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D2" w:rsidRPr="00E10743" w:rsidRDefault="001E78D2" w:rsidP="001E78D2">
      <w:pPr>
        <w:pStyle w:val="a3"/>
        <w:outlineLvl w:val="0"/>
      </w:pPr>
      <w:r w:rsidRPr="00E10743">
        <w:t>Заключение</w:t>
      </w:r>
    </w:p>
    <w:p w:rsidR="001E78D2" w:rsidRPr="00E10743" w:rsidRDefault="001E78D2" w:rsidP="001E78D2">
      <w:pPr>
        <w:pStyle w:val="a5"/>
        <w:ind w:firstLine="0"/>
        <w:jc w:val="center"/>
      </w:pPr>
      <w:r w:rsidRPr="00E10743">
        <w:rPr>
          <w:b/>
        </w:rPr>
        <w:t>на проект решения Каратузского районного Совета депутатов</w:t>
      </w:r>
    </w:p>
    <w:p w:rsidR="001E78D2" w:rsidRPr="00E10743" w:rsidRDefault="001E78D2" w:rsidP="001F3B6D">
      <w:pPr>
        <w:pStyle w:val="a5"/>
        <w:ind w:firstLine="0"/>
        <w:jc w:val="center"/>
        <w:rPr>
          <w:b/>
        </w:rPr>
      </w:pPr>
      <w:r w:rsidRPr="00E10743">
        <w:rPr>
          <w:b/>
        </w:rPr>
        <w:t>«О  районном бюджете  на  201</w:t>
      </w:r>
      <w:r w:rsidR="00670A1E" w:rsidRPr="00E10743">
        <w:rPr>
          <w:b/>
        </w:rPr>
        <w:t>7</w:t>
      </w:r>
      <w:r w:rsidR="008F309E" w:rsidRPr="00E10743">
        <w:rPr>
          <w:b/>
        </w:rPr>
        <w:t xml:space="preserve"> </w:t>
      </w:r>
      <w:r w:rsidRPr="00E10743">
        <w:rPr>
          <w:b/>
        </w:rPr>
        <w:t>год и плановый период 201</w:t>
      </w:r>
      <w:r w:rsidR="00670A1E" w:rsidRPr="00E10743">
        <w:rPr>
          <w:b/>
        </w:rPr>
        <w:t>8</w:t>
      </w:r>
      <w:r w:rsidRPr="00E10743">
        <w:rPr>
          <w:b/>
        </w:rPr>
        <w:t>-201</w:t>
      </w:r>
      <w:r w:rsidR="00670A1E" w:rsidRPr="00E10743">
        <w:rPr>
          <w:b/>
        </w:rPr>
        <w:t>9</w:t>
      </w:r>
      <w:r w:rsidRPr="00E10743">
        <w:rPr>
          <w:b/>
        </w:rPr>
        <w:t xml:space="preserve"> годов».</w:t>
      </w:r>
    </w:p>
    <w:p w:rsidR="001F3B6D" w:rsidRPr="00E10743" w:rsidRDefault="001F3B6D" w:rsidP="001F3B6D">
      <w:pPr>
        <w:pStyle w:val="a5"/>
        <w:ind w:firstLine="0"/>
        <w:jc w:val="center"/>
        <w:rPr>
          <w:b/>
        </w:rPr>
      </w:pPr>
    </w:p>
    <w:p w:rsidR="001E78D2" w:rsidRPr="00E10743" w:rsidRDefault="001E78D2" w:rsidP="00B07520">
      <w:pPr>
        <w:ind w:right="-1"/>
        <w:jc w:val="both"/>
        <w:rPr>
          <w:rFonts w:ascii="Times New Roman" w:hAnsi="Times New Roman" w:cs="Times New Roman"/>
          <w:sz w:val="24"/>
          <w:szCs w:val="24"/>
          <w:highlight w:val="yellow"/>
        </w:rPr>
      </w:pPr>
      <w:r w:rsidRPr="00E10743">
        <w:rPr>
          <w:rFonts w:ascii="Times New Roman" w:hAnsi="Times New Roman" w:cs="Times New Roman"/>
          <w:sz w:val="24"/>
          <w:szCs w:val="24"/>
        </w:rPr>
        <w:t xml:space="preserve">с. Каратузское                                  </w:t>
      </w:r>
      <w:r w:rsidRPr="00E10743">
        <w:rPr>
          <w:rFonts w:ascii="Times New Roman" w:hAnsi="Times New Roman" w:cs="Times New Roman"/>
          <w:sz w:val="24"/>
          <w:szCs w:val="24"/>
        </w:rPr>
        <w:tab/>
        <w:t xml:space="preserve">       </w:t>
      </w:r>
      <w:r w:rsidRPr="00E10743">
        <w:rPr>
          <w:rFonts w:ascii="Times New Roman" w:hAnsi="Times New Roman" w:cs="Times New Roman"/>
          <w:sz w:val="24"/>
          <w:szCs w:val="24"/>
        </w:rPr>
        <w:tab/>
        <w:t xml:space="preserve">                     </w:t>
      </w:r>
      <w:r w:rsidR="005E62FC" w:rsidRPr="00E10743">
        <w:rPr>
          <w:rFonts w:ascii="Times New Roman" w:hAnsi="Times New Roman" w:cs="Times New Roman"/>
          <w:sz w:val="24"/>
          <w:szCs w:val="24"/>
        </w:rPr>
        <w:t xml:space="preserve">                   </w:t>
      </w:r>
      <w:r w:rsidR="00B07520" w:rsidRPr="00E10743">
        <w:rPr>
          <w:rFonts w:ascii="Times New Roman" w:hAnsi="Times New Roman" w:cs="Times New Roman"/>
          <w:sz w:val="24"/>
          <w:szCs w:val="24"/>
        </w:rPr>
        <w:t xml:space="preserve">    </w:t>
      </w:r>
      <w:r w:rsidR="00585F0F" w:rsidRPr="00E10743">
        <w:rPr>
          <w:rFonts w:ascii="Times New Roman" w:hAnsi="Times New Roman" w:cs="Times New Roman"/>
          <w:sz w:val="24"/>
          <w:szCs w:val="24"/>
        </w:rPr>
        <w:t>19</w:t>
      </w:r>
      <w:r w:rsidR="002B77DB" w:rsidRPr="00E10743">
        <w:rPr>
          <w:rFonts w:ascii="Times New Roman" w:hAnsi="Times New Roman" w:cs="Times New Roman"/>
          <w:sz w:val="24"/>
          <w:szCs w:val="24"/>
        </w:rPr>
        <w:t xml:space="preserve">  </w:t>
      </w:r>
      <w:r w:rsidR="00207D17" w:rsidRPr="00E10743">
        <w:rPr>
          <w:rFonts w:ascii="Times New Roman" w:hAnsi="Times New Roman" w:cs="Times New Roman"/>
          <w:sz w:val="24"/>
          <w:szCs w:val="24"/>
        </w:rPr>
        <w:t xml:space="preserve">ноября </w:t>
      </w:r>
      <w:r w:rsidRPr="00E10743">
        <w:rPr>
          <w:rFonts w:ascii="Times New Roman" w:hAnsi="Times New Roman" w:cs="Times New Roman"/>
          <w:sz w:val="24"/>
          <w:szCs w:val="24"/>
        </w:rPr>
        <w:t>201</w:t>
      </w:r>
      <w:r w:rsidR="00670A1E" w:rsidRPr="00E10743">
        <w:rPr>
          <w:rFonts w:ascii="Times New Roman" w:hAnsi="Times New Roman" w:cs="Times New Roman"/>
          <w:sz w:val="24"/>
          <w:szCs w:val="24"/>
        </w:rPr>
        <w:t>6</w:t>
      </w:r>
      <w:r w:rsidRPr="00E10743">
        <w:rPr>
          <w:rFonts w:ascii="Times New Roman" w:hAnsi="Times New Roman" w:cs="Times New Roman"/>
          <w:sz w:val="24"/>
          <w:szCs w:val="24"/>
        </w:rPr>
        <w:t xml:space="preserve">года                                                                                      </w:t>
      </w:r>
    </w:p>
    <w:p w:rsidR="001E78D2" w:rsidRPr="00E10743" w:rsidRDefault="001E78D2" w:rsidP="001E78D2">
      <w:pPr>
        <w:pStyle w:val="a5"/>
        <w:ind w:firstLine="0"/>
      </w:pPr>
      <w:r w:rsidRPr="00E10743">
        <w:t xml:space="preserve">    </w:t>
      </w:r>
      <w:r w:rsidRPr="00E10743">
        <w:tab/>
      </w:r>
    </w:p>
    <w:p w:rsidR="001E78D2" w:rsidRPr="00E10743" w:rsidRDefault="001E78D2" w:rsidP="002617F0">
      <w:pPr>
        <w:pStyle w:val="a5"/>
        <w:spacing w:line="240" w:lineRule="atLeast"/>
        <w:ind w:firstLine="709"/>
        <w:rPr>
          <w:b/>
          <w:u w:val="single"/>
        </w:rPr>
      </w:pPr>
      <w:r w:rsidRPr="00E10743">
        <w:t xml:space="preserve"> </w:t>
      </w:r>
      <w:proofErr w:type="gramStart"/>
      <w:r w:rsidRPr="00E10743">
        <w:t xml:space="preserve">Заключение на проект решения Каратузского  районного Совета депутатов «О районном бюджете на </w:t>
      </w:r>
      <w:r w:rsidR="008F309E" w:rsidRPr="00E10743">
        <w:t>201</w:t>
      </w:r>
      <w:r w:rsidR="00670A1E" w:rsidRPr="00E10743">
        <w:t>7</w:t>
      </w:r>
      <w:r w:rsidR="008F309E" w:rsidRPr="00E10743">
        <w:t xml:space="preserve"> год и плановый период 201</w:t>
      </w:r>
      <w:r w:rsidR="00670A1E" w:rsidRPr="00E10743">
        <w:t>8</w:t>
      </w:r>
      <w:r w:rsidR="008F309E" w:rsidRPr="00E10743">
        <w:t>-201</w:t>
      </w:r>
      <w:r w:rsidR="00670A1E" w:rsidRPr="00E10743">
        <w:t>9</w:t>
      </w:r>
      <w:r w:rsidR="008F309E" w:rsidRPr="00E10743">
        <w:t xml:space="preserve"> годов</w:t>
      </w:r>
      <w:r w:rsidRPr="00E10743">
        <w:t xml:space="preserve">» </w:t>
      </w:r>
      <w:r w:rsidR="00B07520" w:rsidRPr="00E10743">
        <w:t>(далее - проект решения)</w:t>
      </w:r>
      <w:r w:rsidRPr="00E10743">
        <w:t xml:space="preserve"> подготовлено в соответствии со ст.157  Бюджетного кодекса Р</w:t>
      </w:r>
      <w:r w:rsidR="00B07520" w:rsidRPr="00E10743">
        <w:t xml:space="preserve">оссийской </w:t>
      </w:r>
      <w:r w:rsidRPr="00E10743">
        <w:t>Ф</w:t>
      </w:r>
      <w:r w:rsidR="00B07520" w:rsidRPr="00E10743">
        <w:t>едерации</w:t>
      </w:r>
      <w:r w:rsidRPr="00E10743">
        <w:t>, п.</w:t>
      </w:r>
      <w:r w:rsidR="007F717D" w:rsidRPr="00E10743">
        <w:t xml:space="preserve"> 14</w:t>
      </w:r>
      <w:r w:rsidRPr="00E10743">
        <w:t xml:space="preserve"> Положения о бюджетном процессе в Каратузском районе, утвержденного решением Каратузского районного Совета депутатов от </w:t>
      </w:r>
      <w:r w:rsidR="007F717D" w:rsidRPr="00E10743">
        <w:t>24.09.2013г.</w:t>
      </w:r>
      <w:r w:rsidRPr="00E10743">
        <w:t xml:space="preserve"> №</w:t>
      </w:r>
      <w:r w:rsidR="007F717D" w:rsidRPr="00E10743">
        <w:t xml:space="preserve"> 29-230</w:t>
      </w:r>
      <w:r w:rsidR="00B07520" w:rsidRPr="00E10743">
        <w:t xml:space="preserve"> (далее - Бюджетный процесс)</w:t>
      </w:r>
      <w:r w:rsidRPr="00E10743">
        <w:t xml:space="preserve">,  и </w:t>
      </w:r>
      <w:r w:rsidR="008625D6" w:rsidRPr="00E10743">
        <w:t>п</w:t>
      </w:r>
      <w:r w:rsidRPr="00E10743">
        <w:t>.</w:t>
      </w:r>
      <w:r w:rsidR="00302C5B" w:rsidRPr="00E10743">
        <w:t xml:space="preserve"> </w:t>
      </w:r>
      <w:r w:rsidR="008625D6" w:rsidRPr="00E10743">
        <w:t>5</w:t>
      </w:r>
      <w:r w:rsidRPr="00E10743">
        <w:t xml:space="preserve"> Положения о ревизионной</w:t>
      </w:r>
      <w:proofErr w:type="gramEnd"/>
      <w:r w:rsidRPr="00E10743">
        <w:t xml:space="preserve"> комиссии Каратузского района, утвержденного решением Каратузского районного Совета депутатов от </w:t>
      </w:r>
      <w:r w:rsidR="008625D6" w:rsidRPr="00E10743">
        <w:t>28</w:t>
      </w:r>
      <w:r w:rsidR="00302C5B" w:rsidRPr="00E10743">
        <w:t>.0</w:t>
      </w:r>
      <w:r w:rsidR="008625D6" w:rsidRPr="00E10743">
        <w:t>6</w:t>
      </w:r>
      <w:r w:rsidR="00302C5B" w:rsidRPr="00E10743">
        <w:t>.201</w:t>
      </w:r>
      <w:r w:rsidR="008625D6" w:rsidRPr="00E10743">
        <w:t>6</w:t>
      </w:r>
      <w:r w:rsidR="00302C5B" w:rsidRPr="00E10743">
        <w:t>г.</w:t>
      </w:r>
      <w:r w:rsidRPr="00E10743">
        <w:t xml:space="preserve"> </w:t>
      </w:r>
      <w:r w:rsidR="00302C5B" w:rsidRPr="00E10743">
        <w:t xml:space="preserve">№ </w:t>
      </w:r>
      <w:r w:rsidR="008625D6" w:rsidRPr="00E10743">
        <w:t>08</w:t>
      </w:r>
      <w:r w:rsidR="00302C5B" w:rsidRPr="00E10743">
        <w:t>-</w:t>
      </w:r>
      <w:r w:rsidR="008625D6" w:rsidRPr="00E10743">
        <w:t>57</w:t>
      </w:r>
      <w:r w:rsidR="005C7BD3" w:rsidRPr="00E10743">
        <w:t>.</w:t>
      </w:r>
    </w:p>
    <w:p w:rsidR="00C64417" w:rsidRPr="00E10743" w:rsidRDefault="001E78D2" w:rsidP="002617F0">
      <w:pPr>
        <w:spacing w:after="0" w:line="240" w:lineRule="atLeast"/>
        <w:ind w:firstLine="709"/>
        <w:jc w:val="both"/>
        <w:rPr>
          <w:rFonts w:ascii="Times New Roman" w:hAnsi="Times New Roman" w:cs="Times New Roman"/>
          <w:sz w:val="24"/>
          <w:szCs w:val="24"/>
        </w:rPr>
      </w:pPr>
      <w:r w:rsidRPr="00E10743">
        <w:rPr>
          <w:rFonts w:ascii="Times New Roman" w:hAnsi="Times New Roman" w:cs="Times New Roman"/>
          <w:sz w:val="24"/>
          <w:szCs w:val="24"/>
        </w:rPr>
        <w:t>Администрация Каратузского района представила в районный Совет депу</w:t>
      </w:r>
      <w:r w:rsidR="008625D6" w:rsidRPr="00E10743">
        <w:rPr>
          <w:rFonts w:ascii="Times New Roman" w:hAnsi="Times New Roman" w:cs="Times New Roman"/>
          <w:sz w:val="24"/>
          <w:szCs w:val="24"/>
        </w:rPr>
        <w:t>татов проект решения 14</w:t>
      </w:r>
      <w:r w:rsidRPr="00E10743">
        <w:rPr>
          <w:rFonts w:ascii="Times New Roman" w:hAnsi="Times New Roman" w:cs="Times New Roman"/>
          <w:sz w:val="24"/>
          <w:szCs w:val="24"/>
        </w:rPr>
        <w:t>.11.201</w:t>
      </w:r>
      <w:r w:rsidR="008625D6" w:rsidRPr="00E10743">
        <w:rPr>
          <w:rFonts w:ascii="Times New Roman" w:hAnsi="Times New Roman" w:cs="Times New Roman"/>
          <w:sz w:val="24"/>
          <w:szCs w:val="24"/>
        </w:rPr>
        <w:t>6</w:t>
      </w:r>
      <w:r w:rsidRPr="00E10743">
        <w:rPr>
          <w:rFonts w:ascii="Times New Roman" w:hAnsi="Times New Roman" w:cs="Times New Roman"/>
          <w:sz w:val="24"/>
          <w:szCs w:val="24"/>
        </w:rPr>
        <w:t xml:space="preserve"> года</w:t>
      </w:r>
      <w:r w:rsidR="004C3B47" w:rsidRPr="00E10743">
        <w:rPr>
          <w:rFonts w:ascii="Times New Roman" w:hAnsi="Times New Roman" w:cs="Times New Roman"/>
          <w:sz w:val="24"/>
          <w:szCs w:val="24"/>
        </w:rPr>
        <w:t xml:space="preserve"> </w:t>
      </w:r>
      <w:r w:rsidRPr="00E10743">
        <w:rPr>
          <w:rFonts w:ascii="Times New Roman" w:hAnsi="Times New Roman" w:cs="Times New Roman"/>
          <w:sz w:val="24"/>
          <w:szCs w:val="24"/>
        </w:rPr>
        <w:t xml:space="preserve">в срок, в соответствии с </w:t>
      </w:r>
      <w:r w:rsidR="00302C5B" w:rsidRPr="00E10743">
        <w:rPr>
          <w:rFonts w:ascii="Times New Roman" w:hAnsi="Times New Roman" w:cs="Times New Roman"/>
          <w:sz w:val="24"/>
          <w:szCs w:val="24"/>
        </w:rPr>
        <w:t>Б</w:t>
      </w:r>
      <w:r w:rsidR="005C7BD3" w:rsidRPr="00E10743">
        <w:rPr>
          <w:rFonts w:ascii="Times New Roman" w:hAnsi="Times New Roman" w:cs="Times New Roman"/>
          <w:sz w:val="24"/>
          <w:szCs w:val="24"/>
        </w:rPr>
        <w:t>юджетным Кодексом Российской Федерации</w:t>
      </w:r>
      <w:r w:rsidR="00B07520" w:rsidRPr="00E10743">
        <w:rPr>
          <w:rFonts w:ascii="Times New Roman" w:hAnsi="Times New Roman" w:cs="Times New Roman"/>
          <w:sz w:val="24"/>
          <w:szCs w:val="24"/>
        </w:rPr>
        <w:t xml:space="preserve">  и Бюджетным процессом</w:t>
      </w:r>
      <w:r w:rsidRPr="00E10743">
        <w:rPr>
          <w:rFonts w:ascii="Times New Roman" w:hAnsi="Times New Roman" w:cs="Times New Roman"/>
          <w:sz w:val="24"/>
          <w:szCs w:val="24"/>
        </w:rPr>
        <w:t>.</w:t>
      </w:r>
    </w:p>
    <w:p w:rsidR="00CB46B1" w:rsidRPr="00E10743" w:rsidRDefault="008625D6" w:rsidP="00687BDD">
      <w:pPr>
        <w:spacing w:after="0" w:line="240" w:lineRule="atLeast"/>
        <w:ind w:firstLine="709"/>
        <w:jc w:val="both"/>
        <w:rPr>
          <w:rFonts w:ascii="Times New Roman" w:hAnsi="Times New Roman" w:cs="Times New Roman"/>
          <w:sz w:val="24"/>
          <w:szCs w:val="24"/>
        </w:rPr>
      </w:pPr>
      <w:r w:rsidRPr="00E10743">
        <w:rPr>
          <w:rFonts w:ascii="Times New Roman" w:hAnsi="Times New Roman" w:cs="Times New Roman"/>
          <w:sz w:val="24"/>
          <w:szCs w:val="24"/>
        </w:rPr>
        <w:t>Требования статьи 184.2 Бюджетного кодекса Российской Федерации  и  пункта 22 Бюджетного процесса по переч</w:t>
      </w:r>
      <w:r w:rsidR="00625AEB" w:rsidRPr="00E10743">
        <w:rPr>
          <w:rFonts w:ascii="Times New Roman" w:hAnsi="Times New Roman" w:cs="Times New Roman"/>
          <w:sz w:val="24"/>
          <w:szCs w:val="24"/>
        </w:rPr>
        <w:t>н</w:t>
      </w:r>
      <w:r w:rsidRPr="00E10743">
        <w:rPr>
          <w:rFonts w:ascii="Times New Roman" w:hAnsi="Times New Roman" w:cs="Times New Roman"/>
          <w:sz w:val="24"/>
          <w:szCs w:val="24"/>
        </w:rPr>
        <w:t>ю</w:t>
      </w:r>
      <w:r w:rsidR="00625AEB" w:rsidRPr="00E10743">
        <w:rPr>
          <w:rFonts w:ascii="Times New Roman" w:hAnsi="Times New Roman" w:cs="Times New Roman"/>
          <w:sz w:val="24"/>
          <w:szCs w:val="24"/>
        </w:rPr>
        <w:t xml:space="preserve"> и содержани</w:t>
      </w:r>
      <w:r w:rsidRPr="00E10743">
        <w:rPr>
          <w:rFonts w:ascii="Times New Roman" w:hAnsi="Times New Roman" w:cs="Times New Roman"/>
          <w:sz w:val="24"/>
          <w:szCs w:val="24"/>
        </w:rPr>
        <w:t>ю</w:t>
      </w:r>
      <w:r w:rsidR="00625AEB" w:rsidRPr="00E10743">
        <w:rPr>
          <w:rFonts w:ascii="Times New Roman" w:hAnsi="Times New Roman" w:cs="Times New Roman"/>
          <w:sz w:val="24"/>
          <w:szCs w:val="24"/>
        </w:rPr>
        <w:t xml:space="preserve"> документов, представленных одновременно с проектом, </w:t>
      </w:r>
      <w:r w:rsidRPr="00E10743">
        <w:rPr>
          <w:rFonts w:ascii="Times New Roman" w:hAnsi="Times New Roman" w:cs="Times New Roman"/>
          <w:sz w:val="24"/>
          <w:szCs w:val="24"/>
        </w:rPr>
        <w:t>соблюдены</w:t>
      </w:r>
      <w:r w:rsidR="00077923" w:rsidRPr="00E10743">
        <w:rPr>
          <w:rFonts w:ascii="Times New Roman" w:hAnsi="Times New Roman" w:cs="Times New Roman"/>
          <w:sz w:val="24"/>
          <w:szCs w:val="24"/>
        </w:rPr>
        <w:t>.</w:t>
      </w:r>
      <w:r w:rsidR="00077923" w:rsidRPr="00E10743">
        <w:rPr>
          <w:rFonts w:ascii="Times New Roman" w:hAnsi="Times New Roman" w:cs="Times New Roman"/>
          <w:sz w:val="24"/>
          <w:szCs w:val="24"/>
        </w:rPr>
        <w:tab/>
      </w:r>
    </w:p>
    <w:p w:rsidR="00F353C6" w:rsidRPr="00E10743" w:rsidRDefault="00687BDD" w:rsidP="00687BDD">
      <w:pPr>
        <w:spacing w:after="0" w:line="240" w:lineRule="atLeast"/>
        <w:ind w:firstLine="709"/>
        <w:jc w:val="both"/>
        <w:rPr>
          <w:rFonts w:ascii="Times New Roman" w:hAnsi="Times New Roman" w:cs="Times New Roman"/>
          <w:sz w:val="24"/>
          <w:szCs w:val="24"/>
        </w:rPr>
      </w:pPr>
      <w:r w:rsidRPr="00E10743">
        <w:rPr>
          <w:rFonts w:ascii="Times New Roman" w:hAnsi="Times New Roman" w:cs="Times New Roman"/>
          <w:sz w:val="24"/>
          <w:szCs w:val="24"/>
        </w:rPr>
        <w:t>Проведен анализ основных показателей прогноза социально-экономического развития Каратузского района  на 2017 год и плановый период 2018-2019 годов, основных направлений налоговой политики и бюджетной политики Каратузского района  на 2017 год и на плановый период 2018-2019 годов, итогов социально-экономического развития Каратузского района за январь-сентябрь 2016 года и оценки предполагаемых результатов 2016 года. Проанализированы показатели, формирующие доходную базу бюджета района,  и основные направления расходов бюджета.</w:t>
      </w:r>
    </w:p>
    <w:p w:rsidR="00687BDD" w:rsidRPr="00E10743" w:rsidRDefault="00687BDD" w:rsidP="00687BDD">
      <w:pPr>
        <w:spacing w:after="0" w:line="240" w:lineRule="atLeast"/>
        <w:ind w:firstLine="709"/>
        <w:jc w:val="both"/>
        <w:rPr>
          <w:rFonts w:ascii="Times New Roman" w:hAnsi="Times New Roman" w:cs="Times New Roman"/>
          <w:sz w:val="24"/>
          <w:szCs w:val="24"/>
        </w:rPr>
      </w:pPr>
    </w:p>
    <w:p w:rsidR="00687BDD" w:rsidRPr="00E10743" w:rsidRDefault="00AB605D" w:rsidP="00687BDD">
      <w:pPr>
        <w:spacing w:after="0" w:line="240" w:lineRule="atLeast"/>
        <w:jc w:val="center"/>
        <w:rPr>
          <w:rFonts w:ascii="Times New Roman" w:hAnsi="Times New Roman" w:cs="Times New Roman"/>
          <w:b/>
          <w:sz w:val="24"/>
          <w:szCs w:val="24"/>
        </w:rPr>
      </w:pPr>
      <w:r w:rsidRPr="00E10743">
        <w:rPr>
          <w:rFonts w:ascii="Times New Roman" w:hAnsi="Times New Roman" w:cs="Times New Roman"/>
          <w:b/>
          <w:sz w:val="24"/>
          <w:szCs w:val="24"/>
        </w:rPr>
        <w:t>Анализ</w:t>
      </w:r>
      <w:r w:rsidR="00687BDD" w:rsidRPr="00E10743">
        <w:rPr>
          <w:rFonts w:ascii="Times New Roman" w:hAnsi="Times New Roman" w:cs="Times New Roman"/>
          <w:b/>
          <w:sz w:val="24"/>
          <w:szCs w:val="24"/>
        </w:rPr>
        <w:t xml:space="preserve"> прогноза социально-экономического развития</w:t>
      </w:r>
    </w:p>
    <w:p w:rsidR="00687BDD" w:rsidRPr="00E10743" w:rsidRDefault="00687BDD" w:rsidP="00687BDD">
      <w:pPr>
        <w:spacing w:after="0" w:line="240" w:lineRule="atLeast"/>
        <w:jc w:val="center"/>
        <w:rPr>
          <w:rFonts w:ascii="Times New Roman" w:hAnsi="Times New Roman" w:cs="Times New Roman"/>
          <w:b/>
          <w:sz w:val="24"/>
          <w:szCs w:val="24"/>
        </w:rPr>
      </w:pPr>
      <w:r w:rsidRPr="00E10743">
        <w:rPr>
          <w:rFonts w:ascii="Times New Roman" w:hAnsi="Times New Roman" w:cs="Times New Roman"/>
          <w:b/>
          <w:sz w:val="24"/>
          <w:szCs w:val="24"/>
        </w:rPr>
        <w:t>Каратузского района на 2017- 2019годы.</w:t>
      </w:r>
    </w:p>
    <w:p w:rsidR="00687BDD" w:rsidRPr="00E10743" w:rsidRDefault="00687BDD" w:rsidP="00687BDD">
      <w:pPr>
        <w:spacing w:after="0" w:line="240" w:lineRule="atLeast"/>
        <w:jc w:val="center"/>
        <w:rPr>
          <w:rFonts w:ascii="Times New Roman" w:hAnsi="Times New Roman" w:cs="Times New Roman"/>
          <w:b/>
          <w:sz w:val="24"/>
          <w:szCs w:val="24"/>
          <w:highlight w:val="yellow"/>
        </w:rPr>
      </w:pPr>
    </w:p>
    <w:p w:rsidR="00687BDD" w:rsidRPr="00E10743" w:rsidRDefault="00687BDD" w:rsidP="00687BDD">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В соответствии со статьей 169 Бюджетного Кодекса Российской Федерации проект бюджета составляется на основе прогноза социально-экономического   развития  в целях финансового обеспечения расходных обязательств. </w:t>
      </w:r>
    </w:p>
    <w:p w:rsidR="00331DE1" w:rsidRPr="00E10743" w:rsidRDefault="00687BDD" w:rsidP="001B4F0B">
      <w:pPr>
        <w:spacing w:after="0" w:line="240" w:lineRule="atLeast"/>
        <w:ind w:firstLine="708"/>
        <w:jc w:val="both"/>
        <w:rPr>
          <w:rFonts w:ascii="Times New Roman" w:hAnsi="Times New Roman" w:cs="Times New Roman"/>
          <w:color w:val="000000"/>
          <w:sz w:val="24"/>
          <w:szCs w:val="24"/>
        </w:rPr>
      </w:pPr>
      <w:r w:rsidRPr="00E10743">
        <w:rPr>
          <w:rFonts w:ascii="Times New Roman" w:hAnsi="Times New Roman" w:cs="Times New Roman"/>
          <w:color w:val="000000"/>
          <w:sz w:val="24"/>
          <w:szCs w:val="24"/>
        </w:rPr>
        <w:t>Подготовка прогноз</w:t>
      </w:r>
      <w:r w:rsidR="001B4F0B" w:rsidRPr="00E10743">
        <w:rPr>
          <w:rFonts w:ascii="Times New Roman" w:hAnsi="Times New Roman" w:cs="Times New Roman"/>
          <w:color w:val="000000"/>
          <w:sz w:val="24"/>
          <w:szCs w:val="24"/>
        </w:rPr>
        <w:t>а</w:t>
      </w:r>
      <w:r w:rsidRPr="00E10743">
        <w:rPr>
          <w:rFonts w:ascii="Times New Roman" w:hAnsi="Times New Roman" w:cs="Times New Roman"/>
          <w:color w:val="000000"/>
          <w:sz w:val="24"/>
          <w:szCs w:val="24"/>
        </w:rPr>
        <w:t xml:space="preserve"> социально-экономического развития </w:t>
      </w:r>
      <w:r w:rsidR="00F156AC" w:rsidRPr="00E10743">
        <w:rPr>
          <w:rFonts w:ascii="Times New Roman" w:hAnsi="Times New Roman" w:cs="Times New Roman"/>
          <w:color w:val="000000"/>
          <w:sz w:val="24"/>
          <w:szCs w:val="24"/>
        </w:rPr>
        <w:t xml:space="preserve">Каратузского района </w:t>
      </w:r>
      <w:r w:rsidRPr="00E10743">
        <w:rPr>
          <w:rFonts w:ascii="Times New Roman" w:hAnsi="Times New Roman" w:cs="Times New Roman"/>
          <w:color w:val="000000"/>
          <w:sz w:val="24"/>
          <w:szCs w:val="24"/>
        </w:rPr>
        <w:t>на среднесрочный период должна осуществляться в тесной взаимосвязи</w:t>
      </w:r>
      <w:r w:rsidR="00331DE1" w:rsidRPr="00E10743">
        <w:rPr>
          <w:rFonts w:ascii="Times New Roman" w:hAnsi="Times New Roman" w:cs="Times New Roman"/>
          <w:color w:val="000000"/>
          <w:sz w:val="24"/>
          <w:szCs w:val="24"/>
        </w:rPr>
        <w:t xml:space="preserve"> </w:t>
      </w:r>
      <w:r w:rsidRPr="00E10743">
        <w:rPr>
          <w:rFonts w:ascii="Times New Roman" w:hAnsi="Times New Roman" w:cs="Times New Roman"/>
          <w:color w:val="000000"/>
          <w:sz w:val="24"/>
          <w:szCs w:val="24"/>
        </w:rPr>
        <w:t>с основополагающими документами стратегического планирования.</w:t>
      </w:r>
    </w:p>
    <w:p w:rsidR="001B4F0B" w:rsidRPr="00E10743" w:rsidRDefault="00687BDD" w:rsidP="00081595">
      <w:pPr>
        <w:spacing w:after="0" w:line="240" w:lineRule="atLeast"/>
        <w:ind w:firstLine="708"/>
        <w:jc w:val="both"/>
        <w:rPr>
          <w:rFonts w:ascii="Times New Roman" w:hAnsi="Times New Roman" w:cs="Times New Roman"/>
          <w:color w:val="000000"/>
          <w:sz w:val="24"/>
          <w:szCs w:val="24"/>
        </w:rPr>
      </w:pPr>
      <w:r w:rsidRPr="00E10743">
        <w:rPr>
          <w:rFonts w:ascii="Times New Roman" w:hAnsi="Times New Roman" w:cs="Times New Roman"/>
          <w:color w:val="000000"/>
          <w:sz w:val="24"/>
          <w:szCs w:val="24"/>
        </w:rPr>
        <w:t xml:space="preserve"> Как</w:t>
      </w:r>
      <w:r w:rsidR="00331DE1" w:rsidRPr="00E10743">
        <w:rPr>
          <w:rFonts w:ascii="Times New Roman" w:hAnsi="Times New Roman" w:cs="Times New Roman"/>
          <w:color w:val="000000"/>
          <w:sz w:val="24"/>
          <w:szCs w:val="24"/>
        </w:rPr>
        <w:t xml:space="preserve"> </w:t>
      </w:r>
      <w:r w:rsidRPr="00E10743">
        <w:rPr>
          <w:rFonts w:ascii="Times New Roman" w:hAnsi="Times New Roman" w:cs="Times New Roman"/>
          <w:color w:val="000000"/>
          <w:sz w:val="24"/>
          <w:szCs w:val="24"/>
        </w:rPr>
        <w:t>и в предыдущие годы, формирование прогноза социально-экономического</w:t>
      </w:r>
      <w:r w:rsidRPr="00E10743">
        <w:rPr>
          <w:rFonts w:ascii="Times New Roman" w:hAnsi="Times New Roman" w:cs="Times New Roman"/>
          <w:color w:val="000000"/>
          <w:sz w:val="24"/>
          <w:szCs w:val="24"/>
        </w:rPr>
        <w:br/>
        <w:t xml:space="preserve">развития </w:t>
      </w:r>
      <w:r w:rsidR="00331DE1" w:rsidRPr="00E10743">
        <w:rPr>
          <w:rFonts w:ascii="Times New Roman" w:hAnsi="Times New Roman" w:cs="Times New Roman"/>
          <w:color w:val="000000"/>
          <w:sz w:val="24"/>
          <w:szCs w:val="24"/>
        </w:rPr>
        <w:t>района</w:t>
      </w:r>
      <w:r w:rsidRPr="00E10743">
        <w:rPr>
          <w:rFonts w:ascii="Times New Roman" w:hAnsi="Times New Roman" w:cs="Times New Roman"/>
          <w:color w:val="000000"/>
          <w:sz w:val="24"/>
          <w:szCs w:val="24"/>
        </w:rPr>
        <w:t xml:space="preserve"> на 201</w:t>
      </w:r>
      <w:r w:rsidR="00331DE1" w:rsidRPr="00E10743">
        <w:rPr>
          <w:rFonts w:ascii="Times New Roman" w:hAnsi="Times New Roman" w:cs="Times New Roman"/>
          <w:color w:val="000000"/>
          <w:sz w:val="24"/>
          <w:szCs w:val="24"/>
        </w:rPr>
        <w:t>7</w:t>
      </w:r>
      <w:r w:rsidRPr="00E10743">
        <w:rPr>
          <w:rFonts w:ascii="Times New Roman" w:hAnsi="Times New Roman" w:cs="Times New Roman"/>
          <w:color w:val="000000"/>
          <w:sz w:val="24"/>
          <w:szCs w:val="24"/>
        </w:rPr>
        <w:t xml:space="preserve"> год и плановый период 201</w:t>
      </w:r>
      <w:r w:rsidR="00331DE1" w:rsidRPr="00E10743">
        <w:rPr>
          <w:rFonts w:ascii="Times New Roman" w:hAnsi="Times New Roman" w:cs="Times New Roman"/>
          <w:color w:val="000000"/>
          <w:sz w:val="24"/>
          <w:szCs w:val="24"/>
        </w:rPr>
        <w:t>8</w:t>
      </w:r>
      <w:r w:rsidRPr="00E10743">
        <w:rPr>
          <w:rFonts w:ascii="Times New Roman" w:hAnsi="Times New Roman" w:cs="Times New Roman"/>
          <w:color w:val="000000"/>
          <w:sz w:val="24"/>
          <w:szCs w:val="24"/>
        </w:rPr>
        <w:t>-201</w:t>
      </w:r>
      <w:r w:rsidR="00331DE1" w:rsidRPr="00E10743">
        <w:rPr>
          <w:rFonts w:ascii="Times New Roman" w:hAnsi="Times New Roman" w:cs="Times New Roman"/>
          <w:color w:val="000000"/>
          <w:sz w:val="24"/>
          <w:szCs w:val="24"/>
        </w:rPr>
        <w:t>9</w:t>
      </w:r>
      <w:r w:rsidRPr="00E10743">
        <w:rPr>
          <w:rFonts w:ascii="Times New Roman" w:hAnsi="Times New Roman" w:cs="Times New Roman"/>
          <w:color w:val="000000"/>
          <w:sz w:val="24"/>
          <w:szCs w:val="24"/>
        </w:rPr>
        <w:t xml:space="preserve"> годов (далее – Прогноз</w:t>
      </w:r>
      <w:r w:rsidRPr="00E10743">
        <w:rPr>
          <w:rFonts w:ascii="Times New Roman" w:hAnsi="Times New Roman" w:cs="Times New Roman"/>
          <w:color w:val="000000"/>
          <w:sz w:val="24"/>
          <w:szCs w:val="24"/>
        </w:rPr>
        <w:br/>
        <w:t>СЭР) осуществлялось в условиях отсутствия утвержденн</w:t>
      </w:r>
      <w:r w:rsidR="001B4F0B" w:rsidRPr="00E10743">
        <w:rPr>
          <w:rFonts w:ascii="Times New Roman" w:hAnsi="Times New Roman" w:cs="Times New Roman"/>
          <w:color w:val="000000"/>
          <w:sz w:val="24"/>
          <w:szCs w:val="24"/>
        </w:rPr>
        <w:t>ого</w:t>
      </w:r>
      <w:r w:rsidRPr="00E10743">
        <w:rPr>
          <w:rFonts w:ascii="Times New Roman" w:hAnsi="Times New Roman" w:cs="Times New Roman"/>
          <w:color w:val="000000"/>
          <w:sz w:val="24"/>
          <w:szCs w:val="24"/>
        </w:rPr>
        <w:t xml:space="preserve"> </w:t>
      </w:r>
      <w:r w:rsidR="00331DE1" w:rsidRPr="00E10743">
        <w:rPr>
          <w:rFonts w:ascii="Times New Roman" w:hAnsi="Times New Roman" w:cs="Times New Roman"/>
          <w:color w:val="000000"/>
          <w:sz w:val="24"/>
          <w:szCs w:val="24"/>
        </w:rPr>
        <w:t>прогноз социально-</w:t>
      </w:r>
      <w:r w:rsidR="001B4F0B" w:rsidRPr="00E10743">
        <w:rPr>
          <w:rFonts w:ascii="Times New Roman" w:hAnsi="Times New Roman" w:cs="Times New Roman"/>
          <w:color w:val="000000"/>
          <w:sz w:val="24"/>
          <w:szCs w:val="24"/>
        </w:rPr>
        <w:t xml:space="preserve"> </w:t>
      </w:r>
      <w:r w:rsidR="00331DE1" w:rsidRPr="00E10743">
        <w:rPr>
          <w:rFonts w:ascii="Times New Roman" w:hAnsi="Times New Roman" w:cs="Times New Roman"/>
          <w:color w:val="000000"/>
          <w:sz w:val="24"/>
          <w:szCs w:val="24"/>
        </w:rPr>
        <w:t>экономического развития на долгосрочный период, на основе которого должны</w:t>
      </w:r>
      <w:r w:rsidR="001B4F0B" w:rsidRPr="00E10743">
        <w:rPr>
          <w:rFonts w:ascii="Times New Roman" w:hAnsi="Times New Roman" w:cs="Times New Roman"/>
          <w:color w:val="000000"/>
          <w:sz w:val="24"/>
          <w:szCs w:val="24"/>
        </w:rPr>
        <w:t xml:space="preserve"> </w:t>
      </w:r>
      <w:r w:rsidR="00331DE1" w:rsidRPr="00E10743">
        <w:rPr>
          <w:rFonts w:ascii="Times New Roman" w:hAnsi="Times New Roman" w:cs="Times New Roman"/>
          <w:color w:val="000000"/>
          <w:sz w:val="24"/>
          <w:szCs w:val="24"/>
        </w:rPr>
        <w:t>определяться индикаторы развития на среднесрочную перспективу.</w:t>
      </w:r>
      <w:r w:rsidR="001B4F0B" w:rsidRPr="00E10743">
        <w:rPr>
          <w:rFonts w:ascii="Times New Roman" w:hAnsi="Times New Roman" w:cs="Times New Roman"/>
          <w:color w:val="000000"/>
          <w:sz w:val="24"/>
          <w:szCs w:val="24"/>
        </w:rPr>
        <w:t xml:space="preserve"> В соответствии с Планом подготовки документов стратегического</w:t>
      </w:r>
      <w:r w:rsidR="00081595" w:rsidRPr="00E10743">
        <w:rPr>
          <w:rFonts w:ascii="Times New Roman" w:hAnsi="Times New Roman" w:cs="Times New Roman"/>
          <w:color w:val="000000"/>
          <w:sz w:val="24"/>
          <w:szCs w:val="24"/>
        </w:rPr>
        <w:t xml:space="preserve"> </w:t>
      </w:r>
      <w:r w:rsidR="001B4F0B" w:rsidRPr="00E10743">
        <w:rPr>
          <w:rFonts w:ascii="Times New Roman" w:hAnsi="Times New Roman" w:cs="Times New Roman"/>
          <w:color w:val="000000"/>
          <w:sz w:val="24"/>
          <w:szCs w:val="24"/>
        </w:rPr>
        <w:t>планирования Каратузского района, утвержденным 24.02.2016г., установлен срок</w:t>
      </w:r>
      <w:r w:rsidR="00081595" w:rsidRPr="00E10743">
        <w:rPr>
          <w:rFonts w:ascii="Times New Roman" w:hAnsi="Times New Roman" w:cs="Times New Roman"/>
          <w:color w:val="000000"/>
          <w:sz w:val="24"/>
          <w:szCs w:val="24"/>
        </w:rPr>
        <w:t xml:space="preserve"> </w:t>
      </w:r>
      <w:r w:rsidR="001B4F0B" w:rsidRPr="00E10743">
        <w:rPr>
          <w:rFonts w:ascii="Times New Roman" w:hAnsi="Times New Roman" w:cs="Times New Roman"/>
          <w:color w:val="000000"/>
          <w:sz w:val="24"/>
          <w:szCs w:val="24"/>
        </w:rPr>
        <w:t>разработки Стратегии социально-экономического развития – до 01.12.2016,</w:t>
      </w:r>
      <w:r w:rsidR="001B4F0B" w:rsidRPr="00E10743">
        <w:rPr>
          <w:sz w:val="24"/>
          <w:szCs w:val="24"/>
        </w:rPr>
        <w:t xml:space="preserve"> </w:t>
      </w:r>
      <w:r w:rsidR="001B4F0B" w:rsidRPr="00E10743">
        <w:rPr>
          <w:rFonts w:ascii="Times New Roman" w:hAnsi="Times New Roman" w:cs="Times New Roman"/>
          <w:color w:val="000000"/>
          <w:sz w:val="24"/>
          <w:szCs w:val="24"/>
        </w:rPr>
        <w:t>плана реализации Стратегии долгосрочного социально-экономического развития муниципального образования «Каратузский район» до 2030 год</w:t>
      </w:r>
      <w:proofErr w:type="gramStart"/>
      <w:r w:rsidR="001B4F0B" w:rsidRPr="00E10743">
        <w:rPr>
          <w:rFonts w:ascii="Times New Roman" w:hAnsi="Times New Roman" w:cs="Times New Roman"/>
          <w:color w:val="000000"/>
          <w:sz w:val="24"/>
          <w:szCs w:val="24"/>
        </w:rPr>
        <w:t>а-</w:t>
      </w:r>
      <w:proofErr w:type="gramEnd"/>
      <w:r w:rsidR="001B4F0B" w:rsidRPr="00E10743">
        <w:rPr>
          <w:rFonts w:ascii="Times New Roman" w:hAnsi="Times New Roman" w:cs="Times New Roman"/>
          <w:color w:val="000000"/>
          <w:sz w:val="24"/>
          <w:szCs w:val="24"/>
        </w:rPr>
        <w:t xml:space="preserve"> до 01.01.2017г., то есть на следующий бюджетный цикл (2018-2020 годы).</w:t>
      </w:r>
    </w:p>
    <w:p w:rsidR="004B405F" w:rsidRPr="00E10743" w:rsidRDefault="004B405F" w:rsidP="004B405F">
      <w:pPr>
        <w:spacing w:after="0" w:line="240" w:lineRule="atLeast"/>
        <w:ind w:firstLine="708"/>
        <w:jc w:val="both"/>
        <w:rPr>
          <w:rFonts w:ascii="Times New Roman" w:hAnsi="Times New Roman" w:cs="Times New Roman"/>
          <w:color w:val="000000"/>
          <w:sz w:val="24"/>
          <w:szCs w:val="24"/>
        </w:rPr>
      </w:pPr>
      <w:r w:rsidRPr="00E10743">
        <w:rPr>
          <w:rFonts w:ascii="Times New Roman" w:hAnsi="Times New Roman" w:cs="Times New Roman"/>
          <w:color w:val="000000"/>
          <w:sz w:val="24"/>
          <w:szCs w:val="24"/>
        </w:rPr>
        <w:t xml:space="preserve">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т.е. </w:t>
      </w:r>
      <w:r w:rsidR="002019CD" w:rsidRPr="00E10743">
        <w:rPr>
          <w:rFonts w:ascii="Times New Roman" w:hAnsi="Times New Roman" w:cs="Times New Roman"/>
          <w:color w:val="000000"/>
          <w:sz w:val="24"/>
          <w:szCs w:val="24"/>
        </w:rPr>
        <w:t>п</w:t>
      </w:r>
      <w:r w:rsidRPr="00E10743">
        <w:rPr>
          <w:rFonts w:ascii="Times New Roman" w:hAnsi="Times New Roman" w:cs="Times New Roman"/>
          <w:color w:val="000000"/>
          <w:sz w:val="24"/>
          <w:szCs w:val="24"/>
        </w:rPr>
        <w:t>редоставляется Прогноз СЭР и пояснительная записка к Прогнозу СЭР.</w:t>
      </w:r>
    </w:p>
    <w:p w:rsidR="004B405F" w:rsidRPr="00E10743" w:rsidRDefault="004B405F" w:rsidP="00406DAA">
      <w:pPr>
        <w:spacing w:after="0" w:line="240" w:lineRule="atLeast"/>
        <w:ind w:firstLine="708"/>
        <w:jc w:val="both"/>
        <w:rPr>
          <w:rFonts w:ascii="Times New Roman" w:hAnsi="Times New Roman" w:cs="Times New Roman"/>
          <w:color w:val="000000"/>
          <w:sz w:val="24"/>
          <w:szCs w:val="24"/>
        </w:rPr>
      </w:pPr>
      <w:proofErr w:type="gramStart"/>
      <w:r w:rsidRPr="00E10743">
        <w:rPr>
          <w:rFonts w:ascii="Times New Roman" w:hAnsi="Times New Roman" w:cs="Times New Roman"/>
          <w:color w:val="000000"/>
          <w:sz w:val="24"/>
          <w:szCs w:val="24"/>
        </w:rPr>
        <w:t>Одновременно с проектом решения представлены Уточненный Прогноз показателей С</w:t>
      </w:r>
      <w:r w:rsidR="00B40A14" w:rsidRPr="00E10743">
        <w:rPr>
          <w:rFonts w:ascii="Times New Roman" w:hAnsi="Times New Roman" w:cs="Times New Roman"/>
          <w:color w:val="000000"/>
          <w:sz w:val="24"/>
          <w:szCs w:val="24"/>
        </w:rPr>
        <w:t>Э</w:t>
      </w:r>
      <w:r w:rsidRPr="00E10743">
        <w:rPr>
          <w:rFonts w:ascii="Times New Roman" w:hAnsi="Times New Roman" w:cs="Times New Roman"/>
          <w:color w:val="000000"/>
          <w:sz w:val="24"/>
          <w:szCs w:val="24"/>
        </w:rPr>
        <w:t>Р МО по форме Макро</w:t>
      </w:r>
      <w:r w:rsidR="00B40A14" w:rsidRPr="00E10743">
        <w:rPr>
          <w:rFonts w:ascii="Times New Roman" w:hAnsi="Times New Roman" w:cs="Times New Roman"/>
          <w:color w:val="000000"/>
          <w:sz w:val="24"/>
          <w:szCs w:val="24"/>
        </w:rPr>
        <w:t>, что по названию документа не соответствует Бюджетному Кодексу Российской Федерации</w:t>
      </w:r>
      <w:r w:rsidRPr="00E10743">
        <w:rPr>
          <w:rFonts w:ascii="Times New Roman" w:hAnsi="Times New Roman" w:cs="Times New Roman"/>
          <w:color w:val="000000"/>
          <w:sz w:val="24"/>
          <w:szCs w:val="24"/>
        </w:rPr>
        <w:t>,</w:t>
      </w:r>
      <w:r w:rsidR="00B40A14" w:rsidRPr="00E10743">
        <w:rPr>
          <w:rFonts w:ascii="Times New Roman" w:hAnsi="Times New Roman" w:cs="Times New Roman"/>
          <w:color w:val="000000"/>
          <w:sz w:val="24"/>
          <w:szCs w:val="24"/>
        </w:rPr>
        <w:t xml:space="preserve"> и два документа </w:t>
      </w:r>
      <w:r w:rsidRPr="00E10743">
        <w:rPr>
          <w:rFonts w:ascii="Times New Roman" w:hAnsi="Times New Roman" w:cs="Times New Roman"/>
          <w:color w:val="000000"/>
          <w:sz w:val="24"/>
          <w:szCs w:val="24"/>
        </w:rPr>
        <w:t xml:space="preserve"> пояснительная записка к мониторингу социально-экономического развития за 2015 год, оценки 2016год и прогнозируемого периода до 2019 года муниципального </w:t>
      </w:r>
      <w:r w:rsidRPr="00E10743">
        <w:rPr>
          <w:rFonts w:ascii="Times New Roman" w:hAnsi="Times New Roman" w:cs="Times New Roman"/>
          <w:color w:val="000000"/>
          <w:sz w:val="24"/>
          <w:szCs w:val="24"/>
        </w:rPr>
        <w:lastRenderedPageBreak/>
        <w:t>образования «Каратузский район» и Прогноз социально-экономического развития Каратузского района на 2017-2019 годы</w:t>
      </w:r>
      <w:r w:rsidR="00366CE1" w:rsidRPr="00E10743">
        <w:rPr>
          <w:rFonts w:ascii="Times New Roman" w:hAnsi="Times New Roman" w:cs="Times New Roman"/>
          <w:color w:val="000000"/>
          <w:sz w:val="24"/>
          <w:szCs w:val="24"/>
        </w:rPr>
        <w:t xml:space="preserve"> (согласно Бюджетного Кодекса </w:t>
      </w:r>
      <w:r w:rsidR="009D091B" w:rsidRPr="00E10743">
        <w:rPr>
          <w:rFonts w:ascii="Times New Roman" w:hAnsi="Times New Roman" w:cs="Times New Roman"/>
          <w:color w:val="000000"/>
          <w:sz w:val="24"/>
          <w:szCs w:val="24"/>
        </w:rPr>
        <w:t xml:space="preserve"> предоставляется</w:t>
      </w:r>
      <w:proofErr w:type="gramEnd"/>
      <w:r w:rsidR="009D091B" w:rsidRPr="00E10743">
        <w:rPr>
          <w:rFonts w:ascii="Times New Roman" w:hAnsi="Times New Roman" w:cs="Times New Roman"/>
          <w:color w:val="000000"/>
          <w:sz w:val="24"/>
          <w:szCs w:val="24"/>
        </w:rPr>
        <w:t xml:space="preserve"> один</w:t>
      </w:r>
      <w:r w:rsidR="00B824D3" w:rsidRPr="00E10743">
        <w:rPr>
          <w:rFonts w:ascii="Times New Roman" w:hAnsi="Times New Roman" w:cs="Times New Roman"/>
          <w:color w:val="000000"/>
          <w:sz w:val="24"/>
          <w:szCs w:val="24"/>
        </w:rPr>
        <w:t xml:space="preserve"> документ </w:t>
      </w:r>
      <w:r w:rsidR="009D091B" w:rsidRPr="00E10743">
        <w:rPr>
          <w:rFonts w:ascii="Times New Roman" w:hAnsi="Times New Roman" w:cs="Times New Roman"/>
          <w:color w:val="000000"/>
          <w:sz w:val="24"/>
          <w:szCs w:val="24"/>
        </w:rPr>
        <w:t>- Прогноз социально-экономического развития)</w:t>
      </w:r>
      <w:r w:rsidRPr="00E10743">
        <w:rPr>
          <w:rFonts w:ascii="Times New Roman" w:hAnsi="Times New Roman" w:cs="Times New Roman"/>
          <w:color w:val="000000"/>
          <w:sz w:val="24"/>
          <w:szCs w:val="24"/>
        </w:rPr>
        <w:t>.</w:t>
      </w:r>
    </w:p>
    <w:p w:rsidR="009D091B" w:rsidRPr="00E10743" w:rsidRDefault="009D091B" w:rsidP="00406DAA">
      <w:pPr>
        <w:spacing w:after="0" w:line="240" w:lineRule="atLeast"/>
        <w:ind w:firstLine="708"/>
        <w:jc w:val="both"/>
        <w:rPr>
          <w:rFonts w:ascii="Times New Roman" w:hAnsi="Times New Roman" w:cs="Times New Roman"/>
          <w:color w:val="000000"/>
          <w:sz w:val="24"/>
          <w:szCs w:val="24"/>
        </w:rPr>
      </w:pPr>
      <w:r w:rsidRPr="00E10743">
        <w:rPr>
          <w:rFonts w:ascii="Times New Roman" w:hAnsi="Times New Roman" w:cs="Times New Roman"/>
          <w:color w:val="000000"/>
          <w:sz w:val="24"/>
          <w:szCs w:val="24"/>
        </w:rPr>
        <w:t>Оба документа не соответствуют Порядку</w:t>
      </w:r>
      <w:r w:rsidRPr="00E10743">
        <w:rPr>
          <w:sz w:val="24"/>
          <w:szCs w:val="24"/>
        </w:rPr>
        <w:t xml:space="preserve"> </w:t>
      </w:r>
      <w:r w:rsidRPr="00E10743">
        <w:rPr>
          <w:rFonts w:ascii="Times New Roman" w:hAnsi="Times New Roman" w:cs="Times New Roman"/>
          <w:color w:val="000000"/>
          <w:sz w:val="24"/>
          <w:szCs w:val="24"/>
        </w:rPr>
        <w:t xml:space="preserve">разработки прогноза социально-экономического развития муниципального образования «Каратузский район», утвержденного постановлением администрации Каратузского района от 24.02.2016 № 42-п. </w:t>
      </w:r>
    </w:p>
    <w:p w:rsidR="009D091B" w:rsidRPr="00E10743" w:rsidRDefault="009D091B" w:rsidP="00406DAA">
      <w:pPr>
        <w:spacing w:after="0" w:line="240" w:lineRule="atLeast"/>
        <w:ind w:firstLine="708"/>
        <w:jc w:val="both"/>
        <w:rPr>
          <w:rFonts w:ascii="Times New Roman" w:hAnsi="Times New Roman" w:cs="Times New Roman"/>
          <w:color w:val="000000"/>
          <w:sz w:val="24"/>
          <w:szCs w:val="24"/>
        </w:rPr>
      </w:pPr>
      <w:r w:rsidRPr="00E10743">
        <w:rPr>
          <w:rFonts w:ascii="Times New Roman" w:hAnsi="Times New Roman" w:cs="Times New Roman"/>
          <w:color w:val="000000"/>
          <w:sz w:val="24"/>
          <w:szCs w:val="24"/>
        </w:rPr>
        <w:t>Прогноз СЭР не соответствует по структуре. Кроме того  содержит неоднозначную  оценку изменений отдельных показателей, т.е. по одним показателем оценка производится к уровню 2015 года, по другим к уровню 2016 года.</w:t>
      </w:r>
    </w:p>
    <w:p w:rsidR="002019CD" w:rsidRPr="00E10743" w:rsidRDefault="001E0D98" w:rsidP="00406DAA">
      <w:pPr>
        <w:spacing w:after="0" w:line="240" w:lineRule="atLeast"/>
        <w:ind w:firstLine="708"/>
        <w:jc w:val="both"/>
        <w:rPr>
          <w:rFonts w:ascii="Times New Roman" w:hAnsi="Times New Roman" w:cs="Times New Roman"/>
          <w:color w:val="000000"/>
          <w:sz w:val="24"/>
          <w:szCs w:val="24"/>
        </w:rPr>
      </w:pPr>
      <w:r w:rsidRPr="00E10743">
        <w:rPr>
          <w:rFonts w:ascii="Times New Roman" w:hAnsi="Times New Roman" w:cs="Times New Roman"/>
          <w:color w:val="000000"/>
          <w:sz w:val="24"/>
          <w:szCs w:val="24"/>
        </w:rPr>
        <w:t>В п</w:t>
      </w:r>
      <w:r w:rsidR="00B40A14" w:rsidRPr="00E10743">
        <w:rPr>
          <w:rFonts w:ascii="Times New Roman" w:hAnsi="Times New Roman" w:cs="Times New Roman"/>
          <w:color w:val="000000"/>
          <w:sz w:val="24"/>
          <w:szCs w:val="24"/>
        </w:rPr>
        <w:t>ояснительн</w:t>
      </w:r>
      <w:r w:rsidRPr="00E10743">
        <w:rPr>
          <w:rFonts w:ascii="Times New Roman" w:hAnsi="Times New Roman" w:cs="Times New Roman"/>
          <w:color w:val="000000"/>
          <w:sz w:val="24"/>
          <w:szCs w:val="24"/>
        </w:rPr>
        <w:t>ой</w:t>
      </w:r>
      <w:r w:rsidR="00B40A14" w:rsidRPr="00E10743">
        <w:rPr>
          <w:rFonts w:ascii="Times New Roman" w:hAnsi="Times New Roman" w:cs="Times New Roman"/>
          <w:color w:val="000000"/>
          <w:sz w:val="24"/>
          <w:szCs w:val="24"/>
        </w:rPr>
        <w:t xml:space="preserve"> записк</w:t>
      </w:r>
      <w:r w:rsidRPr="00E10743">
        <w:rPr>
          <w:rFonts w:ascii="Times New Roman" w:hAnsi="Times New Roman" w:cs="Times New Roman"/>
          <w:color w:val="000000"/>
          <w:sz w:val="24"/>
          <w:szCs w:val="24"/>
        </w:rPr>
        <w:t>е</w:t>
      </w:r>
      <w:r w:rsidR="00B40A14" w:rsidRPr="00E10743">
        <w:rPr>
          <w:rFonts w:ascii="Times New Roman" w:hAnsi="Times New Roman" w:cs="Times New Roman"/>
          <w:color w:val="000000"/>
          <w:sz w:val="24"/>
          <w:szCs w:val="24"/>
        </w:rPr>
        <w:t xml:space="preserve"> к мониторингу социально-экономического развития за 2015 год, оценки 2016год и прогнозируемого периода до 2019 года муниципального образования «Каратузский район» </w:t>
      </w:r>
      <w:r w:rsidRPr="00E10743">
        <w:rPr>
          <w:rFonts w:ascii="Times New Roman" w:hAnsi="Times New Roman" w:cs="Times New Roman"/>
          <w:color w:val="000000"/>
          <w:sz w:val="24"/>
          <w:szCs w:val="24"/>
        </w:rPr>
        <w:t xml:space="preserve"> по отдельным разделам (Образование,  Культура,  Физическая культура и спорт, Социальная защита,  и т.д.) отсутствуют</w:t>
      </w:r>
      <w:r w:rsidR="00CB46B1" w:rsidRPr="00E10743">
        <w:rPr>
          <w:rFonts w:ascii="Times New Roman" w:hAnsi="Times New Roman" w:cs="Times New Roman"/>
          <w:color w:val="000000"/>
          <w:sz w:val="24"/>
          <w:szCs w:val="24"/>
        </w:rPr>
        <w:t xml:space="preserve"> показатели на 2017 год и </w:t>
      </w:r>
      <w:r w:rsidRPr="00E10743">
        <w:rPr>
          <w:rFonts w:ascii="Times New Roman" w:hAnsi="Times New Roman" w:cs="Times New Roman"/>
          <w:color w:val="000000"/>
          <w:sz w:val="24"/>
          <w:szCs w:val="24"/>
        </w:rPr>
        <w:t xml:space="preserve"> прогнозные показатели</w:t>
      </w:r>
      <w:r w:rsidR="00CB46B1" w:rsidRPr="00E10743">
        <w:rPr>
          <w:rFonts w:ascii="Times New Roman" w:hAnsi="Times New Roman" w:cs="Times New Roman"/>
          <w:color w:val="000000"/>
          <w:sz w:val="24"/>
          <w:szCs w:val="24"/>
        </w:rPr>
        <w:t xml:space="preserve"> на 2018-2019 годы</w:t>
      </w:r>
      <w:r w:rsidRPr="00E10743">
        <w:rPr>
          <w:rFonts w:ascii="Times New Roman" w:hAnsi="Times New Roman" w:cs="Times New Roman"/>
          <w:color w:val="000000"/>
          <w:sz w:val="24"/>
          <w:szCs w:val="24"/>
        </w:rPr>
        <w:t>.</w:t>
      </w:r>
    </w:p>
    <w:p w:rsidR="00B151DE" w:rsidRPr="00E10743" w:rsidRDefault="00B151DE" w:rsidP="00B151DE">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В приложении к проекту решения «Прогноз социально-экономического развития»  обозначено, что прогноз социально-экономического развития Каратузского района на 2017-2019 годы формировался в соответствии с документом, утратившим силу с 24.12.2015г., а именно  законом Красноярского края от 10.02.2000г. № 9-627 «О государственном прогнозировании и программах социально-экономического развития в Красноярском крае».</w:t>
      </w:r>
    </w:p>
    <w:p w:rsidR="00CB46B1" w:rsidRPr="00E10743" w:rsidRDefault="00687BDD" w:rsidP="00CB46B1">
      <w:pPr>
        <w:spacing w:after="0" w:line="240" w:lineRule="atLeast"/>
        <w:ind w:left="708"/>
        <w:jc w:val="both"/>
        <w:rPr>
          <w:rFonts w:ascii="Times New Roman" w:hAnsi="Times New Roman" w:cs="Times New Roman"/>
          <w:color w:val="000000"/>
          <w:sz w:val="24"/>
          <w:szCs w:val="24"/>
        </w:rPr>
      </w:pPr>
      <w:r w:rsidRPr="00E10743">
        <w:rPr>
          <w:rFonts w:ascii="Times New Roman" w:hAnsi="Times New Roman" w:cs="Times New Roman"/>
          <w:color w:val="000000"/>
          <w:sz w:val="24"/>
          <w:szCs w:val="24"/>
        </w:rPr>
        <w:t>Прогноз СЭР представлен в двух вариантах</w:t>
      </w:r>
      <w:r w:rsidR="00406DAA" w:rsidRPr="00E10743">
        <w:rPr>
          <w:rFonts w:ascii="Times New Roman" w:hAnsi="Times New Roman" w:cs="Times New Roman"/>
          <w:color w:val="000000"/>
          <w:sz w:val="24"/>
          <w:szCs w:val="24"/>
        </w:rPr>
        <w:t>.</w:t>
      </w:r>
      <w:r w:rsidR="00406DAA" w:rsidRPr="00E10743">
        <w:rPr>
          <w:sz w:val="24"/>
          <w:szCs w:val="24"/>
        </w:rPr>
        <w:t xml:space="preserve"> </w:t>
      </w:r>
      <w:r w:rsidR="00406DAA" w:rsidRPr="00E10743">
        <w:rPr>
          <w:rFonts w:ascii="Times New Roman" w:hAnsi="Times New Roman" w:cs="Times New Roman"/>
          <w:color w:val="000000"/>
          <w:sz w:val="24"/>
          <w:szCs w:val="24"/>
        </w:rPr>
        <w:t xml:space="preserve">В качестве основного </w:t>
      </w:r>
      <w:proofErr w:type="gramStart"/>
      <w:r w:rsidR="00406DAA" w:rsidRPr="00E10743">
        <w:rPr>
          <w:rFonts w:ascii="Times New Roman" w:hAnsi="Times New Roman" w:cs="Times New Roman"/>
          <w:color w:val="000000"/>
          <w:sz w:val="24"/>
          <w:szCs w:val="24"/>
        </w:rPr>
        <w:t>для</w:t>
      </w:r>
      <w:proofErr w:type="gramEnd"/>
      <w:r w:rsidR="00406DAA" w:rsidRPr="00E10743">
        <w:rPr>
          <w:rFonts w:ascii="Times New Roman" w:hAnsi="Times New Roman" w:cs="Times New Roman"/>
          <w:color w:val="000000"/>
          <w:sz w:val="24"/>
          <w:szCs w:val="24"/>
        </w:rPr>
        <w:t xml:space="preserve"> </w:t>
      </w:r>
      <w:r w:rsidR="00CB46B1" w:rsidRPr="00E10743">
        <w:rPr>
          <w:rFonts w:ascii="Times New Roman" w:hAnsi="Times New Roman" w:cs="Times New Roman"/>
          <w:color w:val="000000"/>
          <w:sz w:val="24"/>
          <w:szCs w:val="24"/>
        </w:rPr>
        <w:t xml:space="preserve"> </w:t>
      </w:r>
    </w:p>
    <w:p w:rsidR="00CB46B1" w:rsidRPr="00E10743" w:rsidRDefault="00406DAA" w:rsidP="00CB46B1">
      <w:pPr>
        <w:spacing w:after="0" w:line="240" w:lineRule="atLeast"/>
        <w:jc w:val="both"/>
        <w:rPr>
          <w:rFonts w:ascii="Times New Roman" w:hAnsi="Times New Roman" w:cs="Times New Roman"/>
          <w:color w:val="000000"/>
          <w:sz w:val="24"/>
          <w:szCs w:val="24"/>
        </w:rPr>
      </w:pPr>
      <w:r w:rsidRPr="00E10743">
        <w:rPr>
          <w:rFonts w:ascii="Times New Roman" w:hAnsi="Times New Roman" w:cs="Times New Roman"/>
          <w:color w:val="000000"/>
          <w:sz w:val="24"/>
          <w:szCs w:val="24"/>
        </w:rPr>
        <w:t xml:space="preserve">разработки параметров   районного бюджета на 2017- 2019 годы выбран второй </w:t>
      </w:r>
    </w:p>
    <w:p w:rsidR="00406DAA" w:rsidRPr="00E10743" w:rsidRDefault="00406DAA" w:rsidP="00CB46B1">
      <w:pPr>
        <w:spacing w:after="0" w:line="240" w:lineRule="atLeast"/>
        <w:jc w:val="both"/>
        <w:rPr>
          <w:rFonts w:ascii="Times New Roman" w:hAnsi="Times New Roman" w:cs="Times New Roman"/>
          <w:color w:val="000000"/>
          <w:sz w:val="24"/>
          <w:szCs w:val="24"/>
        </w:rPr>
      </w:pPr>
      <w:r w:rsidRPr="00E10743">
        <w:rPr>
          <w:rFonts w:ascii="Times New Roman" w:hAnsi="Times New Roman" w:cs="Times New Roman"/>
          <w:color w:val="000000"/>
          <w:sz w:val="24"/>
          <w:szCs w:val="24"/>
        </w:rPr>
        <w:t xml:space="preserve">вариант прогноза, который предусматривает  </w:t>
      </w:r>
      <w:proofErr w:type="gramStart"/>
      <w:r w:rsidRPr="00E10743">
        <w:rPr>
          <w:rFonts w:ascii="Times New Roman" w:hAnsi="Times New Roman" w:cs="Times New Roman"/>
          <w:color w:val="000000"/>
          <w:sz w:val="24"/>
          <w:szCs w:val="24"/>
        </w:rPr>
        <w:t>более ускоренное</w:t>
      </w:r>
      <w:proofErr w:type="gramEnd"/>
      <w:r w:rsidRPr="00E10743">
        <w:rPr>
          <w:rFonts w:ascii="Times New Roman" w:hAnsi="Times New Roman" w:cs="Times New Roman"/>
          <w:color w:val="000000"/>
          <w:sz w:val="24"/>
          <w:szCs w:val="24"/>
        </w:rPr>
        <w:t xml:space="preserve"> развитие </w:t>
      </w:r>
      <w:r w:rsidR="00CB46B1" w:rsidRPr="00E10743">
        <w:rPr>
          <w:rFonts w:ascii="Times New Roman" w:hAnsi="Times New Roman" w:cs="Times New Roman"/>
          <w:color w:val="000000"/>
          <w:sz w:val="24"/>
          <w:szCs w:val="24"/>
        </w:rPr>
        <w:t xml:space="preserve"> </w:t>
      </w:r>
      <w:r w:rsidRPr="00E10743">
        <w:rPr>
          <w:rFonts w:ascii="Times New Roman" w:hAnsi="Times New Roman" w:cs="Times New Roman"/>
          <w:color w:val="000000"/>
          <w:sz w:val="24"/>
          <w:szCs w:val="24"/>
        </w:rPr>
        <w:t xml:space="preserve">экономического роста в районе за счет своевременной реализации  </w:t>
      </w:r>
      <w:r w:rsidR="00CB46B1" w:rsidRPr="00E10743">
        <w:rPr>
          <w:rFonts w:ascii="Times New Roman" w:hAnsi="Times New Roman" w:cs="Times New Roman"/>
          <w:color w:val="000000"/>
          <w:sz w:val="24"/>
          <w:szCs w:val="24"/>
        </w:rPr>
        <w:t xml:space="preserve"> </w:t>
      </w:r>
      <w:r w:rsidRPr="00E10743">
        <w:rPr>
          <w:rFonts w:ascii="Times New Roman" w:hAnsi="Times New Roman" w:cs="Times New Roman"/>
          <w:color w:val="000000"/>
          <w:sz w:val="24"/>
          <w:szCs w:val="24"/>
        </w:rPr>
        <w:t xml:space="preserve">инвестиционных проектов,  реализации отраслевых стратегий и программ, в том </w:t>
      </w:r>
      <w:r w:rsidR="00CB46B1" w:rsidRPr="00E10743">
        <w:rPr>
          <w:rFonts w:ascii="Times New Roman" w:hAnsi="Times New Roman" w:cs="Times New Roman"/>
          <w:color w:val="000000"/>
          <w:sz w:val="24"/>
          <w:szCs w:val="24"/>
        </w:rPr>
        <w:t xml:space="preserve"> </w:t>
      </w:r>
      <w:r w:rsidRPr="00E10743">
        <w:rPr>
          <w:rFonts w:ascii="Times New Roman" w:hAnsi="Times New Roman" w:cs="Times New Roman"/>
          <w:color w:val="000000"/>
          <w:sz w:val="24"/>
          <w:szCs w:val="24"/>
        </w:rPr>
        <w:t xml:space="preserve">числе эффективным использованием государственных и муниципальных </w:t>
      </w:r>
      <w:r w:rsidR="00CB46B1" w:rsidRPr="00E10743">
        <w:rPr>
          <w:rFonts w:ascii="Times New Roman" w:hAnsi="Times New Roman" w:cs="Times New Roman"/>
          <w:color w:val="000000"/>
          <w:sz w:val="24"/>
          <w:szCs w:val="24"/>
        </w:rPr>
        <w:t xml:space="preserve"> </w:t>
      </w:r>
      <w:r w:rsidRPr="00E10743">
        <w:rPr>
          <w:rFonts w:ascii="Times New Roman" w:hAnsi="Times New Roman" w:cs="Times New Roman"/>
          <w:color w:val="000000"/>
          <w:sz w:val="24"/>
          <w:szCs w:val="24"/>
        </w:rPr>
        <w:t>инвестиций,  повышение инвестиций в развитие человеческого капитала.</w:t>
      </w:r>
    </w:p>
    <w:p w:rsidR="00880D48" w:rsidRPr="00E10743" w:rsidRDefault="0031120B" w:rsidP="000B7B97">
      <w:pPr>
        <w:spacing w:after="0" w:line="240" w:lineRule="atLeast"/>
        <w:ind w:firstLine="708"/>
        <w:jc w:val="both"/>
        <w:rPr>
          <w:rFonts w:ascii="Times New Roman" w:hAnsi="Times New Roman" w:cs="Times New Roman"/>
          <w:color w:val="000000"/>
          <w:sz w:val="24"/>
          <w:szCs w:val="24"/>
        </w:rPr>
      </w:pPr>
      <w:proofErr w:type="gramStart"/>
      <w:r w:rsidRPr="00E10743">
        <w:rPr>
          <w:rFonts w:ascii="Times New Roman" w:hAnsi="Times New Roman" w:cs="Times New Roman"/>
          <w:color w:val="000000"/>
          <w:sz w:val="24"/>
          <w:szCs w:val="24"/>
        </w:rPr>
        <w:t>В</w:t>
      </w:r>
      <w:r w:rsidR="001E0D98" w:rsidRPr="00E10743">
        <w:rPr>
          <w:rFonts w:ascii="Times New Roman" w:hAnsi="Times New Roman" w:cs="Times New Roman"/>
          <w:color w:val="000000"/>
          <w:sz w:val="24"/>
          <w:szCs w:val="24"/>
        </w:rPr>
        <w:t>ходе</w:t>
      </w:r>
      <w:proofErr w:type="gramEnd"/>
      <w:r w:rsidR="001E0D98" w:rsidRPr="00E10743">
        <w:rPr>
          <w:rFonts w:ascii="Times New Roman" w:hAnsi="Times New Roman" w:cs="Times New Roman"/>
          <w:color w:val="000000"/>
          <w:sz w:val="24"/>
          <w:szCs w:val="24"/>
        </w:rPr>
        <w:t xml:space="preserve"> проведения анализа соответстви</w:t>
      </w:r>
      <w:r w:rsidRPr="00E10743">
        <w:rPr>
          <w:rFonts w:ascii="Times New Roman" w:hAnsi="Times New Roman" w:cs="Times New Roman"/>
          <w:color w:val="000000"/>
          <w:sz w:val="24"/>
          <w:szCs w:val="24"/>
        </w:rPr>
        <w:t>е</w:t>
      </w:r>
      <w:r w:rsidR="001E0D98" w:rsidRPr="00E10743">
        <w:rPr>
          <w:rFonts w:ascii="Times New Roman" w:hAnsi="Times New Roman" w:cs="Times New Roman"/>
          <w:color w:val="000000"/>
          <w:sz w:val="24"/>
          <w:szCs w:val="24"/>
        </w:rPr>
        <w:t xml:space="preserve"> показателей Прогноза СЭР показателям муниципальных программ, установлено</w:t>
      </w:r>
      <w:r w:rsidR="00FF40F1" w:rsidRPr="00E10743">
        <w:rPr>
          <w:rFonts w:ascii="Times New Roman" w:hAnsi="Times New Roman" w:cs="Times New Roman"/>
          <w:color w:val="000000"/>
          <w:sz w:val="24"/>
          <w:szCs w:val="24"/>
        </w:rPr>
        <w:t xml:space="preserve"> несогласованность отдельных показателей</w:t>
      </w:r>
      <w:r w:rsidR="00B824D3" w:rsidRPr="00E10743">
        <w:rPr>
          <w:rFonts w:ascii="Times New Roman" w:hAnsi="Times New Roman" w:cs="Times New Roman"/>
          <w:color w:val="000000"/>
          <w:sz w:val="24"/>
          <w:szCs w:val="24"/>
        </w:rPr>
        <w:t xml:space="preserve"> (анализ проведен выборочно)</w:t>
      </w:r>
      <w:r w:rsidR="00FF40F1" w:rsidRPr="00E10743">
        <w:rPr>
          <w:rFonts w:ascii="Times New Roman" w:hAnsi="Times New Roman" w:cs="Times New Roman"/>
          <w:color w:val="000000"/>
          <w:sz w:val="24"/>
          <w:szCs w:val="24"/>
        </w:rPr>
        <w:t>.</w:t>
      </w:r>
    </w:p>
    <w:p w:rsidR="00127980" w:rsidRPr="00E10743" w:rsidRDefault="00FF40F1" w:rsidP="007D2320">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К примеру: </w:t>
      </w:r>
      <w:r w:rsidR="007D2320" w:rsidRPr="00E10743">
        <w:rPr>
          <w:rFonts w:ascii="Times New Roman" w:hAnsi="Times New Roman" w:cs="Times New Roman"/>
          <w:sz w:val="24"/>
          <w:szCs w:val="24"/>
        </w:rPr>
        <w:t xml:space="preserve">В Прогнозе СЭР в 2017-2019 годах планируется охват детей дополнительным образованием увеличить с 85% до 95%, по данным проекта паспорта муниципальной программы в 2015 году данный показатель уже имел </w:t>
      </w:r>
      <w:r w:rsidR="00CB46B1" w:rsidRPr="00E10743">
        <w:rPr>
          <w:rFonts w:ascii="Times New Roman" w:hAnsi="Times New Roman" w:cs="Times New Roman"/>
          <w:sz w:val="24"/>
          <w:szCs w:val="24"/>
        </w:rPr>
        <w:t xml:space="preserve">значение </w:t>
      </w:r>
      <w:r w:rsidR="007D2320" w:rsidRPr="00E10743">
        <w:rPr>
          <w:rFonts w:ascii="Times New Roman" w:hAnsi="Times New Roman" w:cs="Times New Roman"/>
          <w:sz w:val="24"/>
          <w:szCs w:val="24"/>
        </w:rPr>
        <w:t>87,5%.</w:t>
      </w:r>
    </w:p>
    <w:p w:rsidR="004F31B3" w:rsidRPr="00E10743" w:rsidRDefault="004F31B3" w:rsidP="007D2320">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Количество жителей, регулярно занимающихся физкультурой и спортом по Прогнозу СЭР в 2017 году 4530 человек, в 2018 году  4937 человек и в 2019 году 5184 человек не соответствует показателем муниципальной программы в 2017 году 3757 человек, в 2018 году  3757 человек и в 2019 году 3800 человек.</w:t>
      </w:r>
    </w:p>
    <w:p w:rsidR="00FD75E9" w:rsidRPr="00E10743" w:rsidRDefault="00FD75E9" w:rsidP="007D2320">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Число участников платных культурно-досуговых мероприятий</w:t>
      </w:r>
      <w:r w:rsidRPr="00E10743">
        <w:rPr>
          <w:sz w:val="24"/>
          <w:szCs w:val="24"/>
        </w:rPr>
        <w:t xml:space="preserve"> </w:t>
      </w:r>
      <w:r w:rsidRPr="00E10743">
        <w:rPr>
          <w:rFonts w:ascii="Times New Roman" w:hAnsi="Times New Roman" w:cs="Times New Roman"/>
          <w:sz w:val="24"/>
          <w:szCs w:val="24"/>
        </w:rPr>
        <w:t>по Прогнозу СЭР в 2017 году 55570 единиц, в 2018 году  55610 единиц и в 2019 году 55630 ед</w:t>
      </w:r>
      <w:r w:rsidR="00CB46B1" w:rsidRPr="00E10743">
        <w:rPr>
          <w:rFonts w:ascii="Times New Roman" w:hAnsi="Times New Roman" w:cs="Times New Roman"/>
          <w:sz w:val="24"/>
          <w:szCs w:val="24"/>
        </w:rPr>
        <w:t>иниц не соответствует показателя</w:t>
      </w:r>
      <w:r w:rsidRPr="00E10743">
        <w:rPr>
          <w:rFonts w:ascii="Times New Roman" w:hAnsi="Times New Roman" w:cs="Times New Roman"/>
          <w:sz w:val="24"/>
          <w:szCs w:val="24"/>
        </w:rPr>
        <w:t>м муниципальной программы в 2017 году 49200 единиц, в 2018 году  492</w:t>
      </w:r>
      <w:r w:rsidR="000068B9" w:rsidRPr="00E10743">
        <w:rPr>
          <w:rFonts w:ascii="Times New Roman" w:hAnsi="Times New Roman" w:cs="Times New Roman"/>
          <w:sz w:val="24"/>
          <w:szCs w:val="24"/>
        </w:rPr>
        <w:t>5</w:t>
      </w:r>
      <w:r w:rsidRPr="00E10743">
        <w:rPr>
          <w:rFonts w:ascii="Times New Roman" w:hAnsi="Times New Roman" w:cs="Times New Roman"/>
          <w:sz w:val="24"/>
          <w:szCs w:val="24"/>
        </w:rPr>
        <w:t>0 единиц и в 2019 году 493</w:t>
      </w:r>
      <w:r w:rsidR="000068B9" w:rsidRPr="00E10743">
        <w:rPr>
          <w:rFonts w:ascii="Times New Roman" w:hAnsi="Times New Roman" w:cs="Times New Roman"/>
          <w:sz w:val="24"/>
          <w:szCs w:val="24"/>
        </w:rPr>
        <w:t>0</w:t>
      </w:r>
      <w:r w:rsidRPr="00E10743">
        <w:rPr>
          <w:rFonts w:ascii="Times New Roman" w:hAnsi="Times New Roman" w:cs="Times New Roman"/>
          <w:sz w:val="24"/>
          <w:szCs w:val="24"/>
        </w:rPr>
        <w:t>0 единиц.</w:t>
      </w:r>
    </w:p>
    <w:p w:rsidR="004F31B3" w:rsidRPr="00E10743" w:rsidRDefault="004F31B3" w:rsidP="007D2320">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Количество действующих субъектов малого и среднего предпринимательства по Прогнозу СЭР в 2017 году 344 единиц, в 2018 году  347 единиц и в 2019 году 349 единиц не соответствует показателем муниципальной программы в 2017 году 340 единиц, в 2018 году  343 единиц и в 2019 году 345 единиц.</w:t>
      </w:r>
    </w:p>
    <w:p w:rsidR="00B824D3" w:rsidRPr="00E10743" w:rsidRDefault="00FF40F1" w:rsidP="007D2320">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Установлена внутренняя несогласованность  показателей Прогноза СЭ</w:t>
      </w:r>
      <w:r w:rsidR="00EA5F23" w:rsidRPr="00E10743">
        <w:rPr>
          <w:rFonts w:ascii="Times New Roman" w:hAnsi="Times New Roman" w:cs="Times New Roman"/>
          <w:sz w:val="24"/>
          <w:szCs w:val="24"/>
        </w:rPr>
        <w:t>Р, к примеру:</w:t>
      </w:r>
    </w:p>
    <w:p w:rsidR="00FF40F1" w:rsidRPr="00E10743" w:rsidRDefault="00EA5F23" w:rsidP="007D2320">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 В Прогнозе  СЭР к 2017 году планируется увеличения крупного рогатого скота, свиней и лошадей на 5,1%, фактически по расчетам 7,0%.</w:t>
      </w:r>
    </w:p>
    <w:p w:rsidR="00B824D3" w:rsidRPr="00E10743" w:rsidRDefault="00B824D3" w:rsidP="007D2320">
      <w:pPr>
        <w:spacing w:after="0" w:line="240" w:lineRule="atLeast"/>
        <w:ind w:firstLine="708"/>
        <w:jc w:val="both"/>
        <w:rPr>
          <w:rFonts w:ascii="Times New Roman" w:hAnsi="Times New Roman" w:cs="Times New Roman"/>
          <w:sz w:val="24"/>
          <w:szCs w:val="24"/>
        </w:rPr>
      </w:pPr>
      <w:proofErr w:type="gramStart"/>
      <w:r w:rsidRPr="00E10743">
        <w:rPr>
          <w:rFonts w:ascii="Times New Roman" w:hAnsi="Times New Roman" w:cs="Times New Roman"/>
          <w:sz w:val="24"/>
          <w:szCs w:val="24"/>
        </w:rPr>
        <w:t>В Прогнозе СЭР  отражено, что на строительство Быстровозводимой крытой спортивной площадки в с. Каратузское в краевом бюджете предусмотрены средства в 2017 году 22102,6 тыс. рублей, в 2018 году 63 667,8 тыс. рублей, что не соответствует проекту краевого бюджета в 2017 году 10 002,6 тыс. рублей и в 2018 году 75767,8 тыс. рублей.</w:t>
      </w:r>
      <w:proofErr w:type="gramEnd"/>
    </w:p>
    <w:p w:rsidR="00E625E9" w:rsidRPr="00E10743" w:rsidRDefault="00C92F73" w:rsidP="00CC01E6">
      <w:pPr>
        <w:spacing w:after="0" w:line="240" w:lineRule="atLeast"/>
        <w:ind w:firstLine="708"/>
        <w:jc w:val="both"/>
        <w:rPr>
          <w:rFonts w:ascii="Times New Roman" w:hAnsi="Times New Roman" w:cs="Times New Roman"/>
          <w:sz w:val="24"/>
          <w:szCs w:val="24"/>
        </w:rPr>
      </w:pPr>
      <w:proofErr w:type="gramStart"/>
      <w:r w:rsidRPr="00E10743">
        <w:rPr>
          <w:rFonts w:ascii="Times New Roman" w:hAnsi="Times New Roman" w:cs="Times New Roman"/>
          <w:sz w:val="24"/>
          <w:szCs w:val="24"/>
        </w:rPr>
        <w:t xml:space="preserve">По разделу «Инвестиции», по виду экономической деятельности «Образование» </w:t>
      </w:r>
      <w:r w:rsidR="00CC01E6" w:rsidRPr="00E10743">
        <w:rPr>
          <w:rFonts w:ascii="Times New Roman" w:hAnsi="Times New Roman" w:cs="Times New Roman"/>
          <w:sz w:val="24"/>
          <w:szCs w:val="24"/>
        </w:rPr>
        <w:t xml:space="preserve">в прогнозируемом периоде 2017-2019 годах планируется направлять ежегодно  более  4 млн. рублей инвестиций на продолжение строительства школы  в с. Нижние </w:t>
      </w:r>
      <w:proofErr w:type="spellStart"/>
      <w:r w:rsidR="00CC01E6" w:rsidRPr="00E10743">
        <w:rPr>
          <w:rFonts w:ascii="Times New Roman" w:hAnsi="Times New Roman" w:cs="Times New Roman"/>
          <w:sz w:val="24"/>
          <w:szCs w:val="24"/>
        </w:rPr>
        <w:t>Куряты</w:t>
      </w:r>
      <w:proofErr w:type="spellEnd"/>
      <w:r w:rsidR="00CC01E6" w:rsidRPr="00E10743">
        <w:rPr>
          <w:rFonts w:ascii="Times New Roman" w:hAnsi="Times New Roman" w:cs="Times New Roman"/>
          <w:sz w:val="24"/>
          <w:szCs w:val="24"/>
        </w:rPr>
        <w:t xml:space="preserve"> и на приобретение учебников, школьного  и физкультурно-спортивного оборудования из краевого бюджета, по информации управления образования указанные средства предусмотрены только на 2016 год.</w:t>
      </w:r>
      <w:proofErr w:type="gramEnd"/>
    </w:p>
    <w:p w:rsidR="00E10743" w:rsidRPr="00E10743" w:rsidRDefault="00E10743" w:rsidP="00CC01E6">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Частично замечания к Прогнозу СЭР устранены в ходе подготовке заключения.</w:t>
      </w:r>
    </w:p>
    <w:p w:rsidR="00335C7B" w:rsidRPr="00E10743" w:rsidRDefault="0031120B" w:rsidP="005E6BE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lastRenderedPageBreak/>
        <w:t>В условиях реализации программно-целевого принципа планирования и исполнения бюджета повышаются требования к качеству прогноза социально- экономического развития на очередной финансовый год и на плановый период. Такой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w:t>
      </w:r>
      <w:r w:rsidR="005E6BEB" w:rsidRPr="00E10743">
        <w:rPr>
          <w:rFonts w:ascii="Times New Roman" w:hAnsi="Times New Roman" w:cs="Times New Roman"/>
          <w:sz w:val="24"/>
          <w:szCs w:val="24"/>
        </w:rPr>
        <w:t xml:space="preserve"> </w:t>
      </w:r>
      <w:r w:rsidRPr="00E10743">
        <w:rPr>
          <w:rFonts w:ascii="Times New Roman" w:hAnsi="Times New Roman" w:cs="Times New Roman"/>
          <w:sz w:val="24"/>
          <w:szCs w:val="24"/>
        </w:rPr>
        <w:t>проводимой социально-экономической политики и качества системы прогнозирования.</w:t>
      </w:r>
    </w:p>
    <w:p w:rsidR="0031120B" w:rsidRPr="00E10743" w:rsidRDefault="0031120B" w:rsidP="0031120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Переход к формированию бюджета с применением программно-целевого  метода предъявляет  дополнительные требования к увязке планируемых бюджетных ассигнований с достижением конкретных целевых показателей, направленных на эффективную реализацию долгосрочных задач социально-экономического развития.</w:t>
      </w:r>
    </w:p>
    <w:p w:rsidR="0031120B" w:rsidRPr="00E10743" w:rsidRDefault="0031120B" w:rsidP="0031120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Согласно пункту 4 части 3 статьи 35 Федерального закона от 28.06. 2014 № 172-ФЗ «О стратегическом планировании в Российской Федерации» разрабатываемый на уровне субъекта Российской Федерации прогноз  социально-экономического развития на среднесрочный период должен включать основные параметры государственных программ. В настоящее время указанное требование федерального законодательства на районном уровне не исполняется.</w:t>
      </w:r>
    </w:p>
    <w:p w:rsidR="0031120B" w:rsidRPr="00E10743" w:rsidRDefault="0031120B" w:rsidP="00B824D3">
      <w:pPr>
        <w:spacing w:after="0" w:line="240" w:lineRule="atLeast"/>
        <w:jc w:val="both"/>
        <w:rPr>
          <w:rFonts w:ascii="Times New Roman" w:hAnsi="Times New Roman" w:cs="Times New Roman"/>
          <w:sz w:val="24"/>
          <w:szCs w:val="24"/>
        </w:rPr>
      </w:pPr>
    </w:p>
    <w:p w:rsidR="00127980" w:rsidRPr="00E10743" w:rsidRDefault="00127980" w:rsidP="00127980">
      <w:pPr>
        <w:pStyle w:val="af3"/>
        <w:spacing w:after="0" w:line="240" w:lineRule="atLeast"/>
        <w:ind w:firstLine="540"/>
        <w:jc w:val="center"/>
        <w:rPr>
          <w:b/>
        </w:rPr>
      </w:pPr>
      <w:r w:rsidRPr="00E10743">
        <w:rPr>
          <w:b/>
        </w:rPr>
        <w:t>Предварительные итоги социально-экономического развития района  за январь-июнь 2016 года  и ожидаемые итоги за 2016 год.</w:t>
      </w:r>
    </w:p>
    <w:p w:rsidR="00E61017" w:rsidRPr="00E10743" w:rsidRDefault="00E61017" w:rsidP="00E61017">
      <w:pPr>
        <w:spacing w:after="0" w:line="240" w:lineRule="atLeast"/>
        <w:ind w:left="708" w:firstLine="708"/>
        <w:jc w:val="both"/>
        <w:rPr>
          <w:rFonts w:ascii="Times New Roman" w:hAnsi="Times New Roman" w:cs="Times New Roman"/>
          <w:sz w:val="24"/>
          <w:szCs w:val="24"/>
        </w:rPr>
      </w:pPr>
    </w:p>
    <w:p w:rsidR="00351467" w:rsidRPr="00E10743" w:rsidRDefault="00E61017" w:rsidP="00FF40F1">
      <w:pPr>
        <w:spacing w:after="0" w:line="240" w:lineRule="atLeast"/>
        <w:ind w:firstLine="540"/>
        <w:jc w:val="both"/>
        <w:rPr>
          <w:rFonts w:ascii="Times New Roman" w:hAnsi="Times New Roman" w:cs="Times New Roman"/>
          <w:sz w:val="24"/>
          <w:szCs w:val="24"/>
        </w:rPr>
      </w:pPr>
      <w:proofErr w:type="gramStart"/>
      <w:r w:rsidRPr="00E10743">
        <w:rPr>
          <w:rFonts w:ascii="Times New Roman" w:hAnsi="Times New Roman" w:cs="Times New Roman"/>
          <w:sz w:val="24"/>
          <w:szCs w:val="24"/>
        </w:rPr>
        <w:t>В ходе проведения анализа предварительных итогов социально-экономического развития</w:t>
      </w:r>
      <w:r w:rsidR="00FF40F1" w:rsidRPr="00E10743">
        <w:rPr>
          <w:rFonts w:ascii="Times New Roman" w:hAnsi="Times New Roman" w:cs="Times New Roman"/>
          <w:sz w:val="24"/>
          <w:szCs w:val="24"/>
        </w:rPr>
        <w:t xml:space="preserve"> </w:t>
      </w:r>
      <w:r w:rsidRPr="00E10743">
        <w:rPr>
          <w:rFonts w:ascii="Times New Roman" w:hAnsi="Times New Roman" w:cs="Times New Roman"/>
          <w:sz w:val="24"/>
          <w:szCs w:val="24"/>
        </w:rPr>
        <w:t xml:space="preserve">района  за январь-июнь 2016 года  и ожидаемые итоги за 2016 год </w:t>
      </w:r>
      <w:r w:rsidR="005145B7" w:rsidRPr="00E10743">
        <w:rPr>
          <w:rFonts w:ascii="Times New Roman" w:hAnsi="Times New Roman" w:cs="Times New Roman"/>
          <w:sz w:val="24"/>
          <w:szCs w:val="24"/>
        </w:rPr>
        <w:t xml:space="preserve"> и Уточненного Прогноза СЭР  по форме Макро </w:t>
      </w:r>
      <w:r w:rsidRPr="00E10743">
        <w:rPr>
          <w:rFonts w:ascii="Times New Roman" w:hAnsi="Times New Roman" w:cs="Times New Roman"/>
          <w:sz w:val="24"/>
          <w:szCs w:val="24"/>
        </w:rPr>
        <w:t>установлено</w:t>
      </w:r>
      <w:r w:rsidR="00E25419" w:rsidRPr="00E10743">
        <w:rPr>
          <w:rFonts w:ascii="Times New Roman" w:hAnsi="Times New Roman" w:cs="Times New Roman"/>
          <w:sz w:val="24"/>
          <w:szCs w:val="24"/>
        </w:rPr>
        <w:t>,</w:t>
      </w:r>
      <w:r w:rsidRPr="00E10743">
        <w:rPr>
          <w:rFonts w:ascii="Times New Roman" w:hAnsi="Times New Roman" w:cs="Times New Roman"/>
          <w:sz w:val="24"/>
          <w:szCs w:val="24"/>
        </w:rPr>
        <w:t xml:space="preserve"> что оценка показателей за январь-июнь 2016 года к аналогичному периоду 2015 года</w:t>
      </w:r>
      <w:r w:rsidR="008D6CE0" w:rsidRPr="00E10743">
        <w:rPr>
          <w:rFonts w:ascii="Times New Roman" w:hAnsi="Times New Roman" w:cs="Times New Roman"/>
          <w:sz w:val="24"/>
          <w:szCs w:val="24"/>
        </w:rPr>
        <w:t xml:space="preserve"> и ожидаемого исполнения за 2016 год к отчету 2015 года</w:t>
      </w:r>
      <w:r w:rsidRPr="00E10743">
        <w:rPr>
          <w:rFonts w:ascii="Times New Roman" w:hAnsi="Times New Roman" w:cs="Times New Roman"/>
          <w:sz w:val="24"/>
          <w:szCs w:val="24"/>
        </w:rPr>
        <w:t xml:space="preserve"> дана недостоверная</w:t>
      </w:r>
      <w:r w:rsidR="00E25419" w:rsidRPr="00E10743">
        <w:rPr>
          <w:rFonts w:ascii="Times New Roman" w:hAnsi="Times New Roman" w:cs="Times New Roman"/>
          <w:sz w:val="24"/>
          <w:szCs w:val="24"/>
        </w:rPr>
        <w:t>.</w:t>
      </w:r>
      <w:proofErr w:type="gramEnd"/>
      <w:r w:rsidR="009819C8" w:rsidRPr="00E10743">
        <w:rPr>
          <w:rFonts w:ascii="Times New Roman" w:hAnsi="Times New Roman" w:cs="Times New Roman"/>
          <w:sz w:val="24"/>
          <w:szCs w:val="24"/>
        </w:rPr>
        <w:t xml:space="preserve"> </w:t>
      </w:r>
      <w:r w:rsidR="005145B7" w:rsidRPr="00E10743">
        <w:rPr>
          <w:rFonts w:ascii="Times New Roman" w:hAnsi="Times New Roman" w:cs="Times New Roman"/>
          <w:sz w:val="24"/>
          <w:szCs w:val="24"/>
        </w:rPr>
        <w:t xml:space="preserve"> </w:t>
      </w:r>
      <w:r w:rsidR="008D6CE0" w:rsidRPr="00E10743">
        <w:rPr>
          <w:rFonts w:ascii="Times New Roman" w:hAnsi="Times New Roman" w:cs="Times New Roman"/>
          <w:sz w:val="24"/>
          <w:szCs w:val="24"/>
        </w:rPr>
        <w:t xml:space="preserve">Анализ показателей проведен выборочно. </w:t>
      </w:r>
    </w:p>
    <w:p w:rsidR="00243D97" w:rsidRPr="00E10743" w:rsidRDefault="00351467" w:rsidP="00351467">
      <w:pPr>
        <w:spacing w:after="0" w:line="240" w:lineRule="atLeast"/>
        <w:ind w:firstLine="708"/>
        <w:jc w:val="both"/>
        <w:rPr>
          <w:rFonts w:ascii="Times New Roman" w:hAnsi="Times New Roman" w:cs="Times New Roman"/>
          <w:sz w:val="24"/>
          <w:szCs w:val="24"/>
        </w:rPr>
      </w:pPr>
      <w:proofErr w:type="gramStart"/>
      <w:r w:rsidRPr="00E10743">
        <w:rPr>
          <w:rFonts w:ascii="Times New Roman" w:hAnsi="Times New Roman" w:cs="Times New Roman"/>
          <w:sz w:val="24"/>
          <w:szCs w:val="24"/>
        </w:rPr>
        <w:t xml:space="preserve">К примеру: </w:t>
      </w:r>
      <w:r w:rsidR="003879AC" w:rsidRPr="00E10743">
        <w:rPr>
          <w:rFonts w:ascii="Times New Roman" w:hAnsi="Times New Roman" w:cs="Times New Roman"/>
          <w:sz w:val="24"/>
          <w:szCs w:val="24"/>
        </w:rPr>
        <w:t>п</w:t>
      </w:r>
      <w:r w:rsidRPr="00E10743">
        <w:rPr>
          <w:rFonts w:ascii="Times New Roman" w:hAnsi="Times New Roman" w:cs="Times New Roman"/>
          <w:sz w:val="24"/>
          <w:szCs w:val="24"/>
        </w:rPr>
        <w:t>роизводство молока  по итогам первого полугодия 2016 года составил 1 125,9 тонн или 146,1% к соответствующему периоду 2015 года,  по итогам первого полугодия 2015 года согласно данным представленным с проектом решения на 2016 год и плановый период 2017-2018 годов</w:t>
      </w:r>
      <w:r w:rsidR="002E224D" w:rsidRPr="00E10743">
        <w:rPr>
          <w:rFonts w:ascii="Times New Roman" w:hAnsi="Times New Roman" w:cs="Times New Roman"/>
          <w:sz w:val="24"/>
          <w:szCs w:val="24"/>
        </w:rPr>
        <w:t xml:space="preserve"> (далее-проект решения на 2016 год)</w:t>
      </w:r>
      <w:r w:rsidRPr="00E10743">
        <w:rPr>
          <w:rFonts w:ascii="Times New Roman" w:hAnsi="Times New Roman" w:cs="Times New Roman"/>
          <w:sz w:val="24"/>
          <w:szCs w:val="24"/>
        </w:rPr>
        <w:t xml:space="preserve"> данный показатель  за первое полугодие 2015 года составлял 607 тонн, т.е. прирост производства</w:t>
      </w:r>
      <w:proofErr w:type="gramEnd"/>
      <w:r w:rsidRPr="00E10743">
        <w:rPr>
          <w:rFonts w:ascii="Times New Roman" w:hAnsi="Times New Roman" w:cs="Times New Roman"/>
          <w:sz w:val="24"/>
          <w:szCs w:val="24"/>
        </w:rPr>
        <w:t xml:space="preserve"> молока по итогам первого полугодия 2016 года составляет </w:t>
      </w:r>
      <w:r w:rsidR="00FC336B" w:rsidRPr="00E10743">
        <w:rPr>
          <w:rFonts w:ascii="Times New Roman" w:hAnsi="Times New Roman" w:cs="Times New Roman"/>
          <w:sz w:val="24"/>
          <w:szCs w:val="24"/>
        </w:rPr>
        <w:t>184,2</w:t>
      </w:r>
      <w:r w:rsidRPr="00E10743">
        <w:rPr>
          <w:rFonts w:ascii="Times New Roman" w:hAnsi="Times New Roman" w:cs="Times New Roman"/>
          <w:sz w:val="24"/>
          <w:szCs w:val="24"/>
        </w:rPr>
        <w:t>%.</w:t>
      </w:r>
      <w:r w:rsidR="00534ADA" w:rsidRPr="00E10743">
        <w:rPr>
          <w:rFonts w:ascii="Times New Roman" w:hAnsi="Times New Roman" w:cs="Times New Roman"/>
          <w:sz w:val="24"/>
          <w:szCs w:val="24"/>
        </w:rPr>
        <w:t xml:space="preserve">  Динамика </w:t>
      </w:r>
      <w:r w:rsidR="003879AC" w:rsidRPr="00E10743">
        <w:rPr>
          <w:rFonts w:ascii="Times New Roman" w:hAnsi="Times New Roman" w:cs="Times New Roman"/>
          <w:sz w:val="24"/>
          <w:szCs w:val="24"/>
        </w:rPr>
        <w:t>р</w:t>
      </w:r>
      <w:r w:rsidR="00534ADA" w:rsidRPr="00E10743">
        <w:rPr>
          <w:rFonts w:ascii="Times New Roman" w:hAnsi="Times New Roman" w:cs="Times New Roman"/>
          <w:sz w:val="24"/>
          <w:szCs w:val="24"/>
        </w:rPr>
        <w:t>еализаци</w:t>
      </w:r>
      <w:r w:rsidR="003879AC" w:rsidRPr="00E10743">
        <w:rPr>
          <w:rFonts w:ascii="Times New Roman" w:hAnsi="Times New Roman" w:cs="Times New Roman"/>
          <w:sz w:val="24"/>
          <w:szCs w:val="24"/>
        </w:rPr>
        <w:t>и</w:t>
      </w:r>
      <w:r w:rsidR="00534ADA" w:rsidRPr="00E10743">
        <w:rPr>
          <w:rFonts w:ascii="Times New Roman" w:hAnsi="Times New Roman" w:cs="Times New Roman"/>
          <w:sz w:val="24"/>
          <w:szCs w:val="24"/>
        </w:rPr>
        <w:t xml:space="preserve"> мяса в живом весе через все каналы реализации к аналогичному периоду прошлому года составляет  к объему 33 тонн, согласно данным представленным с проектом решения на 2016 год  данный показатель  за первое полугодие 2015 года составлял 31,7 тонн.</w:t>
      </w:r>
      <w:r w:rsidR="003879AC" w:rsidRPr="00E10743">
        <w:rPr>
          <w:rFonts w:ascii="Times New Roman" w:hAnsi="Times New Roman" w:cs="Times New Roman"/>
          <w:sz w:val="24"/>
          <w:szCs w:val="24"/>
        </w:rPr>
        <w:t xml:space="preserve"> </w:t>
      </w:r>
      <w:proofErr w:type="gramStart"/>
      <w:r w:rsidR="003879AC" w:rsidRPr="00E10743">
        <w:rPr>
          <w:rFonts w:ascii="Times New Roman" w:hAnsi="Times New Roman" w:cs="Times New Roman"/>
          <w:sz w:val="24"/>
          <w:szCs w:val="24"/>
        </w:rPr>
        <w:t>Общая посевная площадь сельскохозяйственных культур в хозяйствах всех категорий составила 23 169 га, что на 4,3% меньше, чем было посеяно под урожай 2015 года, согласно данным представленным с проектом решения на 2016 год   за первое полугодие 2015 года составлял 24 920 га, т.е. снижение общей посевной площади составляет 7,0%. В том числе сельхозпредприятиями  посеяно на 1,9 % выше, чем за</w:t>
      </w:r>
      <w:proofErr w:type="gramEnd"/>
      <w:r w:rsidR="003879AC" w:rsidRPr="00E10743">
        <w:rPr>
          <w:rFonts w:ascii="Times New Roman" w:hAnsi="Times New Roman" w:cs="Times New Roman"/>
          <w:sz w:val="24"/>
          <w:szCs w:val="24"/>
        </w:rPr>
        <w:t xml:space="preserve"> аналогичный период 2015 года, согласно данным представленным с проектом решения на 2016 данный показатель  меньше на 17,4%.</w:t>
      </w:r>
    </w:p>
    <w:p w:rsidR="00E25419" w:rsidRPr="00E10743" w:rsidRDefault="00243D97" w:rsidP="00351467">
      <w:pPr>
        <w:spacing w:after="0" w:line="240" w:lineRule="atLeast"/>
        <w:ind w:firstLine="708"/>
        <w:jc w:val="both"/>
        <w:rPr>
          <w:rFonts w:ascii="Times New Roman" w:hAnsi="Times New Roman" w:cs="Times New Roman"/>
          <w:sz w:val="24"/>
          <w:szCs w:val="24"/>
        </w:rPr>
      </w:pPr>
      <w:r w:rsidRPr="00E10743">
        <w:rPr>
          <w:rFonts w:ascii="Times New Roman" w:eastAsia="Times New Roman" w:hAnsi="Times New Roman" w:cs="Times New Roman"/>
          <w:color w:val="000000"/>
          <w:sz w:val="24"/>
          <w:szCs w:val="24"/>
        </w:rPr>
        <w:t xml:space="preserve"> </w:t>
      </w:r>
      <w:proofErr w:type="gramStart"/>
      <w:r w:rsidRPr="00E10743">
        <w:rPr>
          <w:rFonts w:ascii="Times New Roman" w:eastAsia="Times New Roman" w:hAnsi="Times New Roman" w:cs="Times New Roman"/>
          <w:color w:val="000000"/>
          <w:sz w:val="24"/>
          <w:szCs w:val="24"/>
        </w:rPr>
        <w:t xml:space="preserve">Динамика реализации продуктов сельского хозяйства через все каналы реализации с/х предприятий: скота  за первое полугодие 2016 года  149,493 </w:t>
      </w:r>
      <w:r w:rsidR="00A71188" w:rsidRPr="00E10743">
        <w:rPr>
          <w:rFonts w:ascii="Times New Roman" w:eastAsia="Times New Roman" w:hAnsi="Times New Roman" w:cs="Times New Roman"/>
          <w:color w:val="000000"/>
          <w:sz w:val="24"/>
          <w:szCs w:val="24"/>
        </w:rPr>
        <w:t>тонн</w:t>
      </w:r>
      <w:r w:rsidRPr="00E10743">
        <w:rPr>
          <w:rFonts w:ascii="Times New Roman" w:eastAsia="Times New Roman" w:hAnsi="Times New Roman" w:cs="Times New Roman"/>
          <w:color w:val="000000"/>
          <w:sz w:val="24"/>
          <w:szCs w:val="24"/>
        </w:rPr>
        <w:t xml:space="preserve">  или 352,2 %  к первому полугодию 2015 года,  молока 1099 т</w:t>
      </w:r>
      <w:r w:rsidR="00A71188" w:rsidRPr="00E10743">
        <w:rPr>
          <w:rFonts w:ascii="Times New Roman" w:eastAsia="Times New Roman" w:hAnsi="Times New Roman" w:cs="Times New Roman"/>
          <w:color w:val="000000"/>
          <w:sz w:val="24"/>
          <w:szCs w:val="24"/>
        </w:rPr>
        <w:t>он</w:t>
      </w:r>
      <w:r w:rsidRPr="00E10743">
        <w:rPr>
          <w:rFonts w:ascii="Times New Roman" w:eastAsia="Times New Roman" w:hAnsi="Times New Roman" w:cs="Times New Roman"/>
          <w:color w:val="000000"/>
          <w:sz w:val="24"/>
          <w:szCs w:val="24"/>
        </w:rPr>
        <w:t>н или 169,4% к первому полугодию 2015 года, производство мясо в живом виде 149,493 т</w:t>
      </w:r>
      <w:r w:rsidR="00A71188" w:rsidRPr="00E10743">
        <w:rPr>
          <w:rFonts w:ascii="Times New Roman" w:eastAsia="Times New Roman" w:hAnsi="Times New Roman" w:cs="Times New Roman"/>
          <w:color w:val="000000"/>
          <w:sz w:val="24"/>
          <w:szCs w:val="24"/>
        </w:rPr>
        <w:t>он</w:t>
      </w:r>
      <w:r w:rsidRPr="00E10743">
        <w:rPr>
          <w:rFonts w:ascii="Times New Roman" w:eastAsia="Times New Roman" w:hAnsi="Times New Roman" w:cs="Times New Roman"/>
          <w:color w:val="000000"/>
          <w:sz w:val="24"/>
          <w:szCs w:val="24"/>
        </w:rPr>
        <w:t>н  или 352,2% к первому полугодию 2015 года, молока  1 125,9 т</w:t>
      </w:r>
      <w:r w:rsidR="00A71188" w:rsidRPr="00E10743">
        <w:rPr>
          <w:rFonts w:ascii="Times New Roman" w:eastAsia="Times New Roman" w:hAnsi="Times New Roman" w:cs="Times New Roman"/>
          <w:color w:val="000000"/>
          <w:sz w:val="24"/>
          <w:szCs w:val="24"/>
        </w:rPr>
        <w:t>он</w:t>
      </w:r>
      <w:r w:rsidRPr="00E10743">
        <w:rPr>
          <w:rFonts w:ascii="Times New Roman" w:eastAsia="Times New Roman" w:hAnsi="Times New Roman" w:cs="Times New Roman"/>
          <w:color w:val="000000"/>
          <w:sz w:val="24"/>
          <w:szCs w:val="24"/>
        </w:rPr>
        <w:t>н или 146,1% к первому полугодию</w:t>
      </w:r>
      <w:proofErr w:type="gramEnd"/>
      <w:r w:rsidRPr="00E10743">
        <w:rPr>
          <w:rFonts w:ascii="Times New Roman" w:eastAsia="Times New Roman" w:hAnsi="Times New Roman" w:cs="Times New Roman"/>
          <w:color w:val="000000"/>
          <w:sz w:val="24"/>
          <w:szCs w:val="24"/>
        </w:rPr>
        <w:t xml:space="preserve"> 2015 года    не соответствует  к первому полугодию 2015 года по данным  представленным</w:t>
      </w:r>
      <w:r w:rsidR="00CB46B1" w:rsidRPr="00E10743">
        <w:rPr>
          <w:rFonts w:ascii="Times New Roman" w:eastAsia="Times New Roman" w:hAnsi="Times New Roman" w:cs="Times New Roman"/>
          <w:color w:val="000000"/>
          <w:sz w:val="24"/>
          <w:szCs w:val="24"/>
        </w:rPr>
        <w:t xml:space="preserve"> с проектом решения на 2016 год,</w:t>
      </w:r>
      <w:r w:rsidRPr="00E10743">
        <w:rPr>
          <w:rFonts w:ascii="Times New Roman" w:eastAsia="Times New Roman" w:hAnsi="Times New Roman" w:cs="Times New Roman"/>
          <w:color w:val="000000"/>
          <w:sz w:val="24"/>
          <w:szCs w:val="24"/>
        </w:rPr>
        <w:t xml:space="preserve"> а именн</w:t>
      </w:r>
      <w:proofErr w:type="gramStart"/>
      <w:r w:rsidRPr="00E10743">
        <w:rPr>
          <w:rFonts w:ascii="Times New Roman" w:eastAsia="Times New Roman" w:hAnsi="Times New Roman" w:cs="Times New Roman"/>
          <w:color w:val="000000"/>
          <w:sz w:val="24"/>
          <w:szCs w:val="24"/>
        </w:rPr>
        <w:t>о-</w:t>
      </w:r>
      <w:proofErr w:type="gramEnd"/>
      <w:r w:rsidRPr="00E10743">
        <w:rPr>
          <w:rFonts w:ascii="Times New Roman" w:eastAsia="Times New Roman" w:hAnsi="Times New Roman" w:cs="Times New Roman"/>
          <w:color w:val="000000"/>
          <w:sz w:val="24"/>
          <w:szCs w:val="24"/>
        </w:rPr>
        <w:t xml:space="preserve"> </w:t>
      </w:r>
      <w:r w:rsidR="000161A4" w:rsidRPr="00E10743">
        <w:rPr>
          <w:rFonts w:ascii="Times New Roman" w:eastAsia="Times New Roman" w:hAnsi="Times New Roman" w:cs="Times New Roman"/>
          <w:color w:val="000000"/>
          <w:sz w:val="24"/>
          <w:szCs w:val="24"/>
        </w:rPr>
        <w:t>скота</w:t>
      </w:r>
      <w:r w:rsidRPr="00E10743">
        <w:rPr>
          <w:rFonts w:ascii="Times New Roman" w:eastAsia="Times New Roman" w:hAnsi="Times New Roman" w:cs="Times New Roman"/>
          <w:color w:val="000000"/>
          <w:sz w:val="24"/>
          <w:szCs w:val="24"/>
        </w:rPr>
        <w:t xml:space="preserve"> </w:t>
      </w:r>
      <w:r w:rsidR="000161A4" w:rsidRPr="00E10743">
        <w:rPr>
          <w:rFonts w:ascii="Times New Roman" w:eastAsia="Times New Roman" w:hAnsi="Times New Roman" w:cs="Times New Roman"/>
          <w:color w:val="000000"/>
          <w:sz w:val="24"/>
          <w:szCs w:val="24"/>
        </w:rPr>
        <w:t>468,3</w:t>
      </w:r>
      <w:r w:rsidRPr="00E10743">
        <w:rPr>
          <w:rFonts w:ascii="Times New Roman" w:eastAsia="Times New Roman" w:hAnsi="Times New Roman" w:cs="Times New Roman"/>
          <w:color w:val="000000"/>
          <w:sz w:val="24"/>
          <w:szCs w:val="24"/>
        </w:rPr>
        <w:t xml:space="preserve"> %  к первому полугодию 2015 года,  молока </w:t>
      </w:r>
      <w:r w:rsidR="000161A4" w:rsidRPr="00E10743">
        <w:rPr>
          <w:rFonts w:ascii="Times New Roman" w:eastAsia="Times New Roman" w:hAnsi="Times New Roman" w:cs="Times New Roman"/>
          <w:color w:val="000000"/>
          <w:sz w:val="24"/>
          <w:szCs w:val="24"/>
        </w:rPr>
        <w:t>246</w:t>
      </w:r>
      <w:r w:rsidRPr="00E10743">
        <w:rPr>
          <w:rFonts w:ascii="Times New Roman" w:eastAsia="Times New Roman" w:hAnsi="Times New Roman" w:cs="Times New Roman"/>
          <w:color w:val="000000"/>
          <w:sz w:val="24"/>
          <w:szCs w:val="24"/>
        </w:rPr>
        <w:t xml:space="preserve">% к первому полугодию 2015 года, производство мясо в живом виде </w:t>
      </w:r>
      <w:r w:rsidR="000161A4" w:rsidRPr="00E10743">
        <w:rPr>
          <w:rFonts w:ascii="Times New Roman" w:eastAsia="Times New Roman" w:hAnsi="Times New Roman" w:cs="Times New Roman"/>
          <w:color w:val="000000"/>
          <w:sz w:val="24"/>
          <w:szCs w:val="24"/>
        </w:rPr>
        <w:t>349,7</w:t>
      </w:r>
      <w:r w:rsidRPr="00E10743">
        <w:rPr>
          <w:rFonts w:ascii="Times New Roman" w:eastAsia="Times New Roman" w:hAnsi="Times New Roman" w:cs="Times New Roman"/>
          <w:color w:val="000000"/>
          <w:sz w:val="24"/>
          <w:szCs w:val="24"/>
        </w:rPr>
        <w:t xml:space="preserve">% к первому полугодию 2015 года, молока  </w:t>
      </w:r>
      <w:r w:rsidR="000161A4" w:rsidRPr="00E10743">
        <w:rPr>
          <w:rFonts w:ascii="Times New Roman" w:eastAsia="Times New Roman" w:hAnsi="Times New Roman" w:cs="Times New Roman"/>
          <w:color w:val="000000"/>
          <w:sz w:val="24"/>
          <w:szCs w:val="24"/>
        </w:rPr>
        <w:t>184,2</w:t>
      </w:r>
      <w:r w:rsidRPr="00E10743">
        <w:rPr>
          <w:rFonts w:ascii="Times New Roman" w:eastAsia="Times New Roman" w:hAnsi="Times New Roman" w:cs="Times New Roman"/>
          <w:color w:val="000000"/>
          <w:sz w:val="24"/>
          <w:szCs w:val="24"/>
        </w:rPr>
        <w:t>% к первому полугодию 2015 года</w:t>
      </w:r>
      <w:r w:rsidR="00CB46B1" w:rsidRPr="00E10743">
        <w:rPr>
          <w:rFonts w:ascii="Times New Roman" w:eastAsia="Times New Roman" w:hAnsi="Times New Roman" w:cs="Times New Roman"/>
          <w:color w:val="000000"/>
          <w:sz w:val="24"/>
          <w:szCs w:val="24"/>
        </w:rPr>
        <w:t>.</w:t>
      </w:r>
    </w:p>
    <w:p w:rsidR="00410983" w:rsidRPr="00E10743" w:rsidRDefault="00410983" w:rsidP="00351467">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Аналогично по разделу «Производство и распределение пара и горячей воды» темп роста тарифов на </w:t>
      </w:r>
      <w:proofErr w:type="spellStart"/>
      <w:r w:rsidRPr="00E10743">
        <w:rPr>
          <w:rFonts w:ascii="Times New Roman" w:hAnsi="Times New Roman" w:cs="Times New Roman"/>
          <w:sz w:val="24"/>
          <w:szCs w:val="24"/>
        </w:rPr>
        <w:t>теплоэнергию</w:t>
      </w:r>
      <w:proofErr w:type="spellEnd"/>
      <w:r w:rsidRPr="00E10743">
        <w:rPr>
          <w:rFonts w:ascii="Times New Roman" w:hAnsi="Times New Roman" w:cs="Times New Roman"/>
          <w:sz w:val="24"/>
          <w:szCs w:val="24"/>
        </w:rPr>
        <w:t xml:space="preserve"> 111,8% и на холодное водоснабжение 114,2% не соответствуют </w:t>
      </w:r>
      <w:r w:rsidR="00243D97" w:rsidRPr="00E10743">
        <w:rPr>
          <w:rFonts w:ascii="Times New Roman" w:hAnsi="Times New Roman" w:cs="Times New Roman"/>
          <w:sz w:val="24"/>
          <w:szCs w:val="24"/>
        </w:rPr>
        <w:t xml:space="preserve">данным представленным с проектом решения на 2016 год   </w:t>
      </w:r>
      <w:r w:rsidRPr="00E10743">
        <w:rPr>
          <w:rFonts w:ascii="Times New Roman" w:hAnsi="Times New Roman" w:cs="Times New Roman"/>
          <w:sz w:val="24"/>
          <w:szCs w:val="24"/>
        </w:rPr>
        <w:t>123,7% и 125,8% соответственно.</w:t>
      </w:r>
      <w:r w:rsidR="005145B7" w:rsidRPr="00E10743">
        <w:rPr>
          <w:rFonts w:ascii="Times New Roman" w:hAnsi="Times New Roman" w:cs="Times New Roman"/>
          <w:sz w:val="24"/>
          <w:szCs w:val="24"/>
          <w:highlight w:val="yellow"/>
        </w:rPr>
        <w:t xml:space="preserve"> </w:t>
      </w:r>
    </w:p>
    <w:p w:rsidR="00687BDD" w:rsidRPr="00E10743" w:rsidRDefault="00687BDD" w:rsidP="00307D50">
      <w:pPr>
        <w:spacing w:after="0" w:line="240" w:lineRule="atLeast"/>
        <w:jc w:val="both"/>
        <w:rPr>
          <w:rFonts w:ascii="Times New Roman" w:hAnsi="Times New Roman" w:cs="Times New Roman"/>
          <w:sz w:val="24"/>
          <w:szCs w:val="24"/>
        </w:rPr>
      </w:pPr>
    </w:p>
    <w:p w:rsidR="00F353C6" w:rsidRPr="00E10743" w:rsidRDefault="00F353C6" w:rsidP="00053562">
      <w:pPr>
        <w:pStyle w:val="Default"/>
        <w:jc w:val="center"/>
        <w:rPr>
          <w:b/>
          <w:color w:val="auto"/>
        </w:rPr>
      </w:pPr>
      <w:r w:rsidRPr="00E10743">
        <w:rPr>
          <w:b/>
          <w:color w:val="auto"/>
        </w:rPr>
        <w:t xml:space="preserve">О налоговой политике </w:t>
      </w:r>
      <w:r w:rsidR="00B8540B" w:rsidRPr="00E10743">
        <w:rPr>
          <w:b/>
          <w:color w:val="auto"/>
        </w:rPr>
        <w:t xml:space="preserve">  и бюджетной политике </w:t>
      </w:r>
      <w:r w:rsidRPr="00E10743">
        <w:rPr>
          <w:b/>
          <w:color w:val="auto"/>
        </w:rPr>
        <w:t>Каратузского района</w:t>
      </w:r>
    </w:p>
    <w:p w:rsidR="00F353C6" w:rsidRPr="00E10743" w:rsidRDefault="00F353C6" w:rsidP="00104D17">
      <w:pPr>
        <w:pStyle w:val="Default"/>
        <w:ind w:firstLine="708"/>
        <w:jc w:val="both"/>
        <w:rPr>
          <w:color w:val="auto"/>
        </w:rPr>
      </w:pPr>
      <w:r w:rsidRPr="00E10743">
        <w:rPr>
          <w:color w:val="auto"/>
        </w:rPr>
        <w:t xml:space="preserve">Основные направления налоговой политики </w:t>
      </w:r>
      <w:r w:rsidR="00B8540B" w:rsidRPr="00E10743">
        <w:rPr>
          <w:color w:val="auto"/>
        </w:rPr>
        <w:t xml:space="preserve"> и бюджетной политики </w:t>
      </w:r>
      <w:r w:rsidRPr="00E10743">
        <w:rPr>
          <w:color w:val="auto"/>
        </w:rPr>
        <w:t>разрабатываются в качестве самостоятельн</w:t>
      </w:r>
      <w:r w:rsidR="00B8540B" w:rsidRPr="00E10743">
        <w:rPr>
          <w:color w:val="auto"/>
        </w:rPr>
        <w:t>ых</w:t>
      </w:r>
      <w:r w:rsidRPr="00E10743">
        <w:rPr>
          <w:color w:val="auto"/>
        </w:rPr>
        <w:t xml:space="preserve"> документ</w:t>
      </w:r>
      <w:r w:rsidR="00B8540B" w:rsidRPr="00E10743">
        <w:rPr>
          <w:color w:val="auto"/>
        </w:rPr>
        <w:t>ов</w:t>
      </w:r>
      <w:r w:rsidRPr="00E10743">
        <w:rPr>
          <w:color w:val="auto"/>
        </w:rPr>
        <w:t>, и рассматриваются одновременно с проектом  решения  о районном бюджете на очередной финансовый год и плановый период.</w:t>
      </w:r>
    </w:p>
    <w:p w:rsidR="00104D17" w:rsidRPr="00E10743" w:rsidRDefault="00F353C6" w:rsidP="00B55A2A">
      <w:pPr>
        <w:pStyle w:val="Default"/>
        <w:ind w:firstLine="708"/>
        <w:jc w:val="both"/>
        <w:rPr>
          <w:color w:val="auto"/>
          <w:highlight w:val="yellow"/>
        </w:rPr>
      </w:pPr>
      <w:r w:rsidRPr="00E10743">
        <w:rPr>
          <w:color w:val="auto"/>
        </w:rPr>
        <w:lastRenderedPageBreak/>
        <w:t>Основные направления налоговой политики Каратузского района</w:t>
      </w:r>
      <w:r w:rsidR="00104D17" w:rsidRPr="00E10743">
        <w:rPr>
          <w:color w:val="auto"/>
        </w:rPr>
        <w:t xml:space="preserve"> на текущий год и плановый период направлены на продолжение работы по </w:t>
      </w:r>
      <w:r w:rsidR="00B55A2A" w:rsidRPr="00E10743">
        <w:rPr>
          <w:color w:val="auto"/>
        </w:rPr>
        <w:t xml:space="preserve">увеличению доходов консолидированного бюджета района;  улучшению администрирования доходов консолидированного бюджета района;  </w:t>
      </w:r>
      <w:proofErr w:type="gramStart"/>
      <w:r w:rsidR="00B55A2A" w:rsidRPr="00E10743">
        <w:rPr>
          <w:color w:val="auto"/>
        </w:rPr>
        <w:t>проведению индивидуальной работы по контролю за своевременностью и полнотой поступления обязательных платежей в бюджет и внебюджетные фонды, вопросам увеличения поступления налоговых и неналоговых доходов в бюджет района с организациями и индивидуальными предпринимателями, имеющими задолженность по платежам в районный бюджет и  заработная плата которых ниже минимального размера оплаты труда, установленного Законом края;</w:t>
      </w:r>
      <w:proofErr w:type="gramEnd"/>
      <w:r w:rsidR="00B55A2A" w:rsidRPr="00E10743">
        <w:rPr>
          <w:color w:val="auto"/>
        </w:rPr>
        <w:t xml:space="preserve">   </w:t>
      </w:r>
      <w:proofErr w:type="gramStart"/>
      <w:r w:rsidR="00B55A2A" w:rsidRPr="00E10743">
        <w:rPr>
          <w:color w:val="auto"/>
        </w:rPr>
        <w:t>продолжению работы комиссии по финансовому оздоровлению предприятий, совершенствованию системы расчетов и сокращению задолженности по налогам, сборам, пеням и штрафам в бюджеты поселений;  увеличению доходов за счет повышения эффективности управления объектами муниципальной собственности;  обеспечению полноты поступлений в бюджет поселений земельного налога и арендной платы за землю путем усиления муниципального контроля за использованием земель;</w:t>
      </w:r>
      <w:proofErr w:type="gramEnd"/>
      <w:r w:rsidR="00B55A2A" w:rsidRPr="00E10743">
        <w:rPr>
          <w:color w:val="auto"/>
        </w:rPr>
        <w:t xml:space="preserve">   принятию мер к установлению землепользователей, использующих земельные участки без оформления земельно-правовых документов, при этом обеспечить </w:t>
      </w:r>
      <w:proofErr w:type="gramStart"/>
      <w:r w:rsidR="00B55A2A" w:rsidRPr="00E10743">
        <w:rPr>
          <w:color w:val="auto"/>
        </w:rPr>
        <w:t>контроль за</w:t>
      </w:r>
      <w:proofErr w:type="gramEnd"/>
      <w:r w:rsidR="00B55A2A" w:rsidRPr="00E10743">
        <w:rPr>
          <w:color w:val="auto"/>
        </w:rPr>
        <w:t xml:space="preserve"> оформлением прав на используемые земельные участки; усилению стимулов для увеличения собственной доходной базы консолидированного бюджета района,  за счет развития и поддержки малого и среднего предпринимательства.</w:t>
      </w:r>
    </w:p>
    <w:p w:rsidR="00B55A2A" w:rsidRPr="00E10743" w:rsidRDefault="00053562" w:rsidP="00B55A2A">
      <w:pPr>
        <w:pStyle w:val="Default"/>
        <w:ind w:firstLine="708"/>
        <w:jc w:val="both"/>
        <w:rPr>
          <w:color w:val="auto"/>
        </w:rPr>
      </w:pPr>
      <w:r w:rsidRPr="00E10743">
        <w:rPr>
          <w:color w:val="auto"/>
        </w:rPr>
        <w:t xml:space="preserve">Целью бюджетной </w:t>
      </w:r>
      <w:proofErr w:type="gramStart"/>
      <w:r w:rsidRPr="00E10743">
        <w:rPr>
          <w:color w:val="auto"/>
        </w:rPr>
        <w:t>политики на</w:t>
      </w:r>
      <w:proofErr w:type="gramEnd"/>
      <w:r w:rsidRPr="00E10743">
        <w:rPr>
          <w:color w:val="auto"/>
        </w:rPr>
        <w:t xml:space="preserve">  текущий год и плановый период является </w:t>
      </w:r>
      <w:r w:rsidR="00B55A2A" w:rsidRPr="00E10743">
        <w:rPr>
          <w:color w:val="auto"/>
        </w:rPr>
        <w:t>описание условий, принимаемых для составления проекта районного бюджета на 2017-2019 годы, основных подходов к его формированию и общего порядка разработки основных характеристик и прогнозируемых параметров районного бюджета, а также обеспечение прозрачности и открытости бюджетного планирования.</w:t>
      </w:r>
    </w:p>
    <w:p w:rsidR="00F353C6" w:rsidRPr="00E10743" w:rsidRDefault="00B55A2A" w:rsidP="00B55A2A">
      <w:pPr>
        <w:pStyle w:val="Default"/>
        <w:ind w:firstLine="708"/>
        <w:jc w:val="both"/>
        <w:rPr>
          <w:color w:val="auto"/>
          <w:highlight w:val="yellow"/>
        </w:rPr>
      </w:pPr>
      <w:r w:rsidRPr="00E10743">
        <w:rPr>
          <w:color w:val="auto"/>
        </w:rPr>
        <w:t>Задачами Основных направлений бюджетной политики является определение подходов к планированию расходов, источников финансирования районного бюджета, финансовых взаимоотношений с бюджетами муниципальных образований Каратузского района.</w:t>
      </w:r>
    </w:p>
    <w:p w:rsidR="005B0373" w:rsidRPr="00E10743" w:rsidRDefault="005B0373" w:rsidP="00CB0976">
      <w:pPr>
        <w:spacing w:after="0" w:line="240" w:lineRule="atLeast"/>
        <w:ind w:firstLine="708"/>
        <w:jc w:val="both"/>
        <w:rPr>
          <w:rFonts w:ascii="Times New Roman" w:hAnsi="Times New Roman" w:cs="Times New Roman"/>
          <w:sz w:val="24"/>
          <w:szCs w:val="24"/>
          <w:highlight w:val="yellow"/>
        </w:rPr>
      </w:pPr>
    </w:p>
    <w:p w:rsidR="005C7BD3" w:rsidRPr="00E10743" w:rsidRDefault="005C7BD3" w:rsidP="005C7BD3">
      <w:pPr>
        <w:spacing w:after="0" w:line="240" w:lineRule="atLeast"/>
        <w:ind w:firstLine="708"/>
        <w:jc w:val="center"/>
        <w:rPr>
          <w:rFonts w:ascii="Times New Roman" w:hAnsi="Times New Roman" w:cs="Times New Roman"/>
          <w:b/>
          <w:sz w:val="24"/>
          <w:szCs w:val="24"/>
        </w:rPr>
      </w:pPr>
      <w:r w:rsidRPr="00E10743">
        <w:rPr>
          <w:rFonts w:ascii="Times New Roman" w:hAnsi="Times New Roman" w:cs="Times New Roman"/>
          <w:b/>
          <w:sz w:val="24"/>
          <w:szCs w:val="24"/>
        </w:rPr>
        <w:t>Дефицит бюджета. Муниципальный долг.</w:t>
      </w:r>
    </w:p>
    <w:p w:rsidR="005C7BD3" w:rsidRPr="00E10743" w:rsidRDefault="005C7BD3" w:rsidP="005C7BD3">
      <w:pPr>
        <w:spacing w:after="0" w:line="240" w:lineRule="atLeast"/>
        <w:ind w:firstLine="708"/>
        <w:jc w:val="both"/>
        <w:rPr>
          <w:rFonts w:ascii="Times New Roman" w:hAnsi="Times New Roman" w:cs="Times New Roman"/>
          <w:sz w:val="24"/>
          <w:szCs w:val="24"/>
        </w:rPr>
      </w:pPr>
    </w:p>
    <w:p w:rsidR="005C7BD3" w:rsidRPr="00E10743" w:rsidRDefault="005C7BD3" w:rsidP="005C7BD3">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Проект районного бюджета на 201</w:t>
      </w:r>
      <w:r w:rsidR="00613AFA"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предлагается утвердить с дефицитом в сумме </w:t>
      </w:r>
      <w:r w:rsidR="00613AFA" w:rsidRPr="00E10743">
        <w:rPr>
          <w:rFonts w:ascii="Times New Roman" w:hAnsi="Times New Roman" w:cs="Times New Roman"/>
          <w:sz w:val="24"/>
          <w:szCs w:val="24"/>
        </w:rPr>
        <w:t>43,38</w:t>
      </w:r>
      <w:r w:rsidRPr="00E10743">
        <w:rPr>
          <w:rFonts w:ascii="Times New Roman" w:hAnsi="Times New Roman" w:cs="Times New Roman"/>
          <w:sz w:val="24"/>
          <w:szCs w:val="24"/>
        </w:rPr>
        <w:t xml:space="preserve"> тыс. рублей, на 201</w:t>
      </w:r>
      <w:r w:rsidR="000068B9" w:rsidRPr="00E10743">
        <w:rPr>
          <w:rFonts w:ascii="Times New Roman" w:hAnsi="Times New Roman" w:cs="Times New Roman"/>
          <w:sz w:val="24"/>
          <w:szCs w:val="24"/>
        </w:rPr>
        <w:t>8</w:t>
      </w:r>
      <w:r w:rsidRPr="00E10743">
        <w:rPr>
          <w:rFonts w:ascii="Times New Roman" w:hAnsi="Times New Roman" w:cs="Times New Roman"/>
          <w:sz w:val="24"/>
          <w:szCs w:val="24"/>
        </w:rPr>
        <w:t xml:space="preserve"> год в сумме </w:t>
      </w:r>
      <w:r w:rsidR="00613AFA" w:rsidRPr="00E10743">
        <w:rPr>
          <w:rFonts w:ascii="Times New Roman" w:hAnsi="Times New Roman" w:cs="Times New Roman"/>
          <w:sz w:val="24"/>
          <w:szCs w:val="24"/>
        </w:rPr>
        <w:t>0,00</w:t>
      </w:r>
      <w:r w:rsidRPr="00E10743">
        <w:rPr>
          <w:rFonts w:ascii="Times New Roman" w:hAnsi="Times New Roman" w:cs="Times New Roman"/>
          <w:sz w:val="24"/>
          <w:szCs w:val="24"/>
        </w:rPr>
        <w:t xml:space="preserve"> тыс. рублей и на 201</w:t>
      </w:r>
      <w:r w:rsidR="000068B9"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 0,00 тыс. рублей.</w:t>
      </w:r>
    </w:p>
    <w:p w:rsidR="005C7BD3" w:rsidRPr="00E10743" w:rsidRDefault="005C7BD3" w:rsidP="00B744E1">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Предельный объем муниципального долга Каратузского района определен в сумме </w:t>
      </w:r>
      <w:r w:rsidR="000068B9" w:rsidRPr="00E10743">
        <w:rPr>
          <w:rFonts w:ascii="Times New Roman" w:hAnsi="Times New Roman" w:cs="Times New Roman"/>
          <w:sz w:val="24"/>
          <w:szCs w:val="24"/>
        </w:rPr>
        <w:t>17 954,90</w:t>
      </w:r>
      <w:r w:rsidRPr="00E10743">
        <w:rPr>
          <w:rFonts w:ascii="Times New Roman" w:hAnsi="Times New Roman" w:cs="Times New Roman"/>
          <w:sz w:val="24"/>
          <w:szCs w:val="24"/>
        </w:rPr>
        <w:t xml:space="preserve"> тыс. рублей в 2016 году, </w:t>
      </w:r>
      <w:r w:rsidR="000068B9" w:rsidRPr="00E10743">
        <w:rPr>
          <w:rFonts w:ascii="Times New Roman" w:hAnsi="Times New Roman" w:cs="Times New Roman"/>
          <w:sz w:val="24"/>
          <w:szCs w:val="24"/>
        </w:rPr>
        <w:t>18717,95</w:t>
      </w:r>
      <w:r w:rsidRPr="00E10743">
        <w:rPr>
          <w:rFonts w:ascii="Times New Roman" w:hAnsi="Times New Roman" w:cs="Times New Roman"/>
          <w:sz w:val="24"/>
          <w:szCs w:val="24"/>
        </w:rPr>
        <w:t xml:space="preserve"> тыс. рублей в 201</w:t>
      </w:r>
      <w:r w:rsidR="000068B9" w:rsidRPr="00E10743">
        <w:rPr>
          <w:rFonts w:ascii="Times New Roman" w:hAnsi="Times New Roman" w:cs="Times New Roman"/>
          <w:sz w:val="24"/>
          <w:szCs w:val="24"/>
        </w:rPr>
        <w:t>8</w:t>
      </w:r>
      <w:r w:rsidRPr="00E10743">
        <w:rPr>
          <w:rFonts w:ascii="Times New Roman" w:hAnsi="Times New Roman" w:cs="Times New Roman"/>
          <w:sz w:val="24"/>
          <w:szCs w:val="24"/>
        </w:rPr>
        <w:t xml:space="preserve"> году, </w:t>
      </w:r>
      <w:r w:rsidR="000068B9" w:rsidRPr="00E10743">
        <w:rPr>
          <w:rFonts w:ascii="Times New Roman" w:hAnsi="Times New Roman" w:cs="Times New Roman"/>
          <w:sz w:val="24"/>
          <w:szCs w:val="24"/>
        </w:rPr>
        <w:t>19518,80</w:t>
      </w:r>
      <w:r w:rsidRPr="00E10743">
        <w:rPr>
          <w:rFonts w:ascii="Times New Roman" w:hAnsi="Times New Roman" w:cs="Times New Roman"/>
          <w:sz w:val="24"/>
          <w:szCs w:val="24"/>
        </w:rPr>
        <w:t xml:space="preserve"> тыс. рублей в 201</w:t>
      </w:r>
      <w:r w:rsidR="000068B9"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году.</w:t>
      </w:r>
    </w:p>
    <w:p w:rsidR="005C7BD3" w:rsidRPr="00E10743" w:rsidRDefault="005C7BD3" w:rsidP="005C7BD3">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 </w:t>
      </w:r>
      <w:proofErr w:type="gramStart"/>
      <w:r w:rsidRPr="00E10743">
        <w:rPr>
          <w:rFonts w:ascii="Times New Roman" w:hAnsi="Times New Roman" w:cs="Times New Roman"/>
          <w:sz w:val="24"/>
          <w:szCs w:val="24"/>
        </w:rPr>
        <w:t>Верхний предел муниципального долга по состоянию на 01.01.201</w:t>
      </w:r>
      <w:r w:rsidR="006D79B1" w:rsidRPr="00E10743">
        <w:rPr>
          <w:rFonts w:ascii="Times New Roman" w:hAnsi="Times New Roman" w:cs="Times New Roman"/>
          <w:sz w:val="24"/>
          <w:szCs w:val="24"/>
        </w:rPr>
        <w:t>8</w:t>
      </w:r>
      <w:r w:rsidRPr="00E10743">
        <w:rPr>
          <w:rFonts w:ascii="Times New Roman" w:hAnsi="Times New Roman" w:cs="Times New Roman"/>
          <w:sz w:val="24"/>
          <w:szCs w:val="24"/>
        </w:rPr>
        <w:t xml:space="preserve"> года устанавливается проектом </w:t>
      </w:r>
      <w:r w:rsidR="00CB46B1" w:rsidRPr="00E10743">
        <w:rPr>
          <w:rFonts w:ascii="Times New Roman" w:hAnsi="Times New Roman" w:cs="Times New Roman"/>
          <w:sz w:val="24"/>
          <w:szCs w:val="24"/>
        </w:rPr>
        <w:t>решения</w:t>
      </w:r>
      <w:r w:rsidRPr="00E10743">
        <w:rPr>
          <w:rFonts w:ascii="Times New Roman" w:hAnsi="Times New Roman" w:cs="Times New Roman"/>
          <w:sz w:val="24"/>
          <w:szCs w:val="24"/>
        </w:rPr>
        <w:t xml:space="preserve"> в размере 0,00 тыс. руб.,  0,00  тыс. руб.  на  01.01. 201</w:t>
      </w:r>
      <w:r w:rsidR="006D79B1"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года,  0,00 тыс. руб. на 01.01. 20</w:t>
      </w:r>
      <w:r w:rsidR="006D79B1" w:rsidRPr="00E10743">
        <w:rPr>
          <w:rFonts w:ascii="Times New Roman" w:hAnsi="Times New Roman" w:cs="Times New Roman"/>
          <w:sz w:val="24"/>
          <w:szCs w:val="24"/>
        </w:rPr>
        <w:t>20</w:t>
      </w:r>
      <w:r w:rsidRPr="00E10743">
        <w:rPr>
          <w:rFonts w:ascii="Times New Roman" w:hAnsi="Times New Roman" w:cs="Times New Roman"/>
          <w:sz w:val="24"/>
          <w:szCs w:val="24"/>
        </w:rPr>
        <w:t xml:space="preserve"> года, в том числе по муниципальным гарантиям на 201</w:t>
      </w:r>
      <w:r w:rsidR="006D79B1" w:rsidRPr="00E10743">
        <w:rPr>
          <w:rFonts w:ascii="Times New Roman" w:hAnsi="Times New Roman" w:cs="Times New Roman"/>
          <w:sz w:val="24"/>
          <w:szCs w:val="24"/>
        </w:rPr>
        <w:t>8</w:t>
      </w:r>
      <w:r w:rsidRPr="00E10743">
        <w:rPr>
          <w:rFonts w:ascii="Times New Roman" w:hAnsi="Times New Roman" w:cs="Times New Roman"/>
          <w:sz w:val="24"/>
          <w:szCs w:val="24"/>
        </w:rPr>
        <w:t xml:space="preserve"> год – 0,00 тыс. руб., на 201</w:t>
      </w:r>
      <w:r w:rsidR="006D79B1"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 – 0,00 тыс. руб., на 20</w:t>
      </w:r>
      <w:r w:rsidR="006D79B1" w:rsidRPr="00E10743">
        <w:rPr>
          <w:rFonts w:ascii="Times New Roman" w:hAnsi="Times New Roman" w:cs="Times New Roman"/>
          <w:sz w:val="24"/>
          <w:szCs w:val="24"/>
        </w:rPr>
        <w:t>20</w:t>
      </w:r>
      <w:r w:rsidRPr="00E10743">
        <w:rPr>
          <w:rFonts w:ascii="Times New Roman" w:hAnsi="Times New Roman" w:cs="Times New Roman"/>
          <w:sz w:val="24"/>
          <w:szCs w:val="24"/>
        </w:rPr>
        <w:t xml:space="preserve"> год – 0,00 тыс. руб.</w:t>
      </w:r>
      <w:proofErr w:type="gramEnd"/>
    </w:p>
    <w:p w:rsidR="005C7BD3" w:rsidRPr="00E10743" w:rsidRDefault="006D79B1" w:rsidP="005C7BD3">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 </w:t>
      </w:r>
      <w:r w:rsidR="005C7BD3" w:rsidRPr="00E10743">
        <w:rPr>
          <w:rFonts w:ascii="Times New Roman" w:hAnsi="Times New Roman" w:cs="Times New Roman"/>
          <w:sz w:val="24"/>
          <w:szCs w:val="24"/>
        </w:rPr>
        <w:t xml:space="preserve">Предельный объем расходов на обслуживание муниципального долга Каратузского района проектом </w:t>
      </w:r>
      <w:r w:rsidR="00CB46B1" w:rsidRPr="00E10743">
        <w:rPr>
          <w:rFonts w:ascii="Times New Roman" w:hAnsi="Times New Roman" w:cs="Times New Roman"/>
          <w:sz w:val="24"/>
          <w:szCs w:val="24"/>
        </w:rPr>
        <w:t>решения</w:t>
      </w:r>
      <w:r w:rsidR="005C7BD3" w:rsidRPr="00E10743">
        <w:rPr>
          <w:rFonts w:ascii="Times New Roman" w:hAnsi="Times New Roman" w:cs="Times New Roman"/>
          <w:sz w:val="24"/>
          <w:szCs w:val="24"/>
        </w:rPr>
        <w:t xml:space="preserve"> на  201</w:t>
      </w:r>
      <w:r w:rsidRPr="00E10743">
        <w:rPr>
          <w:rFonts w:ascii="Times New Roman" w:hAnsi="Times New Roman" w:cs="Times New Roman"/>
          <w:sz w:val="24"/>
          <w:szCs w:val="24"/>
        </w:rPr>
        <w:t>7</w:t>
      </w:r>
      <w:r w:rsidR="005C7BD3" w:rsidRPr="00E10743">
        <w:rPr>
          <w:rFonts w:ascii="Times New Roman" w:hAnsi="Times New Roman" w:cs="Times New Roman"/>
          <w:sz w:val="24"/>
          <w:szCs w:val="24"/>
        </w:rPr>
        <w:t xml:space="preserve"> год устанавливается в размере 0,00 тыс. руб., на 201</w:t>
      </w:r>
      <w:r w:rsidRPr="00E10743">
        <w:rPr>
          <w:rFonts w:ascii="Times New Roman" w:hAnsi="Times New Roman" w:cs="Times New Roman"/>
          <w:sz w:val="24"/>
          <w:szCs w:val="24"/>
        </w:rPr>
        <w:t>8</w:t>
      </w:r>
      <w:r w:rsidR="005C7BD3" w:rsidRPr="00E10743">
        <w:rPr>
          <w:rFonts w:ascii="Times New Roman" w:hAnsi="Times New Roman" w:cs="Times New Roman"/>
          <w:sz w:val="24"/>
          <w:szCs w:val="24"/>
        </w:rPr>
        <w:t xml:space="preserve"> год – 0,00 тыс. руб., на 201</w:t>
      </w:r>
      <w:r w:rsidRPr="00E10743">
        <w:rPr>
          <w:rFonts w:ascii="Times New Roman" w:hAnsi="Times New Roman" w:cs="Times New Roman"/>
          <w:sz w:val="24"/>
          <w:szCs w:val="24"/>
        </w:rPr>
        <w:t>9</w:t>
      </w:r>
      <w:r w:rsidR="005C7BD3" w:rsidRPr="00E10743">
        <w:rPr>
          <w:rFonts w:ascii="Times New Roman" w:hAnsi="Times New Roman" w:cs="Times New Roman"/>
          <w:sz w:val="24"/>
          <w:szCs w:val="24"/>
        </w:rPr>
        <w:t xml:space="preserve"> год  - 0,00 тыс. руб.</w:t>
      </w:r>
    </w:p>
    <w:p w:rsidR="005C7BD3" w:rsidRPr="00E10743" w:rsidRDefault="005C7BD3" w:rsidP="005C7BD3">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По программе муниципальных гарантий Каратузского района на 201</w:t>
      </w:r>
      <w:r w:rsidR="006D79B1"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и плановый период 201</w:t>
      </w:r>
      <w:r w:rsidR="006D79B1" w:rsidRPr="00E10743">
        <w:rPr>
          <w:rFonts w:ascii="Times New Roman" w:hAnsi="Times New Roman" w:cs="Times New Roman"/>
          <w:sz w:val="24"/>
          <w:szCs w:val="24"/>
        </w:rPr>
        <w:t>8</w:t>
      </w:r>
      <w:r w:rsidRPr="00E10743">
        <w:rPr>
          <w:rFonts w:ascii="Times New Roman" w:hAnsi="Times New Roman" w:cs="Times New Roman"/>
          <w:sz w:val="24"/>
          <w:szCs w:val="24"/>
        </w:rPr>
        <w:t>-201</w:t>
      </w:r>
      <w:r w:rsidR="006D79B1"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годов предоставление муниципальных гарантий не предусмотрено.</w:t>
      </w:r>
    </w:p>
    <w:p w:rsidR="005C7BD3" w:rsidRPr="00E10743" w:rsidRDefault="005C7BD3" w:rsidP="005C7BD3">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Все указанные параметры не превышают предельные размеры установленные статьями 92.1, 107 и 111 Б</w:t>
      </w:r>
      <w:r w:rsidR="000B124C" w:rsidRPr="00E10743">
        <w:rPr>
          <w:rFonts w:ascii="Times New Roman" w:hAnsi="Times New Roman" w:cs="Times New Roman"/>
          <w:sz w:val="24"/>
          <w:szCs w:val="24"/>
        </w:rPr>
        <w:t>юджетного Кодекса Российской Федерации</w:t>
      </w:r>
      <w:r w:rsidRPr="00E10743">
        <w:rPr>
          <w:rFonts w:ascii="Times New Roman" w:hAnsi="Times New Roman" w:cs="Times New Roman"/>
          <w:sz w:val="24"/>
          <w:szCs w:val="24"/>
        </w:rPr>
        <w:t>.</w:t>
      </w:r>
    </w:p>
    <w:p w:rsidR="005C7BD3" w:rsidRPr="00E10743" w:rsidRDefault="005C7BD3" w:rsidP="005C7BD3">
      <w:pPr>
        <w:spacing w:after="0" w:line="240" w:lineRule="atLeast"/>
        <w:ind w:firstLine="708"/>
        <w:jc w:val="both"/>
        <w:rPr>
          <w:rFonts w:ascii="Times New Roman" w:hAnsi="Times New Roman" w:cs="Times New Roman"/>
          <w:sz w:val="24"/>
          <w:szCs w:val="24"/>
          <w:highlight w:val="yellow"/>
        </w:rPr>
      </w:pPr>
    </w:p>
    <w:p w:rsidR="00CB0976" w:rsidRPr="00E10743" w:rsidRDefault="005B0373" w:rsidP="005B0373">
      <w:pPr>
        <w:spacing w:after="0" w:line="240" w:lineRule="atLeast"/>
        <w:ind w:firstLine="708"/>
        <w:jc w:val="center"/>
        <w:rPr>
          <w:rFonts w:ascii="Times New Roman" w:hAnsi="Times New Roman" w:cs="Times New Roman"/>
          <w:b/>
          <w:sz w:val="24"/>
          <w:szCs w:val="24"/>
        </w:rPr>
      </w:pPr>
      <w:r w:rsidRPr="00E10743">
        <w:rPr>
          <w:rFonts w:ascii="Times New Roman" w:hAnsi="Times New Roman" w:cs="Times New Roman"/>
          <w:b/>
          <w:sz w:val="24"/>
          <w:szCs w:val="24"/>
        </w:rPr>
        <w:t>Общая характеристика проекта решения  о районном бюджете на 201</w:t>
      </w:r>
      <w:r w:rsidR="006D79B1" w:rsidRPr="00E10743">
        <w:rPr>
          <w:rFonts w:ascii="Times New Roman" w:hAnsi="Times New Roman" w:cs="Times New Roman"/>
          <w:b/>
          <w:sz w:val="24"/>
          <w:szCs w:val="24"/>
        </w:rPr>
        <w:t>7</w:t>
      </w:r>
      <w:r w:rsidRPr="00E10743">
        <w:rPr>
          <w:rFonts w:ascii="Times New Roman" w:hAnsi="Times New Roman" w:cs="Times New Roman"/>
          <w:b/>
          <w:sz w:val="24"/>
          <w:szCs w:val="24"/>
        </w:rPr>
        <w:t xml:space="preserve"> год и плановый период 201</w:t>
      </w:r>
      <w:r w:rsidR="006D79B1" w:rsidRPr="00E10743">
        <w:rPr>
          <w:rFonts w:ascii="Times New Roman" w:hAnsi="Times New Roman" w:cs="Times New Roman"/>
          <w:b/>
          <w:sz w:val="24"/>
          <w:szCs w:val="24"/>
        </w:rPr>
        <w:t>8</w:t>
      </w:r>
      <w:r w:rsidRPr="00E10743">
        <w:rPr>
          <w:rFonts w:ascii="Times New Roman" w:hAnsi="Times New Roman" w:cs="Times New Roman"/>
          <w:b/>
          <w:sz w:val="24"/>
          <w:szCs w:val="24"/>
        </w:rPr>
        <w:t>-201</w:t>
      </w:r>
      <w:r w:rsidR="006D79B1" w:rsidRPr="00E10743">
        <w:rPr>
          <w:rFonts w:ascii="Times New Roman" w:hAnsi="Times New Roman" w:cs="Times New Roman"/>
          <w:b/>
          <w:sz w:val="24"/>
          <w:szCs w:val="24"/>
        </w:rPr>
        <w:t>9</w:t>
      </w:r>
      <w:r w:rsidRPr="00E10743">
        <w:rPr>
          <w:rFonts w:ascii="Times New Roman" w:hAnsi="Times New Roman" w:cs="Times New Roman"/>
          <w:b/>
          <w:sz w:val="24"/>
          <w:szCs w:val="24"/>
        </w:rPr>
        <w:t xml:space="preserve"> годов.</w:t>
      </w:r>
    </w:p>
    <w:p w:rsidR="005B0373" w:rsidRPr="00E10743" w:rsidRDefault="005B0373" w:rsidP="00CB0976">
      <w:pPr>
        <w:spacing w:after="0" w:line="240" w:lineRule="atLeast"/>
        <w:ind w:firstLine="708"/>
        <w:jc w:val="both"/>
        <w:rPr>
          <w:rFonts w:ascii="Times New Roman" w:hAnsi="Times New Roman" w:cs="Times New Roman"/>
          <w:sz w:val="24"/>
          <w:szCs w:val="24"/>
        </w:rPr>
      </w:pPr>
    </w:p>
    <w:p w:rsidR="00625688" w:rsidRPr="00E10743" w:rsidRDefault="00625688" w:rsidP="00625688">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Проект решения  подготовлен в соответствии с требованиями Бюджетного кодекса Российской Федерации, принципами, сформулированными в Бюджетном послании Президента Российской Федерации о бюджетной политике в 2015-2017 годах; основными направлениями бюджетной политики Каратузского района на 201</w:t>
      </w:r>
      <w:r w:rsidR="006D79B1"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и плановый период 201</w:t>
      </w:r>
      <w:r w:rsidR="006D79B1" w:rsidRPr="00E10743">
        <w:rPr>
          <w:rFonts w:ascii="Times New Roman" w:hAnsi="Times New Roman" w:cs="Times New Roman"/>
          <w:sz w:val="24"/>
          <w:szCs w:val="24"/>
        </w:rPr>
        <w:t>8</w:t>
      </w:r>
      <w:r w:rsidRPr="00E10743">
        <w:rPr>
          <w:rFonts w:ascii="Times New Roman" w:hAnsi="Times New Roman" w:cs="Times New Roman"/>
          <w:sz w:val="24"/>
          <w:szCs w:val="24"/>
        </w:rPr>
        <w:t>-201</w:t>
      </w:r>
      <w:r w:rsidR="006D79B1"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годов, налоговой политики Каратузского района на 201</w:t>
      </w:r>
      <w:r w:rsidR="006D79B1"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и плановый период 201</w:t>
      </w:r>
      <w:r w:rsidR="006D79B1" w:rsidRPr="00E10743">
        <w:rPr>
          <w:rFonts w:ascii="Times New Roman" w:hAnsi="Times New Roman" w:cs="Times New Roman"/>
          <w:sz w:val="24"/>
          <w:szCs w:val="24"/>
        </w:rPr>
        <w:t>8</w:t>
      </w:r>
      <w:r w:rsidRPr="00E10743">
        <w:rPr>
          <w:rFonts w:ascii="Times New Roman" w:hAnsi="Times New Roman" w:cs="Times New Roman"/>
          <w:sz w:val="24"/>
          <w:szCs w:val="24"/>
        </w:rPr>
        <w:t>-201</w:t>
      </w:r>
      <w:r w:rsidR="006D79B1"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годов, а также федеральным и краевым бюджетным и налоговым законодательством.</w:t>
      </w:r>
    </w:p>
    <w:p w:rsidR="00C4198A" w:rsidRPr="00E10743" w:rsidRDefault="00C4198A" w:rsidP="00384021">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lastRenderedPageBreak/>
        <w:t xml:space="preserve">В соответствии с требованиями Бюджетного </w:t>
      </w:r>
      <w:r w:rsidR="00A83D6D" w:rsidRPr="00E10743">
        <w:rPr>
          <w:rFonts w:ascii="Times New Roman" w:hAnsi="Times New Roman" w:cs="Times New Roman"/>
          <w:sz w:val="24"/>
          <w:szCs w:val="24"/>
        </w:rPr>
        <w:t>К</w:t>
      </w:r>
      <w:r w:rsidRPr="00E10743">
        <w:rPr>
          <w:rFonts w:ascii="Times New Roman" w:hAnsi="Times New Roman" w:cs="Times New Roman"/>
          <w:sz w:val="24"/>
          <w:szCs w:val="24"/>
        </w:rPr>
        <w:t xml:space="preserve">одекса Российской Федерации </w:t>
      </w:r>
      <w:r w:rsidR="00A83D6D" w:rsidRPr="00E10743">
        <w:rPr>
          <w:rFonts w:ascii="Times New Roman" w:hAnsi="Times New Roman" w:cs="Times New Roman"/>
          <w:sz w:val="24"/>
          <w:szCs w:val="24"/>
        </w:rPr>
        <w:t xml:space="preserve"> и Бюджетного процесса </w:t>
      </w:r>
      <w:r w:rsidRPr="00E10743">
        <w:rPr>
          <w:rFonts w:ascii="Times New Roman" w:hAnsi="Times New Roman" w:cs="Times New Roman"/>
          <w:sz w:val="24"/>
          <w:szCs w:val="24"/>
        </w:rPr>
        <w:t>в параметрах районного бюджета в плановом периоде предусмотрен объем условно утверждаемых расходов, в ведомственной и функциональной структуре районного бюджета выделяются все публичные нормативные обязательства,</w:t>
      </w:r>
      <w:r w:rsidR="00384021" w:rsidRPr="00E10743">
        <w:rPr>
          <w:rFonts w:ascii="Times New Roman" w:hAnsi="Times New Roman" w:cs="Times New Roman"/>
          <w:sz w:val="24"/>
          <w:szCs w:val="24"/>
        </w:rPr>
        <w:t xml:space="preserve"> </w:t>
      </w:r>
      <w:r w:rsidRPr="00E10743">
        <w:rPr>
          <w:rFonts w:ascii="Times New Roman" w:hAnsi="Times New Roman" w:cs="Times New Roman"/>
          <w:sz w:val="24"/>
          <w:szCs w:val="24"/>
        </w:rPr>
        <w:t xml:space="preserve"> утвержден объем бюджетных ассигнований дорожного фонда Каратузского района</w:t>
      </w:r>
      <w:r w:rsidR="00384021" w:rsidRPr="00E10743">
        <w:rPr>
          <w:rFonts w:ascii="Times New Roman" w:hAnsi="Times New Roman" w:cs="Times New Roman"/>
          <w:sz w:val="24"/>
          <w:szCs w:val="24"/>
        </w:rPr>
        <w:t>.</w:t>
      </w:r>
    </w:p>
    <w:p w:rsidR="004A27A0" w:rsidRPr="00E10743" w:rsidRDefault="004A27A0" w:rsidP="004A27A0">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Формирование доходов и расходов районного бюджета произведено в соответствии с Приказом Министерства финансов Российской Федерации от 01 июля 2013 года № 65н «Об утверждении Указаний о порядке применения бюджетной классификации Российской Федерации»</w:t>
      </w:r>
      <w:r w:rsidRPr="00E10743">
        <w:rPr>
          <w:sz w:val="24"/>
          <w:szCs w:val="24"/>
        </w:rPr>
        <w:t xml:space="preserve"> </w:t>
      </w:r>
      <w:r w:rsidRPr="00E10743">
        <w:rPr>
          <w:rFonts w:ascii="Times New Roman" w:hAnsi="Times New Roman" w:cs="Times New Roman"/>
          <w:sz w:val="24"/>
          <w:szCs w:val="24"/>
        </w:rPr>
        <w:t>(далее-Приказ Минфина РФ от 01.07.2013г. № 65н.) за исключением:</w:t>
      </w:r>
    </w:p>
    <w:p w:rsidR="004A27A0" w:rsidRPr="00E10743" w:rsidRDefault="004A27A0" w:rsidP="004A27A0">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 В приложении № 5 к проекту решения «Распределение расходов районного бюджета по разделам и подразделам классификации расходов бюджетов Российской Федерации на 2017 год и плановый период 2018-2019 годов» наименование показателя бюджетной классификации  «Молодежная политика и оздоровление детей» не соответствует Приказу Минфина от 01.07.2013г. № 65н</w:t>
      </w:r>
      <w:proofErr w:type="gramStart"/>
      <w:r w:rsidRPr="00E10743">
        <w:rPr>
          <w:rFonts w:ascii="Times New Roman" w:hAnsi="Times New Roman" w:cs="Times New Roman"/>
          <w:sz w:val="24"/>
          <w:szCs w:val="24"/>
        </w:rPr>
        <w:t xml:space="preserve"> .</w:t>
      </w:r>
      <w:proofErr w:type="gramEnd"/>
      <w:r w:rsidRPr="00E10743">
        <w:rPr>
          <w:rFonts w:ascii="Times New Roman" w:hAnsi="Times New Roman" w:cs="Times New Roman"/>
          <w:sz w:val="24"/>
          <w:szCs w:val="24"/>
        </w:rPr>
        <w:t xml:space="preserve"> </w:t>
      </w:r>
    </w:p>
    <w:p w:rsidR="003B79B7" w:rsidRPr="00E10743" w:rsidRDefault="004A27A0" w:rsidP="004A27A0">
      <w:pPr>
        <w:spacing w:after="0" w:line="240" w:lineRule="atLeast"/>
        <w:ind w:firstLine="708"/>
        <w:jc w:val="both"/>
        <w:rPr>
          <w:rFonts w:ascii="Times New Roman" w:hAnsi="Times New Roman" w:cs="Times New Roman"/>
          <w:sz w:val="24"/>
          <w:szCs w:val="24"/>
        </w:rPr>
      </w:pPr>
      <w:proofErr w:type="gramStart"/>
      <w:r w:rsidRPr="00E10743">
        <w:rPr>
          <w:rFonts w:ascii="Times New Roman" w:hAnsi="Times New Roman" w:cs="Times New Roman"/>
          <w:sz w:val="24"/>
          <w:szCs w:val="24"/>
        </w:rPr>
        <w:t>В приложениях № 5, № 6 , № 7 , № 8, № 9 к проекту решения расходы на дополнительное образование детей  на 2017 -2019 годы в сумме 25 839,89 тыс. рублей ежегодно, отнесены  по коду 0702 на раздел, подраздел классификации расходов бюджета  «Общее образование», что не соответствует Приказу Минфина РФ от 01.07.2013г. № 65н,  следует отражать  по коду 0703, по разделу, подразделу классификации расходов бюджета «Дополнительное</w:t>
      </w:r>
      <w:proofErr w:type="gramEnd"/>
      <w:r w:rsidRPr="00E10743">
        <w:rPr>
          <w:rFonts w:ascii="Times New Roman" w:hAnsi="Times New Roman" w:cs="Times New Roman"/>
          <w:sz w:val="24"/>
          <w:szCs w:val="24"/>
        </w:rPr>
        <w:t xml:space="preserve"> образование детей».</w:t>
      </w:r>
    </w:p>
    <w:p w:rsidR="00852E1B" w:rsidRPr="00E10743" w:rsidRDefault="00852E1B" w:rsidP="00852E1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На 2017 год и плановый период 2018-2019 годов сформированы следующие параметры районного бюджета:</w:t>
      </w:r>
    </w:p>
    <w:p w:rsidR="00852E1B" w:rsidRPr="00E10743" w:rsidRDefault="00852E1B" w:rsidP="00852E1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прогнозируемый общий объём доходов районного бюджета на три года определяется в сумме  1 934 642,23 тыс. рублей; </w:t>
      </w:r>
    </w:p>
    <w:p w:rsidR="009D1C40" w:rsidRPr="00E10743" w:rsidRDefault="00852E1B" w:rsidP="00E10743">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 общий объем расходов на три года составляет 1 934 685,61тыс</w:t>
      </w:r>
      <w:proofErr w:type="gramStart"/>
      <w:r w:rsidRPr="00E10743">
        <w:rPr>
          <w:rFonts w:ascii="Times New Roman" w:hAnsi="Times New Roman" w:cs="Times New Roman"/>
          <w:sz w:val="24"/>
          <w:szCs w:val="24"/>
        </w:rPr>
        <w:t>.р</w:t>
      </w:r>
      <w:proofErr w:type="gramEnd"/>
      <w:r w:rsidRPr="00E10743">
        <w:rPr>
          <w:rFonts w:ascii="Times New Roman" w:hAnsi="Times New Roman" w:cs="Times New Roman"/>
          <w:sz w:val="24"/>
          <w:szCs w:val="24"/>
        </w:rPr>
        <w:t>ублей.</w:t>
      </w:r>
    </w:p>
    <w:p w:rsidR="00477FF5" w:rsidRPr="00E10743" w:rsidRDefault="00477FF5" w:rsidP="00625688">
      <w:pPr>
        <w:spacing w:after="0" w:line="240" w:lineRule="atLeast"/>
        <w:ind w:firstLine="708"/>
        <w:jc w:val="both"/>
        <w:rPr>
          <w:rFonts w:ascii="Times New Roman" w:hAnsi="Times New Roman" w:cs="Times New Roman"/>
          <w:i/>
          <w:sz w:val="24"/>
          <w:szCs w:val="24"/>
        </w:rPr>
      </w:pPr>
      <w:r w:rsidRPr="00E10743">
        <w:rPr>
          <w:rFonts w:ascii="Times New Roman" w:hAnsi="Times New Roman" w:cs="Times New Roman"/>
          <w:i/>
          <w:sz w:val="24"/>
          <w:szCs w:val="24"/>
        </w:rPr>
        <w:t>Основные характеристики районного бюджета на 201</w:t>
      </w:r>
      <w:r w:rsidR="00FE4B2A" w:rsidRPr="00E10743">
        <w:rPr>
          <w:rFonts w:ascii="Times New Roman" w:hAnsi="Times New Roman" w:cs="Times New Roman"/>
          <w:i/>
          <w:sz w:val="24"/>
          <w:szCs w:val="24"/>
        </w:rPr>
        <w:t>7</w:t>
      </w:r>
      <w:r w:rsidRPr="00E10743">
        <w:rPr>
          <w:rFonts w:ascii="Times New Roman" w:hAnsi="Times New Roman" w:cs="Times New Roman"/>
          <w:i/>
          <w:sz w:val="24"/>
          <w:szCs w:val="24"/>
        </w:rPr>
        <w:t xml:space="preserve"> год и плановый период 201</w:t>
      </w:r>
      <w:r w:rsidR="00FE4B2A" w:rsidRPr="00E10743">
        <w:rPr>
          <w:rFonts w:ascii="Times New Roman" w:hAnsi="Times New Roman" w:cs="Times New Roman"/>
          <w:i/>
          <w:sz w:val="24"/>
          <w:szCs w:val="24"/>
        </w:rPr>
        <w:t>8</w:t>
      </w:r>
      <w:r w:rsidRPr="00E10743">
        <w:rPr>
          <w:rFonts w:ascii="Times New Roman" w:hAnsi="Times New Roman" w:cs="Times New Roman"/>
          <w:i/>
          <w:sz w:val="24"/>
          <w:szCs w:val="24"/>
        </w:rPr>
        <w:t xml:space="preserve"> и 201</w:t>
      </w:r>
      <w:r w:rsidR="00FE4B2A" w:rsidRPr="00E10743">
        <w:rPr>
          <w:rFonts w:ascii="Times New Roman" w:hAnsi="Times New Roman" w:cs="Times New Roman"/>
          <w:i/>
          <w:sz w:val="24"/>
          <w:szCs w:val="24"/>
        </w:rPr>
        <w:t>9</w:t>
      </w:r>
      <w:r w:rsidRPr="00E10743">
        <w:rPr>
          <w:rFonts w:ascii="Times New Roman" w:hAnsi="Times New Roman" w:cs="Times New Roman"/>
          <w:i/>
          <w:sz w:val="24"/>
          <w:szCs w:val="24"/>
        </w:rPr>
        <w:t xml:space="preserve"> годов представлены в таблице:</w:t>
      </w:r>
    </w:p>
    <w:p w:rsidR="00477FF5" w:rsidRPr="00E10743" w:rsidRDefault="00477FF5" w:rsidP="00477FF5">
      <w:pPr>
        <w:spacing w:after="0" w:line="240" w:lineRule="atLeast"/>
        <w:jc w:val="center"/>
        <w:rPr>
          <w:rFonts w:ascii="Times New Roman" w:hAnsi="Times New Roman" w:cs="Times New Roman"/>
          <w:i/>
          <w:sz w:val="24"/>
          <w:szCs w:val="24"/>
        </w:rPr>
      </w:pPr>
      <w:r w:rsidRPr="00E10743">
        <w:rPr>
          <w:rFonts w:ascii="Times New Roman" w:hAnsi="Times New Roman" w:cs="Times New Roman"/>
          <w:i/>
          <w:sz w:val="24"/>
          <w:szCs w:val="24"/>
        </w:rPr>
        <w:tab/>
      </w:r>
      <w:r w:rsidRPr="00E10743">
        <w:rPr>
          <w:rFonts w:ascii="Times New Roman" w:hAnsi="Times New Roman" w:cs="Times New Roman"/>
          <w:i/>
          <w:sz w:val="24"/>
          <w:szCs w:val="24"/>
        </w:rPr>
        <w:tab/>
      </w:r>
      <w:r w:rsidRPr="00E10743">
        <w:rPr>
          <w:rFonts w:ascii="Times New Roman" w:hAnsi="Times New Roman" w:cs="Times New Roman"/>
          <w:i/>
          <w:sz w:val="24"/>
          <w:szCs w:val="24"/>
        </w:rPr>
        <w:tab/>
      </w:r>
      <w:r w:rsidRPr="00E10743">
        <w:rPr>
          <w:rFonts w:ascii="Times New Roman" w:hAnsi="Times New Roman" w:cs="Times New Roman"/>
          <w:i/>
          <w:sz w:val="24"/>
          <w:szCs w:val="24"/>
        </w:rPr>
        <w:tab/>
      </w:r>
      <w:r w:rsidRPr="00E10743">
        <w:rPr>
          <w:rFonts w:ascii="Times New Roman" w:hAnsi="Times New Roman" w:cs="Times New Roman"/>
          <w:i/>
          <w:sz w:val="24"/>
          <w:szCs w:val="24"/>
        </w:rPr>
        <w:tab/>
      </w:r>
      <w:r w:rsidRPr="00E10743">
        <w:rPr>
          <w:rFonts w:ascii="Times New Roman" w:hAnsi="Times New Roman" w:cs="Times New Roman"/>
          <w:i/>
          <w:sz w:val="24"/>
          <w:szCs w:val="24"/>
        </w:rPr>
        <w:tab/>
      </w:r>
      <w:r w:rsidRPr="00E10743">
        <w:rPr>
          <w:rFonts w:ascii="Times New Roman" w:hAnsi="Times New Roman" w:cs="Times New Roman"/>
          <w:i/>
          <w:sz w:val="24"/>
          <w:szCs w:val="24"/>
        </w:rPr>
        <w:tab/>
      </w:r>
      <w:r w:rsidRPr="00E10743">
        <w:rPr>
          <w:rFonts w:ascii="Times New Roman" w:hAnsi="Times New Roman" w:cs="Times New Roman"/>
          <w:i/>
          <w:sz w:val="24"/>
          <w:szCs w:val="24"/>
        </w:rPr>
        <w:tab/>
      </w:r>
      <w:r w:rsidRPr="00E10743">
        <w:rPr>
          <w:rFonts w:ascii="Times New Roman" w:hAnsi="Times New Roman" w:cs="Times New Roman"/>
          <w:i/>
          <w:sz w:val="24"/>
          <w:szCs w:val="24"/>
        </w:rPr>
        <w:tab/>
        <w:t>тыс. рублей</w:t>
      </w:r>
    </w:p>
    <w:tbl>
      <w:tblPr>
        <w:tblW w:w="10490" w:type="dxa"/>
        <w:tblInd w:w="108" w:type="dxa"/>
        <w:tblLayout w:type="fixed"/>
        <w:tblLook w:val="04A0" w:firstRow="1" w:lastRow="0" w:firstColumn="1" w:lastColumn="0" w:noHBand="0" w:noVBand="1"/>
      </w:tblPr>
      <w:tblGrid>
        <w:gridCol w:w="1276"/>
        <w:gridCol w:w="1134"/>
        <w:gridCol w:w="1418"/>
        <w:gridCol w:w="1134"/>
        <w:gridCol w:w="850"/>
        <w:gridCol w:w="851"/>
        <w:gridCol w:w="1134"/>
        <w:gridCol w:w="708"/>
        <w:gridCol w:w="1276"/>
        <w:gridCol w:w="709"/>
      </w:tblGrid>
      <w:tr w:rsidR="005079F3" w:rsidRPr="0029538E" w:rsidTr="0029538E">
        <w:trPr>
          <w:trHeight w:val="1740"/>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E6678F" w:rsidRPr="0029538E" w:rsidRDefault="00910886" w:rsidP="005079F3">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П</w:t>
            </w:r>
            <w:r w:rsidR="00E6678F" w:rsidRPr="0029538E">
              <w:rPr>
                <w:rFonts w:ascii="Times New Roman" w:eastAsia="Times New Roman" w:hAnsi="Times New Roman" w:cs="Times New Roman"/>
                <w:color w:val="000000"/>
                <w:sz w:val="20"/>
                <w:szCs w:val="20"/>
              </w:rPr>
              <w:t>ервоначально утвержденный бюджета на 20</w:t>
            </w:r>
            <w:r w:rsidRPr="0029538E">
              <w:rPr>
                <w:rFonts w:ascii="Times New Roman" w:eastAsia="Times New Roman" w:hAnsi="Times New Roman" w:cs="Times New Roman"/>
                <w:color w:val="000000"/>
                <w:sz w:val="20"/>
                <w:szCs w:val="20"/>
              </w:rPr>
              <w:t>1</w:t>
            </w:r>
            <w:r w:rsidR="00E6678F" w:rsidRPr="0029538E">
              <w:rPr>
                <w:rFonts w:ascii="Times New Roman" w:eastAsia="Times New Roman" w:hAnsi="Times New Roman" w:cs="Times New Roman"/>
                <w:color w:val="000000"/>
                <w:sz w:val="20"/>
                <w:szCs w:val="20"/>
              </w:rPr>
              <w:t>6 год</w:t>
            </w:r>
          </w:p>
        </w:tc>
        <w:tc>
          <w:tcPr>
            <w:tcW w:w="1418" w:type="dxa"/>
            <w:tcBorders>
              <w:top w:val="single" w:sz="4" w:space="0" w:color="auto"/>
              <w:left w:val="nil"/>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ожидаемое исполнение за 2016 год</w:t>
            </w:r>
          </w:p>
        </w:tc>
        <w:tc>
          <w:tcPr>
            <w:tcW w:w="1134" w:type="dxa"/>
            <w:tcBorders>
              <w:top w:val="single" w:sz="4" w:space="0" w:color="auto"/>
              <w:left w:val="nil"/>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2017 год</w:t>
            </w:r>
          </w:p>
        </w:tc>
        <w:tc>
          <w:tcPr>
            <w:tcW w:w="850" w:type="dxa"/>
            <w:tcBorders>
              <w:top w:val="single" w:sz="4" w:space="0" w:color="auto"/>
              <w:left w:val="nil"/>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proofErr w:type="gramStart"/>
            <w:r w:rsidRPr="0029538E">
              <w:rPr>
                <w:rFonts w:ascii="Times New Roman" w:eastAsia="Times New Roman" w:hAnsi="Times New Roman" w:cs="Times New Roman"/>
                <w:color w:val="000000"/>
                <w:sz w:val="20"/>
                <w:szCs w:val="20"/>
              </w:rPr>
              <w:t>в</w:t>
            </w:r>
            <w:proofErr w:type="gramEnd"/>
            <w:r w:rsidRPr="0029538E">
              <w:rPr>
                <w:rFonts w:ascii="Times New Roman" w:eastAsia="Times New Roman" w:hAnsi="Times New Roman" w:cs="Times New Roman"/>
                <w:color w:val="000000"/>
                <w:sz w:val="20"/>
                <w:szCs w:val="20"/>
              </w:rPr>
              <w:t xml:space="preserve"> % </w:t>
            </w:r>
            <w:proofErr w:type="gramStart"/>
            <w:r w:rsidRPr="0029538E">
              <w:rPr>
                <w:rFonts w:ascii="Times New Roman" w:eastAsia="Times New Roman" w:hAnsi="Times New Roman" w:cs="Times New Roman"/>
                <w:color w:val="000000"/>
                <w:sz w:val="20"/>
                <w:szCs w:val="20"/>
              </w:rPr>
              <w:t>к</w:t>
            </w:r>
            <w:proofErr w:type="gramEnd"/>
            <w:r w:rsidRPr="0029538E">
              <w:rPr>
                <w:rFonts w:ascii="Times New Roman" w:eastAsia="Times New Roman" w:hAnsi="Times New Roman" w:cs="Times New Roman"/>
                <w:color w:val="000000"/>
                <w:sz w:val="20"/>
                <w:szCs w:val="20"/>
              </w:rPr>
              <w:t xml:space="preserve"> утвержденному бюджету на 2016 год</w:t>
            </w:r>
          </w:p>
        </w:tc>
        <w:tc>
          <w:tcPr>
            <w:tcW w:w="851" w:type="dxa"/>
            <w:tcBorders>
              <w:top w:val="single" w:sz="4" w:space="0" w:color="auto"/>
              <w:left w:val="nil"/>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proofErr w:type="gramStart"/>
            <w:r w:rsidRPr="0029538E">
              <w:rPr>
                <w:rFonts w:ascii="Times New Roman" w:eastAsia="Times New Roman" w:hAnsi="Times New Roman" w:cs="Times New Roman"/>
                <w:color w:val="000000"/>
                <w:sz w:val="20"/>
                <w:szCs w:val="20"/>
              </w:rPr>
              <w:t>в</w:t>
            </w:r>
            <w:proofErr w:type="gramEnd"/>
            <w:r w:rsidRPr="0029538E">
              <w:rPr>
                <w:rFonts w:ascii="Times New Roman" w:eastAsia="Times New Roman" w:hAnsi="Times New Roman" w:cs="Times New Roman"/>
                <w:color w:val="000000"/>
                <w:sz w:val="20"/>
                <w:szCs w:val="20"/>
              </w:rPr>
              <w:t xml:space="preserve"> % </w:t>
            </w:r>
            <w:proofErr w:type="gramStart"/>
            <w:r w:rsidRPr="0029538E">
              <w:rPr>
                <w:rFonts w:ascii="Times New Roman" w:eastAsia="Times New Roman" w:hAnsi="Times New Roman" w:cs="Times New Roman"/>
                <w:color w:val="000000"/>
                <w:sz w:val="20"/>
                <w:szCs w:val="20"/>
              </w:rPr>
              <w:t>к</w:t>
            </w:r>
            <w:proofErr w:type="gramEnd"/>
            <w:r w:rsidRPr="0029538E">
              <w:rPr>
                <w:rFonts w:ascii="Times New Roman" w:eastAsia="Times New Roman" w:hAnsi="Times New Roman" w:cs="Times New Roman"/>
                <w:color w:val="000000"/>
                <w:sz w:val="20"/>
                <w:szCs w:val="20"/>
              </w:rPr>
              <w:t xml:space="preserve"> ожидаем исполнению за 2016 год</w:t>
            </w:r>
          </w:p>
        </w:tc>
        <w:tc>
          <w:tcPr>
            <w:tcW w:w="1134" w:type="dxa"/>
            <w:tcBorders>
              <w:top w:val="single" w:sz="4" w:space="0" w:color="auto"/>
              <w:left w:val="nil"/>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2018 год</w:t>
            </w:r>
          </w:p>
        </w:tc>
        <w:tc>
          <w:tcPr>
            <w:tcW w:w="708" w:type="dxa"/>
            <w:tcBorders>
              <w:top w:val="single" w:sz="4" w:space="0" w:color="auto"/>
              <w:left w:val="nil"/>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в % к  2017 году</w:t>
            </w:r>
          </w:p>
        </w:tc>
        <w:tc>
          <w:tcPr>
            <w:tcW w:w="1276" w:type="dxa"/>
            <w:tcBorders>
              <w:top w:val="single" w:sz="4" w:space="0" w:color="auto"/>
              <w:left w:val="nil"/>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2019</w:t>
            </w:r>
            <w:r w:rsidR="00727D69" w:rsidRPr="0029538E">
              <w:rPr>
                <w:rFonts w:ascii="Times New Roman" w:eastAsia="Times New Roman" w:hAnsi="Times New Roman" w:cs="Times New Roman"/>
                <w:color w:val="000000"/>
                <w:sz w:val="20"/>
                <w:szCs w:val="20"/>
              </w:rPr>
              <w:t xml:space="preserve"> год</w:t>
            </w:r>
          </w:p>
        </w:tc>
        <w:tc>
          <w:tcPr>
            <w:tcW w:w="709" w:type="dxa"/>
            <w:tcBorders>
              <w:top w:val="single" w:sz="4" w:space="0" w:color="auto"/>
              <w:left w:val="nil"/>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в % к 2017 году</w:t>
            </w:r>
          </w:p>
        </w:tc>
      </w:tr>
      <w:tr w:rsidR="005079F3" w:rsidRPr="0029538E" w:rsidTr="0029538E">
        <w:trPr>
          <w:trHeight w:val="474"/>
        </w:trPr>
        <w:tc>
          <w:tcPr>
            <w:tcW w:w="1276" w:type="dxa"/>
            <w:tcBorders>
              <w:top w:val="nil"/>
              <w:left w:val="single" w:sz="4" w:space="0" w:color="auto"/>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доходы</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630440,75</w:t>
            </w:r>
          </w:p>
        </w:tc>
        <w:tc>
          <w:tcPr>
            <w:tcW w:w="1418"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683260,10</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663907,94</w:t>
            </w:r>
          </w:p>
        </w:tc>
        <w:tc>
          <w:tcPr>
            <w:tcW w:w="850"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105,3</w:t>
            </w:r>
          </w:p>
        </w:tc>
        <w:tc>
          <w:tcPr>
            <w:tcW w:w="851"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97,2</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631512,11</w:t>
            </w:r>
          </w:p>
        </w:tc>
        <w:tc>
          <w:tcPr>
            <w:tcW w:w="708"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95,1</w:t>
            </w:r>
          </w:p>
        </w:tc>
        <w:tc>
          <w:tcPr>
            <w:tcW w:w="1276"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639222,2</w:t>
            </w:r>
            <w:r w:rsidR="005079F3" w:rsidRPr="0029538E">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96,3</w:t>
            </w:r>
          </w:p>
        </w:tc>
      </w:tr>
      <w:tr w:rsidR="005079F3" w:rsidRPr="0029538E" w:rsidTr="0029538E">
        <w:trPr>
          <w:trHeight w:val="681"/>
        </w:trPr>
        <w:tc>
          <w:tcPr>
            <w:tcW w:w="1276" w:type="dxa"/>
            <w:tcBorders>
              <w:top w:val="nil"/>
              <w:left w:val="single" w:sz="4" w:space="0" w:color="auto"/>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 xml:space="preserve">в </w:t>
            </w:r>
            <w:proofErr w:type="spellStart"/>
            <w:r w:rsidRPr="0029538E">
              <w:rPr>
                <w:rFonts w:ascii="Times New Roman" w:eastAsia="Times New Roman" w:hAnsi="Times New Roman" w:cs="Times New Roman"/>
                <w:color w:val="000000"/>
                <w:sz w:val="20"/>
                <w:szCs w:val="20"/>
              </w:rPr>
              <w:t>т.ч</w:t>
            </w:r>
            <w:proofErr w:type="spellEnd"/>
            <w:r w:rsidRPr="0029538E">
              <w:rPr>
                <w:rFonts w:ascii="Times New Roman" w:eastAsia="Times New Roman" w:hAnsi="Times New Roman" w:cs="Times New Roman"/>
                <w:color w:val="000000"/>
                <w:sz w:val="20"/>
                <w:szCs w:val="20"/>
              </w:rPr>
              <w:t>. собственные поступления</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33104,11</w:t>
            </w:r>
          </w:p>
        </w:tc>
        <w:tc>
          <w:tcPr>
            <w:tcW w:w="1418"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34527,80</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35909,80</w:t>
            </w:r>
          </w:p>
        </w:tc>
        <w:tc>
          <w:tcPr>
            <w:tcW w:w="850"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108,5</w:t>
            </w:r>
          </w:p>
        </w:tc>
        <w:tc>
          <w:tcPr>
            <w:tcW w:w="851"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104,0</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37435,9</w:t>
            </w:r>
            <w:r w:rsidR="005079F3" w:rsidRPr="0029538E">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104,2</w:t>
            </w:r>
          </w:p>
        </w:tc>
        <w:tc>
          <w:tcPr>
            <w:tcW w:w="1276"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39037,6</w:t>
            </w:r>
            <w:r w:rsidR="005079F3" w:rsidRPr="0029538E">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108,7</w:t>
            </w:r>
          </w:p>
        </w:tc>
      </w:tr>
      <w:tr w:rsidR="005079F3" w:rsidRPr="0029538E" w:rsidTr="0029538E">
        <w:trPr>
          <w:trHeight w:val="697"/>
        </w:trPr>
        <w:tc>
          <w:tcPr>
            <w:tcW w:w="1276" w:type="dxa"/>
            <w:tcBorders>
              <w:top w:val="nil"/>
              <w:left w:val="single" w:sz="4" w:space="0" w:color="auto"/>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расходы</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630491,69</w:t>
            </w:r>
          </w:p>
        </w:tc>
        <w:tc>
          <w:tcPr>
            <w:tcW w:w="1418"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701309,30</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663951,32</w:t>
            </w:r>
          </w:p>
        </w:tc>
        <w:tc>
          <w:tcPr>
            <w:tcW w:w="850"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105,3</w:t>
            </w:r>
          </w:p>
        </w:tc>
        <w:tc>
          <w:tcPr>
            <w:tcW w:w="851"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94,7</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631512,11</w:t>
            </w:r>
          </w:p>
        </w:tc>
        <w:tc>
          <w:tcPr>
            <w:tcW w:w="708"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95,1</w:t>
            </w:r>
          </w:p>
        </w:tc>
        <w:tc>
          <w:tcPr>
            <w:tcW w:w="1276"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639222,2</w:t>
            </w:r>
            <w:r w:rsidR="005079F3" w:rsidRPr="0029538E">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96,3</w:t>
            </w:r>
          </w:p>
        </w:tc>
      </w:tr>
      <w:tr w:rsidR="005079F3" w:rsidRPr="0029538E" w:rsidTr="0029538E">
        <w:trPr>
          <w:trHeight w:val="480"/>
        </w:trPr>
        <w:tc>
          <w:tcPr>
            <w:tcW w:w="1276" w:type="dxa"/>
            <w:tcBorders>
              <w:top w:val="nil"/>
              <w:left w:val="single" w:sz="4" w:space="0" w:color="auto"/>
              <w:bottom w:val="single" w:sz="4" w:space="0" w:color="auto"/>
              <w:right w:val="single" w:sz="4" w:space="0" w:color="auto"/>
            </w:tcBorders>
            <w:shd w:val="clear" w:color="auto" w:fill="auto"/>
            <w:hideMark/>
          </w:tcPr>
          <w:p w:rsidR="00E6678F" w:rsidRPr="0029538E" w:rsidRDefault="00E6678F" w:rsidP="00E6678F">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дефицит/ профицит</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-50,94</w:t>
            </w:r>
          </w:p>
        </w:tc>
        <w:tc>
          <w:tcPr>
            <w:tcW w:w="1418"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-18049,20</w:t>
            </w: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-43,38</w:t>
            </w:r>
          </w:p>
        </w:tc>
        <w:tc>
          <w:tcPr>
            <w:tcW w:w="850"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r w:rsidRPr="0029538E">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hideMark/>
          </w:tcPr>
          <w:p w:rsidR="00E6678F" w:rsidRPr="0029538E" w:rsidRDefault="00E6678F" w:rsidP="0029538E">
            <w:pPr>
              <w:spacing w:after="0" w:line="240" w:lineRule="auto"/>
              <w:jc w:val="center"/>
              <w:rPr>
                <w:rFonts w:ascii="Times New Roman" w:eastAsia="Times New Roman" w:hAnsi="Times New Roman" w:cs="Times New Roman"/>
                <w:color w:val="000000"/>
                <w:sz w:val="20"/>
                <w:szCs w:val="20"/>
              </w:rPr>
            </w:pPr>
          </w:p>
        </w:tc>
      </w:tr>
    </w:tbl>
    <w:p w:rsidR="00E6678F" w:rsidRPr="00E10743" w:rsidRDefault="00E6678F" w:rsidP="00477FF5">
      <w:pPr>
        <w:spacing w:after="0" w:line="240" w:lineRule="atLeast"/>
        <w:jc w:val="center"/>
        <w:rPr>
          <w:rFonts w:ascii="Times New Roman" w:hAnsi="Times New Roman" w:cs="Times New Roman"/>
          <w:i/>
          <w:sz w:val="24"/>
          <w:szCs w:val="24"/>
          <w:highlight w:val="yellow"/>
        </w:rPr>
      </w:pPr>
    </w:p>
    <w:p w:rsidR="00C64417" w:rsidRPr="00E10743" w:rsidRDefault="00C64417" w:rsidP="009D1C40">
      <w:pPr>
        <w:spacing w:after="0" w:line="240" w:lineRule="atLeast"/>
        <w:jc w:val="center"/>
        <w:rPr>
          <w:rFonts w:ascii="Times New Roman" w:hAnsi="Times New Roman" w:cs="Times New Roman"/>
          <w:b/>
          <w:sz w:val="24"/>
          <w:szCs w:val="24"/>
        </w:rPr>
      </w:pPr>
      <w:r w:rsidRPr="00E10743">
        <w:rPr>
          <w:rFonts w:ascii="Times New Roman" w:hAnsi="Times New Roman" w:cs="Times New Roman"/>
          <w:b/>
          <w:sz w:val="24"/>
          <w:szCs w:val="24"/>
        </w:rPr>
        <w:t xml:space="preserve">Доходная часть </w:t>
      </w:r>
      <w:r w:rsidR="00AD114C" w:rsidRPr="00E10743">
        <w:rPr>
          <w:rFonts w:ascii="Times New Roman" w:hAnsi="Times New Roman" w:cs="Times New Roman"/>
          <w:b/>
          <w:sz w:val="24"/>
          <w:szCs w:val="24"/>
        </w:rPr>
        <w:t xml:space="preserve">районного </w:t>
      </w:r>
      <w:r w:rsidRPr="00E10743">
        <w:rPr>
          <w:rFonts w:ascii="Times New Roman" w:hAnsi="Times New Roman" w:cs="Times New Roman"/>
          <w:b/>
          <w:sz w:val="24"/>
          <w:szCs w:val="24"/>
        </w:rPr>
        <w:t xml:space="preserve"> бюджета</w:t>
      </w:r>
    </w:p>
    <w:p w:rsidR="000B124C" w:rsidRPr="00E10743" w:rsidRDefault="007A5823" w:rsidP="009D1C40">
      <w:pPr>
        <w:spacing w:after="0" w:line="240" w:lineRule="atLeast"/>
        <w:jc w:val="both"/>
        <w:rPr>
          <w:rFonts w:ascii="Times New Roman" w:hAnsi="Times New Roman" w:cs="Times New Roman"/>
          <w:sz w:val="24"/>
          <w:szCs w:val="24"/>
        </w:rPr>
      </w:pPr>
      <w:r w:rsidRPr="00E10743">
        <w:rPr>
          <w:rFonts w:ascii="Times New Roman" w:hAnsi="Times New Roman" w:cs="Times New Roman"/>
          <w:sz w:val="24"/>
          <w:szCs w:val="24"/>
        </w:rPr>
        <w:tab/>
      </w:r>
      <w:proofErr w:type="gramStart"/>
      <w:r w:rsidRPr="00E10743">
        <w:rPr>
          <w:rFonts w:ascii="Times New Roman" w:hAnsi="Times New Roman" w:cs="Times New Roman"/>
          <w:sz w:val="24"/>
          <w:szCs w:val="24"/>
        </w:rPr>
        <w:t xml:space="preserve">Доходы </w:t>
      </w:r>
      <w:r w:rsidR="000B124C" w:rsidRPr="00E10743">
        <w:rPr>
          <w:rFonts w:ascii="Times New Roman" w:hAnsi="Times New Roman" w:cs="Times New Roman"/>
          <w:sz w:val="24"/>
          <w:szCs w:val="24"/>
        </w:rPr>
        <w:t xml:space="preserve">районного </w:t>
      </w:r>
      <w:r w:rsidRPr="00E10743">
        <w:rPr>
          <w:rFonts w:ascii="Times New Roman" w:hAnsi="Times New Roman" w:cs="Times New Roman"/>
          <w:sz w:val="24"/>
          <w:szCs w:val="24"/>
        </w:rPr>
        <w:t>бюджета сформированы в соответствии с бюджетным законодательством Р</w:t>
      </w:r>
      <w:r w:rsidR="00A83D6D" w:rsidRPr="00E10743">
        <w:rPr>
          <w:rFonts w:ascii="Times New Roman" w:hAnsi="Times New Roman" w:cs="Times New Roman"/>
          <w:sz w:val="24"/>
          <w:szCs w:val="24"/>
        </w:rPr>
        <w:t>оссийской Федерации</w:t>
      </w:r>
      <w:r w:rsidRPr="00E10743">
        <w:rPr>
          <w:rFonts w:ascii="Times New Roman" w:hAnsi="Times New Roman" w:cs="Times New Roman"/>
          <w:sz w:val="24"/>
          <w:szCs w:val="24"/>
        </w:rPr>
        <w:t xml:space="preserve">, законодательством о налогах и сборах и законодательством об иных обязательных платежах, в соответствии со статьей 39 Бюджетным Кодексом  Российской </w:t>
      </w:r>
      <w:r w:rsidR="000B124C" w:rsidRPr="00E10743">
        <w:rPr>
          <w:rFonts w:ascii="Times New Roman" w:hAnsi="Times New Roman" w:cs="Times New Roman"/>
          <w:sz w:val="24"/>
          <w:szCs w:val="24"/>
        </w:rPr>
        <w:t>Федерации и на основе ожидаемых итогов социально-экономического развития района за 2016 год, Прогноза СЭР, с учётом оценки исполнения доходов в текущем году.</w:t>
      </w:r>
      <w:proofErr w:type="gramEnd"/>
    </w:p>
    <w:p w:rsidR="00D94DEB" w:rsidRPr="00E10743" w:rsidRDefault="00FC7149" w:rsidP="009D1C40">
      <w:pPr>
        <w:spacing w:after="0" w:line="240" w:lineRule="atLeast"/>
        <w:jc w:val="both"/>
        <w:rPr>
          <w:rFonts w:ascii="Times New Roman" w:hAnsi="Times New Roman" w:cs="Times New Roman"/>
          <w:sz w:val="24"/>
          <w:szCs w:val="24"/>
        </w:rPr>
      </w:pPr>
      <w:r w:rsidRPr="00E10743">
        <w:rPr>
          <w:rFonts w:ascii="Times New Roman" w:hAnsi="Times New Roman" w:cs="Times New Roman"/>
          <w:sz w:val="24"/>
          <w:szCs w:val="24"/>
        </w:rPr>
        <w:tab/>
      </w:r>
      <w:proofErr w:type="gramStart"/>
      <w:r w:rsidR="00F006BD" w:rsidRPr="00E10743">
        <w:rPr>
          <w:rFonts w:ascii="Times New Roman" w:hAnsi="Times New Roman" w:cs="Times New Roman"/>
          <w:sz w:val="24"/>
          <w:szCs w:val="24"/>
        </w:rPr>
        <w:t xml:space="preserve">Представленным </w:t>
      </w:r>
      <w:r w:rsidR="00C64417" w:rsidRPr="00E10743">
        <w:rPr>
          <w:rFonts w:ascii="Times New Roman" w:hAnsi="Times New Roman" w:cs="Times New Roman"/>
          <w:sz w:val="24"/>
          <w:szCs w:val="24"/>
        </w:rPr>
        <w:t>проектом</w:t>
      </w:r>
      <w:r w:rsidR="00F006BD" w:rsidRPr="00E10743">
        <w:rPr>
          <w:rFonts w:ascii="Times New Roman" w:hAnsi="Times New Roman" w:cs="Times New Roman"/>
          <w:sz w:val="24"/>
          <w:szCs w:val="24"/>
        </w:rPr>
        <w:t xml:space="preserve"> решения </w:t>
      </w:r>
      <w:r w:rsidR="00C64417" w:rsidRPr="00E10743">
        <w:rPr>
          <w:rFonts w:ascii="Times New Roman" w:hAnsi="Times New Roman" w:cs="Times New Roman"/>
          <w:sz w:val="24"/>
          <w:szCs w:val="24"/>
        </w:rPr>
        <w:t xml:space="preserve">предлагается утвердить доходную часть </w:t>
      </w:r>
      <w:r w:rsidRPr="00E10743">
        <w:rPr>
          <w:rFonts w:ascii="Times New Roman" w:hAnsi="Times New Roman" w:cs="Times New Roman"/>
          <w:sz w:val="24"/>
          <w:szCs w:val="24"/>
        </w:rPr>
        <w:t xml:space="preserve">районного </w:t>
      </w:r>
      <w:r w:rsidR="00C64417" w:rsidRPr="00E10743">
        <w:rPr>
          <w:rFonts w:ascii="Times New Roman" w:hAnsi="Times New Roman" w:cs="Times New Roman"/>
          <w:sz w:val="24"/>
          <w:szCs w:val="24"/>
        </w:rPr>
        <w:t xml:space="preserve"> бюджета на 201</w:t>
      </w:r>
      <w:r w:rsidR="00852E1B" w:rsidRPr="00E10743">
        <w:rPr>
          <w:rFonts w:ascii="Times New Roman" w:hAnsi="Times New Roman" w:cs="Times New Roman"/>
          <w:sz w:val="24"/>
          <w:szCs w:val="24"/>
        </w:rPr>
        <w:t>7</w:t>
      </w:r>
      <w:r w:rsidR="00C64417" w:rsidRPr="00E10743">
        <w:rPr>
          <w:rFonts w:ascii="Times New Roman" w:hAnsi="Times New Roman" w:cs="Times New Roman"/>
          <w:sz w:val="24"/>
          <w:szCs w:val="24"/>
        </w:rPr>
        <w:t xml:space="preserve"> в сумме </w:t>
      </w:r>
      <w:r w:rsidR="00852E1B" w:rsidRPr="00E10743">
        <w:rPr>
          <w:rFonts w:ascii="Times New Roman" w:hAnsi="Times New Roman" w:cs="Times New Roman"/>
          <w:sz w:val="24"/>
          <w:szCs w:val="24"/>
        </w:rPr>
        <w:t>663 907,94</w:t>
      </w:r>
      <w:r w:rsidR="00C64417" w:rsidRPr="00E10743">
        <w:rPr>
          <w:rFonts w:ascii="Times New Roman" w:hAnsi="Times New Roman" w:cs="Times New Roman"/>
          <w:sz w:val="24"/>
          <w:szCs w:val="24"/>
        </w:rPr>
        <w:t xml:space="preserve"> тыс. рублей, что ниже </w:t>
      </w:r>
      <w:r w:rsidR="00ED751D" w:rsidRPr="00E10743">
        <w:rPr>
          <w:rFonts w:ascii="Times New Roman" w:hAnsi="Times New Roman" w:cs="Times New Roman"/>
          <w:sz w:val="24"/>
          <w:szCs w:val="24"/>
        </w:rPr>
        <w:t>ожидаемого исполнения бюджета</w:t>
      </w:r>
      <w:r w:rsidR="00C64417" w:rsidRPr="00E10743">
        <w:rPr>
          <w:rFonts w:ascii="Times New Roman" w:hAnsi="Times New Roman" w:cs="Times New Roman"/>
          <w:sz w:val="24"/>
          <w:szCs w:val="24"/>
        </w:rPr>
        <w:t xml:space="preserve"> на 201</w:t>
      </w:r>
      <w:r w:rsidR="00852E1B" w:rsidRPr="00E10743">
        <w:rPr>
          <w:rFonts w:ascii="Times New Roman" w:hAnsi="Times New Roman" w:cs="Times New Roman"/>
          <w:sz w:val="24"/>
          <w:szCs w:val="24"/>
        </w:rPr>
        <w:t>6</w:t>
      </w:r>
      <w:r w:rsidR="00C64417" w:rsidRPr="00E10743">
        <w:rPr>
          <w:rFonts w:ascii="Times New Roman" w:hAnsi="Times New Roman" w:cs="Times New Roman"/>
          <w:sz w:val="24"/>
          <w:szCs w:val="24"/>
        </w:rPr>
        <w:t xml:space="preserve"> года на </w:t>
      </w:r>
      <w:r w:rsidR="00852E1B" w:rsidRPr="00E10743">
        <w:rPr>
          <w:rFonts w:ascii="Times New Roman" w:hAnsi="Times New Roman" w:cs="Times New Roman"/>
          <w:sz w:val="24"/>
          <w:szCs w:val="24"/>
        </w:rPr>
        <w:t>19 652,16</w:t>
      </w:r>
      <w:r w:rsidR="00F006BD" w:rsidRPr="00E10743">
        <w:rPr>
          <w:rFonts w:ascii="Times New Roman" w:hAnsi="Times New Roman" w:cs="Times New Roman"/>
          <w:sz w:val="24"/>
          <w:szCs w:val="24"/>
        </w:rPr>
        <w:t xml:space="preserve"> </w:t>
      </w:r>
      <w:r w:rsidR="00C64417" w:rsidRPr="00E10743">
        <w:rPr>
          <w:rFonts w:ascii="Times New Roman" w:hAnsi="Times New Roman" w:cs="Times New Roman"/>
          <w:sz w:val="24"/>
          <w:szCs w:val="24"/>
        </w:rPr>
        <w:t xml:space="preserve">тыс. рублей или на </w:t>
      </w:r>
      <w:r w:rsidR="005B1732" w:rsidRPr="00E10743">
        <w:rPr>
          <w:rFonts w:ascii="Times New Roman" w:hAnsi="Times New Roman" w:cs="Times New Roman"/>
          <w:sz w:val="24"/>
          <w:szCs w:val="24"/>
        </w:rPr>
        <w:t>2,8</w:t>
      </w:r>
      <w:r w:rsidR="001C57B5" w:rsidRPr="00E10743">
        <w:rPr>
          <w:rFonts w:ascii="Times New Roman" w:hAnsi="Times New Roman" w:cs="Times New Roman"/>
          <w:sz w:val="24"/>
          <w:szCs w:val="24"/>
        </w:rPr>
        <w:t xml:space="preserve"> %</w:t>
      </w:r>
      <w:r w:rsidR="00C64417" w:rsidRPr="00E10743">
        <w:rPr>
          <w:rFonts w:ascii="Times New Roman" w:hAnsi="Times New Roman" w:cs="Times New Roman"/>
          <w:sz w:val="24"/>
          <w:szCs w:val="24"/>
        </w:rPr>
        <w:t xml:space="preserve"> </w:t>
      </w:r>
      <w:r w:rsidR="001C57B5" w:rsidRPr="00E10743">
        <w:rPr>
          <w:rFonts w:ascii="Times New Roman" w:hAnsi="Times New Roman" w:cs="Times New Roman"/>
          <w:sz w:val="24"/>
          <w:szCs w:val="24"/>
        </w:rPr>
        <w:t xml:space="preserve">и </w:t>
      </w:r>
      <w:r w:rsidR="007F374D" w:rsidRPr="00E10743">
        <w:rPr>
          <w:rFonts w:ascii="Times New Roman" w:hAnsi="Times New Roman" w:cs="Times New Roman"/>
          <w:sz w:val="24"/>
          <w:szCs w:val="24"/>
        </w:rPr>
        <w:t xml:space="preserve"> с увеличением </w:t>
      </w:r>
      <w:r w:rsidR="001C57B5" w:rsidRPr="00E10743">
        <w:rPr>
          <w:rFonts w:ascii="Times New Roman" w:hAnsi="Times New Roman" w:cs="Times New Roman"/>
          <w:sz w:val="24"/>
          <w:szCs w:val="24"/>
        </w:rPr>
        <w:t xml:space="preserve">на </w:t>
      </w:r>
      <w:r w:rsidR="005B1732" w:rsidRPr="00E10743">
        <w:rPr>
          <w:rFonts w:ascii="Times New Roman" w:hAnsi="Times New Roman" w:cs="Times New Roman"/>
          <w:sz w:val="24"/>
          <w:szCs w:val="24"/>
        </w:rPr>
        <w:t>5,3</w:t>
      </w:r>
      <w:r w:rsidR="001C57B5" w:rsidRPr="00E10743">
        <w:rPr>
          <w:rFonts w:ascii="Times New Roman" w:hAnsi="Times New Roman" w:cs="Times New Roman"/>
          <w:sz w:val="24"/>
          <w:szCs w:val="24"/>
        </w:rPr>
        <w:t xml:space="preserve">% или на </w:t>
      </w:r>
      <w:r w:rsidR="00056A9F" w:rsidRPr="00E10743">
        <w:rPr>
          <w:rFonts w:ascii="Times New Roman" w:hAnsi="Times New Roman" w:cs="Times New Roman"/>
          <w:sz w:val="24"/>
          <w:szCs w:val="24"/>
        </w:rPr>
        <w:t>33 467,19</w:t>
      </w:r>
      <w:r w:rsidR="001C57B5" w:rsidRPr="00E10743">
        <w:rPr>
          <w:rFonts w:ascii="Times New Roman" w:hAnsi="Times New Roman" w:cs="Times New Roman"/>
          <w:sz w:val="24"/>
          <w:szCs w:val="24"/>
        </w:rPr>
        <w:t xml:space="preserve"> тыс. рублей к первоначально утвержденным бюджетным назначениям на 201</w:t>
      </w:r>
      <w:r w:rsidR="00056A9F" w:rsidRPr="00E10743">
        <w:rPr>
          <w:rFonts w:ascii="Times New Roman" w:hAnsi="Times New Roman" w:cs="Times New Roman"/>
          <w:sz w:val="24"/>
          <w:szCs w:val="24"/>
        </w:rPr>
        <w:t>6</w:t>
      </w:r>
      <w:r w:rsidR="001C57B5" w:rsidRPr="00E10743">
        <w:rPr>
          <w:rFonts w:ascii="Times New Roman" w:hAnsi="Times New Roman" w:cs="Times New Roman"/>
          <w:sz w:val="24"/>
          <w:szCs w:val="24"/>
        </w:rPr>
        <w:t xml:space="preserve"> год.</w:t>
      </w:r>
      <w:proofErr w:type="gramEnd"/>
    </w:p>
    <w:p w:rsidR="00B91F0D" w:rsidRPr="00E10743" w:rsidRDefault="00B91F0D" w:rsidP="009D1C40">
      <w:pPr>
        <w:spacing w:after="0" w:line="240" w:lineRule="atLeast"/>
        <w:contextualSpacing/>
        <w:jc w:val="both"/>
        <w:rPr>
          <w:rFonts w:ascii="Times New Roman" w:hAnsi="Times New Roman" w:cs="Times New Roman"/>
          <w:i/>
          <w:sz w:val="24"/>
          <w:szCs w:val="24"/>
        </w:rPr>
      </w:pPr>
      <w:r w:rsidRPr="00E10743">
        <w:rPr>
          <w:rFonts w:ascii="Times New Roman" w:hAnsi="Times New Roman" w:cs="Times New Roman"/>
          <w:sz w:val="24"/>
          <w:szCs w:val="24"/>
        </w:rPr>
        <w:lastRenderedPageBreak/>
        <w:tab/>
      </w:r>
      <w:r w:rsidRPr="00E10743">
        <w:rPr>
          <w:rFonts w:ascii="Times New Roman" w:hAnsi="Times New Roman" w:cs="Times New Roman"/>
          <w:i/>
          <w:sz w:val="24"/>
          <w:szCs w:val="24"/>
        </w:rPr>
        <w:t>Объёмы налоговых, неналоговых доходов</w:t>
      </w:r>
      <w:r w:rsidR="004B7039" w:rsidRPr="00E10743">
        <w:rPr>
          <w:rFonts w:ascii="Times New Roman" w:hAnsi="Times New Roman" w:cs="Times New Roman"/>
          <w:i/>
          <w:sz w:val="24"/>
          <w:szCs w:val="24"/>
        </w:rPr>
        <w:t xml:space="preserve"> и </w:t>
      </w:r>
      <w:r w:rsidRPr="00E10743">
        <w:rPr>
          <w:rFonts w:ascii="Times New Roman" w:hAnsi="Times New Roman" w:cs="Times New Roman"/>
          <w:i/>
          <w:sz w:val="24"/>
          <w:szCs w:val="24"/>
        </w:rPr>
        <w:t xml:space="preserve"> безвозмездных поступлений на 201</w:t>
      </w:r>
      <w:r w:rsidR="00056A9F" w:rsidRPr="00E10743">
        <w:rPr>
          <w:rFonts w:ascii="Times New Roman" w:hAnsi="Times New Roman" w:cs="Times New Roman"/>
          <w:i/>
          <w:sz w:val="24"/>
          <w:szCs w:val="24"/>
        </w:rPr>
        <w:t>7</w:t>
      </w:r>
      <w:r w:rsidRPr="00E10743">
        <w:rPr>
          <w:rFonts w:ascii="Times New Roman" w:hAnsi="Times New Roman" w:cs="Times New Roman"/>
          <w:i/>
          <w:sz w:val="24"/>
          <w:szCs w:val="24"/>
        </w:rPr>
        <w:t xml:space="preserve"> год в сравнении с первоначально</w:t>
      </w:r>
      <w:r w:rsidR="005C3DB9" w:rsidRPr="00E10743">
        <w:rPr>
          <w:rFonts w:ascii="Times New Roman" w:hAnsi="Times New Roman" w:cs="Times New Roman"/>
          <w:i/>
          <w:sz w:val="24"/>
          <w:szCs w:val="24"/>
        </w:rPr>
        <w:t xml:space="preserve"> </w:t>
      </w:r>
      <w:r w:rsidRPr="00E10743">
        <w:rPr>
          <w:rFonts w:ascii="Times New Roman" w:hAnsi="Times New Roman" w:cs="Times New Roman"/>
          <w:i/>
          <w:sz w:val="24"/>
          <w:szCs w:val="24"/>
        </w:rPr>
        <w:t xml:space="preserve">утверждёнными </w:t>
      </w:r>
      <w:r w:rsidR="004B7039" w:rsidRPr="00E10743">
        <w:rPr>
          <w:rFonts w:ascii="Times New Roman" w:hAnsi="Times New Roman" w:cs="Times New Roman"/>
          <w:i/>
          <w:sz w:val="24"/>
          <w:szCs w:val="24"/>
        </w:rPr>
        <w:t xml:space="preserve"> и ожидаемыми </w:t>
      </w:r>
      <w:r w:rsidRPr="00E10743">
        <w:rPr>
          <w:rFonts w:ascii="Times New Roman" w:hAnsi="Times New Roman" w:cs="Times New Roman"/>
          <w:i/>
          <w:sz w:val="24"/>
          <w:szCs w:val="24"/>
        </w:rPr>
        <w:t>показателями на 201</w:t>
      </w:r>
      <w:r w:rsidR="00056A9F" w:rsidRPr="00E10743">
        <w:rPr>
          <w:rFonts w:ascii="Times New Roman" w:hAnsi="Times New Roman" w:cs="Times New Roman"/>
          <w:i/>
          <w:sz w:val="24"/>
          <w:szCs w:val="24"/>
        </w:rPr>
        <w:t>6</w:t>
      </w:r>
      <w:r w:rsidR="00BB4726" w:rsidRPr="00E10743">
        <w:rPr>
          <w:rFonts w:ascii="Times New Roman" w:hAnsi="Times New Roman" w:cs="Times New Roman"/>
          <w:i/>
          <w:sz w:val="24"/>
          <w:szCs w:val="24"/>
        </w:rPr>
        <w:t xml:space="preserve"> год</w:t>
      </w:r>
      <w:r w:rsidR="005C3DB9" w:rsidRPr="00E10743">
        <w:rPr>
          <w:rFonts w:ascii="Times New Roman" w:hAnsi="Times New Roman" w:cs="Times New Roman"/>
          <w:i/>
          <w:sz w:val="24"/>
          <w:szCs w:val="24"/>
        </w:rPr>
        <w:t xml:space="preserve"> представлен в приложении № 1</w:t>
      </w:r>
      <w:r w:rsidR="001C57B5" w:rsidRPr="00E10743">
        <w:rPr>
          <w:rFonts w:ascii="Times New Roman" w:hAnsi="Times New Roman" w:cs="Times New Roman"/>
          <w:i/>
          <w:sz w:val="24"/>
          <w:szCs w:val="24"/>
        </w:rPr>
        <w:t>.</w:t>
      </w:r>
    </w:p>
    <w:p w:rsidR="00192003" w:rsidRPr="00E10743" w:rsidRDefault="009C2FD8" w:rsidP="009D1C40">
      <w:pPr>
        <w:spacing w:after="0" w:line="240" w:lineRule="atLeast"/>
        <w:ind w:firstLine="540"/>
        <w:jc w:val="both"/>
        <w:rPr>
          <w:rFonts w:ascii="Times New Roman" w:eastAsia="Times New Roman" w:hAnsi="Times New Roman" w:cs="Times New Roman"/>
          <w:sz w:val="24"/>
          <w:szCs w:val="24"/>
        </w:rPr>
      </w:pPr>
      <w:r w:rsidRPr="00E10743">
        <w:rPr>
          <w:rFonts w:ascii="Times New Roman" w:eastAsia="Times New Roman" w:hAnsi="Times New Roman" w:cs="Times New Roman"/>
          <w:sz w:val="24"/>
          <w:szCs w:val="24"/>
        </w:rPr>
        <w:t>Собственная доходная база проектом</w:t>
      </w:r>
      <w:r w:rsidR="00D5725A" w:rsidRPr="00E10743">
        <w:rPr>
          <w:rFonts w:ascii="Times New Roman" w:eastAsia="Times New Roman" w:hAnsi="Times New Roman" w:cs="Times New Roman"/>
          <w:sz w:val="24"/>
          <w:szCs w:val="24"/>
        </w:rPr>
        <w:t xml:space="preserve"> решения</w:t>
      </w:r>
      <w:r w:rsidRPr="00E10743">
        <w:rPr>
          <w:rFonts w:ascii="Times New Roman" w:eastAsia="Times New Roman" w:hAnsi="Times New Roman" w:cs="Times New Roman"/>
          <w:sz w:val="24"/>
          <w:szCs w:val="24"/>
        </w:rPr>
        <w:t xml:space="preserve"> предусмотрена в сумме </w:t>
      </w:r>
      <w:r w:rsidR="00056A9F" w:rsidRPr="00E10743">
        <w:rPr>
          <w:rFonts w:ascii="Times New Roman" w:eastAsia="Times New Roman" w:hAnsi="Times New Roman" w:cs="Times New Roman"/>
          <w:sz w:val="24"/>
          <w:szCs w:val="24"/>
        </w:rPr>
        <w:t>35 909,80</w:t>
      </w:r>
      <w:r w:rsidRPr="00E10743">
        <w:rPr>
          <w:rFonts w:ascii="Times New Roman" w:eastAsia="Times New Roman" w:hAnsi="Times New Roman" w:cs="Times New Roman"/>
          <w:sz w:val="24"/>
          <w:szCs w:val="24"/>
        </w:rPr>
        <w:t xml:space="preserve"> тыс. рублей, что составляет </w:t>
      </w:r>
      <w:r w:rsidR="000B3796" w:rsidRPr="00E10743">
        <w:rPr>
          <w:rFonts w:ascii="Times New Roman" w:eastAsia="Times New Roman" w:hAnsi="Times New Roman" w:cs="Times New Roman"/>
          <w:sz w:val="24"/>
          <w:szCs w:val="24"/>
        </w:rPr>
        <w:t xml:space="preserve">в общем объеме доходов </w:t>
      </w:r>
      <w:r w:rsidR="00D5725A" w:rsidRPr="00E10743">
        <w:rPr>
          <w:rFonts w:ascii="Times New Roman" w:eastAsia="Times New Roman" w:hAnsi="Times New Roman" w:cs="Times New Roman"/>
          <w:sz w:val="24"/>
          <w:szCs w:val="24"/>
        </w:rPr>
        <w:t xml:space="preserve">  </w:t>
      </w:r>
      <w:r w:rsidR="00B738DE" w:rsidRPr="00E10743">
        <w:rPr>
          <w:rFonts w:ascii="Times New Roman" w:eastAsia="Times New Roman" w:hAnsi="Times New Roman" w:cs="Times New Roman"/>
          <w:sz w:val="24"/>
          <w:szCs w:val="24"/>
        </w:rPr>
        <w:t>5,</w:t>
      </w:r>
      <w:r w:rsidR="00056A9F" w:rsidRPr="00E10743">
        <w:rPr>
          <w:rFonts w:ascii="Times New Roman" w:eastAsia="Times New Roman" w:hAnsi="Times New Roman" w:cs="Times New Roman"/>
          <w:sz w:val="24"/>
          <w:szCs w:val="24"/>
        </w:rPr>
        <w:t>4</w:t>
      </w:r>
      <w:r w:rsidR="000B3796" w:rsidRPr="00E10743">
        <w:rPr>
          <w:rFonts w:ascii="Times New Roman" w:eastAsia="Times New Roman" w:hAnsi="Times New Roman" w:cs="Times New Roman"/>
          <w:sz w:val="24"/>
          <w:szCs w:val="24"/>
        </w:rPr>
        <w:t xml:space="preserve"> %</w:t>
      </w:r>
      <w:r w:rsidR="00901129" w:rsidRPr="00E10743">
        <w:rPr>
          <w:rFonts w:ascii="Times New Roman" w:eastAsia="Times New Roman" w:hAnsi="Times New Roman" w:cs="Times New Roman"/>
          <w:sz w:val="24"/>
          <w:szCs w:val="24"/>
        </w:rPr>
        <w:t xml:space="preserve"> (в 2016 году- 5,3%)</w:t>
      </w:r>
      <w:r w:rsidR="00192003" w:rsidRPr="00E10743">
        <w:rPr>
          <w:rFonts w:ascii="Times New Roman" w:eastAsia="Times New Roman" w:hAnsi="Times New Roman" w:cs="Times New Roman"/>
          <w:sz w:val="24"/>
          <w:szCs w:val="24"/>
        </w:rPr>
        <w:t xml:space="preserve">. </w:t>
      </w:r>
    </w:p>
    <w:p w:rsidR="00155EE4" w:rsidRPr="00E10743" w:rsidRDefault="00901129" w:rsidP="009D1C40">
      <w:pPr>
        <w:spacing w:after="0" w:line="240" w:lineRule="atLeast"/>
        <w:ind w:firstLine="540"/>
        <w:jc w:val="both"/>
        <w:rPr>
          <w:rFonts w:ascii="Times New Roman" w:eastAsia="Times New Roman" w:hAnsi="Times New Roman" w:cs="Times New Roman"/>
          <w:sz w:val="24"/>
          <w:szCs w:val="24"/>
        </w:rPr>
      </w:pPr>
      <w:r w:rsidRPr="00E10743">
        <w:rPr>
          <w:rFonts w:ascii="Times New Roman" w:eastAsia="Times New Roman" w:hAnsi="Times New Roman" w:cs="Times New Roman"/>
          <w:sz w:val="24"/>
          <w:szCs w:val="24"/>
        </w:rPr>
        <w:t>В</w:t>
      </w:r>
      <w:r w:rsidR="009C2FD8" w:rsidRPr="00E10743">
        <w:rPr>
          <w:rFonts w:ascii="Times New Roman" w:eastAsia="Times New Roman" w:hAnsi="Times New Roman" w:cs="Times New Roman"/>
          <w:sz w:val="24"/>
          <w:szCs w:val="24"/>
        </w:rPr>
        <w:t xml:space="preserve"> сравнени</w:t>
      </w:r>
      <w:r w:rsidRPr="00E10743">
        <w:rPr>
          <w:rFonts w:ascii="Times New Roman" w:eastAsia="Times New Roman" w:hAnsi="Times New Roman" w:cs="Times New Roman"/>
          <w:sz w:val="24"/>
          <w:szCs w:val="24"/>
        </w:rPr>
        <w:t>и</w:t>
      </w:r>
      <w:r w:rsidR="009C2FD8" w:rsidRPr="00E10743">
        <w:rPr>
          <w:rFonts w:ascii="Times New Roman" w:eastAsia="Times New Roman" w:hAnsi="Times New Roman" w:cs="Times New Roman"/>
          <w:sz w:val="24"/>
          <w:szCs w:val="24"/>
        </w:rPr>
        <w:t xml:space="preserve"> с первоначально утверждёнными показателями, предусмотренными бюджетом на 201</w:t>
      </w:r>
      <w:r w:rsidR="00056A9F" w:rsidRPr="00E10743">
        <w:rPr>
          <w:rFonts w:ascii="Times New Roman" w:eastAsia="Times New Roman" w:hAnsi="Times New Roman" w:cs="Times New Roman"/>
          <w:sz w:val="24"/>
          <w:szCs w:val="24"/>
        </w:rPr>
        <w:t>6</w:t>
      </w:r>
      <w:r w:rsidR="009C2FD8" w:rsidRPr="00E10743">
        <w:rPr>
          <w:rFonts w:ascii="Times New Roman" w:eastAsia="Times New Roman" w:hAnsi="Times New Roman" w:cs="Times New Roman"/>
          <w:sz w:val="24"/>
          <w:szCs w:val="24"/>
        </w:rPr>
        <w:t xml:space="preserve"> год по налоговым и неналоговым доходам</w:t>
      </w:r>
      <w:r w:rsidR="00F95068" w:rsidRPr="00E10743">
        <w:rPr>
          <w:rFonts w:ascii="Times New Roman" w:eastAsia="Times New Roman" w:hAnsi="Times New Roman" w:cs="Times New Roman"/>
          <w:sz w:val="24"/>
          <w:szCs w:val="24"/>
        </w:rPr>
        <w:t xml:space="preserve"> прогнозируется</w:t>
      </w:r>
      <w:r w:rsidR="009C2FD8" w:rsidRPr="00E10743">
        <w:rPr>
          <w:rFonts w:ascii="Times New Roman" w:eastAsia="Times New Roman" w:hAnsi="Times New Roman" w:cs="Times New Roman"/>
          <w:sz w:val="24"/>
          <w:szCs w:val="24"/>
        </w:rPr>
        <w:t xml:space="preserve"> </w:t>
      </w:r>
      <w:r w:rsidR="00056A9F" w:rsidRPr="00E10743">
        <w:rPr>
          <w:rFonts w:ascii="Times New Roman" w:eastAsia="Times New Roman" w:hAnsi="Times New Roman" w:cs="Times New Roman"/>
          <w:iCs/>
          <w:sz w:val="24"/>
          <w:szCs w:val="24"/>
        </w:rPr>
        <w:t>увеличение</w:t>
      </w:r>
      <w:r w:rsidR="00E9786F" w:rsidRPr="00E10743">
        <w:rPr>
          <w:rFonts w:ascii="Times New Roman" w:eastAsia="Times New Roman" w:hAnsi="Times New Roman" w:cs="Times New Roman"/>
          <w:iCs/>
          <w:sz w:val="24"/>
          <w:szCs w:val="24"/>
        </w:rPr>
        <w:t xml:space="preserve"> </w:t>
      </w:r>
      <w:r w:rsidR="009C2FD8" w:rsidRPr="00E10743">
        <w:rPr>
          <w:rFonts w:ascii="Times New Roman" w:eastAsia="Times New Roman" w:hAnsi="Times New Roman" w:cs="Times New Roman"/>
          <w:sz w:val="24"/>
          <w:szCs w:val="24"/>
        </w:rPr>
        <w:t>бюджетны</w:t>
      </w:r>
      <w:r w:rsidR="00F95068" w:rsidRPr="00E10743">
        <w:rPr>
          <w:rFonts w:ascii="Times New Roman" w:eastAsia="Times New Roman" w:hAnsi="Times New Roman" w:cs="Times New Roman"/>
          <w:sz w:val="24"/>
          <w:szCs w:val="24"/>
        </w:rPr>
        <w:t>х</w:t>
      </w:r>
      <w:r w:rsidR="009C2FD8" w:rsidRPr="00E10743">
        <w:rPr>
          <w:rFonts w:ascii="Times New Roman" w:eastAsia="Times New Roman" w:hAnsi="Times New Roman" w:cs="Times New Roman"/>
          <w:sz w:val="24"/>
          <w:szCs w:val="24"/>
        </w:rPr>
        <w:t xml:space="preserve"> назначени</w:t>
      </w:r>
      <w:r w:rsidR="0041329F" w:rsidRPr="00E10743">
        <w:rPr>
          <w:rFonts w:ascii="Times New Roman" w:eastAsia="Times New Roman" w:hAnsi="Times New Roman" w:cs="Times New Roman"/>
          <w:sz w:val="24"/>
          <w:szCs w:val="24"/>
        </w:rPr>
        <w:t xml:space="preserve">й на сумму </w:t>
      </w:r>
      <w:r w:rsidR="00056A9F" w:rsidRPr="00E10743">
        <w:rPr>
          <w:rFonts w:ascii="Times New Roman" w:eastAsia="Times New Roman" w:hAnsi="Times New Roman" w:cs="Times New Roman"/>
          <w:sz w:val="24"/>
          <w:szCs w:val="24"/>
        </w:rPr>
        <w:t>2 805,69</w:t>
      </w:r>
      <w:r w:rsidR="0041329F" w:rsidRPr="00E10743">
        <w:rPr>
          <w:rFonts w:ascii="Times New Roman" w:eastAsia="Times New Roman" w:hAnsi="Times New Roman" w:cs="Times New Roman"/>
          <w:sz w:val="24"/>
          <w:szCs w:val="24"/>
        </w:rPr>
        <w:t xml:space="preserve"> тыс. рублей</w:t>
      </w:r>
      <w:r w:rsidR="00D31971" w:rsidRPr="00E10743">
        <w:rPr>
          <w:rFonts w:ascii="Times New Roman" w:eastAsia="Times New Roman" w:hAnsi="Times New Roman" w:cs="Times New Roman"/>
          <w:sz w:val="24"/>
          <w:szCs w:val="24"/>
        </w:rPr>
        <w:t xml:space="preserve"> или </w:t>
      </w:r>
      <w:r w:rsidR="00B738DE" w:rsidRPr="00E10743">
        <w:rPr>
          <w:rFonts w:ascii="Times New Roman" w:eastAsia="Times New Roman" w:hAnsi="Times New Roman" w:cs="Times New Roman"/>
          <w:sz w:val="24"/>
          <w:szCs w:val="24"/>
        </w:rPr>
        <w:t xml:space="preserve"> на</w:t>
      </w:r>
      <w:r w:rsidR="00056A9F" w:rsidRPr="00E10743">
        <w:rPr>
          <w:rFonts w:ascii="Times New Roman" w:eastAsia="Times New Roman" w:hAnsi="Times New Roman" w:cs="Times New Roman"/>
          <w:sz w:val="24"/>
          <w:szCs w:val="24"/>
        </w:rPr>
        <w:t xml:space="preserve"> 8,5</w:t>
      </w:r>
      <w:r w:rsidR="00D31971" w:rsidRPr="00E10743">
        <w:rPr>
          <w:rFonts w:ascii="Times New Roman" w:eastAsia="Times New Roman" w:hAnsi="Times New Roman" w:cs="Times New Roman"/>
          <w:sz w:val="24"/>
          <w:szCs w:val="24"/>
        </w:rPr>
        <w:t>% и к ожидаемому исполнению на 201</w:t>
      </w:r>
      <w:r w:rsidR="00056A9F" w:rsidRPr="00E10743">
        <w:rPr>
          <w:rFonts w:ascii="Times New Roman" w:eastAsia="Times New Roman" w:hAnsi="Times New Roman" w:cs="Times New Roman"/>
          <w:sz w:val="24"/>
          <w:szCs w:val="24"/>
        </w:rPr>
        <w:t>6</w:t>
      </w:r>
      <w:r w:rsidR="00D31971" w:rsidRPr="00E10743">
        <w:rPr>
          <w:rFonts w:ascii="Times New Roman" w:eastAsia="Times New Roman" w:hAnsi="Times New Roman" w:cs="Times New Roman"/>
          <w:sz w:val="24"/>
          <w:szCs w:val="24"/>
        </w:rPr>
        <w:t xml:space="preserve"> год на </w:t>
      </w:r>
      <w:r w:rsidR="00056A9F" w:rsidRPr="00E10743">
        <w:rPr>
          <w:rFonts w:ascii="Times New Roman" w:eastAsia="Times New Roman" w:hAnsi="Times New Roman" w:cs="Times New Roman"/>
          <w:sz w:val="24"/>
          <w:szCs w:val="24"/>
        </w:rPr>
        <w:t xml:space="preserve"> 1 382,00</w:t>
      </w:r>
      <w:r w:rsidR="00D31971" w:rsidRPr="00E10743">
        <w:rPr>
          <w:rFonts w:ascii="Times New Roman" w:eastAsia="Times New Roman" w:hAnsi="Times New Roman" w:cs="Times New Roman"/>
          <w:sz w:val="24"/>
          <w:szCs w:val="24"/>
        </w:rPr>
        <w:t xml:space="preserve"> тыс. рублей или </w:t>
      </w:r>
      <w:r w:rsidR="00B738DE" w:rsidRPr="00E10743">
        <w:rPr>
          <w:rFonts w:ascii="Times New Roman" w:eastAsia="Times New Roman" w:hAnsi="Times New Roman" w:cs="Times New Roman"/>
          <w:sz w:val="24"/>
          <w:szCs w:val="24"/>
        </w:rPr>
        <w:t xml:space="preserve">на </w:t>
      </w:r>
      <w:r w:rsidR="00056A9F" w:rsidRPr="00E10743">
        <w:rPr>
          <w:rFonts w:ascii="Times New Roman" w:eastAsia="Times New Roman" w:hAnsi="Times New Roman" w:cs="Times New Roman"/>
          <w:sz w:val="24"/>
          <w:szCs w:val="24"/>
        </w:rPr>
        <w:t>4,0</w:t>
      </w:r>
      <w:r w:rsidR="00D31971" w:rsidRPr="00E10743">
        <w:rPr>
          <w:rFonts w:ascii="Times New Roman" w:eastAsia="Times New Roman" w:hAnsi="Times New Roman" w:cs="Times New Roman"/>
          <w:sz w:val="24"/>
          <w:szCs w:val="24"/>
        </w:rPr>
        <w:t>%.</w:t>
      </w:r>
    </w:p>
    <w:p w:rsidR="0041329F" w:rsidRPr="00E10743" w:rsidRDefault="0041329F" w:rsidP="009D1C40">
      <w:pPr>
        <w:spacing w:after="0" w:line="240" w:lineRule="atLeast"/>
        <w:ind w:firstLine="540"/>
        <w:jc w:val="both"/>
        <w:rPr>
          <w:rFonts w:ascii="Times New Roman" w:eastAsia="Times New Roman" w:hAnsi="Times New Roman" w:cs="Times New Roman"/>
          <w:sz w:val="24"/>
          <w:szCs w:val="24"/>
        </w:rPr>
      </w:pPr>
      <w:r w:rsidRPr="00E10743">
        <w:rPr>
          <w:rFonts w:ascii="Times New Roman" w:eastAsia="Times New Roman" w:hAnsi="Times New Roman" w:cs="Times New Roman"/>
          <w:b/>
          <w:sz w:val="24"/>
          <w:szCs w:val="24"/>
        </w:rPr>
        <w:t xml:space="preserve">Снижаются </w:t>
      </w:r>
      <w:r w:rsidRPr="00E10743">
        <w:rPr>
          <w:rFonts w:ascii="Times New Roman" w:eastAsia="Times New Roman" w:hAnsi="Times New Roman" w:cs="Times New Roman"/>
          <w:sz w:val="24"/>
          <w:szCs w:val="24"/>
        </w:rPr>
        <w:t>бюджетные назначения</w:t>
      </w:r>
      <w:r w:rsidR="00B738DE" w:rsidRPr="00E10743">
        <w:rPr>
          <w:rFonts w:ascii="Times New Roman" w:eastAsia="Times New Roman" w:hAnsi="Times New Roman" w:cs="Times New Roman"/>
          <w:sz w:val="24"/>
          <w:szCs w:val="24"/>
        </w:rPr>
        <w:t xml:space="preserve"> по собственным доходам к первоначальному плану на 201</w:t>
      </w:r>
      <w:r w:rsidR="00056A9F" w:rsidRPr="00E10743">
        <w:rPr>
          <w:rFonts w:ascii="Times New Roman" w:eastAsia="Times New Roman" w:hAnsi="Times New Roman" w:cs="Times New Roman"/>
          <w:sz w:val="24"/>
          <w:szCs w:val="24"/>
        </w:rPr>
        <w:t>6</w:t>
      </w:r>
      <w:r w:rsidR="00B738DE" w:rsidRPr="00E10743">
        <w:rPr>
          <w:rFonts w:ascii="Times New Roman" w:eastAsia="Times New Roman" w:hAnsi="Times New Roman" w:cs="Times New Roman"/>
          <w:sz w:val="24"/>
          <w:szCs w:val="24"/>
        </w:rPr>
        <w:t xml:space="preserve"> год</w:t>
      </w:r>
      <w:r w:rsidRPr="00E10743">
        <w:rPr>
          <w:rFonts w:ascii="Times New Roman" w:eastAsia="Times New Roman" w:hAnsi="Times New Roman" w:cs="Times New Roman"/>
          <w:sz w:val="24"/>
          <w:szCs w:val="24"/>
        </w:rPr>
        <w:t>:</w:t>
      </w:r>
    </w:p>
    <w:p w:rsidR="00056A9F" w:rsidRPr="00E10743" w:rsidRDefault="00056A9F" w:rsidP="009D1C40">
      <w:pPr>
        <w:spacing w:after="0" w:line="240" w:lineRule="atLeast"/>
        <w:ind w:firstLine="540"/>
        <w:jc w:val="both"/>
        <w:rPr>
          <w:rFonts w:ascii="Times New Roman" w:eastAsia="Times New Roman" w:hAnsi="Times New Roman" w:cs="Times New Roman"/>
          <w:sz w:val="24"/>
          <w:szCs w:val="24"/>
        </w:rPr>
      </w:pPr>
      <w:r w:rsidRPr="00E10743">
        <w:rPr>
          <w:rFonts w:ascii="Times New Roman" w:eastAsia="Times New Roman" w:hAnsi="Times New Roman" w:cs="Times New Roman"/>
          <w:sz w:val="24"/>
          <w:szCs w:val="24"/>
        </w:rPr>
        <w:t>-по доходам от уплаты акцизов на нефтепродукты на 15,9%;</w:t>
      </w:r>
    </w:p>
    <w:p w:rsidR="00056A9F" w:rsidRPr="00E10743" w:rsidRDefault="00056A9F" w:rsidP="009D1C40">
      <w:pPr>
        <w:spacing w:after="0" w:line="240" w:lineRule="atLeast"/>
        <w:ind w:firstLine="540"/>
        <w:jc w:val="both"/>
        <w:rPr>
          <w:rFonts w:ascii="Times New Roman" w:eastAsia="Times New Roman" w:hAnsi="Times New Roman" w:cs="Times New Roman"/>
          <w:sz w:val="24"/>
          <w:szCs w:val="24"/>
        </w:rPr>
      </w:pPr>
      <w:r w:rsidRPr="00E10743">
        <w:rPr>
          <w:rFonts w:ascii="Times New Roman" w:eastAsia="Times New Roman" w:hAnsi="Times New Roman" w:cs="Times New Roman"/>
          <w:sz w:val="24"/>
          <w:szCs w:val="24"/>
        </w:rPr>
        <w:t>-по единому налогу на вменённый доход для отдельных видов деятельности на 6,7%;</w:t>
      </w:r>
    </w:p>
    <w:p w:rsidR="00056A9F" w:rsidRPr="00E10743" w:rsidRDefault="00F95068" w:rsidP="009D1C40">
      <w:pPr>
        <w:spacing w:after="0" w:line="240" w:lineRule="atLeast"/>
        <w:ind w:firstLine="540"/>
        <w:jc w:val="both"/>
        <w:rPr>
          <w:rFonts w:ascii="Times New Roman" w:eastAsia="Times New Roman" w:hAnsi="Times New Roman" w:cs="Times New Roman"/>
          <w:sz w:val="24"/>
          <w:szCs w:val="24"/>
        </w:rPr>
      </w:pPr>
      <w:r w:rsidRPr="00E10743">
        <w:rPr>
          <w:rFonts w:ascii="Times New Roman" w:eastAsia="Times New Roman" w:hAnsi="Times New Roman" w:cs="Times New Roman"/>
          <w:sz w:val="24"/>
          <w:szCs w:val="24"/>
        </w:rPr>
        <w:t>-</w:t>
      </w:r>
      <w:r w:rsidR="00DD508C" w:rsidRPr="00E10743">
        <w:rPr>
          <w:rFonts w:ascii="Times New Roman" w:eastAsia="Times New Roman" w:hAnsi="Times New Roman" w:cs="Times New Roman"/>
          <w:sz w:val="24"/>
          <w:szCs w:val="24"/>
        </w:rPr>
        <w:t xml:space="preserve">по </w:t>
      </w:r>
      <w:r w:rsidR="00056A9F" w:rsidRPr="00E10743">
        <w:rPr>
          <w:rFonts w:ascii="Times New Roman" w:eastAsia="Times New Roman" w:hAnsi="Times New Roman" w:cs="Times New Roman"/>
          <w:sz w:val="24"/>
          <w:szCs w:val="24"/>
        </w:rPr>
        <w:t>поступлению государственной пошлины на 4,1%;</w:t>
      </w:r>
    </w:p>
    <w:p w:rsidR="00F95068" w:rsidRPr="00E10743" w:rsidRDefault="00056A9F" w:rsidP="009D1C40">
      <w:pPr>
        <w:spacing w:after="0" w:line="240" w:lineRule="atLeast"/>
        <w:ind w:firstLine="540"/>
        <w:jc w:val="both"/>
        <w:rPr>
          <w:rFonts w:ascii="Times New Roman" w:eastAsia="Times New Roman" w:hAnsi="Times New Roman" w:cs="Times New Roman"/>
          <w:sz w:val="24"/>
          <w:szCs w:val="24"/>
        </w:rPr>
      </w:pPr>
      <w:r w:rsidRPr="00E10743">
        <w:rPr>
          <w:rFonts w:ascii="Times New Roman" w:eastAsia="Times New Roman" w:hAnsi="Times New Roman" w:cs="Times New Roman"/>
          <w:sz w:val="24"/>
          <w:szCs w:val="24"/>
        </w:rPr>
        <w:t>-по доходам, поступающим в порядке возмещения расходов, понесенных в связи с эксплуатацией имущества муниципальных расходов на 46,7%</w:t>
      </w:r>
      <w:r w:rsidR="00E9786F" w:rsidRPr="00E10743">
        <w:rPr>
          <w:rFonts w:ascii="Times New Roman" w:eastAsia="Times New Roman" w:hAnsi="Times New Roman" w:cs="Times New Roman"/>
          <w:sz w:val="24"/>
          <w:szCs w:val="24"/>
        </w:rPr>
        <w:t>;</w:t>
      </w:r>
    </w:p>
    <w:p w:rsidR="00617411" w:rsidRPr="00E10743" w:rsidRDefault="00E9786F" w:rsidP="009D1C40">
      <w:pPr>
        <w:spacing w:after="0" w:line="240" w:lineRule="atLeast"/>
        <w:ind w:firstLine="540"/>
        <w:jc w:val="both"/>
        <w:rPr>
          <w:rFonts w:ascii="Times New Roman" w:eastAsia="Times New Roman" w:hAnsi="Times New Roman" w:cs="Times New Roman"/>
          <w:sz w:val="24"/>
          <w:szCs w:val="24"/>
          <w:highlight w:val="yellow"/>
        </w:rPr>
      </w:pPr>
      <w:r w:rsidRPr="00E10743">
        <w:rPr>
          <w:rFonts w:ascii="Times New Roman" w:eastAsia="Times New Roman" w:hAnsi="Times New Roman" w:cs="Times New Roman"/>
          <w:sz w:val="24"/>
          <w:szCs w:val="24"/>
        </w:rPr>
        <w:t>-</w:t>
      </w:r>
      <w:r w:rsidR="00DD508C" w:rsidRPr="00E10743">
        <w:rPr>
          <w:rFonts w:ascii="Times New Roman" w:eastAsia="Times New Roman" w:hAnsi="Times New Roman" w:cs="Times New Roman"/>
          <w:sz w:val="24"/>
          <w:szCs w:val="24"/>
        </w:rPr>
        <w:t xml:space="preserve">по </w:t>
      </w:r>
      <w:r w:rsidR="00056A9F" w:rsidRPr="00E10743">
        <w:rPr>
          <w:rFonts w:ascii="Times New Roman" w:eastAsia="Times New Roman" w:hAnsi="Times New Roman" w:cs="Times New Roman"/>
          <w:sz w:val="24"/>
          <w:szCs w:val="24"/>
        </w:rPr>
        <w:t>доходам от продажи земельных участков, государственная собственность на которые не разграничена и которые расположены в границах сельских  поселений на 11,1%.</w:t>
      </w:r>
    </w:p>
    <w:p w:rsidR="00ED601F" w:rsidRPr="00E10743" w:rsidRDefault="00ED601F" w:rsidP="009D1C40">
      <w:pPr>
        <w:pStyle w:val="a8"/>
        <w:spacing w:before="0" w:beforeAutospacing="0" w:after="0" w:afterAutospacing="0" w:line="240" w:lineRule="atLeast"/>
        <w:ind w:firstLine="540"/>
        <w:jc w:val="both"/>
        <w:rPr>
          <w:i/>
        </w:rPr>
      </w:pPr>
      <w:r w:rsidRPr="00E10743">
        <w:t>Плановые назначения</w:t>
      </w:r>
      <w:r w:rsidR="004342F1" w:rsidRPr="00E10743">
        <w:t xml:space="preserve"> налоговых доходов</w:t>
      </w:r>
      <w:r w:rsidRPr="00E10743">
        <w:t xml:space="preserve"> на 201</w:t>
      </w:r>
      <w:r w:rsidR="00901129" w:rsidRPr="00E10743">
        <w:t>7</w:t>
      </w:r>
      <w:r w:rsidRPr="00E10743">
        <w:t xml:space="preserve"> год </w:t>
      </w:r>
      <w:r w:rsidR="004342F1" w:rsidRPr="00E10743">
        <w:t>(</w:t>
      </w:r>
      <w:r w:rsidR="00901129" w:rsidRPr="00E10743">
        <w:t>84,0</w:t>
      </w:r>
      <w:r w:rsidR="004342F1" w:rsidRPr="00E10743">
        <w:t>% от общего объема собственных доходов) предусмотрены</w:t>
      </w:r>
      <w:r w:rsidRPr="00E10743">
        <w:t xml:space="preserve"> проектом</w:t>
      </w:r>
      <w:r w:rsidR="00A23BDC" w:rsidRPr="00E10743">
        <w:t xml:space="preserve"> решения</w:t>
      </w:r>
      <w:r w:rsidRPr="00E10743">
        <w:t xml:space="preserve"> в сумме     </w:t>
      </w:r>
      <w:r w:rsidR="00901129" w:rsidRPr="00E10743">
        <w:t>30 153,10</w:t>
      </w:r>
      <w:r w:rsidRPr="00E10743">
        <w:t xml:space="preserve"> тыс. рублей, что </w:t>
      </w:r>
      <w:r w:rsidR="00901129" w:rsidRPr="00E10743">
        <w:t xml:space="preserve">выше </w:t>
      </w:r>
      <w:r w:rsidRPr="00E10743">
        <w:t>первоначально утверждённых показателей на 201</w:t>
      </w:r>
      <w:r w:rsidR="00901129" w:rsidRPr="00E10743">
        <w:t>6</w:t>
      </w:r>
      <w:r w:rsidRPr="00E10743">
        <w:t xml:space="preserve"> год на </w:t>
      </w:r>
      <w:r w:rsidR="00901129" w:rsidRPr="00E10743">
        <w:t>1 322,70</w:t>
      </w:r>
      <w:r w:rsidRPr="00E10743">
        <w:t xml:space="preserve"> тыс. рублей </w:t>
      </w:r>
      <w:r w:rsidR="00D31971" w:rsidRPr="00E10743">
        <w:t xml:space="preserve"> или </w:t>
      </w:r>
      <w:r w:rsidR="00901129" w:rsidRPr="00E10743">
        <w:t>4,6</w:t>
      </w:r>
      <w:r w:rsidR="00D31971" w:rsidRPr="00E10743">
        <w:t>%.</w:t>
      </w:r>
      <w:r w:rsidRPr="00E10743">
        <w:rPr>
          <w:i/>
        </w:rPr>
        <w:t xml:space="preserve"> </w:t>
      </w:r>
    </w:p>
    <w:p w:rsidR="00901129" w:rsidRPr="00E10743" w:rsidRDefault="00D42246" w:rsidP="009D1C40">
      <w:pPr>
        <w:pStyle w:val="a8"/>
        <w:spacing w:before="0" w:beforeAutospacing="0" w:after="0" w:afterAutospacing="0" w:line="240" w:lineRule="atLeast"/>
        <w:ind w:firstLine="540"/>
        <w:jc w:val="both"/>
      </w:pPr>
      <w:r w:rsidRPr="00E10743">
        <w:t>О</w:t>
      </w:r>
      <w:r w:rsidR="00901129" w:rsidRPr="00E10743">
        <w:t>сновную долю налоговых доходов на 201</w:t>
      </w:r>
      <w:r w:rsidRPr="00E10743">
        <w:t>7</w:t>
      </w:r>
      <w:r w:rsidR="00901129" w:rsidRPr="00E10743">
        <w:t xml:space="preserve"> год, по-прежнему, будут составлять доходы от уплаты налога на доходы физических лиц – в сумме </w:t>
      </w:r>
      <w:r w:rsidRPr="00E10743">
        <w:t>22 082,00</w:t>
      </w:r>
      <w:r w:rsidR="00901129" w:rsidRPr="00E10743">
        <w:t xml:space="preserve"> тыс. рублей или </w:t>
      </w:r>
      <w:r w:rsidRPr="00E10743">
        <w:t>61,5</w:t>
      </w:r>
      <w:r w:rsidR="00901129" w:rsidRPr="00E10743">
        <w:t>% в сумме налоговых и неналоговых доходов.</w:t>
      </w:r>
    </w:p>
    <w:p w:rsidR="00D42246" w:rsidRPr="00E10743" w:rsidRDefault="00901129" w:rsidP="009D1C40">
      <w:pPr>
        <w:pStyle w:val="a8"/>
        <w:spacing w:before="0" w:beforeAutospacing="0" w:after="0" w:afterAutospacing="0" w:line="240" w:lineRule="atLeast"/>
        <w:ind w:firstLine="540"/>
        <w:jc w:val="both"/>
        <w:rPr>
          <w:i/>
        </w:rPr>
      </w:pPr>
      <w:r w:rsidRPr="00E10743">
        <w:t>Неналоговые доходы бюджета района н</w:t>
      </w:r>
      <w:r w:rsidR="00D42246" w:rsidRPr="00E10743">
        <w:t>а</w:t>
      </w:r>
      <w:r w:rsidRPr="00E10743">
        <w:t xml:space="preserve"> 201</w:t>
      </w:r>
      <w:r w:rsidR="00D42246" w:rsidRPr="00E10743">
        <w:t>7</w:t>
      </w:r>
      <w:r w:rsidRPr="00E10743">
        <w:t xml:space="preserve"> год прогнозируются в сумме </w:t>
      </w:r>
      <w:r w:rsidR="00D42246" w:rsidRPr="00E10743">
        <w:t>5 756,70</w:t>
      </w:r>
      <w:r w:rsidRPr="00E10743">
        <w:t xml:space="preserve"> тыс. рублей, </w:t>
      </w:r>
      <w:r w:rsidR="00D42246" w:rsidRPr="00E10743">
        <w:t>что выше первоначально утверждённых показателей на 2016 год на 1 482,99 тыс. рублей  или 34,7%.</w:t>
      </w:r>
      <w:r w:rsidR="00D42246" w:rsidRPr="00E10743">
        <w:rPr>
          <w:i/>
        </w:rPr>
        <w:t xml:space="preserve"> </w:t>
      </w:r>
    </w:p>
    <w:p w:rsidR="00D42246" w:rsidRPr="00E10743" w:rsidRDefault="00901129" w:rsidP="009D1C40">
      <w:pPr>
        <w:pStyle w:val="a8"/>
        <w:spacing w:before="0" w:beforeAutospacing="0" w:after="0" w:afterAutospacing="0" w:line="240" w:lineRule="atLeast"/>
        <w:ind w:firstLine="540"/>
        <w:jc w:val="both"/>
      </w:pPr>
      <w:r w:rsidRPr="00E10743">
        <w:t>Основную долю неналоговых доходов на 201</w:t>
      </w:r>
      <w:r w:rsidR="00D42246" w:rsidRPr="00E10743">
        <w:t>7</w:t>
      </w:r>
      <w:r w:rsidRPr="00E10743">
        <w:t xml:space="preserve"> год будут составлять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w:t>
      </w:r>
      <w:r w:rsidR="00D42246" w:rsidRPr="00E10743">
        <w:t>7,5%</w:t>
      </w:r>
      <w:r w:rsidRPr="00E10743">
        <w:t xml:space="preserve"> (</w:t>
      </w:r>
      <w:r w:rsidR="00D42246" w:rsidRPr="00E10743">
        <w:t>2 700,00 тыс. рублей);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предприятий, в том числе  казенных)- 3,3% (1 200,00 тыс. рублей) и поступления по штрафам, санкциям, возмещению ущерба – 3,1% (1 100,00 тыс. рублей).</w:t>
      </w:r>
    </w:p>
    <w:p w:rsidR="00D42246" w:rsidRPr="00E10743" w:rsidRDefault="00901129" w:rsidP="009D1C40">
      <w:pPr>
        <w:pStyle w:val="a8"/>
        <w:spacing w:before="0" w:beforeAutospacing="0" w:after="0" w:afterAutospacing="0" w:line="240" w:lineRule="atLeast"/>
        <w:ind w:firstLine="540"/>
        <w:jc w:val="both"/>
      </w:pPr>
      <w:proofErr w:type="gramStart"/>
      <w:r w:rsidRPr="00E10743">
        <w:t>Безвозмездные поступления на 201</w:t>
      </w:r>
      <w:r w:rsidR="00D42246" w:rsidRPr="00E10743">
        <w:t>7</w:t>
      </w:r>
      <w:r w:rsidRPr="00E10743">
        <w:t xml:space="preserve"> год прогнозируются в сумме </w:t>
      </w:r>
      <w:r w:rsidR="00D42246" w:rsidRPr="00E10743">
        <w:t>627 998,14</w:t>
      </w:r>
      <w:r w:rsidRPr="00E10743">
        <w:t xml:space="preserve"> тыс. </w:t>
      </w:r>
      <w:r w:rsidR="00D42246" w:rsidRPr="00E10743">
        <w:t>р</w:t>
      </w:r>
      <w:r w:rsidRPr="00E10743">
        <w:t>ублей,</w:t>
      </w:r>
      <w:r w:rsidR="00D42246" w:rsidRPr="00E10743">
        <w:t xml:space="preserve"> что ниже ожидаемого исполнения бюджета на 2016 года на 20 734,16 тыс. рублей или на 3,2 % и  с увеличением на 5,1% или на 30 661,50 тыс. рублей к первоначально утвержденным бюджетным назначениям на 2016 год</w:t>
      </w:r>
      <w:r w:rsidR="009D1C40" w:rsidRPr="00E10743">
        <w:t>.</w:t>
      </w:r>
      <w:proofErr w:type="gramEnd"/>
    </w:p>
    <w:p w:rsidR="00901129" w:rsidRPr="00E10743" w:rsidRDefault="00901129" w:rsidP="009D1C40">
      <w:pPr>
        <w:pStyle w:val="a8"/>
        <w:spacing w:before="0" w:beforeAutospacing="0" w:after="0" w:afterAutospacing="0" w:line="240" w:lineRule="atLeast"/>
        <w:ind w:firstLine="540"/>
        <w:jc w:val="both"/>
      </w:pPr>
      <w:r w:rsidRPr="00E10743">
        <w:t>Необходимо отметить, что распределение значительного объема федеральных и краевых сре</w:t>
      </w:r>
      <w:proofErr w:type="gramStart"/>
      <w:r w:rsidRPr="00E10743">
        <w:t>дств пр</w:t>
      </w:r>
      <w:proofErr w:type="gramEnd"/>
      <w:r w:rsidRPr="00E10743">
        <w:t xml:space="preserve">оизводится в течение финансового года. </w:t>
      </w:r>
    </w:p>
    <w:p w:rsidR="00901129" w:rsidRPr="00E10743" w:rsidRDefault="00901129" w:rsidP="009D1C40">
      <w:pPr>
        <w:pStyle w:val="a8"/>
        <w:spacing w:before="0" w:beforeAutospacing="0" w:after="0" w:afterAutospacing="0" w:line="240" w:lineRule="atLeast"/>
        <w:ind w:firstLine="540"/>
        <w:jc w:val="both"/>
      </w:pPr>
      <w:r w:rsidRPr="00E10743">
        <w:t>Удельный вес безвозмездных поступлений в общем объеме доходов в 201</w:t>
      </w:r>
      <w:r w:rsidR="009D1C40" w:rsidRPr="00E10743">
        <w:t>7</w:t>
      </w:r>
      <w:r w:rsidRPr="00E10743">
        <w:t xml:space="preserve"> году составит </w:t>
      </w:r>
      <w:r w:rsidR="009D1C40" w:rsidRPr="00E10743">
        <w:t>94,6</w:t>
      </w:r>
      <w:r w:rsidRPr="00E10743">
        <w:t>% (в 201</w:t>
      </w:r>
      <w:r w:rsidR="009D1C40" w:rsidRPr="00E10743">
        <w:t>6</w:t>
      </w:r>
      <w:r w:rsidRPr="00E10743">
        <w:t xml:space="preserve"> году – </w:t>
      </w:r>
      <w:r w:rsidR="009D1C40" w:rsidRPr="00E10743">
        <w:t>94,7</w:t>
      </w:r>
      <w:r w:rsidRPr="00E10743">
        <w:t>%).</w:t>
      </w:r>
    </w:p>
    <w:p w:rsidR="00056A9F" w:rsidRPr="00E10743" w:rsidRDefault="00056A9F" w:rsidP="002E14B2">
      <w:pPr>
        <w:spacing w:after="0" w:line="240" w:lineRule="atLeast"/>
        <w:ind w:firstLine="539"/>
        <w:jc w:val="center"/>
        <w:rPr>
          <w:rFonts w:ascii="Times New Roman" w:hAnsi="Times New Roman" w:cs="Times New Roman"/>
          <w:b/>
          <w:sz w:val="24"/>
          <w:szCs w:val="24"/>
          <w:highlight w:val="yellow"/>
        </w:rPr>
      </w:pPr>
    </w:p>
    <w:p w:rsidR="00CC1B29" w:rsidRPr="00E10743" w:rsidRDefault="004A58D6" w:rsidP="002E14B2">
      <w:pPr>
        <w:spacing w:after="0" w:line="240" w:lineRule="atLeast"/>
        <w:ind w:firstLine="539"/>
        <w:jc w:val="center"/>
        <w:rPr>
          <w:rFonts w:ascii="Times New Roman" w:hAnsi="Times New Roman" w:cs="Times New Roman"/>
          <w:b/>
          <w:sz w:val="24"/>
          <w:szCs w:val="24"/>
        </w:rPr>
      </w:pPr>
      <w:r w:rsidRPr="00E10743">
        <w:rPr>
          <w:rFonts w:ascii="Times New Roman" w:hAnsi="Times New Roman" w:cs="Times New Roman"/>
          <w:b/>
          <w:sz w:val="24"/>
          <w:szCs w:val="24"/>
        </w:rPr>
        <w:t>Расходная часть районного бюджета</w:t>
      </w:r>
    </w:p>
    <w:p w:rsidR="00DF7E44" w:rsidRPr="00E10743" w:rsidRDefault="00DF7E44" w:rsidP="002E14B2">
      <w:pPr>
        <w:spacing w:after="0" w:line="240" w:lineRule="atLeast"/>
        <w:ind w:firstLine="539"/>
        <w:jc w:val="center"/>
        <w:rPr>
          <w:rFonts w:ascii="Times New Roman" w:hAnsi="Times New Roman" w:cs="Times New Roman"/>
          <w:b/>
          <w:sz w:val="24"/>
          <w:szCs w:val="24"/>
          <w:highlight w:val="yellow"/>
        </w:rPr>
      </w:pPr>
    </w:p>
    <w:p w:rsidR="00DF7E44" w:rsidRPr="00E10743" w:rsidRDefault="00DF7E44" w:rsidP="00DF7E44">
      <w:pPr>
        <w:suppressAutoHyphens/>
        <w:spacing w:after="0" w:line="240" w:lineRule="auto"/>
        <w:ind w:firstLine="567"/>
        <w:jc w:val="both"/>
        <w:rPr>
          <w:rFonts w:ascii="Times New Roman" w:eastAsia="Times New Roman" w:hAnsi="Times New Roman" w:cs="Calibri"/>
          <w:color w:val="000000"/>
          <w:sz w:val="24"/>
          <w:szCs w:val="24"/>
          <w:lang w:eastAsia="en-US" w:bidi="en-US"/>
        </w:rPr>
      </w:pPr>
      <w:r w:rsidRPr="00E10743">
        <w:rPr>
          <w:rFonts w:ascii="Times New Roman" w:eastAsia="Times New Roman" w:hAnsi="Times New Roman" w:cs="Calibri"/>
          <w:color w:val="000000"/>
          <w:sz w:val="24"/>
          <w:szCs w:val="24"/>
          <w:lang w:eastAsia="en-US" w:bidi="en-US"/>
        </w:rPr>
        <w:t>В процессе формирования расходной части районного бюджета, бюджетные назначения, предназначенные для финансирования расходов на 201</w:t>
      </w:r>
      <w:r w:rsidR="009D1C40" w:rsidRPr="00E10743">
        <w:rPr>
          <w:rFonts w:ascii="Times New Roman" w:eastAsia="Times New Roman" w:hAnsi="Times New Roman" w:cs="Calibri"/>
          <w:color w:val="000000"/>
          <w:sz w:val="24"/>
          <w:szCs w:val="24"/>
          <w:lang w:eastAsia="en-US" w:bidi="en-US"/>
        </w:rPr>
        <w:t>7</w:t>
      </w:r>
      <w:r w:rsidRPr="00E10743">
        <w:rPr>
          <w:rFonts w:ascii="Times New Roman" w:eastAsia="Times New Roman" w:hAnsi="Times New Roman" w:cs="Calibri"/>
          <w:color w:val="000000"/>
          <w:sz w:val="24"/>
          <w:szCs w:val="24"/>
          <w:lang w:eastAsia="en-US" w:bidi="en-US"/>
        </w:rPr>
        <w:t xml:space="preserve"> год и плановые 201</w:t>
      </w:r>
      <w:r w:rsidR="009D1C40" w:rsidRPr="00E10743">
        <w:rPr>
          <w:rFonts w:ascii="Times New Roman" w:eastAsia="Times New Roman" w:hAnsi="Times New Roman" w:cs="Calibri"/>
          <w:color w:val="000000"/>
          <w:sz w:val="24"/>
          <w:szCs w:val="24"/>
          <w:lang w:eastAsia="en-US" w:bidi="en-US"/>
        </w:rPr>
        <w:t>8</w:t>
      </w:r>
      <w:r w:rsidRPr="00E10743">
        <w:rPr>
          <w:rFonts w:ascii="Times New Roman" w:eastAsia="Times New Roman" w:hAnsi="Times New Roman" w:cs="Calibri"/>
          <w:color w:val="000000"/>
          <w:sz w:val="24"/>
          <w:szCs w:val="24"/>
          <w:lang w:eastAsia="en-US" w:bidi="en-US"/>
        </w:rPr>
        <w:t>-201</w:t>
      </w:r>
      <w:r w:rsidR="009D1C40" w:rsidRPr="00E10743">
        <w:rPr>
          <w:rFonts w:ascii="Times New Roman" w:eastAsia="Times New Roman" w:hAnsi="Times New Roman" w:cs="Calibri"/>
          <w:color w:val="000000"/>
          <w:sz w:val="24"/>
          <w:szCs w:val="24"/>
          <w:lang w:eastAsia="en-US" w:bidi="en-US"/>
        </w:rPr>
        <w:t>9</w:t>
      </w:r>
      <w:r w:rsidRPr="00E10743">
        <w:rPr>
          <w:rFonts w:ascii="Times New Roman" w:eastAsia="Times New Roman" w:hAnsi="Times New Roman" w:cs="Calibri"/>
          <w:color w:val="000000"/>
          <w:sz w:val="24"/>
          <w:szCs w:val="24"/>
          <w:lang w:eastAsia="en-US" w:bidi="en-US"/>
        </w:rPr>
        <w:t xml:space="preserve"> годы, распределены по 14 разделам классификации расходов. Разделы и подразделы классификации расходов районного бюджета определены в соответствии с требованиями статьи 21 Б</w:t>
      </w:r>
      <w:r w:rsidR="009D1C40" w:rsidRPr="00E10743">
        <w:rPr>
          <w:rFonts w:ascii="Times New Roman" w:eastAsia="Times New Roman" w:hAnsi="Times New Roman" w:cs="Calibri"/>
          <w:color w:val="000000"/>
          <w:sz w:val="24"/>
          <w:szCs w:val="24"/>
          <w:lang w:eastAsia="en-US" w:bidi="en-US"/>
        </w:rPr>
        <w:t xml:space="preserve">юджетного </w:t>
      </w:r>
      <w:r w:rsidRPr="00E10743">
        <w:rPr>
          <w:rFonts w:ascii="Times New Roman" w:eastAsia="Times New Roman" w:hAnsi="Times New Roman" w:cs="Calibri"/>
          <w:color w:val="000000"/>
          <w:sz w:val="24"/>
          <w:szCs w:val="24"/>
          <w:lang w:eastAsia="en-US" w:bidi="en-US"/>
        </w:rPr>
        <w:t>К</w:t>
      </w:r>
      <w:r w:rsidR="009D1C40" w:rsidRPr="00E10743">
        <w:rPr>
          <w:rFonts w:ascii="Times New Roman" w:eastAsia="Times New Roman" w:hAnsi="Times New Roman" w:cs="Calibri"/>
          <w:color w:val="000000"/>
          <w:sz w:val="24"/>
          <w:szCs w:val="24"/>
          <w:lang w:eastAsia="en-US" w:bidi="en-US"/>
        </w:rPr>
        <w:t>одекса Российской Федерации</w:t>
      </w:r>
      <w:r w:rsidRPr="00E10743">
        <w:rPr>
          <w:rFonts w:ascii="Times New Roman" w:eastAsia="Times New Roman" w:hAnsi="Times New Roman" w:cs="Calibri"/>
          <w:color w:val="000000"/>
          <w:sz w:val="24"/>
          <w:szCs w:val="24"/>
          <w:lang w:eastAsia="en-US" w:bidi="en-US"/>
        </w:rPr>
        <w:t>.</w:t>
      </w:r>
    </w:p>
    <w:p w:rsidR="009D1C40" w:rsidRPr="00E10743" w:rsidRDefault="009D1C40" w:rsidP="00C74CB8">
      <w:pPr>
        <w:autoSpaceDE w:val="0"/>
        <w:autoSpaceDN w:val="0"/>
        <w:adjustRightInd w:val="0"/>
        <w:spacing w:after="0" w:line="240" w:lineRule="atLeast"/>
        <w:ind w:firstLine="539"/>
        <w:jc w:val="both"/>
        <w:rPr>
          <w:rFonts w:ascii="Times New Roman" w:hAnsi="Times New Roman" w:cs="Times New Roman"/>
          <w:i/>
          <w:sz w:val="24"/>
          <w:szCs w:val="24"/>
        </w:rPr>
      </w:pPr>
      <w:r w:rsidRPr="00E10743">
        <w:rPr>
          <w:rFonts w:ascii="Times New Roman" w:hAnsi="Times New Roman" w:cs="Times New Roman"/>
          <w:i/>
          <w:sz w:val="24"/>
          <w:szCs w:val="24"/>
        </w:rPr>
        <w:t xml:space="preserve">Структура расходов бюджета района на 2017-2019 годы  представлена в приложении  № 2.      </w:t>
      </w:r>
    </w:p>
    <w:p w:rsidR="009D1C40" w:rsidRPr="00E10743" w:rsidRDefault="009D1C40" w:rsidP="00C74CB8">
      <w:pPr>
        <w:autoSpaceDE w:val="0"/>
        <w:autoSpaceDN w:val="0"/>
        <w:adjustRightInd w:val="0"/>
        <w:spacing w:after="0" w:line="240" w:lineRule="atLeast"/>
        <w:ind w:firstLine="539"/>
        <w:jc w:val="both"/>
        <w:rPr>
          <w:rFonts w:ascii="Times New Roman" w:hAnsi="Times New Roman" w:cs="Times New Roman"/>
          <w:b/>
          <w:sz w:val="24"/>
          <w:szCs w:val="24"/>
        </w:rPr>
      </w:pPr>
    </w:p>
    <w:p w:rsidR="00BC3DD7" w:rsidRPr="00E10743" w:rsidRDefault="00BC3DD7" w:rsidP="00C74CB8">
      <w:pPr>
        <w:autoSpaceDE w:val="0"/>
        <w:autoSpaceDN w:val="0"/>
        <w:adjustRightInd w:val="0"/>
        <w:spacing w:after="0" w:line="240" w:lineRule="atLeast"/>
        <w:ind w:firstLine="539"/>
        <w:jc w:val="both"/>
        <w:rPr>
          <w:rFonts w:ascii="Times New Roman" w:hAnsi="Times New Roman" w:cs="Times New Roman"/>
          <w:b/>
          <w:bCs/>
          <w:sz w:val="24"/>
          <w:szCs w:val="24"/>
        </w:rPr>
      </w:pPr>
      <w:r w:rsidRPr="00E10743">
        <w:rPr>
          <w:rFonts w:ascii="Times New Roman" w:hAnsi="Times New Roman" w:cs="Times New Roman"/>
          <w:sz w:val="24"/>
          <w:szCs w:val="24"/>
        </w:rPr>
        <w:lastRenderedPageBreak/>
        <w:t xml:space="preserve">Формирование объема и структуры </w:t>
      </w:r>
      <w:r w:rsidRPr="00E10743">
        <w:rPr>
          <w:rFonts w:ascii="Times New Roman" w:hAnsi="Times New Roman" w:cs="Times New Roman"/>
          <w:bCs/>
          <w:sz w:val="24"/>
          <w:szCs w:val="24"/>
        </w:rPr>
        <w:t>расходов районного бюджета на 201</w:t>
      </w:r>
      <w:r w:rsidR="00EE0075" w:rsidRPr="00E10743">
        <w:rPr>
          <w:rFonts w:ascii="Times New Roman" w:hAnsi="Times New Roman" w:cs="Times New Roman"/>
          <w:bCs/>
          <w:sz w:val="24"/>
          <w:szCs w:val="24"/>
        </w:rPr>
        <w:t>7</w:t>
      </w:r>
      <w:r w:rsidRPr="00E10743">
        <w:rPr>
          <w:rFonts w:ascii="Times New Roman" w:hAnsi="Times New Roman" w:cs="Times New Roman"/>
          <w:bCs/>
          <w:sz w:val="24"/>
          <w:szCs w:val="24"/>
        </w:rPr>
        <w:t xml:space="preserve"> – 201</w:t>
      </w:r>
      <w:r w:rsidR="00EE0075" w:rsidRPr="00E10743">
        <w:rPr>
          <w:rFonts w:ascii="Times New Roman" w:hAnsi="Times New Roman" w:cs="Times New Roman"/>
          <w:bCs/>
          <w:sz w:val="24"/>
          <w:szCs w:val="24"/>
        </w:rPr>
        <w:t>8</w:t>
      </w:r>
      <w:r w:rsidRPr="00E10743">
        <w:rPr>
          <w:rFonts w:ascii="Times New Roman" w:hAnsi="Times New Roman" w:cs="Times New Roman"/>
          <w:bCs/>
          <w:sz w:val="24"/>
          <w:szCs w:val="24"/>
        </w:rPr>
        <w:t xml:space="preserve"> год </w:t>
      </w:r>
      <w:r w:rsidRPr="00E10743">
        <w:rPr>
          <w:rFonts w:ascii="Times New Roman" w:hAnsi="Times New Roman" w:cs="Times New Roman"/>
          <w:sz w:val="24"/>
          <w:szCs w:val="24"/>
        </w:rPr>
        <w:t>осуществлялось исходя из следующих общих подходов:</w:t>
      </w:r>
    </w:p>
    <w:p w:rsidR="00BC3DD7" w:rsidRPr="00E10743" w:rsidRDefault="002648DB" w:rsidP="00BC3DD7">
      <w:pPr>
        <w:autoSpaceDE w:val="0"/>
        <w:autoSpaceDN w:val="0"/>
        <w:adjustRightInd w:val="0"/>
        <w:spacing w:after="0" w:line="240" w:lineRule="auto"/>
        <w:jc w:val="both"/>
        <w:rPr>
          <w:rFonts w:ascii="Times New Roman" w:hAnsi="Times New Roman" w:cs="Times New Roman"/>
          <w:sz w:val="24"/>
          <w:szCs w:val="24"/>
        </w:rPr>
      </w:pPr>
      <w:r w:rsidRPr="00E10743">
        <w:rPr>
          <w:rFonts w:ascii="Times New Roman" w:hAnsi="Times New Roman" w:cs="Times New Roman"/>
          <w:sz w:val="24"/>
          <w:szCs w:val="24"/>
        </w:rPr>
        <w:tab/>
      </w:r>
      <w:r w:rsidR="00BC3DD7" w:rsidRPr="00E10743">
        <w:rPr>
          <w:rFonts w:ascii="Times New Roman" w:hAnsi="Times New Roman" w:cs="Times New Roman"/>
          <w:sz w:val="24"/>
          <w:szCs w:val="24"/>
        </w:rPr>
        <w:t>обеспечение сбалансированности расходных полномочий и финансовых ресурсов на</w:t>
      </w:r>
      <w:r w:rsidR="00E32534" w:rsidRPr="00E10743">
        <w:rPr>
          <w:rFonts w:ascii="Times New Roman" w:hAnsi="Times New Roman" w:cs="Times New Roman"/>
          <w:sz w:val="24"/>
          <w:szCs w:val="24"/>
        </w:rPr>
        <w:t xml:space="preserve"> </w:t>
      </w:r>
      <w:r w:rsidR="00BC3DD7" w:rsidRPr="00E10743">
        <w:rPr>
          <w:rFonts w:ascii="Times New Roman" w:hAnsi="Times New Roman" w:cs="Times New Roman"/>
          <w:sz w:val="24"/>
          <w:szCs w:val="24"/>
        </w:rPr>
        <w:t>их исполнение, необходимая концентрация расходов на приоритетных направлениях,</w:t>
      </w:r>
      <w:r w:rsidR="00E32534" w:rsidRPr="00E10743">
        <w:rPr>
          <w:rFonts w:ascii="Times New Roman" w:hAnsi="Times New Roman" w:cs="Times New Roman"/>
          <w:sz w:val="24"/>
          <w:szCs w:val="24"/>
        </w:rPr>
        <w:t xml:space="preserve"> </w:t>
      </w:r>
      <w:r w:rsidR="00BC3DD7" w:rsidRPr="00E10743">
        <w:rPr>
          <w:rFonts w:ascii="Times New Roman" w:hAnsi="Times New Roman" w:cs="Times New Roman"/>
          <w:sz w:val="24"/>
          <w:szCs w:val="24"/>
        </w:rPr>
        <w:t>прежде всего связанных с адресным решением</w:t>
      </w:r>
      <w:r w:rsidR="00E32534" w:rsidRPr="00E10743">
        <w:rPr>
          <w:rFonts w:ascii="Times New Roman" w:hAnsi="Times New Roman" w:cs="Times New Roman"/>
          <w:sz w:val="24"/>
          <w:szCs w:val="24"/>
        </w:rPr>
        <w:t xml:space="preserve"> </w:t>
      </w:r>
      <w:r w:rsidR="00BC3DD7" w:rsidRPr="00E10743">
        <w:rPr>
          <w:rFonts w:ascii="Times New Roman" w:hAnsi="Times New Roman" w:cs="Times New Roman"/>
          <w:sz w:val="24"/>
          <w:szCs w:val="24"/>
        </w:rPr>
        <w:t>социальных проблем, повышением эффективности и качества предоставляемых  муниципальных услуг,</w:t>
      </w:r>
      <w:r w:rsidR="00E32534" w:rsidRPr="00E10743">
        <w:rPr>
          <w:rFonts w:ascii="Times New Roman" w:hAnsi="Times New Roman" w:cs="Times New Roman"/>
          <w:sz w:val="24"/>
          <w:szCs w:val="24"/>
        </w:rPr>
        <w:t xml:space="preserve">  </w:t>
      </w:r>
      <w:r w:rsidR="00BC3DD7" w:rsidRPr="00E10743">
        <w:rPr>
          <w:rFonts w:ascii="Times New Roman" w:hAnsi="Times New Roman" w:cs="Times New Roman"/>
          <w:sz w:val="24"/>
          <w:szCs w:val="24"/>
        </w:rPr>
        <w:t>сохранение приоритетного финансового обеспечения отраслей социальной сферы,</w:t>
      </w:r>
      <w:r w:rsidR="00E32534" w:rsidRPr="00E10743">
        <w:rPr>
          <w:rFonts w:ascii="Times New Roman" w:hAnsi="Times New Roman" w:cs="Times New Roman"/>
          <w:sz w:val="24"/>
          <w:szCs w:val="24"/>
        </w:rPr>
        <w:t xml:space="preserve"> </w:t>
      </w:r>
      <w:r w:rsidR="00BC3DD7" w:rsidRPr="00E10743">
        <w:rPr>
          <w:rFonts w:ascii="Times New Roman" w:hAnsi="Times New Roman" w:cs="Times New Roman"/>
          <w:sz w:val="24"/>
          <w:szCs w:val="24"/>
        </w:rPr>
        <w:t>реализация положений Указов Президента Р</w:t>
      </w:r>
      <w:r w:rsidR="00367333" w:rsidRPr="00E10743">
        <w:rPr>
          <w:rFonts w:ascii="Times New Roman" w:hAnsi="Times New Roman" w:cs="Times New Roman"/>
          <w:sz w:val="24"/>
          <w:szCs w:val="24"/>
        </w:rPr>
        <w:t xml:space="preserve">оссийской </w:t>
      </w:r>
      <w:r w:rsidR="00BC3DD7" w:rsidRPr="00E10743">
        <w:rPr>
          <w:rFonts w:ascii="Times New Roman" w:hAnsi="Times New Roman" w:cs="Times New Roman"/>
          <w:sz w:val="24"/>
          <w:szCs w:val="24"/>
        </w:rPr>
        <w:t>Ф</w:t>
      </w:r>
      <w:r w:rsidR="00367333" w:rsidRPr="00E10743">
        <w:rPr>
          <w:rFonts w:ascii="Times New Roman" w:hAnsi="Times New Roman" w:cs="Times New Roman"/>
          <w:sz w:val="24"/>
          <w:szCs w:val="24"/>
        </w:rPr>
        <w:t>едерации</w:t>
      </w:r>
      <w:r w:rsidR="00BC3DD7" w:rsidRPr="00E10743">
        <w:rPr>
          <w:rFonts w:ascii="Times New Roman" w:hAnsi="Times New Roman" w:cs="Times New Roman"/>
          <w:sz w:val="24"/>
          <w:szCs w:val="24"/>
        </w:rPr>
        <w:t>.</w:t>
      </w:r>
    </w:p>
    <w:p w:rsidR="009D1C40" w:rsidRPr="00E10743" w:rsidRDefault="009D1C40" w:rsidP="009D1C40">
      <w:pPr>
        <w:pStyle w:val="af3"/>
        <w:spacing w:after="0" w:line="200" w:lineRule="atLeast"/>
        <w:ind w:firstLine="709"/>
      </w:pPr>
      <w:r w:rsidRPr="00E10743">
        <w:t xml:space="preserve">Проект бюджета, как и в предыдущие годы, сохраняет социальную направленность. Приоритетными направлениями расходов бюджета являются расходы в сфере образования. </w:t>
      </w:r>
    </w:p>
    <w:p w:rsidR="009D1C40" w:rsidRPr="00E10743" w:rsidRDefault="009D1C40" w:rsidP="009D1C40">
      <w:pPr>
        <w:pStyle w:val="af3"/>
        <w:spacing w:after="0" w:line="200" w:lineRule="atLeast"/>
        <w:ind w:firstLine="709"/>
      </w:pPr>
      <w:r w:rsidRPr="00E10743">
        <w:t>В целом, общая доля расходов, направляемых на исполнение расходных обязательств в области образования, социальной политики, культуры и спорта в 201</w:t>
      </w:r>
      <w:r w:rsidR="00EE0075" w:rsidRPr="00E10743">
        <w:t>7</w:t>
      </w:r>
      <w:r w:rsidRPr="00E10743">
        <w:t xml:space="preserve"> году составит </w:t>
      </w:r>
      <w:r w:rsidR="00EE0075" w:rsidRPr="00E10743">
        <w:t>507 276,02</w:t>
      </w:r>
      <w:r w:rsidRPr="00E10743">
        <w:t xml:space="preserve"> тыс. рублей или </w:t>
      </w:r>
      <w:r w:rsidR="00EE0075" w:rsidRPr="00E10743">
        <w:t>76,4</w:t>
      </w:r>
      <w:r w:rsidRPr="00E10743">
        <w:t>% (в 201</w:t>
      </w:r>
      <w:r w:rsidR="0067056C" w:rsidRPr="00E10743">
        <w:t>6</w:t>
      </w:r>
      <w:r w:rsidRPr="00E10743">
        <w:t xml:space="preserve"> году </w:t>
      </w:r>
      <w:r w:rsidR="0067056C" w:rsidRPr="00E10743">
        <w:t xml:space="preserve">489 968,21 </w:t>
      </w:r>
      <w:r w:rsidRPr="00E10743">
        <w:t xml:space="preserve"> тыс. рублей</w:t>
      </w:r>
      <w:r w:rsidR="0067056C" w:rsidRPr="00E10743">
        <w:t xml:space="preserve"> или 77,7%</w:t>
      </w:r>
      <w:r w:rsidRPr="00E10743">
        <w:t>).</w:t>
      </w:r>
    </w:p>
    <w:p w:rsidR="009D1C40" w:rsidRPr="00E10743" w:rsidRDefault="009D1C40" w:rsidP="009D1C40">
      <w:pPr>
        <w:pStyle w:val="af3"/>
        <w:spacing w:after="0" w:line="200" w:lineRule="atLeast"/>
        <w:ind w:firstLine="709"/>
      </w:pPr>
      <w:r w:rsidRPr="00E10743">
        <w:t>В структуре расходов наибольший объем расходов районного бюджета на 201</w:t>
      </w:r>
      <w:r w:rsidR="0067056C" w:rsidRPr="00E10743">
        <w:t>7</w:t>
      </w:r>
      <w:r w:rsidRPr="00E10743">
        <w:t xml:space="preserve"> год занимают бюджетные средства, направляемые на исполнение расходных обязательств в области образования. Доля данных расходов:</w:t>
      </w:r>
    </w:p>
    <w:p w:rsidR="009D1C40" w:rsidRPr="00E10743" w:rsidRDefault="009D1C40" w:rsidP="009D1C40">
      <w:pPr>
        <w:pStyle w:val="af3"/>
        <w:numPr>
          <w:ilvl w:val="0"/>
          <w:numId w:val="6"/>
        </w:numPr>
        <w:suppressAutoHyphens/>
        <w:spacing w:after="0" w:line="200" w:lineRule="atLeast"/>
        <w:ind w:left="0" w:firstLine="709"/>
      </w:pPr>
      <w:r w:rsidRPr="00E10743">
        <w:t xml:space="preserve">в общей сумме расходов бюджета составит </w:t>
      </w:r>
      <w:r w:rsidR="0067056C" w:rsidRPr="00E10743">
        <w:t>402 952,31</w:t>
      </w:r>
      <w:r w:rsidRPr="00E10743">
        <w:t xml:space="preserve"> тыс. рублей или </w:t>
      </w:r>
      <w:r w:rsidR="0067056C" w:rsidRPr="00E10743">
        <w:t>60,7</w:t>
      </w:r>
      <w:r w:rsidRPr="00E10743">
        <w:t>% (в 201</w:t>
      </w:r>
      <w:r w:rsidR="00885625" w:rsidRPr="00E10743">
        <w:t>6</w:t>
      </w:r>
      <w:r w:rsidRPr="00E10743">
        <w:t xml:space="preserve"> году -</w:t>
      </w:r>
      <w:r w:rsidR="00885625" w:rsidRPr="00E10743">
        <w:t>386 786,89</w:t>
      </w:r>
      <w:r w:rsidRPr="00E10743">
        <w:t xml:space="preserve"> тыс. рублей или 6</w:t>
      </w:r>
      <w:r w:rsidR="00885625" w:rsidRPr="00E10743">
        <w:t>1</w:t>
      </w:r>
      <w:r w:rsidRPr="00E10743">
        <w:t>,</w:t>
      </w:r>
      <w:r w:rsidR="00885625" w:rsidRPr="00E10743">
        <w:t>3</w:t>
      </w:r>
      <w:r w:rsidRPr="00E10743">
        <w:t>%);</w:t>
      </w:r>
    </w:p>
    <w:p w:rsidR="009D1C40" w:rsidRPr="00E10743" w:rsidRDefault="009D1C40" w:rsidP="009D1C40">
      <w:pPr>
        <w:pStyle w:val="af3"/>
        <w:numPr>
          <w:ilvl w:val="0"/>
          <w:numId w:val="6"/>
        </w:numPr>
        <w:suppressAutoHyphens/>
        <w:spacing w:after="0" w:line="200" w:lineRule="atLeast"/>
        <w:ind w:left="0" w:firstLine="709"/>
      </w:pPr>
      <w:r w:rsidRPr="00E10743">
        <w:t>в общей сумме социальных расходов —</w:t>
      </w:r>
      <w:r w:rsidR="00885625" w:rsidRPr="00E10743">
        <w:t>79,4</w:t>
      </w:r>
      <w:r w:rsidRPr="00E10743">
        <w:t>% (в 201</w:t>
      </w:r>
      <w:r w:rsidR="00885625" w:rsidRPr="00E10743">
        <w:t>6</w:t>
      </w:r>
      <w:r w:rsidRPr="00E10743">
        <w:t xml:space="preserve"> году </w:t>
      </w:r>
      <w:r w:rsidR="00885625" w:rsidRPr="00E10743">
        <w:t>78,9</w:t>
      </w:r>
      <w:r w:rsidRPr="00E10743">
        <w:t>%).</w:t>
      </w:r>
    </w:p>
    <w:p w:rsidR="009D1C40" w:rsidRPr="00E10743" w:rsidRDefault="009D1C40" w:rsidP="009D1C40">
      <w:pPr>
        <w:pStyle w:val="af3"/>
        <w:spacing w:after="0" w:line="200" w:lineRule="atLeast"/>
        <w:ind w:firstLine="709"/>
      </w:pPr>
      <w:r w:rsidRPr="00E10743">
        <w:t xml:space="preserve">Доля </w:t>
      </w:r>
      <w:proofErr w:type="gramStart"/>
      <w:r w:rsidRPr="00E10743">
        <w:t>бюджетных ассигнований, направляемых на исполнение расходных обязательств в области социальной политики составляет</w:t>
      </w:r>
      <w:proofErr w:type="gramEnd"/>
      <w:r w:rsidRPr="00E10743">
        <w:t>:</w:t>
      </w:r>
    </w:p>
    <w:p w:rsidR="009D1C40" w:rsidRPr="00E10743" w:rsidRDefault="009D1C40" w:rsidP="009D1C40">
      <w:pPr>
        <w:pStyle w:val="af3"/>
        <w:numPr>
          <w:ilvl w:val="0"/>
          <w:numId w:val="6"/>
        </w:numPr>
        <w:suppressAutoHyphens/>
        <w:spacing w:after="0" w:line="200" w:lineRule="atLeast"/>
        <w:ind w:left="0" w:firstLine="709"/>
      </w:pPr>
      <w:r w:rsidRPr="00E10743">
        <w:t xml:space="preserve">в общей сумме расходов бюджета </w:t>
      </w:r>
      <w:r w:rsidR="00885625" w:rsidRPr="00E10743">
        <w:t>–</w:t>
      </w:r>
      <w:r w:rsidRPr="00E10743">
        <w:t xml:space="preserve"> </w:t>
      </w:r>
      <w:r w:rsidR="00885625" w:rsidRPr="00E10743">
        <w:t>89 139,12</w:t>
      </w:r>
      <w:r w:rsidRPr="00E10743">
        <w:t xml:space="preserve"> тыс. рублей или </w:t>
      </w:r>
      <w:r w:rsidR="00885625" w:rsidRPr="00E10743">
        <w:t>13,4</w:t>
      </w:r>
      <w:r w:rsidRPr="00E10743">
        <w:t>% (в 201</w:t>
      </w:r>
      <w:r w:rsidR="00885625" w:rsidRPr="00E10743">
        <w:t>6</w:t>
      </w:r>
      <w:r w:rsidRPr="00E10743">
        <w:t xml:space="preserve"> году </w:t>
      </w:r>
      <w:r w:rsidR="00885625" w:rsidRPr="00E10743">
        <w:t>–</w:t>
      </w:r>
      <w:r w:rsidRPr="00E10743">
        <w:t xml:space="preserve"> </w:t>
      </w:r>
      <w:r w:rsidR="00885625" w:rsidRPr="00E10743">
        <w:t>87 709,39</w:t>
      </w:r>
      <w:r w:rsidRPr="00E10743">
        <w:t xml:space="preserve"> тыс. рублей  или</w:t>
      </w:r>
      <w:r w:rsidR="00885625" w:rsidRPr="00E10743">
        <w:t xml:space="preserve"> 13,9</w:t>
      </w:r>
      <w:r w:rsidRPr="00E10743">
        <w:t>%);</w:t>
      </w:r>
    </w:p>
    <w:p w:rsidR="009D1C40" w:rsidRPr="00E10743" w:rsidRDefault="009D1C40" w:rsidP="009D1C40">
      <w:pPr>
        <w:pStyle w:val="af3"/>
        <w:numPr>
          <w:ilvl w:val="0"/>
          <w:numId w:val="6"/>
        </w:numPr>
        <w:suppressAutoHyphens/>
        <w:spacing w:after="0" w:line="200" w:lineRule="atLeast"/>
        <w:ind w:left="0" w:firstLine="709"/>
      </w:pPr>
      <w:r w:rsidRPr="00E10743">
        <w:t xml:space="preserve">в общей сумме социальных расходов </w:t>
      </w:r>
      <w:r w:rsidR="00885625" w:rsidRPr="00E10743">
        <w:t>17,6</w:t>
      </w:r>
      <w:r w:rsidRPr="00E10743">
        <w:t xml:space="preserve">% </w:t>
      </w:r>
      <w:proofErr w:type="gramStart"/>
      <w:r w:rsidRPr="00E10743">
        <w:t xml:space="preserve">( </w:t>
      </w:r>
      <w:proofErr w:type="gramEnd"/>
      <w:r w:rsidRPr="00E10743">
        <w:t>в 201</w:t>
      </w:r>
      <w:r w:rsidR="00885625" w:rsidRPr="00E10743">
        <w:t>6</w:t>
      </w:r>
      <w:r w:rsidRPr="00E10743">
        <w:t xml:space="preserve"> году </w:t>
      </w:r>
      <w:r w:rsidR="00885625" w:rsidRPr="00E10743">
        <w:t>–</w:t>
      </w:r>
      <w:r w:rsidRPr="00E10743">
        <w:t xml:space="preserve"> </w:t>
      </w:r>
      <w:r w:rsidR="00885625" w:rsidRPr="00E10743">
        <w:t>17,9</w:t>
      </w:r>
      <w:r w:rsidRPr="00E10743">
        <w:t>%).</w:t>
      </w:r>
    </w:p>
    <w:p w:rsidR="009D1C40" w:rsidRPr="00E10743" w:rsidRDefault="009D1C40" w:rsidP="009D1C40">
      <w:pPr>
        <w:pStyle w:val="af3"/>
        <w:spacing w:after="0" w:line="200" w:lineRule="atLeast"/>
        <w:ind w:firstLine="709"/>
      </w:pPr>
      <w:r w:rsidRPr="00E10743">
        <w:t>Бюджетные ассигнования, направляемые на исполнение расходных обязательств в сфере жилищно-коммунального хозяйства составят в 201</w:t>
      </w:r>
      <w:r w:rsidR="00885625" w:rsidRPr="00E10743">
        <w:t>7</w:t>
      </w:r>
      <w:r w:rsidRPr="00E10743">
        <w:t xml:space="preserve"> году в общей доле расходов бюджета </w:t>
      </w:r>
      <w:r w:rsidR="00885625" w:rsidRPr="00E10743">
        <w:t>8 565,00 тыс</w:t>
      </w:r>
      <w:r w:rsidRPr="00E10743">
        <w:t xml:space="preserve">. рублей или </w:t>
      </w:r>
      <w:r w:rsidR="00885625" w:rsidRPr="00E10743">
        <w:t>1,3</w:t>
      </w:r>
      <w:r w:rsidRPr="00E10743">
        <w:t xml:space="preserve">% </w:t>
      </w:r>
      <w:proofErr w:type="gramStart"/>
      <w:r w:rsidRPr="00E10743">
        <w:t xml:space="preserve">( </w:t>
      </w:r>
      <w:proofErr w:type="gramEnd"/>
      <w:r w:rsidRPr="00E10743">
        <w:t>в 201</w:t>
      </w:r>
      <w:r w:rsidR="00885625" w:rsidRPr="00E10743">
        <w:t>6</w:t>
      </w:r>
      <w:r w:rsidRPr="00E10743">
        <w:t xml:space="preserve"> году —</w:t>
      </w:r>
      <w:r w:rsidR="00885625" w:rsidRPr="00E10743">
        <w:t>5 993,7</w:t>
      </w:r>
      <w:r w:rsidRPr="00E10743">
        <w:t xml:space="preserve"> тыс. рублей или </w:t>
      </w:r>
      <w:r w:rsidR="00885625" w:rsidRPr="00E10743">
        <w:t>1,0</w:t>
      </w:r>
      <w:r w:rsidRPr="00E10743">
        <w:t>%).</w:t>
      </w:r>
    </w:p>
    <w:p w:rsidR="009D1C40" w:rsidRPr="00E10743" w:rsidRDefault="009D1C40" w:rsidP="009D1C40">
      <w:pPr>
        <w:pStyle w:val="af3"/>
        <w:spacing w:after="0" w:line="200" w:lineRule="atLeast"/>
        <w:ind w:firstLine="709"/>
      </w:pPr>
      <w:r w:rsidRPr="00E10743">
        <w:t>Анализ уровня расходов районного бюджета на 201</w:t>
      </w:r>
      <w:r w:rsidR="00885625" w:rsidRPr="00E10743">
        <w:t>7</w:t>
      </w:r>
      <w:r w:rsidRPr="00E10743">
        <w:t xml:space="preserve"> год в сравнении с ожидаемой оценкой исполнения расходов бюджета 201</w:t>
      </w:r>
      <w:r w:rsidR="00885625" w:rsidRPr="00E10743">
        <w:t>6</w:t>
      </w:r>
      <w:r w:rsidRPr="00E10743">
        <w:t xml:space="preserve"> года, отражает сокращение объемов бюджетных ассигнований по многим подразделам, за исключением подразделов: </w:t>
      </w:r>
      <w:r w:rsidR="00B026FC" w:rsidRPr="00E10743">
        <w:t>«Здравоохранение</w:t>
      </w:r>
      <w:r w:rsidRPr="00E10743">
        <w:t>»; «</w:t>
      </w:r>
      <w:r w:rsidR="00B026FC" w:rsidRPr="00E10743">
        <w:t>Физическая культура и спорт</w:t>
      </w:r>
      <w:r w:rsidRPr="00E10743">
        <w:t>»</w:t>
      </w:r>
      <w:r w:rsidR="00CB46B1" w:rsidRPr="00E10743">
        <w:t xml:space="preserve"> </w:t>
      </w:r>
      <w:r w:rsidRPr="00E10743">
        <w:t xml:space="preserve"> и «Образование».</w:t>
      </w:r>
    </w:p>
    <w:p w:rsidR="00CB46B1" w:rsidRPr="00E10743" w:rsidRDefault="00CB46B1" w:rsidP="009D1C40">
      <w:pPr>
        <w:pStyle w:val="af3"/>
        <w:spacing w:after="0" w:line="200" w:lineRule="atLeast"/>
        <w:ind w:firstLine="709"/>
        <w:rPr>
          <w:highlight w:val="green"/>
        </w:rPr>
      </w:pPr>
      <w:r w:rsidRPr="00E10743">
        <w:t>В расходной части районного бюджета предусматривается резервный фонд администрации Каратузского района на 2017 год и плановый период 2018-2019 годов в сумме 220,0 тыс. рублей ежегодно.</w:t>
      </w:r>
    </w:p>
    <w:p w:rsidR="00CC01E6" w:rsidRPr="00E10743" w:rsidRDefault="009D1C40" w:rsidP="00E10743">
      <w:pPr>
        <w:pStyle w:val="af6"/>
        <w:snapToGrid w:val="0"/>
        <w:spacing w:line="200" w:lineRule="atLeast"/>
        <w:ind w:firstLine="709"/>
        <w:jc w:val="both"/>
        <w:rPr>
          <w:rFonts w:ascii="Times New Roman" w:hAnsi="Times New Roman"/>
          <w:color w:val="000000"/>
          <w:lang w:val="ru-RU"/>
        </w:rPr>
      </w:pPr>
      <w:r w:rsidRPr="00E10743">
        <w:rPr>
          <w:rFonts w:ascii="Times New Roman" w:hAnsi="Times New Roman"/>
          <w:color w:val="000000"/>
          <w:lang w:val="ru-RU"/>
        </w:rPr>
        <w:t>Расходы районного бюджета в соответствии с ведомственной структурой расходов на 201</w:t>
      </w:r>
      <w:r w:rsidR="00B026FC" w:rsidRPr="00E10743">
        <w:rPr>
          <w:rFonts w:ascii="Times New Roman" w:hAnsi="Times New Roman"/>
          <w:color w:val="000000"/>
          <w:lang w:val="ru-RU"/>
        </w:rPr>
        <w:t>7</w:t>
      </w:r>
      <w:r w:rsidRPr="00E10743">
        <w:rPr>
          <w:rFonts w:ascii="Times New Roman" w:hAnsi="Times New Roman"/>
          <w:color w:val="000000"/>
          <w:lang w:val="ru-RU"/>
        </w:rPr>
        <w:t xml:space="preserve"> год будут осуществлять </w:t>
      </w:r>
      <w:r w:rsidR="00B026FC" w:rsidRPr="00E10743">
        <w:rPr>
          <w:rFonts w:ascii="Times New Roman" w:hAnsi="Times New Roman"/>
          <w:color w:val="000000"/>
          <w:lang w:val="ru-RU"/>
        </w:rPr>
        <w:t>5</w:t>
      </w:r>
      <w:r w:rsidRPr="00E10743">
        <w:rPr>
          <w:rFonts w:ascii="Times New Roman" w:hAnsi="Times New Roman"/>
          <w:color w:val="000000"/>
          <w:lang w:val="ru-RU"/>
        </w:rPr>
        <w:t xml:space="preserve"> главных распорядителей бюджетных </w:t>
      </w:r>
      <w:proofErr w:type="gramStart"/>
      <w:r w:rsidRPr="00E10743">
        <w:rPr>
          <w:rFonts w:ascii="Times New Roman" w:hAnsi="Times New Roman"/>
          <w:color w:val="000000"/>
          <w:lang w:val="ru-RU"/>
        </w:rPr>
        <w:t>средств</w:t>
      </w:r>
      <w:proofErr w:type="gramEnd"/>
      <w:r w:rsidRPr="00E10743">
        <w:rPr>
          <w:rFonts w:ascii="Times New Roman" w:hAnsi="Times New Roman"/>
          <w:color w:val="000000"/>
          <w:lang w:val="ru-RU"/>
        </w:rPr>
        <w:t xml:space="preserve"> как и в 201</w:t>
      </w:r>
      <w:r w:rsidR="00B026FC" w:rsidRPr="00E10743">
        <w:rPr>
          <w:rFonts w:ascii="Times New Roman" w:hAnsi="Times New Roman"/>
          <w:color w:val="000000"/>
          <w:lang w:val="ru-RU"/>
        </w:rPr>
        <w:t>6</w:t>
      </w:r>
      <w:r w:rsidRPr="00E10743">
        <w:rPr>
          <w:rFonts w:ascii="Times New Roman" w:hAnsi="Times New Roman"/>
          <w:color w:val="000000"/>
          <w:lang w:val="ru-RU"/>
        </w:rPr>
        <w:t xml:space="preserve"> году.</w:t>
      </w:r>
    </w:p>
    <w:p w:rsidR="00CC01E6" w:rsidRPr="00E10743" w:rsidRDefault="00CC01E6" w:rsidP="009D1C40">
      <w:pPr>
        <w:pStyle w:val="af6"/>
        <w:snapToGrid w:val="0"/>
        <w:spacing w:line="200" w:lineRule="atLeast"/>
        <w:ind w:firstLine="709"/>
        <w:jc w:val="both"/>
        <w:rPr>
          <w:rFonts w:ascii="Times New Roman" w:hAnsi="Times New Roman"/>
          <w:color w:val="000000"/>
          <w:lang w:val="ru-RU"/>
        </w:rPr>
      </w:pPr>
    </w:p>
    <w:p w:rsidR="00862593" w:rsidRPr="00E10743" w:rsidRDefault="00B026FC" w:rsidP="00CB46B1">
      <w:pPr>
        <w:autoSpaceDE w:val="0"/>
        <w:snapToGrid w:val="0"/>
        <w:spacing w:line="100" w:lineRule="atLeast"/>
        <w:ind w:firstLine="700"/>
        <w:jc w:val="both"/>
        <w:rPr>
          <w:rFonts w:ascii="Times New Roman" w:hAnsi="Times New Roman"/>
          <w:color w:val="000000"/>
          <w:sz w:val="24"/>
          <w:szCs w:val="24"/>
        </w:rPr>
      </w:pPr>
      <w:r w:rsidRPr="00E10743">
        <w:rPr>
          <w:rFonts w:ascii="Times New Roman" w:hAnsi="Times New Roman"/>
          <w:color w:val="000000"/>
          <w:sz w:val="24"/>
          <w:szCs w:val="24"/>
        </w:rPr>
        <w:t>Анализ расходов по главным распорядителям бюджетных сре</w:t>
      </w:r>
      <w:proofErr w:type="gramStart"/>
      <w:r w:rsidRPr="00E10743">
        <w:rPr>
          <w:rFonts w:ascii="Times New Roman" w:hAnsi="Times New Roman"/>
          <w:color w:val="000000"/>
          <w:sz w:val="24"/>
          <w:szCs w:val="24"/>
        </w:rPr>
        <w:t>дств пр</w:t>
      </w:r>
      <w:proofErr w:type="gramEnd"/>
      <w:r w:rsidRPr="00E10743">
        <w:rPr>
          <w:rFonts w:ascii="Times New Roman" w:hAnsi="Times New Roman"/>
          <w:color w:val="000000"/>
          <w:sz w:val="24"/>
          <w:szCs w:val="24"/>
        </w:rPr>
        <w:t>едставлен в таблице.</w:t>
      </w:r>
    </w:p>
    <w:tbl>
      <w:tblPr>
        <w:tblW w:w="10505" w:type="dxa"/>
        <w:tblInd w:w="93" w:type="dxa"/>
        <w:tblLayout w:type="fixed"/>
        <w:tblLook w:val="04A0" w:firstRow="1" w:lastRow="0" w:firstColumn="1" w:lastColumn="0" w:noHBand="0" w:noVBand="1"/>
      </w:tblPr>
      <w:tblGrid>
        <w:gridCol w:w="4410"/>
        <w:gridCol w:w="1134"/>
        <w:gridCol w:w="850"/>
        <w:gridCol w:w="1134"/>
        <w:gridCol w:w="1134"/>
        <w:gridCol w:w="851"/>
        <w:gridCol w:w="992"/>
      </w:tblGrid>
      <w:tr w:rsidR="00B026FC" w:rsidRPr="00B026FC" w:rsidTr="00B026FC">
        <w:trPr>
          <w:trHeight w:val="769"/>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6FC" w:rsidRPr="00B026FC" w:rsidRDefault="00B026FC" w:rsidP="00B026FC">
            <w:pPr>
              <w:spacing w:after="0" w:line="240" w:lineRule="auto"/>
              <w:jc w:val="center"/>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 xml:space="preserve">Наименование главных распорядителей бюджетных средств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026FC" w:rsidRPr="00B026FC" w:rsidRDefault="00B026FC" w:rsidP="00B026FC">
            <w:pPr>
              <w:spacing w:after="0" w:line="240" w:lineRule="auto"/>
              <w:jc w:val="center"/>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Первоначально утверждённые бюджетные назначения   на 2016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026FC" w:rsidRPr="00B026FC" w:rsidRDefault="00B026FC" w:rsidP="00B026FC">
            <w:pPr>
              <w:spacing w:after="0" w:line="240" w:lineRule="auto"/>
              <w:jc w:val="center"/>
              <w:rPr>
                <w:rFonts w:ascii="Times New Roman" w:eastAsia="Times New Roman" w:hAnsi="Times New Roman" w:cs="Times New Roman"/>
                <w:i/>
                <w:iCs/>
                <w:color w:val="000000"/>
                <w:sz w:val="20"/>
                <w:szCs w:val="20"/>
              </w:rPr>
            </w:pPr>
            <w:proofErr w:type="spellStart"/>
            <w:r w:rsidRPr="00B026FC">
              <w:rPr>
                <w:rFonts w:ascii="Times New Roman" w:eastAsia="Times New Roman" w:hAnsi="Times New Roman" w:cs="Times New Roman"/>
                <w:i/>
                <w:iCs/>
                <w:color w:val="000000"/>
                <w:sz w:val="20"/>
                <w:szCs w:val="20"/>
              </w:rPr>
              <w:t>Уд</w:t>
            </w:r>
            <w:proofErr w:type="gramStart"/>
            <w:r w:rsidRPr="00B026FC">
              <w:rPr>
                <w:rFonts w:ascii="Times New Roman" w:eastAsia="Times New Roman" w:hAnsi="Times New Roman" w:cs="Times New Roman"/>
                <w:i/>
                <w:iCs/>
                <w:color w:val="000000"/>
                <w:sz w:val="20"/>
                <w:szCs w:val="20"/>
              </w:rPr>
              <w:t>.в</w:t>
            </w:r>
            <w:proofErr w:type="gramEnd"/>
            <w:r w:rsidRPr="00B026FC">
              <w:rPr>
                <w:rFonts w:ascii="Times New Roman" w:eastAsia="Times New Roman" w:hAnsi="Times New Roman" w:cs="Times New Roman"/>
                <w:i/>
                <w:iCs/>
                <w:color w:val="000000"/>
                <w:sz w:val="20"/>
                <w:szCs w:val="20"/>
              </w:rPr>
              <w:t>ес</w:t>
            </w:r>
            <w:proofErr w:type="spellEnd"/>
            <w:r w:rsidRPr="00B026FC">
              <w:rPr>
                <w:rFonts w:ascii="Times New Roman" w:eastAsia="Times New Roman" w:hAnsi="Times New Roman" w:cs="Times New Roman"/>
                <w:i/>
                <w:iCs/>
                <w:color w:val="000000"/>
                <w:sz w:val="20"/>
                <w:szCs w:val="20"/>
              </w:rPr>
              <w:t xml:space="preserve"> в общей сумме расходов,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026FC" w:rsidRPr="00B026FC" w:rsidRDefault="00B026FC" w:rsidP="00B026FC">
            <w:pPr>
              <w:spacing w:after="0" w:line="240" w:lineRule="auto"/>
              <w:jc w:val="center"/>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План на 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026FC" w:rsidRPr="00B026FC" w:rsidRDefault="00B026FC" w:rsidP="00B026FC">
            <w:pPr>
              <w:spacing w:after="0" w:line="240" w:lineRule="auto"/>
              <w:jc w:val="center"/>
              <w:rPr>
                <w:rFonts w:ascii="Times New Roman" w:eastAsia="Times New Roman" w:hAnsi="Times New Roman" w:cs="Times New Roman"/>
                <w:i/>
                <w:iCs/>
                <w:color w:val="000000"/>
                <w:sz w:val="20"/>
                <w:szCs w:val="20"/>
              </w:rPr>
            </w:pPr>
            <w:proofErr w:type="spellStart"/>
            <w:r w:rsidRPr="00B026FC">
              <w:rPr>
                <w:rFonts w:ascii="Times New Roman" w:eastAsia="Times New Roman" w:hAnsi="Times New Roman" w:cs="Times New Roman"/>
                <w:i/>
                <w:iCs/>
                <w:color w:val="000000"/>
                <w:sz w:val="20"/>
                <w:szCs w:val="20"/>
              </w:rPr>
              <w:t>Уд</w:t>
            </w:r>
            <w:proofErr w:type="gramStart"/>
            <w:r w:rsidRPr="00B026FC">
              <w:rPr>
                <w:rFonts w:ascii="Times New Roman" w:eastAsia="Times New Roman" w:hAnsi="Times New Roman" w:cs="Times New Roman"/>
                <w:i/>
                <w:iCs/>
                <w:color w:val="000000"/>
                <w:sz w:val="20"/>
                <w:szCs w:val="20"/>
              </w:rPr>
              <w:t>.в</w:t>
            </w:r>
            <w:proofErr w:type="gramEnd"/>
            <w:r w:rsidRPr="00B026FC">
              <w:rPr>
                <w:rFonts w:ascii="Times New Roman" w:eastAsia="Times New Roman" w:hAnsi="Times New Roman" w:cs="Times New Roman"/>
                <w:i/>
                <w:iCs/>
                <w:color w:val="000000"/>
                <w:sz w:val="20"/>
                <w:szCs w:val="20"/>
              </w:rPr>
              <w:t>ес</w:t>
            </w:r>
            <w:proofErr w:type="spellEnd"/>
            <w:r w:rsidRPr="00B026FC">
              <w:rPr>
                <w:rFonts w:ascii="Times New Roman" w:eastAsia="Times New Roman" w:hAnsi="Times New Roman" w:cs="Times New Roman"/>
                <w:i/>
                <w:iCs/>
                <w:color w:val="000000"/>
                <w:sz w:val="20"/>
                <w:szCs w:val="20"/>
              </w:rPr>
              <w:t xml:space="preserve"> в общей сумме расходов,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B026FC" w:rsidRPr="00B026FC" w:rsidRDefault="00B026FC" w:rsidP="00B026FC">
            <w:pPr>
              <w:spacing w:after="0" w:line="240" w:lineRule="auto"/>
              <w:jc w:val="center"/>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Отклонение к первоначально утверждённым бюджетным назначениям    на 2015 год</w:t>
            </w:r>
          </w:p>
        </w:tc>
      </w:tr>
      <w:tr w:rsidR="00B026FC" w:rsidRPr="00B026FC" w:rsidTr="00B026FC">
        <w:trPr>
          <w:trHeight w:val="26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B026FC" w:rsidRPr="00B026FC" w:rsidRDefault="00B026FC" w:rsidP="00B026FC">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26FC" w:rsidRPr="00B026FC" w:rsidRDefault="00B026FC" w:rsidP="00B026FC">
            <w:pPr>
              <w:spacing w:after="0" w:line="240" w:lineRule="auto"/>
              <w:rPr>
                <w:rFonts w:ascii="Times New Roman" w:eastAsia="Times New Roman" w:hAnsi="Times New Roman" w:cs="Times New Roman"/>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26FC" w:rsidRPr="00B026FC" w:rsidRDefault="00B026FC" w:rsidP="00B026FC">
            <w:pPr>
              <w:spacing w:after="0" w:line="240" w:lineRule="auto"/>
              <w:rPr>
                <w:rFonts w:ascii="Times New Roman" w:eastAsia="Times New Roman" w:hAnsi="Times New Roman" w:cs="Times New Roman"/>
                <w:i/>
                <w:i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26FC" w:rsidRPr="00B026FC" w:rsidRDefault="00B026FC" w:rsidP="00B026FC">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026FC" w:rsidRPr="00B026FC" w:rsidRDefault="00B026FC" w:rsidP="00B026FC">
            <w:pPr>
              <w:spacing w:after="0" w:line="240" w:lineRule="auto"/>
              <w:rPr>
                <w:rFonts w:ascii="Times New Roman" w:eastAsia="Times New Roman" w:hAnsi="Times New Roman" w:cs="Times New Roman"/>
                <w:i/>
                <w:iCs/>
                <w:color w:val="000000"/>
                <w:sz w:val="20"/>
                <w:szCs w:val="20"/>
              </w:rPr>
            </w:pPr>
          </w:p>
        </w:tc>
        <w:tc>
          <w:tcPr>
            <w:tcW w:w="851" w:type="dxa"/>
            <w:tcBorders>
              <w:top w:val="nil"/>
              <w:left w:val="nil"/>
              <w:bottom w:val="single" w:sz="4" w:space="0" w:color="auto"/>
              <w:right w:val="single" w:sz="4" w:space="0" w:color="auto"/>
            </w:tcBorders>
            <w:shd w:val="clear" w:color="auto" w:fill="auto"/>
            <w:vAlign w:val="bottom"/>
            <w:hideMark/>
          </w:tcPr>
          <w:p w:rsidR="00B026FC" w:rsidRPr="00B026FC" w:rsidRDefault="00B026FC" w:rsidP="00B026FC">
            <w:pPr>
              <w:spacing w:after="0" w:line="240" w:lineRule="auto"/>
              <w:jc w:val="center"/>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B026FC" w:rsidRPr="00B026FC" w:rsidRDefault="00B026FC" w:rsidP="00B026FC">
            <w:pPr>
              <w:spacing w:after="0" w:line="240" w:lineRule="auto"/>
              <w:jc w:val="center"/>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сумма</w:t>
            </w:r>
          </w:p>
        </w:tc>
      </w:tr>
      <w:tr w:rsidR="00B026FC" w:rsidRPr="00B026FC" w:rsidTr="00B026FC">
        <w:trPr>
          <w:trHeight w:val="268"/>
        </w:trPr>
        <w:tc>
          <w:tcPr>
            <w:tcW w:w="4410" w:type="dxa"/>
            <w:tcBorders>
              <w:top w:val="nil"/>
              <w:left w:val="single" w:sz="4" w:space="0" w:color="auto"/>
              <w:bottom w:val="single" w:sz="4" w:space="0" w:color="auto"/>
              <w:right w:val="single" w:sz="4" w:space="0" w:color="auto"/>
            </w:tcBorders>
            <w:shd w:val="clear" w:color="auto" w:fill="auto"/>
            <w:hideMark/>
          </w:tcPr>
          <w:p w:rsidR="00B026FC" w:rsidRPr="00B026FC" w:rsidRDefault="00B026FC" w:rsidP="00B026FC">
            <w:pPr>
              <w:spacing w:after="0" w:line="240" w:lineRule="auto"/>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Администрация Каратузского района</w:t>
            </w:r>
          </w:p>
        </w:tc>
        <w:tc>
          <w:tcPr>
            <w:tcW w:w="1134" w:type="dxa"/>
            <w:tcBorders>
              <w:top w:val="nil"/>
              <w:left w:val="nil"/>
              <w:bottom w:val="single" w:sz="4" w:space="0" w:color="auto"/>
              <w:right w:val="single" w:sz="4" w:space="0" w:color="auto"/>
            </w:tcBorders>
            <w:shd w:val="clear" w:color="auto" w:fill="auto"/>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97 393,60</w:t>
            </w:r>
          </w:p>
        </w:tc>
        <w:tc>
          <w:tcPr>
            <w:tcW w:w="850"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15,4</w:t>
            </w:r>
          </w:p>
        </w:tc>
        <w:tc>
          <w:tcPr>
            <w:tcW w:w="1134" w:type="dxa"/>
            <w:tcBorders>
              <w:top w:val="nil"/>
              <w:left w:val="nil"/>
              <w:bottom w:val="single" w:sz="4" w:space="0" w:color="auto"/>
              <w:right w:val="single" w:sz="4" w:space="0" w:color="auto"/>
            </w:tcBorders>
            <w:shd w:val="clear" w:color="auto" w:fill="auto"/>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116 126,05</w:t>
            </w:r>
          </w:p>
        </w:tc>
        <w:tc>
          <w:tcPr>
            <w:tcW w:w="1134"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17,5</w:t>
            </w:r>
          </w:p>
        </w:tc>
        <w:tc>
          <w:tcPr>
            <w:tcW w:w="851"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119,2</w:t>
            </w:r>
          </w:p>
        </w:tc>
        <w:tc>
          <w:tcPr>
            <w:tcW w:w="992"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both"/>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18732,45</w:t>
            </w:r>
          </w:p>
        </w:tc>
      </w:tr>
      <w:tr w:rsidR="00B026FC" w:rsidRPr="00B026FC" w:rsidTr="00B026FC">
        <w:trPr>
          <w:trHeight w:val="409"/>
        </w:trPr>
        <w:tc>
          <w:tcPr>
            <w:tcW w:w="4410" w:type="dxa"/>
            <w:tcBorders>
              <w:top w:val="nil"/>
              <w:left w:val="single" w:sz="4" w:space="0" w:color="auto"/>
              <w:bottom w:val="single" w:sz="4" w:space="0" w:color="auto"/>
              <w:right w:val="single" w:sz="4" w:space="0" w:color="auto"/>
            </w:tcBorders>
            <w:shd w:val="clear" w:color="auto" w:fill="auto"/>
            <w:hideMark/>
          </w:tcPr>
          <w:p w:rsidR="00B026FC" w:rsidRPr="00B026FC" w:rsidRDefault="00B026FC" w:rsidP="00B026FC">
            <w:pPr>
              <w:spacing w:after="0" w:line="240" w:lineRule="auto"/>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Управление образования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386 005,64</w:t>
            </w:r>
          </w:p>
        </w:tc>
        <w:tc>
          <w:tcPr>
            <w:tcW w:w="850"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61,2</w:t>
            </w:r>
          </w:p>
        </w:tc>
        <w:tc>
          <w:tcPr>
            <w:tcW w:w="1134" w:type="dxa"/>
            <w:tcBorders>
              <w:top w:val="nil"/>
              <w:left w:val="nil"/>
              <w:bottom w:val="single" w:sz="4" w:space="0" w:color="auto"/>
              <w:right w:val="single" w:sz="4" w:space="0" w:color="auto"/>
            </w:tcBorders>
            <w:shd w:val="clear" w:color="auto" w:fill="auto"/>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401 358,71</w:t>
            </w:r>
          </w:p>
        </w:tc>
        <w:tc>
          <w:tcPr>
            <w:tcW w:w="1134"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60,5</w:t>
            </w:r>
          </w:p>
        </w:tc>
        <w:tc>
          <w:tcPr>
            <w:tcW w:w="851"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104,0</w:t>
            </w:r>
          </w:p>
        </w:tc>
        <w:tc>
          <w:tcPr>
            <w:tcW w:w="992"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both"/>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15353,07</w:t>
            </w:r>
          </w:p>
        </w:tc>
      </w:tr>
      <w:tr w:rsidR="00B026FC" w:rsidRPr="00B026FC" w:rsidTr="00B026FC">
        <w:trPr>
          <w:trHeight w:val="409"/>
        </w:trPr>
        <w:tc>
          <w:tcPr>
            <w:tcW w:w="4410" w:type="dxa"/>
            <w:tcBorders>
              <w:top w:val="nil"/>
              <w:left w:val="single" w:sz="4" w:space="0" w:color="auto"/>
              <w:bottom w:val="single" w:sz="4" w:space="0" w:color="auto"/>
              <w:right w:val="single" w:sz="4" w:space="0" w:color="auto"/>
            </w:tcBorders>
            <w:shd w:val="clear" w:color="auto" w:fill="auto"/>
            <w:hideMark/>
          </w:tcPr>
          <w:p w:rsidR="00B026FC" w:rsidRPr="00B026FC" w:rsidRDefault="00B026FC" w:rsidP="00B026FC">
            <w:pPr>
              <w:spacing w:after="0" w:line="240" w:lineRule="auto"/>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Финансовое управление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78 801,18</w:t>
            </w:r>
          </w:p>
        </w:tc>
        <w:tc>
          <w:tcPr>
            <w:tcW w:w="850"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12,5</w:t>
            </w:r>
          </w:p>
        </w:tc>
        <w:tc>
          <w:tcPr>
            <w:tcW w:w="1134" w:type="dxa"/>
            <w:tcBorders>
              <w:top w:val="nil"/>
              <w:left w:val="nil"/>
              <w:bottom w:val="single" w:sz="4" w:space="0" w:color="auto"/>
              <w:right w:val="single" w:sz="4" w:space="0" w:color="auto"/>
            </w:tcBorders>
            <w:shd w:val="clear" w:color="auto" w:fill="auto"/>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79 696,59</w:t>
            </w:r>
          </w:p>
        </w:tc>
        <w:tc>
          <w:tcPr>
            <w:tcW w:w="1134"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12,0</w:t>
            </w:r>
          </w:p>
        </w:tc>
        <w:tc>
          <w:tcPr>
            <w:tcW w:w="851"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101,1</w:t>
            </w:r>
          </w:p>
        </w:tc>
        <w:tc>
          <w:tcPr>
            <w:tcW w:w="992"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both"/>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895,41</w:t>
            </w:r>
          </w:p>
        </w:tc>
      </w:tr>
      <w:tr w:rsidR="00B026FC" w:rsidRPr="00B026FC" w:rsidTr="00B026FC">
        <w:trPr>
          <w:trHeight w:val="515"/>
        </w:trPr>
        <w:tc>
          <w:tcPr>
            <w:tcW w:w="4410" w:type="dxa"/>
            <w:tcBorders>
              <w:top w:val="nil"/>
              <w:left w:val="single" w:sz="4" w:space="0" w:color="auto"/>
              <w:bottom w:val="single" w:sz="4" w:space="0" w:color="auto"/>
              <w:right w:val="single" w:sz="4" w:space="0" w:color="auto"/>
            </w:tcBorders>
            <w:shd w:val="clear" w:color="auto" w:fill="auto"/>
            <w:hideMark/>
          </w:tcPr>
          <w:p w:rsidR="00B026FC" w:rsidRPr="00B026FC" w:rsidRDefault="00B026FC" w:rsidP="00B026FC">
            <w:pPr>
              <w:spacing w:after="0" w:line="240" w:lineRule="auto"/>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Управление социальной защиты администрации Каратузского района</w:t>
            </w:r>
          </w:p>
        </w:tc>
        <w:tc>
          <w:tcPr>
            <w:tcW w:w="1134" w:type="dxa"/>
            <w:tcBorders>
              <w:top w:val="nil"/>
              <w:left w:val="nil"/>
              <w:bottom w:val="single" w:sz="4" w:space="0" w:color="auto"/>
              <w:right w:val="single" w:sz="4" w:space="0" w:color="auto"/>
            </w:tcBorders>
            <w:shd w:val="clear" w:color="auto" w:fill="auto"/>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67 665,27</w:t>
            </w:r>
          </w:p>
        </w:tc>
        <w:tc>
          <w:tcPr>
            <w:tcW w:w="850"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10,7</w:t>
            </w:r>
          </w:p>
        </w:tc>
        <w:tc>
          <w:tcPr>
            <w:tcW w:w="1134" w:type="dxa"/>
            <w:tcBorders>
              <w:top w:val="nil"/>
              <w:left w:val="nil"/>
              <w:bottom w:val="single" w:sz="4" w:space="0" w:color="auto"/>
              <w:right w:val="single" w:sz="4" w:space="0" w:color="auto"/>
            </w:tcBorders>
            <w:shd w:val="clear" w:color="auto" w:fill="auto"/>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66 143,97</w:t>
            </w:r>
          </w:p>
        </w:tc>
        <w:tc>
          <w:tcPr>
            <w:tcW w:w="1134"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97,8</w:t>
            </w:r>
          </w:p>
        </w:tc>
        <w:tc>
          <w:tcPr>
            <w:tcW w:w="992"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both"/>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-1521,30</w:t>
            </w:r>
          </w:p>
        </w:tc>
      </w:tr>
      <w:tr w:rsidR="00B026FC" w:rsidRPr="00B026FC" w:rsidTr="00B026FC">
        <w:trPr>
          <w:trHeight w:val="280"/>
        </w:trPr>
        <w:tc>
          <w:tcPr>
            <w:tcW w:w="4410" w:type="dxa"/>
            <w:tcBorders>
              <w:top w:val="nil"/>
              <w:left w:val="single" w:sz="4" w:space="0" w:color="auto"/>
              <w:bottom w:val="single" w:sz="4" w:space="0" w:color="auto"/>
              <w:right w:val="single" w:sz="4" w:space="0" w:color="auto"/>
            </w:tcBorders>
            <w:shd w:val="clear" w:color="auto" w:fill="auto"/>
            <w:hideMark/>
          </w:tcPr>
          <w:p w:rsidR="00B026FC" w:rsidRPr="00B026FC" w:rsidRDefault="00B026FC" w:rsidP="00B026FC">
            <w:pPr>
              <w:spacing w:after="0" w:line="240" w:lineRule="auto"/>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Отдел земельных и имущественных отношений</w:t>
            </w:r>
          </w:p>
        </w:tc>
        <w:tc>
          <w:tcPr>
            <w:tcW w:w="1134" w:type="dxa"/>
            <w:tcBorders>
              <w:top w:val="nil"/>
              <w:left w:val="nil"/>
              <w:bottom w:val="single" w:sz="4" w:space="0" w:color="auto"/>
              <w:right w:val="single" w:sz="4" w:space="0" w:color="auto"/>
            </w:tcBorders>
            <w:shd w:val="clear" w:color="auto" w:fill="auto"/>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626</w:t>
            </w:r>
          </w:p>
        </w:tc>
        <w:tc>
          <w:tcPr>
            <w:tcW w:w="850"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0,1</w:t>
            </w:r>
          </w:p>
        </w:tc>
        <w:tc>
          <w:tcPr>
            <w:tcW w:w="1134" w:type="dxa"/>
            <w:tcBorders>
              <w:top w:val="nil"/>
              <w:left w:val="nil"/>
              <w:bottom w:val="single" w:sz="4" w:space="0" w:color="auto"/>
              <w:right w:val="single" w:sz="4" w:space="0" w:color="auto"/>
            </w:tcBorders>
            <w:shd w:val="clear" w:color="auto" w:fill="auto"/>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626</w:t>
            </w:r>
          </w:p>
        </w:tc>
        <w:tc>
          <w:tcPr>
            <w:tcW w:w="1134"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0,1</w:t>
            </w:r>
          </w:p>
        </w:tc>
        <w:tc>
          <w:tcPr>
            <w:tcW w:w="851"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100,0</w:t>
            </w:r>
          </w:p>
        </w:tc>
        <w:tc>
          <w:tcPr>
            <w:tcW w:w="992"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both"/>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0,00</w:t>
            </w:r>
          </w:p>
        </w:tc>
      </w:tr>
      <w:tr w:rsidR="00B026FC" w:rsidRPr="00B026FC" w:rsidTr="00B026FC">
        <w:trPr>
          <w:trHeight w:val="300"/>
        </w:trPr>
        <w:tc>
          <w:tcPr>
            <w:tcW w:w="4410" w:type="dxa"/>
            <w:tcBorders>
              <w:top w:val="nil"/>
              <w:left w:val="single" w:sz="4" w:space="0" w:color="auto"/>
              <w:bottom w:val="single" w:sz="4" w:space="0" w:color="auto"/>
              <w:right w:val="single" w:sz="4" w:space="0" w:color="auto"/>
            </w:tcBorders>
            <w:shd w:val="clear" w:color="000000" w:fill="DDD9C4"/>
            <w:hideMark/>
          </w:tcPr>
          <w:p w:rsidR="00B026FC" w:rsidRPr="00B026FC" w:rsidRDefault="00B026FC" w:rsidP="00B026FC">
            <w:pPr>
              <w:spacing w:after="0" w:line="240" w:lineRule="auto"/>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ИТОГО</w:t>
            </w:r>
          </w:p>
        </w:tc>
        <w:tc>
          <w:tcPr>
            <w:tcW w:w="1134"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630 491,69</w:t>
            </w:r>
          </w:p>
        </w:tc>
        <w:tc>
          <w:tcPr>
            <w:tcW w:w="850"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100,0</w:t>
            </w:r>
          </w:p>
        </w:tc>
        <w:tc>
          <w:tcPr>
            <w:tcW w:w="1134"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663 951,32</w:t>
            </w:r>
          </w:p>
        </w:tc>
        <w:tc>
          <w:tcPr>
            <w:tcW w:w="1134"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100,00</w:t>
            </w:r>
          </w:p>
        </w:tc>
        <w:tc>
          <w:tcPr>
            <w:tcW w:w="851"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right"/>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105,3</w:t>
            </w:r>
          </w:p>
        </w:tc>
        <w:tc>
          <w:tcPr>
            <w:tcW w:w="992" w:type="dxa"/>
            <w:tcBorders>
              <w:top w:val="nil"/>
              <w:left w:val="nil"/>
              <w:bottom w:val="single" w:sz="4" w:space="0" w:color="auto"/>
              <w:right w:val="single" w:sz="4" w:space="0" w:color="auto"/>
            </w:tcBorders>
            <w:shd w:val="clear" w:color="000000" w:fill="DDD9C4"/>
            <w:hideMark/>
          </w:tcPr>
          <w:p w:rsidR="00B026FC" w:rsidRPr="00B026FC" w:rsidRDefault="00B026FC" w:rsidP="00B026FC">
            <w:pPr>
              <w:spacing w:after="0" w:line="240" w:lineRule="auto"/>
              <w:jc w:val="both"/>
              <w:rPr>
                <w:rFonts w:ascii="Times New Roman" w:eastAsia="Times New Roman" w:hAnsi="Times New Roman" w:cs="Times New Roman"/>
                <w:color w:val="000000"/>
                <w:sz w:val="20"/>
                <w:szCs w:val="20"/>
              </w:rPr>
            </w:pPr>
            <w:r w:rsidRPr="00B026FC">
              <w:rPr>
                <w:rFonts w:ascii="Times New Roman" w:eastAsia="Times New Roman" w:hAnsi="Times New Roman" w:cs="Times New Roman"/>
                <w:color w:val="000000"/>
                <w:sz w:val="20"/>
                <w:szCs w:val="20"/>
              </w:rPr>
              <w:t>33459,63</w:t>
            </w:r>
          </w:p>
        </w:tc>
      </w:tr>
    </w:tbl>
    <w:p w:rsidR="00CB46B1" w:rsidRPr="00CB46B1" w:rsidRDefault="00CB46B1" w:rsidP="00CB46B1">
      <w:pPr>
        <w:pStyle w:val="af3"/>
        <w:spacing w:after="0" w:line="200" w:lineRule="atLeast"/>
        <w:ind w:firstLine="709"/>
        <w:rPr>
          <w:rFonts w:ascii="Calibri" w:hAnsi="Calibri" w:cs="Calibri"/>
          <w:lang w:val="en-US" w:eastAsia="en-US" w:bidi="en-US"/>
        </w:rPr>
      </w:pPr>
    </w:p>
    <w:p w:rsidR="009D1C40" w:rsidRPr="00E10743" w:rsidRDefault="00CB46B1" w:rsidP="00CB46B1">
      <w:pPr>
        <w:pStyle w:val="af3"/>
        <w:spacing w:after="0" w:line="200" w:lineRule="atLeast"/>
        <w:ind w:firstLine="709"/>
        <w:rPr>
          <w:lang w:eastAsia="en-US" w:bidi="en-US"/>
        </w:rPr>
      </w:pPr>
      <w:r w:rsidRPr="00E10743">
        <w:rPr>
          <w:lang w:eastAsia="en-US" w:bidi="en-US"/>
        </w:rPr>
        <w:lastRenderedPageBreak/>
        <w:t xml:space="preserve">Анализ ведомственной структуры расходов районного бюджета, представленный в таблице показывает, </w:t>
      </w:r>
      <w:proofErr w:type="gramStart"/>
      <w:r w:rsidRPr="00E10743">
        <w:rPr>
          <w:lang w:eastAsia="en-US" w:bidi="en-US"/>
        </w:rPr>
        <w:t>что</w:t>
      </w:r>
      <w:proofErr w:type="gramEnd"/>
      <w:r w:rsidRPr="00E10743">
        <w:rPr>
          <w:lang w:eastAsia="en-US" w:bidi="en-US"/>
        </w:rPr>
        <w:t xml:space="preserve"> как и прежде в 2017 году 60,5% общего объема расходов приходится на долю  управления образования.</w:t>
      </w:r>
    </w:p>
    <w:p w:rsidR="00CB46B1" w:rsidRPr="00E10743" w:rsidRDefault="00CB46B1" w:rsidP="00CB46B1">
      <w:pPr>
        <w:pStyle w:val="af3"/>
        <w:spacing w:after="0" w:line="200" w:lineRule="atLeast"/>
        <w:ind w:firstLine="709"/>
        <w:rPr>
          <w:rFonts w:ascii="Calibri" w:hAnsi="Calibri" w:cs="Calibri"/>
          <w:lang w:eastAsia="en-US" w:bidi="en-US"/>
        </w:rPr>
      </w:pPr>
    </w:p>
    <w:p w:rsidR="009D1C40" w:rsidRPr="00E10743" w:rsidRDefault="009D1C40" w:rsidP="009D1C40">
      <w:pPr>
        <w:pStyle w:val="af3"/>
        <w:spacing w:after="0" w:line="200" w:lineRule="atLeast"/>
        <w:ind w:left="-17" w:firstLine="726"/>
        <w:rPr>
          <w:b/>
          <w:bCs/>
        </w:rPr>
      </w:pPr>
      <w:r w:rsidRPr="00E10743">
        <w:rPr>
          <w:b/>
          <w:bCs/>
        </w:rPr>
        <w:t>Программная часть проекта районного бюджета на 201</w:t>
      </w:r>
      <w:r w:rsidR="00B026FC" w:rsidRPr="00E10743">
        <w:rPr>
          <w:b/>
          <w:bCs/>
        </w:rPr>
        <w:t>7</w:t>
      </w:r>
      <w:r w:rsidRPr="00E10743">
        <w:rPr>
          <w:b/>
          <w:bCs/>
        </w:rPr>
        <w:t xml:space="preserve"> год и плановый период 201</w:t>
      </w:r>
      <w:r w:rsidR="00B026FC" w:rsidRPr="00E10743">
        <w:rPr>
          <w:b/>
          <w:bCs/>
        </w:rPr>
        <w:t>8</w:t>
      </w:r>
      <w:r w:rsidRPr="00E10743">
        <w:rPr>
          <w:b/>
          <w:bCs/>
        </w:rPr>
        <w:t>-201</w:t>
      </w:r>
      <w:r w:rsidR="00B026FC" w:rsidRPr="00E10743">
        <w:rPr>
          <w:b/>
          <w:bCs/>
        </w:rPr>
        <w:t>9</w:t>
      </w:r>
      <w:r w:rsidRPr="00E10743">
        <w:rPr>
          <w:b/>
          <w:bCs/>
        </w:rPr>
        <w:t xml:space="preserve"> годов.</w:t>
      </w:r>
    </w:p>
    <w:p w:rsidR="009D1C40" w:rsidRPr="00E10743" w:rsidRDefault="009D1C40" w:rsidP="00BC3DD7">
      <w:pPr>
        <w:autoSpaceDE w:val="0"/>
        <w:autoSpaceDN w:val="0"/>
        <w:adjustRightInd w:val="0"/>
        <w:spacing w:after="0" w:line="240" w:lineRule="auto"/>
        <w:jc w:val="both"/>
        <w:rPr>
          <w:rFonts w:ascii="Times New Roman" w:hAnsi="Times New Roman" w:cs="Times New Roman"/>
          <w:sz w:val="24"/>
          <w:szCs w:val="24"/>
        </w:rPr>
      </w:pPr>
    </w:p>
    <w:p w:rsidR="00B026FC" w:rsidRPr="00E10743" w:rsidRDefault="00B026FC" w:rsidP="00B026FC">
      <w:pPr>
        <w:autoSpaceDE w:val="0"/>
        <w:autoSpaceDN w:val="0"/>
        <w:adjustRightInd w:val="0"/>
        <w:spacing w:after="0" w:line="240" w:lineRule="auto"/>
        <w:ind w:firstLine="540"/>
        <w:jc w:val="both"/>
        <w:rPr>
          <w:rFonts w:ascii="Times New Roman" w:hAnsi="Times New Roman" w:cs="Times New Roman"/>
          <w:sz w:val="24"/>
          <w:szCs w:val="24"/>
        </w:rPr>
      </w:pPr>
      <w:r w:rsidRPr="00E10743">
        <w:rPr>
          <w:rFonts w:ascii="Times New Roman" w:hAnsi="Times New Roman" w:cs="Times New Roman"/>
          <w:sz w:val="24"/>
          <w:szCs w:val="24"/>
        </w:rPr>
        <w:t xml:space="preserve">Постановлением администрации Каратузского района от </w:t>
      </w:r>
      <w:r w:rsidR="00BE1E1F" w:rsidRPr="00E10743">
        <w:rPr>
          <w:rFonts w:ascii="Times New Roman" w:hAnsi="Times New Roman" w:cs="Times New Roman"/>
          <w:sz w:val="24"/>
          <w:szCs w:val="24"/>
        </w:rPr>
        <w:t>29</w:t>
      </w:r>
      <w:r w:rsidRPr="00E10743">
        <w:rPr>
          <w:rFonts w:ascii="Times New Roman" w:hAnsi="Times New Roman" w:cs="Times New Roman"/>
          <w:sz w:val="24"/>
          <w:szCs w:val="24"/>
        </w:rPr>
        <w:t>.0</w:t>
      </w:r>
      <w:r w:rsidR="00BE1E1F" w:rsidRPr="00E10743">
        <w:rPr>
          <w:rFonts w:ascii="Times New Roman" w:hAnsi="Times New Roman" w:cs="Times New Roman"/>
          <w:sz w:val="24"/>
          <w:szCs w:val="24"/>
        </w:rPr>
        <w:t>7.2013 № 738</w:t>
      </w:r>
      <w:r w:rsidRPr="00E10743">
        <w:rPr>
          <w:rFonts w:ascii="Times New Roman" w:hAnsi="Times New Roman" w:cs="Times New Roman"/>
          <w:sz w:val="24"/>
          <w:szCs w:val="24"/>
        </w:rPr>
        <w:t xml:space="preserve">-п утвержден Порядок принятия решений о разработке муниципальных программ Каратузского района, их формирования и реализации (далее — Порядок о разработке муниципальных программ). Распоряжением администрации </w:t>
      </w:r>
      <w:r w:rsidR="00BE1E1F" w:rsidRPr="00E10743">
        <w:rPr>
          <w:rFonts w:ascii="Times New Roman" w:hAnsi="Times New Roman" w:cs="Times New Roman"/>
          <w:sz w:val="24"/>
          <w:szCs w:val="24"/>
        </w:rPr>
        <w:t>Каратузского района</w:t>
      </w:r>
      <w:r w:rsidRPr="00E10743">
        <w:rPr>
          <w:rFonts w:ascii="Times New Roman" w:hAnsi="Times New Roman" w:cs="Times New Roman"/>
          <w:sz w:val="24"/>
          <w:szCs w:val="24"/>
        </w:rPr>
        <w:t xml:space="preserve"> от </w:t>
      </w:r>
      <w:r w:rsidR="00BE1E1F" w:rsidRPr="00E10743">
        <w:rPr>
          <w:rFonts w:ascii="Times New Roman" w:hAnsi="Times New Roman" w:cs="Times New Roman"/>
          <w:sz w:val="24"/>
          <w:szCs w:val="24"/>
        </w:rPr>
        <w:t>01.11</w:t>
      </w:r>
      <w:r w:rsidRPr="00E10743">
        <w:rPr>
          <w:rFonts w:ascii="Times New Roman" w:hAnsi="Times New Roman" w:cs="Times New Roman"/>
          <w:sz w:val="24"/>
          <w:szCs w:val="24"/>
        </w:rPr>
        <w:t>.201</w:t>
      </w:r>
      <w:r w:rsidR="00BE1E1F" w:rsidRPr="00E10743">
        <w:rPr>
          <w:rFonts w:ascii="Times New Roman" w:hAnsi="Times New Roman" w:cs="Times New Roman"/>
          <w:sz w:val="24"/>
          <w:szCs w:val="24"/>
        </w:rPr>
        <w:t>6 № 618-п</w:t>
      </w:r>
      <w:r w:rsidRPr="00E10743">
        <w:rPr>
          <w:rFonts w:ascii="Times New Roman" w:hAnsi="Times New Roman" w:cs="Times New Roman"/>
          <w:sz w:val="24"/>
          <w:szCs w:val="24"/>
        </w:rPr>
        <w:t xml:space="preserve"> утвержден Перечень муниципальных программ </w:t>
      </w:r>
      <w:r w:rsidR="00BE1E1F" w:rsidRPr="00E10743">
        <w:rPr>
          <w:rFonts w:ascii="Times New Roman" w:hAnsi="Times New Roman" w:cs="Times New Roman"/>
          <w:sz w:val="24"/>
          <w:szCs w:val="24"/>
        </w:rPr>
        <w:t>Каратузского</w:t>
      </w:r>
      <w:r w:rsidRPr="00E10743">
        <w:rPr>
          <w:rFonts w:ascii="Times New Roman" w:hAnsi="Times New Roman" w:cs="Times New Roman"/>
          <w:sz w:val="24"/>
          <w:szCs w:val="24"/>
        </w:rPr>
        <w:t xml:space="preserve"> района.</w:t>
      </w:r>
    </w:p>
    <w:p w:rsidR="00B026FC" w:rsidRPr="00E10743" w:rsidRDefault="00B026FC" w:rsidP="00B026FC">
      <w:pPr>
        <w:autoSpaceDE w:val="0"/>
        <w:autoSpaceDN w:val="0"/>
        <w:adjustRightInd w:val="0"/>
        <w:spacing w:after="0" w:line="240" w:lineRule="auto"/>
        <w:ind w:firstLine="540"/>
        <w:jc w:val="both"/>
        <w:rPr>
          <w:rFonts w:ascii="Times New Roman" w:hAnsi="Times New Roman" w:cs="Times New Roman"/>
          <w:sz w:val="24"/>
          <w:szCs w:val="24"/>
        </w:rPr>
      </w:pPr>
      <w:r w:rsidRPr="00E10743">
        <w:rPr>
          <w:rFonts w:ascii="Times New Roman" w:hAnsi="Times New Roman" w:cs="Times New Roman"/>
          <w:sz w:val="24"/>
          <w:szCs w:val="24"/>
        </w:rPr>
        <w:t xml:space="preserve">Проект решения сформирован на основе 13-ти муниципальных программ. </w:t>
      </w:r>
    </w:p>
    <w:p w:rsidR="00BA3200" w:rsidRPr="00E10743" w:rsidRDefault="00B026FC" w:rsidP="00B026FC">
      <w:pPr>
        <w:autoSpaceDE w:val="0"/>
        <w:autoSpaceDN w:val="0"/>
        <w:adjustRightInd w:val="0"/>
        <w:spacing w:after="0" w:line="240" w:lineRule="auto"/>
        <w:ind w:firstLine="540"/>
        <w:jc w:val="both"/>
        <w:rPr>
          <w:rFonts w:ascii="Times New Roman" w:hAnsi="Times New Roman" w:cs="Times New Roman"/>
          <w:sz w:val="24"/>
          <w:szCs w:val="24"/>
        </w:rPr>
      </w:pPr>
      <w:r w:rsidRPr="00E10743">
        <w:rPr>
          <w:rFonts w:ascii="Times New Roman" w:hAnsi="Times New Roman" w:cs="Times New Roman"/>
          <w:sz w:val="24"/>
          <w:szCs w:val="24"/>
        </w:rPr>
        <w:t xml:space="preserve">В настоящее время </w:t>
      </w:r>
      <w:r w:rsidR="00BE1E1F" w:rsidRPr="00E10743">
        <w:rPr>
          <w:rFonts w:ascii="Times New Roman" w:hAnsi="Times New Roman" w:cs="Times New Roman"/>
          <w:sz w:val="24"/>
          <w:szCs w:val="24"/>
        </w:rPr>
        <w:t xml:space="preserve"> все</w:t>
      </w:r>
      <w:r w:rsidRPr="00E10743">
        <w:rPr>
          <w:rFonts w:ascii="Times New Roman" w:hAnsi="Times New Roman" w:cs="Times New Roman"/>
          <w:sz w:val="24"/>
          <w:szCs w:val="24"/>
        </w:rPr>
        <w:t xml:space="preserve">, предусматривающие изменения в действующие муниципальные программы </w:t>
      </w:r>
      <w:r w:rsidR="00BA3200" w:rsidRPr="00E10743">
        <w:rPr>
          <w:rFonts w:ascii="Times New Roman" w:hAnsi="Times New Roman" w:cs="Times New Roman"/>
          <w:sz w:val="24"/>
          <w:szCs w:val="24"/>
        </w:rPr>
        <w:t xml:space="preserve"> утверждены администрацией района, в срок  установленный Порядком о разработке муниципальных программ.</w:t>
      </w:r>
    </w:p>
    <w:p w:rsidR="00B026FC" w:rsidRPr="00E10743" w:rsidRDefault="00B026FC" w:rsidP="00B026FC">
      <w:pPr>
        <w:autoSpaceDE w:val="0"/>
        <w:autoSpaceDN w:val="0"/>
        <w:adjustRightInd w:val="0"/>
        <w:spacing w:after="0" w:line="240" w:lineRule="auto"/>
        <w:ind w:firstLine="540"/>
        <w:jc w:val="both"/>
        <w:rPr>
          <w:rFonts w:ascii="Times New Roman" w:hAnsi="Times New Roman" w:cs="Times New Roman"/>
          <w:b/>
          <w:i/>
          <w:sz w:val="24"/>
          <w:szCs w:val="24"/>
        </w:rPr>
      </w:pPr>
      <w:r w:rsidRPr="00E10743">
        <w:rPr>
          <w:rFonts w:ascii="Times New Roman" w:hAnsi="Times New Roman" w:cs="Times New Roman"/>
          <w:sz w:val="24"/>
          <w:szCs w:val="24"/>
        </w:rPr>
        <w:t>Анализ распределения расходов на 201</w:t>
      </w:r>
      <w:r w:rsidR="00BA3200"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и плановый период 201</w:t>
      </w:r>
      <w:r w:rsidR="00BA3200" w:rsidRPr="00E10743">
        <w:rPr>
          <w:rFonts w:ascii="Times New Roman" w:hAnsi="Times New Roman" w:cs="Times New Roman"/>
          <w:sz w:val="24"/>
          <w:szCs w:val="24"/>
        </w:rPr>
        <w:t>8</w:t>
      </w:r>
      <w:r w:rsidRPr="00E10743">
        <w:rPr>
          <w:rFonts w:ascii="Times New Roman" w:hAnsi="Times New Roman" w:cs="Times New Roman"/>
          <w:sz w:val="24"/>
          <w:szCs w:val="24"/>
        </w:rPr>
        <w:t>-201</w:t>
      </w:r>
      <w:r w:rsidR="00BA3200"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годов в разрезе муниципальных программ представлен в таблице.</w:t>
      </w:r>
    </w:p>
    <w:tbl>
      <w:tblPr>
        <w:tblW w:w="10140" w:type="dxa"/>
        <w:tblInd w:w="93" w:type="dxa"/>
        <w:tblLook w:val="04A0" w:firstRow="1" w:lastRow="0" w:firstColumn="1" w:lastColumn="0" w:noHBand="0" w:noVBand="1"/>
      </w:tblPr>
      <w:tblGrid>
        <w:gridCol w:w="4109"/>
        <w:gridCol w:w="1305"/>
        <w:gridCol w:w="855"/>
        <w:gridCol w:w="1305"/>
        <w:gridCol w:w="855"/>
        <w:gridCol w:w="1305"/>
        <w:gridCol w:w="855"/>
      </w:tblGrid>
      <w:tr w:rsidR="00A72855" w:rsidRPr="00A72855" w:rsidTr="00A72855">
        <w:trPr>
          <w:trHeight w:val="1020"/>
        </w:trPr>
        <w:tc>
          <w:tcPr>
            <w:tcW w:w="4338" w:type="dxa"/>
            <w:tcBorders>
              <w:top w:val="single" w:sz="4" w:space="0" w:color="auto"/>
              <w:left w:val="single" w:sz="4" w:space="0" w:color="auto"/>
              <w:bottom w:val="nil"/>
              <w:right w:val="single" w:sz="4" w:space="0" w:color="auto"/>
            </w:tcBorders>
            <w:shd w:val="clear" w:color="auto" w:fill="auto"/>
            <w:hideMark/>
          </w:tcPr>
          <w:p w:rsidR="00A72855" w:rsidRPr="00A72855" w:rsidRDefault="00A72855" w:rsidP="00A72855">
            <w:pPr>
              <w:spacing w:after="0" w:line="240" w:lineRule="auto"/>
              <w:rPr>
                <w:rFonts w:ascii="Times New Roman" w:eastAsia="Times New Roman" w:hAnsi="Times New Roman" w:cs="Times New Roman"/>
                <w:color w:val="000000"/>
              </w:rPr>
            </w:pPr>
            <w:r w:rsidRPr="00A72855">
              <w:rPr>
                <w:rFonts w:ascii="Times New Roman" w:eastAsia="Times New Roman" w:hAnsi="Times New Roman" w:cs="Times New Roman"/>
                <w:color w:val="000000"/>
              </w:rPr>
              <w:t>Наименование муниципальной программы</w:t>
            </w:r>
          </w:p>
        </w:tc>
        <w:tc>
          <w:tcPr>
            <w:tcW w:w="1183" w:type="dxa"/>
            <w:tcBorders>
              <w:top w:val="single" w:sz="4" w:space="0" w:color="auto"/>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Утверждено на 2017 год тыс.руб.</w:t>
            </w:r>
          </w:p>
        </w:tc>
        <w:tc>
          <w:tcPr>
            <w:tcW w:w="707" w:type="dxa"/>
            <w:tcBorders>
              <w:top w:val="single" w:sz="4" w:space="0" w:color="auto"/>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proofErr w:type="spellStart"/>
            <w:r w:rsidRPr="00A72855">
              <w:rPr>
                <w:rFonts w:ascii="Times New Roman" w:eastAsia="Times New Roman" w:hAnsi="Times New Roman" w:cs="Times New Roman"/>
                <w:color w:val="000000"/>
              </w:rPr>
              <w:t>Уд</w:t>
            </w:r>
            <w:proofErr w:type="gramStart"/>
            <w:r w:rsidRPr="00A72855">
              <w:rPr>
                <w:rFonts w:ascii="Times New Roman" w:eastAsia="Times New Roman" w:hAnsi="Times New Roman" w:cs="Times New Roman"/>
                <w:color w:val="000000"/>
              </w:rPr>
              <w:t>.в</w:t>
            </w:r>
            <w:proofErr w:type="gramEnd"/>
            <w:r w:rsidRPr="00A72855">
              <w:rPr>
                <w:rFonts w:ascii="Times New Roman" w:eastAsia="Times New Roman" w:hAnsi="Times New Roman" w:cs="Times New Roman"/>
                <w:color w:val="000000"/>
              </w:rPr>
              <w:t>ес</w:t>
            </w:r>
            <w:proofErr w:type="spellEnd"/>
            <w:r w:rsidRPr="00A72855">
              <w:rPr>
                <w:rFonts w:ascii="Times New Roman" w:eastAsia="Times New Roman" w:hAnsi="Times New Roman" w:cs="Times New Roman"/>
                <w:color w:val="000000"/>
              </w:rPr>
              <w:t>, %</w:t>
            </w:r>
          </w:p>
        </w:tc>
        <w:tc>
          <w:tcPr>
            <w:tcW w:w="1183" w:type="dxa"/>
            <w:tcBorders>
              <w:top w:val="single" w:sz="4" w:space="0" w:color="auto"/>
              <w:left w:val="nil"/>
              <w:bottom w:val="single" w:sz="4" w:space="0" w:color="auto"/>
              <w:right w:val="single" w:sz="4" w:space="0" w:color="auto"/>
            </w:tcBorders>
            <w:shd w:val="clear" w:color="auto" w:fill="auto"/>
            <w:hideMark/>
          </w:tcPr>
          <w:p w:rsidR="00A72855" w:rsidRPr="00A72855" w:rsidRDefault="00A72855" w:rsidP="00862593">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Утверждено на 201</w:t>
            </w:r>
            <w:r w:rsidR="00862593">
              <w:rPr>
                <w:rFonts w:ascii="Times New Roman" w:eastAsia="Times New Roman" w:hAnsi="Times New Roman" w:cs="Times New Roman"/>
                <w:color w:val="000000"/>
              </w:rPr>
              <w:t>8</w:t>
            </w:r>
            <w:r w:rsidRPr="00A72855">
              <w:rPr>
                <w:rFonts w:ascii="Times New Roman" w:eastAsia="Times New Roman" w:hAnsi="Times New Roman" w:cs="Times New Roman"/>
                <w:color w:val="000000"/>
              </w:rPr>
              <w:t xml:space="preserve"> год тыс.руб.</w:t>
            </w:r>
          </w:p>
        </w:tc>
        <w:tc>
          <w:tcPr>
            <w:tcW w:w="797" w:type="dxa"/>
            <w:tcBorders>
              <w:top w:val="single" w:sz="4" w:space="0" w:color="auto"/>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proofErr w:type="spellStart"/>
            <w:r w:rsidRPr="00A72855">
              <w:rPr>
                <w:rFonts w:ascii="Times New Roman" w:eastAsia="Times New Roman" w:hAnsi="Times New Roman" w:cs="Times New Roman"/>
                <w:color w:val="000000"/>
              </w:rPr>
              <w:t>Уд</w:t>
            </w:r>
            <w:proofErr w:type="gramStart"/>
            <w:r w:rsidRPr="00A72855">
              <w:rPr>
                <w:rFonts w:ascii="Times New Roman" w:eastAsia="Times New Roman" w:hAnsi="Times New Roman" w:cs="Times New Roman"/>
                <w:color w:val="000000"/>
              </w:rPr>
              <w:t>.в</w:t>
            </w:r>
            <w:proofErr w:type="gramEnd"/>
            <w:r w:rsidRPr="00A72855">
              <w:rPr>
                <w:rFonts w:ascii="Times New Roman" w:eastAsia="Times New Roman" w:hAnsi="Times New Roman" w:cs="Times New Roman"/>
                <w:color w:val="000000"/>
              </w:rPr>
              <w:t>ес</w:t>
            </w:r>
            <w:proofErr w:type="spellEnd"/>
            <w:r w:rsidRPr="00A72855">
              <w:rPr>
                <w:rFonts w:ascii="Times New Roman" w:eastAsia="Times New Roman" w:hAnsi="Times New Roman" w:cs="Times New Roman"/>
                <w:color w:val="000000"/>
              </w:rPr>
              <w:t>, %</w:t>
            </w:r>
          </w:p>
        </w:tc>
        <w:tc>
          <w:tcPr>
            <w:tcW w:w="1183" w:type="dxa"/>
            <w:tcBorders>
              <w:top w:val="single" w:sz="4" w:space="0" w:color="auto"/>
              <w:left w:val="nil"/>
              <w:bottom w:val="single" w:sz="4" w:space="0" w:color="auto"/>
              <w:right w:val="single" w:sz="4" w:space="0" w:color="auto"/>
            </w:tcBorders>
            <w:shd w:val="clear" w:color="auto" w:fill="auto"/>
            <w:hideMark/>
          </w:tcPr>
          <w:p w:rsidR="00A72855" w:rsidRPr="00A72855" w:rsidRDefault="00A72855" w:rsidP="00862593">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Утверждено на 201</w:t>
            </w:r>
            <w:r w:rsidR="00862593">
              <w:rPr>
                <w:rFonts w:ascii="Times New Roman" w:eastAsia="Times New Roman" w:hAnsi="Times New Roman" w:cs="Times New Roman"/>
                <w:color w:val="000000"/>
              </w:rPr>
              <w:t>9</w:t>
            </w:r>
            <w:r w:rsidRPr="00A72855">
              <w:rPr>
                <w:rFonts w:ascii="Times New Roman" w:eastAsia="Times New Roman" w:hAnsi="Times New Roman" w:cs="Times New Roman"/>
                <w:color w:val="000000"/>
              </w:rPr>
              <w:t xml:space="preserve"> год тыс.руб.</w:t>
            </w:r>
          </w:p>
        </w:tc>
        <w:tc>
          <w:tcPr>
            <w:tcW w:w="749" w:type="dxa"/>
            <w:tcBorders>
              <w:top w:val="single" w:sz="4" w:space="0" w:color="auto"/>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proofErr w:type="spellStart"/>
            <w:r w:rsidRPr="00A72855">
              <w:rPr>
                <w:rFonts w:ascii="Times New Roman" w:eastAsia="Times New Roman" w:hAnsi="Times New Roman" w:cs="Times New Roman"/>
                <w:color w:val="000000"/>
              </w:rPr>
              <w:t>Уд</w:t>
            </w:r>
            <w:proofErr w:type="gramStart"/>
            <w:r w:rsidRPr="00A72855">
              <w:rPr>
                <w:rFonts w:ascii="Times New Roman" w:eastAsia="Times New Roman" w:hAnsi="Times New Roman" w:cs="Times New Roman"/>
                <w:color w:val="000000"/>
              </w:rPr>
              <w:t>.в</w:t>
            </w:r>
            <w:proofErr w:type="gramEnd"/>
            <w:r w:rsidRPr="00A72855">
              <w:rPr>
                <w:rFonts w:ascii="Times New Roman" w:eastAsia="Times New Roman" w:hAnsi="Times New Roman" w:cs="Times New Roman"/>
                <w:color w:val="000000"/>
              </w:rPr>
              <w:t>ес</w:t>
            </w:r>
            <w:proofErr w:type="spellEnd"/>
            <w:r w:rsidRPr="00A72855">
              <w:rPr>
                <w:rFonts w:ascii="Times New Roman" w:eastAsia="Times New Roman" w:hAnsi="Times New Roman" w:cs="Times New Roman"/>
                <w:color w:val="000000"/>
              </w:rPr>
              <w:t>, %</w:t>
            </w:r>
          </w:p>
        </w:tc>
      </w:tr>
      <w:tr w:rsidR="00A72855" w:rsidRPr="00A72855" w:rsidTr="00A72855">
        <w:trPr>
          <w:trHeight w:val="315"/>
        </w:trPr>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«Управление муниципальными финансами»</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78528,24</w:t>
            </w:r>
          </w:p>
        </w:tc>
        <w:tc>
          <w:tcPr>
            <w:tcW w:w="70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12,4</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63927,94</w:t>
            </w:r>
          </w:p>
        </w:tc>
        <w:tc>
          <w:tcPr>
            <w:tcW w:w="79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10,4</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63927,94</w:t>
            </w:r>
          </w:p>
        </w:tc>
        <w:tc>
          <w:tcPr>
            <w:tcW w:w="749"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10,4</w:t>
            </w:r>
          </w:p>
        </w:tc>
      </w:tr>
      <w:tr w:rsidR="00A72855" w:rsidRPr="00A72855" w:rsidTr="00A72855">
        <w:trPr>
          <w:trHeight w:val="360"/>
        </w:trPr>
        <w:tc>
          <w:tcPr>
            <w:tcW w:w="4338" w:type="dxa"/>
            <w:tcBorders>
              <w:top w:val="nil"/>
              <w:left w:val="single" w:sz="4" w:space="0" w:color="auto"/>
              <w:bottom w:val="single" w:sz="4" w:space="0" w:color="auto"/>
              <w:right w:val="single" w:sz="4" w:space="0" w:color="auto"/>
            </w:tcBorders>
            <w:shd w:val="clear" w:color="auto" w:fill="auto"/>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 xml:space="preserve">«Социальная поддержка населения в Каратузском районе» </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66067,30</w:t>
            </w:r>
          </w:p>
        </w:tc>
        <w:tc>
          <w:tcPr>
            <w:tcW w:w="70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10,4</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66067,30</w:t>
            </w:r>
          </w:p>
        </w:tc>
        <w:tc>
          <w:tcPr>
            <w:tcW w:w="79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10,8</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66067,30</w:t>
            </w:r>
          </w:p>
        </w:tc>
        <w:tc>
          <w:tcPr>
            <w:tcW w:w="749"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10,8</w:t>
            </w:r>
          </w:p>
        </w:tc>
      </w:tr>
      <w:tr w:rsidR="00A72855" w:rsidRPr="00A72855" w:rsidTr="00A72855">
        <w:trPr>
          <w:trHeight w:val="900"/>
        </w:trPr>
        <w:tc>
          <w:tcPr>
            <w:tcW w:w="4338" w:type="dxa"/>
            <w:tcBorders>
              <w:top w:val="nil"/>
              <w:left w:val="single" w:sz="4" w:space="0" w:color="auto"/>
              <w:bottom w:val="single" w:sz="4" w:space="0" w:color="auto"/>
              <w:right w:val="single" w:sz="4" w:space="0" w:color="auto"/>
            </w:tcBorders>
            <w:shd w:val="clear" w:color="auto" w:fill="auto"/>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«Реформирование и модернизация жилищн</w:t>
            </w:r>
            <w:proofErr w:type="gramStart"/>
            <w:r w:rsidRPr="00A72855">
              <w:rPr>
                <w:rFonts w:ascii="Times New Roman" w:eastAsia="Times New Roman" w:hAnsi="Times New Roman" w:cs="Times New Roman"/>
                <w:color w:val="000000"/>
              </w:rPr>
              <w:t>о-</w:t>
            </w:r>
            <w:proofErr w:type="gramEnd"/>
            <w:r w:rsidRPr="00A72855">
              <w:rPr>
                <w:rFonts w:ascii="Times New Roman" w:eastAsia="Times New Roman" w:hAnsi="Times New Roman" w:cs="Times New Roman"/>
                <w:color w:val="000000"/>
              </w:rPr>
              <w:t xml:space="preserve"> коммунального хозяйства и повышение энергетической эффективности» </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7659,70</w:t>
            </w:r>
          </w:p>
        </w:tc>
        <w:tc>
          <w:tcPr>
            <w:tcW w:w="70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1,2</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7659,70</w:t>
            </w:r>
          </w:p>
        </w:tc>
        <w:tc>
          <w:tcPr>
            <w:tcW w:w="79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1,2</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7659,70</w:t>
            </w:r>
          </w:p>
        </w:tc>
        <w:tc>
          <w:tcPr>
            <w:tcW w:w="749"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1,3</w:t>
            </w:r>
          </w:p>
        </w:tc>
      </w:tr>
      <w:tr w:rsidR="00A72855" w:rsidRPr="00A72855" w:rsidTr="00A72855">
        <w:trPr>
          <w:trHeight w:val="900"/>
        </w:trPr>
        <w:tc>
          <w:tcPr>
            <w:tcW w:w="4338" w:type="dxa"/>
            <w:tcBorders>
              <w:top w:val="nil"/>
              <w:left w:val="single" w:sz="4" w:space="0" w:color="auto"/>
              <w:bottom w:val="single" w:sz="4" w:space="0" w:color="auto"/>
              <w:right w:val="single" w:sz="4" w:space="0" w:color="auto"/>
            </w:tcBorders>
            <w:shd w:val="clear" w:color="auto" w:fill="auto"/>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 xml:space="preserve">«Защита населения и территорий Каратузского района от чрезвычайных ситуаций природного и техногенного характера» </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2326,56</w:t>
            </w:r>
          </w:p>
        </w:tc>
        <w:tc>
          <w:tcPr>
            <w:tcW w:w="70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0,4</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1876,56</w:t>
            </w:r>
          </w:p>
        </w:tc>
        <w:tc>
          <w:tcPr>
            <w:tcW w:w="79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0,3</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1876,56</w:t>
            </w:r>
          </w:p>
        </w:tc>
        <w:tc>
          <w:tcPr>
            <w:tcW w:w="749"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0,3</w:t>
            </w:r>
          </w:p>
        </w:tc>
      </w:tr>
      <w:tr w:rsidR="00A72855" w:rsidRPr="00A72855" w:rsidTr="00A72855">
        <w:trPr>
          <w:trHeight w:val="750"/>
        </w:trPr>
        <w:tc>
          <w:tcPr>
            <w:tcW w:w="4338" w:type="dxa"/>
            <w:tcBorders>
              <w:top w:val="nil"/>
              <w:left w:val="single" w:sz="4" w:space="0" w:color="auto"/>
              <w:bottom w:val="single" w:sz="4" w:space="0" w:color="auto"/>
              <w:right w:val="single" w:sz="4" w:space="0" w:color="auto"/>
            </w:tcBorders>
            <w:shd w:val="clear" w:color="auto" w:fill="auto"/>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 xml:space="preserve">«Развитие малого среднего предпринимательства в Каратузском районе» </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325,00</w:t>
            </w:r>
          </w:p>
        </w:tc>
        <w:tc>
          <w:tcPr>
            <w:tcW w:w="70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0,1</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325,00</w:t>
            </w:r>
          </w:p>
        </w:tc>
        <w:tc>
          <w:tcPr>
            <w:tcW w:w="79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0,1</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325,00</w:t>
            </w:r>
          </w:p>
        </w:tc>
        <w:tc>
          <w:tcPr>
            <w:tcW w:w="749"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0,1</w:t>
            </w:r>
          </w:p>
        </w:tc>
      </w:tr>
      <w:tr w:rsidR="00A72855" w:rsidRPr="00A72855" w:rsidTr="00A72855">
        <w:trPr>
          <w:trHeight w:val="420"/>
        </w:trPr>
        <w:tc>
          <w:tcPr>
            <w:tcW w:w="4338" w:type="dxa"/>
            <w:tcBorders>
              <w:top w:val="nil"/>
              <w:left w:val="single" w:sz="4" w:space="0" w:color="auto"/>
              <w:bottom w:val="single" w:sz="4" w:space="0" w:color="auto"/>
              <w:right w:val="single" w:sz="4" w:space="0" w:color="auto"/>
            </w:tcBorders>
            <w:shd w:val="clear" w:color="auto" w:fill="auto"/>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 xml:space="preserve">«Обеспечение жильем молодых семей в Каратузском районе» </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1000,00</w:t>
            </w:r>
          </w:p>
        </w:tc>
        <w:tc>
          <w:tcPr>
            <w:tcW w:w="70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0,2</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1000,00</w:t>
            </w:r>
          </w:p>
        </w:tc>
        <w:tc>
          <w:tcPr>
            <w:tcW w:w="79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0,2</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1000,00</w:t>
            </w:r>
          </w:p>
        </w:tc>
        <w:tc>
          <w:tcPr>
            <w:tcW w:w="749"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0,2</w:t>
            </w:r>
          </w:p>
        </w:tc>
      </w:tr>
      <w:tr w:rsidR="00A72855" w:rsidRPr="00A72855" w:rsidTr="00A72855">
        <w:trPr>
          <w:trHeight w:val="360"/>
        </w:trPr>
        <w:tc>
          <w:tcPr>
            <w:tcW w:w="4338" w:type="dxa"/>
            <w:tcBorders>
              <w:top w:val="nil"/>
              <w:left w:val="single" w:sz="4" w:space="0" w:color="auto"/>
              <w:bottom w:val="single" w:sz="4" w:space="0" w:color="auto"/>
              <w:right w:val="single" w:sz="4" w:space="0" w:color="auto"/>
            </w:tcBorders>
            <w:shd w:val="clear" w:color="000000" w:fill="FFFFFF"/>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 xml:space="preserve">«Развитие транспортной системы Каратузского района» </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7711,40</w:t>
            </w:r>
          </w:p>
        </w:tc>
        <w:tc>
          <w:tcPr>
            <w:tcW w:w="707"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1,2</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7711,40</w:t>
            </w:r>
          </w:p>
        </w:tc>
        <w:tc>
          <w:tcPr>
            <w:tcW w:w="797"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1,3</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7711,40</w:t>
            </w:r>
          </w:p>
        </w:tc>
        <w:tc>
          <w:tcPr>
            <w:tcW w:w="749"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1,3</w:t>
            </w:r>
          </w:p>
        </w:tc>
      </w:tr>
      <w:tr w:rsidR="00A72855" w:rsidRPr="00A72855" w:rsidTr="00A72855">
        <w:trPr>
          <w:trHeight w:val="810"/>
        </w:trPr>
        <w:tc>
          <w:tcPr>
            <w:tcW w:w="4338" w:type="dxa"/>
            <w:tcBorders>
              <w:top w:val="nil"/>
              <w:left w:val="single" w:sz="4" w:space="0" w:color="auto"/>
              <w:bottom w:val="single" w:sz="4" w:space="0" w:color="auto"/>
              <w:right w:val="single" w:sz="4" w:space="0" w:color="auto"/>
            </w:tcBorders>
            <w:shd w:val="clear" w:color="000000" w:fill="FFFFFF"/>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 xml:space="preserve">«Содействие развитию местного самоуправления Каратузского района» </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187,30</w:t>
            </w:r>
          </w:p>
        </w:tc>
        <w:tc>
          <w:tcPr>
            <w:tcW w:w="70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0,0</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187,30</w:t>
            </w:r>
          </w:p>
        </w:tc>
        <w:tc>
          <w:tcPr>
            <w:tcW w:w="79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0,0</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187,30</w:t>
            </w:r>
          </w:p>
        </w:tc>
        <w:tc>
          <w:tcPr>
            <w:tcW w:w="749"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0,0</w:t>
            </w:r>
          </w:p>
        </w:tc>
      </w:tr>
      <w:tr w:rsidR="00A72855" w:rsidRPr="00A72855" w:rsidTr="00A72855">
        <w:trPr>
          <w:trHeight w:val="375"/>
        </w:trPr>
        <w:tc>
          <w:tcPr>
            <w:tcW w:w="4338" w:type="dxa"/>
            <w:tcBorders>
              <w:top w:val="nil"/>
              <w:left w:val="single" w:sz="4" w:space="0" w:color="auto"/>
              <w:bottom w:val="single" w:sz="4" w:space="0" w:color="auto"/>
              <w:right w:val="single" w:sz="4" w:space="0" w:color="auto"/>
            </w:tcBorders>
            <w:shd w:val="clear" w:color="000000" w:fill="FFFFFF"/>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 xml:space="preserve">«Развитие сельского хозяйства в Каратузском районе» </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5924,10</w:t>
            </w:r>
          </w:p>
        </w:tc>
        <w:tc>
          <w:tcPr>
            <w:tcW w:w="707"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0,9</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6220,28</w:t>
            </w:r>
          </w:p>
        </w:tc>
        <w:tc>
          <w:tcPr>
            <w:tcW w:w="797"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4116,20</w:t>
            </w:r>
          </w:p>
        </w:tc>
        <w:tc>
          <w:tcPr>
            <w:tcW w:w="749"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0,7</w:t>
            </w:r>
          </w:p>
        </w:tc>
      </w:tr>
      <w:tr w:rsidR="00A72855" w:rsidRPr="00A72855" w:rsidTr="00A72855">
        <w:trPr>
          <w:trHeight w:val="795"/>
        </w:trPr>
        <w:tc>
          <w:tcPr>
            <w:tcW w:w="4338" w:type="dxa"/>
            <w:tcBorders>
              <w:top w:val="nil"/>
              <w:left w:val="single" w:sz="4" w:space="0" w:color="auto"/>
              <w:bottom w:val="single" w:sz="4" w:space="0" w:color="auto"/>
              <w:right w:val="single" w:sz="4" w:space="0" w:color="auto"/>
            </w:tcBorders>
            <w:shd w:val="clear" w:color="000000" w:fill="FFFFFF"/>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 xml:space="preserve">«Развитие культуры, молодежной политике, физкультуры и спорта в Каратузском районе» </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17195,64</w:t>
            </w:r>
          </w:p>
        </w:tc>
        <w:tc>
          <w:tcPr>
            <w:tcW w:w="707"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2,7</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17176,04</w:t>
            </w:r>
          </w:p>
        </w:tc>
        <w:tc>
          <w:tcPr>
            <w:tcW w:w="797"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2,8</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17176,04</w:t>
            </w:r>
          </w:p>
        </w:tc>
        <w:tc>
          <w:tcPr>
            <w:tcW w:w="749"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2,8</w:t>
            </w:r>
          </w:p>
        </w:tc>
      </w:tr>
      <w:tr w:rsidR="00A72855" w:rsidRPr="00A72855" w:rsidTr="00A72855">
        <w:trPr>
          <w:trHeight w:val="375"/>
        </w:trPr>
        <w:tc>
          <w:tcPr>
            <w:tcW w:w="4338" w:type="dxa"/>
            <w:tcBorders>
              <w:top w:val="nil"/>
              <w:left w:val="single" w:sz="4" w:space="0" w:color="auto"/>
              <w:bottom w:val="single" w:sz="4" w:space="0" w:color="auto"/>
              <w:right w:val="single" w:sz="4" w:space="0" w:color="auto"/>
            </w:tcBorders>
            <w:shd w:val="clear" w:color="auto" w:fill="auto"/>
            <w:hideMark/>
          </w:tcPr>
          <w:p w:rsidR="00A72855" w:rsidRPr="00A72855" w:rsidRDefault="00A72855" w:rsidP="00A72855">
            <w:pPr>
              <w:spacing w:after="0" w:line="240" w:lineRule="auto"/>
              <w:jc w:val="both"/>
              <w:rPr>
                <w:rFonts w:ascii="Times New Roman" w:eastAsia="Times New Roman" w:hAnsi="Times New Roman" w:cs="Times New Roman"/>
                <w:color w:val="000000"/>
              </w:rPr>
            </w:pPr>
            <w:r w:rsidRPr="00A72855">
              <w:rPr>
                <w:rFonts w:ascii="Times New Roman" w:eastAsia="Times New Roman" w:hAnsi="Times New Roman" w:cs="Times New Roman"/>
                <w:color w:val="000000"/>
              </w:rPr>
              <w:t>«Развитие системы образования Каратузского района»</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431254,85</w:t>
            </w:r>
          </w:p>
        </w:tc>
        <w:tc>
          <w:tcPr>
            <w:tcW w:w="70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68,0</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425675,25</w:t>
            </w:r>
          </w:p>
        </w:tc>
        <w:tc>
          <w:tcPr>
            <w:tcW w:w="79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69,3</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425705,25</w:t>
            </w:r>
          </w:p>
        </w:tc>
        <w:tc>
          <w:tcPr>
            <w:tcW w:w="749"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69,5</w:t>
            </w:r>
          </w:p>
        </w:tc>
      </w:tr>
      <w:tr w:rsidR="00A72855" w:rsidRPr="00A72855" w:rsidTr="00A72855">
        <w:trPr>
          <w:trHeight w:val="540"/>
        </w:trPr>
        <w:tc>
          <w:tcPr>
            <w:tcW w:w="4338" w:type="dxa"/>
            <w:tcBorders>
              <w:top w:val="nil"/>
              <w:left w:val="single" w:sz="4" w:space="0" w:color="auto"/>
              <w:bottom w:val="single" w:sz="4" w:space="0" w:color="auto"/>
              <w:right w:val="single" w:sz="4" w:space="0" w:color="auto"/>
            </w:tcBorders>
            <w:shd w:val="clear" w:color="auto" w:fill="auto"/>
            <w:vAlign w:val="bottom"/>
            <w:hideMark/>
          </w:tcPr>
          <w:p w:rsidR="00A72855" w:rsidRPr="00A72855" w:rsidRDefault="00A72855" w:rsidP="00A72855">
            <w:pPr>
              <w:spacing w:after="0" w:line="240" w:lineRule="auto"/>
              <w:rPr>
                <w:rFonts w:ascii="Times New Roman" w:eastAsia="Times New Roman" w:hAnsi="Times New Roman" w:cs="Times New Roman"/>
                <w:color w:val="000000"/>
              </w:rPr>
            </w:pPr>
            <w:r w:rsidRPr="00A72855">
              <w:rPr>
                <w:rFonts w:ascii="Times New Roman" w:eastAsia="Times New Roman" w:hAnsi="Times New Roman" w:cs="Times New Roman"/>
                <w:color w:val="000000"/>
              </w:rPr>
              <w:t>«Обеспечение качественного бюджетного, бухгалтерского и налогового учета в муниципальных учреждениях Каратузского района»</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16183,17</w:t>
            </w:r>
          </w:p>
        </w:tc>
        <w:tc>
          <w:tcPr>
            <w:tcW w:w="70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2,6</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16183,17</w:t>
            </w:r>
          </w:p>
        </w:tc>
        <w:tc>
          <w:tcPr>
            <w:tcW w:w="79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2,6</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16183,17</w:t>
            </w:r>
          </w:p>
        </w:tc>
        <w:tc>
          <w:tcPr>
            <w:tcW w:w="749"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2,6</w:t>
            </w:r>
          </w:p>
        </w:tc>
      </w:tr>
      <w:tr w:rsidR="00A72855" w:rsidRPr="00A72855" w:rsidTr="00A72855">
        <w:trPr>
          <w:trHeight w:val="540"/>
        </w:trPr>
        <w:tc>
          <w:tcPr>
            <w:tcW w:w="4338" w:type="dxa"/>
            <w:tcBorders>
              <w:top w:val="nil"/>
              <w:left w:val="single" w:sz="4" w:space="0" w:color="auto"/>
              <w:bottom w:val="single" w:sz="4" w:space="0" w:color="auto"/>
              <w:right w:val="single" w:sz="4" w:space="0" w:color="auto"/>
            </w:tcBorders>
            <w:shd w:val="clear" w:color="auto" w:fill="auto"/>
            <w:vAlign w:val="bottom"/>
            <w:hideMark/>
          </w:tcPr>
          <w:p w:rsidR="00A72855" w:rsidRPr="00A72855" w:rsidRDefault="00A72855" w:rsidP="00A72855">
            <w:pPr>
              <w:spacing w:after="0" w:line="240" w:lineRule="auto"/>
              <w:rPr>
                <w:rFonts w:ascii="Times New Roman" w:eastAsia="Times New Roman" w:hAnsi="Times New Roman" w:cs="Times New Roman"/>
                <w:color w:val="000000"/>
              </w:rPr>
            </w:pPr>
            <w:r w:rsidRPr="00A72855">
              <w:rPr>
                <w:rFonts w:ascii="Times New Roman" w:eastAsia="Times New Roman" w:hAnsi="Times New Roman" w:cs="Times New Roman"/>
                <w:color w:val="000000"/>
              </w:rPr>
              <w:t>"Создание условий для обеспечения доступным и комфортным жильем граждан Каратузского района</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230,00</w:t>
            </w:r>
          </w:p>
        </w:tc>
        <w:tc>
          <w:tcPr>
            <w:tcW w:w="70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0,0</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250,00</w:t>
            </w:r>
          </w:p>
        </w:tc>
        <w:tc>
          <w:tcPr>
            <w:tcW w:w="797"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0,0</w:t>
            </w:r>
          </w:p>
        </w:tc>
        <w:tc>
          <w:tcPr>
            <w:tcW w:w="1183"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250,00</w:t>
            </w:r>
          </w:p>
        </w:tc>
        <w:tc>
          <w:tcPr>
            <w:tcW w:w="749" w:type="dxa"/>
            <w:tcBorders>
              <w:top w:val="nil"/>
              <w:left w:val="nil"/>
              <w:bottom w:val="single" w:sz="4" w:space="0" w:color="auto"/>
              <w:right w:val="single" w:sz="4" w:space="0" w:color="auto"/>
            </w:tcBorders>
            <w:shd w:val="clear" w:color="auto" w:fill="auto"/>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0,0</w:t>
            </w:r>
          </w:p>
        </w:tc>
      </w:tr>
      <w:tr w:rsidR="00A72855" w:rsidRPr="00A72855" w:rsidTr="00A72855">
        <w:trPr>
          <w:trHeight w:val="495"/>
        </w:trPr>
        <w:tc>
          <w:tcPr>
            <w:tcW w:w="4338" w:type="dxa"/>
            <w:tcBorders>
              <w:top w:val="nil"/>
              <w:left w:val="single" w:sz="4" w:space="0" w:color="auto"/>
              <w:bottom w:val="single" w:sz="4" w:space="0" w:color="auto"/>
              <w:right w:val="single" w:sz="4" w:space="0" w:color="auto"/>
            </w:tcBorders>
            <w:shd w:val="clear" w:color="auto" w:fill="auto"/>
            <w:noWrap/>
            <w:vAlign w:val="bottom"/>
            <w:hideMark/>
          </w:tcPr>
          <w:p w:rsidR="00A72855" w:rsidRPr="00A72855" w:rsidRDefault="00A72855" w:rsidP="00A72855">
            <w:pPr>
              <w:spacing w:after="0" w:line="240" w:lineRule="auto"/>
              <w:rPr>
                <w:rFonts w:ascii="Times New Roman" w:eastAsia="Times New Roman" w:hAnsi="Times New Roman" w:cs="Times New Roman"/>
                <w:color w:val="000000"/>
              </w:rPr>
            </w:pPr>
            <w:r w:rsidRPr="00A72855">
              <w:rPr>
                <w:rFonts w:ascii="Times New Roman" w:eastAsia="Times New Roman" w:hAnsi="Times New Roman" w:cs="Times New Roman"/>
                <w:color w:val="000000"/>
              </w:rPr>
              <w:lastRenderedPageBreak/>
              <w:t>Итого</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634593,26</w:t>
            </w:r>
          </w:p>
        </w:tc>
        <w:tc>
          <w:tcPr>
            <w:tcW w:w="707"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100,0</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614259,94</w:t>
            </w:r>
          </w:p>
        </w:tc>
        <w:tc>
          <w:tcPr>
            <w:tcW w:w="797"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100,0</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612185,86</w:t>
            </w:r>
          </w:p>
        </w:tc>
        <w:tc>
          <w:tcPr>
            <w:tcW w:w="749"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100,0</w:t>
            </w:r>
          </w:p>
        </w:tc>
      </w:tr>
      <w:tr w:rsidR="00A72855" w:rsidRPr="00A72855" w:rsidTr="00A72855">
        <w:trPr>
          <w:trHeight w:val="390"/>
        </w:trPr>
        <w:tc>
          <w:tcPr>
            <w:tcW w:w="4338" w:type="dxa"/>
            <w:tcBorders>
              <w:top w:val="nil"/>
              <w:left w:val="single" w:sz="4" w:space="0" w:color="auto"/>
              <w:bottom w:val="single" w:sz="4" w:space="0" w:color="auto"/>
              <w:right w:val="single" w:sz="4" w:space="0" w:color="auto"/>
            </w:tcBorders>
            <w:shd w:val="clear" w:color="auto" w:fill="auto"/>
            <w:noWrap/>
            <w:vAlign w:val="bottom"/>
            <w:hideMark/>
          </w:tcPr>
          <w:p w:rsidR="00A72855" w:rsidRPr="00A72855" w:rsidRDefault="00A72855" w:rsidP="00A72855">
            <w:pPr>
              <w:spacing w:after="0" w:line="240" w:lineRule="auto"/>
              <w:rPr>
                <w:rFonts w:ascii="Times New Roman" w:eastAsia="Times New Roman" w:hAnsi="Times New Roman" w:cs="Times New Roman"/>
                <w:color w:val="000000"/>
              </w:rPr>
            </w:pPr>
            <w:r w:rsidRPr="00A72855">
              <w:rPr>
                <w:rFonts w:ascii="Times New Roman" w:eastAsia="Times New Roman" w:hAnsi="Times New Roman" w:cs="Times New Roman"/>
                <w:color w:val="000000"/>
              </w:rPr>
              <w:t>непрограммные расходы</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29358,06</w:t>
            </w:r>
          </w:p>
        </w:tc>
        <w:tc>
          <w:tcPr>
            <w:tcW w:w="707"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11529,10</w:t>
            </w:r>
          </w:p>
        </w:tc>
        <w:tc>
          <w:tcPr>
            <w:tcW w:w="797"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15204,68</w:t>
            </w:r>
          </w:p>
        </w:tc>
        <w:tc>
          <w:tcPr>
            <w:tcW w:w="749"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r>
      <w:tr w:rsidR="00A72855" w:rsidRPr="00A72855" w:rsidTr="00A72855">
        <w:trPr>
          <w:trHeight w:val="390"/>
        </w:trPr>
        <w:tc>
          <w:tcPr>
            <w:tcW w:w="4338" w:type="dxa"/>
            <w:tcBorders>
              <w:top w:val="nil"/>
              <w:left w:val="single" w:sz="4" w:space="0" w:color="auto"/>
              <w:bottom w:val="single" w:sz="4" w:space="0" w:color="auto"/>
              <w:right w:val="single" w:sz="4" w:space="0" w:color="auto"/>
            </w:tcBorders>
            <w:shd w:val="clear" w:color="auto" w:fill="auto"/>
            <w:noWrap/>
            <w:vAlign w:val="bottom"/>
            <w:hideMark/>
          </w:tcPr>
          <w:p w:rsidR="00A72855" w:rsidRPr="00A72855" w:rsidRDefault="00A72855" w:rsidP="00A72855">
            <w:pPr>
              <w:spacing w:after="0" w:line="240" w:lineRule="auto"/>
              <w:rPr>
                <w:rFonts w:ascii="Times New Roman" w:eastAsia="Times New Roman" w:hAnsi="Times New Roman" w:cs="Times New Roman"/>
                <w:color w:val="000000"/>
              </w:rPr>
            </w:pPr>
            <w:r w:rsidRPr="00A72855">
              <w:rPr>
                <w:rFonts w:ascii="Times New Roman" w:eastAsia="Times New Roman" w:hAnsi="Times New Roman" w:cs="Times New Roman"/>
                <w:color w:val="000000"/>
              </w:rPr>
              <w:t>условно утвержденные расходы</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707"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5723,07</w:t>
            </w:r>
          </w:p>
        </w:tc>
        <w:tc>
          <w:tcPr>
            <w:tcW w:w="797"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1183"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11831,64</w:t>
            </w:r>
          </w:p>
        </w:tc>
        <w:tc>
          <w:tcPr>
            <w:tcW w:w="749" w:type="dxa"/>
            <w:tcBorders>
              <w:top w:val="nil"/>
              <w:left w:val="nil"/>
              <w:bottom w:val="single" w:sz="4" w:space="0" w:color="auto"/>
              <w:right w:val="single" w:sz="4" w:space="0" w:color="auto"/>
            </w:tcBorders>
            <w:shd w:val="clear" w:color="auto" w:fill="auto"/>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r>
      <w:tr w:rsidR="00A72855" w:rsidRPr="00A72855" w:rsidTr="00A72855">
        <w:trPr>
          <w:trHeight w:val="450"/>
        </w:trPr>
        <w:tc>
          <w:tcPr>
            <w:tcW w:w="4338" w:type="dxa"/>
            <w:tcBorders>
              <w:top w:val="nil"/>
              <w:left w:val="single" w:sz="4" w:space="0" w:color="auto"/>
              <w:bottom w:val="single" w:sz="4" w:space="0" w:color="auto"/>
              <w:right w:val="single" w:sz="4" w:space="0" w:color="auto"/>
            </w:tcBorders>
            <w:shd w:val="clear" w:color="auto" w:fill="auto"/>
            <w:noWrap/>
            <w:vAlign w:val="bottom"/>
            <w:hideMark/>
          </w:tcPr>
          <w:p w:rsidR="00A72855" w:rsidRPr="00A72855" w:rsidRDefault="00A72855" w:rsidP="00A72855">
            <w:pPr>
              <w:spacing w:after="0" w:line="240" w:lineRule="auto"/>
              <w:rPr>
                <w:rFonts w:ascii="Times New Roman" w:eastAsia="Times New Roman" w:hAnsi="Times New Roman" w:cs="Times New Roman"/>
                <w:color w:val="000000"/>
              </w:rPr>
            </w:pPr>
            <w:r w:rsidRPr="00A72855">
              <w:rPr>
                <w:rFonts w:ascii="Times New Roman" w:eastAsia="Times New Roman" w:hAnsi="Times New Roman" w:cs="Times New Roman"/>
                <w:color w:val="000000"/>
              </w:rPr>
              <w:t xml:space="preserve">Всего расходов </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663951,32</w:t>
            </w:r>
          </w:p>
        </w:tc>
        <w:tc>
          <w:tcPr>
            <w:tcW w:w="707"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631512,11</w:t>
            </w:r>
          </w:p>
        </w:tc>
        <w:tc>
          <w:tcPr>
            <w:tcW w:w="797"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639222,18</w:t>
            </w:r>
          </w:p>
        </w:tc>
        <w:tc>
          <w:tcPr>
            <w:tcW w:w="749"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r>
      <w:tr w:rsidR="00A72855" w:rsidRPr="00A72855" w:rsidTr="00A72855">
        <w:trPr>
          <w:trHeight w:val="300"/>
        </w:trPr>
        <w:tc>
          <w:tcPr>
            <w:tcW w:w="4338" w:type="dxa"/>
            <w:tcBorders>
              <w:top w:val="nil"/>
              <w:left w:val="single" w:sz="4" w:space="0" w:color="auto"/>
              <w:bottom w:val="single" w:sz="4" w:space="0" w:color="auto"/>
              <w:right w:val="single" w:sz="4" w:space="0" w:color="auto"/>
            </w:tcBorders>
            <w:shd w:val="clear" w:color="auto" w:fill="auto"/>
            <w:vAlign w:val="bottom"/>
            <w:hideMark/>
          </w:tcPr>
          <w:p w:rsidR="00A72855" w:rsidRPr="00A72855" w:rsidRDefault="00A72855" w:rsidP="00A72855">
            <w:pPr>
              <w:spacing w:after="0" w:line="240" w:lineRule="auto"/>
              <w:rPr>
                <w:rFonts w:ascii="Times New Roman" w:eastAsia="Times New Roman" w:hAnsi="Times New Roman" w:cs="Times New Roman"/>
                <w:color w:val="000000"/>
              </w:rPr>
            </w:pPr>
            <w:r w:rsidRPr="00A72855">
              <w:rPr>
                <w:rFonts w:ascii="Times New Roman" w:eastAsia="Times New Roman" w:hAnsi="Times New Roman" w:cs="Times New Roman"/>
                <w:color w:val="000000"/>
              </w:rPr>
              <w:t>доля программных мероприятий в общем объеме расходов</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95,6</w:t>
            </w:r>
          </w:p>
        </w:tc>
        <w:tc>
          <w:tcPr>
            <w:tcW w:w="707"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97,3</w:t>
            </w:r>
          </w:p>
        </w:tc>
        <w:tc>
          <w:tcPr>
            <w:tcW w:w="797"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95,8</w:t>
            </w:r>
          </w:p>
        </w:tc>
        <w:tc>
          <w:tcPr>
            <w:tcW w:w="749"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r>
      <w:tr w:rsidR="00A72855" w:rsidRPr="00A72855" w:rsidTr="00A72855">
        <w:trPr>
          <w:trHeight w:val="300"/>
        </w:trPr>
        <w:tc>
          <w:tcPr>
            <w:tcW w:w="4338" w:type="dxa"/>
            <w:tcBorders>
              <w:top w:val="nil"/>
              <w:left w:val="single" w:sz="4" w:space="0" w:color="auto"/>
              <w:bottom w:val="single" w:sz="4" w:space="0" w:color="auto"/>
              <w:right w:val="single" w:sz="4" w:space="0" w:color="auto"/>
            </w:tcBorders>
            <w:shd w:val="clear" w:color="auto" w:fill="auto"/>
            <w:vAlign w:val="bottom"/>
            <w:hideMark/>
          </w:tcPr>
          <w:p w:rsidR="00A72855" w:rsidRPr="00A72855" w:rsidRDefault="00A72855" w:rsidP="00A72855">
            <w:pPr>
              <w:spacing w:after="0" w:line="240" w:lineRule="auto"/>
              <w:rPr>
                <w:rFonts w:ascii="Times New Roman" w:eastAsia="Times New Roman" w:hAnsi="Times New Roman" w:cs="Times New Roman"/>
                <w:color w:val="000000"/>
              </w:rPr>
            </w:pPr>
            <w:r w:rsidRPr="00A72855">
              <w:rPr>
                <w:rFonts w:ascii="Times New Roman" w:eastAsia="Times New Roman" w:hAnsi="Times New Roman" w:cs="Times New Roman"/>
                <w:color w:val="000000"/>
              </w:rPr>
              <w:t>доля непрограммных мероприятий в общем объеме расходов</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4,4</w:t>
            </w:r>
          </w:p>
        </w:tc>
        <w:tc>
          <w:tcPr>
            <w:tcW w:w="707"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2,7</w:t>
            </w:r>
          </w:p>
        </w:tc>
        <w:tc>
          <w:tcPr>
            <w:tcW w:w="797"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c>
          <w:tcPr>
            <w:tcW w:w="1183"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4,2</w:t>
            </w:r>
          </w:p>
        </w:tc>
        <w:tc>
          <w:tcPr>
            <w:tcW w:w="749" w:type="dxa"/>
            <w:tcBorders>
              <w:top w:val="nil"/>
              <w:left w:val="nil"/>
              <w:bottom w:val="single" w:sz="4" w:space="0" w:color="auto"/>
              <w:right w:val="single" w:sz="4" w:space="0" w:color="auto"/>
            </w:tcBorders>
            <w:shd w:val="clear" w:color="000000" w:fill="D9D9D9"/>
            <w:noWrap/>
            <w:hideMark/>
          </w:tcPr>
          <w:p w:rsidR="00A72855" w:rsidRPr="00A72855" w:rsidRDefault="00A72855" w:rsidP="00A72855">
            <w:pPr>
              <w:spacing w:after="0" w:line="240" w:lineRule="auto"/>
              <w:jc w:val="center"/>
              <w:rPr>
                <w:rFonts w:ascii="Times New Roman" w:eastAsia="Times New Roman" w:hAnsi="Times New Roman" w:cs="Times New Roman"/>
                <w:color w:val="000000"/>
              </w:rPr>
            </w:pPr>
            <w:r w:rsidRPr="00A72855">
              <w:rPr>
                <w:rFonts w:ascii="Times New Roman" w:eastAsia="Times New Roman" w:hAnsi="Times New Roman" w:cs="Times New Roman"/>
                <w:color w:val="000000"/>
              </w:rPr>
              <w:t> </w:t>
            </w:r>
          </w:p>
        </w:tc>
      </w:tr>
    </w:tbl>
    <w:p w:rsidR="00A72855" w:rsidRDefault="00A72855" w:rsidP="007D75D3">
      <w:pPr>
        <w:spacing w:after="0" w:line="240" w:lineRule="atLeast"/>
        <w:jc w:val="both"/>
        <w:rPr>
          <w:rFonts w:ascii="Times New Roman" w:hAnsi="Times New Roman" w:cs="Times New Roman"/>
          <w:sz w:val="28"/>
          <w:szCs w:val="28"/>
          <w:highlight w:val="yellow"/>
        </w:rPr>
      </w:pPr>
    </w:p>
    <w:p w:rsidR="00434B07" w:rsidRPr="00E10743" w:rsidRDefault="00434B07" w:rsidP="00434B07">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Объем бюджетных ассигнований на реализацию муниципальных программ, предусмотренный проектом решения, соответствует объему финансирования, предусмотренному паспортами муниципальных программ.</w:t>
      </w:r>
    </w:p>
    <w:p w:rsidR="00862593" w:rsidRPr="00E10743" w:rsidRDefault="00434B07" w:rsidP="00862593">
      <w:pPr>
        <w:pStyle w:val="af3"/>
        <w:spacing w:after="0" w:line="200" w:lineRule="atLeast"/>
        <w:ind w:firstLine="709"/>
        <w:rPr>
          <w:color w:val="000000"/>
        </w:rPr>
      </w:pPr>
      <w:r w:rsidRPr="00E10743">
        <w:t xml:space="preserve">  </w:t>
      </w:r>
      <w:r w:rsidR="00862593" w:rsidRPr="00E10743">
        <w:t>Программная часть расходов бюджета Каратузского района на 2017 год составит 634 593,26 тыс. рублей</w:t>
      </w:r>
      <w:r w:rsidR="00862593" w:rsidRPr="00E10743">
        <w:rPr>
          <w:color w:val="000000"/>
        </w:rPr>
        <w:t xml:space="preserve"> (95,6% общего объема расходов бюджета района), в 2018 году – 614 259,94 тыс. рублей (97,3%), в 2018 году – 612 185,86 тыс. рублей (95,8%).</w:t>
      </w:r>
    </w:p>
    <w:p w:rsidR="00862593" w:rsidRPr="00E10743" w:rsidRDefault="00862593" w:rsidP="00862593">
      <w:pPr>
        <w:pStyle w:val="af3"/>
        <w:spacing w:after="0" w:line="200" w:lineRule="atLeast"/>
        <w:ind w:firstLine="709"/>
        <w:rPr>
          <w:color w:val="000000"/>
        </w:rPr>
      </w:pPr>
      <w:r w:rsidRPr="00E10743">
        <w:rPr>
          <w:color w:val="000000"/>
        </w:rPr>
        <w:t>Бюджетные ассигнования по непрограммной части составят в 2017 году 29 358,06 тыс. рублей, или 4,4 % общих расходов, в 2017году 11 529,10 тыс. рублей, или 2,7 %, в 2019 году — 15 204,68 тыс. рублей или 4,2 %.</w:t>
      </w:r>
    </w:p>
    <w:p w:rsidR="00862593" w:rsidRPr="00E10743" w:rsidRDefault="00862593" w:rsidP="00862593">
      <w:pPr>
        <w:pStyle w:val="af3"/>
        <w:spacing w:after="0" w:line="200" w:lineRule="atLeast"/>
        <w:ind w:firstLine="709"/>
        <w:rPr>
          <w:color w:val="000000"/>
        </w:rPr>
      </w:pPr>
      <w:r w:rsidRPr="00E10743">
        <w:rPr>
          <w:color w:val="000000"/>
        </w:rPr>
        <w:t xml:space="preserve">Суммарный объем программной и непрограммной частей соответствует ведомственной структуре расходов бюджета района.                                                                                                            </w:t>
      </w:r>
    </w:p>
    <w:p w:rsidR="00862593" w:rsidRPr="00E10743" w:rsidRDefault="00862593" w:rsidP="00862593">
      <w:pPr>
        <w:pStyle w:val="af3"/>
        <w:spacing w:after="0" w:line="200" w:lineRule="atLeast"/>
        <w:ind w:firstLine="709"/>
        <w:rPr>
          <w:color w:val="000000"/>
        </w:rPr>
      </w:pPr>
      <w:proofErr w:type="gramStart"/>
      <w:r w:rsidRPr="00E10743">
        <w:rPr>
          <w:color w:val="000000"/>
        </w:rPr>
        <w:t>Наибольший объем расходов программной части бюджета района в 201</w:t>
      </w:r>
      <w:r w:rsidR="00670B22" w:rsidRPr="00E10743">
        <w:rPr>
          <w:color w:val="000000"/>
        </w:rPr>
        <w:t>7</w:t>
      </w:r>
      <w:r w:rsidRPr="00E10743">
        <w:rPr>
          <w:color w:val="000000"/>
        </w:rPr>
        <w:t xml:space="preserve"> году приходится на муниципальную программу «Развитие образования </w:t>
      </w:r>
      <w:r w:rsidR="005F4A06" w:rsidRPr="00E10743">
        <w:rPr>
          <w:color w:val="000000"/>
        </w:rPr>
        <w:t>Каратузского</w:t>
      </w:r>
      <w:r w:rsidRPr="00E10743">
        <w:rPr>
          <w:color w:val="000000"/>
        </w:rPr>
        <w:t xml:space="preserve"> района» — </w:t>
      </w:r>
      <w:r w:rsidR="00670B22" w:rsidRPr="00E10743">
        <w:rPr>
          <w:color w:val="000000"/>
        </w:rPr>
        <w:t>431 254,85</w:t>
      </w:r>
      <w:r w:rsidRPr="00E10743">
        <w:rPr>
          <w:color w:val="000000"/>
        </w:rPr>
        <w:t xml:space="preserve"> тыс. рублей (</w:t>
      </w:r>
      <w:r w:rsidR="00670B22" w:rsidRPr="00E10743">
        <w:rPr>
          <w:color w:val="000000"/>
        </w:rPr>
        <w:t>68,0</w:t>
      </w:r>
      <w:r w:rsidRPr="00E10743">
        <w:rPr>
          <w:color w:val="000000"/>
        </w:rPr>
        <w:t>% от общего финансир</w:t>
      </w:r>
      <w:r w:rsidR="00670B22" w:rsidRPr="00E10743">
        <w:rPr>
          <w:color w:val="000000"/>
        </w:rPr>
        <w:t>ования программных мероприятий), «Управление муниципальными финансами»</w:t>
      </w:r>
      <w:r w:rsidRPr="00E10743">
        <w:rPr>
          <w:color w:val="000000"/>
        </w:rPr>
        <w:t xml:space="preserve"> </w:t>
      </w:r>
      <w:r w:rsidR="00670B22" w:rsidRPr="00E10743">
        <w:rPr>
          <w:color w:val="000000"/>
        </w:rPr>
        <w:t xml:space="preserve">— </w:t>
      </w:r>
      <w:r w:rsidR="00941FBA" w:rsidRPr="00E10743">
        <w:rPr>
          <w:color w:val="000000"/>
        </w:rPr>
        <w:t>78 528,24</w:t>
      </w:r>
      <w:r w:rsidR="00670B22" w:rsidRPr="00E10743">
        <w:rPr>
          <w:color w:val="000000"/>
        </w:rPr>
        <w:t xml:space="preserve"> тыс. рублей (</w:t>
      </w:r>
      <w:r w:rsidR="00941FBA" w:rsidRPr="00E10743">
        <w:rPr>
          <w:color w:val="000000"/>
        </w:rPr>
        <w:t>12,4</w:t>
      </w:r>
      <w:r w:rsidR="00670B22" w:rsidRPr="00E10743">
        <w:rPr>
          <w:color w:val="000000"/>
        </w:rPr>
        <w:t>% от общего финансирования программных мероприятий)</w:t>
      </w:r>
      <w:r w:rsidR="00941FBA" w:rsidRPr="00E10743">
        <w:rPr>
          <w:color w:val="000000"/>
        </w:rPr>
        <w:t xml:space="preserve"> и «Социальная поддержка населения Каратузского района» — 66 067,30 тыс. рублей (10,4% от общего финансирования программных мероприятий).</w:t>
      </w:r>
      <w:proofErr w:type="gramEnd"/>
    </w:p>
    <w:p w:rsidR="00862593" w:rsidRPr="00E10743" w:rsidRDefault="00862593" w:rsidP="00862593">
      <w:pPr>
        <w:pStyle w:val="af3"/>
        <w:spacing w:after="0" w:line="200" w:lineRule="atLeast"/>
        <w:ind w:firstLine="709"/>
        <w:rPr>
          <w:color w:val="000000"/>
        </w:rPr>
      </w:pPr>
      <w:r w:rsidRPr="00E10743">
        <w:rPr>
          <w:color w:val="000000"/>
        </w:rPr>
        <w:t>На долю остальных 1</w:t>
      </w:r>
      <w:r w:rsidR="00941FBA" w:rsidRPr="00E10743">
        <w:rPr>
          <w:color w:val="000000"/>
        </w:rPr>
        <w:t>0</w:t>
      </w:r>
      <w:r w:rsidRPr="00E10743">
        <w:rPr>
          <w:color w:val="000000"/>
        </w:rPr>
        <w:t xml:space="preserve">-ти муниципальных программ приходится </w:t>
      </w:r>
      <w:r w:rsidR="00941FBA" w:rsidRPr="00E10743">
        <w:rPr>
          <w:color w:val="000000"/>
        </w:rPr>
        <w:t>9,2</w:t>
      </w:r>
      <w:r w:rsidRPr="00E10743">
        <w:rPr>
          <w:color w:val="000000"/>
        </w:rPr>
        <w:t xml:space="preserve">% общего объема программных расходов. </w:t>
      </w:r>
    </w:p>
    <w:p w:rsidR="00862593" w:rsidRPr="00E10743" w:rsidRDefault="00862593" w:rsidP="00862593">
      <w:pPr>
        <w:pStyle w:val="af6"/>
        <w:snapToGrid w:val="0"/>
        <w:spacing w:line="200" w:lineRule="atLeast"/>
        <w:ind w:firstLine="709"/>
        <w:jc w:val="both"/>
        <w:rPr>
          <w:rFonts w:ascii="Times New Roman" w:hAnsi="Times New Roman"/>
          <w:color w:val="000000"/>
          <w:spacing w:val="3"/>
          <w:lang w:val="ru-RU"/>
        </w:rPr>
      </w:pPr>
      <w:r w:rsidRPr="00E10743">
        <w:rPr>
          <w:rFonts w:ascii="Times New Roman" w:hAnsi="Times New Roman"/>
          <w:color w:val="000000"/>
          <w:spacing w:val="3"/>
          <w:lang w:val="ru-RU"/>
        </w:rPr>
        <w:t>В нарушение требований статьи 157 Б</w:t>
      </w:r>
      <w:r w:rsidR="005F4A06" w:rsidRPr="00E10743">
        <w:rPr>
          <w:rFonts w:ascii="Times New Roman" w:hAnsi="Times New Roman"/>
          <w:color w:val="000000"/>
          <w:spacing w:val="3"/>
          <w:lang w:val="ru-RU"/>
        </w:rPr>
        <w:t>юджетного Кодекса Российской Федерации</w:t>
      </w:r>
      <w:r w:rsidRPr="00E10743">
        <w:rPr>
          <w:rFonts w:ascii="Times New Roman" w:hAnsi="Times New Roman"/>
          <w:color w:val="000000"/>
          <w:spacing w:val="3"/>
          <w:lang w:val="ru-RU"/>
        </w:rPr>
        <w:t xml:space="preserve"> и пункта 3.5 </w:t>
      </w:r>
      <w:r w:rsidRPr="00E10743">
        <w:rPr>
          <w:rFonts w:ascii="Times New Roman" w:hAnsi="Times New Roman" w:cs="Times New Roman"/>
          <w:color w:val="000000"/>
          <w:spacing w:val="3"/>
          <w:lang w:val="ru-RU"/>
        </w:rPr>
        <w:t>Порядка о разработке муниципальных программ</w:t>
      </w:r>
      <w:r w:rsidRPr="00E10743">
        <w:rPr>
          <w:rFonts w:ascii="Times New Roman" w:hAnsi="Times New Roman"/>
          <w:color w:val="000000"/>
          <w:spacing w:val="3"/>
          <w:lang w:val="ru-RU"/>
        </w:rPr>
        <w:t xml:space="preserve">, </w:t>
      </w:r>
      <w:r w:rsidR="005F4A06" w:rsidRPr="00E10743">
        <w:rPr>
          <w:rFonts w:ascii="Times New Roman" w:hAnsi="Times New Roman"/>
          <w:color w:val="000000"/>
          <w:spacing w:val="3"/>
          <w:lang w:val="ru-RU"/>
        </w:rPr>
        <w:t xml:space="preserve">только 4 </w:t>
      </w:r>
      <w:r w:rsidRPr="00E10743">
        <w:rPr>
          <w:rFonts w:ascii="Times New Roman" w:hAnsi="Times New Roman"/>
          <w:color w:val="000000"/>
          <w:spacing w:val="3"/>
          <w:lang w:val="ru-RU"/>
        </w:rPr>
        <w:t xml:space="preserve">муниципальные программы  были предварительно представлены в виде проекта Заказчиками программ в ревизионную комиссию </w:t>
      </w:r>
      <w:r w:rsidR="005F4A06" w:rsidRPr="00E10743">
        <w:rPr>
          <w:rFonts w:ascii="Times New Roman" w:hAnsi="Times New Roman"/>
          <w:color w:val="000000"/>
          <w:spacing w:val="3"/>
          <w:lang w:val="ru-RU"/>
        </w:rPr>
        <w:t>Каратузского</w:t>
      </w:r>
      <w:r w:rsidRPr="00E10743">
        <w:rPr>
          <w:rFonts w:ascii="Times New Roman" w:hAnsi="Times New Roman"/>
          <w:color w:val="000000"/>
          <w:spacing w:val="3"/>
          <w:lang w:val="ru-RU"/>
        </w:rPr>
        <w:t xml:space="preserve"> </w:t>
      </w:r>
      <w:r w:rsidR="00CB46B1" w:rsidRPr="00E10743">
        <w:rPr>
          <w:rFonts w:ascii="Times New Roman" w:hAnsi="Times New Roman"/>
          <w:color w:val="000000"/>
          <w:spacing w:val="3"/>
          <w:lang w:val="ru-RU"/>
        </w:rPr>
        <w:t xml:space="preserve">района </w:t>
      </w:r>
      <w:r w:rsidRPr="00E10743">
        <w:rPr>
          <w:rFonts w:ascii="Times New Roman" w:hAnsi="Times New Roman"/>
          <w:color w:val="000000"/>
          <w:spacing w:val="3"/>
          <w:lang w:val="ru-RU"/>
        </w:rPr>
        <w:t>для проведения финансово-экономической экспертизы.</w:t>
      </w:r>
    </w:p>
    <w:p w:rsidR="00C36B4E" w:rsidRPr="00E10743" w:rsidRDefault="00C36B4E" w:rsidP="00862593">
      <w:pPr>
        <w:pStyle w:val="af6"/>
        <w:snapToGrid w:val="0"/>
        <w:spacing w:line="200" w:lineRule="atLeast"/>
        <w:ind w:firstLine="709"/>
        <w:jc w:val="both"/>
        <w:rPr>
          <w:rFonts w:ascii="Times New Roman" w:hAnsi="Times New Roman"/>
          <w:color w:val="000000"/>
          <w:spacing w:val="3"/>
          <w:lang w:val="ru-RU"/>
        </w:rPr>
      </w:pPr>
      <w:r w:rsidRPr="00E10743">
        <w:rPr>
          <w:rFonts w:ascii="Times New Roman" w:hAnsi="Times New Roman"/>
          <w:color w:val="000000"/>
          <w:spacing w:val="3"/>
          <w:lang w:val="ru-RU"/>
        </w:rPr>
        <w:t>По проектам муниципальных программ, которые были представлены для проведения экспертизы</w:t>
      </w:r>
      <w:r w:rsidR="001E7B92" w:rsidRPr="00E10743">
        <w:rPr>
          <w:rFonts w:ascii="Times New Roman" w:hAnsi="Times New Roman"/>
          <w:color w:val="000000"/>
          <w:spacing w:val="3"/>
          <w:lang w:val="ru-RU"/>
        </w:rPr>
        <w:t>,</w:t>
      </w:r>
      <w:r w:rsidRPr="00E10743">
        <w:rPr>
          <w:rFonts w:ascii="Times New Roman" w:hAnsi="Times New Roman"/>
          <w:color w:val="000000"/>
          <w:spacing w:val="3"/>
          <w:lang w:val="ru-RU"/>
        </w:rPr>
        <w:t xml:space="preserve"> были установлены замечания и нарушения</w:t>
      </w:r>
      <w:r w:rsidR="002B77DB" w:rsidRPr="00E10743">
        <w:rPr>
          <w:rFonts w:ascii="Times New Roman" w:hAnsi="Times New Roman"/>
          <w:color w:val="000000"/>
          <w:spacing w:val="3"/>
          <w:lang w:val="ru-RU"/>
        </w:rPr>
        <w:t>.</w:t>
      </w:r>
      <w:r w:rsidRPr="00E10743">
        <w:rPr>
          <w:rFonts w:ascii="Times New Roman" w:hAnsi="Times New Roman"/>
          <w:color w:val="000000"/>
          <w:spacing w:val="3"/>
          <w:lang w:val="ru-RU"/>
        </w:rPr>
        <w:t xml:space="preserve"> </w:t>
      </w:r>
    </w:p>
    <w:p w:rsidR="00862593" w:rsidRPr="00E10743" w:rsidRDefault="00862593" w:rsidP="00862593">
      <w:pPr>
        <w:pStyle w:val="3"/>
        <w:keepLines w:val="0"/>
        <w:numPr>
          <w:ilvl w:val="2"/>
          <w:numId w:val="7"/>
        </w:numPr>
        <w:suppressAutoHyphens/>
        <w:snapToGrid w:val="0"/>
        <w:spacing w:before="0" w:line="200" w:lineRule="atLeast"/>
        <w:ind w:left="0" w:firstLine="560"/>
        <w:jc w:val="both"/>
        <w:rPr>
          <w:rFonts w:ascii="Times New Roman" w:hAnsi="Times New Roman"/>
          <w:b w:val="0"/>
          <w:bCs w:val="0"/>
          <w:color w:val="000000"/>
          <w:spacing w:val="3"/>
        </w:rPr>
      </w:pPr>
      <w:r w:rsidRPr="00E10743">
        <w:rPr>
          <w:rFonts w:ascii="Times New Roman" w:hAnsi="Times New Roman"/>
          <w:b w:val="0"/>
          <w:bCs w:val="0"/>
          <w:color w:val="000000"/>
          <w:spacing w:val="3"/>
        </w:rPr>
        <w:t xml:space="preserve">Одной из основных целей направления бюджетной и налоговой политики муниципального образования </w:t>
      </w:r>
      <w:r w:rsidR="00941FBA" w:rsidRPr="00E10743">
        <w:rPr>
          <w:rFonts w:ascii="Times New Roman" w:hAnsi="Times New Roman"/>
          <w:b w:val="0"/>
          <w:bCs w:val="0"/>
          <w:color w:val="000000"/>
          <w:spacing w:val="3"/>
        </w:rPr>
        <w:t>Каратузского</w:t>
      </w:r>
      <w:r w:rsidRPr="00E10743">
        <w:rPr>
          <w:rFonts w:ascii="Times New Roman" w:hAnsi="Times New Roman"/>
          <w:b w:val="0"/>
          <w:bCs w:val="0"/>
          <w:color w:val="000000"/>
          <w:spacing w:val="3"/>
        </w:rPr>
        <w:t xml:space="preserve"> район на 201</w:t>
      </w:r>
      <w:r w:rsidR="00941FBA" w:rsidRPr="00E10743">
        <w:rPr>
          <w:rFonts w:ascii="Times New Roman" w:hAnsi="Times New Roman"/>
          <w:b w:val="0"/>
          <w:bCs w:val="0"/>
          <w:color w:val="000000"/>
          <w:spacing w:val="3"/>
        </w:rPr>
        <w:t>7</w:t>
      </w:r>
      <w:r w:rsidRPr="00E10743">
        <w:rPr>
          <w:rFonts w:ascii="Times New Roman" w:hAnsi="Times New Roman"/>
          <w:b w:val="0"/>
          <w:bCs w:val="0"/>
          <w:color w:val="000000"/>
          <w:spacing w:val="3"/>
        </w:rPr>
        <w:t xml:space="preserve"> год и на плановый период 201</w:t>
      </w:r>
      <w:r w:rsidR="00941FBA" w:rsidRPr="00E10743">
        <w:rPr>
          <w:rFonts w:ascii="Times New Roman" w:hAnsi="Times New Roman"/>
          <w:b w:val="0"/>
          <w:bCs w:val="0"/>
          <w:color w:val="000000"/>
          <w:spacing w:val="3"/>
        </w:rPr>
        <w:t>8</w:t>
      </w:r>
      <w:r w:rsidRPr="00E10743">
        <w:rPr>
          <w:rFonts w:ascii="Times New Roman" w:hAnsi="Times New Roman"/>
          <w:b w:val="0"/>
          <w:bCs w:val="0"/>
          <w:color w:val="000000"/>
          <w:spacing w:val="3"/>
        </w:rPr>
        <w:t xml:space="preserve"> и 201</w:t>
      </w:r>
      <w:r w:rsidR="00941FBA" w:rsidRPr="00E10743">
        <w:rPr>
          <w:rFonts w:ascii="Times New Roman" w:hAnsi="Times New Roman"/>
          <w:b w:val="0"/>
          <w:bCs w:val="0"/>
          <w:color w:val="000000"/>
          <w:spacing w:val="3"/>
        </w:rPr>
        <w:t>9</w:t>
      </w:r>
      <w:r w:rsidRPr="00E10743">
        <w:rPr>
          <w:rFonts w:ascii="Times New Roman" w:hAnsi="Times New Roman"/>
          <w:b w:val="0"/>
          <w:bCs w:val="0"/>
          <w:color w:val="000000"/>
          <w:spacing w:val="3"/>
        </w:rPr>
        <w:t xml:space="preserve"> годы является развитие программно-целевых методов управления. Для достижения данной цели необходимо разработку Программ поднять на более высокий качественный уровень. </w:t>
      </w:r>
    </w:p>
    <w:p w:rsidR="00C36B4E" w:rsidRPr="00E10743" w:rsidRDefault="00C36B4E" w:rsidP="00C36B4E">
      <w:pPr>
        <w:rPr>
          <w:sz w:val="24"/>
          <w:szCs w:val="24"/>
        </w:rPr>
      </w:pPr>
    </w:p>
    <w:p w:rsidR="00862593" w:rsidRPr="00E10743" w:rsidRDefault="00862593" w:rsidP="00862593">
      <w:pPr>
        <w:pStyle w:val="af6"/>
        <w:snapToGrid w:val="0"/>
        <w:spacing w:line="200" w:lineRule="atLeast"/>
        <w:ind w:firstLine="709"/>
        <w:jc w:val="both"/>
        <w:rPr>
          <w:rFonts w:ascii="Times New Roman" w:hAnsi="Times New Roman"/>
          <w:b/>
          <w:bCs/>
          <w:color w:val="000000"/>
          <w:lang w:val="ru-RU"/>
        </w:rPr>
      </w:pPr>
      <w:r w:rsidRPr="00E10743">
        <w:rPr>
          <w:rFonts w:ascii="Times New Roman" w:hAnsi="Times New Roman"/>
          <w:b/>
          <w:bCs/>
          <w:color w:val="000000"/>
          <w:lang w:val="ru-RU"/>
        </w:rPr>
        <w:t xml:space="preserve"> Источники финансирования дефицита районного бюджета. </w:t>
      </w:r>
    </w:p>
    <w:p w:rsidR="00862593" w:rsidRPr="00E10743" w:rsidRDefault="00862593" w:rsidP="00862593">
      <w:pPr>
        <w:pStyle w:val="af6"/>
        <w:snapToGrid w:val="0"/>
        <w:spacing w:line="200" w:lineRule="atLeast"/>
        <w:ind w:firstLine="709"/>
        <w:jc w:val="both"/>
        <w:rPr>
          <w:rFonts w:ascii="Times New Roman" w:hAnsi="Times New Roman"/>
          <w:b/>
          <w:bCs/>
          <w:color w:val="000000"/>
          <w:shd w:val="clear" w:color="auto" w:fill="FFFF00"/>
          <w:lang w:val="ru-RU"/>
        </w:rPr>
      </w:pPr>
    </w:p>
    <w:p w:rsidR="00862593" w:rsidRPr="00E10743" w:rsidRDefault="00862593" w:rsidP="00862593">
      <w:pPr>
        <w:pStyle w:val="af3"/>
        <w:spacing w:after="0" w:line="200" w:lineRule="atLeast"/>
        <w:ind w:firstLine="709"/>
      </w:pPr>
      <w:r w:rsidRPr="00E10743">
        <w:t>Финансирование дефицита районного бюджета в 201</w:t>
      </w:r>
      <w:r w:rsidR="002B77DB" w:rsidRPr="00E10743">
        <w:t>7</w:t>
      </w:r>
      <w:r w:rsidRPr="00E10743">
        <w:t xml:space="preserve"> году и плановые 201</w:t>
      </w:r>
      <w:r w:rsidR="002B77DB" w:rsidRPr="00E10743">
        <w:t>8</w:t>
      </w:r>
      <w:r w:rsidRPr="00E10743">
        <w:t>-201</w:t>
      </w:r>
      <w:r w:rsidR="002B77DB" w:rsidRPr="00E10743">
        <w:t>9</w:t>
      </w:r>
      <w:r w:rsidRPr="00E10743">
        <w:t xml:space="preserve"> годы будет осуществляться за счет изменения остатков на счетах по учету средств бюджета. </w:t>
      </w:r>
    </w:p>
    <w:p w:rsidR="00862593" w:rsidRPr="00E10743" w:rsidRDefault="00862593" w:rsidP="00862593">
      <w:pPr>
        <w:pStyle w:val="af3"/>
        <w:spacing w:after="0" w:line="200" w:lineRule="atLeast"/>
        <w:ind w:firstLine="709"/>
        <w:rPr>
          <w:color w:val="000000"/>
          <w:spacing w:val="3"/>
        </w:rPr>
      </w:pPr>
      <w:r w:rsidRPr="00E10743">
        <w:t>На 201</w:t>
      </w:r>
      <w:r w:rsidR="002B77DB" w:rsidRPr="00E10743">
        <w:t>7-1219</w:t>
      </w:r>
      <w:r w:rsidRPr="00E10743">
        <w:t xml:space="preserve">  годы п</w:t>
      </w:r>
      <w:r w:rsidRPr="00E10743">
        <w:rPr>
          <w:color w:val="000000"/>
          <w:spacing w:val="3"/>
        </w:rPr>
        <w:t xml:space="preserve">ривлечение бюджетных кредитов не предусмотрено. </w:t>
      </w:r>
    </w:p>
    <w:p w:rsidR="00862593" w:rsidRPr="00E10743" w:rsidRDefault="00862593" w:rsidP="00862593">
      <w:pPr>
        <w:pStyle w:val="af3"/>
        <w:spacing w:after="0" w:line="200" w:lineRule="atLeast"/>
        <w:ind w:firstLine="709"/>
      </w:pPr>
      <w:r w:rsidRPr="00E10743">
        <w:t xml:space="preserve">Состав </w:t>
      </w:r>
      <w:proofErr w:type="gramStart"/>
      <w:r w:rsidRPr="00E10743">
        <w:t xml:space="preserve">источников внутреннего финансирования дефицита бюджета </w:t>
      </w:r>
      <w:r w:rsidR="00CB46B1" w:rsidRPr="00E10743">
        <w:t>Каратузского</w:t>
      </w:r>
      <w:r w:rsidRPr="00E10743">
        <w:t xml:space="preserve"> района</w:t>
      </w:r>
      <w:proofErr w:type="gramEnd"/>
      <w:r w:rsidRPr="00E10743">
        <w:t xml:space="preserve"> соответствует требованиям статьи 95 Бюджетного кодекса Российской Федерации. </w:t>
      </w:r>
    </w:p>
    <w:p w:rsidR="00862593" w:rsidRPr="00E10743" w:rsidRDefault="00862593" w:rsidP="00862593">
      <w:pPr>
        <w:pStyle w:val="af3"/>
        <w:spacing w:after="0" w:line="200" w:lineRule="atLeast"/>
        <w:ind w:firstLine="709"/>
      </w:pPr>
      <w:r w:rsidRPr="00E10743">
        <w:t>Ограничения, установленные статьей 92.1 Бюджетного кодекса Российской Федерации, по предельному размеру дефицита соблюдены.</w:t>
      </w:r>
    </w:p>
    <w:p w:rsidR="00862593" w:rsidRPr="00E10743" w:rsidRDefault="00862593" w:rsidP="00862593">
      <w:pPr>
        <w:pStyle w:val="af3"/>
        <w:spacing w:after="0" w:line="200" w:lineRule="atLeast"/>
        <w:rPr>
          <w:rFonts w:ascii="Calibri" w:hAnsi="Calibri" w:cs="Calibri"/>
          <w:highlight w:val="green"/>
          <w:lang w:eastAsia="en-US" w:bidi="en-US"/>
        </w:rPr>
      </w:pPr>
      <w:r w:rsidRPr="00E10743">
        <w:rPr>
          <w:highlight w:val="green"/>
        </w:rPr>
        <w:t xml:space="preserve">   </w:t>
      </w:r>
    </w:p>
    <w:p w:rsidR="007075B1" w:rsidRPr="00E10743" w:rsidRDefault="007075B1" w:rsidP="00353E04">
      <w:pPr>
        <w:spacing w:after="0" w:line="240" w:lineRule="atLeast"/>
        <w:ind w:firstLine="709"/>
        <w:jc w:val="center"/>
        <w:rPr>
          <w:rFonts w:ascii="Times New Roman" w:hAnsi="Times New Roman" w:cs="Times New Roman"/>
          <w:b/>
          <w:sz w:val="24"/>
          <w:szCs w:val="24"/>
          <w:highlight w:val="yellow"/>
        </w:rPr>
      </w:pPr>
    </w:p>
    <w:p w:rsidR="00324799" w:rsidRPr="00E10743" w:rsidRDefault="00324799" w:rsidP="00353E04">
      <w:pPr>
        <w:spacing w:after="0" w:line="240" w:lineRule="atLeast"/>
        <w:ind w:firstLine="709"/>
        <w:jc w:val="center"/>
        <w:rPr>
          <w:rFonts w:ascii="Times New Roman" w:hAnsi="Times New Roman" w:cs="Times New Roman"/>
          <w:sz w:val="24"/>
          <w:szCs w:val="24"/>
        </w:rPr>
      </w:pPr>
      <w:r w:rsidRPr="00E10743">
        <w:rPr>
          <w:rFonts w:ascii="Times New Roman" w:hAnsi="Times New Roman" w:cs="Times New Roman"/>
          <w:b/>
          <w:sz w:val="24"/>
          <w:szCs w:val="24"/>
        </w:rPr>
        <w:t>ВЫВОДЫ.</w:t>
      </w:r>
    </w:p>
    <w:p w:rsidR="009C6377" w:rsidRPr="00E10743" w:rsidRDefault="009C6377" w:rsidP="00FC540D">
      <w:pPr>
        <w:spacing w:after="0" w:line="240" w:lineRule="atLeast"/>
        <w:jc w:val="both"/>
        <w:rPr>
          <w:rFonts w:ascii="Times New Roman" w:hAnsi="Times New Roman" w:cs="Times New Roman"/>
          <w:sz w:val="24"/>
          <w:szCs w:val="24"/>
          <w:highlight w:val="yellow"/>
        </w:rPr>
      </w:pP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lastRenderedPageBreak/>
        <w:t>1.Проект решения районного Совета депутатов «О районном бюджете на 2017 год и плановый период 2018-2019 годов» представлен в ревизионную комиссию в срок соответствующий статье 185 Бюджетного Кодекса Российской Федерации и пункту 2</w:t>
      </w:r>
      <w:r w:rsidR="00B73C85" w:rsidRPr="00E10743">
        <w:rPr>
          <w:rFonts w:ascii="Times New Roman" w:hAnsi="Times New Roman" w:cs="Times New Roman"/>
          <w:sz w:val="24"/>
          <w:szCs w:val="24"/>
        </w:rPr>
        <w:t>5</w:t>
      </w:r>
      <w:r w:rsidRPr="00E10743">
        <w:rPr>
          <w:rFonts w:ascii="Times New Roman" w:hAnsi="Times New Roman" w:cs="Times New Roman"/>
          <w:sz w:val="24"/>
          <w:szCs w:val="24"/>
        </w:rPr>
        <w:t xml:space="preserve"> </w:t>
      </w:r>
      <w:r w:rsidR="00B73C85" w:rsidRPr="00E10743">
        <w:rPr>
          <w:rFonts w:ascii="Times New Roman" w:hAnsi="Times New Roman" w:cs="Times New Roman"/>
          <w:sz w:val="24"/>
          <w:szCs w:val="24"/>
        </w:rPr>
        <w:t>Б</w:t>
      </w:r>
      <w:r w:rsidRPr="00E10743">
        <w:rPr>
          <w:rFonts w:ascii="Times New Roman" w:hAnsi="Times New Roman" w:cs="Times New Roman"/>
          <w:sz w:val="24"/>
          <w:szCs w:val="24"/>
        </w:rPr>
        <w:t>юджетно</w:t>
      </w:r>
      <w:r w:rsidR="00B73C85" w:rsidRPr="00E10743">
        <w:rPr>
          <w:rFonts w:ascii="Times New Roman" w:hAnsi="Times New Roman" w:cs="Times New Roman"/>
          <w:sz w:val="24"/>
          <w:szCs w:val="24"/>
        </w:rPr>
        <w:t>го</w:t>
      </w:r>
      <w:r w:rsidRPr="00E10743">
        <w:rPr>
          <w:rFonts w:ascii="Times New Roman" w:hAnsi="Times New Roman" w:cs="Times New Roman"/>
          <w:sz w:val="24"/>
          <w:szCs w:val="24"/>
        </w:rPr>
        <w:t xml:space="preserve"> процесс</w:t>
      </w:r>
      <w:r w:rsidR="00B73C85" w:rsidRPr="00E10743">
        <w:rPr>
          <w:rFonts w:ascii="Times New Roman" w:hAnsi="Times New Roman" w:cs="Times New Roman"/>
          <w:sz w:val="24"/>
          <w:szCs w:val="24"/>
        </w:rPr>
        <w:t>а</w:t>
      </w:r>
      <w:r w:rsidRPr="00E10743">
        <w:rPr>
          <w:rFonts w:ascii="Times New Roman" w:hAnsi="Times New Roman" w:cs="Times New Roman"/>
          <w:sz w:val="24"/>
          <w:szCs w:val="24"/>
        </w:rPr>
        <w:t>. Перечень и содержание документов, представленных одновременно с проектом о бюджете, соответствуют Б</w:t>
      </w:r>
      <w:r w:rsidR="00B73C85" w:rsidRPr="00E10743">
        <w:rPr>
          <w:rFonts w:ascii="Times New Roman" w:hAnsi="Times New Roman" w:cs="Times New Roman"/>
          <w:sz w:val="24"/>
          <w:szCs w:val="24"/>
        </w:rPr>
        <w:t xml:space="preserve">юджетному Кодексу Российской Федерации </w:t>
      </w:r>
      <w:r w:rsidRPr="00E10743">
        <w:rPr>
          <w:rFonts w:ascii="Times New Roman" w:hAnsi="Times New Roman" w:cs="Times New Roman"/>
          <w:sz w:val="24"/>
          <w:szCs w:val="24"/>
        </w:rPr>
        <w:t xml:space="preserve"> и </w:t>
      </w:r>
      <w:r w:rsidR="00B73C85" w:rsidRPr="00E10743">
        <w:rPr>
          <w:rFonts w:ascii="Times New Roman" w:hAnsi="Times New Roman" w:cs="Times New Roman"/>
          <w:sz w:val="24"/>
          <w:szCs w:val="24"/>
        </w:rPr>
        <w:t>Б</w:t>
      </w:r>
      <w:r w:rsidRPr="00E10743">
        <w:rPr>
          <w:rFonts w:ascii="Times New Roman" w:hAnsi="Times New Roman" w:cs="Times New Roman"/>
          <w:sz w:val="24"/>
          <w:szCs w:val="24"/>
        </w:rPr>
        <w:t>юджетном</w:t>
      </w:r>
      <w:r w:rsidR="00B73C85" w:rsidRPr="00E10743">
        <w:rPr>
          <w:rFonts w:ascii="Times New Roman" w:hAnsi="Times New Roman" w:cs="Times New Roman"/>
          <w:sz w:val="24"/>
          <w:szCs w:val="24"/>
        </w:rPr>
        <w:t>у</w:t>
      </w:r>
      <w:r w:rsidRPr="00E10743">
        <w:rPr>
          <w:rFonts w:ascii="Times New Roman" w:hAnsi="Times New Roman" w:cs="Times New Roman"/>
          <w:sz w:val="24"/>
          <w:szCs w:val="24"/>
        </w:rPr>
        <w:t xml:space="preserve"> процесс</w:t>
      </w:r>
      <w:r w:rsidR="00B73C85" w:rsidRPr="00E10743">
        <w:rPr>
          <w:rFonts w:ascii="Times New Roman" w:hAnsi="Times New Roman" w:cs="Times New Roman"/>
          <w:sz w:val="24"/>
          <w:szCs w:val="24"/>
        </w:rPr>
        <w:t>у</w:t>
      </w:r>
      <w:r w:rsidRPr="00E10743">
        <w:rPr>
          <w:rFonts w:ascii="Times New Roman" w:hAnsi="Times New Roman" w:cs="Times New Roman"/>
          <w:sz w:val="24"/>
          <w:szCs w:val="24"/>
        </w:rPr>
        <w:t>.</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2.Ограничения, установленные статьей 92.1 Бюджетного </w:t>
      </w:r>
      <w:r w:rsidR="00CB46B1" w:rsidRPr="00E10743">
        <w:rPr>
          <w:rFonts w:ascii="Times New Roman" w:hAnsi="Times New Roman" w:cs="Times New Roman"/>
          <w:sz w:val="24"/>
          <w:szCs w:val="24"/>
        </w:rPr>
        <w:t>К</w:t>
      </w:r>
      <w:r w:rsidRPr="00E10743">
        <w:rPr>
          <w:rFonts w:ascii="Times New Roman" w:hAnsi="Times New Roman" w:cs="Times New Roman"/>
          <w:sz w:val="24"/>
          <w:szCs w:val="24"/>
        </w:rPr>
        <w:t>одекса Российской Федерации, по предельному размеру дефицита соблюдены.</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3.Финансирование дефицита районного бюджета в 201</w:t>
      </w:r>
      <w:r w:rsidR="00B73C85"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году будет осуществляться за счет изменения остатков на счетах по учету средств бюджета. </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4. Все доходы, расходы и источники финансирования дефицита бюджета отражены в решении о бюджете.</w:t>
      </w:r>
    </w:p>
    <w:p w:rsidR="007806E5"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5.Объем доходов бюджета на 201</w:t>
      </w:r>
      <w:r w:rsidR="00B73C85"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предусмотрен проектом районного бюджета в сумме </w:t>
      </w:r>
      <w:r w:rsidR="00B73C85" w:rsidRPr="00E10743">
        <w:rPr>
          <w:rFonts w:ascii="Times New Roman" w:hAnsi="Times New Roman" w:cs="Times New Roman"/>
          <w:sz w:val="24"/>
          <w:szCs w:val="24"/>
        </w:rPr>
        <w:t>663 907,94</w:t>
      </w:r>
      <w:r w:rsidRPr="00E10743">
        <w:rPr>
          <w:rFonts w:ascii="Times New Roman" w:hAnsi="Times New Roman" w:cs="Times New Roman"/>
          <w:sz w:val="24"/>
          <w:szCs w:val="24"/>
        </w:rPr>
        <w:t xml:space="preserve"> тыс. рублей, что на </w:t>
      </w:r>
      <w:r w:rsidR="00B73C85" w:rsidRPr="00E10743">
        <w:rPr>
          <w:rFonts w:ascii="Times New Roman" w:hAnsi="Times New Roman" w:cs="Times New Roman"/>
          <w:sz w:val="24"/>
          <w:szCs w:val="24"/>
        </w:rPr>
        <w:t>19 352,16</w:t>
      </w:r>
      <w:r w:rsidRPr="00E10743">
        <w:rPr>
          <w:rFonts w:ascii="Times New Roman" w:hAnsi="Times New Roman" w:cs="Times New Roman"/>
          <w:sz w:val="24"/>
          <w:szCs w:val="24"/>
        </w:rPr>
        <w:t xml:space="preserve"> тыс. рублей или на </w:t>
      </w:r>
      <w:r w:rsidR="00B73C85" w:rsidRPr="00E10743">
        <w:rPr>
          <w:rFonts w:ascii="Times New Roman" w:hAnsi="Times New Roman" w:cs="Times New Roman"/>
          <w:sz w:val="24"/>
          <w:szCs w:val="24"/>
        </w:rPr>
        <w:t>2,8</w:t>
      </w:r>
      <w:r w:rsidRPr="00E10743">
        <w:rPr>
          <w:rFonts w:ascii="Times New Roman" w:hAnsi="Times New Roman" w:cs="Times New Roman"/>
          <w:sz w:val="24"/>
          <w:szCs w:val="24"/>
        </w:rPr>
        <w:t>% ниже ожидаемого исполнения районного бюджета за 201</w:t>
      </w:r>
      <w:r w:rsidR="00B73C85" w:rsidRPr="00E10743">
        <w:rPr>
          <w:rFonts w:ascii="Times New Roman" w:hAnsi="Times New Roman" w:cs="Times New Roman"/>
          <w:sz w:val="24"/>
          <w:szCs w:val="24"/>
        </w:rPr>
        <w:t>6</w:t>
      </w:r>
      <w:r w:rsidRPr="00E10743">
        <w:rPr>
          <w:rFonts w:ascii="Times New Roman" w:hAnsi="Times New Roman" w:cs="Times New Roman"/>
          <w:sz w:val="24"/>
          <w:szCs w:val="24"/>
        </w:rPr>
        <w:t xml:space="preserve"> год (</w:t>
      </w:r>
      <w:r w:rsidR="007806E5" w:rsidRPr="00E10743">
        <w:rPr>
          <w:rFonts w:ascii="Times New Roman" w:hAnsi="Times New Roman" w:cs="Times New Roman"/>
          <w:sz w:val="24"/>
          <w:szCs w:val="24"/>
        </w:rPr>
        <w:t>630 440,75</w:t>
      </w:r>
      <w:r w:rsidRPr="00E10743">
        <w:rPr>
          <w:rFonts w:ascii="Times New Roman" w:hAnsi="Times New Roman" w:cs="Times New Roman"/>
          <w:sz w:val="24"/>
          <w:szCs w:val="24"/>
        </w:rPr>
        <w:t xml:space="preserve"> тыс. рублей). Уменьшение обусловлено сокращением объема безвозмездных поступлений от бюджетов бюджетной системы Российской Федерации (201</w:t>
      </w:r>
      <w:r w:rsidR="007806E5" w:rsidRPr="00E10743">
        <w:rPr>
          <w:rFonts w:ascii="Times New Roman" w:hAnsi="Times New Roman" w:cs="Times New Roman"/>
          <w:sz w:val="24"/>
          <w:szCs w:val="24"/>
        </w:rPr>
        <w:t>6</w:t>
      </w:r>
      <w:r w:rsidRPr="00E10743">
        <w:rPr>
          <w:rFonts w:ascii="Times New Roman" w:hAnsi="Times New Roman" w:cs="Times New Roman"/>
          <w:sz w:val="24"/>
          <w:szCs w:val="24"/>
        </w:rPr>
        <w:t xml:space="preserve"> год-</w:t>
      </w:r>
      <w:r w:rsidR="007806E5" w:rsidRPr="00E10743">
        <w:rPr>
          <w:rFonts w:ascii="Times New Roman" w:hAnsi="Times New Roman" w:cs="Times New Roman"/>
          <w:sz w:val="24"/>
          <w:szCs w:val="24"/>
        </w:rPr>
        <w:t>648 732,30</w:t>
      </w:r>
      <w:r w:rsidRPr="00E10743">
        <w:rPr>
          <w:rFonts w:ascii="Times New Roman" w:hAnsi="Times New Roman" w:cs="Times New Roman"/>
          <w:sz w:val="24"/>
          <w:szCs w:val="24"/>
        </w:rPr>
        <w:t xml:space="preserve"> тыс. рублей против планируемых в 201</w:t>
      </w:r>
      <w:r w:rsidR="007806E5"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году </w:t>
      </w:r>
      <w:r w:rsidR="007806E5" w:rsidRPr="00E10743">
        <w:rPr>
          <w:rFonts w:ascii="Times New Roman" w:hAnsi="Times New Roman" w:cs="Times New Roman"/>
          <w:sz w:val="24"/>
          <w:szCs w:val="24"/>
        </w:rPr>
        <w:t>627 998,14</w:t>
      </w:r>
      <w:r w:rsidRPr="00E10743">
        <w:rPr>
          <w:rFonts w:ascii="Times New Roman" w:hAnsi="Times New Roman" w:cs="Times New Roman"/>
          <w:sz w:val="24"/>
          <w:szCs w:val="24"/>
        </w:rPr>
        <w:t xml:space="preserve"> тыс. рублей</w:t>
      </w:r>
      <w:r w:rsidR="00CB46B1" w:rsidRPr="00E10743">
        <w:rPr>
          <w:rFonts w:ascii="Times New Roman" w:hAnsi="Times New Roman" w:cs="Times New Roman"/>
          <w:sz w:val="24"/>
          <w:szCs w:val="24"/>
        </w:rPr>
        <w:t>).</w:t>
      </w:r>
    </w:p>
    <w:p w:rsidR="007806E5"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6.Налоговые и неналоговые доходы на 201</w:t>
      </w:r>
      <w:r w:rsidR="007806E5"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предложены в сумме </w:t>
      </w:r>
      <w:r w:rsidR="007806E5" w:rsidRPr="00E10743">
        <w:rPr>
          <w:rFonts w:ascii="Times New Roman" w:hAnsi="Times New Roman" w:cs="Times New Roman"/>
          <w:sz w:val="24"/>
          <w:szCs w:val="24"/>
        </w:rPr>
        <w:t>35 909,80</w:t>
      </w:r>
      <w:r w:rsidRPr="00E10743">
        <w:rPr>
          <w:rFonts w:ascii="Times New Roman" w:hAnsi="Times New Roman" w:cs="Times New Roman"/>
          <w:sz w:val="24"/>
          <w:szCs w:val="24"/>
        </w:rPr>
        <w:t xml:space="preserve"> тыс. рублей (</w:t>
      </w:r>
      <w:r w:rsidR="007806E5" w:rsidRPr="00E10743">
        <w:rPr>
          <w:rFonts w:ascii="Times New Roman" w:hAnsi="Times New Roman" w:cs="Times New Roman"/>
          <w:sz w:val="24"/>
          <w:szCs w:val="24"/>
        </w:rPr>
        <w:t>5,4</w:t>
      </w:r>
      <w:r w:rsidRPr="00E10743">
        <w:rPr>
          <w:rFonts w:ascii="Times New Roman" w:hAnsi="Times New Roman" w:cs="Times New Roman"/>
          <w:sz w:val="24"/>
          <w:szCs w:val="24"/>
        </w:rPr>
        <w:t xml:space="preserve">% в структуре доходов), что на </w:t>
      </w:r>
      <w:r w:rsidR="007806E5" w:rsidRPr="00E10743">
        <w:rPr>
          <w:rFonts w:ascii="Times New Roman" w:hAnsi="Times New Roman" w:cs="Times New Roman"/>
          <w:sz w:val="24"/>
          <w:szCs w:val="24"/>
        </w:rPr>
        <w:t>1 382,00</w:t>
      </w:r>
      <w:r w:rsidRPr="00E10743">
        <w:rPr>
          <w:rFonts w:ascii="Times New Roman" w:hAnsi="Times New Roman" w:cs="Times New Roman"/>
          <w:sz w:val="24"/>
          <w:szCs w:val="24"/>
        </w:rPr>
        <w:t xml:space="preserve"> тыс. рублей или </w:t>
      </w:r>
      <w:r w:rsidR="007806E5" w:rsidRPr="00E10743">
        <w:rPr>
          <w:rFonts w:ascii="Times New Roman" w:hAnsi="Times New Roman" w:cs="Times New Roman"/>
          <w:sz w:val="24"/>
          <w:szCs w:val="24"/>
        </w:rPr>
        <w:t>4,0</w:t>
      </w:r>
      <w:r w:rsidRPr="00E10743">
        <w:rPr>
          <w:rFonts w:ascii="Times New Roman" w:hAnsi="Times New Roman" w:cs="Times New Roman"/>
          <w:sz w:val="24"/>
          <w:szCs w:val="24"/>
        </w:rPr>
        <w:t>% выше оценки исполнения 201</w:t>
      </w:r>
      <w:r w:rsidR="007806E5" w:rsidRPr="00E10743">
        <w:rPr>
          <w:rFonts w:ascii="Times New Roman" w:hAnsi="Times New Roman" w:cs="Times New Roman"/>
          <w:sz w:val="24"/>
          <w:szCs w:val="24"/>
        </w:rPr>
        <w:t>6</w:t>
      </w:r>
      <w:r w:rsidRPr="00E10743">
        <w:rPr>
          <w:rFonts w:ascii="Times New Roman" w:hAnsi="Times New Roman" w:cs="Times New Roman"/>
          <w:sz w:val="24"/>
          <w:szCs w:val="24"/>
        </w:rPr>
        <w:t xml:space="preserve"> года (</w:t>
      </w:r>
      <w:r w:rsidR="007806E5" w:rsidRPr="00E10743">
        <w:rPr>
          <w:rFonts w:ascii="Times New Roman" w:hAnsi="Times New Roman" w:cs="Times New Roman"/>
          <w:sz w:val="24"/>
          <w:szCs w:val="24"/>
        </w:rPr>
        <w:t>34 527,80</w:t>
      </w:r>
      <w:r w:rsidRPr="00E10743">
        <w:rPr>
          <w:rFonts w:ascii="Times New Roman" w:hAnsi="Times New Roman" w:cs="Times New Roman"/>
          <w:sz w:val="24"/>
          <w:szCs w:val="24"/>
        </w:rPr>
        <w:t xml:space="preserve"> тыс. рублей). </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7. Первоначально межбюджетные трансферты из краевого бюджета предусмотрены проектом районного бюджета на 201</w:t>
      </w:r>
      <w:r w:rsidR="007806E5"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в общей сумме </w:t>
      </w:r>
      <w:r w:rsidR="007806E5" w:rsidRPr="00E10743">
        <w:rPr>
          <w:rFonts w:ascii="Times New Roman" w:hAnsi="Times New Roman" w:cs="Times New Roman"/>
          <w:sz w:val="24"/>
          <w:szCs w:val="24"/>
        </w:rPr>
        <w:t>627 998,14</w:t>
      </w:r>
      <w:r w:rsidRPr="00E10743">
        <w:rPr>
          <w:rFonts w:ascii="Times New Roman" w:hAnsi="Times New Roman" w:cs="Times New Roman"/>
          <w:sz w:val="24"/>
          <w:szCs w:val="24"/>
        </w:rPr>
        <w:t xml:space="preserve"> тыс. рублей, окончательная сумма межбюджетных трансфертов будет уточняться в течение 201</w:t>
      </w:r>
      <w:r w:rsidR="007806E5"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года. </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8.Предлагаемый к утверждению общий объем расходов районного бюджета на 201</w:t>
      </w:r>
      <w:r w:rsidR="007806E5"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составляет </w:t>
      </w:r>
      <w:r w:rsidR="007806E5" w:rsidRPr="00E10743">
        <w:rPr>
          <w:rFonts w:ascii="Times New Roman" w:hAnsi="Times New Roman" w:cs="Times New Roman"/>
          <w:sz w:val="24"/>
          <w:szCs w:val="24"/>
        </w:rPr>
        <w:t>663 951,32</w:t>
      </w:r>
      <w:r w:rsidRPr="00E10743">
        <w:rPr>
          <w:rFonts w:ascii="Times New Roman" w:hAnsi="Times New Roman" w:cs="Times New Roman"/>
          <w:sz w:val="24"/>
          <w:szCs w:val="24"/>
        </w:rPr>
        <w:t xml:space="preserve"> тыс. рублей, что:</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ab/>
        <w:t xml:space="preserve">на </w:t>
      </w:r>
      <w:r w:rsidR="007806E5" w:rsidRPr="00E10743">
        <w:rPr>
          <w:rFonts w:ascii="Times New Roman" w:hAnsi="Times New Roman" w:cs="Times New Roman"/>
          <w:sz w:val="24"/>
          <w:szCs w:val="24"/>
        </w:rPr>
        <w:t>33 459,63</w:t>
      </w:r>
      <w:r w:rsidRPr="00E10743">
        <w:rPr>
          <w:rFonts w:ascii="Times New Roman" w:hAnsi="Times New Roman" w:cs="Times New Roman"/>
          <w:sz w:val="24"/>
          <w:szCs w:val="24"/>
        </w:rPr>
        <w:t xml:space="preserve"> тыс. рублей или на </w:t>
      </w:r>
      <w:r w:rsidR="007806E5" w:rsidRPr="00E10743">
        <w:rPr>
          <w:rFonts w:ascii="Times New Roman" w:hAnsi="Times New Roman" w:cs="Times New Roman"/>
          <w:sz w:val="24"/>
          <w:szCs w:val="24"/>
        </w:rPr>
        <w:t>5,3</w:t>
      </w:r>
      <w:r w:rsidRPr="00E10743">
        <w:rPr>
          <w:rFonts w:ascii="Times New Roman" w:hAnsi="Times New Roman" w:cs="Times New Roman"/>
          <w:sz w:val="24"/>
          <w:szCs w:val="24"/>
        </w:rPr>
        <w:t xml:space="preserve">% </w:t>
      </w:r>
      <w:r w:rsidR="007806E5" w:rsidRPr="00E10743">
        <w:rPr>
          <w:rFonts w:ascii="Times New Roman" w:hAnsi="Times New Roman" w:cs="Times New Roman"/>
          <w:sz w:val="24"/>
          <w:szCs w:val="24"/>
        </w:rPr>
        <w:t>выше</w:t>
      </w:r>
      <w:r w:rsidRPr="00E10743">
        <w:rPr>
          <w:rFonts w:ascii="Times New Roman" w:hAnsi="Times New Roman" w:cs="Times New Roman"/>
          <w:sz w:val="24"/>
          <w:szCs w:val="24"/>
        </w:rPr>
        <w:t xml:space="preserve"> объема расходов утвержденного бюджета на 201</w:t>
      </w:r>
      <w:r w:rsidR="007806E5" w:rsidRPr="00E10743">
        <w:rPr>
          <w:rFonts w:ascii="Times New Roman" w:hAnsi="Times New Roman" w:cs="Times New Roman"/>
          <w:sz w:val="24"/>
          <w:szCs w:val="24"/>
        </w:rPr>
        <w:t>6</w:t>
      </w:r>
      <w:r w:rsidRPr="00E10743">
        <w:rPr>
          <w:rFonts w:ascii="Times New Roman" w:hAnsi="Times New Roman" w:cs="Times New Roman"/>
          <w:sz w:val="24"/>
          <w:szCs w:val="24"/>
        </w:rPr>
        <w:t xml:space="preserve"> год (</w:t>
      </w:r>
      <w:r w:rsidR="007806E5" w:rsidRPr="00E10743">
        <w:rPr>
          <w:rFonts w:ascii="Times New Roman" w:hAnsi="Times New Roman" w:cs="Times New Roman"/>
          <w:sz w:val="24"/>
          <w:szCs w:val="24"/>
        </w:rPr>
        <w:t>630 491,69</w:t>
      </w:r>
      <w:r w:rsidRPr="00E10743">
        <w:rPr>
          <w:rFonts w:ascii="Times New Roman" w:hAnsi="Times New Roman" w:cs="Times New Roman"/>
          <w:sz w:val="24"/>
          <w:szCs w:val="24"/>
        </w:rPr>
        <w:t xml:space="preserve"> тыс. рублей); </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ab/>
        <w:t xml:space="preserve">на </w:t>
      </w:r>
      <w:r w:rsidR="007806E5" w:rsidRPr="00E10743">
        <w:rPr>
          <w:rFonts w:ascii="Times New Roman" w:hAnsi="Times New Roman" w:cs="Times New Roman"/>
          <w:sz w:val="24"/>
          <w:szCs w:val="24"/>
        </w:rPr>
        <w:t>37 357,98</w:t>
      </w:r>
      <w:r w:rsidRPr="00E10743">
        <w:rPr>
          <w:rFonts w:ascii="Times New Roman" w:hAnsi="Times New Roman" w:cs="Times New Roman"/>
          <w:sz w:val="24"/>
          <w:szCs w:val="24"/>
        </w:rPr>
        <w:t xml:space="preserve"> тыс. рублей, или на </w:t>
      </w:r>
      <w:r w:rsidR="007806E5" w:rsidRPr="00E10743">
        <w:rPr>
          <w:rFonts w:ascii="Times New Roman" w:hAnsi="Times New Roman" w:cs="Times New Roman"/>
          <w:sz w:val="24"/>
          <w:szCs w:val="24"/>
        </w:rPr>
        <w:t>5,3</w:t>
      </w:r>
      <w:r w:rsidRPr="00E10743">
        <w:rPr>
          <w:rFonts w:ascii="Times New Roman" w:hAnsi="Times New Roman" w:cs="Times New Roman"/>
          <w:sz w:val="24"/>
          <w:szCs w:val="24"/>
        </w:rPr>
        <w:t xml:space="preserve">% </w:t>
      </w:r>
      <w:r w:rsidR="007806E5" w:rsidRPr="00E10743">
        <w:rPr>
          <w:rFonts w:ascii="Times New Roman" w:hAnsi="Times New Roman" w:cs="Times New Roman"/>
          <w:sz w:val="24"/>
          <w:szCs w:val="24"/>
        </w:rPr>
        <w:t>ниже</w:t>
      </w:r>
      <w:r w:rsidRPr="00E10743">
        <w:rPr>
          <w:rFonts w:ascii="Times New Roman" w:hAnsi="Times New Roman" w:cs="Times New Roman"/>
          <w:sz w:val="24"/>
          <w:szCs w:val="24"/>
        </w:rPr>
        <w:t xml:space="preserve"> оценки ожидаемого исполнения бюджета района за 201</w:t>
      </w:r>
      <w:r w:rsidR="007806E5" w:rsidRPr="00E10743">
        <w:rPr>
          <w:rFonts w:ascii="Times New Roman" w:hAnsi="Times New Roman" w:cs="Times New Roman"/>
          <w:sz w:val="24"/>
          <w:szCs w:val="24"/>
        </w:rPr>
        <w:t>6</w:t>
      </w:r>
      <w:r w:rsidRPr="00E10743">
        <w:rPr>
          <w:rFonts w:ascii="Times New Roman" w:hAnsi="Times New Roman" w:cs="Times New Roman"/>
          <w:sz w:val="24"/>
          <w:szCs w:val="24"/>
        </w:rPr>
        <w:t xml:space="preserve"> год (</w:t>
      </w:r>
      <w:r w:rsidR="007806E5" w:rsidRPr="00E10743">
        <w:rPr>
          <w:rFonts w:ascii="Times New Roman" w:hAnsi="Times New Roman" w:cs="Times New Roman"/>
          <w:sz w:val="24"/>
          <w:szCs w:val="24"/>
        </w:rPr>
        <w:t>701 309,30</w:t>
      </w:r>
      <w:r w:rsidRPr="00E10743">
        <w:rPr>
          <w:rFonts w:ascii="Times New Roman" w:hAnsi="Times New Roman" w:cs="Times New Roman"/>
          <w:sz w:val="24"/>
          <w:szCs w:val="24"/>
        </w:rPr>
        <w:t xml:space="preserve"> тыс. рублей).</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9.Основным инструментом формирования расходной части районного бюджета являются, как и в прошлом году, муниципальные программы. </w:t>
      </w:r>
      <w:proofErr w:type="gramStart"/>
      <w:r w:rsidRPr="00E10743">
        <w:rPr>
          <w:rFonts w:ascii="Times New Roman" w:hAnsi="Times New Roman" w:cs="Times New Roman"/>
          <w:sz w:val="24"/>
          <w:szCs w:val="24"/>
        </w:rPr>
        <w:t>В соответствии с Порядком разработки муниципальных программ в составе приложений к проекту решения о бюджете</w:t>
      </w:r>
      <w:proofErr w:type="gramEnd"/>
      <w:r w:rsidRPr="00E10743">
        <w:rPr>
          <w:rFonts w:ascii="Times New Roman" w:hAnsi="Times New Roman" w:cs="Times New Roman"/>
          <w:sz w:val="24"/>
          <w:szCs w:val="24"/>
        </w:rPr>
        <w:t xml:space="preserve"> представлено аналитическое распределение расходов бюджета </w:t>
      </w:r>
      <w:r w:rsidR="007806E5" w:rsidRPr="00E10743">
        <w:rPr>
          <w:rFonts w:ascii="Times New Roman" w:hAnsi="Times New Roman" w:cs="Times New Roman"/>
          <w:sz w:val="24"/>
          <w:szCs w:val="24"/>
        </w:rPr>
        <w:t>Каратузского</w:t>
      </w:r>
      <w:r w:rsidRPr="00E10743">
        <w:rPr>
          <w:rFonts w:ascii="Times New Roman" w:hAnsi="Times New Roman" w:cs="Times New Roman"/>
          <w:sz w:val="24"/>
          <w:szCs w:val="24"/>
        </w:rPr>
        <w:t xml:space="preserve"> района на 201</w:t>
      </w:r>
      <w:r w:rsidR="007806E5" w:rsidRPr="00E10743">
        <w:rPr>
          <w:rFonts w:ascii="Times New Roman" w:hAnsi="Times New Roman" w:cs="Times New Roman"/>
          <w:sz w:val="24"/>
          <w:szCs w:val="24"/>
        </w:rPr>
        <w:t>7</w:t>
      </w:r>
      <w:r w:rsidRPr="00E10743">
        <w:rPr>
          <w:rFonts w:ascii="Times New Roman" w:hAnsi="Times New Roman" w:cs="Times New Roman"/>
          <w:sz w:val="24"/>
          <w:szCs w:val="24"/>
        </w:rPr>
        <w:t>-201</w:t>
      </w:r>
      <w:r w:rsidR="007806E5"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годы по 13-ти муниципальным программам.  </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10.При формировании бюджета, самой </w:t>
      </w:r>
      <w:proofErr w:type="spellStart"/>
      <w:r w:rsidRPr="00E10743">
        <w:rPr>
          <w:rFonts w:ascii="Times New Roman" w:hAnsi="Times New Roman" w:cs="Times New Roman"/>
          <w:sz w:val="24"/>
          <w:szCs w:val="24"/>
        </w:rPr>
        <w:t>бюджетоемкой</w:t>
      </w:r>
      <w:proofErr w:type="spellEnd"/>
      <w:r w:rsidRPr="00E10743">
        <w:rPr>
          <w:rFonts w:ascii="Times New Roman" w:hAnsi="Times New Roman" w:cs="Times New Roman"/>
          <w:sz w:val="24"/>
          <w:szCs w:val="24"/>
        </w:rPr>
        <w:t xml:space="preserve"> является муниципальная программа «Развитие образования </w:t>
      </w:r>
      <w:r w:rsidR="007806E5" w:rsidRPr="00E10743">
        <w:rPr>
          <w:rFonts w:ascii="Times New Roman" w:hAnsi="Times New Roman" w:cs="Times New Roman"/>
          <w:sz w:val="24"/>
          <w:szCs w:val="24"/>
        </w:rPr>
        <w:t>Каратузского</w:t>
      </w:r>
      <w:r w:rsidRPr="00E10743">
        <w:rPr>
          <w:rFonts w:ascii="Times New Roman" w:hAnsi="Times New Roman" w:cs="Times New Roman"/>
          <w:sz w:val="24"/>
          <w:szCs w:val="24"/>
        </w:rPr>
        <w:t xml:space="preserve"> района» - </w:t>
      </w:r>
      <w:r w:rsidR="007806E5" w:rsidRPr="00E10743">
        <w:rPr>
          <w:rFonts w:ascii="Times New Roman" w:hAnsi="Times New Roman" w:cs="Times New Roman"/>
          <w:sz w:val="24"/>
          <w:szCs w:val="24"/>
        </w:rPr>
        <w:t>431 254,85</w:t>
      </w:r>
      <w:r w:rsidRPr="00E10743">
        <w:rPr>
          <w:rFonts w:ascii="Times New Roman" w:hAnsi="Times New Roman" w:cs="Times New Roman"/>
          <w:sz w:val="24"/>
          <w:szCs w:val="24"/>
        </w:rPr>
        <w:t xml:space="preserve"> тыс. рублей или </w:t>
      </w:r>
      <w:r w:rsidR="007806E5" w:rsidRPr="00E10743">
        <w:rPr>
          <w:rFonts w:ascii="Times New Roman" w:hAnsi="Times New Roman" w:cs="Times New Roman"/>
          <w:sz w:val="24"/>
          <w:szCs w:val="24"/>
        </w:rPr>
        <w:t>68,0</w:t>
      </w:r>
      <w:r w:rsidRPr="00E10743">
        <w:rPr>
          <w:rFonts w:ascii="Times New Roman" w:hAnsi="Times New Roman" w:cs="Times New Roman"/>
          <w:sz w:val="24"/>
          <w:szCs w:val="24"/>
        </w:rPr>
        <w:t>% от расходной части районного бюджета.</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11.Программная часть расходов бюджета </w:t>
      </w:r>
      <w:r w:rsidR="00CB46B1" w:rsidRPr="00E10743">
        <w:rPr>
          <w:rFonts w:ascii="Times New Roman" w:hAnsi="Times New Roman" w:cs="Times New Roman"/>
          <w:sz w:val="24"/>
          <w:szCs w:val="24"/>
        </w:rPr>
        <w:t>Каратузского</w:t>
      </w:r>
      <w:r w:rsidRPr="00E10743">
        <w:rPr>
          <w:rFonts w:ascii="Times New Roman" w:hAnsi="Times New Roman" w:cs="Times New Roman"/>
          <w:sz w:val="24"/>
          <w:szCs w:val="24"/>
        </w:rPr>
        <w:t xml:space="preserve"> района на 201</w:t>
      </w:r>
      <w:r w:rsidR="007806E5"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составит </w:t>
      </w:r>
      <w:r w:rsidR="007806E5" w:rsidRPr="00E10743">
        <w:rPr>
          <w:rFonts w:ascii="Times New Roman" w:hAnsi="Times New Roman" w:cs="Times New Roman"/>
          <w:sz w:val="24"/>
          <w:szCs w:val="24"/>
        </w:rPr>
        <w:t>634 593,26</w:t>
      </w:r>
      <w:r w:rsidRPr="00E10743">
        <w:rPr>
          <w:rFonts w:ascii="Times New Roman" w:hAnsi="Times New Roman" w:cs="Times New Roman"/>
          <w:sz w:val="24"/>
          <w:szCs w:val="24"/>
        </w:rPr>
        <w:t xml:space="preserve"> тыс. рублей (</w:t>
      </w:r>
      <w:r w:rsidR="007806E5" w:rsidRPr="00E10743">
        <w:rPr>
          <w:rFonts w:ascii="Times New Roman" w:hAnsi="Times New Roman" w:cs="Times New Roman"/>
          <w:sz w:val="24"/>
          <w:szCs w:val="24"/>
        </w:rPr>
        <w:t>95,6</w:t>
      </w:r>
      <w:r w:rsidRPr="00E10743">
        <w:rPr>
          <w:rFonts w:ascii="Times New Roman" w:hAnsi="Times New Roman" w:cs="Times New Roman"/>
          <w:sz w:val="24"/>
          <w:szCs w:val="24"/>
        </w:rPr>
        <w:t xml:space="preserve">% общего объема расходов бюджета </w:t>
      </w:r>
      <w:r w:rsidR="007806E5" w:rsidRPr="00E10743">
        <w:rPr>
          <w:rFonts w:ascii="Times New Roman" w:hAnsi="Times New Roman" w:cs="Times New Roman"/>
          <w:sz w:val="24"/>
          <w:szCs w:val="24"/>
        </w:rPr>
        <w:t>Каратузского района).</w:t>
      </w:r>
    </w:p>
    <w:p w:rsidR="00CB46B1"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1</w:t>
      </w:r>
      <w:r w:rsidR="00C64D89" w:rsidRPr="00E10743">
        <w:rPr>
          <w:rFonts w:ascii="Times New Roman" w:hAnsi="Times New Roman" w:cs="Times New Roman"/>
          <w:sz w:val="24"/>
          <w:szCs w:val="24"/>
        </w:rPr>
        <w:t>2</w:t>
      </w:r>
      <w:r w:rsidRPr="00E10743">
        <w:rPr>
          <w:rFonts w:ascii="Times New Roman" w:hAnsi="Times New Roman" w:cs="Times New Roman"/>
          <w:sz w:val="24"/>
          <w:szCs w:val="24"/>
        </w:rPr>
        <w:t>.</w:t>
      </w:r>
      <w:r w:rsidR="00CB46B1" w:rsidRPr="00E10743">
        <w:rPr>
          <w:rFonts w:ascii="Times New Roman" w:hAnsi="Times New Roman" w:cs="Times New Roman"/>
          <w:sz w:val="24"/>
          <w:szCs w:val="24"/>
        </w:rPr>
        <w:t xml:space="preserve">Бюджетные ассигнования по непрограммной части составят в 2017 году 29 358,06 тыс. рублей, или 4,4 % общих расходов. </w:t>
      </w:r>
    </w:p>
    <w:p w:rsidR="00CB46B1"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1</w:t>
      </w:r>
      <w:r w:rsidR="00C64D89" w:rsidRPr="00E10743">
        <w:rPr>
          <w:rFonts w:ascii="Times New Roman" w:hAnsi="Times New Roman" w:cs="Times New Roman"/>
          <w:sz w:val="24"/>
          <w:szCs w:val="24"/>
        </w:rPr>
        <w:t>3</w:t>
      </w:r>
      <w:r w:rsidRPr="00E10743">
        <w:rPr>
          <w:rFonts w:ascii="Times New Roman" w:hAnsi="Times New Roman" w:cs="Times New Roman"/>
          <w:sz w:val="24"/>
          <w:szCs w:val="24"/>
        </w:rPr>
        <w:t>.</w:t>
      </w:r>
      <w:r w:rsidR="00CB46B1" w:rsidRPr="00E10743">
        <w:rPr>
          <w:rFonts w:ascii="Times New Roman" w:hAnsi="Times New Roman" w:cs="Times New Roman"/>
          <w:sz w:val="24"/>
          <w:szCs w:val="24"/>
        </w:rPr>
        <w:t>Суммарный объем программной и непрограммной частей соответствует ведомственной структуре расходов бюджета района.</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Формирование расходов проекта районного бюджета на 201</w:t>
      </w:r>
      <w:r w:rsidR="00D02F42"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и плановый период 201</w:t>
      </w:r>
      <w:r w:rsidR="00D02F42" w:rsidRPr="00E10743">
        <w:rPr>
          <w:rFonts w:ascii="Times New Roman" w:hAnsi="Times New Roman" w:cs="Times New Roman"/>
          <w:sz w:val="24"/>
          <w:szCs w:val="24"/>
        </w:rPr>
        <w:t>8</w:t>
      </w:r>
      <w:r w:rsidRPr="00E10743">
        <w:rPr>
          <w:rFonts w:ascii="Times New Roman" w:hAnsi="Times New Roman" w:cs="Times New Roman"/>
          <w:sz w:val="24"/>
          <w:szCs w:val="24"/>
        </w:rPr>
        <w:t>-201</w:t>
      </w:r>
      <w:r w:rsidR="00D02F42"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годов производилось в соответствии с нормативно-правовыми актами законодательства Российской Федерации, субъекта Российской Федерации, муниципального образования </w:t>
      </w:r>
      <w:r w:rsidR="00D02F42" w:rsidRPr="00E10743">
        <w:rPr>
          <w:rFonts w:ascii="Times New Roman" w:hAnsi="Times New Roman" w:cs="Times New Roman"/>
          <w:sz w:val="24"/>
          <w:szCs w:val="24"/>
        </w:rPr>
        <w:t>Каратузский</w:t>
      </w:r>
      <w:r w:rsidRPr="00E10743">
        <w:rPr>
          <w:rFonts w:ascii="Times New Roman" w:hAnsi="Times New Roman" w:cs="Times New Roman"/>
          <w:sz w:val="24"/>
          <w:szCs w:val="24"/>
        </w:rPr>
        <w:t xml:space="preserve"> район и повышения эффективности и результативности, учитывая ограниченность финансовых ресурсов бюджета муниципального образования </w:t>
      </w:r>
      <w:r w:rsidR="00D02F42" w:rsidRPr="00E10743">
        <w:rPr>
          <w:rFonts w:ascii="Times New Roman" w:hAnsi="Times New Roman" w:cs="Times New Roman"/>
          <w:sz w:val="24"/>
          <w:szCs w:val="24"/>
        </w:rPr>
        <w:t>Каратузский</w:t>
      </w:r>
      <w:r w:rsidRPr="00E10743">
        <w:rPr>
          <w:rFonts w:ascii="Times New Roman" w:hAnsi="Times New Roman" w:cs="Times New Roman"/>
          <w:sz w:val="24"/>
          <w:szCs w:val="24"/>
        </w:rPr>
        <w:t xml:space="preserve"> район.</w:t>
      </w:r>
    </w:p>
    <w:p w:rsidR="005E6BEB" w:rsidRPr="00E10743" w:rsidRDefault="005E6BEB" w:rsidP="005825FA">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Одной из основных целей направления бюджетной и налоговой политики муниципального образования Каратузского район на 2017 год и на плановый период 2018 и 2019 годы является развитие программно-целевых методов управления. Для достижения данной цели необходимо разработку Программ поднять на бол</w:t>
      </w:r>
      <w:r w:rsidR="005825FA" w:rsidRPr="00E10743">
        <w:rPr>
          <w:rFonts w:ascii="Times New Roman" w:hAnsi="Times New Roman" w:cs="Times New Roman"/>
          <w:sz w:val="24"/>
          <w:szCs w:val="24"/>
        </w:rPr>
        <w:t xml:space="preserve">ее высокий качественный уровень и Прогноз  социально-экономического развития на среднесрочный период должен включать основные параметры муниципальных программ. </w:t>
      </w: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lastRenderedPageBreak/>
        <w:t>Проведенный анализ показателей, предоставленных для рассмотрения и утверждения в проекте решения о бюджете, не выявил каких-либо нарушений и  подтвердил объективность планирования доходной и расходной частей районного бюджета.</w:t>
      </w:r>
    </w:p>
    <w:p w:rsidR="002B77DB" w:rsidRDefault="00D02F42"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Р</w:t>
      </w:r>
      <w:r w:rsidR="002B77DB" w:rsidRPr="00E10743">
        <w:rPr>
          <w:rFonts w:ascii="Times New Roman" w:hAnsi="Times New Roman" w:cs="Times New Roman"/>
          <w:sz w:val="24"/>
          <w:szCs w:val="24"/>
        </w:rPr>
        <w:t>евизионная комиссия считает, что представленный проект бюджета позволяет обеспечить выполнение полномочий органов местного самоуправления, текущее содержание учреждений бюджетной сферы, выполнение ими муниципальных заданий на оказание муниципальных услуг, сохраняет социальную направленность расходов, позволяет обеспечить сбалансированность финансовой политики органов местного самоуправления.</w:t>
      </w:r>
    </w:p>
    <w:p w:rsidR="00E10743" w:rsidRPr="00E10743" w:rsidRDefault="00E10743" w:rsidP="002B77DB">
      <w:pPr>
        <w:spacing w:after="0" w:line="240" w:lineRule="atLeast"/>
        <w:ind w:firstLine="708"/>
        <w:jc w:val="both"/>
        <w:rPr>
          <w:rFonts w:ascii="Times New Roman" w:hAnsi="Times New Roman" w:cs="Times New Roman"/>
          <w:sz w:val="24"/>
          <w:szCs w:val="24"/>
        </w:rPr>
      </w:pPr>
    </w:p>
    <w:p w:rsidR="002B77DB" w:rsidRPr="00E10743" w:rsidRDefault="002B77DB" w:rsidP="002B77DB">
      <w:pPr>
        <w:spacing w:after="0" w:line="240" w:lineRule="atLeast"/>
        <w:ind w:firstLine="708"/>
        <w:jc w:val="both"/>
        <w:rPr>
          <w:rFonts w:ascii="Times New Roman" w:hAnsi="Times New Roman" w:cs="Times New Roman"/>
          <w:b/>
          <w:sz w:val="24"/>
          <w:szCs w:val="24"/>
        </w:rPr>
      </w:pPr>
      <w:r w:rsidRPr="00E10743">
        <w:rPr>
          <w:rFonts w:ascii="Times New Roman" w:hAnsi="Times New Roman" w:cs="Times New Roman"/>
          <w:sz w:val="24"/>
          <w:szCs w:val="24"/>
        </w:rPr>
        <w:t xml:space="preserve">                                         </w:t>
      </w:r>
      <w:r w:rsidRPr="00E10743">
        <w:rPr>
          <w:rFonts w:ascii="Times New Roman" w:hAnsi="Times New Roman" w:cs="Times New Roman"/>
          <w:b/>
          <w:sz w:val="24"/>
          <w:szCs w:val="24"/>
        </w:rPr>
        <w:t>Предложения</w:t>
      </w:r>
    </w:p>
    <w:p w:rsidR="002B77DB" w:rsidRPr="00E10743" w:rsidRDefault="002B77DB" w:rsidP="002B77DB">
      <w:pPr>
        <w:spacing w:after="0" w:line="240" w:lineRule="atLeast"/>
        <w:ind w:firstLine="708"/>
        <w:jc w:val="both"/>
        <w:rPr>
          <w:rFonts w:ascii="Times New Roman" w:hAnsi="Times New Roman" w:cs="Times New Roman"/>
          <w:sz w:val="24"/>
          <w:szCs w:val="24"/>
        </w:rPr>
      </w:pPr>
    </w:p>
    <w:p w:rsidR="002B77DB"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 xml:space="preserve">На основании изложенного, </w:t>
      </w:r>
      <w:r w:rsidR="00D02F42" w:rsidRPr="00E10743">
        <w:rPr>
          <w:rFonts w:ascii="Times New Roman" w:hAnsi="Times New Roman" w:cs="Times New Roman"/>
          <w:sz w:val="24"/>
          <w:szCs w:val="24"/>
        </w:rPr>
        <w:t>р</w:t>
      </w:r>
      <w:r w:rsidRPr="00E10743">
        <w:rPr>
          <w:rFonts w:ascii="Times New Roman" w:hAnsi="Times New Roman" w:cs="Times New Roman"/>
          <w:sz w:val="24"/>
          <w:szCs w:val="24"/>
        </w:rPr>
        <w:t>евизионная комиссия считает представленный проект решения «О районном бюджете на 201</w:t>
      </w:r>
      <w:r w:rsidR="00D02F42" w:rsidRPr="00E10743">
        <w:rPr>
          <w:rFonts w:ascii="Times New Roman" w:hAnsi="Times New Roman" w:cs="Times New Roman"/>
          <w:sz w:val="24"/>
          <w:szCs w:val="24"/>
        </w:rPr>
        <w:t>7</w:t>
      </w:r>
      <w:r w:rsidRPr="00E10743">
        <w:rPr>
          <w:rFonts w:ascii="Times New Roman" w:hAnsi="Times New Roman" w:cs="Times New Roman"/>
          <w:sz w:val="24"/>
          <w:szCs w:val="24"/>
        </w:rPr>
        <w:t xml:space="preserve"> год и плановый период 201</w:t>
      </w:r>
      <w:r w:rsidR="00D02F42" w:rsidRPr="00E10743">
        <w:rPr>
          <w:rFonts w:ascii="Times New Roman" w:hAnsi="Times New Roman" w:cs="Times New Roman"/>
          <w:sz w:val="24"/>
          <w:szCs w:val="24"/>
        </w:rPr>
        <w:t>8</w:t>
      </w:r>
      <w:r w:rsidRPr="00E10743">
        <w:rPr>
          <w:rFonts w:ascii="Times New Roman" w:hAnsi="Times New Roman" w:cs="Times New Roman"/>
          <w:sz w:val="24"/>
          <w:szCs w:val="24"/>
        </w:rPr>
        <w:t>-201</w:t>
      </w:r>
      <w:r w:rsidR="00D02F42" w:rsidRPr="00E10743">
        <w:rPr>
          <w:rFonts w:ascii="Times New Roman" w:hAnsi="Times New Roman" w:cs="Times New Roman"/>
          <w:sz w:val="24"/>
          <w:szCs w:val="24"/>
        </w:rPr>
        <w:t>9</w:t>
      </w:r>
      <w:r w:rsidRPr="00E10743">
        <w:rPr>
          <w:rFonts w:ascii="Times New Roman" w:hAnsi="Times New Roman" w:cs="Times New Roman"/>
          <w:sz w:val="24"/>
          <w:szCs w:val="24"/>
        </w:rPr>
        <w:t xml:space="preserve"> годов» соответствующим нормам действующего бюджетного законодательства. </w:t>
      </w:r>
    </w:p>
    <w:p w:rsidR="00E625E9" w:rsidRPr="00E10743" w:rsidRDefault="00E625E9" w:rsidP="00E625E9">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В приложениях № 5, № 6 , № 7 , № 8, № 9 к проекту решения расходы на дополнительное образование детей  на 2017 -2019 годы отнести  по коду 0703, по разделу, подразделу классификации расходов бюджета «Дополнительное образование детей».</w:t>
      </w:r>
    </w:p>
    <w:p w:rsidR="00AB605D" w:rsidRPr="00E10743" w:rsidRDefault="002B77DB" w:rsidP="002B77DB">
      <w:pPr>
        <w:spacing w:after="0" w:line="240" w:lineRule="atLeast"/>
        <w:ind w:firstLine="708"/>
        <w:jc w:val="both"/>
        <w:rPr>
          <w:rFonts w:ascii="Times New Roman" w:hAnsi="Times New Roman" w:cs="Times New Roman"/>
          <w:sz w:val="24"/>
          <w:szCs w:val="24"/>
        </w:rPr>
      </w:pPr>
      <w:r w:rsidRPr="00E10743">
        <w:rPr>
          <w:rFonts w:ascii="Times New Roman" w:hAnsi="Times New Roman" w:cs="Times New Roman"/>
          <w:sz w:val="24"/>
          <w:szCs w:val="24"/>
        </w:rPr>
        <w:t>Результаты проведенного анализа проекта решения и документов, составляющих основу формирования бюджета, дают основание для утверждения проекта решения</w:t>
      </w:r>
      <w:r w:rsidR="00E625E9" w:rsidRPr="00E10743">
        <w:rPr>
          <w:rFonts w:ascii="Times New Roman" w:hAnsi="Times New Roman" w:cs="Times New Roman"/>
          <w:sz w:val="24"/>
          <w:szCs w:val="24"/>
        </w:rPr>
        <w:t>, с учетом предложени</w:t>
      </w:r>
      <w:r w:rsidR="0087082E">
        <w:rPr>
          <w:rFonts w:ascii="Times New Roman" w:hAnsi="Times New Roman" w:cs="Times New Roman"/>
          <w:sz w:val="24"/>
          <w:szCs w:val="24"/>
        </w:rPr>
        <w:t>я</w:t>
      </w:r>
      <w:r w:rsidR="00E625E9" w:rsidRPr="00E10743">
        <w:rPr>
          <w:rFonts w:ascii="Times New Roman" w:hAnsi="Times New Roman" w:cs="Times New Roman"/>
          <w:sz w:val="24"/>
          <w:szCs w:val="24"/>
        </w:rPr>
        <w:t xml:space="preserve"> ревизионной комиссии</w:t>
      </w:r>
      <w:r w:rsidRPr="00E10743">
        <w:rPr>
          <w:rFonts w:ascii="Times New Roman" w:hAnsi="Times New Roman" w:cs="Times New Roman"/>
          <w:sz w:val="24"/>
          <w:szCs w:val="24"/>
        </w:rPr>
        <w:t>.</w:t>
      </w:r>
    </w:p>
    <w:p w:rsidR="00E9701A" w:rsidRPr="00E10743" w:rsidRDefault="00E9701A" w:rsidP="002B77DB">
      <w:pPr>
        <w:spacing w:after="0" w:line="240" w:lineRule="atLeast"/>
        <w:ind w:firstLine="708"/>
        <w:jc w:val="both"/>
        <w:rPr>
          <w:rFonts w:ascii="Times New Roman" w:hAnsi="Times New Roman" w:cs="Times New Roman"/>
          <w:sz w:val="24"/>
          <w:szCs w:val="24"/>
        </w:rPr>
      </w:pPr>
    </w:p>
    <w:p w:rsidR="00E9701A" w:rsidRPr="00E10743" w:rsidRDefault="00E9701A" w:rsidP="00E9701A">
      <w:pPr>
        <w:spacing w:after="0" w:line="240" w:lineRule="atLeast"/>
        <w:jc w:val="both"/>
        <w:rPr>
          <w:rFonts w:ascii="Times New Roman" w:hAnsi="Times New Roman" w:cs="Times New Roman"/>
          <w:sz w:val="24"/>
          <w:szCs w:val="24"/>
        </w:rPr>
      </w:pPr>
      <w:r w:rsidRPr="00E10743">
        <w:rPr>
          <w:rFonts w:ascii="Times New Roman" w:hAnsi="Times New Roman" w:cs="Times New Roman"/>
          <w:sz w:val="24"/>
          <w:szCs w:val="24"/>
        </w:rPr>
        <w:t>Председатель ревизионной комиссии</w:t>
      </w:r>
    </w:p>
    <w:p w:rsidR="00E9701A" w:rsidRPr="00E10743" w:rsidRDefault="00E9701A" w:rsidP="00E9701A">
      <w:pPr>
        <w:spacing w:after="0" w:line="240" w:lineRule="atLeast"/>
        <w:jc w:val="both"/>
        <w:rPr>
          <w:rFonts w:ascii="Times New Roman" w:hAnsi="Times New Roman" w:cs="Times New Roman"/>
          <w:sz w:val="24"/>
          <w:szCs w:val="24"/>
        </w:rPr>
      </w:pPr>
      <w:r w:rsidRPr="00E10743">
        <w:rPr>
          <w:rFonts w:ascii="Times New Roman" w:hAnsi="Times New Roman" w:cs="Times New Roman"/>
          <w:sz w:val="24"/>
          <w:szCs w:val="24"/>
        </w:rPr>
        <w:t>Каратузского района</w:t>
      </w:r>
      <w:r w:rsidRPr="00E10743">
        <w:rPr>
          <w:rFonts w:ascii="Times New Roman" w:hAnsi="Times New Roman" w:cs="Times New Roman"/>
          <w:sz w:val="24"/>
          <w:szCs w:val="24"/>
        </w:rPr>
        <w:tab/>
      </w:r>
      <w:r w:rsidRPr="00E10743">
        <w:rPr>
          <w:rFonts w:ascii="Times New Roman" w:hAnsi="Times New Roman" w:cs="Times New Roman"/>
          <w:sz w:val="24"/>
          <w:szCs w:val="24"/>
        </w:rPr>
        <w:tab/>
      </w:r>
      <w:r w:rsidRPr="00E10743">
        <w:rPr>
          <w:rFonts w:ascii="Times New Roman" w:hAnsi="Times New Roman" w:cs="Times New Roman"/>
          <w:sz w:val="24"/>
          <w:szCs w:val="24"/>
        </w:rPr>
        <w:tab/>
      </w:r>
      <w:r w:rsidRPr="00E10743">
        <w:rPr>
          <w:rFonts w:ascii="Times New Roman" w:hAnsi="Times New Roman" w:cs="Times New Roman"/>
          <w:sz w:val="24"/>
          <w:szCs w:val="24"/>
        </w:rPr>
        <w:tab/>
      </w:r>
      <w:r w:rsidRPr="00E10743">
        <w:rPr>
          <w:rFonts w:ascii="Times New Roman" w:hAnsi="Times New Roman" w:cs="Times New Roman"/>
          <w:sz w:val="24"/>
          <w:szCs w:val="24"/>
        </w:rPr>
        <w:tab/>
      </w:r>
      <w:r w:rsidRPr="00E10743">
        <w:rPr>
          <w:rFonts w:ascii="Times New Roman" w:hAnsi="Times New Roman" w:cs="Times New Roman"/>
          <w:sz w:val="24"/>
          <w:szCs w:val="24"/>
        </w:rPr>
        <w:tab/>
        <w:t xml:space="preserve"> </w:t>
      </w:r>
      <w:r w:rsidRPr="00E10743">
        <w:rPr>
          <w:rFonts w:ascii="Times New Roman" w:hAnsi="Times New Roman" w:cs="Times New Roman"/>
          <w:sz w:val="24"/>
          <w:szCs w:val="24"/>
        </w:rPr>
        <w:tab/>
      </w:r>
      <w:r w:rsidRPr="00E10743">
        <w:rPr>
          <w:rFonts w:ascii="Times New Roman" w:hAnsi="Times New Roman" w:cs="Times New Roman"/>
          <w:sz w:val="24"/>
          <w:szCs w:val="24"/>
        </w:rPr>
        <w:tab/>
        <w:t xml:space="preserve">                 Л.И.Зотова</w:t>
      </w:r>
      <w:bookmarkStart w:id="0" w:name="_GoBack"/>
      <w:bookmarkEnd w:id="0"/>
    </w:p>
    <w:sectPr w:rsidR="00E9701A" w:rsidRPr="00E10743" w:rsidSect="009108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D6" w:rsidRDefault="002B7DD6" w:rsidP="00FD3876">
      <w:pPr>
        <w:spacing w:after="0" w:line="240" w:lineRule="auto"/>
      </w:pPr>
      <w:r>
        <w:separator/>
      </w:r>
    </w:p>
  </w:endnote>
  <w:endnote w:type="continuationSeparator" w:id="0">
    <w:p w:rsidR="002B7DD6" w:rsidRDefault="002B7DD6" w:rsidP="00FD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D6" w:rsidRDefault="002B7DD6" w:rsidP="00FD3876">
      <w:pPr>
        <w:spacing w:after="0" w:line="240" w:lineRule="auto"/>
      </w:pPr>
      <w:r>
        <w:separator/>
      </w:r>
    </w:p>
  </w:footnote>
  <w:footnote w:type="continuationSeparator" w:id="0">
    <w:p w:rsidR="002B7DD6" w:rsidRDefault="002B7DD6" w:rsidP="00FD3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1FF6522"/>
    <w:multiLevelType w:val="hybridMultilevel"/>
    <w:tmpl w:val="B750E6A8"/>
    <w:lvl w:ilvl="0" w:tplc="FC2257C6">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83F65D7"/>
    <w:multiLevelType w:val="hybridMultilevel"/>
    <w:tmpl w:val="CADCD0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8655188"/>
    <w:multiLevelType w:val="hybridMultilevel"/>
    <w:tmpl w:val="11B6C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D1305F6"/>
    <w:multiLevelType w:val="hybridMultilevel"/>
    <w:tmpl w:val="B9F4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17"/>
    <w:rsid w:val="000001A1"/>
    <w:rsid w:val="00000FB9"/>
    <w:rsid w:val="00001DCC"/>
    <w:rsid w:val="00002B56"/>
    <w:rsid w:val="000068B9"/>
    <w:rsid w:val="000161A4"/>
    <w:rsid w:val="0001795A"/>
    <w:rsid w:val="00017FDA"/>
    <w:rsid w:val="00022E40"/>
    <w:rsid w:val="000273CC"/>
    <w:rsid w:val="00030B16"/>
    <w:rsid w:val="00031E21"/>
    <w:rsid w:val="00035E7C"/>
    <w:rsid w:val="0003616F"/>
    <w:rsid w:val="00037AEB"/>
    <w:rsid w:val="0004002A"/>
    <w:rsid w:val="000409AD"/>
    <w:rsid w:val="000424C0"/>
    <w:rsid w:val="000444D3"/>
    <w:rsid w:val="00045AAC"/>
    <w:rsid w:val="00045DEE"/>
    <w:rsid w:val="00045FF9"/>
    <w:rsid w:val="0004718B"/>
    <w:rsid w:val="00053562"/>
    <w:rsid w:val="00056A9F"/>
    <w:rsid w:val="00057801"/>
    <w:rsid w:val="00061FD1"/>
    <w:rsid w:val="000626B4"/>
    <w:rsid w:val="00062ACD"/>
    <w:rsid w:val="00064C6C"/>
    <w:rsid w:val="00071AEB"/>
    <w:rsid w:val="000739FF"/>
    <w:rsid w:val="00073D55"/>
    <w:rsid w:val="00077772"/>
    <w:rsid w:val="00077923"/>
    <w:rsid w:val="00081595"/>
    <w:rsid w:val="00081CC4"/>
    <w:rsid w:val="00091A07"/>
    <w:rsid w:val="00093999"/>
    <w:rsid w:val="00094CAC"/>
    <w:rsid w:val="000968C1"/>
    <w:rsid w:val="000968DF"/>
    <w:rsid w:val="00096C23"/>
    <w:rsid w:val="000A0CE0"/>
    <w:rsid w:val="000A1C4A"/>
    <w:rsid w:val="000A4B55"/>
    <w:rsid w:val="000B034B"/>
    <w:rsid w:val="000B124C"/>
    <w:rsid w:val="000B3796"/>
    <w:rsid w:val="000B3804"/>
    <w:rsid w:val="000B3B9F"/>
    <w:rsid w:val="000B7875"/>
    <w:rsid w:val="000B7B97"/>
    <w:rsid w:val="000C018D"/>
    <w:rsid w:val="000C07B5"/>
    <w:rsid w:val="000C3AB9"/>
    <w:rsid w:val="000C4866"/>
    <w:rsid w:val="000C76C6"/>
    <w:rsid w:val="000D19E6"/>
    <w:rsid w:val="000D2725"/>
    <w:rsid w:val="000D6E3E"/>
    <w:rsid w:val="000D7C14"/>
    <w:rsid w:val="000E24FC"/>
    <w:rsid w:val="000E3AEB"/>
    <w:rsid w:val="000E564F"/>
    <w:rsid w:val="000E62F9"/>
    <w:rsid w:val="000F10EB"/>
    <w:rsid w:val="000F35F1"/>
    <w:rsid w:val="000F3903"/>
    <w:rsid w:val="000F3CAD"/>
    <w:rsid w:val="000F6416"/>
    <w:rsid w:val="000F70B6"/>
    <w:rsid w:val="0010047F"/>
    <w:rsid w:val="00103631"/>
    <w:rsid w:val="001038D3"/>
    <w:rsid w:val="00104D17"/>
    <w:rsid w:val="00105249"/>
    <w:rsid w:val="0011281E"/>
    <w:rsid w:val="001129AD"/>
    <w:rsid w:val="00114DF4"/>
    <w:rsid w:val="00115BF3"/>
    <w:rsid w:val="00120AFC"/>
    <w:rsid w:val="00123D6F"/>
    <w:rsid w:val="00127980"/>
    <w:rsid w:val="00132270"/>
    <w:rsid w:val="00132D9B"/>
    <w:rsid w:val="00132FF9"/>
    <w:rsid w:val="00133519"/>
    <w:rsid w:val="001357F2"/>
    <w:rsid w:val="001359BE"/>
    <w:rsid w:val="0013680A"/>
    <w:rsid w:val="00145A60"/>
    <w:rsid w:val="00155B5F"/>
    <w:rsid w:val="00155EE4"/>
    <w:rsid w:val="00156F5D"/>
    <w:rsid w:val="00163696"/>
    <w:rsid w:val="00164F40"/>
    <w:rsid w:val="00167F17"/>
    <w:rsid w:val="001709DC"/>
    <w:rsid w:val="00172576"/>
    <w:rsid w:val="00177A85"/>
    <w:rsid w:val="00181297"/>
    <w:rsid w:val="00185E33"/>
    <w:rsid w:val="00190246"/>
    <w:rsid w:val="001904B9"/>
    <w:rsid w:val="00192003"/>
    <w:rsid w:val="0019219A"/>
    <w:rsid w:val="001A31B6"/>
    <w:rsid w:val="001A747F"/>
    <w:rsid w:val="001B4324"/>
    <w:rsid w:val="001B4F0B"/>
    <w:rsid w:val="001B6080"/>
    <w:rsid w:val="001C2B50"/>
    <w:rsid w:val="001C5686"/>
    <w:rsid w:val="001C57B5"/>
    <w:rsid w:val="001C6DC9"/>
    <w:rsid w:val="001C73B8"/>
    <w:rsid w:val="001C7855"/>
    <w:rsid w:val="001D01AD"/>
    <w:rsid w:val="001D1FFE"/>
    <w:rsid w:val="001D25B3"/>
    <w:rsid w:val="001D779B"/>
    <w:rsid w:val="001D7D7F"/>
    <w:rsid w:val="001E0658"/>
    <w:rsid w:val="001E06EB"/>
    <w:rsid w:val="001E0D98"/>
    <w:rsid w:val="001E4649"/>
    <w:rsid w:val="001E559B"/>
    <w:rsid w:val="001E6427"/>
    <w:rsid w:val="001E6EED"/>
    <w:rsid w:val="001E78D2"/>
    <w:rsid w:val="001E7B92"/>
    <w:rsid w:val="001F3B6D"/>
    <w:rsid w:val="001F4054"/>
    <w:rsid w:val="001F4BE5"/>
    <w:rsid w:val="001F5CFD"/>
    <w:rsid w:val="001F6A44"/>
    <w:rsid w:val="00200B95"/>
    <w:rsid w:val="002019CD"/>
    <w:rsid w:val="00207D17"/>
    <w:rsid w:val="0021160C"/>
    <w:rsid w:val="002125AD"/>
    <w:rsid w:val="00212D4C"/>
    <w:rsid w:val="002142D5"/>
    <w:rsid w:val="00214E35"/>
    <w:rsid w:val="0021636E"/>
    <w:rsid w:val="00216A73"/>
    <w:rsid w:val="0021757E"/>
    <w:rsid w:val="002219D2"/>
    <w:rsid w:val="0022273E"/>
    <w:rsid w:val="00225777"/>
    <w:rsid w:val="002306C4"/>
    <w:rsid w:val="00236ABD"/>
    <w:rsid w:val="0023772A"/>
    <w:rsid w:val="002425CE"/>
    <w:rsid w:val="0024295E"/>
    <w:rsid w:val="00243D97"/>
    <w:rsid w:val="00247782"/>
    <w:rsid w:val="00253463"/>
    <w:rsid w:val="00254363"/>
    <w:rsid w:val="002617F0"/>
    <w:rsid w:val="0026225B"/>
    <w:rsid w:val="00262CBE"/>
    <w:rsid w:val="0026369B"/>
    <w:rsid w:val="002648DB"/>
    <w:rsid w:val="0027142F"/>
    <w:rsid w:val="002733BA"/>
    <w:rsid w:val="00275A70"/>
    <w:rsid w:val="0027763C"/>
    <w:rsid w:val="00277A9C"/>
    <w:rsid w:val="00282A93"/>
    <w:rsid w:val="00284796"/>
    <w:rsid w:val="00284C2E"/>
    <w:rsid w:val="00284F18"/>
    <w:rsid w:val="00284FEB"/>
    <w:rsid w:val="00285800"/>
    <w:rsid w:val="00292202"/>
    <w:rsid w:val="00293443"/>
    <w:rsid w:val="00294862"/>
    <w:rsid w:val="0029538E"/>
    <w:rsid w:val="002957C5"/>
    <w:rsid w:val="002A4F83"/>
    <w:rsid w:val="002A6D20"/>
    <w:rsid w:val="002A7DE9"/>
    <w:rsid w:val="002B088C"/>
    <w:rsid w:val="002B1630"/>
    <w:rsid w:val="002B4531"/>
    <w:rsid w:val="002B77DB"/>
    <w:rsid w:val="002B7CAE"/>
    <w:rsid w:val="002B7DD6"/>
    <w:rsid w:val="002C0FF3"/>
    <w:rsid w:val="002C7758"/>
    <w:rsid w:val="002C7BFD"/>
    <w:rsid w:val="002D1110"/>
    <w:rsid w:val="002D1AFD"/>
    <w:rsid w:val="002D2FC5"/>
    <w:rsid w:val="002D4169"/>
    <w:rsid w:val="002D60A0"/>
    <w:rsid w:val="002E14B2"/>
    <w:rsid w:val="002E224D"/>
    <w:rsid w:val="002E5D26"/>
    <w:rsid w:val="002F0272"/>
    <w:rsid w:val="002F753C"/>
    <w:rsid w:val="00302781"/>
    <w:rsid w:val="00302C5B"/>
    <w:rsid w:val="00305D1E"/>
    <w:rsid w:val="00306453"/>
    <w:rsid w:val="00307D50"/>
    <w:rsid w:val="00311029"/>
    <w:rsid w:val="0031120B"/>
    <w:rsid w:val="00314200"/>
    <w:rsid w:val="00321111"/>
    <w:rsid w:val="00324799"/>
    <w:rsid w:val="00324FFC"/>
    <w:rsid w:val="0032690A"/>
    <w:rsid w:val="00331BAE"/>
    <w:rsid w:val="00331DE1"/>
    <w:rsid w:val="0033554E"/>
    <w:rsid w:val="00335C7B"/>
    <w:rsid w:val="00336D73"/>
    <w:rsid w:val="00340E4E"/>
    <w:rsid w:val="003433AB"/>
    <w:rsid w:val="00351467"/>
    <w:rsid w:val="00353E04"/>
    <w:rsid w:val="00354691"/>
    <w:rsid w:val="00356219"/>
    <w:rsid w:val="00357DD7"/>
    <w:rsid w:val="00360B79"/>
    <w:rsid w:val="00360F5E"/>
    <w:rsid w:val="00361EF9"/>
    <w:rsid w:val="00365B40"/>
    <w:rsid w:val="00366CE1"/>
    <w:rsid w:val="00367333"/>
    <w:rsid w:val="003675BA"/>
    <w:rsid w:val="003738EF"/>
    <w:rsid w:val="00373F52"/>
    <w:rsid w:val="00375A7C"/>
    <w:rsid w:val="0037703D"/>
    <w:rsid w:val="00382FEF"/>
    <w:rsid w:val="00384021"/>
    <w:rsid w:val="00384DF9"/>
    <w:rsid w:val="003879AC"/>
    <w:rsid w:val="00387E03"/>
    <w:rsid w:val="00390284"/>
    <w:rsid w:val="00390C40"/>
    <w:rsid w:val="003952A8"/>
    <w:rsid w:val="003978D9"/>
    <w:rsid w:val="00397CF8"/>
    <w:rsid w:val="003A015E"/>
    <w:rsid w:val="003A2BBC"/>
    <w:rsid w:val="003A2F45"/>
    <w:rsid w:val="003A67DC"/>
    <w:rsid w:val="003A7C0B"/>
    <w:rsid w:val="003B095A"/>
    <w:rsid w:val="003B362D"/>
    <w:rsid w:val="003B4946"/>
    <w:rsid w:val="003B79B7"/>
    <w:rsid w:val="003C06AB"/>
    <w:rsid w:val="003C45C0"/>
    <w:rsid w:val="003C6DB7"/>
    <w:rsid w:val="003C722B"/>
    <w:rsid w:val="003D6068"/>
    <w:rsid w:val="003D6293"/>
    <w:rsid w:val="003D7B18"/>
    <w:rsid w:val="003E1E29"/>
    <w:rsid w:val="003E4784"/>
    <w:rsid w:val="003E6D10"/>
    <w:rsid w:val="003F3747"/>
    <w:rsid w:val="003F66F7"/>
    <w:rsid w:val="0040072B"/>
    <w:rsid w:val="00401E37"/>
    <w:rsid w:val="00404A25"/>
    <w:rsid w:val="00406DAA"/>
    <w:rsid w:val="00410983"/>
    <w:rsid w:val="00410CA6"/>
    <w:rsid w:val="0041147A"/>
    <w:rsid w:val="0041281E"/>
    <w:rsid w:val="00412E62"/>
    <w:rsid w:val="0041329F"/>
    <w:rsid w:val="00414F7B"/>
    <w:rsid w:val="00421AE7"/>
    <w:rsid w:val="00423F4E"/>
    <w:rsid w:val="00424EBB"/>
    <w:rsid w:val="00427273"/>
    <w:rsid w:val="0043074C"/>
    <w:rsid w:val="004342F1"/>
    <w:rsid w:val="0043443D"/>
    <w:rsid w:val="00434B07"/>
    <w:rsid w:val="00436715"/>
    <w:rsid w:val="004378FA"/>
    <w:rsid w:val="004438C8"/>
    <w:rsid w:val="0044727B"/>
    <w:rsid w:val="0045120E"/>
    <w:rsid w:val="004518EC"/>
    <w:rsid w:val="00454A7B"/>
    <w:rsid w:val="004552EF"/>
    <w:rsid w:val="00461034"/>
    <w:rsid w:val="00465342"/>
    <w:rsid w:val="00465749"/>
    <w:rsid w:val="004735F8"/>
    <w:rsid w:val="00475256"/>
    <w:rsid w:val="00477FF5"/>
    <w:rsid w:val="00483D20"/>
    <w:rsid w:val="00483D52"/>
    <w:rsid w:val="00485D04"/>
    <w:rsid w:val="0049181D"/>
    <w:rsid w:val="00495228"/>
    <w:rsid w:val="004A053E"/>
    <w:rsid w:val="004A1BA1"/>
    <w:rsid w:val="004A27A0"/>
    <w:rsid w:val="004A4F5C"/>
    <w:rsid w:val="004A58D6"/>
    <w:rsid w:val="004A663B"/>
    <w:rsid w:val="004B405F"/>
    <w:rsid w:val="004B551F"/>
    <w:rsid w:val="004B5F49"/>
    <w:rsid w:val="004B7039"/>
    <w:rsid w:val="004C0DEA"/>
    <w:rsid w:val="004C2BD4"/>
    <w:rsid w:val="004C3057"/>
    <w:rsid w:val="004C3B47"/>
    <w:rsid w:val="004C3C4E"/>
    <w:rsid w:val="004D0A1E"/>
    <w:rsid w:val="004D1C77"/>
    <w:rsid w:val="004D2FF6"/>
    <w:rsid w:val="004D5484"/>
    <w:rsid w:val="004E4C66"/>
    <w:rsid w:val="004E5689"/>
    <w:rsid w:val="004E768D"/>
    <w:rsid w:val="004F16B7"/>
    <w:rsid w:val="004F2B9D"/>
    <w:rsid w:val="004F31B3"/>
    <w:rsid w:val="004F5847"/>
    <w:rsid w:val="004F6979"/>
    <w:rsid w:val="004F7C7F"/>
    <w:rsid w:val="005016B9"/>
    <w:rsid w:val="0050226A"/>
    <w:rsid w:val="00502CBC"/>
    <w:rsid w:val="00504378"/>
    <w:rsid w:val="00505425"/>
    <w:rsid w:val="00506D3F"/>
    <w:rsid w:val="00507810"/>
    <w:rsid w:val="005079F3"/>
    <w:rsid w:val="00507A82"/>
    <w:rsid w:val="00510C92"/>
    <w:rsid w:val="00512E31"/>
    <w:rsid w:val="005145B7"/>
    <w:rsid w:val="00514FAE"/>
    <w:rsid w:val="00524BED"/>
    <w:rsid w:val="005305F4"/>
    <w:rsid w:val="00531BC1"/>
    <w:rsid w:val="0053370A"/>
    <w:rsid w:val="00534ADA"/>
    <w:rsid w:val="00536A71"/>
    <w:rsid w:val="0054272E"/>
    <w:rsid w:val="00543576"/>
    <w:rsid w:val="005450CA"/>
    <w:rsid w:val="0054557E"/>
    <w:rsid w:val="00550567"/>
    <w:rsid w:val="005529F4"/>
    <w:rsid w:val="005537F8"/>
    <w:rsid w:val="00563BF0"/>
    <w:rsid w:val="00565F79"/>
    <w:rsid w:val="00566DCC"/>
    <w:rsid w:val="00567480"/>
    <w:rsid w:val="005760B2"/>
    <w:rsid w:val="005825FA"/>
    <w:rsid w:val="00583498"/>
    <w:rsid w:val="00585C39"/>
    <w:rsid w:val="00585F0F"/>
    <w:rsid w:val="00590B03"/>
    <w:rsid w:val="00592671"/>
    <w:rsid w:val="00594C8C"/>
    <w:rsid w:val="0059614D"/>
    <w:rsid w:val="00597BB4"/>
    <w:rsid w:val="005A21B7"/>
    <w:rsid w:val="005A2EC9"/>
    <w:rsid w:val="005A32A7"/>
    <w:rsid w:val="005A375D"/>
    <w:rsid w:val="005A71A6"/>
    <w:rsid w:val="005B0373"/>
    <w:rsid w:val="005B0A22"/>
    <w:rsid w:val="005B1732"/>
    <w:rsid w:val="005B3AB9"/>
    <w:rsid w:val="005B52DE"/>
    <w:rsid w:val="005C25E2"/>
    <w:rsid w:val="005C3B52"/>
    <w:rsid w:val="005C3DB9"/>
    <w:rsid w:val="005C46DF"/>
    <w:rsid w:val="005C6388"/>
    <w:rsid w:val="005C7BD3"/>
    <w:rsid w:val="005D548F"/>
    <w:rsid w:val="005D6020"/>
    <w:rsid w:val="005D6ACA"/>
    <w:rsid w:val="005E4B10"/>
    <w:rsid w:val="005E62FC"/>
    <w:rsid w:val="005E6BEB"/>
    <w:rsid w:val="005F093D"/>
    <w:rsid w:val="005F4A06"/>
    <w:rsid w:val="005F7FDE"/>
    <w:rsid w:val="00600AF5"/>
    <w:rsid w:val="00604254"/>
    <w:rsid w:val="00605584"/>
    <w:rsid w:val="00605792"/>
    <w:rsid w:val="006060D3"/>
    <w:rsid w:val="00611A03"/>
    <w:rsid w:val="00613AFA"/>
    <w:rsid w:val="00614E42"/>
    <w:rsid w:val="00617411"/>
    <w:rsid w:val="00621252"/>
    <w:rsid w:val="00625688"/>
    <w:rsid w:val="00625AEB"/>
    <w:rsid w:val="006333E9"/>
    <w:rsid w:val="00633926"/>
    <w:rsid w:val="00634F72"/>
    <w:rsid w:val="00641FEC"/>
    <w:rsid w:val="00645AC2"/>
    <w:rsid w:val="00645E15"/>
    <w:rsid w:val="00660CA0"/>
    <w:rsid w:val="00660E42"/>
    <w:rsid w:val="006611D8"/>
    <w:rsid w:val="0066443D"/>
    <w:rsid w:val="0066599E"/>
    <w:rsid w:val="00670561"/>
    <w:rsid w:val="0067056C"/>
    <w:rsid w:val="00670A1E"/>
    <w:rsid w:val="00670B22"/>
    <w:rsid w:val="00672EEF"/>
    <w:rsid w:val="00674A8A"/>
    <w:rsid w:val="00674CD6"/>
    <w:rsid w:val="0067696D"/>
    <w:rsid w:val="006802A9"/>
    <w:rsid w:val="006810CB"/>
    <w:rsid w:val="00681F49"/>
    <w:rsid w:val="006822DA"/>
    <w:rsid w:val="00683EA4"/>
    <w:rsid w:val="00684271"/>
    <w:rsid w:val="00687BDD"/>
    <w:rsid w:val="006902B0"/>
    <w:rsid w:val="00697FAC"/>
    <w:rsid w:val="006A5B97"/>
    <w:rsid w:val="006B03CA"/>
    <w:rsid w:val="006B464E"/>
    <w:rsid w:val="006C6574"/>
    <w:rsid w:val="006C6D87"/>
    <w:rsid w:val="006C6F70"/>
    <w:rsid w:val="006D1D46"/>
    <w:rsid w:val="006D3652"/>
    <w:rsid w:val="006D458E"/>
    <w:rsid w:val="006D5AD2"/>
    <w:rsid w:val="006D7479"/>
    <w:rsid w:val="006D79B1"/>
    <w:rsid w:val="006E37C3"/>
    <w:rsid w:val="006F1017"/>
    <w:rsid w:val="006F336F"/>
    <w:rsid w:val="006F3A6A"/>
    <w:rsid w:val="006F5CC2"/>
    <w:rsid w:val="007047FD"/>
    <w:rsid w:val="007075B1"/>
    <w:rsid w:val="00710042"/>
    <w:rsid w:val="00710A7A"/>
    <w:rsid w:val="00711326"/>
    <w:rsid w:val="0071499E"/>
    <w:rsid w:val="00724951"/>
    <w:rsid w:val="00725312"/>
    <w:rsid w:val="00727D69"/>
    <w:rsid w:val="007309A5"/>
    <w:rsid w:val="00731A4C"/>
    <w:rsid w:val="00732FA1"/>
    <w:rsid w:val="0074399D"/>
    <w:rsid w:val="00746679"/>
    <w:rsid w:val="00747577"/>
    <w:rsid w:val="007549C1"/>
    <w:rsid w:val="007566E1"/>
    <w:rsid w:val="00764906"/>
    <w:rsid w:val="0076613F"/>
    <w:rsid w:val="00766D5D"/>
    <w:rsid w:val="00770EA9"/>
    <w:rsid w:val="00771927"/>
    <w:rsid w:val="007733DE"/>
    <w:rsid w:val="00775E2C"/>
    <w:rsid w:val="00776959"/>
    <w:rsid w:val="00776DBC"/>
    <w:rsid w:val="007806E5"/>
    <w:rsid w:val="007845A7"/>
    <w:rsid w:val="007854B4"/>
    <w:rsid w:val="0078790C"/>
    <w:rsid w:val="00797179"/>
    <w:rsid w:val="007A2BBE"/>
    <w:rsid w:val="007A3FD8"/>
    <w:rsid w:val="007A5823"/>
    <w:rsid w:val="007A7381"/>
    <w:rsid w:val="007A7BE1"/>
    <w:rsid w:val="007B081E"/>
    <w:rsid w:val="007B36C1"/>
    <w:rsid w:val="007B466A"/>
    <w:rsid w:val="007B5FE3"/>
    <w:rsid w:val="007B7B44"/>
    <w:rsid w:val="007C4895"/>
    <w:rsid w:val="007C4AB1"/>
    <w:rsid w:val="007C4C94"/>
    <w:rsid w:val="007C5BBE"/>
    <w:rsid w:val="007D0E18"/>
    <w:rsid w:val="007D0FD5"/>
    <w:rsid w:val="007D2320"/>
    <w:rsid w:val="007D252F"/>
    <w:rsid w:val="007D2A37"/>
    <w:rsid w:val="007D6315"/>
    <w:rsid w:val="007D703C"/>
    <w:rsid w:val="007D75D3"/>
    <w:rsid w:val="007E140B"/>
    <w:rsid w:val="007E686C"/>
    <w:rsid w:val="007E6F5D"/>
    <w:rsid w:val="007E7124"/>
    <w:rsid w:val="007F0C95"/>
    <w:rsid w:val="007F1480"/>
    <w:rsid w:val="007F1783"/>
    <w:rsid w:val="007F3682"/>
    <w:rsid w:val="007F374D"/>
    <w:rsid w:val="007F3F8D"/>
    <w:rsid w:val="007F4398"/>
    <w:rsid w:val="007F60ED"/>
    <w:rsid w:val="007F6F51"/>
    <w:rsid w:val="007F717D"/>
    <w:rsid w:val="00804534"/>
    <w:rsid w:val="00805663"/>
    <w:rsid w:val="00807F8A"/>
    <w:rsid w:val="00813D88"/>
    <w:rsid w:val="00814985"/>
    <w:rsid w:val="008240E2"/>
    <w:rsid w:val="0082642B"/>
    <w:rsid w:val="008268B3"/>
    <w:rsid w:val="00832C71"/>
    <w:rsid w:val="00834FFE"/>
    <w:rsid w:val="00845F71"/>
    <w:rsid w:val="00851345"/>
    <w:rsid w:val="00852E1B"/>
    <w:rsid w:val="008556D3"/>
    <w:rsid w:val="00862593"/>
    <w:rsid w:val="008625D6"/>
    <w:rsid w:val="00863922"/>
    <w:rsid w:val="008702C2"/>
    <w:rsid w:val="0087082E"/>
    <w:rsid w:val="0087191D"/>
    <w:rsid w:val="0087457B"/>
    <w:rsid w:val="00875B20"/>
    <w:rsid w:val="008776F0"/>
    <w:rsid w:val="00880D48"/>
    <w:rsid w:val="00881032"/>
    <w:rsid w:val="008829B0"/>
    <w:rsid w:val="008853E0"/>
    <w:rsid w:val="00885625"/>
    <w:rsid w:val="00890405"/>
    <w:rsid w:val="00890692"/>
    <w:rsid w:val="00891199"/>
    <w:rsid w:val="00892FE7"/>
    <w:rsid w:val="008945F3"/>
    <w:rsid w:val="00894C6C"/>
    <w:rsid w:val="00895716"/>
    <w:rsid w:val="008963CC"/>
    <w:rsid w:val="008A2A62"/>
    <w:rsid w:val="008A6153"/>
    <w:rsid w:val="008A7547"/>
    <w:rsid w:val="008A7DE9"/>
    <w:rsid w:val="008B12F8"/>
    <w:rsid w:val="008B23AB"/>
    <w:rsid w:val="008B3318"/>
    <w:rsid w:val="008C17E7"/>
    <w:rsid w:val="008C2235"/>
    <w:rsid w:val="008C2B9D"/>
    <w:rsid w:val="008C3599"/>
    <w:rsid w:val="008C3725"/>
    <w:rsid w:val="008C6537"/>
    <w:rsid w:val="008D0093"/>
    <w:rsid w:val="008D1E7C"/>
    <w:rsid w:val="008D1EF0"/>
    <w:rsid w:val="008D2D9F"/>
    <w:rsid w:val="008D3DA0"/>
    <w:rsid w:val="008D5095"/>
    <w:rsid w:val="008D50A3"/>
    <w:rsid w:val="008D5EDA"/>
    <w:rsid w:val="008D6CE0"/>
    <w:rsid w:val="008E14F1"/>
    <w:rsid w:val="008E16DC"/>
    <w:rsid w:val="008E18F6"/>
    <w:rsid w:val="008E238D"/>
    <w:rsid w:val="008E2421"/>
    <w:rsid w:val="008E2506"/>
    <w:rsid w:val="008E312A"/>
    <w:rsid w:val="008E7DFB"/>
    <w:rsid w:val="008F1DC9"/>
    <w:rsid w:val="008F309E"/>
    <w:rsid w:val="008F31D4"/>
    <w:rsid w:val="008F71A4"/>
    <w:rsid w:val="008F77A5"/>
    <w:rsid w:val="00901129"/>
    <w:rsid w:val="009013DE"/>
    <w:rsid w:val="00903D29"/>
    <w:rsid w:val="00906663"/>
    <w:rsid w:val="00910886"/>
    <w:rsid w:val="00910FF5"/>
    <w:rsid w:val="0091305B"/>
    <w:rsid w:val="00914398"/>
    <w:rsid w:val="0091499D"/>
    <w:rsid w:val="00915FD1"/>
    <w:rsid w:val="00917A3A"/>
    <w:rsid w:val="0092030E"/>
    <w:rsid w:val="0092262A"/>
    <w:rsid w:val="00922D14"/>
    <w:rsid w:val="00923C16"/>
    <w:rsid w:val="0093224C"/>
    <w:rsid w:val="00932FF0"/>
    <w:rsid w:val="00934EC5"/>
    <w:rsid w:val="00941FBA"/>
    <w:rsid w:val="00942E2A"/>
    <w:rsid w:val="009447CA"/>
    <w:rsid w:val="00944B7E"/>
    <w:rsid w:val="0095076C"/>
    <w:rsid w:val="00955438"/>
    <w:rsid w:val="009560AE"/>
    <w:rsid w:val="009576B1"/>
    <w:rsid w:val="00957EEA"/>
    <w:rsid w:val="0096433B"/>
    <w:rsid w:val="0097216A"/>
    <w:rsid w:val="009733AC"/>
    <w:rsid w:val="00974789"/>
    <w:rsid w:val="00976AD4"/>
    <w:rsid w:val="009811E6"/>
    <w:rsid w:val="009819C8"/>
    <w:rsid w:val="009846FC"/>
    <w:rsid w:val="0099040A"/>
    <w:rsid w:val="009935B6"/>
    <w:rsid w:val="009A086B"/>
    <w:rsid w:val="009A1238"/>
    <w:rsid w:val="009A3222"/>
    <w:rsid w:val="009A34D6"/>
    <w:rsid w:val="009B1F6D"/>
    <w:rsid w:val="009B4BB7"/>
    <w:rsid w:val="009B52FD"/>
    <w:rsid w:val="009B608C"/>
    <w:rsid w:val="009B7752"/>
    <w:rsid w:val="009C0492"/>
    <w:rsid w:val="009C150C"/>
    <w:rsid w:val="009C2FD8"/>
    <w:rsid w:val="009C6377"/>
    <w:rsid w:val="009C7A54"/>
    <w:rsid w:val="009D053E"/>
    <w:rsid w:val="009D091B"/>
    <w:rsid w:val="009D1C40"/>
    <w:rsid w:val="009D20A7"/>
    <w:rsid w:val="009D2A9D"/>
    <w:rsid w:val="009D4C3A"/>
    <w:rsid w:val="009E343E"/>
    <w:rsid w:val="009E3651"/>
    <w:rsid w:val="009E683B"/>
    <w:rsid w:val="009E701A"/>
    <w:rsid w:val="009F0469"/>
    <w:rsid w:val="009F1105"/>
    <w:rsid w:val="009F3010"/>
    <w:rsid w:val="009F3A6F"/>
    <w:rsid w:val="00A00659"/>
    <w:rsid w:val="00A018D2"/>
    <w:rsid w:val="00A04FFF"/>
    <w:rsid w:val="00A0557C"/>
    <w:rsid w:val="00A05C6F"/>
    <w:rsid w:val="00A06AA1"/>
    <w:rsid w:val="00A10C96"/>
    <w:rsid w:val="00A111D4"/>
    <w:rsid w:val="00A129D1"/>
    <w:rsid w:val="00A14F69"/>
    <w:rsid w:val="00A2175E"/>
    <w:rsid w:val="00A23BDC"/>
    <w:rsid w:val="00A27883"/>
    <w:rsid w:val="00A27898"/>
    <w:rsid w:val="00A31206"/>
    <w:rsid w:val="00A32C28"/>
    <w:rsid w:val="00A37281"/>
    <w:rsid w:val="00A377FB"/>
    <w:rsid w:val="00A40C9C"/>
    <w:rsid w:val="00A454D5"/>
    <w:rsid w:val="00A47B8E"/>
    <w:rsid w:val="00A505C5"/>
    <w:rsid w:val="00A511DC"/>
    <w:rsid w:val="00A52140"/>
    <w:rsid w:val="00A52C84"/>
    <w:rsid w:val="00A54115"/>
    <w:rsid w:val="00A55D5E"/>
    <w:rsid w:val="00A60E78"/>
    <w:rsid w:val="00A61116"/>
    <w:rsid w:val="00A673F5"/>
    <w:rsid w:val="00A67F8D"/>
    <w:rsid w:val="00A703E5"/>
    <w:rsid w:val="00A71188"/>
    <w:rsid w:val="00A72855"/>
    <w:rsid w:val="00A80344"/>
    <w:rsid w:val="00A80E81"/>
    <w:rsid w:val="00A82186"/>
    <w:rsid w:val="00A83D6D"/>
    <w:rsid w:val="00A8416A"/>
    <w:rsid w:val="00A84C71"/>
    <w:rsid w:val="00A86065"/>
    <w:rsid w:val="00A86518"/>
    <w:rsid w:val="00A86D98"/>
    <w:rsid w:val="00A87A16"/>
    <w:rsid w:val="00A907AC"/>
    <w:rsid w:val="00A90B38"/>
    <w:rsid w:val="00A919D4"/>
    <w:rsid w:val="00A922F8"/>
    <w:rsid w:val="00A92310"/>
    <w:rsid w:val="00A944B4"/>
    <w:rsid w:val="00A95257"/>
    <w:rsid w:val="00AA3A3D"/>
    <w:rsid w:val="00AA3FCE"/>
    <w:rsid w:val="00AA61CE"/>
    <w:rsid w:val="00AA637B"/>
    <w:rsid w:val="00AB0039"/>
    <w:rsid w:val="00AB0F11"/>
    <w:rsid w:val="00AB55D7"/>
    <w:rsid w:val="00AB605D"/>
    <w:rsid w:val="00AC0B1F"/>
    <w:rsid w:val="00AC5E15"/>
    <w:rsid w:val="00AD114C"/>
    <w:rsid w:val="00AE40DF"/>
    <w:rsid w:val="00AF0669"/>
    <w:rsid w:val="00AF0E04"/>
    <w:rsid w:val="00AF22F8"/>
    <w:rsid w:val="00AF3BB4"/>
    <w:rsid w:val="00B01015"/>
    <w:rsid w:val="00B01BF1"/>
    <w:rsid w:val="00B026FC"/>
    <w:rsid w:val="00B06697"/>
    <w:rsid w:val="00B07520"/>
    <w:rsid w:val="00B1125A"/>
    <w:rsid w:val="00B137A7"/>
    <w:rsid w:val="00B13C26"/>
    <w:rsid w:val="00B151DE"/>
    <w:rsid w:val="00B206A4"/>
    <w:rsid w:val="00B22B80"/>
    <w:rsid w:val="00B23728"/>
    <w:rsid w:val="00B2406C"/>
    <w:rsid w:val="00B3330E"/>
    <w:rsid w:val="00B40A14"/>
    <w:rsid w:val="00B47446"/>
    <w:rsid w:val="00B47B06"/>
    <w:rsid w:val="00B47B34"/>
    <w:rsid w:val="00B522D9"/>
    <w:rsid w:val="00B53994"/>
    <w:rsid w:val="00B54675"/>
    <w:rsid w:val="00B55855"/>
    <w:rsid w:val="00B55A2A"/>
    <w:rsid w:val="00B606E8"/>
    <w:rsid w:val="00B67175"/>
    <w:rsid w:val="00B70533"/>
    <w:rsid w:val="00B70946"/>
    <w:rsid w:val="00B728AE"/>
    <w:rsid w:val="00B738DE"/>
    <w:rsid w:val="00B73C85"/>
    <w:rsid w:val="00B73CB9"/>
    <w:rsid w:val="00B744E1"/>
    <w:rsid w:val="00B772B6"/>
    <w:rsid w:val="00B80320"/>
    <w:rsid w:val="00B824D3"/>
    <w:rsid w:val="00B8540B"/>
    <w:rsid w:val="00B8545C"/>
    <w:rsid w:val="00B862E7"/>
    <w:rsid w:val="00B90ED8"/>
    <w:rsid w:val="00B91F0D"/>
    <w:rsid w:val="00B92CE6"/>
    <w:rsid w:val="00B93AC2"/>
    <w:rsid w:val="00B97AA5"/>
    <w:rsid w:val="00BA09B0"/>
    <w:rsid w:val="00BA1FF1"/>
    <w:rsid w:val="00BA3200"/>
    <w:rsid w:val="00BA374E"/>
    <w:rsid w:val="00BA4286"/>
    <w:rsid w:val="00BB4726"/>
    <w:rsid w:val="00BB561F"/>
    <w:rsid w:val="00BC0CBC"/>
    <w:rsid w:val="00BC0F98"/>
    <w:rsid w:val="00BC2315"/>
    <w:rsid w:val="00BC3DD7"/>
    <w:rsid w:val="00BC4DA9"/>
    <w:rsid w:val="00BD2464"/>
    <w:rsid w:val="00BE0338"/>
    <w:rsid w:val="00BE0A53"/>
    <w:rsid w:val="00BE1E1F"/>
    <w:rsid w:val="00BE2F6C"/>
    <w:rsid w:val="00BE308C"/>
    <w:rsid w:val="00BF2CA2"/>
    <w:rsid w:val="00BF30F0"/>
    <w:rsid w:val="00BF6849"/>
    <w:rsid w:val="00BF76F3"/>
    <w:rsid w:val="00C01F66"/>
    <w:rsid w:val="00C04A47"/>
    <w:rsid w:val="00C1033E"/>
    <w:rsid w:val="00C10FCD"/>
    <w:rsid w:val="00C12188"/>
    <w:rsid w:val="00C13D6F"/>
    <w:rsid w:val="00C1616F"/>
    <w:rsid w:val="00C16310"/>
    <w:rsid w:val="00C172C1"/>
    <w:rsid w:val="00C20447"/>
    <w:rsid w:val="00C22DDD"/>
    <w:rsid w:val="00C25707"/>
    <w:rsid w:val="00C25A6E"/>
    <w:rsid w:val="00C27062"/>
    <w:rsid w:val="00C2755D"/>
    <w:rsid w:val="00C32AFA"/>
    <w:rsid w:val="00C35CD1"/>
    <w:rsid w:val="00C3634E"/>
    <w:rsid w:val="00C36B4E"/>
    <w:rsid w:val="00C4198A"/>
    <w:rsid w:val="00C42EF6"/>
    <w:rsid w:val="00C45028"/>
    <w:rsid w:val="00C46D5C"/>
    <w:rsid w:val="00C51C9D"/>
    <w:rsid w:val="00C56EAF"/>
    <w:rsid w:val="00C61E63"/>
    <w:rsid w:val="00C62087"/>
    <w:rsid w:val="00C6293E"/>
    <w:rsid w:val="00C63506"/>
    <w:rsid w:val="00C64417"/>
    <w:rsid w:val="00C64D89"/>
    <w:rsid w:val="00C65A57"/>
    <w:rsid w:val="00C67ED7"/>
    <w:rsid w:val="00C74CB8"/>
    <w:rsid w:val="00C75BBD"/>
    <w:rsid w:val="00C812EE"/>
    <w:rsid w:val="00C853AF"/>
    <w:rsid w:val="00C85FD6"/>
    <w:rsid w:val="00C86ED1"/>
    <w:rsid w:val="00C91ABF"/>
    <w:rsid w:val="00C92739"/>
    <w:rsid w:val="00C92A88"/>
    <w:rsid w:val="00C92AD7"/>
    <w:rsid w:val="00C92F73"/>
    <w:rsid w:val="00C94517"/>
    <w:rsid w:val="00C947C0"/>
    <w:rsid w:val="00C9538C"/>
    <w:rsid w:val="00C97D79"/>
    <w:rsid w:val="00CA2309"/>
    <w:rsid w:val="00CA6972"/>
    <w:rsid w:val="00CA748C"/>
    <w:rsid w:val="00CA77C5"/>
    <w:rsid w:val="00CB0976"/>
    <w:rsid w:val="00CB1E2C"/>
    <w:rsid w:val="00CB4337"/>
    <w:rsid w:val="00CB46B1"/>
    <w:rsid w:val="00CB7CEE"/>
    <w:rsid w:val="00CC01E6"/>
    <w:rsid w:val="00CC07B7"/>
    <w:rsid w:val="00CC1B29"/>
    <w:rsid w:val="00CC2CE9"/>
    <w:rsid w:val="00CC3019"/>
    <w:rsid w:val="00CC61DA"/>
    <w:rsid w:val="00CD3575"/>
    <w:rsid w:val="00CD6DA5"/>
    <w:rsid w:val="00CD6EE8"/>
    <w:rsid w:val="00CD7EC8"/>
    <w:rsid w:val="00CE0099"/>
    <w:rsid w:val="00CE089B"/>
    <w:rsid w:val="00CE0A1E"/>
    <w:rsid w:val="00CE1241"/>
    <w:rsid w:val="00CE21C6"/>
    <w:rsid w:val="00CE4E55"/>
    <w:rsid w:val="00CF2179"/>
    <w:rsid w:val="00CF733C"/>
    <w:rsid w:val="00CF7B63"/>
    <w:rsid w:val="00D01902"/>
    <w:rsid w:val="00D01E1D"/>
    <w:rsid w:val="00D02F42"/>
    <w:rsid w:val="00D03872"/>
    <w:rsid w:val="00D065AD"/>
    <w:rsid w:val="00D10771"/>
    <w:rsid w:val="00D1078B"/>
    <w:rsid w:val="00D10B2C"/>
    <w:rsid w:val="00D10EEE"/>
    <w:rsid w:val="00D11037"/>
    <w:rsid w:val="00D11914"/>
    <w:rsid w:val="00D1335F"/>
    <w:rsid w:val="00D13E2B"/>
    <w:rsid w:val="00D14180"/>
    <w:rsid w:val="00D219C6"/>
    <w:rsid w:val="00D24867"/>
    <w:rsid w:val="00D307B5"/>
    <w:rsid w:val="00D31971"/>
    <w:rsid w:val="00D32566"/>
    <w:rsid w:val="00D36B0D"/>
    <w:rsid w:val="00D37507"/>
    <w:rsid w:val="00D417B6"/>
    <w:rsid w:val="00D42246"/>
    <w:rsid w:val="00D438CC"/>
    <w:rsid w:val="00D479D7"/>
    <w:rsid w:val="00D5186F"/>
    <w:rsid w:val="00D52742"/>
    <w:rsid w:val="00D52BAC"/>
    <w:rsid w:val="00D5725A"/>
    <w:rsid w:val="00D622C8"/>
    <w:rsid w:val="00D665EC"/>
    <w:rsid w:val="00D73049"/>
    <w:rsid w:val="00D7458F"/>
    <w:rsid w:val="00D7655A"/>
    <w:rsid w:val="00D803BA"/>
    <w:rsid w:val="00D8184B"/>
    <w:rsid w:val="00D82F84"/>
    <w:rsid w:val="00D94DEB"/>
    <w:rsid w:val="00DA2CB1"/>
    <w:rsid w:val="00DA630F"/>
    <w:rsid w:val="00DB01DD"/>
    <w:rsid w:val="00DB0759"/>
    <w:rsid w:val="00DB1423"/>
    <w:rsid w:val="00DB2290"/>
    <w:rsid w:val="00DB7149"/>
    <w:rsid w:val="00DB7A7A"/>
    <w:rsid w:val="00DC048F"/>
    <w:rsid w:val="00DC6837"/>
    <w:rsid w:val="00DC6E59"/>
    <w:rsid w:val="00DC767C"/>
    <w:rsid w:val="00DC7796"/>
    <w:rsid w:val="00DD02A3"/>
    <w:rsid w:val="00DD4B20"/>
    <w:rsid w:val="00DD4E12"/>
    <w:rsid w:val="00DD508C"/>
    <w:rsid w:val="00DD529E"/>
    <w:rsid w:val="00DD5CC3"/>
    <w:rsid w:val="00DE474A"/>
    <w:rsid w:val="00DE4AD4"/>
    <w:rsid w:val="00DE6844"/>
    <w:rsid w:val="00DE7492"/>
    <w:rsid w:val="00DF1618"/>
    <w:rsid w:val="00DF34FB"/>
    <w:rsid w:val="00DF4E93"/>
    <w:rsid w:val="00DF51E0"/>
    <w:rsid w:val="00DF6F79"/>
    <w:rsid w:val="00DF7E44"/>
    <w:rsid w:val="00DF7F23"/>
    <w:rsid w:val="00E016E2"/>
    <w:rsid w:val="00E029DF"/>
    <w:rsid w:val="00E04A2F"/>
    <w:rsid w:val="00E056A1"/>
    <w:rsid w:val="00E10743"/>
    <w:rsid w:val="00E145B9"/>
    <w:rsid w:val="00E160AD"/>
    <w:rsid w:val="00E172DB"/>
    <w:rsid w:val="00E1791C"/>
    <w:rsid w:val="00E201BD"/>
    <w:rsid w:val="00E25419"/>
    <w:rsid w:val="00E3046C"/>
    <w:rsid w:val="00E32481"/>
    <w:rsid w:val="00E32534"/>
    <w:rsid w:val="00E34719"/>
    <w:rsid w:val="00E4113B"/>
    <w:rsid w:val="00E42A08"/>
    <w:rsid w:val="00E440C7"/>
    <w:rsid w:val="00E5069F"/>
    <w:rsid w:val="00E519CB"/>
    <w:rsid w:val="00E6071E"/>
    <w:rsid w:val="00E61017"/>
    <w:rsid w:val="00E61547"/>
    <w:rsid w:val="00E625E9"/>
    <w:rsid w:val="00E653FD"/>
    <w:rsid w:val="00E65A2D"/>
    <w:rsid w:val="00E6678F"/>
    <w:rsid w:val="00E72FBD"/>
    <w:rsid w:val="00E73B6B"/>
    <w:rsid w:val="00E75DC5"/>
    <w:rsid w:val="00E760E4"/>
    <w:rsid w:val="00E81A92"/>
    <w:rsid w:val="00E81F36"/>
    <w:rsid w:val="00E82953"/>
    <w:rsid w:val="00E92FAA"/>
    <w:rsid w:val="00E9701A"/>
    <w:rsid w:val="00E974E7"/>
    <w:rsid w:val="00E9779A"/>
    <w:rsid w:val="00E9786F"/>
    <w:rsid w:val="00E979D9"/>
    <w:rsid w:val="00EA10AE"/>
    <w:rsid w:val="00EA5F23"/>
    <w:rsid w:val="00EA61F1"/>
    <w:rsid w:val="00EA6D5E"/>
    <w:rsid w:val="00EB0837"/>
    <w:rsid w:val="00EB0E48"/>
    <w:rsid w:val="00EB2176"/>
    <w:rsid w:val="00EB2598"/>
    <w:rsid w:val="00EB3826"/>
    <w:rsid w:val="00EB575F"/>
    <w:rsid w:val="00EC03F4"/>
    <w:rsid w:val="00EC55F7"/>
    <w:rsid w:val="00EC60A4"/>
    <w:rsid w:val="00EC6836"/>
    <w:rsid w:val="00ED0C87"/>
    <w:rsid w:val="00ED0CA9"/>
    <w:rsid w:val="00ED3E32"/>
    <w:rsid w:val="00ED44C9"/>
    <w:rsid w:val="00ED5A7A"/>
    <w:rsid w:val="00ED601F"/>
    <w:rsid w:val="00ED6BC8"/>
    <w:rsid w:val="00ED751D"/>
    <w:rsid w:val="00EE0075"/>
    <w:rsid w:val="00EE159E"/>
    <w:rsid w:val="00EE4D32"/>
    <w:rsid w:val="00EF2B01"/>
    <w:rsid w:val="00EF3E35"/>
    <w:rsid w:val="00EF5759"/>
    <w:rsid w:val="00EF6DAD"/>
    <w:rsid w:val="00EF7D88"/>
    <w:rsid w:val="00F005EC"/>
    <w:rsid w:val="00F006BD"/>
    <w:rsid w:val="00F02301"/>
    <w:rsid w:val="00F03E5A"/>
    <w:rsid w:val="00F059D9"/>
    <w:rsid w:val="00F06602"/>
    <w:rsid w:val="00F120A3"/>
    <w:rsid w:val="00F156AC"/>
    <w:rsid w:val="00F16462"/>
    <w:rsid w:val="00F20890"/>
    <w:rsid w:val="00F27745"/>
    <w:rsid w:val="00F27EA3"/>
    <w:rsid w:val="00F307F1"/>
    <w:rsid w:val="00F33C01"/>
    <w:rsid w:val="00F353C6"/>
    <w:rsid w:val="00F36854"/>
    <w:rsid w:val="00F43BDD"/>
    <w:rsid w:val="00F44720"/>
    <w:rsid w:val="00F45CC4"/>
    <w:rsid w:val="00F47AB3"/>
    <w:rsid w:val="00F51286"/>
    <w:rsid w:val="00F53BF8"/>
    <w:rsid w:val="00F54114"/>
    <w:rsid w:val="00F54FF9"/>
    <w:rsid w:val="00F575EB"/>
    <w:rsid w:val="00F57E7C"/>
    <w:rsid w:val="00F60466"/>
    <w:rsid w:val="00F632F7"/>
    <w:rsid w:val="00F70D02"/>
    <w:rsid w:val="00F75895"/>
    <w:rsid w:val="00F77D30"/>
    <w:rsid w:val="00F807ED"/>
    <w:rsid w:val="00F812F0"/>
    <w:rsid w:val="00F81477"/>
    <w:rsid w:val="00F85657"/>
    <w:rsid w:val="00F912FA"/>
    <w:rsid w:val="00F9363E"/>
    <w:rsid w:val="00F95068"/>
    <w:rsid w:val="00FA034E"/>
    <w:rsid w:val="00FA54A1"/>
    <w:rsid w:val="00FA5B5B"/>
    <w:rsid w:val="00FB0BE2"/>
    <w:rsid w:val="00FB4384"/>
    <w:rsid w:val="00FB55B3"/>
    <w:rsid w:val="00FB76B5"/>
    <w:rsid w:val="00FC049B"/>
    <w:rsid w:val="00FC2E55"/>
    <w:rsid w:val="00FC314C"/>
    <w:rsid w:val="00FC336B"/>
    <w:rsid w:val="00FC540D"/>
    <w:rsid w:val="00FC7149"/>
    <w:rsid w:val="00FD0DCB"/>
    <w:rsid w:val="00FD11DA"/>
    <w:rsid w:val="00FD1623"/>
    <w:rsid w:val="00FD1AFC"/>
    <w:rsid w:val="00FD2BD3"/>
    <w:rsid w:val="00FD3876"/>
    <w:rsid w:val="00FD45DF"/>
    <w:rsid w:val="00FD6B2F"/>
    <w:rsid w:val="00FD75E9"/>
    <w:rsid w:val="00FE0C4E"/>
    <w:rsid w:val="00FE4120"/>
    <w:rsid w:val="00FE4B2A"/>
    <w:rsid w:val="00FE6517"/>
    <w:rsid w:val="00FF0095"/>
    <w:rsid w:val="00FF040C"/>
    <w:rsid w:val="00FF1C48"/>
    <w:rsid w:val="00FF3354"/>
    <w:rsid w:val="00FF40F1"/>
    <w:rsid w:val="00FF41C5"/>
    <w:rsid w:val="00FF6777"/>
    <w:rsid w:val="00FF7009"/>
    <w:rsid w:val="00FF72EE"/>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AEB"/>
    <w:pPr>
      <w:keepNext/>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4A58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D601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4A58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78D2"/>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1E78D2"/>
    <w:rPr>
      <w:rFonts w:ascii="Times New Roman" w:eastAsia="Times New Roman" w:hAnsi="Times New Roman" w:cs="Times New Roman"/>
      <w:b/>
      <w:bCs/>
      <w:sz w:val="24"/>
      <w:szCs w:val="24"/>
      <w:lang w:eastAsia="ru-RU"/>
    </w:rPr>
  </w:style>
  <w:style w:type="paragraph" w:styleId="a5">
    <w:name w:val="Body Text Indent"/>
    <w:basedOn w:val="a"/>
    <w:link w:val="a6"/>
    <w:rsid w:val="001E78D2"/>
    <w:pPr>
      <w:spacing w:after="0" w:line="240" w:lineRule="auto"/>
      <w:ind w:firstLine="708"/>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E78D2"/>
    <w:rPr>
      <w:rFonts w:ascii="Times New Roman" w:eastAsia="Times New Roman" w:hAnsi="Times New Roman" w:cs="Times New Roman"/>
      <w:sz w:val="24"/>
      <w:szCs w:val="24"/>
      <w:lang w:eastAsia="ru-RU"/>
    </w:rPr>
  </w:style>
  <w:style w:type="table" w:styleId="a7">
    <w:name w:val="Table Grid"/>
    <w:basedOn w:val="a1"/>
    <w:uiPriority w:val="59"/>
    <w:rsid w:val="00F36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D0E18"/>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
    <w:unhideWhenUsed/>
    <w:rsid w:val="00EA10A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EA10AE"/>
    <w:rPr>
      <w:b/>
      <w:bCs/>
    </w:rPr>
  </w:style>
  <w:style w:type="character" w:styleId="aa">
    <w:name w:val="Emphasis"/>
    <w:basedOn w:val="a0"/>
    <w:uiPriority w:val="20"/>
    <w:qFormat/>
    <w:rsid w:val="00EA10AE"/>
    <w:rPr>
      <w:i/>
      <w:iCs/>
    </w:rPr>
  </w:style>
  <w:style w:type="paragraph" w:customStyle="1" w:styleId="Default">
    <w:name w:val="Default"/>
    <w:rsid w:val="00FD387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semiHidden/>
    <w:unhideWhenUsed/>
    <w:rsid w:val="00FD387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D3876"/>
  </w:style>
  <w:style w:type="paragraph" w:styleId="ad">
    <w:name w:val="footer"/>
    <w:basedOn w:val="a"/>
    <w:link w:val="ae"/>
    <w:uiPriority w:val="99"/>
    <w:semiHidden/>
    <w:unhideWhenUsed/>
    <w:rsid w:val="00FD387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D3876"/>
  </w:style>
  <w:style w:type="character" w:customStyle="1" w:styleId="30">
    <w:name w:val="Заголовок 3 Знак"/>
    <w:basedOn w:val="a0"/>
    <w:link w:val="3"/>
    <w:rsid w:val="00ED601F"/>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af0"/>
    <w:uiPriority w:val="99"/>
    <w:semiHidden/>
    <w:unhideWhenUsed/>
    <w:rsid w:val="00ED601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601F"/>
    <w:rPr>
      <w:rFonts w:ascii="Tahoma" w:hAnsi="Tahoma" w:cs="Tahoma"/>
      <w:sz w:val="16"/>
      <w:szCs w:val="16"/>
    </w:rPr>
  </w:style>
  <w:style w:type="paragraph" w:styleId="af1">
    <w:name w:val="List Paragraph"/>
    <w:basedOn w:val="a"/>
    <w:uiPriority w:val="34"/>
    <w:qFormat/>
    <w:rsid w:val="004A58D6"/>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A58D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4A58D6"/>
    <w:rPr>
      <w:rFonts w:asciiTheme="majorHAnsi" w:eastAsiaTheme="majorEastAsia" w:hAnsiTheme="majorHAnsi" w:cstheme="majorBidi"/>
      <w:b/>
      <w:bCs/>
      <w:i/>
      <w:iCs/>
      <w:color w:val="4F81BD" w:themeColor="accent1"/>
    </w:rPr>
  </w:style>
  <w:style w:type="paragraph" w:styleId="af2">
    <w:name w:val="List"/>
    <w:aliases w:val="Список Знак,Список Знак1,Список Знак Знак,Знак"/>
    <w:basedOn w:val="a"/>
    <w:link w:val="21"/>
    <w:rsid w:val="004A58D6"/>
    <w:pPr>
      <w:tabs>
        <w:tab w:val="num" w:pos="432"/>
      </w:tabs>
      <w:spacing w:before="120" w:after="160" w:line="240" w:lineRule="auto"/>
      <w:ind w:left="432" w:hanging="432"/>
      <w:jc w:val="both"/>
    </w:pPr>
    <w:rPr>
      <w:rFonts w:ascii="Arial" w:eastAsia="Times New Roman" w:hAnsi="Arial" w:cs="Arial"/>
      <w:b/>
      <w:bCs/>
      <w:caps/>
      <w:sz w:val="32"/>
      <w:szCs w:val="32"/>
      <w:lang w:val="en-US"/>
    </w:rPr>
  </w:style>
  <w:style w:type="character" w:customStyle="1" w:styleId="21">
    <w:name w:val="Список Знак2"/>
    <w:aliases w:val="Список Знак Знак1,Список Знак1 Знак,Список Знак Знак Знак,Знак Знак"/>
    <w:basedOn w:val="a0"/>
    <w:link w:val="af2"/>
    <w:locked/>
    <w:rsid w:val="004A58D6"/>
    <w:rPr>
      <w:rFonts w:ascii="Arial" w:eastAsia="Times New Roman" w:hAnsi="Arial" w:cs="Arial"/>
      <w:b/>
      <w:bCs/>
      <w:caps/>
      <w:sz w:val="32"/>
      <w:szCs w:val="32"/>
      <w:lang w:val="en-US"/>
    </w:rPr>
  </w:style>
  <w:style w:type="paragraph" w:styleId="af3">
    <w:name w:val="Body Text"/>
    <w:basedOn w:val="a"/>
    <w:link w:val="af4"/>
    <w:rsid w:val="009D20A7"/>
    <w:pPr>
      <w:spacing w:after="12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9D20A7"/>
    <w:rPr>
      <w:rFonts w:ascii="Times New Roman" w:eastAsia="Times New Roman" w:hAnsi="Times New Roman" w:cs="Times New Roman"/>
      <w:sz w:val="24"/>
      <w:szCs w:val="24"/>
      <w:lang w:eastAsia="ru-RU"/>
    </w:rPr>
  </w:style>
  <w:style w:type="paragraph" w:styleId="22">
    <w:name w:val="Body Text Indent 2"/>
    <w:basedOn w:val="a"/>
    <w:link w:val="23"/>
    <w:rsid w:val="003675BA"/>
    <w:pPr>
      <w:spacing w:after="120" w:line="480" w:lineRule="auto"/>
      <w:ind w:left="283"/>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675BA"/>
    <w:rPr>
      <w:rFonts w:ascii="Times New Roman" w:eastAsia="Times New Roman" w:hAnsi="Times New Roman" w:cs="Times New Roman"/>
      <w:sz w:val="24"/>
      <w:szCs w:val="24"/>
      <w:lang w:eastAsia="ru-RU"/>
    </w:rPr>
  </w:style>
  <w:style w:type="paragraph" w:customStyle="1" w:styleId="11">
    <w:name w:val="Обычный1"/>
    <w:rsid w:val="003675BA"/>
    <w:pPr>
      <w:widowControl w:val="0"/>
      <w:spacing w:after="0" w:line="240" w:lineRule="auto"/>
      <w:jc w:val="both"/>
    </w:pPr>
    <w:rPr>
      <w:rFonts w:ascii="Times New Roman" w:eastAsia="Times New Roman" w:hAnsi="Times New Roman" w:cs="Times New Roman"/>
      <w:snapToGrid w:val="0"/>
      <w:sz w:val="20"/>
      <w:szCs w:val="20"/>
    </w:rPr>
  </w:style>
  <w:style w:type="paragraph" w:customStyle="1" w:styleId="af5">
    <w:name w:val="a"/>
    <w:basedOn w:val="a"/>
    <w:uiPriority w:val="99"/>
    <w:rsid w:val="003675BA"/>
    <w:pPr>
      <w:spacing w:after="0" w:line="240" w:lineRule="auto"/>
      <w:ind w:left="-57" w:firstLine="567"/>
      <w:jc w:val="both"/>
    </w:pPr>
    <w:rPr>
      <w:rFonts w:ascii="Times New Roman" w:eastAsia="Times New Roman" w:hAnsi="Times New Roman" w:cs="Times New Roman"/>
      <w:sz w:val="24"/>
      <w:szCs w:val="24"/>
    </w:rPr>
  </w:style>
  <w:style w:type="paragraph" w:customStyle="1" w:styleId="CharChar">
    <w:name w:val="Char Char Знак Знак Знак"/>
    <w:basedOn w:val="a"/>
    <w:rsid w:val="00BA374E"/>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apple-converted-space">
    <w:name w:val="apple-converted-space"/>
    <w:basedOn w:val="a0"/>
    <w:rsid w:val="00BA374E"/>
  </w:style>
  <w:style w:type="character" w:customStyle="1" w:styleId="10">
    <w:name w:val="Заголовок 1 Знак"/>
    <w:basedOn w:val="a0"/>
    <w:link w:val="1"/>
    <w:rsid w:val="00037AEB"/>
    <w:rPr>
      <w:rFonts w:ascii="Arial" w:eastAsia="Times New Roman" w:hAnsi="Arial" w:cs="Arial"/>
      <w:b/>
      <w:bCs/>
      <w:kern w:val="32"/>
      <w:sz w:val="32"/>
      <w:szCs w:val="32"/>
    </w:rPr>
  </w:style>
  <w:style w:type="paragraph" w:customStyle="1" w:styleId="af6">
    <w:name w:val="Содержимое таблицы"/>
    <w:basedOn w:val="a"/>
    <w:rsid w:val="009D1C40"/>
    <w:pPr>
      <w:suppressLineNumbers/>
      <w:suppressAutoHyphens/>
      <w:spacing w:after="0" w:line="240" w:lineRule="auto"/>
    </w:pPr>
    <w:rPr>
      <w:rFonts w:ascii="Calibri" w:eastAsia="Times New Roman" w:hAnsi="Calibri" w:cs="Calibri"/>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AEB"/>
    <w:pPr>
      <w:keepNext/>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4A58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D601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4A58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78D2"/>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1E78D2"/>
    <w:rPr>
      <w:rFonts w:ascii="Times New Roman" w:eastAsia="Times New Roman" w:hAnsi="Times New Roman" w:cs="Times New Roman"/>
      <w:b/>
      <w:bCs/>
      <w:sz w:val="24"/>
      <w:szCs w:val="24"/>
      <w:lang w:eastAsia="ru-RU"/>
    </w:rPr>
  </w:style>
  <w:style w:type="paragraph" w:styleId="a5">
    <w:name w:val="Body Text Indent"/>
    <w:basedOn w:val="a"/>
    <w:link w:val="a6"/>
    <w:rsid w:val="001E78D2"/>
    <w:pPr>
      <w:spacing w:after="0" w:line="240" w:lineRule="auto"/>
      <w:ind w:firstLine="708"/>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E78D2"/>
    <w:rPr>
      <w:rFonts w:ascii="Times New Roman" w:eastAsia="Times New Roman" w:hAnsi="Times New Roman" w:cs="Times New Roman"/>
      <w:sz w:val="24"/>
      <w:szCs w:val="24"/>
      <w:lang w:eastAsia="ru-RU"/>
    </w:rPr>
  </w:style>
  <w:style w:type="table" w:styleId="a7">
    <w:name w:val="Table Grid"/>
    <w:basedOn w:val="a1"/>
    <w:uiPriority w:val="59"/>
    <w:rsid w:val="00F36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D0E18"/>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Normal (Web)"/>
    <w:basedOn w:val="a"/>
    <w:unhideWhenUsed/>
    <w:rsid w:val="00EA10A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EA10AE"/>
    <w:rPr>
      <w:b/>
      <w:bCs/>
    </w:rPr>
  </w:style>
  <w:style w:type="character" w:styleId="aa">
    <w:name w:val="Emphasis"/>
    <w:basedOn w:val="a0"/>
    <w:uiPriority w:val="20"/>
    <w:qFormat/>
    <w:rsid w:val="00EA10AE"/>
    <w:rPr>
      <w:i/>
      <w:iCs/>
    </w:rPr>
  </w:style>
  <w:style w:type="paragraph" w:customStyle="1" w:styleId="Default">
    <w:name w:val="Default"/>
    <w:rsid w:val="00FD387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semiHidden/>
    <w:unhideWhenUsed/>
    <w:rsid w:val="00FD387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D3876"/>
  </w:style>
  <w:style w:type="paragraph" w:styleId="ad">
    <w:name w:val="footer"/>
    <w:basedOn w:val="a"/>
    <w:link w:val="ae"/>
    <w:uiPriority w:val="99"/>
    <w:semiHidden/>
    <w:unhideWhenUsed/>
    <w:rsid w:val="00FD387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D3876"/>
  </w:style>
  <w:style w:type="character" w:customStyle="1" w:styleId="30">
    <w:name w:val="Заголовок 3 Знак"/>
    <w:basedOn w:val="a0"/>
    <w:link w:val="3"/>
    <w:rsid w:val="00ED601F"/>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af0"/>
    <w:uiPriority w:val="99"/>
    <w:semiHidden/>
    <w:unhideWhenUsed/>
    <w:rsid w:val="00ED601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601F"/>
    <w:rPr>
      <w:rFonts w:ascii="Tahoma" w:hAnsi="Tahoma" w:cs="Tahoma"/>
      <w:sz w:val="16"/>
      <w:szCs w:val="16"/>
    </w:rPr>
  </w:style>
  <w:style w:type="paragraph" w:styleId="af1">
    <w:name w:val="List Paragraph"/>
    <w:basedOn w:val="a"/>
    <w:uiPriority w:val="34"/>
    <w:qFormat/>
    <w:rsid w:val="004A58D6"/>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A58D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4A58D6"/>
    <w:rPr>
      <w:rFonts w:asciiTheme="majorHAnsi" w:eastAsiaTheme="majorEastAsia" w:hAnsiTheme="majorHAnsi" w:cstheme="majorBidi"/>
      <w:b/>
      <w:bCs/>
      <w:i/>
      <w:iCs/>
      <w:color w:val="4F81BD" w:themeColor="accent1"/>
    </w:rPr>
  </w:style>
  <w:style w:type="paragraph" w:styleId="af2">
    <w:name w:val="List"/>
    <w:aliases w:val="Список Знак,Список Знак1,Список Знак Знак,Знак"/>
    <w:basedOn w:val="a"/>
    <w:link w:val="21"/>
    <w:rsid w:val="004A58D6"/>
    <w:pPr>
      <w:tabs>
        <w:tab w:val="num" w:pos="432"/>
      </w:tabs>
      <w:spacing w:before="120" w:after="160" w:line="240" w:lineRule="auto"/>
      <w:ind w:left="432" w:hanging="432"/>
      <w:jc w:val="both"/>
    </w:pPr>
    <w:rPr>
      <w:rFonts w:ascii="Arial" w:eastAsia="Times New Roman" w:hAnsi="Arial" w:cs="Arial"/>
      <w:b/>
      <w:bCs/>
      <w:caps/>
      <w:sz w:val="32"/>
      <w:szCs w:val="32"/>
      <w:lang w:val="en-US"/>
    </w:rPr>
  </w:style>
  <w:style w:type="character" w:customStyle="1" w:styleId="21">
    <w:name w:val="Список Знак2"/>
    <w:aliases w:val="Список Знак Знак1,Список Знак1 Знак,Список Знак Знак Знак,Знак Знак"/>
    <w:basedOn w:val="a0"/>
    <w:link w:val="af2"/>
    <w:locked/>
    <w:rsid w:val="004A58D6"/>
    <w:rPr>
      <w:rFonts w:ascii="Arial" w:eastAsia="Times New Roman" w:hAnsi="Arial" w:cs="Arial"/>
      <w:b/>
      <w:bCs/>
      <w:caps/>
      <w:sz w:val="32"/>
      <w:szCs w:val="32"/>
      <w:lang w:val="en-US"/>
    </w:rPr>
  </w:style>
  <w:style w:type="paragraph" w:styleId="af3">
    <w:name w:val="Body Text"/>
    <w:basedOn w:val="a"/>
    <w:link w:val="af4"/>
    <w:rsid w:val="009D20A7"/>
    <w:pPr>
      <w:spacing w:after="12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9D20A7"/>
    <w:rPr>
      <w:rFonts w:ascii="Times New Roman" w:eastAsia="Times New Roman" w:hAnsi="Times New Roman" w:cs="Times New Roman"/>
      <w:sz w:val="24"/>
      <w:szCs w:val="24"/>
      <w:lang w:eastAsia="ru-RU"/>
    </w:rPr>
  </w:style>
  <w:style w:type="paragraph" w:styleId="22">
    <w:name w:val="Body Text Indent 2"/>
    <w:basedOn w:val="a"/>
    <w:link w:val="23"/>
    <w:rsid w:val="003675BA"/>
    <w:pPr>
      <w:spacing w:after="120" w:line="480" w:lineRule="auto"/>
      <w:ind w:left="283"/>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675BA"/>
    <w:rPr>
      <w:rFonts w:ascii="Times New Roman" w:eastAsia="Times New Roman" w:hAnsi="Times New Roman" w:cs="Times New Roman"/>
      <w:sz w:val="24"/>
      <w:szCs w:val="24"/>
      <w:lang w:eastAsia="ru-RU"/>
    </w:rPr>
  </w:style>
  <w:style w:type="paragraph" w:customStyle="1" w:styleId="11">
    <w:name w:val="Обычный1"/>
    <w:rsid w:val="003675BA"/>
    <w:pPr>
      <w:widowControl w:val="0"/>
      <w:spacing w:after="0" w:line="240" w:lineRule="auto"/>
      <w:jc w:val="both"/>
    </w:pPr>
    <w:rPr>
      <w:rFonts w:ascii="Times New Roman" w:eastAsia="Times New Roman" w:hAnsi="Times New Roman" w:cs="Times New Roman"/>
      <w:snapToGrid w:val="0"/>
      <w:sz w:val="20"/>
      <w:szCs w:val="20"/>
    </w:rPr>
  </w:style>
  <w:style w:type="paragraph" w:customStyle="1" w:styleId="af5">
    <w:name w:val="a"/>
    <w:basedOn w:val="a"/>
    <w:uiPriority w:val="99"/>
    <w:rsid w:val="003675BA"/>
    <w:pPr>
      <w:spacing w:after="0" w:line="240" w:lineRule="auto"/>
      <w:ind w:left="-57" w:firstLine="567"/>
      <w:jc w:val="both"/>
    </w:pPr>
    <w:rPr>
      <w:rFonts w:ascii="Times New Roman" w:eastAsia="Times New Roman" w:hAnsi="Times New Roman" w:cs="Times New Roman"/>
      <w:sz w:val="24"/>
      <w:szCs w:val="24"/>
    </w:rPr>
  </w:style>
  <w:style w:type="paragraph" w:customStyle="1" w:styleId="CharChar">
    <w:name w:val="Char Char Знак Знак Знак"/>
    <w:basedOn w:val="a"/>
    <w:rsid w:val="00BA374E"/>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apple-converted-space">
    <w:name w:val="apple-converted-space"/>
    <w:basedOn w:val="a0"/>
    <w:rsid w:val="00BA374E"/>
  </w:style>
  <w:style w:type="character" w:customStyle="1" w:styleId="10">
    <w:name w:val="Заголовок 1 Знак"/>
    <w:basedOn w:val="a0"/>
    <w:link w:val="1"/>
    <w:rsid w:val="00037AEB"/>
    <w:rPr>
      <w:rFonts w:ascii="Arial" w:eastAsia="Times New Roman" w:hAnsi="Arial" w:cs="Arial"/>
      <w:b/>
      <w:bCs/>
      <w:kern w:val="32"/>
      <w:sz w:val="32"/>
      <w:szCs w:val="32"/>
    </w:rPr>
  </w:style>
  <w:style w:type="paragraph" w:customStyle="1" w:styleId="af6">
    <w:name w:val="Содержимое таблицы"/>
    <w:basedOn w:val="a"/>
    <w:rsid w:val="009D1C40"/>
    <w:pPr>
      <w:suppressLineNumbers/>
      <w:suppressAutoHyphens/>
      <w:spacing w:after="0" w:line="240" w:lineRule="auto"/>
    </w:pPr>
    <w:rPr>
      <w:rFonts w:ascii="Calibri" w:eastAsia="Times New Roman" w:hAnsi="Calibri" w:cs="Calibri"/>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8150">
      <w:bodyDiv w:val="1"/>
      <w:marLeft w:val="0"/>
      <w:marRight w:val="0"/>
      <w:marTop w:val="0"/>
      <w:marBottom w:val="0"/>
      <w:divBdr>
        <w:top w:val="none" w:sz="0" w:space="0" w:color="auto"/>
        <w:left w:val="none" w:sz="0" w:space="0" w:color="auto"/>
        <w:bottom w:val="none" w:sz="0" w:space="0" w:color="auto"/>
        <w:right w:val="none" w:sz="0" w:space="0" w:color="auto"/>
      </w:divBdr>
    </w:div>
    <w:div w:id="137650003">
      <w:bodyDiv w:val="1"/>
      <w:marLeft w:val="0"/>
      <w:marRight w:val="0"/>
      <w:marTop w:val="0"/>
      <w:marBottom w:val="0"/>
      <w:divBdr>
        <w:top w:val="none" w:sz="0" w:space="0" w:color="auto"/>
        <w:left w:val="none" w:sz="0" w:space="0" w:color="auto"/>
        <w:bottom w:val="none" w:sz="0" w:space="0" w:color="auto"/>
        <w:right w:val="none" w:sz="0" w:space="0" w:color="auto"/>
      </w:divBdr>
    </w:div>
    <w:div w:id="144663593">
      <w:bodyDiv w:val="1"/>
      <w:marLeft w:val="0"/>
      <w:marRight w:val="0"/>
      <w:marTop w:val="0"/>
      <w:marBottom w:val="0"/>
      <w:divBdr>
        <w:top w:val="none" w:sz="0" w:space="0" w:color="auto"/>
        <w:left w:val="none" w:sz="0" w:space="0" w:color="auto"/>
        <w:bottom w:val="none" w:sz="0" w:space="0" w:color="auto"/>
        <w:right w:val="none" w:sz="0" w:space="0" w:color="auto"/>
      </w:divBdr>
    </w:div>
    <w:div w:id="163473604">
      <w:bodyDiv w:val="1"/>
      <w:marLeft w:val="0"/>
      <w:marRight w:val="0"/>
      <w:marTop w:val="0"/>
      <w:marBottom w:val="0"/>
      <w:divBdr>
        <w:top w:val="none" w:sz="0" w:space="0" w:color="auto"/>
        <w:left w:val="none" w:sz="0" w:space="0" w:color="auto"/>
        <w:bottom w:val="none" w:sz="0" w:space="0" w:color="auto"/>
        <w:right w:val="none" w:sz="0" w:space="0" w:color="auto"/>
      </w:divBdr>
    </w:div>
    <w:div w:id="174879382">
      <w:bodyDiv w:val="1"/>
      <w:marLeft w:val="0"/>
      <w:marRight w:val="0"/>
      <w:marTop w:val="0"/>
      <w:marBottom w:val="0"/>
      <w:divBdr>
        <w:top w:val="none" w:sz="0" w:space="0" w:color="auto"/>
        <w:left w:val="none" w:sz="0" w:space="0" w:color="auto"/>
        <w:bottom w:val="none" w:sz="0" w:space="0" w:color="auto"/>
        <w:right w:val="none" w:sz="0" w:space="0" w:color="auto"/>
      </w:divBdr>
    </w:div>
    <w:div w:id="264195950">
      <w:bodyDiv w:val="1"/>
      <w:marLeft w:val="0"/>
      <w:marRight w:val="0"/>
      <w:marTop w:val="0"/>
      <w:marBottom w:val="0"/>
      <w:divBdr>
        <w:top w:val="none" w:sz="0" w:space="0" w:color="auto"/>
        <w:left w:val="none" w:sz="0" w:space="0" w:color="auto"/>
        <w:bottom w:val="none" w:sz="0" w:space="0" w:color="auto"/>
        <w:right w:val="none" w:sz="0" w:space="0" w:color="auto"/>
      </w:divBdr>
    </w:div>
    <w:div w:id="310401931">
      <w:bodyDiv w:val="1"/>
      <w:marLeft w:val="0"/>
      <w:marRight w:val="0"/>
      <w:marTop w:val="0"/>
      <w:marBottom w:val="0"/>
      <w:divBdr>
        <w:top w:val="none" w:sz="0" w:space="0" w:color="auto"/>
        <w:left w:val="none" w:sz="0" w:space="0" w:color="auto"/>
        <w:bottom w:val="none" w:sz="0" w:space="0" w:color="auto"/>
        <w:right w:val="none" w:sz="0" w:space="0" w:color="auto"/>
      </w:divBdr>
    </w:div>
    <w:div w:id="315955469">
      <w:bodyDiv w:val="1"/>
      <w:marLeft w:val="0"/>
      <w:marRight w:val="0"/>
      <w:marTop w:val="0"/>
      <w:marBottom w:val="0"/>
      <w:divBdr>
        <w:top w:val="none" w:sz="0" w:space="0" w:color="auto"/>
        <w:left w:val="none" w:sz="0" w:space="0" w:color="auto"/>
        <w:bottom w:val="none" w:sz="0" w:space="0" w:color="auto"/>
        <w:right w:val="none" w:sz="0" w:space="0" w:color="auto"/>
      </w:divBdr>
    </w:div>
    <w:div w:id="381057435">
      <w:bodyDiv w:val="1"/>
      <w:marLeft w:val="0"/>
      <w:marRight w:val="0"/>
      <w:marTop w:val="0"/>
      <w:marBottom w:val="0"/>
      <w:divBdr>
        <w:top w:val="none" w:sz="0" w:space="0" w:color="auto"/>
        <w:left w:val="none" w:sz="0" w:space="0" w:color="auto"/>
        <w:bottom w:val="none" w:sz="0" w:space="0" w:color="auto"/>
        <w:right w:val="none" w:sz="0" w:space="0" w:color="auto"/>
      </w:divBdr>
    </w:div>
    <w:div w:id="446855218">
      <w:bodyDiv w:val="1"/>
      <w:marLeft w:val="0"/>
      <w:marRight w:val="0"/>
      <w:marTop w:val="0"/>
      <w:marBottom w:val="0"/>
      <w:divBdr>
        <w:top w:val="none" w:sz="0" w:space="0" w:color="auto"/>
        <w:left w:val="none" w:sz="0" w:space="0" w:color="auto"/>
        <w:bottom w:val="none" w:sz="0" w:space="0" w:color="auto"/>
        <w:right w:val="none" w:sz="0" w:space="0" w:color="auto"/>
      </w:divBdr>
    </w:div>
    <w:div w:id="477919570">
      <w:bodyDiv w:val="1"/>
      <w:marLeft w:val="0"/>
      <w:marRight w:val="0"/>
      <w:marTop w:val="0"/>
      <w:marBottom w:val="0"/>
      <w:divBdr>
        <w:top w:val="none" w:sz="0" w:space="0" w:color="auto"/>
        <w:left w:val="none" w:sz="0" w:space="0" w:color="auto"/>
        <w:bottom w:val="none" w:sz="0" w:space="0" w:color="auto"/>
        <w:right w:val="none" w:sz="0" w:space="0" w:color="auto"/>
      </w:divBdr>
    </w:div>
    <w:div w:id="487019344">
      <w:bodyDiv w:val="1"/>
      <w:marLeft w:val="0"/>
      <w:marRight w:val="0"/>
      <w:marTop w:val="0"/>
      <w:marBottom w:val="0"/>
      <w:divBdr>
        <w:top w:val="none" w:sz="0" w:space="0" w:color="auto"/>
        <w:left w:val="none" w:sz="0" w:space="0" w:color="auto"/>
        <w:bottom w:val="none" w:sz="0" w:space="0" w:color="auto"/>
        <w:right w:val="none" w:sz="0" w:space="0" w:color="auto"/>
      </w:divBdr>
    </w:div>
    <w:div w:id="529227856">
      <w:bodyDiv w:val="1"/>
      <w:marLeft w:val="0"/>
      <w:marRight w:val="0"/>
      <w:marTop w:val="0"/>
      <w:marBottom w:val="0"/>
      <w:divBdr>
        <w:top w:val="none" w:sz="0" w:space="0" w:color="auto"/>
        <w:left w:val="none" w:sz="0" w:space="0" w:color="auto"/>
        <w:bottom w:val="none" w:sz="0" w:space="0" w:color="auto"/>
        <w:right w:val="none" w:sz="0" w:space="0" w:color="auto"/>
      </w:divBdr>
    </w:div>
    <w:div w:id="542593414">
      <w:bodyDiv w:val="1"/>
      <w:marLeft w:val="0"/>
      <w:marRight w:val="0"/>
      <w:marTop w:val="0"/>
      <w:marBottom w:val="0"/>
      <w:divBdr>
        <w:top w:val="none" w:sz="0" w:space="0" w:color="auto"/>
        <w:left w:val="none" w:sz="0" w:space="0" w:color="auto"/>
        <w:bottom w:val="none" w:sz="0" w:space="0" w:color="auto"/>
        <w:right w:val="none" w:sz="0" w:space="0" w:color="auto"/>
      </w:divBdr>
    </w:div>
    <w:div w:id="550043931">
      <w:bodyDiv w:val="1"/>
      <w:marLeft w:val="0"/>
      <w:marRight w:val="0"/>
      <w:marTop w:val="0"/>
      <w:marBottom w:val="0"/>
      <w:divBdr>
        <w:top w:val="none" w:sz="0" w:space="0" w:color="auto"/>
        <w:left w:val="none" w:sz="0" w:space="0" w:color="auto"/>
        <w:bottom w:val="none" w:sz="0" w:space="0" w:color="auto"/>
        <w:right w:val="none" w:sz="0" w:space="0" w:color="auto"/>
      </w:divBdr>
    </w:div>
    <w:div w:id="650060832">
      <w:bodyDiv w:val="1"/>
      <w:marLeft w:val="0"/>
      <w:marRight w:val="0"/>
      <w:marTop w:val="0"/>
      <w:marBottom w:val="0"/>
      <w:divBdr>
        <w:top w:val="none" w:sz="0" w:space="0" w:color="auto"/>
        <w:left w:val="none" w:sz="0" w:space="0" w:color="auto"/>
        <w:bottom w:val="none" w:sz="0" w:space="0" w:color="auto"/>
        <w:right w:val="none" w:sz="0" w:space="0" w:color="auto"/>
      </w:divBdr>
    </w:div>
    <w:div w:id="692458463">
      <w:bodyDiv w:val="1"/>
      <w:marLeft w:val="0"/>
      <w:marRight w:val="0"/>
      <w:marTop w:val="0"/>
      <w:marBottom w:val="0"/>
      <w:divBdr>
        <w:top w:val="none" w:sz="0" w:space="0" w:color="auto"/>
        <w:left w:val="none" w:sz="0" w:space="0" w:color="auto"/>
        <w:bottom w:val="none" w:sz="0" w:space="0" w:color="auto"/>
        <w:right w:val="none" w:sz="0" w:space="0" w:color="auto"/>
      </w:divBdr>
    </w:div>
    <w:div w:id="720596695">
      <w:bodyDiv w:val="1"/>
      <w:marLeft w:val="0"/>
      <w:marRight w:val="0"/>
      <w:marTop w:val="0"/>
      <w:marBottom w:val="0"/>
      <w:divBdr>
        <w:top w:val="none" w:sz="0" w:space="0" w:color="auto"/>
        <w:left w:val="none" w:sz="0" w:space="0" w:color="auto"/>
        <w:bottom w:val="none" w:sz="0" w:space="0" w:color="auto"/>
        <w:right w:val="none" w:sz="0" w:space="0" w:color="auto"/>
      </w:divBdr>
    </w:div>
    <w:div w:id="738207456">
      <w:bodyDiv w:val="1"/>
      <w:marLeft w:val="0"/>
      <w:marRight w:val="0"/>
      <w:marTop w:val="0"/>
      <w:marBottom w:val="0"/>
      <w:divBdr>
        <w:top w:val="none" w:sz="0" w:space="0" w:color="auto"/>
        <w:left w:val="none" w:sz="0" w:space="0" w:color="auto"/>
        <w:bottom w:val="none" w:sz="0" w:space="0" w:color="auto"/>
        <w:right w:val="none" w:sz="0" w:space="0" w:color="auto"/>
      </w:divBdr>
    </w:div>
    <w:div w:id="761879040">
      <w:bodyDiv w:val="1"/>
      <w:marLeft w:val="0"/>
      <w:marRight w:val="0"/>
      <w:marTop w:val="0"/>
      <w:marBottom w:val="0"/>
      <w:divBdr>
        <w:top w:val="none" w:sz="0" w:space="0" w:color="auto"/>
        <w:left w:val="none" w:sz="0" w:space="0" w:color="auto"/>
        <w:bottom w:val="none" w:sz="0" w:space="0" w:color="auto"/>
        <w:right w:val="none" w:sz="0" w:space="0" w:color="auto"/>
      </w:divBdr>
    </w:div>
    <w:div w:id="799611508">
      <w:bodyDiv w:val="1"/>
      <w:marLeft w:val="0"/>
      <w:marRight w:val="0"/>
      <w:marTop w:val="0"/>
      <w:marBottom w:val="0"/>
      <w:divBdr>
        <w:top w:val="none" w:sz="0" w:space="0" w:color="auto"/>
        <w:left w:val="none" w:sz="0" w:space="0" w:color="auto"/>
        <w:bottom w:val="none" w:sz="0" w:space="0" w:color="auto"/>
        <w:right w:val="none" w:sz="0" w:space="0" w:color="auto"/>
      </w:divBdr>
    </w:div>
    <w:div w:id="859591530">
      <w:bodyDiv w:val="1"/>
      <w:marLeft w:val="0"/>
      <w:marRight w:val="0"/>
      <w:marTop w:val="0"/>
      <w:marBottom w:val="0"/>
      <w:divBdr>
        <w:top w:val="none" w:sz="0" w:space="0" w:color="auto"/>
        <w:left w:val="none" w:sz="0" w:space="0" w:color="auto"/>
        <w:bottom w:val="none" w:sz="0" w:space="0" w:color="auto"/>
        <w:right w:val="none" w:sz="0" w:space="0" w:color="auto"/>
      </w:divBdr>
    </w:div>
    <w:div w:id="859781390">
      <w:bodyDiv w:val="1"/>
      <w:marLeft w:val="0"/>
      <w:marRight w:val="0"/>
      <w:marTop w:val="0"/>
      <w:marBottom w:val="0"/>
      <w:divBdr>
        <w:top w:val="none" w:sz="0" w:space="0" w:color="auto"/>
        <w:left w:val="none" w:sz="0" w:space="0" w:color="auto"/>
        <w:bottom w:val="none" w:sz="0" w:space="0" w:color="auto"/>
        <w:right w:val="none" w:sz="0" w:space="0" w:color="auto"/>
      </w:divBdr>
    </w:div>
    <w:div w:id="894463356">
      <w:bodyDiv w:val="1"/>
      <w:marLeft w:val="0"/>
      <w:marRight w:val="0"/>
      <w:marTop w:val="0"/>
      <w:marBottom w:val="0"/>
      <w:divBdr>
        <w:top w:val="none" w:sz="0" w:space="0" w:color="auto"/>
        <w:left w:val="none" w:sz="0" w:space="0" w:color="auto"/>
        <w:bottom w:val="none" w:sz="0" w:space="0" w:color="auto"/>
        <w:right w:val="none" w:sz="0" w:space="0" w:color="auto"/>
      </w:divBdr>
    </w:div>
    <w:div w:id="921722950">
      <w:bodyDiv w:val="1"/>
      <w:marLeft w:val="0"/>
      <w:marRight w:val="0"/>
      <w:marTop w:val="0"/>
      <w:marBottom w:val="0"/>
      <w:divBdr>
        <w:top w:val="none" w:sz="0" w:space="0" w:color="auto"/>
        <w:left w:val="none" w:sz="0" w:space="0" w:color="auto"/>
        <w:bottom w:val="none" w:sz="0" w:space="0" w:color="auto"/>
        <w:right w:val="none" w:sz="0" w:space="0" w:color="auto"/>
      </w:divBdr>
    </w:div>
    <w:div w:id="935021842">
      <w:bodyDiv w:val="1"/>
      <w:marLeft w:val="0"/>
      <w:marRight w:val="0"/>
      <w:marTop w:val="0"/>
      <w:marBottom w:val="0"/>
      <w:divBdr>
        <w:top w:val="none" w:sz="0" w:space="0" w:color="auto"/>
        <w:left w:val="none" w:sz="0" w:space="0" w:color="auto"/>
        <w:bottom w:val="none" w:sz="0" w:space="0" w:color="auto"/>
        <w:right w:val="none" w:sz="0" w:space="0" w:color="auto"/>
      </w:divBdr>
    </w:div>
    <w:div w:id="1038045727">
      <w:bodyDiv w:val="1"/>
      <w:marLeft w:val="0"/>
      <w:marRight w:val="0"/>
      <w:marTop w:val="0"/>
      <w:marBottom w:val="0"/>
      <w:divBdr>
        <w:top w:val="none" w:sz="0" w:space="0" w:color="auto"/>
        <w:left w:val="none" w:sz="0" w:space="0" w:color="auto"/>
        <w:bottom w:val="none" w:sz="0" w:space="0" w:color="auto"/>
        <w:right w:val="none" w:sz="0" w:space="0" w:color="auto"/>
      </w:divBdr>
    </w:div>
    <w:div w:id="1049181470">
      <w:bodyDiv w:val="1"/>
      <w:marLeft w:val="0"/>
      <w:marRight w:val="0"/>
      <w:marTop w:val="0"/>
      <w:marBottom w:val="0"/>
      <w:divBdr>
        <w:top w:val="none" w:sz="0" w:space="0" w:color="auto"/>
        <w:left w:val="none" w:sz="0" w:space="0" w:color="auto"/>
        <w:bottom w:val="none" w:sz="0" w:space="0" w:color="auto"/>
        <w:right w:val="none" w:sz="0" w:space="0" w:color="auto"/>
      </w:divBdr>
    </w:div>
    <w:div w:id="1114903560">
      <w:bodyDiv w:val="1"/>
      <w:marLeft w:val="0"/>
      <w:marRight w:val="0"/>
      <w:marTop w:val="0"/>
      <w:marBottom w:val="0"/>
      <w:divBdr>
        <w:top w:val="none" w:sz="0" w:space="0" w:color="auto"/>
        <w:left w:val="none" w:sz="0" w:space="0" w:color="auto"/>
        <w:bottom w:val="none" w:sz="0" w:space="0" w:color="auto"/>
        <w:right w:val="none" w:sz="0" w:space="0" w:color="auto"/>
      </w:divBdr>
    </w:div>
    <w:div w:id="1132669895">
      <w:bodyDiv w:val="1"/>
      <w:marLeft w:val="0"/>
      <w:marRight w:val="0"/>
      <w:marTop w:val="0"/>
      <w:marBottom w:val="0"/>
      <w:divBdr>
        <w:top w:val="none" w:sz="0" w:space="0" w:color="auto"/>
        <w:left w:val="none" w:sz="0" w:space="0" w:color="auto"/>
        <w:bottom w:val="none" w:sz="0" w:space="0" w:color="auto"/>
        <w:right w:val="none" w:sz="0" w:space="0" w:color="auto"/>
      </w:divBdr>
    </w:div>
    <w:div w:id="1455828520">
      <w:bodyDiv w:val="1"/>
      <w:marLeft w:val="0"/>
      <w:marRight w:val="0"/>
      <w:marTop w:val="0"/>
      <w:marBottom w:val="0"/>
      <w:divBdr>
        <w:top w:val="none" w:sz="0" w:space="0" w:color="auto"/>
        <w:left w:val="none" w:sz="0" w:space="0" w:color="auto"/>
        <w:bottom w:val="none" w:sz="0" w:space="0" w:color="auto"/>
        <w:right w:val="none" w:sz="0" w:space="0" w:color="auto"/>
      </w:divBdr>
    </w:div>
    <w:div w:id="1802381219">
      <w:bodyDiv w:val="1"/>
      <w:marLeft w:val="0"/>
      <w:marRight w:val="0"/>
      <w:marTop w:val="0"/>
      <w:marBottom w:val="0"/>
      <w:divBdr>
        <w:top w:val="none" w:sz="0" w:space="0" w:color="auto"/>
        <w:left w:val="none" w:sz="0" w:space="0" w:color="auto"/>
        <w:bottom w:val="none" w:sz="0" w:space="0" w:color="auto"/>
        <w:right w:val="none" w:sz="0" w:space="0" w:color="auto"/>
      </w:divBdr>
    </w:div>
    <w:div w:id="1815105109">
      <w:bodyDiv w:val="1"/>
      <w:marLeft w:val="0"/>
      <w:marRight w:val="0"/>
      <w:marTop w:val="0"/>
      <w:marBottom w:val="0"/>
      <w:divBdr>
        <w:top w:val="none" w:sz="0" w:space="0" w:color="auto"/>
        <w:left w:val="none" w:sz="0" w:space="0" w:color="auto"/>
        <w:bottom w:val="none" w:sz="0" w:space="0" w:color="auto"/>
        <w:right w:val="none" w:sz="0" w:space="0" w:color="auto"/>
      </w:divBdr>
    </w:div>
    <w:div w:id="1820028892">
      <w:bodyDiv w:val="1"/>
      <w:marLeft w:val="0"/>
      <w:marRight w:val="0"/>
      <w:marTop w:val="0"/>
      <w:marBottom w:val="0"/>
      <w:divBdr>
        <w:top w:val="none" w:sz="0" w:space="0" w:color="auto"/>
        <w:left w:val="none" w:sz="0" w:space="0" w:color="auto"/>
        <w:bottom w:val="none" w:sz="0" w:space="0" w:color="auto"/>
        <w:right w:val="none" w:sz="0" w:space="0" w:color="auto"/>
      </w:divBdr>
    </w:div>
    <w:div w:id="1840541616">
      <w:bodyDiv w:val="1"/>
      <w:marLeft w:val="0"/>
      <w:marRight w:val="0"/>
      <w:marTop w:val="0"/>
      <w:marBottom w:val="0"/>
      <w:divBdr>
        <w:top w:val="none" w:sz="0" w:space="0" w:color="auto"/>
        <w:left w:val="none" w:sz="0" w:space="0" w:color="auto"/>
        <w:bottom w:val="none" w:sz="0" w:space="0" w:color="auto"/>
        <w:right w:val="none" w:sz="0" w:space="0" w:color="auto"/>
      </w:divBdr>
    </w:div>
    <w:div w:id="1889684605">
      <w:bodyDiv w:val="1"/>
      <w:marLeft w:val="0"/>
      <w:marRight w:val="0"/>
      <w:marTop w:val="0"/>
      <w:marBottom w:val="0"/>
      <w:divBdr>
        <w:top w:val="none" w:sz="0" w:space="0" w:color="auto"/>
        <w:left w:val="none" w:sz="0" w:space="0" w:color="auto"/>
        <w:bottom w:val="none" w:sz="0" w:space="0" w:color="auto"/>
        <w:right w:val="none" w:sz="0" w:space="0" w:color="auto"/>
      </w:divBdr>
    </w:div>
    <w:div w:id="2011637486">
      <w:bodyDiv w:val="1"/>
      <w:marLeft w:val="0"/>
      <w:marRight w:val="0"/>
      <w:marTop w:val="0"/>
      <w:marBottom w:val="0"/>
      <w:divBdr>
        <w:top w:val="none" w:sz="0" w:space="0" w:color="auto"/>
        <w:left w:val="none" w:sz="0" w:space="0" w:color="auto"/>
        <w:bottom w:val="none" w:sz="0" w:space="0" w:color="auto"/>
        <w:right w:val="none" w:sz="0" w:space="0" w:color="auto"/>
      </w:divBdr>
    </w:div>
    <w:div w:id="2057317631">
      <w:bodyDiv w:val="1"/>
      <w:marLeft w:val="0"/>
      <w:marRight w:val="0"/>
      <w:marTop w:val="0"/>
      <w:marBottom w:val="0"/>
      <w:divBdr>
        <w:top w:val="none" w:sz="0" w:space="0" w:color="auto"/>
        <w:left w:val="none" w:sz="0" w:space="0" w:color="auto"/>
        <w:bottom w:val="none" w:sz="0" w:space="0" w:color="auto"/>
        <w:right w:val="none" w:sz="0" w:space="0" w:color="auto"/>
      </w:divBdr>
    </w:div>
    <w:div w:id="21416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20A3B-276D-4E4B-B6BE-90F30990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Pages>
  <Words>5668</Words>
  <Characters>32312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78</cp:revision>
  <cp:lastPrinted>2016-12-14T04:41:00Z</cp:lastPrinted>
  <dcterms:created xsi:type="dcterms:W3CDTF">2015-11-23T01:14:00Z</dcterms:created>
  <dcterms:modified xsi:type="dcterms:W3CDTF">2016-12-14T04:47:00Z</dcterms:modified>
</cp:coreProperties>
</file>