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D0" w:rsidRPr="00C83F17" w:rsidRDefault="00D565D0" w:rsidP="00C83F17">
      <w:pPr>
        <w:jc w:val="both"/>
        <w:rPr>
          <w:rFonts w:ascii="Times New Roman" w:eastAsia="Times New Roman" w:hAnsi="Times New Roman" w:cs="Times New Roman"/>
          <w:b/>
          <w:bCs/>
          <w:noProof/>
          <w:color w:val="000000" w:themeColor="text1"/>
          <w:spacing w:val="-15"/>
          <w:kern w:val="36"/>
          <w:sz w:val="36"/>
          <w:szCs w:val="36"/>
          <w:lang w:eastAsia="ru-RU"/>
        </w:rPr>
      </w:pPr>
      <w:r w:rsidRPr="00C83F17">
        <w:rPr>
          <w:rFonts w:ascii="Times New Roman" w:eastAsia="Times New Roman" w:hAnsi="Times New Roman" w:cs="Times New Roman"/>
          <w:b/>
          <w:bCs/>
          <w:noProof/>
          <w:color w:val="000000" w:themeColor="text1"/>
          <w:spacing w:val="-15"/>
          <w:kern w:val="36"/>
          <w:sz w:val="36"/>
          <w:szCs w:val="36"/>
          <w:lang w:eastAsia="ru-RU"/>
        </w:rPr>
        <w:t>Статья 18. Имущественная поддержка субъектов малого и среднего предпринимательства</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 </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0" w:name="dst100358"/>
      <w:bookmarkEnd w:id="0"/>
      <w:r w:rsidRPr="00C83F17">
        <w:rPr>
          <w:rFonts w:ascii="Times New Roman" w:eastAsia="Times New Roman" w:hAnsi="Times New Roman" w:cs="Times New Roman"/>
          <w:bCs/>
          <w:noProof/>
          <w:color w:val="000000" w:themeColor="text1"/>
          <w:spacing w:val="-15"/>
          <w:kern w:val="36"/>
          <w:sz w:val="32"/>
          <w:szCs w:val="32"/>
          <w:lang w:eastAsia="ru-RU"/>
        </w:rPr>
        <w:t xml:space="preserve">1.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anchor="dst100150" w:history="1">
        <w:r w:rsidRPr="00C83F17">
          <w:rPr>
            <w:rStyle w:val="a3"/>
            <w:rFonts w:ascii="Times New Roman" w:eastAsia="Times New Roman" w:hAnsi="Times New Roman" w:cs="Times New Roman"/>
            <w:bCs/>
            <w:noProof/>
            <w:spacing w:val="-15"/>
            <w:kern w:val="36"/>
            <w:sz w:val="32"/>
            <w:szCs w:val="32"/>
            <w:lang w:eastAsia="ru-RU"/>
          </w:rPr>
          <w:t>статье 15</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(в ред. Федеральных законов от 02.07.2013 </w:t>
      </w:r>
      <w:hyperlink r:id="rId7" w:anchor="dst100024" w:history="1">
        <w:r w:rsidRPr="00C83F17">
          <w:rPr>
            <w:rStyle w:val="a3"/>
            <w:rFonts w:ascii="Times New Roman" w:eastAsia="Times New Roman" w:hAnsi="Times New Roman" w:cs="Times New Roman"/>
            <w:bCs/>
            <w:noProof/>
            <w:spacing w:val="-15"/>
            <w:kern w:val="36"/>
            <w:sz w:val="32"/>
            <w:szCs w:val="32"/>
            <w:lang w:eastAsia="ru-RU"/>
          </w:rPr>
          <w:t>N 144-ФЗ</w:t>
        </w:r>
      </w:hyperlink>
      <w:r w:rsidRPr="00C83F17">
        <w:rPr>
          <w:rFonts w:ascii="Times New Roman" w:eastAsia="Times New Roman" w:hAnsi="Times New Roman" w:cs="Times New Roman"/>
          <w:bCs/>
          <w:noProof/>
          <w:color w:val="000000" w:themeColor="text1"/>
          <w:spacing w:val="-15"/>
          <w:kern w:val="36"/>
          <w:sz w:val="32"/>
          <w:szCs w:val="32"/>
          <w:lang w:eastAsia="ru-RU"/>
        </w:rPr>
        <w:t>, от 29.06.2015 </w:t>
      </w:r>
      <w:hyperlink r:id="rId8" w:anchor="dst100076" w:history="1">
        <w:r w:rsidRPr="00C83F17">
          <w:rPr>
            <w:rStyle w:val="a3"/>
            <w:rFonts w:ascii="Times New Roman" w:eastAsia="Times New Roman" w:hAnsi="Times New Roman" w:cs="Times New Roman"/>
            <w:bCs/>
            <w:noProof/>
            <w:spacing w:val="-15"/>
            <w:kern w:val="36"/>
            <w:sz w:val="32"/>
            <w:szCs w:val="32"/>
            <w:lang w:eastAsia="ru-RU"/>
          </w:rPr>
          <w:t>N 156-ФЗ</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w:t>
      </w:r>
      <w:hyperlink r:id="rId9" w:anchor="dst100037" w:history="1">
        <w:r w:rsidRPr="00C83F17">
          <w:rPr>
            <w:rStyle w:val="a3"/>
            <w:rFonts w:ascii="Times New Roman" w:eastAsia="Times New Roman" w:hAnsi="Times New Roman" w:cs="Times New Roman"/>
            <w:bCs/>
            <w:noProof/>
            <w:spacing w:val="-15"/>
            <w:kern w:val="36"/>
            <w:sz w:val="32"/>
            <w:szCs w:val="32"/>
            <w:lang w:eastAsia="ru-RU"/>
          </w:rPr>
          <w:t>N 185-ФЗ</w:t>
        </w:r>
      </w:hyperlink>
      <w:r w:rsidRPr="00C83F17">
        <w:rPr>
          <w:rFonts w:ascii="Times New Roman" w:eastAsia="Times New Roman" w:hAnsi="Times New Roman" w:cs="Times New Roman"/>
          <w:bCs/>
          <w:noProof/>
          <w:color w:val="000000" w:themeColor="text1"/>
          <w:spacing w:val="-15"/>
          <w:kern w:val="36"/>
          <w:sz w:val="32"/>
          <w:szCs w:val="32"/>
          <w:lang w:eastAsia="ru-RU"/>
        </w:rPr>
        <w:t>)</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1" w:name="dst100359"/>
      <w:bookmarkEnd w:id="1"/>
      <w:r w:rsidRPr="00C83F17">
        <w:rPr>
          <w:rFonts w:ascii="Times New Roman" w:eastAsia="Times New Roman" w:hAnsi="Times New Roman" w:cs="Times New Roman"/>
          <w:bCs/>
          <w:noProof/>
          <w:color w:val="000000" w:themeColor="text1"/>
          <w:spacing w:val="-15"/>
          <w:kern w:val="36"/>
          <w:sz w:val="32"/>
          <w:szCs w:val="32"/>
          <w:lang w:eastAsia="ru-RU"/>
        </w:rPr>
        <w:t>2. Утратил силу. - Федеральный </w:t>
      </w:r>
      <w:hyperlink r:id="rId10" w:anchor="dst100038" w:history="1">
        <w:r w:rsidRPr="00C83F17">
          <w:rPr>
            <w:rStyle w:val="a3"/>
            <w:rFonts w:ascii="Times New Roman" w:eastAsia="Times New Roman" w:hAnsi="Times New Roman" w:cs="Times New Roman"/>
            <w:bCs/>
            <w:noProof/>
            <w:spacing w:val="-15"/>
            <w:kern w:val="36"/>
            <w:sz w:val="32"/>
            <w:szCs w:val="32"/>
            <w:lang w:eastAsia="ru-RU"/>
          </w:rPr>
          <w:t>закон</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N 185-ФЗ.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2" w:name="dst100360"/>
      <w:bookmarkEnd w:id="2"/>
      <w:r w:rsidRPr="00C83F17">
        <w:rPr>
          <w:rFonts w:ascii="Times New Roman" w:eastAsia="Times New Roman" w:hAnsi="Times New Roman" w:cs="Times New Roman"/>
          <w:bCs/>
          <w:noProof/>
          <w:color w:val="000000" w:themeColor="text1"/>
          <w:spacing w:val="-15"/>
          <w:kern w:val="36"/>
          <w:sz w:val="32"/>
          <w:szCs w:val="32"/>
          <w:lang w:eastAsia="ru-RU"/>
        </w:rPr>
        <w:lastRenderedPageBreak/>
        <w:t xml:space="preserve">3.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11" w:anchor="dst100358" w:history="1">
        <w:r w:rsidRPr="00C83F17">
          <w:rPr>
            <w:rStyle w:val="a3"/>
            <w:rFonts w:ascii="Times New Roman" w:eastAsia="Times New Roman" w:hAnsi="Times New Roman" w:cs="Times New Roman"/>
            <w:bCs/>
            <w:noProof/>
            <w:spacing w:val="-15"/>
            <w:kern w:val="36"/>
            <w:sz w:val="32"/>
            <w:szCs w:val="32"/>
            <w:lang w:eastAsia="ru-RU"/>
          </w:rPr>
          <w:t>частью 1</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имуществом при его использовании не по целевому назначению и (или) с нарушением запретов, установленных </w:t>
      </w:r>
      <w:hyperlink r:id="rId12" w:anchor="dst100363" w:history="1">
        <w:r w:rsidRPr="00C83F17">
          <w:rPr>
            <w:rStyle w:val="a3"/>
            <w:rFonts w:ascii="Times New Roman" w:eastAsia="Times New Roman" w:hAnsi="Times New Roman" w:cs="Times New Roman"/>
            <w:bCs/>
            <w:noProof/>
            <w:spacing w:val="-15"/>
            <w:kern w:val="36"/>
            <w:sz w:val="32"/>
            <w:szCs w:val="32"/>
            <w:lang w:eastAsia="ru-RU"/>
          </w:rPr>
          <w:t>частью 4.2</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настоящей статьи.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(в ред. Федерального </w:t>
      </w:r>
      <w:hyperlink r:id="rId13" w:anchor="dst100039" w:history="1">
        <w:r w:rsidRPr="00C83F17">
          <w:rPr>
            <w:rStyle w:val="a3"/>
            <w:rFonts w:ascii="Times New Roman" w:eastAsia="Times New Roman" w:hAnsi="Times New Roman" w:cs="Times New Roman"/>
            <w:bCs/>
            <w:noProof/>
            <w:spacing w:val="-15"/>
            <w:kern w:val="36"/>
            <w:sz w:val="32"/>
            <w:szCs w:val="32"/>
            <w:lang w:eastAsia="ru-RU"/>
          </w:rPr>
          <w:t>закона</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N 185-ФЗ)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3" w:name="dst100361"/>
      <w:bookmarkEnd w:id="3"/>
      <w:r w:rsidRPr="00C83F17">
        <w:rPr>
          <w:rFonts w:ascii="Times New Roman" w:eastAsia="Times New Roman" w:hAnsi="Times New Roman" w:cs="Times New Roman"/>
          <w:bCs/>
          <w:noProof/>
          <w:color w:val="000000" w:themeColor="text1"/>
          <w:spacing w:val="-15"/>
          <w:kern w:val="36"/>
          <w:sz w:val="32"/>
          <w:szCs w:val="32"/>
          <w:lang w:eastAsia="ru-RU"/>
        </w:rPr>
        <w:t xml:space="preserve">4.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4" w:anchor="dst100015" w:history="1">
        <w:r w:rsidRPr="00C83F17">
          <w:rPr>
            <w:rStyle w:val="a3"/>
            <w:rFonts w:ascii="Times New Roman" w:eastAsia="Times New Roman" w:hAnsi="Times New Roman" w:cs="Times New Roman"/>
            <w:bCs/>
            <w:noProof/>
            <w:spacing w:val="-15"/>
            <w:kern w:val="36"/>
            <w:sz w:val="32"/>
            <w:szCs w:val="32"/>
            <w:lang w:eastAsia="ru-RU"/>
          </w:rPr>
          <w:t>перечни</w:t>
        </w:r>
      </w:hyperlink>
      <w:r w:rsidRPr="00C83F17">
        <w:rPr>
          <w:rFonts w:ascii="Times New Roman" w:eastAsia="Times New Roman" w:hAnsi="Times New Roman" w:cs="Times New Roman"/>
          <w:bCs/>
          <w:noProof/>
          <w:color w:val="000000" w:themeColor="text1"/>
          <w:spacing w:val="-15"/>
          <w:kern w:val="36"/>
          <w:sz w:val="32"/>
          <w:szCs w:val="32"/>
          <w:lang w:eastAsia="ru-RU"/>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83F17">
        <w:rPr>
          <w:rFonts w:ascii="Times New Roman" w:eastAsia="Times New Roman" w:hAnsi="Times New Roman" w:cs="Times New Roman"/>
          <w:bCs/>
          <w:noProof/>
          <w:color w:val="000000" w:themeColor="text1"/>
          <w:spacing w:val="-15"/>
          <w:kern w:val="36"/>
          <w:sz w:val="32"/>
          <w:szCs w:val="32"/>
          <w:highlight w:val="yellow"/>
          <w:u w:val="single"/>
          <w:lang w:eastAsia="ru-RU"/>
        </w:rPr>
        <w:t>с ежегодным до 1 ноября текущего года дополнением таких перечней государственным имуществом и муниципальным имуществом.</w:t>
      </w:r>
      <w:proofErr w:type="gramEnd"/>
      <w:r w:rsidRPr="00C83F17">
        <w:rPr>
          <w:rFonts w:ascii="Times New Roman" w:eastAsia="Times New Roman" w:hAnsi="Times New Roman" w:cs="Times New Roman"/>
          <w:bCs/>
          <w:noProof/>
          <w:color w:val="000000" w:themeColor="text1"/>
          <w:spacing w:val="-15"/>
          <w:kern w:val="36"/>
          <w:sz w:val="32"/>
          <w:szCs w:val="32"/>
          <w:highlight w:val="yellow"/>
          <w:u w:val="single"/>
          <w:lang w:eastAsia="ru-RU"/>
        </w:rPr>
        <w:t xml:space="preserve"> </w:t>
      </w:r>
      <w:proofErr w:type="gramStart"/>
      <w:r w:rsidRPr="00C83F17">
        <w:rPr>
          <w:rFonts w:ascii="Times New Roman" w:eastAsia="Times New Roman" w:hAnsi="Times New Roman" w:cs="Times New Roman"/>
          <w:bCs/>
          <w:noProof/>
          <w:color w:val="000000" w:themeColor="text1"/>
          <w:spacing w:val="-15"/>
          <w:kern w:val="36"/>
          <w:sz w:val="32"/>
          <w:szCs w:val="32"/>
          <w:highlight w:val="yellow"/>
          <w:u w:val="single"/>
          <w:lang w:eastAsia="ru-RU"/>
        </w:rPr>
        <w:t>Государственное и муниципальное имущество, включенное в указанные перечни, используется в целях предоставления его во владение</w:t>
      </w:r>
      <w:r w:rsidRPr="00C83F17">
        <w:rPr>
          <w:rFonts w:ascii="Times New Roman" w:eastAsia="Times New Roman" w:hAnsi="Times New Roman" w:cs="Times New Roman"/>
          <w:bCs/>
          <w:noProof/>
          <w:color w:val="000000" w:themeColor="text1"/>
          <w:spacing w:val="-15"/>
          <w:kern w:val="36"/>
          <w:sz w:val="32"/>
          <w:szCs w:val="32"/>
          <w:lang w:eastAsia="ru-RU"/>
        </w:rPr>
        <w:t xml:space="preserve"> и (или) в пользование на долгосрочной основе (в том числе по </w:t>
      </w:r>
      <w:hyperlink r:id="rId15" w:anchor="dst100013" w:history="1">
        <w:r w:rsidRPr="00C83F17">
          <w:rPr>
            <w:rStyle w:val="a3"/>
            <w:rFonts w:ascii="Times New Roman" w:eastAsia="Times New Roman" w:hAnsi="Times New Roman" w:cs="Times New Roman"/>
            <w:bCs/>
            <w:noProof/>
            <w:spacing w:val="-15"/>
            <w:kern w:val="36"/>
            <w:sz w:val="32"/>
            <w:szCs w:val="32"/>
            <w:lang w:eastAsia="ru-RU"/>
          </w:rPr>
          <w:t>льготным ставкам</w:t>
        </w:r>
      </w:hyperlink>
      <w:r w:rsidRPr="00C83F17">
        <w:rPr>
          <w:rFonts w:ascii="Times New Roman" w:eastAsia="Times New Roman" w:hAnsi="Times New Roman" w:cs="Times New Roman"/>
          <w:bCs/>
          <w:noProof/>
          <w:color w:val="000000" w:themeColor="text1"/>
          <w:spacing w:val="-15"/>
          <w:kern w:val="36"/>
          <w:sz w:val="32"/>
          <w:szCs w:val="32"/>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в соответствии с Федеральным </w:t>
      </w:r>
      <w:hyperlink r:id="rId16" w:anchor="dst0" w:history="1">
        <w:r w:rsidRPr="00C83F17">
          <w:rPr>
            <w:rStyle w:val="a3"/>
            <w:rFonts w:ascii="Times New Roman" w:eastAsia="Times New Roman" w:hAnsi="Times New Roman" w:cs="Times New Roman"/>
            <w:bCs/>
            <w:noProof/>
            <w:spacing w:val="-15"/>
            <w:kern w:val="36"/>
            <w:sz w:val="32"/>
            <w:szCs w:val="32"/>
            <w:lang w:eastAsia="ru-RU"/>
          </w:rPr>
          <w:t>законом</w:t>
        </w:r>
      </w:hyperlink>
      <w:r w:rsidRPr="00C83F17">
        <w:rPr>
          <w:rFonts w:ascii="Times New Roman" w:eastAsia="Times New Roman" w:hAnsi="Times New Roman" w:cs="Times New Roman"/>
          <w:bCs/>
          <w:noProof/>
          <w:color w:val="000000" w:themeColor="text1"/>
          <w:spacing w:val="-15"/>
          <w:kern w:val="36"/>
          <w:sz w:val="32"/>
          <w:szCs w:val="32"/>
          <w:lang w:eastAsia="ru-RU"/>
        </w:rPr>
        <w:t xml:space="preserve"> от 22 июля 2008 года N 159-ФЗ "Об особенностях отчуждения недвижимого имущества, находящегося в государственной или в муниципальной </w:t>
      </w:r>
      <w:r w:rsidRPr="00C83F17">
        <w:rPr>
          <w:rFonts w:ascii="Times New Roman" w:eastAsia="Times New Roman" w:hAnsi="Times New Roman" w:cs="Times New Roman"/>
          <w:bCs/>
          <w:noProof/>
          <w:color w:val="000000" w:themeColor="text1"/>
          <w:spacing w:val="-15"/>
          <w:kern w:val="36"/>
          <w:sz w:val="32"/>
          <w:szCs w:val="32"/>
          <w:lang w:eastAsia="ru-RU"/>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anchor="dst441" w:history="1">
        <w:r w:rsidRPr="00C83F17">
          <w:rPr>
            <w:rStyle w:val="a3"/>
            <w:rFonts w:ascii="Times New Roman" w:eastAsia="Times New Roman" w:hAnsi="Times New Roman" w:cs="Times New Roman"/>
            <w:bCs/>
            <w:noProof/>
            <w:spacing w:val="-15"/>
            <w:kern w:val="36"/>
            <w:sz w:val="32"/>
            <w:szCs w:val="32"/>
            <w:lang w:eastAsia="ru-RU"/>
          </w:rPr>
          <w:t>подпунктах 6</w:t>
        </w:r>
      </w:hyperlink>
      <w:r w:rsidRPr="00C83F17">
        <w:rPr>
          <w:rFonts w:ascii="Times New Roman" w:eastAsia="Times New Roman" w:hAnsi="Times New Roman" w:cs="Times New Roman"/>
          <w:bCs/>
          <w:noProof/>
          <w:color w:val="000000" w:themeColor="text1"/>
          <w:spacing w:val="-15"/>
          <w:kern w:val="36"/>
          <w:sz w:val="32"/>
          <w:szCs w:val="32"/>
          <w:lang w:eastAsia="ru-RU"/>
        </w:rPr>
        <w:t>, </w:t>
      </w:r>
      <w:hyperlink r:id="rId18" w:anchor="dst443" w:history="1">
        <w:r w:rsidRPr="00C83F17">
          <w:rPr>
            <w:rStyle w:val="a3"/>
            <w:rFonts w:ascii="Times New Roman" w:eastAsia="Times New Roman" w:hAnsi="Times New Roman" w:cs="Times New Roman"/>
            <w:bCs/>
            <w:noProof/>
            <w:spacing w:val="-15"/>
            <w:kern w:val="36"/>
            <w:sz w:val="32"/>
            <w:szCs w:val="32"/>
            <w:lang w:eastAsia="ru-RU"/>
          </w:rPr>
          <w:t>8</w:t>
        </w:r>
      </w:hyperlink>
      <w:r w:rsidRPr="00C83F17">
        <w:rPr>
          <w:rFonts w:ascii="Times New Roman" w:eastAsia="Times New Roman" w:hAnsi="Times New Roman" w:cs="Times New Roman"/>
          <w:bCs/>
          <w:noProof/>
          <w:color w:val="000000" w:themeColor="text1"/>
          <w:spacing w:val="-15"/>
          <w:kern w:val="36"/>
          <w:sz w:val="32"/>
          <w:szCs w:val="32"/>
          <w:lang w:eastAsia="ru-RU"/>
        </w:rPr>
        <w:t> и </w:t>
      </w:r>
      <w:hyperlink r:id="rId19" w:anchor="dst1580" w:history="1">
        <w:r w:rsidRPr="00C83F17">
          <w:rPr>
            <w:rStyle w:val="a3"/>
            <w:rFonts w:ascii="Times New Roman" w:eastAsia="Times New Roman" w:hAnsi="Times New Roman" w:cs="Times New Roman"/>
            <w:bCs/>
            <w:noProof/>
            <w:spacing w:val="-15"/>
            <w:kern w:val="36"/>
            <w:sz w:val="32"/>
            <w:szCs w:val="32"/>
            <w:lang w:eastAsia="ru-RU"/>
          </w:rPr>
          <w:t>9 пункта 2 статьи 39.3</w:t>
        </w:r>
      </w:hyperlink>
      <w:r w:rsidRPr="00C83F17">
        <w:rPr>
          <w:rFonts w:ascii="Times New Roman" w:eastAsia="Times New Roman" w:hAnsi="Times New Roman" w:cs="Times New Roman"/>
          <w:bCs/>
          <w:noProof/>
          <w:color w:val="000000" w:themeColor="text1"/>
          <w:spacing w:val="-15"/>
          <w:kern w:val="36"/>
          <w:sz w:val="32"/>
          <w:szCs w:val="32"/>
          <w:lang w:eastAsia="ru-RU"/>
        </w:rPr>
        <w:t> Земельного кодекса Российской Федерации.</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w:t>
      </w:r>
      <w:r w:rsidRPr="00C83F17">
        <w:rPr>
          <w:rFonts w:ascii="Times New Roman" w:eastAsia="Times New Roman" w:hAnsi="Times New Roman" w:cs="Times New Roman"/>
          <w:bCs/>
          <w:noProof/>
          <w:color w:val="000000" w:themeColor="text1"/>
          <w:spacing w:val="-15"/>
          <w:kern w:val="36"/>
          <w:sz w:val="32"/>
          <w:szCs w:val="32"/>
          <w:highlight w:val="yellow"/>
          <w:lang w:eastAsia="ru-RU"/>
        </w:rPr>
        <w:t>Эти перечни подлежат обязательному </w:t>
      </w:r>
      <w:hyperlink r:id="rId20" w:anchor="dst100056" w:history="1">
        <w:r w:rsidRPr="00C83F17">
          <w:rPr>
            <w:rStyle w:val="a3"/>
            <w:rFonts w:ascii="Times New Roman" w:eastAsia="Times New Roman" w:hAnsi="Times New Roman" w:cs="Times New Roman"/>
            <w:bCs/>
            <w:noProof/>
            <w:spacing w:val="-15"/>
            <w:kern w:val="36"/>
            <w:sz w:val="32"/>
            <w:szCs w:val="32"/>
            <w:highlight w:val="yellow"/>
            <w:lang w:eastAsia="ru-RU"/>
          </w:rPr>
          <w:t>опубликованию</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1" w:anchor="dst1601" w:history="1">
        <w:r w:rsidRPr="00C83F17">
          <w:rPr>
            <w:rStyle w:val="a3"/>
            <w:rFonts w:ascii="Times New Roman" w:eastAsia="Times New Roman" w:hAnsi="Times New Roman" w:cs="Times New Roman"/>
            <w:bCs/>
            <w:noProof/>
            <w:spacing w:val="-15"/>
            <w:kern w:val="36"/>
            <w:sz w:val="32"/>
            <w:szCs w:val="32"/>
            <w:highlight w:val="yellow"/>
            <w:lang w:eastAsia="ru-RU"/>
          </w:rPr>
          <w:t>подпунктами 1</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 </w:t>
      </w:r>
      <w:hyperlink r:id="rId22" w:anchor="dst630" w:history="1">
        <w:r w:rsidRPr="00C83F17">
          <w:rPr>
            <w:rStyle w:val="a3"/>
            <w:rFonts w:ascii="Times New Roman" w:eastAsia="Times New Roman" w:hAnsi="Times New Roman" w:cs="Times New Roman"/>
            <w:bCs/>
            <w:noProof/>
            <w:spacing w:val="-15"/>
            <w:kern w:val="36"/>
            <w:sz w:val="32"/>
            <w:szCs w:val="32"/>
            <w:highlight w:val="yellow"/>
            <w:lang w:eastAsia="ru-RU"/>
          </w:rPr>
          <w:t>10</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w:t>
      </w:r>
      <w:hyperlink r:id="rId23" w:anchor="dst633" w:history="1">
        <w:r w:rsidRPr="00C83F17">
          <w:rPr>
            <w:rStyle w:val="a3"/>
            <w:rFonts w:ascii="Times New Roman" w:eastAsia="Times New Roman" w:hAnsi="Times New Roman" w:cs="Times New Roman"/>
            <w:bCs/>
            <w:noProof/>
            <w:spacing w:val="-15"/>
            <w:kern w:val="36"/>
            <w:sz w:val="32"/>
            <w:szCs w:val="32"/>
            <w:highlight w:val="yellow"/>
            <w:lang w:eastAsia="ru-RU"/>
          </w:rPr>
          <w:t>13</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 </w:t>
      </w:r>
      <w:hyperlink r:id="rId24" w:anchor="dst635" w:history="1">
        <w:r w:rsidRPr="00C83F17">
          <w:rPr>
            <w:rStyle w:val="a3"/>
            <w:rFonts w:ascii="Times New Roman" w:eastAsia="Times New Roman" w:hAnsi="Times New Roman" w:cs="Times New Roman"/>
            <w:bCs/>
            <w:noProof/>
            <w:spacing w:val="-15"/>
            <w:kern w:val="36"/>
            <w:sz w:val="32"/>
            <w:szCs w:val="32"/>
            <w:highlight w:val="yellow"/>
            <w:lang w:eastAsia="ru-RU"/>
          </w:rPr>
          <w:t>15</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w:t>
      </w:r>
      <w:hyperlink r:id="rId25" w:anchor="dst638" w:history="1">
        <w:r w:rsidRPr="00C83F17">
          <w:rPr>
            <w:rStyle w:val="a3"/>
            <w:rFonts w:ascii="Times New Roman" w:eastAsia="Times New Roman" w:hAnsi="Times New Roman" w:cs="Times New Roman"/>
            <w:bCs/>
            <w:noProof/>
            <w:spacing w:val="-15"/>
            <w:kern w:val="36"/>
            <w:sz w:val="32"/>
            <w:szCs w:val="32"/>
            <w:highlight w:val="yellow"/>
            <w:lang w:eastAsia="ru-RU"/>
          </w:rPr>
          <w:t>18</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и </w:t>
      </w:r>
      <w:hyperlink r:id="rId26" w:anchor="dst639" w:history="1">
        <w:r w:rsidRPr="00C83F17">
          <w:rPr>
            <w:rStyle w:val="a3"/>
            <w:rFonts w:ascii="Times New Roman" w:eastAsia="Times New Roman" w:hAnsi="Times New Roman" w:cs="Times New Roman"/>
            <w:bCs/>
            <w:noProof/>
            <w:spacing w:val="-15"/>
            <w:kern w:val="36"/>
            <w:sz w:val="32"/>
            <w:szCs w:val="32"/>
            <w:highlight w:val="yellow"/>
            <w:lang w:eastAsia="ru-RU"/>
          </w:rPr>
          <w:t>19 пункта 8 статьи 39.11</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(часть 4 в ред. Федерального </w:t>
      </w:r>
      <w:hyperlink r:id="rId27" w:anchor="dst100040" w:history="1">
        <w:r w:rsidRPr="00C83F17">
          <w:rPr>
            <w:rStyle w:val="a3"/>
            <w:rFonts w:ascii="Times New Roman" w:eastAsia="Times New Roman" w:hAnsi="Times New Roman" w:cs="Times New Roman"/>
            <w:bCs/>
            <w:noProof/>
            <w:spacing w:val="-15"/>
            <w:kern w:val="36"/>
            <w:sz w:val="32"/>
            <w:szCs w:val="32"/>
            <w:lang w:eastAsia="ru-RU"/>
          </w:rPr>
          <w:t>закона</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N 185-ФЗ)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4" w:name="dst100362"/>
      <w:bookmarkEnd w:id="4"/>
      <w:r w:rsidRPr="00C83F17">
        <w:rPr>
          <w:rFonts w:ascii="Times New Roman" w:eastAsia="Times New Roman" w:hAnsi="Times New Roman" w:cs="Times New Roman"/>
          <w:bCs/>
          <w:noProof/>
          <w:color w:val="000000" w:themeColor="text1"/>
          <w:spacing w:val="-15"/>
          <w:kern w:val="36"/>
          <w:sz w:val="32"/>
          <w:szCs w:val="32"/>
          <w:lang w:eastAsia="ru-RU"/>
        </w:rPr>
        <w:t xml:space="preserve">4.1.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Порядок формирования, ведения, обязательного опубликования указанных в </w:t>
      </w:r>
      <w:hyperlink r:id="rId28" w:anchor="dst100361" w:history="1">
        <w:r w:rsidRPr="00C83F17">
          <w:rPr>
            <w:rStyle w:val="a3"/>
            <w:rFonts w:ascii="Times New Roman" w:eastAsia="Times New Roman" w:hAnsi="Times New Roman" w:cs="Times New Roman"/>
            <w:bCs/>
            <w:noProof/>
            <w:spacing w:val="-15"/>
            <w:kern w:val="36"/>
            <w:sz w:val="32"/>
            <w:szCs w:val="32"/>
            <w:lang w:eastAsia="ru-RU"/>
          </w:rPr>
          <w:t>части 4</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эти перечни государственного и муниципального имущества устанавливаются соответственно нормативными правовыми </w:t>
      </w:r>
      <w:hyperlink r:id="rId29" w:anchor="dst100030" w:history="1">
        <w:r w:rsidRPr="00C83F17">
          <w:rPr>
            <w:rStyle w:val="a3"/>
            <w:rFonts w:ascii="Times New Roman" w:eastAsia="Times New Roman" w:hAnsi="Times New Roman" w:cs="Times New Roman"/>
            <w:bCs/>
            <w:noProof/>
            <w:spacing w:val="-15"/>
            <w:kern w:val="36"/>
            <w:sz w:val="32"/>
            <w:szCs w:val="32"/>
            <w:lang w:eastAsia="ru-RU"/>
          </w:rPr>
          <w:t>актами</w:t>
        </w:r>
      </w:hyperlink>
      <w:r w:rsidRPr="00C83F17">
        <w:rPr>
          <w:rFonts w:ascii="Times New Roman" w:eastAsia="Times New Roman" w:hAnsi="Times New Roman" w:cs="Times New Roman"/>
          <w:bCs/>
          <w:noProof/>
          <w:color w:val="000000" w:themeColor="text1"/>
          <w:spacing w:val="-15"/>
          <w:kern w:val="36"/>
          <w:sz w:val="32"/>
          <w:szCs w:val="32"/>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rsidRPr="00C83F17">
        <w:rPr>
          <w:rFonts w:ascii="Times New Roman" w:eastAsia="Times New Roman" w:hAnsi="Times New Roman" w:cs="Times New Roman"/>
          <w:bCs/>
          <w:noProof/>
          <w:color w:val="000000" w:themeColor="text1"/>
          <w:spacing w:val="-15"/>
          <w:kern w:val="36"/>
          <w:sz w:val="32"/>
          <w:szCs w:val="32"/>
          <w:lang w:eastAsia="ru-RU"/>
        </w:rPr>
        <w:lastRenderedPageBreak/>
        <w:t>в указанные в </w:t>
      </w:r>
      <w:hyperlink r:id="rId30" w:anchor="dst100361" w:history="1">
        <w:r w:rsidRPr="00C83F17">
          <w:rPr>
            <w:rStyle w:val="a3"/>
            <w:rFonts w:ascii="Times New Roman" w:eastAsia="Times New Roman" w:hAnsi="Times New Roman" w:cs="Times New Roman"/>
            <w:bCs/>
            <w:noProof/>
            <w:spacing w:val="-15"/>
            <w:kern w:val="36"/>
            <w:sz w:val="32"/>
            <w:szCs w:val="32"/>
            <w:lang w:eastAsia="ru-RU"/>
          </w:rPr>
          <w:t>части 4</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настоящей статьи перечни, устанавливаются в соответствии с гражданским законодательством и земельным законодательством.</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(часть 4.1 в ред. Федерального </w:t>
      </w:r>
      <w:hyperlink r:id="rId31" w:anchor="dst100042" w:history="1">
        <w:r w:rsidRPr="00C83F17">
          <w:rPr>
            <w:rStyle w:val="a3"/>
            <w:rFonts w:ascii="Times New Roman" w:eastAsia="Times New Roman" w:hAnsi="Times New Roman" w:cs="Times New Roman"/>
            <w:bCs/>
            <w:noProof/>
            <w:spacing w:val="-15"/>
            <w:kern w:val="36"/>
            <w:sz w:val="32"/>
            <w:szCs w:val="32"/>
            <w:lang w:eastAsia="ru-RU"/>
          </w:rPr>
          <w:t>закона</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N 185-ФЗ)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5" w:name="dst100363"/>
      <w:bookmarkEnd w:id="5"/>
      <w:r w:rsidRPr="00C83F17">
        <w:rPr>
          <w:rFonts w:ascii="Times New Roman" w:eastAsia="Times New Roman" w:hAnsi="Times New Roman" w:cs="Times New Roman"/>
          <w:bCs/>
          <w:noProof/>
          <w:color w:val="000000" w:themeColor="text1"/>
          <w:spacing w:val="-15"/>
          <w:kern w:val="36"/>
          <w:sz w:val="32"/>
          <w:szCs w:val="32"/>
          <w:lang w:eastAsia="ru-RU"/>
        </w:rPr>
        <w:t xml:space="preserve">4.2. </w:t>
      </w:r>
      <w:proofErr w:type="gramStart"/>
      <w:r w:rsidRPr="00C83F17">
        <w:rPr>
          <w:rFonts w:ascii="Times New Roman" w:eastAsia="Times New Roman" w:hAnsi="Times New Roman" w:cs="Times New Roman"/>
          <w:bCs/>
          <w:noProof/>
          <w:color w:val="000000" w:themeColor="text1"/>
          <w:spacing w:val="-15"/>
          <w:kern w:val="36"/>
          <w:sz w:val="32"/>
          <w:szCs w:val="32"/>
          <w:highlight w:val="yellow"/>
          <w:lang w:eastAsia="ru-RU"/>
        </w:rPr>
        <w:t>Запрещается продажа государственного и муниципального имущества, включенного в указанные в </w:t>
      </w:r>
      <w:hyperlink r:id="rId32" w:anchor="dst100361" w:history="1">
        <w:r w:rsidRPr="00C83F17">
          <w:rPr>
            <w:rStyle w:val="a3"/>
            <w:rFonts w:ascii="Times New Roman" w:eastAsia="Times New Roman" w:hAnsi="Times New Roman" w:cs="Times New Roman"/>
            <w:bCs/>
            <w:noProof/>
            <w:spacing w:val="-15"/>
            <w:kern w:val="36"/>
            <w:sz w:val="32"/>
            <w:szCs w:val="32"/>
            <w:highlight w:val="yellow"/>
            <w:lang w:eastAsia="ru-RU"/>
          </w:rPr>
          <w:t>части 4</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3" w:anchor="dst0" w:history="1">
        <w:r w:rsidRPr="00C83F17">
          <w:rPr>
            <w:rStyle w:val="a3"/>
            <w:rFonts w:ascii="Times New Roman" w:eastAsia="Times New Roman" w:hAnsi="Times New Roman" w:cs="Times New Roman"/>
            <w:bCs/>
            <w:noProof/>
            <w:spacing w:val="-15"/>
            <w:kern w:val="36"/>
            <w:sz w:val="32"/>
            <w:szCs w:val="32"/>
            <w:highlight w:val="yellow"/>
            <w:lang w:eastAsia="ru-RU"/>
          </w:rPr>
          <w:t>законом</w:t>
        </w:r>
      </w:hyperlink>
      <w:r w:rsidRPr="00C83F17">
        <w:rPr>
          <w:rFonts w:ascii="Times New Roman" w:eastAsia="Times New Roman" w:hAnsi="Times New Roman" w:cs="Times New Roman"/>
          <w:bCs/>
          <w:noProof/>
          <w:color w:val="000000" w:themeColor="text1"/>
          <w:spacing w:val="-15"/>
          <w:kern w:val="36"/>
          <w:sz w:val="32"/>
          <w:szCs w:val="32"/>
          <w:highlight w:val="yellow"/>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Pr="00C83F17">
        <w:rPr>
          <w:rFonts w:ascii="Times New Roman" w:eastAsia="Times New Roman" w:hAnsi="Times New Roman" w:cs="Times New Roman"/>
          <w:bCs/>
          <w:noProof/>
          <w:color w:val="000000" w:themeColor="text1"/>
          <w:spacing w:val="-15"/>
          <w:kern w:val="36"/>
          <w:sz w:val="32"/>
          <w:szCs w:val="32"/>
          <w:lang w:eastAsia="ru-RU"/>
        </w:rPr>
        <w:t xml:space="preserve"> и</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о внесении изменений в отдельные законодательные акты Российской Федерации" и в случаях, указанных в </w:t>
      </w:r>
      <w:hyperlink r:id="rId34" w:anchor="dst441" w:history="1">
        <w:r w:rsidRPr="00C83F17">
          <w:rPr>
            <w:rStyle w:val="a3"/>
            <w:rFonts w:ascii="Times New Roman" w:eastAsia="Times New Roman" w:hAnsi="Times New Roman" w:cs="Times New Roman"/>
            <w:bCs/>
            <w:noProof/>
            <w:spacing w:val="-15"/>
            <w:kern w:val="36"/>
            <w:sz w:val="32"/>
            <w:szCs w:val="32"/>
            <w:lang w:eastAsia="ru-RU"/>
          </w:rPr>
          <w:t>подпунктах 6</w:t>
        </w:r>
      </w:hyperlink>
      <w:r w:rsidRPr="00C83F17">
        <w:rPr>
          <w:rFonts w:ascii="Times New Roman" w:eastAsia="Times New Roman" w:hAnsi="Times New Roman" w:cs="Times New Roman"/>
          <w:bCs/>
          <w:noProof/>
          <w:color w:val="000000" w:themeColor="text1"/>
          <w:spacing w:val="-15"/>
          <w:kern w:val="36"/>
          <w:sz w:val="32"/>
          <w:szCs w:val="32"/>
          <w:lang w:eastAsia="ru-RU"/>
        </w:rPr>
        <w:t>, </w:t>
      </w:r>
      <w:hyperlink r:id="rId35" w:anchor="dst443" w:history="1">
        <w:r w:rsidRPr="00C83F17">
          <w:rPr>
            <w:rStyle w:val="a3"/>
            <w:rFonts w:ascii="Times New Roman" w:eastAsia="Times New Roman" w:hAnsi="Times New Roman" w:cs="Times New Roman"/>
            <w:bCs/>
            <w:noProof/>
            <w:spacing w:val="-15"/>
            <w:kern w:val="36"/>
            <w:sz w:val="32"/>
            <w:szCs w:val="32"/>
            <w:lang w:eastAsia="ru-RU"/>
          </w:rPr>
          <w:t>8</w:t>
        </w:r>
      </w:hyperlink>
      <w:r w:rsidRPr="00C83F17">
        <w:rPr>
          <w:rFonts w:ascii="Times New Roman" w:eastAsia="Times New Roman" w:hAnsi="Times New Roman" w:cs="Times New Roman"/>
          <w:bCs/>
          <w:noProof/>
          <w:color w:val="000000" w:themeColor="text1"/>
          <w:spacing w:val="-15"/>
          <w:kern w:val="36"/>
          <w:sz w:val="32"/>
          <w:szCs w:val="32"/>
          <w:lang w:eastAsia="ru-RU"/>
        </w:rPr>
        <w:t> и </w:t>
      </w:r>
      <w:hyperlink r:id="rId36" w:anchor="dst1580" w:history="1">
        <w:r w:rsidRPr="00C83F17">
          <w:rPr>
            <w:rStyle w:val="a3"/>
            <w:rFonts w:ascii="Times New Roman" w:eastAsia="Times New Roman" w:hAnsi="Times New Roman" w:cs="Times New Roman"/>
            <w:bCs/>
            <w:noProof/>
            <w:spacing w:val="-15"/>
            <w:kern w:val="36"/>
            <w:sz w:val="32"/>
            <w:szCs w:val="32"/>
            <w:lang w:eastAsia="ru-RU"/>
          </w:rPr>
          <w:t>9 пункта 2 статьи 39.3</w:t>
        </w:r>
      </w:hyperlink>
      <w:r w:rsidRPr="00C83F17">
        <w:rPr>
          <w:rFonts w:ascii="Times New Roman" w:eastAsia="Times New Roman" w:hAnsi="Times New Roman" w:cs="Times New Roman"/>
          <w:bCs/>
          <w:noProof/>
          <w:color w:val="000000" w:themeColor="text1"/>
          <w:spacing w:val="-15"/>
          <w:kern w:val="36"/>
          <w:sz w:val="32"/>
          <w:szCs w:val="32"/>
          <w:lang w:eastAsia="ru-RU"/>
        </w:rPr>
        <w:t xml:space="preserve"> Земельного кодекса Российской Федерации.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7" w:anchor="dst371" w:history="1">
        <w:r w:rsidRPr="00C83F17">
          <w:rPr>
            <w:rStyle w:val="a3"/>
            <w:rFonts w:ascii="Times New Roman" w:eastAsia="Times New Roman" w:hAnsi="Times New Roman" w:cs="Times New Roman"/>
            <w:bCs/>
            <w:noProof/>
            <w:spacing w:val="-15"/>
            <w:kern w:val="36"/>
            <w:sz w:val="32"/>
            <w:szCs w:val="32"/>
            <w:lang w:eastAsia="ru-RU"/>
          </w:rPr>
          <w:t>пунктом 14 части 1 статьи 17.1</w:t>
        </w:r>
      </w:hyperlink>
      <w:r w:rsidRPr="00C83F17">
        <w:rPr>
          <w:rFonts w:ascii="Times New Roman" w:eastAsia="Times New Roman" w:hAnsi="Times New Roman" w:cs="Times New Roman"/>
          <w:bCs/>
          <w:noProof/>
          <w:color w:val="000000" w:themeColor="text1"/>
          <w:spacing w:val="-15"/>
          <w:kern w:val="36"/>
          <w:sz w:val="32"/>
          <w:szCs w:val="32"/>
          <w:lang w:eastAsia="ru-RU"/>
        </w:rPr>
        <w:t> Федерального закона от 26 июля 2006 года N 135-ФЗ "О защите конкуренции".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(часть 4.2 в ред. Федерального </w:t>
      </w:r>
      <w:hyperlink r:id="rId38" w:anchor="dst100044" w:history="1">
        <w:r w:rsidRPr="00C83F17">
          <w:rPr>
            <w:rStyle w:val="a3"/>
            <w:rFonts w:ascii="Times New Roman" w:eastAsia="Times New Roman" w:hAnsi="Times New Roman" w:cs="Times New Roman"/>
            <w:bCs/>
            <w:noProof/>
            <w:spacing w:val="-15"/>
            <w:kern w:val="36"/>
            <w:sz w:val="32"/>
            <w:szCs w:val="32"/>
            <w:lang w:eastAsia="ru-RU"/>
          </w:rPr>
          <w:t>закона</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N 185-ФЗ)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lastRenderedPageBreak/>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6" w:name="dst3"/>
      <w:bookmarkEnd w:id="6"/>
      <w:r w:rsidRPr="00C83F17">
        <w:rPr>
          <w:rFonts w:ascii="Times New Roman" w:eastAsia="Times New Roman" w:hAnsi="Times New Roman" w:cs="Times New Roman"/>
          <w:bCs/>
          <w:noProof/>
          <w:color w:val="000000" w:themeColor="text1"/>
          <w:spacing w:val="-15"/>
          <w:kern w:val="36"/>
          <w:sz w:val="32"/>
          <w:szCs w:val="32"/>
          <w:lang w:eastAsia="ru-RU"/>
        </w:rPr>
        <w:t xml:space="preserve">4.3. </w:t>
      </w:r>
      <w:r w:rsidRPr="00C83F17">
        <w:rPr>
          <w:rFonts w:ascii="Times New Roman" w:eastAsia="Times New Roman" w:hAnsi="Times New Roman" w:cs="Times New Roman"/>
          <w:bCs/>
          <w:noProof/>
          <w:color w:val="000000" w:themeColor="text1"/>
          <w:spacing w:val="-15"/>
          <w:kern w:val="36"/>
          <w:sz w:val="32"/>
          <w:szCs w:val="32"/>
          <w:highlight w:val="yellow"/>
          <w:lang w:eastAsia="ru-RU"/>
        </w:rPr>
        <w:t>Срок, на который заключаются договоры в отношении имущества</w:t>
      </w:r>
      <w:r w:rsidRPr="00C83F17">
        <w:rPr>
          <w:rFonts w:ascii="Times New Roman" w:eastAsia="Times New Roman" w:hAnsi="Times New Roman" w:cs="Times New Roman"/>
          <w:bCs/>
          <w:noProof/>
          <w:color w:val="000000" w:themeColor="text1"/>
          <w:spacing w:val="-15"/>
          <w:kern w:val="36"/>
          <w:sz w:val="32"/>
          <w:szCs w:val="32"/>
          <w:lang w:eastAsia="ru-RU"/>
        </w:rPr>
        <w:t>, включенного в перечни, указанные в </w:t>
      </w:r>
      <w:hyperlink r:id="rId39" w:anchor="dst100361" w:history="1">
        <w:r w:rsidRPr="00C83F17">
          <w:rPr>
            <w:rStyle w:val="a3"/>
            <w:rFonts w:ascii="Times New Roman" w:eastAsia="Times New Roman" w:hAnsi="Times New Roman" w:cs="Times New Roman"/>
            <w:bCs/>
            <w:noProof/>
            <w:spacing w:val="-15"/>
            <w:kern w:val="36"/>
            <w:sz w:val="32"/>
            <w:szCs w:val="32"/>
            <w:lang w:eastAsia="ru-RU"/>
          </w:rPr>
          <w:t>части 4</w:t>
        </w:r>
      </w:hyperlink>
      <w:r w:rsidRPr="00C83F17">
        <w:rPr>
          <w:rFonts w:ascii="Times New Roman" w:eastAsia="Times New Roman" w:hAnsi="Times New Roman" w:cs="Times New Roman"/>
          <w:bCs/>
          <w:noProof/>
          <w:color w:val="000000" w:themeColor="text1"/>
          <w:spacing w:val="-15"/>
          <w:kern w:val="36"/>
          <w:sz w:val="32"/>
          <w:szCs w:val="32"/>
          <w:lang w:eastAsia="ru-RU"/>
        </w:rPr>
        <w:t xml:space="preserve"> настоящей статьи, </w:t>
      </w:r>
      <w:r w:rsidRPr="00C83F17">
        <w:rPr>
          <w:rFonts w:ascii="Times New Roman" w:eastAsia="Times New Roman" w:hAnsi="Times New Roman" w:cs="Times New Roman"/>
          <w:bCs/>
          <w:noProof/>
          <w:color w:val="000000" w:themeColor="text1"/>
          <w:spacing w:val="-15"/>
          <w:kern w:val="36"/>
          <w:sz w:val="32"/>
          <w:szCs w:val="32"/>
          <w:highlight w:val="yellow"/>
          <w:lang w:eastAsia="ru-RU"/>
        </w:rPr>
        <w:t>должен составлять не менее чем пять лет.</w:t>
      </w:r>
      <w:r w:rsidRPr="00C83F17">
        <w:rPr>
          <w:rFonts w:ascii="Times New Roman" w:eastAsia="Times New Roman" w:hAnsi="Times New Roman" w:cs="Times New Roman"/>
          <w:bCs/>
          <w:noProof/>
          <w:color w:val="000000" w:themeColor="text1"/>
          <w:spacing w:val="-15"/>
          <w:kern w:val="36"/>
          <w:sz w:val="32"/>
          <w:szCs w:val="32"/>
          <w:lang w:eastAsia="ru-RU"/>
        </w:rPr>
        <w:t xml:space="preserve">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(часть 4.3 введена Федеральным </w:t>
      </w:r>
      <w:hyperlink r:id="rId40" w:anchor="dst100624" w:history="1">
        <w:r w:rsidRPr="00C83F17">
          <w:rPr>
            <w:rStyle w:val="a3"/>
            <w:rFonts w:ascii="Times New Roman" w:eastAsia="Times New Roman" w:hAnsi="Times New Roman" w:cs="Times New Roman"/>
            <w:bCs/>
            <w:noProof/>
            <w:spacing w:val="-15"/>
            <w:kern w:val="36"/>
            <w:sz w:val="32"/>
            <w:szCs w:val="32"/>
            <w:lang w:eastAsia="ru-RU"/>
          </w:rPr>
          <w:t>законом</w:t>
        </w:r>
      </w:hyperlink>
      <w:r w:rsidRPr="00C83F17">
        <w:rPr>
          <w:rFonts w:ascii="Times New Roman" w:eastAsia="Times New Roman" w:hAnsi="Times New Roman" w:cs="Times New Roman"/>
          <w:bCs/>
          <w:noProof/>
          <w:color w:val="000000" w:themeColor="text1"/>
          <w:spacing w:val="-15"/>
          <w:kern w:val="36"/>
          <w:sz w:val="32"/>
          <w:szCs w:val="32"/>
          <w:lang w:eastAsia="ru-RU"/>
        </w:rPr>
        <w:t> от 06.12.2011 N 401-ФЗ)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7" w:name="dst100347"/>
      <w:bookmarkEnd w:id="7"/>
      <w:r w:rsidRPr="00C83F17">
        <w:rPr>
          <w:rFonts w:ascii="Times New Roman" w:eastAsia="Times New Roman" w:hAnsi="Times New Roman" w:cs="Times New Roman"/>
          <w:bCs/>
          <w:noProof/>
          <w:color w:val="000000" w:themeColor="text1"/>
          <w:spacing w:val="-15"/>
          <w:kern w:val="36"/>
          <w:sz w:val="32"/>
          <w:szCs w:val="32"/>
          <w:lang w:eastAsia="ru-RU"/>
        </w:rPr>
        <w:t>4.4. Сведения об утвержденных перечнях государственного имущества и муниципального имущества, указанных в </w:t>
      </w:r>
      <w:hyperlink r:id="rId41" w:anchor="dst100361" w:history="1">
        <w:r w:rsidRPr="00C83F17">
          <w:rPr>
            <w:rStyle w:val="a3"/>
            <w:rFonts w:ascii="Times New Roman" w:eastAsia="Times New Roman" w:hAnsi="Times New Roman" w:cs="Times New Roman"/>
            <w:bCs/>
            <w:noProof/>
            <w:spacing w:val="-15"/>
            <w:kern w:val="36"/>
            <w:sz w:val="32"/>
            <w:szCs w:val="32"/>
            <w:lang w:eastAsia="ru-RU"/>
          </w:rPr>
          <w:t>части 4</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2" w:anchor="dst111" w:history="1">
        <w:r w:rsidRPr="00C83F17">
          <w:rPr>
            <w:rStyle w:val="a3"/>
            <w:rFonts w:ascii="Times New Roman" w:eastAsia="Times New Roman" w:hAnsi="Times New Roman" w:cs="Times New Roman"/>
            <w:bCs/>
            <w:noProof/>
            <w:spacing w:val="-15"/>
            <w:kern w:val="36"/>
            <w:sz w:val="32"/>
            <w:szCs w:val="32"/>
            <w:lang w:eastAsia="ru-RU"/>
          </w:rPr>
          <w:t>частью 5 статьи 16</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настоящего Федерального закона. </w:t>
      </w:r>
      <w:hyperlink r:id="rId43" w:anchor="dst100139" w:history="1">
        <w:r w:rsidRPr="00C83F17">
          <w:rPr>
            <w:rStyle w:val="a3"/>
            <w:rFonts w:ascii="Times New Roman" w:eastAsia="Times New Roman" w:hAnsi="Times New Roman" w:cs="Times New Roman"/>
            <w:bCs/>
            <w:noProof/>
            <w:spacing w:val="-15"/>
            <w:kern w:val="36"/>
            <w:sz w:val="32"/>
            <w:szCs w:val="32"/>
            <w:lang w:eastAsia="ru-RU"/>
          </w:rPr>
          <w:t>Состав</w:t>
        </w:r>
      </w:hyperlink>
      <w:r w:rsidRPr="00C83F17">
        <w:rPr>
          <w:rFonts w:ascii="Times New Roman" w:eastAsia="Times New Roman" w:hAnsi="Times New Roman" w:cs="Times New Roman"/>
          <w:bCs/>
          <w:noProof/>
          <w:color w:val="000000" w:themeColor="text1"/>
          <w:spacing w:val="-15"/>
          <w:kern w:val="36"/>
          <w:sz w:val="32"/>
          <w:szCs w:val="32"/>
          <w:lang w:eastAsia="ru-RU"/>
        </w:rPr>
        <w:t> указанных сведений, сроки, </w:t>
      </w:r>
      <w:hyperlink r:id="rId44" w:anchor="dst100013" w:history="1">
        <w:r w:rsidRPr="00C83F17">
          <w:rPr>
            <w:rStyle w:val="a3"/>
            <w:rFonts w:ascii="Times New Roman" w:eastAsia="Times New Roman" w:hAnsi="Times New Roman" w:cs="Times New Roman"/>
            <w:bCs/>
            <w:noProof/>
            <w:spacing w:val="-15"/>
            <w:kern w:val="36"/>
            <w:sz w:val="32"/>
            <w:szCs w:val="32"/>
            <w:lang w:eastAsia="ru-RU"/>
          </w:rPr>
          <w:t>порядок</w:t>
        </w:r>
      </w:hyperlink>
      <w:r w:rsidRPr="00C83F17">
        <w:rPr>
          <w:rFonts w:ascii="Times New Roman" w:eastAsia="Times New Roman" w:hAnsi="Times New Roman" w:cs="Times New Roman"/>
          <w:bCs/>
          <w:noProof/>
          <w:color w:val="000000" w:themeColor="text1"/>
          <w:spacing w:val="-15"/>
          <w:kern w:val="36"/>
          <w:sz w:val="32"/>
          <w:szCs w:val="32"/>
          <w:lang w:eastAsia="ru-RU"/>
        </w:rPr>
        <w:t> и </w:t>
      </w:r>
      <w:hyperlink r:id="rId45" w:anchor="dst100028" w:history="1">
        <w:r w:rsidRPr="00C83F17">
          <w:rPr>
            <w:rStyle w:val="a3"/>
            <w:rFonts w:ascii="Times New Roman" w:eastAsia="Times New Roman" w:hAnsi="Times New Roman" w:cs="Times New Roman"/>
            <w:bCs/>
            <w:noProof/>
            <w:spacing w:val="-15"/>
            <w:kern w:val="36"/>
            <w:sz w:val="32"/>
            <w:szCs w:val="32"/>
            <w:lang w:eastAsia="ru-RU"/>
          </w:rPr>
          <w:t>форма</w:t>
        </w:r>
      </w:hyperlink>
      <w:r w:rsidRPr="00C83F17">
        <w:rPr>
          <w:rFonts w:ascii="Times New Roman" w:eastAsia="Times New Roman" w:hAnsi="Times New Roman" w:cs="Times New Roman"/>
          <w:bCs/>
          <w:noProof/>
          <w:color w:val="000000" w:themeColor="text1"/>
          <w:spacing w:val="-15"/>
          <w:kern w:val="36"/>
          <w:sz w:val="32"/>
          <w:szCs w:val="32"/>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(часть 4.4 в ред. Федерального </w:t>
      </w:r>
      <w:hyperlink r:id="rId46" w:anchor="dst100124" w:history="1">
        <w:r w:rsidRPr="00C83F17">
          <w:rPr>
            <w:rStyle w:val="a3"/>
            <w:rFonts w:ascii="Times New Roman" w:eastAsia="Times New Roman" w:hAnsi="Times New Roman" w:cs="Times New Roman"/>
            <w:bCs/>
            <w:noProof/>
            <w:spacing w:val="-15"/>
            <w:kern w:val="36"/>
            <w:sz w:val="32"/>
            <w:szCs w:val="32"/>
            <w:lang w:eastAsia="ru-RU"/>
          </w:rPr>
          <w:t>закона</w:t>
        </w:r>
      </w:hyperlink>
      <w:r w:rsidRPr="00C83F17">
        <w:rPr>
          <w:rFonts w:ascii="Times New Roman" w:eastAsia="Times New Roman" w:hAnsi="Times New Roman" w:cs="Times New Roman"/>
          <w:bCs/>
          <w:noProof/>
          <w:color w:val="000000" w:themeColor="text1"/>
          <w:spacing w:val="-15"/>
          <w:kern w:val="36"/>
          <w:sz w:val="32"/>
          <w:szCs w:val="32"/>
          <w:lang w:eastAsia="ru-RU"/>
        </w:rPr>
        <w:t> от 29.12.2015 N 408-ФЗ)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8" w:name="dst100364"/>
      <w:bookmarkEnd w:id="8"/>
      <w:r w:rsidRPr="00C83F17">
        <w:rPr>
          <w:rFonts w:ascii="Times New Roman" w:eastAsia="Times New Roman" w:hAnsi="Times New Roman" w:cs="Times New Roman"/>
          <w:bCs/>
          <w:noProof/>
          <w:color w:val="000000" w:themeColor="text1"/>
          <w:spacing w:val="-15"/>
          <w:kern w:val="36"/>
          <w:sz w:val="32"/>
          <w:szCs w:val="32"/>
          <w:lang w:eastAsia="ru-RU"/>
        </w:rPr>
        <w:t>4.5. Утратил силу. - Федеральный </w:t>
      </w:r>
      <w:hyperlink r:id="rId47" w:anchor="dst100046" w:history="1">
        <w:r w:rsidRPr="00C83F17">
          <w:rPr>
            <w:rStyle w:val="a3"/>
            <w:rFonts w:ascii="Times New Roman" w:eastAsia="Times New Roman" w:hAnsi="Times New Roman" w:cs="Times New Roman"/>
            <w:bCs/>
            <w:noProof/>
            <w:spacing w:val="-15"/>
            <w:kern w:val="36"/>
            <w:sz w:val="32"/>
            <w:szCs w:val="32"/>
            <w:lang w:eastAsia="ru-RU"/>
          </w:rPr>
          <w:t>закон</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N 185-ФЗ.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(см. текст в предыдущей редакции)</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9" w:name="dst100365"/>
      <w:bookmarkEnd w:id="9"/>
      <w:r w:rsidRPr="00C83F17">
        <w:rPr>
          <w:rFonts w:ascii="Times New Roman" w:eastAsia="Times New Roman" w:hAnsi="Times New Roman" w:cs="Times New Roman"/>
          <w:bCs/>
          <w:noProof/>
          <w:color w:val="000000" w:themeColor="text1"/>
          <w:spacing w:val="-15"/>
          <w:kern w:val="36"/>
          <w:sz w:val="32"/>
          <w:szCs w:val="32"/>
          <w:lang w:eastAsia="ru-RU"/>
        </w:rPr>
        <w:lastRenderedPageBreak/>
        <w:t xml:space="preserve">4.6. </w:t>
      </w:r>
      <w:proofErr w:type="gramStart"/>
      <w:r w:rsidRPr="00C83F17">
        <w:rPr>
          <w:rFonts w:ascii="Times New Roman" w:eastAsia="Times New Roman" w:hAnsi="Times New Roman" w:cs="Times New Roman"/>
          <w:bCs/>
          <w:noProof/>
          <w:color w:val="000000" w:themeColor="text1"/>
          <w:spacing w:val="-15"/>
          <w:kern w:val="36"/>
          <w:sz w:val="32"/>
          <w:szCs w:val="32"/>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C83F17">
        <w:rPr>
          <w:rFonts w:ascii="Times New Roman" w:eastAsia="Times New Roman" w:hAnsi="Times New Roman" w:cs="Times New Roman"/>
          <w:bCs/>
          <w:noProof/>
          <w:color w:val="000000" w:themeColor="text1"/>
          <w:spacing w:val="-15"/>
          <w:kern w:val="36"/>
          <w:sz w:val="32"/>
          <w:szCs w:val="32"/>
          <w:lang w:eastAsia="ru-RU"/>
        </w:rPr>
        <w:t xml:space="preserve"> включено в перечни, указанные в </w:t>
      </w:r>
      <w:hyperlink r:id="rId48" w:anchor="dst100361" w:history="1">
        <w:r w:rsidRPr="00C83F17">
          <w:rPr>
            <w:rStyle w:val="a3"/>
            <w:rFonts w:ascii="Times New Roman" w:eastAsia="Times New Roman" w:hAnsi="Times New Roman" w:cs="Times New Roman"/>
            <w:bCs/>
            <w:noProof/>
            <w:spacing w:val="-15"/>
            <w:kern w:val="36"/>
            <w:sz w:val="32"/>
            <w:szCs w:val="32"/>
            <w:lang w:eastAsia="ru-RU"/>
          </w:rPr>
          <w:t>части 4</w:t>
        </w:r>
      </w:hyperlink>
      <w:r w:rsidRPr="00C83F17">
        <w:rPr>
          <w:rFonts w:ascii="Times New Roman" w:eastAsia="Times New Roman" w:hAnsi="Times New Roman" w:cs="Times New Roman"/>
          <w:bCs/>
          <w:noProof/>
          <w:color w:val="000000" w:themeColor="text1"/>
          <w:spacing w:val="-15"/>
          <w:kern w:val="36"/>
          <w:sz w:val="32"/>
          <w:szCs w:val="32"/>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(часть 4.6 введена Федеральным </w:t>
      </w:r>
      <w:hyperlink r:id="rId49" w:anchor="dst100047" w:history="1">
        <w:r w:rsidRPr="00C83F17">
          <w:rPr>
            <w:rStyle w:val="a3"/>
            <w:rFonts w:ascii="Times New Roman" w:eastAsia="Times New Roman" w:hAnsi="Times New Roman" w:cs="Times New Roman"/>
            <w:bCs/>
            <w:noProof/>
            <w:spacing w:val="-15"/>
            <w:kern w:val="36"/>
            <w:sz w:val="32"/>
            <w:szCs w:val="32"/>
            <w:lang w:eastAsia="ru-RU"/>
          </w:rPr>
          <w:t>законом</w:t>
        </w:r>
      </w:hyperlink>
      <w:r w:rsidRPr="00C83F17">
        <w:rPr>
          <w:rFonts w:ascii="Times New Roman" w:eastAsia="Times New Roman" w:hAnsi="Times New Roman" w:cs="Times New Roman"/>
          <w:bCs/>
          <w:noProof/>
          <w:color w:val="000000" w:themeColor="text1"/>
          <w:spacing w:val="-15"/>
          <w:kern w:val="36"/>
          <w:sz w:val="32"/>
          <w:szCs w:val="32"/>
          <w:lang w:eastAsia="ru-RU"/>
        </w:rPr>
        <w:t> от 03.07.2018 N 185-ФЗ)</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bookmarkStart w:id="10" w:name="dst100167"/>
      <w:bookmarkEnd w:id="10"/>
      <w:r w:rsidRPr="00C83F17">
        <w:rPr>
          <w:rFonts w:ascii="Times New Roman" w:eastAsia="Times New Roman" w:hAnsi="Times New Roman" w:cs="Times New Roman"/>
          <w:bCs/>
          <w:noProof/>
          <w:color w:val="000000" w:themeColor="text1"/>
          <w:spacing w:val="-15"/>
          <w:kern w:val="36"/>
          <w:sz w:val="32"/>
          <w:szCs w:val="32"/>
          <w:lang w:eastAsia="ru-RU"/>
        </w:rPr>
        <w:t xml:space="preserve">5. В случае, если при федеральных органах исполнительной власти, органах исполнительной власти субъектов Российской Федерации и </w:t>
      </w:r>
      <w:r w:rsidRPr="00C83F17">
        <w:rPr>
          <w:rFonts w:ascii="Times New Roman" w:eastAsia="Times New Roman" w:hAnsi="Times New Roman" w:cs="Times New Roman"/>
          <w:bCs/>
          <w:noProof/>
          <w:color w:val="000000" w:themeColor="text1"/>
          <w:spacing w:val="-15"/>
          <w:kern w:val="36"/>
          <w:sz w:val="32"/>
          <w:szCs w:val="32"/>
          <w:highlight w:val="yellow"/>
          <w:lang w:eastAsia="ru-RU"/>
        </w:rPr>
        <w:t>органах местного самоуправления созданы координационные или совещательные органы</w:t>
      </w:r>
      <w:r w:rsidRPr="00C83F17">
        <w:rPr>
          <w:rFonts w:ascii="Times New Roman" w:eastAsia="Times New Roman" w:hAnsi="Times New Roman" w:cs="Times New Roman"/>
          <w:bCs/>
          <w:noProof/>
          <w:color w:val="000000" w:themeColor="text1"/>
          <w:spacing w:val="-15"/>
          <w:kern w:val="36"/>
          <w:sz w:val="32"/>
          <w:szCs w:val="32"/>
          <w:lang w:eastAsia="ru-RU"/>
        </w:rPr>
        <w:t xml:space="preserve"> в области развития малого и среднего предпринимательства, предусмотренная </w:t>
      </w:r>
      <w:hyperlink r:id="rId50" w:anchor="dst100358" w:history="1">
        <w:r w:rsidRPr="00C83F17">
          <w:rPr>
            <w:rStyle w:val="a3"/>
            <w:rFonts w:ascii="Times New Roman" w:eastAsia="Times New Roman" w:hAnsi="Times New Roman" w:cs="Times New Roman"/>
            <w:bCs/>
            <w:noProof/>
            <w:spacing w:val="-15"/>
            <w:kern w:val="36"/>
            <w:sz w:val="32"/>
            <w:szCs w:val="32"/>
            <w:lang w:eastAsia="ru-RU"/>
          </w:rPr>
          <w:t>частью 1</w:t>
        </w:r>
      </w:hyperlink>
      <w:r w:rsidRPr="00C83F17">
        <w:rPr>
          <w:rFonts w:ascii="Times New Roman" w:eastAsia="Times New Roman" w:hAnsi="Times New Roman" w:cs="Times New Roman"/>
          <w:bCs/>
          <w:noProof/>
          <w:color w:val="000000" w:themeColor="text1"/>
          <w:spacing w:val="-15"/>
          <w:kern w:val="36"/>
          <w:sz w:val="32"/>
          <w:szCs w:val="32"/>
          <w:lang w:eastAsia="ru-RU"/>
        </w:rPr>
        <w:t xml:space="preserve"> настоящей статьи </w:t>
      </w:r>
      <w:r w:rsidRPr="007E0EC2">
        <w:rPr>
          <w:rFonts w:ascii="Times New Roman" w:eastAsia="Times New Roman" w:hAnsi="Times New Roman" w:cs="Times New Roman"/>
          <w:bCs/>
          <w:noProof/>
          <w:color w:val="000000" w:themeColor="text1"/>
          <w:spacing w:val="-15"/>
          <w:kern w:val="36"/>
          <w:sz w:val="32"/>
          <w:szCs w:val="32"/>
          <w:highlight w:val="yellow"/>
          <w:lang w:eastAsia="ru-RU"/>
        </w:rPr>
        <w:t>передача прав владения и (или) пользования имуществом осуществляется с участием этих координационных или совещательных органов.</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 </w:t>
      </w:r>
    </w:p>
    <w:p w:rsidR="00D565D0" w:rsidRPr="00C83F17" w:rsidRDefault="00D565D0" w:rsidP="00C83F17">
      <w:pPr>
        <w:jc w:val="both"/>
        <w:rPr>
          <w:rFonts w:ascii="Times New Roman" w:eastAsia="Times New Roman" w:hAnsi="Times New Roman" w:cs="Times New Roman"/>
          <w:bCs/>
          <w:noProof/>
          <w:color w:val="000000" w:themeColor="text1"/>
          <w:spacing w:val="-15"/>
          <w:kern w:val="36"/>
          <w:sz w:val="32"/>
          <w:szCs w:val="32"/>
          <w:lang w:eastAsia="ru-RU"/>
        </w:rPr>
      </w:pPr>
      <w:r w:rsidRPr="00C83F17">
        <w:rPr>
          <w:rFonts w:ascii="Times New Roman" w:eastAsia="Times New Roman" w:hAnsi="Times New Roman" w:cs="Times New Roman"/>
          <w:bCs/>
          <w:noProof/>
          <w:color w:val="000000" w:themeColor="text1"/>
          <w:spacing w:val="-15"/>
          <w:kern w:val="36"/>
          <w:sz w:val="32"/>
          <w:szCs w:val="32"/>
          <w:lang w:eastAsia="ru-RU"/>
        </w:rPr>
        <w:t>Открыть полный текст документа</w:t>
      </w:r>
    </w:p>
    <w:p w:rsidR="00D565D0" w:rsidRPr="00C83F17" w:rsidRDefault="00601BD3" w:rsidP="00C83F17">
      <w:pPr>
        <w:jc w:val="both"/>
        <w:rPr>
          <w:rFonts w:ascii="Times New Roman" w:eastAsia="Times New Roman" w:hAnsi="Times New Roman" w:cs="Times New Roman"/>
          <w:bCs/>
          <w:noProof/>
          <w:color w:val="000000" w:themeColor="text1"/>
          <w:spacing w:val="-15"/>
          <w:kern w:val="36"/>
          <w:sz w:val="32"/>
          <w:szCs w:val="32"/>
          <w:lang w:eastAsia="ru-RU"/>
        </w:rPr>
      </w:pPr>
      <w:r>
        <w:rPr>
          <w:rFonts w:ascii="Times New Roman" w:eastAsia="Times New Roman" w:hAnsi="Times New Roman" w:cs="Times New Roman"/>
          <w:bCs/>
          <w:noProof/>
          <w:color w:val="000000" w:themeColor="text1"/>
          <w:spacing w:val="-15"/>
          <w:kern w:val="36"/>
          <w:sz w:val="32"/>
          <w:szCs w:val="32"/>
          <w:lang w:eastAsia="ru-RU"/>
        </w:rPr>
        <w:pict>
          <v:rect id="_x0000_i1025" style="width:0;height:.75pt" o:hrstd="t" o:hrnoshade="t" o:hr="t" fillcolor="#333" stroked="f"/>
        </w:pict>
      </w:r>
      <w:bookmarkStart w:id="11" w:name="_GoBack"/>
      <w:bookmarkEnd w:id="11"/>
      <w:r>
        <w:fldChar w:fldCharType="begin"/>
      </w:r>
      <w:r>
        <w:instrText xml:space="preserve"> HYPERLINK "http://www.consultant.ru/document/cons_doc_LAW_330792/52e138cb1ddfd8b23f3fe8a953d266197d1f5a07/" </w:instrText>
      </w:r>
      <w:r>
        <w:fldChar w:fldCharType="separate"/>
      </w:r>
      <w:r w:rsidR="00D565D0" w:rsidRPr="00C83F17">
        <w:rPr>
          <w:rStyle w:val="a3"/>
          <w:rFonts w:ascii="Times New Roman" w:eastAsia="Times New Roman" w:hAnsi="Times New Roman" w:cs="Times New Roman"/>
          <w:bCs/>
          <w:noProof/>
          <w:spacing w:val="-15"/>
          <w:kern w:val="36"/>
          <w:sz w:val="32"/>
          <w:szCs w:val="32"/>
          <w:lang w:eastAsia="ru-RU"/>
        </w:rPr>
        <w:t>&lt;&lt; Статья 17. Финансовая поддержка субъектов малого и среднего</w:t>
      </w:r>
      <w:r>
        <w:rPr>
          <w:rStyle w:val="a3"/>
          <w:rFonts w:ascii="Times New Roman" w:eastAsia="Times New Roman" w:hAnsi="Times New Roman" w:cs="Times New Roman"/>
          <w:bCs/>
          <w:noProof/>
          <w:spacing w:val="-15"/>
          <w:kern w:val="36"/>
          <w:sz w:val="32"/>
          <w:szCs w:val="32"/>
          <w:lang w:eastAsia="ru-RU"/>
        </w:rPr>
        <w:fldChar w:fldCharType="end"/>
      </w:r>
    </w:p>
    <w:p w:rsidR="003A4F48" w:rsidRPr="00C83F17" w:rsidRDefault="003A4F48" w:rsidP="00C83F17">
      <w:pPr>
        <w:jc w:val="both"/>
        <w:rPr>
          <w:rFonts w:ascii="Times New Roman" w:hAnsi="Times New Roman" w:cs="Times New Roman"/>
          <w:sz w:val="32"/>
          <w:szCs w:val="32"/>
        </w:rPr>
      </w:pPr>
    </w:p>
    <w:sectPr w:rsidR="003A4F48" w:rsidRPr="00C83F17" w:rsidSect="003A4F4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12218"/>
    <w:multiLevelType w:val="hybridMultilevel"/>
    <w:tmpl w:val="73A70E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EA305C"/>
    <w:multiLevelType w:val="multilevel"/>
    <w:tmpl w:val="EA704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3591741"/>
    <w:multiLevelType w:val="multilevel"/>
    <w:tmpl w:val="99B88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8B"/>
    <w:rsid w:val="0001568B"/>
    <w:rsid w:val="00043E62"/>
    <w:rsid w:val="000454B6"/>
    <w:rsid w:val="000D404B"/>
    <w:rsid w:val="00141ED5"/>
    <w:rsid w:val="00163005"/>
    <w:rsid w:val="002E15CB"/>
    <w:rsid w:val="002F7390"/>
    <w:rsid w:val="00340D75"/>
    <w:rsid w:val="00367983"/>
    <w:rsid w:val="003A4F48"/>
    <w:rsid w:val="003D2BE7"/>
    <w:rsid w:val="003E7499"/>
    <w:rsid w:val="003F1E4B"/>
    <w:rsid w:val="0043360B"/>
    <w:rsid w:val="004A5CCF"/>
    <w:rsid w:val="004B5E21"/>
    <w:rsid w:val="005B550D"/>
    <w:rsid w:val="005D01CE"/>
    <w:rsid w:val="005D7D11"/>
    <w:rsid w:val="005E082B"/>
    <w:rsid w:val="00600BE0"/>
    <w:rsid w:val="00602791"/>
    <w:rsid w:val="0060686C"/>
    <w:rsid w:val="00632974"/>
    <w:rsid w:val="006507CE"/>
    <w:rsid w:val="006A1BA0"/>
    <w:rsid w:val="00705C4B"/>
    <w:rsid w:val="00772CAA"/>
    <w:rsid w:val="007A1ADF"/>
    <w:rsid w:val="007E0EC2"/>
    <w:rsid w:val="00853A70"/>
    <w:rsid w:val="0088617E"/>
    <w:rsid w:val="00955E6E"/>
    <w:rsid w:val="00980586"/>
    <w:rsid w:val="009D54C5"/>
    <w:rsid w:val="009E1FE6"/>
    <w:rsid w:val="00B07B71"/>
    <w:rsid w:val="00BA041F"/>
    <w:rsid w:val="00BC45AE"/>
    <w:rsid w:val="00C142F8"/>
    <w:rsid w:val="00C83F17"/>
    <w:rsid w:val="00CB7BC4"/>
    <w:rsid w:val="00D565D0"/>
    <w:rsid w:val="00D63AF2"/>
    <w:rsid w:val="00DD4154"/>
    <w:rsid w:val="00DE2249"/>
    <w:rsid w:val="00EB6134"/>
    <w:rsid w:val="00EF7C82"/>
    <w:rsid w:val="00FA55BF"/>
    <w:rsid w:val="00FD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7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7B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7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B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7B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7BC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B7BC4"/>
  </w:style>
  <w:style w:type="character" w:styleId="a3">
    <w:name w:val="Hyperlink"/>
    <w:basedOn w:val="a0"/>
    <w:uiPriority w:val="99"/>
    <w:unhideWhenUsed/>
    <w:rsid w:val="00CB7BC4"/>
    <w:rPr>
      <w:color w:val="0000FF"/>
      <w:u w:val="single"/>
    </w:rPr>
  </w:style>
  <w:style w:type="character" w:styleId="a4">
    <w:name w:val="FollowedHyperlink"/>
    <w:basedOn w:val="a0"/>
    <w:uiPriority w:val="99"/>
    <w:semiHidden/>
    <w:unhideWhenUsed/>
    <w:rsid w:val="00CB7BC4"/>
    <w:rPr>
      <w:color w:val="800080"/>
      <w:u w:val="single"/>
    </w:rPr>
  </w:style>
  <w:style w:type="character" w:customStyle="1" w:styleId="tagtext">
    <w:name w:val="tagtext"/>
    <w:basedOn w:val="a0"/>
    <w:rsid w:val="00CB7BC4"/>
  </w:style>
  <w:style w:type="character" w:customStyle="1" w:styleId="crpexcerpt">
    <w:name w:val="crp_excerpt"/>
    <w:basedOn w:val="a0"/>
    <w:rsid w:val="00CB7BC4"/>
  </w:style>
  <w:style w:type="paragraph" w:styleId="z-">
    <w:name w:val="HTML Top of Form"/>
    <w:basedOn w:val="a"/>
    <w:next w:val="a"/>
    <w:link w:val="z-0"/>
    <w:hidden/>
    <w:uiPriority w:val="99"/>
    <w:semiHidden/>
    <w:unhideWhenUsed/>
    <w:rsid w:val="00CB7B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7B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7B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7BC4"/>
    <w:rPr>
      <w:rFonts w:ascii="Arial" w:eastAsia="Times New Roman" w:hAnsi="Arial" w:cs="Arial"/>
      <w:vanish/>
      <w:sz w:val="16"/>
      <w:szCs w:val="16"/>
      <w:lang w:eastAsia="ru-RU"/>
    </w:rPr>
  </w:style>
  <w:style w:type="character" w:styleId="a5">
    <w:name w:val="Strong"/>
    <w:basedOn w:val="a0"/>
    <w:uiPriority w:val="22"/>
    <w:qFormat/>
    <w:rsid w:val="00CB7BC4"/>
    <w:rPr>
      <w:b/>
      <w:bCs/>
    </w:rPr>
  </w:style>
  <w:style w:type="paragraph" w:customStyle="1" w:styleId="Default">
    <w:name w:val="Default"/>
    <w:rsid w:val="00853A7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A0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7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7B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7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B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7B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7BC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B7BC4"/>
  </w:style>
  <w:style w:type="character" w:styleId="a3">
    <w:name w:val="Hyperlink"/>
    <w:basedOn w:val="a0"/>
    <w:uiPriority w:val="99"/>
    <w:unhideWhenUsed/>
    <w:rsid w:val="00CB7BC4"/>
    <w:rPr>
      <w:color w:val="0000FF"/>
      <w:u w:val="single"/>
    </w:rPr>
  </w:style>
  <w:style w:type="character" w:styleId="a4">
    <w:name w:val="FollowedHyperlink"/>
    <w:basedOn w:val="a0"/>
    <w:uiPriority w:val="99"/>
    <w:semiHidden/>
    <w:unhideWhenUsed/>
    <w:rsid w:val="00CB7BC4"/>
    <w:rPr>
      <w:color w:val="800080"/>
      <w:u w:val="single"/>
    </w:rPr>
  </w:style>
  <w:style w:type="character" w:customStyle="1" w:styleId="tagtext">
    <w:name w:val="tagtext"/>
    <w:basedOn w:val="a0"/>
    <w:rsid w:val="00CB7BC4"/>
  </w:style>
  <w:style w:type="character" w:customStyle="1" w:styleId="crpexcerpt">
    <w:name w:val="crp_excerpt"/>
    <w:basedOn w:val="a0"/>
    <w:rsid w:val="00CB7BC4"/>
  </w:style>
  <w:style w:type="paragraph" w:styleId="z-">
    <w:name w:val="HTML Top of Form"/>
    <w:basedOn w:val="a"/>
    <w:next w:val="a"/>
    <w:link w:val="z-0"/>
    <w:hidden/>
    <w:uiPriority w:val="99"/>
    <w:semiHidden/>
    <w:unhideWhenUsed/>
    <w:rsid w:val="00CB7B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7B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7B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7BC4"/>
    <w:rPr>
      <w:rFonts w:ascii="Arial" w:eastAsia="Times New Roman" w:hAnsi="Arial" w:cs="Arial"/>
      <w:vanish/>
      <w:sz w:val="16"/>
      <w:szCs w:val="16"/>
      <w:lang w:eastAsia="ru-RU"/>
    </w:rPr>
  </w:style>
  <w:style w:type="character" w:styleId="a5">
    <w:name w:val="Strong"/>
    <w:basedOn w:val="a0"/>
    <w:uiPriority w:val="22"/>
    <w:qFormat/>
    <w:rsid w:val="00CB7BC4"/>
    <w:rPr>
      <w:b/>
      <w:bCs/>
    </w:rPr>
  </w:style>
  <w:style w:type="paragraph" w:customStyle="1" w:styleId="Default">
    <w:name w:val="Default"/>
    <w:rsid w:val="00853A7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A0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8507">
      <w:bodyDiv w:val="1"/>
      <w:marLeft w:val="0"/>
      <w:marRight w:val="0"/>
      <w:marTop w:val="0"/>
      <w:marBottom w:val="0"/>
      <w:divBdr>
        <w:top w:val="none" w:sz="0" w:space="0" w:color="auto"/>
        <w:left w:val="none" w:sz="0" w:space="0" w:color="auto"/>
        <w:bottom w:val="none" w:sz="0" w:space="0" w:color="auto"/>
        <w:right w:val="none" w:sz="0" w:space="0" w:color="auto"/>
      </w:divBdr>
      <w:divsChild>
        <w:div w:id="1339691407">
          <w:marLeft w:val="0"/>
          <w:marRight w:val="0"/>
          <w:marTop w:val="0"/>
          <w:marBottom w:val="0"/>
          <w:divBdr>
            <w:top w:val="none" w:sz="0" w:space="0" w:color="auto"/>
            <w:left w:val="none" w:sz="0" w:space="0" w:color="auto"/>
            <w:bottom w:val="none" w:sz="0" w:space="0" w:color="auto"/>
            <w:right w:val="none" w:sz="0" w:space="0" w:color="auto"/>
          </w:divBdr>
          <w:divsChild>
            <w:div w:id="1093932879">
              <w:marLeft w:val="0"/>
              <w:marRight w:val="0"/>
              <w:marTop w:val="0"/>
              <w:marBottom w:val="0"/>
              <w:divBdr>
                <w:top w:val="none" w:sz="0" w:space="0" w:color="auto"/>
                <w:left w:val="none" w:sz="0" w:space="0" w:color="auto"/>
                <w:bottom w:val="none" w:sz="0" w:space="0" w:color="auto"/>
                <w:right w:val="none" w:sz="0" w:space="0" w:color="auto"/>
              </w:divBdr>
              <w:divsChild>
                <w:div w:id="88964430">
                  <w:marLeft w:val="0"/>
                  <w:marRight w:val="0"/>
                  <w:marTop w:val="0"/>
                  <w:marBottom w:val="0"/>
                  <w:divBdr>
                    <w:top w:val="none" w:sz="0" w:space="0" w:color="auto"/>
                    <w:left w:val="none" w:sz="0" w:space="0" w:color="auto"/>
                    <w:bottom w:val="none" w:sz="0" w:space="0" w:color="auto"/>
                    <w:right w:val="none" w:sz="0" w:space="0" w:color="auto"/>
                  </w:divBdr>
                  <w:divsChild>
                    <w:div w:id="1535457993">
                      <w:marLeft w:val="0"/>
                      <w:marRight w:val="0"/>
                      <w:marTop w:val="0"/>
                      <w:marBottom w:val="0"/>
                      <w:divBdr>
                        <w:top w:val="none" w:sz="0" w:space="0" w:color="auto"/>
                        <w:left w:val="none" w:sz="0" w:space="0" w:color="auto"/>
                        <w:bottom w:val="none" w:sz="0" w:space="0" w:color="auto"/>
                        <w:right w:val="none" w:sz="0" w:space="0" w:color="auto"/>
                      </w:divBdr>
                      <w:divsChild>
                        <w:div w:id="115292563">
                          <w:marLeft w:val="0"/>
                          <w:marRight w:val="0"/>
                          <w:marTop w:val="0"/>
                          <w:marBottom w:val="0"/>
                          <w:divBdr>
                            <w:top w:val="none" w:sz="0" w:space="0" w:color="auto"/>
                            <w:left w:val="none" w:sz="0" w:space="0" w:color="auto"/>
                            <w:bottom w:val="none" w:sz="0" w:space="0" w:color="auto"/>
                            <w:right w:val="none" w:sz="0" w:space="0" w:color="auto"/>
                          </w:divBdr>
                          <w:divsChild>
                            <w:div w:id="1297369902">
                              <w:marLeft w:val="0"/>
                              <w:marRight w:val="0"/>
                              <w:marTop w:val="300"/>
                              <w:marBottom w:val="0"/>
                              <w:divBdr>
                                <w:top w:val="none" w:sz="0" w:space="0" w:color="auto"/>
                                <w:left w:val="none" w:sz="0" w:space="0" w:color="auto"/>
                                <w:bottom w:val="none" w:sz="0" w:space="0" w:color="auto"/>
                                <w:right w:val="none" w:sz="0" w:space="0" w:color="auto"/>
                              </w:divBdr>
                            </w:div>
                            <w:div w:id="1463812213">
                              <w:marLeft w:val="0"/>
                              <w:marRight w:val="0"/>
                              <w:marTop w:val="0"/>
                              <w:marBottom w:val="0"/>
                              <w:divBdr>
                                <w:top w:val="none" w:sz="0" w:space="0" w:color="auto"/>
                                <w:left w:val="none" w:sz="0" w:space="0" w:color="auto"/>
                                <w:bottom w:val="none" w:sz="0" w:space="0" w:color="auto"/>
                                <w:right w:val="none" w:sz="0" w:space="0" w:color="auto"/>
                              </w:divBdr>
                              <w:divsChild>
                                <w:div w:id="19284653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31777647">
                          <w:marLeft w:val="0"/>
                          <w:marRight w:val="0"/>
                          <w:marTop w:val="0"/>
                          <w:marBottom w:val="0"/>
                          <w:divBdr>
                            <w:top w:val="none" w:sz="0" w:space="0" w:color="auto"/>
                            <w:left w:val="none" w:sz="0" w:space="0" w:color="auto"/>
                            <w:bottom w:val="none" w:sz="0" w:space="0" w:color="auto"/>
                            <w:right w:val="none" w:sz="0" w:space="0" w:color="auto"/>
                          </w:divBdr>
                        </w:div>
                      </w:divsChild>
                    </w:div>
                    <w:div w:id="250965640">
                      <w:marLeft w:val="0"/>
                      <w:marRight w:val="0"/>
                      <w:marTop w:val="0"/>
                      <w:marBottom w:val="0"/>
                      <w:divBdr>
                        <w:top w:val="none" w:sz="0" w:space="0" w:color="auto"/>
                        <w:left w:val="none" w:sz="0" w:space="0" w:color="auto"/>
                        <w:bottom w:val="none" w:sz="0" w:space="0" w:color="auto"/>
                        <w:right w:val="none" w:sz="0" w:space="0" w:color="auto"/>
                      </w:divBdr>
                      <w:divsChild>
                        <w:div w:id="2096515531">
                          <w:marLeft w:val="0"/>
                          <w:marRight w:val="0"/>
                          <w:marTop w:val="0"/>
                          <w:marBottom w:val="0"/>
                          <w:divBdr>
                            <w:top w:val="none" w:sz="0" w:space="0" w:color="auto"/>
                            <w:left w:val="none" w:sz="0" w:space="0" w:color="auto"/>
                            <w:bottom w:val="none" w:sz="0" w:space="0" w:color="auto"/>
                            <w:right w:val="none" w:sz="0" w:space="0" w:color="auto"/>
                          </w:divBdr>
                          <w:divsChild>
                            <w:div w:id="2060131552">
                              <w:marLeft w:val="0"/>
                              <w:marRight w:val="0"/>
                              <w:marTop w:val="0"/>
                              <w:marBottom w:val="0"/>
                              <w:divBdr>
                                <w:top w:val="none" w:sz="0" w:space="0" w:color="auto"/>
                                <w:left w:val="none" w:sz="0" w:space="0" w:color="auto"/>
                                <w:bottom w:val="none" w:sz="0" w:space="0" w:color="auto"/>
                                <w:right w:val="none" w:sz="0" w:space="0" w:color="auto"/>
                              </w:divBdr>
                            </w:div>
                            <w:div w:id="987436079">
                              <w:marLeft w:val="0"/>
                              <w:marRight w:val="0"/>
                              <w:marTop w:val="0"/>
                              <w:marBottom w:val="0"/>
                              <w:divBdr>
                                <w:top w:val="none" w:sz="0" w:space="0" w:color="auto"/>
                                <w:left w:val="none" w:sz="0" w:space="0" w:color="auto"/>
                                <w:bottom w:val="none" w:sz="0" w:space="0" w:color="auto"/>
                                <w:right w:val="none" w:sz="0" w:space="0" w:color="auto"/>
                              </w:divBdr>
                            </w:div>
                            <w:div w:id="15724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99418">
      <w:bodyDiv w:val="1"/>
      <w:marLeft w:val="0"/>
      <w:marRight w:val="0"/>
      <w:marTop w:val="0"/>
      <w:marBottom w:val="0"/>
      <w:divBdr>
        <w:top w:val="none" w:sz="0" w:space="0" w:color="auto"/>
        <w:left w:val="none" w:sz="0" w:space="0" w:color="auto"/>
        <w:bottom w:val="none" w:sz="0" w:space="0" w:color="auto"/>
        <w:right w:val="none" w:sz="0" w:space="0" w:color="auto"/>
      </w:divBdr>
      <w:divsChild>
        <w:div w:id="140468021">
          <w:marLeft w:val="0"/>
          <w:marRight w:val="0"/>
          <w:marTop w:val="0"/>
          <w:marBottom w:val="0"/>
          <w:divBdr>
            <w:top w:val="none" w:sz="0" w:space="0" w:color="auto"/>
            <w:left w:val="none" w:sz="0" w:space="0" w:color="auto"/>
            <w:bottom w:val="none" w:sz="0" w:space="0" w:color="auto"/>
            <w:right w:val="none" w:sz="0" w:space="0" w:color="auto"/>
          </w:divBdr>
          <w:divsChild>
            <w:div w:id="276721548">
              <w:marLeft w:val="0"/>
              <w:marRight w:val="0"/>
              <w:marTop w:val="0"/>
              <w:marBottom w:val="0"/>
              <w:divBdr>
                <w:top w:val="none" w:sz="0" w:space="0" w:color="auto"/>
                <w:left w:val="none" w:sz="0" w:space="0" w:color="auto"/>
                <w:bottom w:val="none" w:sz="0" w:space="0" w:color="auto"/>
                <w:right w:val="none" w:sz="0" w:space="0" w:color="auto"/>
              </w:divBdr>
              <w:divsChild>
                <w:div w:id="656418335">
                  <w:marLeft w:val="0"/>
                  <w:marRight w:val="0"/>
                  <w:marTop w:val="0"/>
                  <w:marBottom w:val="0"/>
                  <w:divBdr>
                    <w:top w:val="none" w:sz="0" w:space="0" w:color="auto"/>
                    <w:left w:val="none" w:sz="0" w:space="0" w:color="auto"/>
                    <w:bottom w:val="none" w:sz="0" w:space="0" w:color="auto"/>
                    <w:right w:val="none" w:sz="0" w:space="0" w:color="auto"/>
                  </w:divBdr>
                  <w:divsChild>
                    <w:div w:id="1956865134">
                      <w:marLeft w:val="0"/>
                      <w:marRight w:val="0"/>
                      <w:marTop w:val="0"/>
                      <w:marBottom w:val="0"/>
                      <w:divBdr>
                        <w:top w:val="none" w:sz="0" w:space="0" w:color="auto"/>
                        <w:left w:val="none" w:sz="0" w:space="0" w:color="auto"/>
                        <w:bottom w:val="none" w:sz="0" w:space="0" w:color="auto"/>
                        <w:right w:val="none" w:sz="0" w:space="0" w:color="auto"/>
                      </w:divBdr>
                      <w:divsChild>
                        <w:div w:id="1700813325">
                          <w:marLeft w:val="0"/>
                          <w:marRight w:val="0"/>
                          <w:marTop w:val="0"/>
                          <w:marBottom w:val="0"/>
                          <w:divBdr>
                            <w:top w:val="none" w:sz="0" w:space="0" w:color="auto"/>
                            <w:left w:val="none" w:sz="0" w:space="0" w:color="auto"/>
                            <w:bottom w:val="none" w:sz="0" w:space="0" w:color="auto"/>
                            <w:right w:val="none" w:sz="0" w:space="0" w:color="auto"/>
                          </w:divBdr>
                          <w:divsChild>
                            <w:div w:id="40178302">
                              <w:marLeft w:val="0"/>
                              <w:marRight w:val="0"/>
                              <w:marTop w:val="300"/>
                              <w:marBottom w:val="0"/>
                              <w:divBdr>
                                <w:top w:val="none" w:sz="0" w:space="0" w:color="auto"/>
                                <w:left w:val="none" w:sz="0" w:space="0" w:color="auto"/>
                                <w:bottom w:val="none" w:sz="0" w:space="0" w:color="auto"/>
                                <w:right w:val="none" w:sz="0" w:space="0" w:color="auto"/>
                              </w:divBdr>
                            </w:div>
                            <w:div w:id="1579635921">
                              <w:marLeft w:val="0"/>
                              <w:marRight w:val="0"/>
                              <w:marTop w:val="0"/>
                              <w:marBottom w:val="0"/>
                              <w:divBdr>
                                <w:top w:val="none" w:sz="0" w:space="0" w:color="auto"/>
                                <w:left w:val="none" w:sz="0" w:space="0" w:color="auto"/>
                                <w:bottom w:val="none" w:sz="0" w:space="0" w:color="auto"/>
                                <w:right w:val="none" w:sz="0" w:space="0" w:color="auto"/>
                              </w:divBdr>
                              <w:divsChild>
                                <w:div w:id="3552749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91304794">
                          <w:marLeft w:val="0"/>
                          <w:marRight w:val="0"/>
                          <w:marTop w:val="0"/>
                          <w:marBottom w:val="0"/>
                          <w:divBdr>
                            <w:top w:val="none" w:sz="0" w:space="0" w:color="auto"/>
                            <w:left w:val="none" w:sz="0" w:space="0" w:color="auto"/>
                            <w:bottom w:val="none" w:sz="0" w:space="0" w:color="auto"/>
                            <w:right w:val="none" w:sz="0" w:space="0" w:color="auto"/>
                          </w:divBdr>
                        </w:div>
                      </w:divsChild>
                    </w:div>
                    <w:div w:id="1589149629">
                      <w:marLeft w:val="0"/>
                      <w:marRight w:val="0"/>
                      <w:marTop w:val="0"/>
                      <w:marBottom w:val="0"/>
                      <w:divBdr>
                        <w:top w:val="none" w:sz="0" w:space="0" w:color="auto"/>
                        <w:left w:val="none" w:sz="0" w:space="0" w:color="auto"/>
                        <w:bottom w:val="none" w:sz="0" w:space="0" w:color="auto"/>
                        <w:right w:val="none" w:sz="0" w:space="0" w:color="auto"/>
                      </w:divBdr>
                      <w:divsChild>
                        <w:div w:id="562761498">
                          <w:marLeft w:val="0"/>
                          <w:marRight w:val="0"/>
                          <w:marTop w:val="0"/>
                          <w:marBottom w:val="0"/>
                          <w:divBdr>
                            <w:top w:val="none" w:sz="0" w:space="0" w:color="auto"/>
                            <w:left w:val="none" w:sz="0" w:space="0" w:color="auto"/>
                            <w:bottom w:val="none" w:sz="0" w:space="0" w:color="auto"/>
                            <w:right w:val="none" w:sz="0" w:space="0" w:color="auto"/>
                          </w:divBdr>
                          <w:divsChild>
                            <w:div w:id="635373478">
                              <w:marLeft w:val="0"/>
                              <w:marRight w:val="0"/>
                              <w:marTop w:val="0"/>
                              <w:marBottom w:val="0"/>
                              <w:divBdr>
                                <w:top w:val="none" w:sz="0" w:space="0" w:color="auto"/>
                                <w:left w:val="none" w:sz="0" w:space="0" w:color="auto"/>
                                <w:bottom w:val="none" w:sz="0" w:space="0" w:color="auto"/>
                                <w:right w:val="none" w:sz="0" w:space="0" w:color="auto"/>
                              </w:divBdr>
                            </w:div>
                            <w:div w:id="4984659">
                              <w:marLeft w:val="0"/>
                              <w:marRight w:val="0"/>
                              <w:marTop w:val="0"/>
                              <w:marBottom w:val="0"/>
                              <w:divBdr>
                                <w:top w:val="none" w:sz="0" w:space="0" w:color="auto"/>
                                <w:left w:val="none" w:sz="0" w:space="0" w:color="auto"/>
                                <w:bottom w:val="none" w:sz="0" w:space="0" w:color="auto"/>
                                <w:right w:val="none" w:sz="0" w:space="0" w:color="auto"/>
                              </w:divBdr>
                            </w:div>
                            <w:div w:id="15586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23285">
      <w:bodyDiv w:val="1"/>
      <w:marLeft w:val="0"/>
      <w:marRight w:val="0"/>
      <w:marTop w:val="0"/>
      <w:marBottom w:val="0"/>
      <w:divBdr>
        <w:top w:val="none" w:sz="0" w:space="0" w:color="auto"/>
        <w:left w:val="none" w:sz="0" w:space="0" w:color="auto"/>
        <w:bottom w:val="none" w:sz="0" w:space="0" w:color="auto"/>
        <w:right w:val="none" w:sz="0" w:space="0" w:color="auto"/>
      </w:divBdr>
      <w:divsChild>
        <w:div w:id="341906064">
          <w:marLeft w:val="0"/>
          <w:marRight w:val="0"/>
          <w:marTop w:val="120"/>
          <w:marBottom w:val="0"/>
          <w:divBdr>
            <w:top w:val="none" w:sz="0" w:space="0" w:color="auto"/>
            <w:left w:val="none" w:sz="0" w:space="0" w:color="auto"/>
            <w:bottom w:val="none" w:sz="0" w:space="0" w:color="auto"/>
            <w:right w:val="none" w:sz="0" w:space="0" w:color="auto"/>
          </w:divBdr>
        </w:div>
        <w:div w:id="690423811">
          <w:marLeft w:val="0"/>
          <w:marRight w:val="0"/>
          <w:marTop w:val="120"/>
          <w:marBottom w:val="0"/>
          <w:divBdr>
            <w:top w:val="none" w:sz="0" w:space="0" w:color="auto"/>
            <w:left w:val="none" w:sz="0" w:space="0" w:color="auto"/>
            <w:bottom w:val="none" w:sz="0" w:space="0" w:color="auto"/>
            <w:right w:val="none" w:sz="0" w:space="0" w:color="auto"/>
          </w:divBdr>
        </w:div>
        <w:div w:id="1398475642">
          <w:marLeft w:val="0"/>
          <w:marRight w:val="0"/>
          <w:marTop w:val="120"/>
          <w:marBottom w:val="0"/>
          <w:divBdr>
            <w:top w:val="none" w:sz="0" w:space="0" w:color="auto"/>
            <w:left w:val="none" w:sz="0" w:space="0" w:color="auto"/>
            <w:bottom w:val="none" w:sz="0" w:space="0" w:color="auto"/>
            <w:right w:val="none" w:sz="0" w:space="0" w:color="auto"/>
          </w:divBdr>
        </w:div>
        <w:div w:id="752044870">
          <w:marLeft w:val="0"/>
          <w:marRight w:val="0"/>
          <w:marTop w:val="0"/>
          <w:marBottom w:val="0"/>
          <w:divBdr>
            <w:top w:val="none" w:sz="0" w:space="0" w:color="auto"/>
            <w:left w:val="none" w:sz="0" w:space="0" w:color="auto"/>
            <w:bottom w:val="none" w:sz="0" w:space="0" w:color="auto"/>
            <w:right w:val="none" w:sz="0" w:space="0" w:color="auto"/>
          </w:divBdr>
          <w:divsChild>
            <w:div w:id="1248151955">
              <w:marLeft w:val="0"/>
              <w:marRight w:val="0"/>
              <w:marTop w:val="120"/>
              <w:marBottom w:val="0"/>
              <w:divBdr>
                <w:top w:val="none" w:sz="0" w:space="0" w:color="auto"/>
                <w:left w:val="none" w:sz="0" w:space="0" w:color="auto"/>
                <w:bottom w:val="none" w:sz="0" w:space="0" w:color="auto"/>
                <w:right w:val="none" w:sz="0" w:space="0" w:color="auto"/>
              </w:divBdr>
            </w:div>
          </w:divsChild>
        </w:div>
        <w:div w:id="1724256895">
          <w:marLeft w:val="0"/>
          <w:marRight w:val="0"/>
          <w:marTop w:val="0"/>
          <w:marBottom w:val="0"/>
          <w:divBdr>
            <w:top w:val="none" w:sz="0" w:space="0" w:color="auto"/>
            <w:left w:val="none" w:sz="0" w:space="0" w:color="auto"/>
            <w:bottom w:val="none" w:sz="0" w:space="0" w:color="auto"/>
            <w:right w:val="none" w:sz="0" w:space="0" w:color="auto"/>
          </w:divBdr>
        </w:div>
        <w:div w:id="322851716">
          <w:marLeft w:val="0"/>
          <w:marRight w:val="0"/>
          <w:marTop w:val="120"/>
          <w:marBottom w:val="0"/>
          <w:divBdr>
            <w:top w:val="none" w:sz="0" w:space="0" w:color="auto"/>
            <w:left w:val="none" w:sz="0" w:space="0" w:color="auto"/>
            <w:bottom w:val="none" w:sz="0" w:space="0" w:color="auto"/>
            <w:right w:val="none" w:sz="0" w:space="0" w:color="auto"/>
          </w:divBdr>
        </w:div>
        <w:div w:id="78647520">
          <w:marLeft w:val="0"/>
          <w:marRight w:val="0"/>
          <w:marTop w:val="0"/>
          <w:marBottom w:val="0"/>
          <w:divBdr>
            <w:top w:val="none" w:sz="0" w:space="0" w:color="auto"/>
            <w:left w:val="none" w:sz="0" w:space="0" w:color="auto"/>
            <w:bottom w:val="none" w:sz="0" w:space="0" w:color="auto"/>
            <w:right w:val="none" w:sz="0" w:space="0" w:color="auto"/>
          </w:divBdr>
        </w:div>
        <w:div w:id="1712880297">
          <w:marLeft w:val="0"/>
          <w:marRight w:val="0"/>
          <w:marTop w:val="120"/>
          <w:marBottom w:val="0"/>
          <w:divBdr>
            <w:top w:val="none" w:sz="0" w:space="0" w:color="auto"/>
            <w:left w:val="none" w:sz="0" w:space="0" w:color="auto"/>
            <w:bottom w:val="none" w:sz="0" w:space="0" w:color="auto"/>
            <w:right w:val="none" w:sz="0" w:space="0" w:color="auto"/>
          </w:divBdr>
        </w:div>
        <w:div w:id="1825538044">
          <w:marLeft w:val="0"/>
          <w:marRight w:val="0"/>
          <w:marTop w:val="0"/>
          <w:marBottom w:val="0"/>
          <w:divBdr>
            <w:top w:val="none" w:sz="0" w:space="0" w:color="auto"/>
            <w:left w:val="none" w:sz="0" w:space="0" w:color="auto"/>
            <w:bottom w:val="none" w:sz="0" w:space="0" w:color="auto"/>
            <w:right w:val="none" w:sz="0" w:space="0" w:color="auto"/>
          </w:divBdr>
          <w:divsChild>
            <w:div w:id="1447039317">
              <w:marLeft w:val="0"/>
              <w:marRight w:val="0"/>
              <w:marTop w:val="120"/>
              <w:marBottom w:val="0"/>
              <w:divBdr>
                <w:top w:val="none" w:sz="0" w:space="0" w:color="auto"/>
                <w:left w:val="none" w:sz="0" w:space="0" w:color="auto"/>
                <w:bottom w:val="none" w:sz="0" w:space="0" w:color="auto"/>
                <w:right w:val="none" w:sz="0" w:space="0" w:color="auto"/>
              </w:divBdr>
            </w:div>
          </w:divsChild>
        </w:div>
        <w:div w:id="606737242">
          <w:marLeft w:val="0"/>
          <w:marRight w:val="0"/>
          <w:marTop w:val="0"/>
          <w:marBottom w:val="0"/>
          <w:divBdr>
            <w:top w:val="none" w:sz="0" w:space="0" w:color="auto"/>
            <w:left w:val="none" w:sz="0" w:space="0" w:color="auto"/>
            <w:bottom w:val="none" w:sz="0" w:space="0" w:color="auto"/>
            <w:right w:val="none" w:sz="0" w:space="0" w:color="auto"/>
          </w:divBdr>
        </w:div>
        <w:div w:id="1903641705">
          <w:marLeft w:val="0"/>
          <w:marRight w:val="0"/>
          <w:marTop w:val="120"/>
          <w:marBottom w:val="0"/>
          <w:divBdr>
            <w:top w:val="none" w:sz="0" w:space="0" w:color="auto"/>
            <w:left w:val="none" w:sz="0" w:space="0" w:color="auto"/>
            <w:bottom w:val="none" w:sz="0" w:space="0" w:color="auto"/>
            <w:right w:val="none" w:sz="0" w:space="0" w:color="auto"/>
          </w:divBdr>
        </w:div>
        <w:div w:id="1812557639">
          <w:marLeft w:val="0"/>
          <w:marRight w:val="0"/>
          <w:marTop w:val="0"/>
          <w:marBottom w:val="0"/>
          <w:divBdr>
            <w:top w:val="none" w:sz="0" w:space="0" w:color="auto"/>
            <w:left w:val="none" w:sz="0" w:space="0" w:color="auto"/>
            <w:bottom w:val="none" w:sz="0" w:space="0" w:color="auto"/>
            <w:right w:val="none" w:sz="0" w:space="0" w:color="auto"/>
          </w:divBdr>
          <w:divsChild>
            <w:div w:id="459230313">
              <w:marLeft w:val="0"/>
              <w:marRight w:val="0"/>
              <w:marTop w:val="120"/>
              <w:marBottom w:val="0"/>
              <w:divBdr>
                <w:top w:val="none" w:sz="0" w:space="0" w:color="auto"/>
                <w:left w:val="none" w:sz="0" w:space="0" w:color="auto"/>
                <w:bottom w:val="none" w:sz="0" w:space="0" w:color="auto"/>
                <w:right w:val="none" w:sz="0" w:space="0" w:color="auto"/>
              </w:divBdr>
            </w:div>
          </w:divsChild>
        </w:div>
        <w:div w:id="640304600">
          <w:marLeft w:val="0"/>
          <w:marRight w:val="0"/>
          <w:marTop w:val="0"/>
          <w:marBottom w:val="0"/>
          <w:divBdr>
            <w:top w:val="none" w:sz="0" w:space="0" w:color="auto"/>
            <w:left w:val="none" w:sz="0" w:space="0" w:color="auto"/>
            <w:bottom w:val="none" w:sz="0" w:space="0" w:color="auto"/>
            <w:right w:val="none" w:sz="0" w:space="0" w:color="auto"/>
          </w:divBdr>
        </w:div>
        <w:div w:id="142091149">
          <w:marLeft w:val="0"/>
          <w:marRight w:val="0"/>
          <w:marTop w:val="120"/>
          <w:marBottom w:val="0"/>
          <w:divBdr>
            <w:top w:val="none" w:sz="0" w:space="0" w:color="auto"/>
            <w:left w:val="none" w:sz="0" w:space="0" w:color="auto"/>
            <w:bottom w:val="none" w:sz="0" w:space="0" w:color="auto"/>
            <w:right w:val="none" w:sz="0" w:space="0" w:color="auto"/>
          </w:divBdr>
        </w:div>
        <w:div w:id="1497768773">
          <w:marLeft w:val="0"/>
          <w:marRight w:val="0"/>
          <w:marTop w:val="0"/>
          <w:marBottom w:val="0"/>
          <w:divBdr>
            <w:top w:val="none" w:sz="0" w:space="0" w:color="auto"/>
            <w:left w:val="none" w:sz="0" w:space="0" w:color="auto"/>
            <w:bottom w:val="none" w:sz="0" w:space="0" w:color="auto"/>
            <w:right w:val="none" w:sz="0" w:space="0" w:color="auto"/>
          </w:divBdr>
          <w:divsChild>
            <w:div w:id="1917784951">
              <w:marLeft w:val="0"/>
              <w:marRight w:val="0"/>
              <w:marTop w:val="120"/>
              <w:marBottom w:val="0"/>
              <w:divBdr>
                <w:top w:val="none" w:sz="0" w:space="0" w:color="auto"/>
                <w:left w:val="none" w:sz="0" w:space="0" w:color="auto"/>
                <w:bottom w:val="none" w:sz="0" w:space="0" w:color="auto"/>
                <w:right w:val="none" w:sz="0" w:space="0" w:color="auto"/>
              </w:divBdr>
            </w:div>
          </w:divsChild>
        </w:div>
        <w:div w:id="808984043">
          <w:marLeft w:val="0"/>
          <w:marRight w:val="0"/>
          <w:marTop w:val="0"/>
          <w:marBottom w:val="0"/>
          <w:divBdr>
            <w:top w:val="none" w:sz="0" w:space="0" w:color="auto"/>
            <w:left w:val="none" w:sz="0" w:space="0" w:color="auto"/>
            <w:bottom w:val="none" w:sz="0" w:space="0" w:color="auto"/>
            <w:right w:val="none" w:sz="0" w:space="0" w:color="auto"/>
          </w:divBdr>
        </w:div>
        <w:div w:id="1315141072">
          <w:marLeft w:val="0"/>
          <w:marRight w:val="0"/>
          <w:marTop w:val="120"/>
          <w:marBottom w:val="0"/>
          <w:divBdr>
            <w:top w:val="none" w:sz="0" w:space="0" w:color="auto"/>
            <w:left w:val="none" w:sz="0" w:space="0" w:color="auto"/>
            <w:bottom w:val="none" w:sz="0" w:space="0" w:color="auto"/>
            <w:right w:val="none" w:sz="0" w:space="0" w:color="auto"/>
          </w:divBdr>
        </w:div>
        <w:div w:id="1050617502">
          <w:marLeft w:val="0"/>
          <w:marRight w:val="0"/>
          <w:marTop w:val="0"/>
          <w:marBottom w:val="0"/>
          <w:divBdr>
            <w:top w:val="none" w:sz="0" w:space="0" w:color="auto"/>
            <w:left w:val="none" w:sz="0" w:space="0" w:color="auto"/>
            <w:bottom w:val="none" w:sz="0" w:space="0" w:color="auto"/>
            <w:right w:val="none" w:sz="0" w:space="0" w:color="auto"/>
          </w:divBdr>
          <w:divsChild>
            <w:div w:id="1783064415">
              <w:marLeft w:val="0"/>
              <w:marRight w:val="0"/>
              <w:marTop w:val="120"/>
              <w:marBottom w:val="0"/>
              <w:divBdr>
                <w:top w:val="none" w:sz="0" w:space="0" w:color="auto"/>
                <w:left w:val="none" w:sz="0" w:space="0" w:color="auto"/>
                <w:bottom w:val="none" w:sz="0" w:space="0" w:color="auto"/>
                <w:right w:val="none" w:sz="0" w:space="0" w:color="auto"/>
              </w:divBdr>
            </w:div>
          </w:divsChild>
        </w:div>
        <w:div w:id="71857559">
          <w:marLeft w:val="0"/>
          <w:marRight w:val="0"/>
          <w:marTop w:val="0"/>
          <w:marBottom w:val="0"/>
          <w:divBdr>
            <w:top w:val="none" w:sz="0" w:space="0" w:color="auto"/>
            <w:left w:val="none" w:sz="0" w:space="0" w:color="auto"/>
            <w:bottom w:val="none" w:sz="0" w:space="0" w:color="auto"/>
            <w:right w:val="none" w:sz="0" w:space="0" w:color="auto"/>
          </w:divBdr>
        </w:div>
        <w:div w:id="1224566274">
          <w:marLeft w:val="0"/>
          <w:marRight w:val="0"/>
          <w:marTop w:val="120"/>
          <w:marBottom w:val="0"/>
          <w:divBdr>
            <w:top w:val="none" w:sz="0" w:space="0" w:color="auto"/>
            <w:left w:val="none" w:sz="0" w:space="0" w:color="auto"/>
            <w:bottom w:val="none" w:sz="0" w:space="0" w:color="auto"/>
            <w:right w:val="none" w:sz="0" w:space="0" w:color="auto"/>
          </w:divBdr>
        </w:div>
        <w:div w:id="1445923538">
          <w:marLeft w:val="0"/>
          <w:marRight w:val="0"/>
          <w:marTop w:val="0"/>
          <w:marBottom w:val="0"/>
          <w:divBdr>
            <w:top w:val="none" w:sz="0" w:space="0" w:color="auto"/>
            <w:left w:val="none" w:sz="0" w:space="0" w:color="auto"/>
            <w:bottom w:val="none" w:sz="0" w:space="0" w:color="auto"/>
            <w:right w:val="none" w:sz="0" w:space="0" w:color="auto"/>
          </w:divBdr>
          <w:divsChild>
            <w:div w:id="258217197">
              <w:marLeft w:val="0"/>
              <w:marRight w:val="0"/>
              <w:marTop w:val="120"/>
              <w:marBottom w:val="0"/>
              <w:divBdr>
                <w:top w:val="none" w:sz="0" w:space="0" w:color="auto"/>
                <w:left w:val="none" w:sz="0" w:space="0" w:color="auto"/>
                <w:bottom w:val="none" w:sz="0" w:space="0" w:color="auto"/>
                <w:right w:val="none" w:sz="0" w:space="0" w:color="auto"/>
              </w:divBdr>
            </w:div>
          </w:divsChild>
        </w:div>
        <w:div w:id="943414926">
          <w:marLeft w:val="0"/>
          <w:marRight w:val="0"/>
          <w:marTop w:val="120"/>
          <w:marBottom w:val="0"/>
          <w:divBdr>
            <w:top w:val="none" w:sz="0" w:space="0" w:color="auto"/>
            <w:left w:val="none" w:sz="0" w:space="0" w:color="auto"/>
            <w:bottom w:val="none" w:sz="0" w:space="0" w:color="auto"/>
            <w:right w:val="none" w:sz="0" w:space="0" w:color="auto"/>
          </w:divBdr>
        </w:div>
        <w:div w:id="328025021">
          <w:marLeft w:val="0"/>
          <w:marRight w:val="0"/>
          <w:marTop w:val="0"/>
          <w:marBottom w:val="0"/>
          <w:divBdr>
            <w:top w:val="none" w:sz="0" w:space="0" w:color="auto"/>
            <w:left w:val="none" w:sz="0" w:space="0" w:color="auto"/>
            <w:bottom w:val="none" w:sz="0" w:space="0" w:color="auto"/>
            <w:right w:val="none" w:sz="0" w:space="0" w:color="auto"/>
          </w:divBdr>
          <w:divsChild>
            <w:div w:id="47338859">
              <w:marLeft w:val="0"/>
              <w:marRight w:val="0"/>
              <w:marTop w:val="120"/>
              <w:marBottom w:val="0"/>
              <w:divBdr>
                <w:top w:val="none" w:sz="0" w:space="0" w:color="auto"/>
                <w:left w:val="none" w:sz="0" w:space="0" w:color="auto"/>
                <w:bottom w:val="none" w:sz="0" w:space="0" w:color="auto"/>
                <w:right w:val="none" w:sz="0" w:space="0" w:color="auto"/>
              </w:divBdr>
            </w:div>
          </w:divsChild>
        </w:div>
        <w:div w:id="1323045029">
          <w:marLeft w:val="0"/>
          <w:marRight w:val="0"/>
          <w:marTop w:val="0"/>
          <w:marBottom w:val="0"/>
          <w:divBdr>
            <w:top w:val="none" w:sz="0" w:space="0" w:color="auto"/>
            <w:left w:val="none" w:sz="0" w:space="0" w:color="auto"/>
            <w:bottom w:val="none" w:sz="0" w:space="0" w:color="auto"/>
            <w:right w:val="none" w:sz="0" w:space="0" w:color="auto"/>
          </w:divBdr>
        </w:div>
        <w:div w:id="261648828">
          <w:marLeft w:val="0"/>
          <w:marRight w:val="0"/>
          <w:marTop w:val="120"/>
          <w:marBottom w:val="0"/>
          <w:divBdr>
            <w:top w:val="none" w:sz="0" w:space="0" w:color="auto"/>
            <w:left w:val="none" w:sz="0" w:space="0" w:color="auto"/>
            <w:bottom w:val="none" w:sz="0" w:space="0" w:color="auto"/>
            <w:right w:val="none" w:sz="0" w:space="0" w:color="auto"/>
          </w:divBdr>
        </w:div>
        <w:div w:id="1952122705">
          <w:marLeft w:val="0"/>
          <w:marRight w:val="0"/>
          <w:marTop w:val="0"/>
          <w:marBottom w:val="0"/>
          <w:divBdr>
            <w:top w:val="none" w:sz="0" w:space="0" w:color="auto"/>
            <w:left w:val="none" w:sz="0" w:space="0" w:color="auto"/>
            <w:bottom w:val="none" w:sz="0" w:space="0" w:color="auto"/>
            <w:right w:val="none" w:sz="0" w:space="0" w:color="auto"/>
          </w:divBdr>
        </w:div>
        <w:div w:id="836001732">
          <w:marLeft w:val="0"/>
          <w:marRight w:val="0"/>
          <w:marTop w:val="120"/>
          <w:marBottom w:val="0"/>
          <w:divBdr>
            <w:top w:val="none" w:sz="0" w:space="0" w:color="auto"/>
            <w:left w:val="none" w:sz="0" w:space="0" w:color="auto"/>
            <w:bottom w:val="none" w:sz="0" w:space="0" w:color="auto"/>
            <w:right w:val="none" w:sz="0" w:space="0" w:color="auto"/>
          </w:divBdr>
        </w:div>
        <w:div w:id="730736699">
          <w:marLeft w:val="0"/>
          <w:marRight w:val="0"/>
          <w:marTop w:val="0"/>
          <w:marBottom w:val="0"/>
          <w:divBdr>
            <w:top w:val="none" w:sz="0" w:space="0" w:color="auto"/>
            <w:left w:val="none" w:sz="0" w:space="0" w:color="auto"/>
            <w:bottom w:val="none" w:sz="0" w:space="0" w:color="auto"/>
            <w:right w:val="none" w:sz="0" w:space="0" w:color="auto"/>
          </w:divBdr>
          <w:divsChild>
            <w:div w:id="1945336541">
              <w:marLeft w:val="0"/>
              <w:marRight w:val="0"/>
              <w:marTop w:val="120"/>
              <w:marBottom w:val="0"/>
              <w:divBdr>
                <w:top w:val="none" w:sz="0" w:space="0" w:color="auto"/>
                <w:left w:val="none" w:sz="0" w:space="0" w:color="auto"/>
                <w:bottom w:val="none" w:sz="0" w:space="0" w:color="auto"/>
                <w:right w:val="none" w:sz="0" w:space="0" w:color="auto"/>
              </w:divBdr>
            </w:div>
          </w:divsChild>
        </w:div>
        <w:div w:id="1808669106">
          <w:marLeft w:val="0"/>
          <w:marRight w:val="0"/>
          <w:marTop w:val="120"/>
          <w:marBottom w:val="0"/>
          <w:divBdr>
            <w:top w:val="none" w:sz="0" w:space="0" w:color="auto"/>
            <w:left w:val="none" w:sz="0" w:space="0" w:color="auto"/>
            <w:bottom w:val="none" w:sz="0" w:space="0" w:color="auto"/>
            <w:right w:val="none" w:sz="0" w:space="0" w:color="auto"/>
          </w:divBdr>
        </w:div>
        <w:div w:id="1466965969">
          <w:marLeft w:val="0"/>
          <w:marRight w:val="0"/>
          <w:marTop w:val="120"/>
          <w:marBottom w:val="0"/>
          <w:divBdr>
            <w:top w:val="none" w:sz="0" w:space="0" w:color="auto"/>
            <w:left w:val="none" w:sz="0" w:space="0" w:color="auto"/>
            <w:bottom w:val="none" w:sz="0" w:space="0" w:color="auto"/>
            <w:right w:val="none" w:sz="0" w:space="0" w:color="auto"/>
          </w:divBdr>
        </w:div>
        <w:div w:id="1470131957">
          <w:marLeft w:val="0"/>
          <w:marRight w:val="0"/>
          <w:marTop w:val="480"/>
          <w:marBottom w:val="0"/>
          <w:divBdr>
            <w:top w:val="single" w:sz="6" w:space="6" w:color="FFE3C2"/>
            <w:left w:val="single" w:sz="6" w:space="8" w:color="FFE3C2"/>
            <w:bottom w:val="single" w:sz="6" w:space="6" w:color="FFE3C2"/>
            <w:right w:val="single" w:sz="6" w:space="8" w:color="FFE3C2"/>
          </w:divBdr>
          <w:divsChild>
            <w:div w:id="4472846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7657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592/30b3f8c55f65557c253227a65b908cc075ce114a/" TargetMode="External"/><Relationship Id="rId18" Type="http://schemas.openxmlformats.org/officeDocument/2006/relationships/hyperlink" Target="http://www.consultant.ru/document/cons_doc_LAW_330851/90f9a162fec7f54cd09e7e68210417071668be68/" TargetMode="External"/><Relationship Id="rId26" Type="http://schemas.openxmlformats.org/officeDocument/2006/relationships/hyperlink" Target="http://www.consultant.ru/document/cons_doc_LAW_330851/8a479c028d080f9c4013f9a12ca4bc04a1bc7527/" TargetMode="External"/><Relationship Id="rId39" Type="http://schemas.openxmlformats.org/officeDocument/2006/relationships/hyperlink" Target="http://www.consultant.ru/document/cons_doc_LAW_330792/7705ea248eb2ec0cf267513902ed8f43cc104c97/" TargetMode="External"/><Relationship Id="rId3" Type="http://schemas.microsoft.com/office/2007/relationships/stylesWithEffects" Target="stylesWithEffects.xml"/><Relationship Id="rId21" Type="http://schemas.openxmlformats.org/officeDocument/2006/relationships/hyperlink" Target="http://www.consultant.ru/document/cons_doc_LAW_330851/8a479c028d080f9c4013f9a12ca4bc04a1bc7527/" TargetMode="External"/><Relationship Id="rId34" Type="http://schemas.openxmlformats.org/officeDocument/2006/relationships/hyperlink" Target="http://www.consultant.ru/document/cons_doc_LAW_330851/90f9a162fec7f54cd09e7e68210417071668be68/" TargetMode="External"/><Relationship Id="rId42" Type="http://schemas.openxmlformats.org/officeDocument/2006/relationships/hyperlink" Target="http://www.consultant.ru/document/cons_doc_LAW_330792/e93fe481e80cb596356513aa1a4dd78a18ea27fe/" TargetMode="External"/><Relationship Id="rId47" Type="http://schemas.openxmlformats.org/officeDocument/2006/relationships/hyperlink" Target="http://www.consultant.ru/document/cons_doc_LAW_301592/30b3f8c55f65557c253227a65b908cc075ce114a/" TargetMode="External"/><Relationship Id="rId50" Type="http://schemas.openxmlformats.org/officeDocument/2006/relationships/hyperlink" Target="http://www.consultant.ru/document/cons_doc_LAW_330792/7705ea248eb2ec0cf267513902ed8f43cc104c97/" TargetMode="External"/><Relationship Id="rId7" Type="http://schemas.openxmlformats.org/officeDocument/2006/relationships/hyperlink" Target="http://www.consultant.ru/document/cons_doc_LAW_148456/b004fed0b70d0f223e4a81f8ad6cd92af90a7e3b/" TargetMode="External"/><Relationship Id="rId12" Type="http://schemas.openxmlformats.org/officeDocument/2006/relationships/hyperlink" Target="http://www.consultant.ru/document/cons_doc_LAW_330792/7705ea248eb2ec0cf267513902ed8f43cc104c97/" TargetMode="External"/><Relationship Id="rId17" Type="http://schemas.openxmlformats.org/officeDocument/2006/relationships/hyperlink" Target="http://www.consultant.ru/document/cons_doc_LAW_330851/90f9a162fec7f54cd09e7e68210417071668be68/" TargetMode="External"/><Relationship Id="rId25" Type="http://schemas.openxmlformats.org/officeDocument/2006/relationships/hyperlink" Target="http://www.consultant.ru/document/cons_doc_LAW_330851/8a479c028d080f9c4013f9a12ca4bc04a1bc7527/" TargetMode="External"/><Relationship Id="rId33" Type="http://schemas.openxmlformats.org/officeDocument/2006/relationships/hyperlink" Target="http://www.consultant.ru/document/cons_doc_LAW_301651/" TargetMode="External"/><Relationship Id="rId38" Type="http://schemas.openxmlformats.org/officeDocument/2006/relationships/hyperlink" Target="http://www.consultant.ru/document/cons_doc_LAW_301592/30b3f8c55f65557c253227a65b908cc075ce114a/" TargetMode="External"/><Relationship Id="rId46" Type="http://schemas.openxmlformats.org/officeDocument/2006/relationships/hyperlink" Target="http://www.consultant.ru/document/cons_doc_LAW_200275/46b4b351a6eb6bf3c553d41eb663011c2cb38810/" TargetMode="External"/><Relationship Id="rId2" Type="http://schemas.openxmlformats.org/officeDocument/2006/relationships/styles" Target="styles.xml"/><Relationship Id="rId16" Type="http://schemas.openxmlformats.org/officeDocument/2006/relationships/hyperlink" Target="http://www.consultant.ru/document/cons_doc_LAW_301651/" TargetMode="External"/><Relationship Id="rId20" Type="http://schemas.openxmlformats.org/officeDocument/2006/relationships/hyperlink" Target="http://www.consultant.ru/document/cons_doc_LAW_325400/" TargetMode="External"/><Relationship Id="rId29" Type="http://schemas.openxmlformats.org/officeDocument/2006/relationships/hyperlink" Target="http://www.consultant.ru/document/cons_doc_LAW_325400/" TargetMode="External"/><Relationship Id="rId41" Type="http://schemas.openxmlformats.org/officeDocument/2006/relationships/hyperlink" Target="http://www.consultant.ru/document/cons_doc_LAW_330792/7705ea248eb2ec0cf267513902ed8f43cc104c97/" TargetMode="External"/><Relationship Id="rId1" Type="http://schemas.openxmlformats.org/officeDocument/2006/relationships/numbering" Target="numbering.xml"/><Relationship Id="rId6" Type="http://schemas.openxmlformats.org/officeDocument/2006/relationships/hyperlink" Target="http://www.consultant.ru/document/cons_doc_LAW_330792/0d2c0d7f3af20b7a039a96257a513111518fa6a7/" TargetMode="External"/><Relationship Id="rId11" Type="http://schemas.openxmlformats.org/officeDocument/2006/relationships/hyperlink" Target="http://www.consultant.ru/document/cons_doc_LAW_330792/7705ea248eb2ec0cf267513902ed8f43cc104c97/" TargetMode="External"/><Relationship Id="rId24" Type="http://schemas.openxmlformats.org/officeDocument/2006/relationships/hyperlink" Target="http://www.consultant.ru/document/cons_doc_LAW_330851/8a479c028d080f9c4013f9a12ca4bc04a1bc7527/" TargetMode="External"/><Relationship Id="rId32" Type="http://schemas.openxmlformats.org/officeDocument/2006/relationships/hyperlink" Target="http://www.consultant.ru/document/cons_doc_LAW_330792/7705ea248eb2ec0cf267513902ed8f43cc104c97/" TargetMode="External"/><Relationship Id="rId37" Type="http://schemas.openxmlformats.org/officeDocument/2006/relationships/hyperlink" Target="http://www.consultant.ru/document/cons_doc_LAW_322878/4f6f8ce989e05f92c8d919d5b2f54ec435cabaf3/" TargetMode="External"/><Relationship Id="rId40" Type="http://schemas.openxmlformats.org/officeDocument/2006/relationships/hyperlink" Target="http://www.consultant.ru/document/cons_doc_LAW_186981/c7f026b7764e8984216a49254aa592fda4abd50b/" TargetMode="External"/><Relationship Id="rId45" Type="http://schemas.openxmlformats.org/officeDocument/2006/relationships/hyperlink" Target="http://www.consultant.ru/document/cons_doc_LAW_202365/" TargetMode="External"/><Relationship Id="rId5" Type="http://schemas.openxmlformats.org/officeDocument/2006/relationships/webSettings" Target="webSettings.xml"/><Relationship Id="rId15" Type="http://schemas.openxmlformats.org/officeDocument/2006/relationships/hyperlink" Target="http://www.consultant.ru/document/cons_doc_LAW_325400/" TargetMode="External"/><Relationship Id="rId23" Type="http://schemas.openxmlformats.org/officeDocument/2006/relationships/hyperlink" Target="http://www.consultant.ru/document/cons_doc_LAW_330851/8a479c028d080f9c4013f9a12ca4bc04a1bc7527/" TargetMode="External"/><Relationship Id="rId28" Type="http://schemas.openxmlformats.org/officeDocument/2006/relationships/hyperlink" Target="http://www.consultant.ru/document/cons_doc_LAW_330792/7705ea248eb2ec0cf267513902ed8f43cc104c97/" TargetMode="External"/><Relationship Id="rId36" Type="http://schemas.openxmlformats.org/officeDocument/2006/relationships/hyperlink" Target="http://www.consultant.ru/document/cons_doc_LAW_330851/90f9a162fec7f54cd09e7e68210417071668be68/" TargetMode="External"/><Relationship Id="rId49" Type="http://schemas.openxmlformats.org/officeDocument/2006/relationships/hyperlink" Target="http://www.consultant.ru/document/cons_doc_LAW_301592/30b3f8c55f65557c253227a65b908cc075ce114a/" TargetMode="External"/><Relationship Id="rId10" Type="http://schemas.openxmlformats.org/officeDocument/2006/relationships/hyperlink" Target="http://www.consultant.ru/document/cons_doc_LAW_301592/30b3f8c55f65557c253227a65b908cc075ce114a/" TargetMode="External"/><Relationship Id="rId19" Type="http://schemas.openxmlformats.org/officeDocument/2006/relationships/hyperlink" Target="http://www.consultant.ru/document/cons_doc_LAW_330851/90f9a162fec7f54cd09e7e68210417071668be68/" TargetMode="External"/><Relationship Id="rId31" Type="http://schemas.openxmlformats.org/officeDocument/2006/relationships/hyperlink" Target="http://www.consultant.ru/document/cons_doc_LAW_301592/30b3f8c55f65557c253227a65b908cc075ce114a/" TargetMode="External"/><Relationship Id="rId44" Type="http://schemas.openxmlformats.org/officeDocument/2006/relationships/hyperlink" Target="http://www.consultant.ru/document/cons_doc_LAW_20236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01592/30b3f8c55f65557c253227a65b908cc075ce114a/" TargetMode="External"/><Relationship Id="rId14" Type="http://schemas.openxmlformats.org/officeDocument/2006/relationships/hyperlink" Target="http://www.consultant.ru/document/cons_doc_LAW_322422/" TargetMode="External"/><Relationship Id="rId22" Type="http://schemas.openxmlformats.org/officeDocument/2006/relationships/hyperlink" Target="http://www.consultant.ru/document/cons_doc_LAW_330851/8a479c028d080f9c4013f9a12ca4bc04a1bc7527/" TargetMode="External"/><Relationship Id="rId27" Type="http://schemas.openxmlformats.org/officeDocument/2006/relationships/hyperlink" Target="http://www.consultant.ru/document/cons_doc_LAW_301592/30b3f8c55f65557c253227a65b908cc075ce114a/" TargetMode="External"/><Relationship Id="rId30" Type="http://schemas.openxmlformats.org/officeDocument/2006/relationships/hyperlink" Target="http://www.consultant.ru/document/cons_doc_LAW_330792/7705ea248eb2ec0cf267513902ed8f43cc104c97/" TargetMode="External"/><Relationship Id="rId35" Type="http://schemas.openxmlformats.org/officeDocument/2006/relationships/hyperlink" Target="http://www.consultant.ru/document/cons_doc_LAW_330851/90f9a162fec7f54cd09e7e68210417071668be68/" TargetMode="External"/><Relationship Id="rId43" Type="http://schemas.openxmlformats.org/officeDocument/2006/relationships/hyperlink" Target="http://www.consultant.ru/document/cons_doc_LAW_202365/" TargetMode="External"/><Relationship Id="rId48" Type="http://schemas.openxmlformats.org/officeDocument/2006/relationships/hyperlink" Target="http://www.consultant.ru/document/cons_doc_LAW_330792/7705ea248eb2ec0cf267513902ed8f43cc104c97/" TargetMode="External"/><Relationship Id="rId8" Type="http://schemas.openxmlformats.org/officeDocument/2006/relationships/hyperlink" Target="http://www.consultant.ru/document/cons_doc_LAW_191561/5bdc78bf7e3015a0ea0c0ea5bef708a6c79e2f0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Ланг Виктория Константиновна</cp:lastModifiedBy>
  <cp:revision>2</cp:revision>
  <dcterms:created xsi:type="dcterms:W3CDTF">2019-11-19T02:00:00Z</dcterms:created>
  <dcterms:modified xsi:type="dcterms:W3CDTF">2019-11-19T02:00:00Z</dcterms:modified>
</cp:coreProperties>
</file>