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9" w:history="1">
        <w:r w:rsidRPr="00433B14">
          <w:rPr>
            <w:rFonts w:ascii="Times New Roman" w:hAnsi="Times New Roman" w:cs="Times New Roman"/>
            <w:color w:val="0000FF"/>
            <w:sz w:val="18"/>
            <w:szCs w:val="18"/>
            <w:u w:val="single"/>
            <w:lang w:val="en-US"/>
          </w:rPr>
          <w:t>lizotova67@mail.ru</w:t>
        </w:r>
      </w:hyperlink>
    </w:p>
    <w:p w:rsidR="008822D5" w:rsidRPr="00084B2B"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084B2B">
        <w:rPr>
          <w:rFonts w:ascii="Times New Roman" w:eastAsia="Times New Roman" w:hAnsi="Times New Roman" w:cs="Times New Roman"/>
          <w:b/>
          <w:sz w:val="28"/>
          <w:szCs w:val="28"/>
          <w:lang w:val="x-none" w:eastAsia="x-none"/>
        </w:rPr>
        <w:t>Заключение</w:t>
      </w:r>
    </w:p>
    <w:p w:rsidR="008822D5" w:rsidRPr="00084B2B" w:rsidRDefault="008822D5" w:rsidP="008822D5">
      <w:pPr>
        <w:spacing w:after="0" w:line="240" w:lineRule="auto"/>
        <w:jc w:val="center"/>
        <w:rPr>
          <w:rFonts w:ascii="Times New Roman" w:eastAsia="Times New Roman" w:hAnsi="Times New Roman" w:cs="Times New Roman"/>
          <w:b/>
          <w:sz w:val="28"/>
          <w:szCs w:val="28"/>
          <w:lang w:eastAsia="x-none"/>
        </w:rPr>
      </w:pPr>
      <w:r w:rsidRPr="00084B2B">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proofErr w:type="spellStart"/>
      <w:r w:rsidR="00084B2B" w:rsidRPr="00084B2B">
        <w:rPr>
          <w:rFonts w:ascii="Times New Roman" w:eastAsia="Times New Roman" w:hAnsi="Times New Roman" w:cs="Times New Roman"/>
          <w:b/>
          <w:sz w:val="28"/>
          <w:szCs w:val="28"/>
          <w:lang w:eastAsia="x-none"/>
        </w:rPr>
        <w:t>Верхнекужебарский</w:t>
      </w:r>
      <w:proofErr w:type="spellEnd"/>
      <w:r w:rsidR="00A65D72" w:rsidRPr="00084B2B">
        <w:rPr>
          <w:rFonts w:ascii="Times New Roman" w:eastAsia="Times New Roman" w:hAnsi="Times New Roman" w:cs="Times New Roman"/>
          <w:b/>
          <w:sz w:val="28"/>
          <w:szCs w:val="28"/>
          <w:lang w:val="x-none" w:eastAsia="x-none"/>
        </w:rPr>
        <w:t xml:space="preserve"> сельсовет</w:t>
      </w:r>
      <w:r w:rsidRPr="00084B2B">
        <w:rPr>
          <w:rFonts w:ascii="Times New Roman" w:eastAsia="Times New Roman" w:hAnsi="Times New Roman" w:cs="Times New Roman"/>
          <w:b/>
          <w:sz w:val="28"/>
          <w:szCs w:val="28"/>
          <w:lang w:val="x-none" w:eastAsia="x-none"/>
        </w:rPr>
        <w:t>»  за  201</w:t>
      </w:r>
      <w:r w:rsidR="00D0138C" w:rsidRPr="00084B2B">
        <w:rPr>
          <w:rFonts w:ascii="Times New Roman" w:eastAsia="Times New Roman" w:hAnsi="Times New Roman" w:cs="Times New Roman"/>
          <w:b/>
          <w:sz w:val="28"/>
          <w:szCs w:val="28"/>
          <w:lang w:eastAsia="x-none"/>
        </w:rPr>
        <w:t>9</w:t>
      </w:r>
      <w:r w:rsidRPr="00084B2B">
        <w:rPr>
          <w:rFonts w:ascii="Times New Roman" w:eastAsia="Times New Roman" w:hAnsi="Times New Roman" w:cs="Times New Roman"/>
          <w:b/>
          <w:sz w:val="28"/>
          <w:szCs w:val="28"/>
          <w:lang w:val="x-none" w:eastAsia="x-none"/>
        </w:rPr>
        <w:t xml:space="preserve"> год.</w:t>
      </w:r>
    </w:p>
    <w:p w:rsidR="0004732B" w:rsidRPr="00084B2B"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981128" w:rsidRDefault="008822D5" w:rsidP="008822D5">
      <w:pPr>
        <w:ind w:right="567"/>
        <w:jc w:val="both"/>
        <w:rPr>
          <w:rFonts w:ascii="Times New Roman" w:eastAsia="Times New Roman" w:hAnsi="Times New Roman" w:cs="Times New Roman"/>
          <w:sz w:val="28"/>
          <w:szCs w:val="28"/>
          <w:lang w:eastAsia="ru-RU"/>
        </w:rPr>
      </w:pPr>
      <w:r w:rsidRPr="00084B2B">
        <w:rPr>
          <w:rFonts w:ascii="Times New Roman" w:eastAsia="Times New Roman" w:hAnsi="Times New Roman" w:cs="Times New Roman"/>
          <w:sz w:val="28"/>
          <w:szCs w:val="28"/>
          <w:lang w:eastAsia="ru-RU"/>
        </w:rPr>
        <w:t xml:space="preserve">с. Каратузское                                                </w:t>
      </w:r>
      <w:r w:rsidR="0004732B" w:rsidRPr="00084B2B">
        <w:rPr>
          <w:rFonts w:ascii="Times New Roman" w:eastAsia="Times New Roman" w:hAnsi="Times New Roman" w:cs="Times New Roman"/>
          <w:sz w:val="28"/>
          <w:szCs w:val="28"/>
          <w:lang w:eastAsia="ru-RU"/>
        </w:rPr>
        <w:t xml:space="preserve">       </w:t>
      </w:r>
      <w:r w:rsidR="00D0138C" w:rsidRPr="00084B2B">
        <w:rPr>
          <w:rFonts w:ascii="Times New Roman" w:eastAsia="Times New Roman" w:hAnsi="Times New Roman" w:cs="Times New Roman"/>
          <w:sz w:val="28"/>
          <w:szCs w:val="28"/>
          <w:lang w:eastAsia="ru-RU"/>
        </w:rPr>
        <w:t xml:space="preserve">         </w:t>
      </w:r>
      <w:r w:rsidR="0004732B" w:rsidRPr="00084B2B">
        <w:rPr>
          <w:rFonts w:ascii="Times New Roman" w:eastAsia="Times New Roman" w:hAnsi="Times New Roman" w:cs="Times New Roman"/>
          <w:sz w:val="28"/>
          <w:szCs w:val="28"/>
          <w:lang w:eastAsia="ru-RU"/>
        </w:rPr>
        <w:t xml:space="preserve">    </w:t>
      </w:r>
      <w:r w:rsidR="005215DC" w:rsidRPr="00084B2B">
        <w:rPr>
          <w:rFonts w:ascii="Times New Roman" w:eastAsia="Times New Roman" w:hAnsi="Times New Roman" w:cs="Times New Roman"/>
          <w:sz w:val="28"/>
          <w:szCs w:val="28"/>
          <w:lang w:eastAsia="ru-RU"/>
        </w:rPr>
        <w:t xml:space="preserve"> </w:t>
      </w:r>
      <w:r w:rsidR="0004732B" w:rsidRPr="00084B2B">
        <w:rPr>
          <w:rFonts w:ascii="Times New Roman" w:eastAsia="Times New Roman" w:hAnsi="Times New Roman" w:cs="Times New Roman"/>
          <w:sz w:val="28"/>
          <w:szCs w:val="28"/>
          <w:lang w:eastAsia="ru-RU"/>
        </w:rPr>
        <w:t xml:space="preserve">  </w:t>
      </w:r>
      <w:r w:rsidR="00D53A6A" w:rsidRPr="00084B2B">
        <w:rPr>
          <w:rFonts w:ascii="Times New Roman" w:eastAsia="Times New Roman" w:hAnsi="Times New Roman" w:cs="Times New Roman"/>
          <w:sz w:val="28"/>
          <w:szCs w:val="28"/>
          <w:lang w:eastAsia="ru-RU"/>
        </w:rPr>
        <w:t xml:space="preserve">  </w:t>
      </w:r>
      <w:r w:rsidR="008437FE">
        <w:rPr>
          <w:rFonts w:ascii="Times New Roman" w:eastAsia="Times New Roman" w:hAnsi="Times New Roman" w:cs="Times New Roman"/>
          <w:sz w:val="28"/>
          <w:szCs w:val="28"/>
          <w:lang w:eastAsia="ru-RU"/>
        </w:rPr>
        <w:t xml:space="preserve">1 </w:t>
      </w:r>
      <w:r w:rsidR="008437FE" w:rsidRPr="00981128">
        <w:rPr>
          <w:rFonts w:ascii="Times New Roman" w:eastAsia="Times New Roman" w:hAnsi="Times New Roman" w:cs="Times New Roman"/>
          <w:sz w:val="28"/>
          <w:szCs w:val="28"/>
          <w:lang w:eastAsia="ru-RU"/>
        </w:rPr>
        <w:t>апреля</w:t>
      </w:r>
      <w:r w:rsidR="00575845" w:rsidRPr="00981128">
        <w:rPr>
          <w:rFonts w:ascii="Times New Roman" w:eastAsia="Times New Roman" w:hAnsi="Times New Roman" w:cs="Times New Roman"/>
          <w:sz w:val="28"/>
          <w:szCs w:val="28"/>
          <w:lang w:eastAsia="ru-RU"/>
        </w:rPr>
        <w:t xml:space="preserve"> </w:t>
      </w:r>
      <w:r w:rsidR="00D0138C" w:rsidRPr="00981128">
        <w:rPr>
          <w:rFonts w:ascii="Times New Roman" w:eastAsia="Times New Roman" w:hAnsi="Times New Roman" w:cs="Times New Roman"/>
          <w:sz w:val="28"/>
          <w:szCs w:val="28"/>
          <w:lang w:eastAsia="ru-RU"/>
        </w:rPr>
        <w:t>2020</w:t>
      </w:r>
    </w:p>
    <w:p w:rsidR="002B1492" w:rsidRPr="00F90AAC"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F90AAC">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D0138C" w:rsidRPr="00F90AAC" w:rsidRDefault="002B1492" w:rsidP="00D0138C">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F90AAC">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proofErr w:type="spellStart"/>
      <w:r w:rsidR="00084B2B" w:rsidRPr="00F90AAC">
        <w:rPr>
          <w:rFonts w:ascii="Times New Roman" w:eastAsia="Times New Roman" w:hAnsi="Times New Roman" w:cs="Times New Roman"/>
          <w:sz w:val="28"/>
          <w:szCs w:val="28"/>
          <w:lang w:eastAsia="ar-SA"/>
        </w:rPr>
        <w:t>Верхнекужебарский</w:t>
      </w:r>
      <w:proofErr w:type="spellEnd"/>
      <w:r w:rsidRPr="00F90AAC">
        <w:rPr>
          <w:rFonts w:ascii="Times New Roman" w:eastAsia="Times New Roman" w:hAnsi="Times New Roman" w:cs="Times New Roman"/>
          <w:sz w:val="28"/>
          <w:szCs w:val="28"/>
          <w:lang w:eastAsia="ar-SA"/>
        </w:rPr>
        <w:t xml:space="preserve"> сельсовет за 201</w:t>
      </w:r>
      <w:r w:rsidR="000B46EA" w:rsidRPr="00F90AAC">
        <w:rPr>
          <w:rFonts w:ascii="Times New Roman" w:eastAsia="Times New Roman" w:hAnsi="Times New Roman" w:cs="Times New Roman"/>
          <w:sz w:val="28"/>
          <w:szCs w:val="28"/>
          <w:lang w:eastAsia="ar-SA"/>
        </w:rPr>
        <w:t>9</w:t>
      </w:r>
      <w:r w:rsidRPr="00F90AAC">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F90AAC">
        <w:rPr>
          <w:rFonts w:ascii="Times New Roman" w:eastAsia="Calibri" w:hAnsi="Times New Roman" w:cs="Times New Roman"/>
          <w:sz w:val="28"/>
          <w:szCs w:val="28"/>
          <w:lang w:eastAsia="ar-SA"/>
        </w:rPr>
        <w:t xml:space="preserve"> </w:t>
      </w:r>
      <w:r w:rsidR="00D0138C" w:rsidRPr="00F90AAC">
        <w:rPr>
          <w:rFonts w:ascii="Times New Roman" w:eastAsia="Calibri" w:hAnsi="Times New Roman" w:cs="Times New Roman"/>
          <w:sz w:val="28"/>
          <w:szCs w:val="28"/>
          <w:lang w:eastAsia="ar-SA"/>
        </w:rPr>
        <w:t xml:space="preserve">пунктом 22 </w:t>
      </w:r>
      <w:r w:rsidRPr="00F90AAC">
        <w:rPr>
          <w:rFonts w:ascii="Times New Roman" w:eastAsia="Calibri" w:hAnsi="Times New Roman" w:cs="Times New Roman"/>
          <w:sz w:val="28"/>
          <w:szCs w:val="28"/>
          <w:lang w:eastAsia="ar-SA"/>
        </w:rPr>
        <w:t xml:space="preserve">Положения о бюджетном процессе в муниципальном образовании </w:t>
      </w:r>
      <w:proofErr w:type="spellStart"/>
      <w:r w:rsidR="00084B2B" w:rsidRPr="00F90AAC">
        <w:rPr>
          <w:rFonts w:ascii="Times New Roman" w:eastAsia="Calibri" w:hAnsi="Times New Roman" w:cs="Times New Roman"/>
          <w:sz w:val="28"/>
          <w:szCs w:val="28"/>
          <w:lang w:eastAsia="ar-SA"/>
        </w:rPr>
        <w:t>Верхнекужебарский</w:t>
      </w:r>
      <w:proofErr w:type="spellEnd"/>
      <w:r w:rsidRPr="00F90AAC">
        <w:rPr>
          <w:rFonts w:ascii="Times New Roman" w:eastAsia="Calibri" w:hAnsi="Times New Roman" w:cs="Times New Roman"/>
          <w:sz w:val="28"/>
          <w:szCs w:val="28"/>
          <w:lang w:eastAsia="ar-SA"/>
        </w:rPr>
        <w:t xml:space="preserve"> сельсовет, утверждённого решением </w:t>
      </w:r>
      <w:proofErr w:type="spellStart"/>
      <w:r w:rsidR="00084B2B" w:rsidRPr="00F90AAC">
        <w:rPr>
          <w:rFonts w:ascii="Times New Roman" w:eastAsia="Calibri" w:hAnsi="Times New Roman" w:cs="Times New Roman"/>
          <w:sz w:val="28"/>
          <w:szCs w:val="28"/>
          <w:lang w:eastAsia="ar-SA"/>
        </w:rPr>
        <w:t>Верхнекужебарского</w:t>
      </w:r>
      <w:proofErr w:type="spellEnd"/>
      <w:r w:rsidR="00433B14" w:rsidRPr="00F90AAC">
        <w:rPr>
          <w:rFonts w:ascii="Times New Roman" w:eastAsia="Calibri" w:hAnsi="Times New Roman" w:cs="Times New Roman"/>
          <w:sz w:val="28"/>
          <w:szCs w:val="28"/>
          <w:lang w:eastAsia="ar-SA"/>
        </w:rPr>
        <w:t xml:space="preserve"> сельского Совета депутатов от </w:t>
      </w:r>
      <w:r w:rsidR="00F90AAC" w:rsidRPr="00F90AAC">
        <w:rPr>
          <w:rFonts w:ascii="Times New Roman" w:eastAsia="Calibri" w:hAnsi="Times New Roman" w:cs="Times New Roman"/>
          <w:sz w:val="28"/>
          <w:szCs w:val="28"/>
          <w:lang w:eastAsia="ar-SA"/>
        </w:rPr>
        <w:t>03</w:t>
      </w:r>
      <w:r w:rsidR="00213BA5" w:rsidRPr="00F90AAC">
        <w:rPr>
          <w:rFonts w:ascii="Times New Roman" w:eastAsia="Calibri" w:hAnsi="Times New Roman" w:cs="Times New Roman"/>
          <w:sz w:val="28"/>
          <w:szCs w:val="28"/>
          <w:lang w:eastAsia="ar-SA"/>
        </w:rPr>
        <w:t>.</w:t>
      </w:r>
      <w:r w:rsidR="00F90AAC" w:rsidRPr="00F90AAC">
        <w:rPr>
          <w:rFonts w:ascii="Times New Roman" w:eastAsia="Calibri" w:hAnsi="Times New Roman" w:cs="Times New Roman"/>
          <w:sz w:val="28"/>
          <w:szCs w:val="28"/>
          <w:lang w:eastAsia="ar-SA"/>
        </w:rPr>
        <w:t>11</w:t>
      </w:r>
      <w:r w:rsidR="00213BA5" w:rsidRPr="00F90AAC">
        <w:rPr>
          <w:rFonts w:ascii="Times New Roman" w:eastAsia="Calibri" w:hAnsi="Times New Roman" w:cs="Times New Roman"/>
          <w:sz w:val="28"/>
          <w:szCs w:val="28"/>
          <w:lang w:eastAsia="ar-SA"/>
        </w:rPr>
        <w:t>.201</w:t>
      </w:r>
      <w:r w:rsidR="00F90AAC" w:rsidRPr="00F90AAC">
        <w:rPr>
          <w:rFonts w:ascii="Times New Roman" w:eastAsia="Calibri" w:hAnsi="Times New Roman" w:cs="Times New Roman"/>
          <w:sz w:val="28"/>
          <w:szCs w:val="28"/>
          <w:lang w:eastAsia="ar-SA"/>
        </w:rPr>
        <w:t>6</w:t>
      </w:r>
      <w:r w:rsidR="00213BA5" w:rsidRPr="00F90AAC">
        <w:rPr>
          <w:rFonts w:ascii="Times New Roman" w:eastAsia="Calibri" w:hAnsi="Times New Roman" w:cs="Times New Roman"/>
          <w:sz w:val="28"/>
          <w:szCs w:val="28"/>
          <w:lang w:eastAsia="ar-SA"/>
        </w:rPr>
        <w:t xml:space="preserve"> № </w:t>
      </w:r>
      <w:r w:rsidR="00F90AAC" w:rsidRPr="00F90AAC">
        <w:rPr>
          <w:rFonts w:ascii="Times New Roman" w:eastAsia="Calibri" w:hAnsi="Times New Roman" w:cs="Times New Roman"/>
          <w:sz w:val="28"/>
          <w:szCs w:val="28"/>
          <w:lang w:eastAsia="ar-SA"/>
        </w:rPr>
        <w:t>50</w:t>
      </w:r>
      <w:r w:rsidR="0041060C" w:rsidRPr="00F90AAC">
        <w:rPr>
          <w:rFonts w:ascii="Times New Roman" w:eastAsia="Calibri" w:hAnsi="Times New Roman" w:cs="Times New Roman"/>
          <w:sz w:val="28"/>
          <w:szCs w:val="28"/>
          <w:lang w:eastAsia="ar-SA"/>
        </w:rPr>
        <w:t>-р</w:t>
      </w:r>
      <w:r w:rsidR="00213BA5" w:rsidRPr="00F90AAC">
        <w:rPr>
          <w:rFonts w:ascii="Times New Roman" w:eastAsia="Calibri" w:hAnsi="Times New Roman" w:cs="Times New Roman"/>
          <w:sz w:val="28"/>
          <w:szCs w:val="28"/>
          <w:lang w:eastAsia="ar-SA"/>
        </w:rPr>
        <w:t xml:space="preserve"> </w:t>
      </w:r>
      <w:r w:rsidRPr="00F90AAC">
        <w:rPr>
          <w:rFonts w:ascii="Times New Roman" w:eastAsia="Calibri" w:hAnsi="Times New Roman" w:cs="Times New Roman"/>
          <w:sz w:val="28"/>
          <w:szCs w:val="28"/>
          <w:lang w:eastAsia="ar-SA"/>
        </w:rPr>
        <w:t>(далее-Положение о бюджетном проце</w:t>
      </w:r>
      <w:r w:rsidR="005879C0" w:rsidRPr="00F90AAC">
        <w:rPr>
          <w:rFonts w:ascii="Times New Roman" w:eastAsia="Calibri" w:hAnsi="Times New Roman" w:cs="Times New Roman"/>
          <w:sz w:val="28"/>
          <w:szCs w:val="28"/>
          <w:lang w:eastAsia="ar-SA"/>
        </w:rPr>
        <w:t>сс</w:t>
      </w:r>
      <w:r w:rsidRPr="00F90AAC">
        <w:rPr>
          <w:rFonts w:ascii="Times New Roman" w:eastAsia="Calibri" w:hAnsi="Times New Roman" w:cs="Times New Roman"/>
          <w:sz w:val="28"/>
          <w:szCs w:val="28"/>
          <w:lang w:eastAsia="ar-SA"/>
        </w:rPr>
        <w:t xml:space="preserve">е), подпунктом </w:t>
      </w:r>
      <w:r w:rsidR="00D0138C" w:rsidRPr="00F90AAC">
        <w:rPr>
          <w:rFonts w:ascii="Times New Roman" w:eastAsia="Calibri" w:hAnsi="Times New Roman" w:cs="Times New Roman"/>
          <w:sz w:val="28"/>
          <w:szCs w:val="28"/>
          <w:lang w:eastAsia="ar-SA"/>
        </w:rPr>
        <w:t>1.4 пункта 1  плана работы контрольно-счетного органа</w:t>
      </w:r>
      <w:proofErr w:type="gramEnd"/>
      <w:r w:rsidR="00D0138C" w:rsidRPr="00F90AAC">
        <w:rPr>
          <w:rFonts w:ascii="Times New Roman" w:eastAsia="Calibri" w:hAnsi="Times New Roman" w:cs="Times New Roman"/>
          <w:sz w:val="28"/>
          <w:szCs w:val="28"/>
          <w:lang w:eastAsia="ar-SA"/>
        </w:rPr>
        <w:t xml:space="preserve"> Каратузского района на 2020 год, утвержденного решением районного Совета депутатов от 12.12.2019 № Р-251. </w:t>
      </w:r>
    </w:p>
    <w:p w:rsidR="00D0138C" w:rsidRPr="00F90AA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90AAC">
        <w:rPr>
          <w:rFonts w:ascii="Times New Roman" w:eastAsia="Times New Roman" w:hAnsi="Times New Roman" w:cs="Times New Roman"/>
          <w:b/>
          <w:sz w:val="28"/>
          <w:szCs w:val="28"/>
          <w:lang w:eastAsia="ar-SA"/>
        </w:rPr>
        <w:t>2.  Цель проверки:</w:t>
      </w:r>
    </w:p>
    <w:p w:rsidR="00D0138C" w:rsidRPr="00F90AAC"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F90AAC">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D0138C" w:rsidRPr="00F90AAC"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F90AAC">
        <w:rPr>
          <w:rFonts w:ascii="Times New Roman" w:eastAsia="Times New Roman" w:hAnsi="Times New Roman" w:cs="Times New Roman"/>
          <w:sz w:val="28"/>
          <w:szCs w:val="28"/>
          <w:lang w:eastAsia="ar-SA"/>
        </w:rPr>
        <w:t>оценка достоверности показателей бюджетной отчетности;</w:t>
      </w:r>
    </w:p>
    <w:p w:rsidR="00D0138C" w:rsidRPr="00F90AAC"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F90AAC">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D0138C" w:rsidRPr="00F90AAC"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F90AAC">
        <w:rPr>
          <w:rFonts w:ascii="Times New Roman" w:eastAsia="Times New Roman" w:hAnsi="Times New Roman" w:cs="Times New Roman"/>
          <w:sz w:val="28"/>
          <w:szCs w:val="28"/>
          <w:lang w:eastAsia="ar-SA"/>
        </w:rPr>
        <w:t>анализ дебиторской и кредиторской задолженности.</w:t>
      </w:r>
    </w:p>
    <w:p w:rsidR="00D0138C" w:rsidRPr="00981128"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981128">
        <w:rPr>
          <w:rFonts w:ascii="Times New Roman" w:eastAsia="Lucida Sans Unicode" w:hAnsi="Times New Roman" w:cs="Times New Roman"/>
          <w:b/>
          <w:color w:val="000000"/>
          <w:sz w:val="28"/>
          <w:szCs w:val="28"/>
          <w:lang w:eastAsia="hi-IN" w:bidi="hi-IN"/>
        </w:rPr>
        <w:t>3.</w:t>
      </w:r>
      <w:r w:rsidRPr="00981128">
        <w:rPr>
          <w:rFonts w:ascii="Times New Roman" w:eastAsia="Lucida Sans Unicode" w:hAnsi="Times New Roman" w:cs="Times New Roman"/>
          <w:color w:val="000000"/>
          <w:sz w:val="28"/>
          <w:szCs w:val="28"/>
          <w:lang w:eastAsia="hi-IN" w:bidi="hi-IN"/>
        </w:rPr>
        <w:t xml:space="preserve"> </w:t>
      </w:r>
      <w:r w:rsidRPr="00981128">
        <w:rPr>
          <w:rFonts w:ascii="Times New Roman" w:eastAsia="Lucida Sans Unicode" w:hAnsi="Times New Roman" w:cs="Times New Roman"/>
          <w:b/>
          <w:color w:val="000000"/>
          <w:sz w:val="28"/>
          <w:szCs w:val="28"/>
          <w:lang w:eastAsia="hi-IN" w:bidi="hi-IN"/>
        </w:rPr>
        <w:t>Срок проведения проверки:</w:t>
      </w:r>
      <w:r w:rsidRPr="00981128">
        <w:rPr>
          <w:rFonts w:ascii="Times New Roman" w:eastAsia="Lucida Sans Unicode" w:hAnsi="Times New Roman" w:cs="Times New Roman"/>
          <w:color w:val="000000"/>
          <w:sz w:val="28"/>
          <w:szCs w:val="28"/>
          <w:lang w:eastAsia="hi-IN" w:bidi="hi-IN"/>
        </w:rPr>
        <w:t xml:space="preserve"> с </w:t>
      </w:r>
      <w:r w:rsidR="00084B2B" w:rsidRPr="00981128">
        <w:rPr>
          <w:rFonts w:ascii="Times New Roman" w:eastAsia="Lucida Sans Unicode" w:hAnsi="Times New Roman" w:cs="Times New Roman"/>
          <w:color w:val="000000"/>
          <w:sz w:val="28"/>
          <w:szCs w:val="28"/>
          <w:lang w:eastAsia="hi-IN" w:bidi="hi-IN"/>
        </w:rPr>
        <w:t>3</w:t>
      </w:r>
      <w:r w:rsidR="008437FE" w:rsidRPr="00981128">
        <w:rPr>
          <w:rFonts w:ascii="Times New Roman" w:eastAsia="Lucida Sans Unicode" w:hAnsi="Times New Roman" w:cs="Times New Roman"/>
          <w:color w:val="000000"/>
          <w:sz w:val="28"/>
          <w:szCs w:val="28"/>
          <w:lang w:eastAsia="hi-IN" w:bidi="hi-IN"/>
        </w:rPr>
        <w:t>1</w:t>
      </w:r>
      <w:r w:rsidRPr="00981128">
        <w:rPr>
          <w:rFonts w:ascii="Times New Roman" w:eastAsia="Lucida Sans Unicode" w:hAnsi="Times New Roman" w:cs="Times New Roman"/>
          <w:color w:val="000000"/>
          <w:sz w:val="28"/>
          <w:szCs w:val="28"/>
          <w:lang w:eastAsia="hi-IN" w:bidi="hi-IN"/>
        </w:rPr>
        <w:t xml:space="preserve"> марта по </w:t>
      </w:r>
      <w:r w:rsidR="008437FE" w:rsidRPr="00981128">
        <w:rPr>
          <w:rFonts w:ascii="Times New Roman" w:eastAsia="Lucida Sans Unicode" w:hAnsi="Times New Roman" w:cs="Times New Roman"/>
          <w:color w:val="000000"/>
          <w:sz w:val="28"/>
          <w:szCs w:val="28"/>
          <w:lang w:eastAsia="hi-IN" w:bidi="hi-IN"/>
        </w:rPr>
        <w:t>01</w:t>
      </w:r>
      <w:r w:rsidRPr="00981128">
        <w:rPr>
          <w:rFonts w:ascii="Times New Roman" w:eastAsia="Lucida Sans Unicode" w:hAnsi="Times New Roman" w:cs="Times New Roman"/>
          <w:color w:val="000000"/>
          <w:sz w:val="28"/>
          <w:szCs w:val="28"/>
          <w:lang w:eastAsia="hi-IN" w:bidi="hi-IN"/>
        </w:rPr>
        <w:t xml:space="preserve"> </w:t>
      </w:r>
      <w:r w:rsidR="008437FE" w:rsidRPr="00981128">
        <w:rPr>
          <w:rFonts w:ascii="Times New Roman" w:eastAsia="Lucida Sans Unicode" w:hAnsi="Times New Roman" w:cs="Times New Roman"/>
          <w:color w:val="000000"/>
          <w:sz w:val="28"/>
          <w:szCs w:val="28"/>
          <w:lang w:eastAsia="hi-IN" w:bidi="hi-IN"/>
        </w:rPr>
        <w:t>апреля</w:t>
      </w:r>
      <w:r w:rsidRPr="00981128">
        <w:rPr>
          <w:rFonts w:ascii="Times New Roman" w:eastAsia="Lucida Sans Unicode" w:hAnsi="Times New Roman" w:cs="Times New Roman"/>
          <w:color w:val="000000"/>
          <w:sz w:val="28"/>
          <w:szCs w:val="28"/>
          <w:lang w:eastAsia="hi-IN" w:bidi="hi-IN"/>
        </w:rPr>
        <w:t xml:space="preserve"> 2020 года.</w:t>
      </w:r>
    </w:p>
    <w:p w:rsidR="00D0138C" w:rsidRPr="00F90AAC"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F90AAC">
        <w:rPr>
          <w:rFonts w:ascii="Times New Roman" w:eastAsia="Lucida Sans Unicode" w:hAnsi="Times New Roman" w:cs="Times New Roman"/>
          <w:b/>
          <w:color w:val="000000"/>
          <w:sz w:val="28"/>
          <w:szCs w:val="28"/>
          <w:lang w:eastAsia="hi-IN" w:bidi="hi-IN"/>
        </w:rPr>
        <w:t xml:space="preserve">4. Анализ бюджетной отчётности за 2019 год. </w:t>
      </w:r>
    </w:p>
    <w:p w:rsidR="00D0138C" w:rsidRPr="00F90AAC"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F90AAC">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proofErr w:type="spellStart"/>
      <w:r w:rsidR="00084B2B" w:rsidRPr="00F90AAC">
        <w:rPr>
          <w:rFonts w:ascii="Times New Roman" w:eastAsia="Lucida Sans Unicode" w:hAnsi="Times New Roman" w:cs="Times New Roman"/>
          <w:color w:val="000000"/>
          <w:sz w:val="28"/>
          <w:szCs w:val="28"/>
          <w:lang w:eastAsia="hi-IN" w:bidi="hi-IN"/>
        </w:rPr>
        <w:t>Верхнекужебарский</w:t>
      </w:r>
      <w:proofErr w:type="spellEnd"/>
      <w:r w:rsidRPr="00F90AAC">
        <w:rPr>
          <w:rFonts w:ascii="Times New Roman" w:eastAsia="Lucida Sans Unicode" w:hAnsi="Times New Roman" w:cs="Times New Roman"/>
          <w:color w:val="000000"/>
          <w:sz w:val="28"/>
          <w:szCs w:val="28"/>
          <w:lang w:eastAsia="hi-IN" w:bidi="hi-IN"/>
        </w:rPr>
        <w:t xml:space="preserve"> сельсовет в 2019 году осуществлялся в соответствии с Бюджетным кодексом Российской Федерации, Уставом муниципального образования </w:t>
      </w:r>
      <w:proofErr w:type="spellStart"/>
      <w:r w:rsidR="00084B2B" w:rsidRPr="00F90AAC">
        <w:rPr>
          <w:rFonts w:ascii="Times New Roman" w:eastAsia="Lucida Sans Unicode" w:hAnsi="Times New Roman" w:cs="Times New Roman"/>
          <w:color w:val="000000"/>
          <w:sz w:val="28"/>
          <w:szCs w:val="28"/>
          <w:lang w:eastAsia="hi-IN" w:bidi="hi-IN"/>
        </w:rPr>
        <w:t>Верхнекужебарский</w:t>
      </w:r>
      <w:proofErr w:type="spellEnd"/>
      <w:r w:rsidRPr="00F90AAC">
        <w:rPr>
          <w:rFonts w:ascii="Times New Roman" w:eastAsia="Lucida Sans Unicode" w:hAnsi="Times New Roman" w:cs="Times New Roman"/>
          <w:color w:val="000000"/>
          <w:sz w:val="28"/>
          <w:szCs w:val="28"/>
          <w:lang w:eastAsia="hi-IN" w:bidi="hi-IN"/>
        </w:rPr>
        <w:t xml:space="preserve"> сельсовет и </w:t>
      </w:r>
      <w:r w:rsidRPr="00F90AAC">
        <w:rPr>
          <w:rFonts w:ascii="Times New Roman" w:eastAsia="Calibri" w:hAnsi="Times New Roman" w:cs="Times New Roman"/>
          <w:color w:val="000000"/>
          <w:sz w:val="28"/>
          <w:szCs w:val="28"/>
          <w:lang w:eastAsia="hi-IN" w:bidi="hi-IN"/>
        </w:rPr>
        <w:t>Положением о бюджетном процессе.</w:t>
      </w:r>
    </w:p>
    <w:p w:rsidR="00D0138C" w:rsidRPr="00F90AAC"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F90AAC">
        <w:rPr>
          <w:rFonts w:ascii="Times New Roman" w:eastAsia="Lucida Sans Unicode" w:hAnsi="Times New Roman" w:cs="Times New Roman"/>
          <w:color w:val="000000"/>
          <w:sz w:val="28"/>
          <w:szCs w:val="28"/>
          <w:lang w:eastAsia="hi-IN" w:bidi="hi-IN"/>
        </w:rPr>
        <w:t>При подготовке заключения</w:t>
      </w:r>
      <w:r w:rsidRPr="00F90AAC">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2019 год</w:t>
      </w:r>
      <w:r w:rsidRPr="00F90AAC">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2019 год,</w:t>
      </w:r>
      <w:r w:rsidRPr="00F90AAC">
        <w:rPr>
          <w:rFonts w:ascii="Times New Roman" w:eastAsia="Calibri" w:hAnsi="Times New Roman" w:cs="Times New Roman"/>
          <w:color w:val="000000"/>
          <w:sz w:val="28"/>
          <w:szCs w:val="28"/>
          <w:lang w:eastAsia="hi-IN" w:bidi="hi-IN"/>
        </w:rPr>
        <w:t xml:space="preserve"> представленная администрацией </w:t>
      </w:r>
      <w:proofErr w:type="spellStart"/>
      <w:r w:rsidR="00084B2B" w:rsidRPr="00F90AAC">
        <w:rPr>
          <w:rFonts w:ascii="Times New Roman" w:eastAsia="Calibri" w:hAnsi="Times New Roman" w:cs="Times New Roman"/>
          <w:color w:val="000000"/>
          <w:sz w:val="28"/>
          <w:szCs w:val="28"/>
          <w:lang w:eastAsia="hi-IN" w:bidi="hi-IN"/>
        </w:rPr>
        <w:t>Верхнекужебарского</w:t>
      </w:r>
      <w:proofErr w:type="spellEnd"/>
      <w:r w:rsidRPr="00F90AAC">
        <w:rPr>
          <w:rFonts w:ascii="Times New Roman" w:eastAsia="Calibri" w:hAnsi="Times New Roman" w:cs="Times New Roman"/>
          <w:color w:val="000000"/>
          <w:sz w:val="28"/>
          <w:szCs w:val="28"/>
          <w:lang w:eastAsia="hi-IN" w:bidi="hi-IN"/>
        </w:rPr>
        <w:t xml:space="preserve"> сельсовета,</w:t>
      </w:r>
      <w:r w:rsidRPr="00F90AAC">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D0138C" w:rsidRPr="00F90AAC"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F90AAC">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proofErr w:type="spellStart"/>
      <w:r w:rsidR="00084B2B" w:rsidRPr="00F90AAC">
        <w:rPr>
          <w:rFonts w:ascii="Times New Roman" w:eastAsia="Lucida Sans Unicode" w:hAnsi="Times New Roman" w:cs="Times New Roman"/>
          <w:color w:val="000000"/>
          <w:sz w:val="28"/>
          <w:szCs w:val="28"/>
          <w:lang w:eastAsia="hi-IN" w:bidi="hi-IN"/>
        </w:rPr>
        <w:t>Верхнекужебарский</w:t>
      </w:r>
      <w:proofErr w:type="spellEnd"/>
      <w:r w:rsidRPr="00F90AAC">
        <w:rPr>
          <w:rFonts w:ascii="Times New Roman" w:eastAsia="Lucida Sans Unicode" w:hAnsi="Times New Roman" w:cs="Times New Roman"/>
          <w:color w:val="000000"/>
          <w:sz w:val="28"/>
          <w:szCs w:val="28"/>
          <w:lang w:eastAsia="hi-IN" w:bidi="hi-IN"/>
        </w:rPr>
        <w:t xml:space="preserve"> сельсовет (сельсовет, поселение) за 2019 год в контрольно-счетный орган Каратузского района с соблюдением сроков, установленных частью 3 статьи 264.4. Бюджетного кодекса Российской Федерации, а именно </w:t>
      </w:r>
      <w:r w:rsidR="00F90AAC" w:rsidRPr="00F90AAC">
        <w:rPr>
          <w:rFonts w:ascii="Times New Roman" w:eastAsia="Lucida Sans Unicode" w:hAnsi="Times New Roman" w:cs="Times New Roman"/>
          <w:color w:val="000000"/>
          <w:sz w:val="28"/>
          <w:szCs w:val="28"/>
          <w:lang w:eastAsia="hi-IN" w:bidi="hi-IN"/>
        </w:rPr>
        <w:t>23</w:t>
      </w:r>
      <w:r w:rsidRPr="00F90AAC">
        <w:rPr>
          <w:rFonts w:ascii="Times New Roman" w:eastAsia="Lucida Sans Unicode" w:hAnsi="Times New Roman" w:cs="Times New Roman"/>
          <w:color w:val="000000"/>
          <w:sz w:val="28"/>
          <w:szCs w:val="28"/>
          <w:lang w:eastAsia="hi-IN" w:bidi="hi-IN"/>
        </w:rPr>
        <w:t>.03.2020.</w:t>
      </w:r>
    </w:p>
    <w:p w:rsidR="00D0138C" w:rsidRDefault="00D0138C" w:rsidP="00D0138C">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F90AAC">
        <w:rPr>
          <w:rFonts w:ascii="Times New Roman" w:eastAsia="Times New Roman" w:hAnsi="Times New Roman" w:cs="Times New Roman"/>
          <w:sz w:val="28"/>
          <w:szCs w:val="28"/>
          <w:lang w:eastAsia="ar-SA"/>
        </w:rPr>
        <w:lastRenderedPageBreak/>
        <w:t xml:space="preserve">Отчётность представлена </w:t>
      </w:r>
      <w:r w:rsidR="00F90AAC" w:rsidRPr="00F90AAC">
        <w:rPr>
          <w:rFonts w:ascii="Times New Roman" w:eastAsia="Times New Roman" w:hAnsi="Times New Roman" w:cs="Times New Roman"/>
          <w:sz w:val="28"/>
          <w:szCs w:val="28"/>
          <w:lang w:eastAsia="ar-SA"/>
        </w:rPr>
        <w:t xml:space="preserve">на бумажном носители и </w:t>
      </w:r>
      <w:r w:rsidRPr="00F90AAC">
        <w:rPr>
          <w:rFonts w:ascii="Times New Roman" w:eastAsia="Times New Roman" w:hAnsi="Times New Roman" w:cs="Times New Roman"/>
          <w:sz w:val="28"/>
          <w:szCs w:val="28"/>
          <w:lang w:eastAsia="ar-SA"/>
        </w:rPr>
        <w:t>в электронном варианте,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roofErr w:type="gramEnd"/>
    </w:p>
    <w:p w:rsidR="0074688E" w:rsidRDefault="0074688E" w:rsidP="00D0138C">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74688E">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74688E" w:rsidRPr="0074688E" w:rsidRDefault="0074688E" w:rsidP="0074688E">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74688E">
        <w:rPr>
          <w:rFonts w:ascii="Times New Roman" w:eastAsia="Times New Roman" w:hAnsi="Times New Roman" w:cs="Times New Roman"/>
          <w:sz w:val="28"/>
          <w:szCs w:val="28"/>
          <w:lang w:eastAsia="ar-SA"/>
        </w:rPr>
        <w:t xml:space="preserve">Требования к ведению бухгалтерского учета и формирования информации, раскрываемой в бухгалтерской (финансовой) отчетности, и ее качественные характеристики утверждены Приказом Минфина России от </w:t>
      </w:r>
      <w:smartTag w:uri="urn:schemas-microsoft-com:office:smarttags" w:element="date">
        <w:smartTagPr>
          <w:attr w:name="Year" w:val="2016"/>
          <w:attr w:name="Day" w:val="31"/>
          <w:attr w:name="Month" w:val="12"/>
          <w:attr w:name="ls" w:val="trans"/>
        </w:smartTagPr>
        <w:r w:rsidRPr="0074688E">
          <w:rPr>
            <w:rFonts w:ascii="Times New Roman" w:eastAsia="Times New Roman" w:hAnsi="Times New Roman" w:cs="Times New Roman"/>
            <w:sz w:val="28"/>
            <w:szCs w:val="28"/>
            <w:lang w:eastAsia="ar-SA"/>
          </w:rPr>
          <w:t xml:space="preserve">31 декабря </w:t>
        </w:r>
        <w:smartTag w:uri="urn:schemas-microsoft-com:office:smarttags" w:element="metricconverter">
          <w:smartTagPr>
            <w:attr w:name="ProductID" w:val="2016 г"/>
          </w:smartTagPr>
          <w:r w:rsidRPr="0074688E">
            <w:rPr>
              <w:rFonts w:ascii="Times New Roman" w:eastAsia="Times New Roman" w:hAnsi="Times New Roman" w:cs="Times New Roman"/>
              <w:sz w:val="28"/>
              <w:szCs w:val="28"/>
              <w:lang w:eastAsia="ar-SA"/>
            </w:rPr>
            <w:t>2016 г</w:t>
          </w:r>
        </w:smartTag>
        <w:r w:rsidRPr="0074688E">
          <w:rPr>
            <w:rFonts w:ascii="Times New Roman" w:eastAsia="Times New Roman" w:hAnsi="Times New Roman" w:cs="Times New Roman"/>
            <w:sz w:val="28"/>
            <w:szCs w:val="28"/>
            <w:lang w:eastAsia="ar-SA"/>
          </w:rPr>
          <w:t>.</w:t>
        </w:r>
      </w:smartTag>
      <w:r w:rsidRPr="0074688E">
        <w:rPr>
          <w:rFonts w:ascii="Times New Roman" w:eastAsia="Times New Roman" w:hAnsi="Times New Roman" w:cs="Times New Roman"/>
          <w:sz w:val="28"/>
          <w:szCs w:val="28"/>
          <w:lang w:eastAsia="ar-SA"/>
        </w:rPr>
        <w:t xml:space="preserve">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(далее-Приказ Минфина № 256н), а также п. 152 Инструкции № 191н, ст. 264.5 Бюджетного Кодекса</w:t>
      </w:r>
      <w:proofErr w:type="gramEnd"/>
      <w:r w:rsidRPr="0074688E">
        <w:rPr>
          <w:rFonts w:ascii="Times New Roman" w:eastAsia="Times New Roman" w:hAnsi="Times New Roman" w:cs="Times New Roman"/>
          <w:sz w:val="28"/>
          <w:szCs w:val="28"/>
          <w:lang w:eastAsia="ar-SA"/>
        </w:rPr>
        <w:t xml:space="preserve"> Российской Федерации.</w:t>
      </w:r>
    </w:p>
    <w:p w:rsidR="0074688E" w:rsidRDefault="0074688E" w:rsidP="0074688E">
      <w:pPr>
        <w:suppressAutoHyphens/>
        <w:spacing w:after="0" w:line="100" w:lineRule="atLeast"/>
        <w:ind w:firstLine="709"/>
        <w:jc w:val="both"/>
        <w:rPr>
          <w:rFonts w:ascii="Times New Roman" w:eastAsia="Times New Roman" w:hAnsi="Times New Roman" w:cs="Times New Roman"/>
          <w:sz w:val="28"/>
          <w:szCs w:val="28"/>
          <w:lang w:eastAsia="ar-SA"/>
        </w:rPr>
      </w:pPr>
      <w:r w:rsidRPr="0074688E">
        <w:rPr>
          <w:rFonts w:ascii="Times New Roman" w:eastAsia="Times New Roman" w:hAnsi="Times New Roman" w:cs="Times New Roman"/>
          <w:sz w:val="28"/>
          <w:szCs w:val="28"/>
          <w:lang w:eastAsia="ar-SA"/>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w:t>
      </w:r>
      <w:r>
        <w:rPr>
          <w:rFonts w:ascii="Times New Roman" w:eastAsia="Times New Roman" w:hAnsi="Times New Roman" w:cs="Times New Roman"/>
          <w:sz w:val="28"/>
          <w:szCs w:val="28"/>
          <w:lang w:eastAsia="ar-SA"/>
        </w:rPr>
        <w:t>.</w:t>
      </w:r>
    </w:p>
    <w:p w:rsidR="000E0165" w:rsidRDefault="000E0165" w:rsidP="0074688E">
      <w:pPr>
        <w:suppressAutoHyphens/>
        <w:spacing w:after="0" w:line="100" w:lineRule="atLeast"/>
        <w:ind w:firstLine="709"/>
        <w:jc w:val="both"/>
        <w:rPr>
          <w:rFonts w:ascii="Times New Roman" w:eastAsia="Times New Roman" w:hAnsi="Times New Roman" w:cs="Times New Roman"/>
          <w:sz w:val="28"/>
          <w:szCs w:val="28"/>
          <w:lang w:eastAsia="ar-SA"/>
        </w:rPr>
      </w:pPr>
      <w:r w:rsidRPr="000E0165">
        <w:rPr>
          <w:rFonts w:ascii="Times New Roman" w:eastAsia="Times New Roman" w:hAnsi="Times New Roman" w:cs="Times New Roman"/>
          <w:sz w:val="28"/>
          <w:szCs w:val="28"/>
          <w:lang w:eastAsia="ar-SA"/>
        </w:rPr>
        <w:t>Информация, содержащаяся в бухгалтерской (финансовой) отчетности, включая пояснения к ней, должна отвечать следующим характеристикам: уместность (релевантность), существенность, достоверное представление, сопоставимость, возможность проверки и (или) подтверждения достоверности данных (далее - верификация), своевременность, понятность (п.65 Приказа Минфина № 256н).</w:t>
      </w:r>
    </w:p>
    <w:p w:rsidR="005B32AD" w:rsidRPr="005B32AD" w:rsidRDefault="005B32AD" w:rsidP="005B32AD">
      <w:pPr>
        <w:suppressAutoHyphens/>
        <w:spacing w:after="0" w:line="100" w:lineRule="atLeast"/>
        <w:ind w:firstLine="709"/>
        <w:jc w:val="both"/>
        <w:rPr>
          <w:rFonts w:ascii="Times New Roman" w:eastAsia="Times New Roman" w:hAnsi="Times New Roman" w:cs="Times New Roman"/>
          <w:color w:val="22272F"/>
          <w:sz w:val="28"/>
          <w:szCs w:val="28"/>
          <w:lang w:eastAsia="ru-RU"/>
        </w:rPr>
      </w:pPr>
      <w:r w:rsidRPr="005B32AD">
        <w:rPr>
          <w:rFonts w:ascii="Times New Roman" w:eastAsia="Times New Roman" w:hAnsi="Times New Roman" w:cs="Times New Roman"/>
          <w:color w:val="22272F"/>
          <w:sz w:val="28"/>
          <w:szCs w:val="28"/>
          <w:lang w:eastAsia="ru-RU"/>
        </w:rPr>
        <w:t xml:space="preserve">С </w:t>
      </w:r>
      <w:r w:rsidRPr="00261985">
        <w:rPr>
          <w:rFonts w:ascii="Times New Roman" w:eastAsia="Times New Roman" w:hAnsi="Times New Roman" w:cs="Times New Roman"/>
          <w:b/>
          <w:color w:val="22272F"/>
          <w:sz w:val="28"/>
          <w:szCs w:val="28"/>
          <w:lang w:eastAsia="ru-RU"/>
        </w:rPr>
        <w:t>нарушением</w:t>
      </w:r>
      <w:r w:rsidRPr="005B32AD">
        <w:rPr>
          <w:rFonts w:ascii="Times New Roman" w:eastAsia="Times New Roman" w:hAnsi="Times New Roman" w:cs="Times New Roman"/>
          <w:color w:val="22272F"/>
          <w:sz w:val="28"/>
          <w:szCs w:val="28"/>
          <w:lang w:eastAsia="ru-RU"/>
        </w:rPr>
        <w:t xml:space="preserve"> п. 152 Инструкции № 191н заполнена пояснительная записка (ф. 0503160), которая составляется по разделам с учетом требований Инструкции № 191н.</w:t>
      </w:r>
    </w:p>
    <w:p w:rsidR="00D0138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90AAC">
        <w:rPr>
          <w:rFonts w:ascii="Times New Roman" w:eastAsia="Times New Roman" w:hAnsi="Times New Roman" w:cs="Times New Roman"/>
          <w:sz w:val="28"/>
          <w:szCs w:val="28"/>
          <w:lang w:eastAsia="ar-SA"/>
        </w:rPr>
        <w:t xml:space="preserve">Формы бюджетной отчётности </w:t>
      </w:r>
      <w:r w:rsidR="00A95B2D">
        <w:rPr>
          <w:rFonts w:ascii="Times New Roman" w:eastAsia="Times New Roman" w:hAnsi="Times New Roman" w:cs="Times New Roman"/>
          <w:sz w:val="28"/>
          <w:szCs w:val="28"/>
          <w:lang w:eastAsia="ar-SA"/>
        </w:rPr>
        <w:t xml:space="preserve">на бумажном носителе не </w:t>
      </w:r>
      <w:r w:rsidRPr="00F90AAC">
        <w:rPr>
          <w:rFonts w:ascii="Times New Roman" w:eastAsia="Times New Roman" w:hAnsi="Times New Roman" w:cs="Times New Roman"/>
          <w:sz w:val="28"/>
          <w:szCs w:val="28"/>
          <w:lang w:eastAsia="ar-SA"/>
        </w:rPr>
        <w:t xml:space="preserve">подписаны главой сельсовета, и главным бухгалтером, что </w:t>
      </w:r>
      <w:r w:rsidR="00A95B2D" w:rsidRPr="0074688E">
        <w:rPr>
          <w:rFonts w:ascii="Times New Roman" w:eastAsia="Times New Roman" w:hAnsi="Times New Roman" w:cs="Times New Roman"/>
          <w:b/>
          <w:sz w:val="28"/>
          <w:szCs w:val="28"/>
          <w:lang w:eastAsia="ar-SA"/>
        </w:rPr>
        <w:t xml:space="preserve">не </w:t>
      </w:r>
      <w:r w:rsidRPr="0074688E">
        <w:rPr>
          <w:rFonts w:ascii="Times New Roman" w:eastAsia="Times New Roman" w:hAnsi="Times New Roman" w:cs="Times New Roman"/>
          <w:b/>
          <w:sz w:val="28"/>
          <w:szCs w:val="28"/>
          <w:lang w:eastAsia="ar-SA"/>
        </w:rPr>
        <w:t>соответствует</w:t>
      </w:r>
      <w:r w:rsidRPr="00F90AAC">
        <w:rPr>
          <w:rFonts w:ascii="Times New Roman" w:eastAsia="Times New Roman" w:hAnsi="Times New Roman" w:cs="Times New Roman"/>
          <w:sz w:val="28"/>
          <w:szCs w:val="28"/>
          <w:lang w:eastAsia="ar-SA"/>
        </w:rPr>
        <w:t xml:space="preserve"> требованиям п</w:t>
      </w:r>
      <w:r w:rsidR="00515FED" w:rsidRPr="00F90AAC">
        <w:rPr>
          <w:rFonts w:ascii="Times New Roman" w:eastAsia="Times New Roman" w:hAnsi="Times New Roman" w:cs="Times New Roman"/>
          <w:sz w:val="28"/>
          <w:szCs w:val="28"/>
          <w:lang w:eastAsia="ar-SA"/>
        </w:rPr>
        <w:t>.</w:t>
      </w:r>
      <w:r w:rsidRPr="00F90AAC">
        <w:rPr>
          <w:rFonts w:ascii="Times New Roman" w:eastAsia="Times New Roman" w:hAnsi="Times New Roman" w:cs="Times New Roman"/>
          <w:sz w:val="28"/>
          <w:szCs w:val="28"/>
          <w:lang w:eastAsia="ar-SA"/>
        </w:rPr>
        <w:t xml:space="preserve"> 6 Инструкции № 191н.</w:t>
      </w:r>
    </w:p>
    <w:p w:rsidR="00261985" w:rsidRDefault="00261985" w:rsidP="00D0138C">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формах бюджетной отчетности представленных на бумажных носителях не заполнены графы  «по ОКПО», «ИНН», «Глава по БК», «ОКТМО», что </w:t>
      </w:r>
      <w:r w:rsidRPr="00261985">
        <w:rPr>
          <w:rFonts w:ascii="Times New Roman" w:eastAsia="Times New Roman" w:hAnsi="Times New Roman" w:cs="Times New Roman"/>
          <w:b/>
          <w:sz w:val="28"/>
          <w:szCs w:val="28"/>
          <w:lang w:eastAsia="ar-SA"/>
        </w:rPr>
        <w:t>не соответствует</w:t>
      </w:r>
      <w:r>
        <w:rPr>
          <w:rFonts w:ascii="Times New Roman" w:eastAsia="Times New Roman" w:hAnsi="Times New Roman" w:cs="Times New Roman"/>
          <w:sz w:val="28"/>
          <w:szCs w:val="28"/>
          <w:lang w:eastAsia="ar-SA"/>
        </w:rPr>
        <w:t xml:space="preserve"> требованиям Инструкции № 191н.</w:t>
      </w:r>
    </w:p>
    <w:p w:rsidR="008437FE" w:rsidRPr="00261985"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261985">
        <w:rPr>
          <w:rFonts w:ascii="Times New Roman" w:eastAsia="Times New Roman" w:hAnsi="Times New Roman" w:cs="Times New Roman"/>
          <w:sz w:val="28"/>
          <w:szCs w:val="28"/>
          <w:lang w:eastAsia="ar-SA"/>
        </w:rPr>
        <w:t xml:space="preserve">Состав представленной годовой бюджетной отчетности </w:t>
      </w:r>
      <w:r w:rsidRPr="00261985">
        <w:rPr>
          <w:rFonts w:ascii="Times New Roman" w:eastAsia="Times New Roman" w:hAnsi="Times New Roman" w:cs="Times New Roman"/>
          <w:b/>
          <w:sz w:val="28"/>
          <w:szCs w:val="28"/>
          <w:lang w:eastAsia="ar-SA"/>
        </w:rPr>
        <w:t>не в полной</w:t>
      </w:r>
      <w:r w:rsidRPr="00261985">
        <w:rPr>
          <w:rFonts w:ascii="Times New Roman" w:eastAsia="Times New Roman" w:hAnsi="Times New Roman" w:cs="Times New Roman"/>
          <w:sz w:val="28"/>
          <w:szCs w:val="28"/>
          <w:lang w:eastAsia="ar-SA"/>
        </w:rPr>
        <w:t xml:space="preserve"> мере соответствует требованиям п.11 Инструкции № 191н.</w:t>
      </w:r>
    </w:p>
    <w:p w:rsidR="00122A15" w:rsidRDefault="0074688E" w:rsidP="00122A15">
      <w:pPr>
        <w:suppressAutoHyphens/>
        <w:spacing w:after="0" w:line="240" w:lineRule="atLeast"/>
        <w:ind w:firstLine="709"/>
        <w:jc w:val="both"/>
        <w:rPr>
          <w:rFonts w:ascii="Times New Roman" w:eastAsia="Times New Roman" w:hAnsi="Times New Roman" w:cs="Times New Roman"/>
          <w:color w:val="22272F"/>
          <w:sz w:val="28"/>
          <w:szCs w:val="28"/>
          <w:lang w:eastAsia="ru-RU"/>
        </w:rPr>
      </w:pPr>
      <w:r w:rsidRPr="00261985">
        <w:rPr>
          <w:rFonts w:ascii="Times New Roman" w:eastAsia="Times New Roman" w:hAnsi="Times New Roman" w:cs="Times New Roman"/>
          <w:sz w:val="28"/>
          <w:szCs w:val="28"/>
          <w:lang w:eastAsia="ar-SA"/>
        </w:rPr>
        <w:t>В составе бюджетной отчетности не представлены формы</w:t>
      </w:r>
      <w:r w:rsidRPr="00122A15">
        <w:rPr>
          <w:rFonts w:ascii="Times New Roman" w:eastAsia="Times New Roman" w:hAnsi="Times New Roman" w:cs="Times New Roman"/>
          <w:sz w:val="28"/>
          <w:szCs w:val="28"/>
          <w:lang w:eastAsia="ar-SA"/>
        </w:rPr>
        <w:t xml:space="preserve"> бюджетной отчетности</w:t>
      </w:r>
      <w:r w:rsidR="00122A15">
        <w:rPr>
          <w:rFonts w:ascii="Times New Roman" w:eastAsia="Times New Roman" w:hAnsi="Times New Roman" w:cs="Times New Roman"/>
          <w:sz w:val="28"/>
          <w:szCs w:val="28"/>
          <w:lang w:eastAsia="ar-SA"/>
        </w:rPr>
        <w:t>,</w:t>
      </w:r>
      <w:r w:rsidRPr="00122A15">
        <w:rPr>
          <w:rFonts w:ascii="Times New Roman" w:eastAsia="Times New Roman" w:hAnsi="Times New Roman" w:cs="Times New Roman"/>
          <w:sz w:val="28"/>
          <w:szCs w:val="28"/>
          <w:lang w:eastAsia="ar-SA"/>
        </w:rPr>
        <w:t xml:space="preserve"> которые должны иметь числовое значение:</w:t>
      </w:r>
      <w:r w:rsidR="00122A15">
        <w:rPr>
          <w:rFonts w:ascii="Times New Roman" w:eastAsia="Times New Roman" w:hAnsi="Times New Roman" w:cs="Times New Roman"/>
          <w:sz w:val="28"/>
          <w:szCs w:val="28"/>
          <w:lang w:eastAsia="ar-SA"/>
        </w:rPr>
        <w:t xml:space="preserve"> </w:t>
      </w:r>
      <w:r w:rsidRPr="0074688E">
        <w:rPr>
          <w:rFonts w:ascii="Times New Roman" w:eastAsia="Times New Roman" w:hAnsi="Times New Roman" w:cs="Times New Roman"/>
          <w:color w:val="22272F"/>
          <w:sz w:val="28"/>
          <w:szCs w:val="28"/>
          <w:lang w:eastAsia="ru-RU"/>
        </w:rPr>
        <w:t>Отчет о бюджетных обязательствах (</w:t>
      </w:r>
      <w:hyperlink r:id="rId10" w:anchor="/document/12181732/entry/503128" w:history="1">
        <w:r w:rsidRPr="00122A15">
          <w:rPr>
            <w:rFonts w:ascii="Times New Roman" w:eastAsia="Times New Roman" w:hAnsi="Times New Roman" w:cs="Times New Roman"/>
            <w:color w:val="551A8B"/>
            <w:sz w:val="28"/>
            <w:szCs w:val="28"/>
            <w:lang w:eastAsia="ru-RU"/>
          </w:rPr>
          <w:t>ф. 0503128</w:t>
        </w:r>
      </w:hyperlink>
      <w:r w:rsidR="00276E88">
        <w:rPr>
          <w:rFonts w:ascii="Times New Roman" w:eastAsia="Times New Roman" w:hAnsi="Times New Roman" w:cs="Times New Roman"/>
          <w:color w:val="551A8B"/>
          <w:sz w:val="28"/>
          <w:szCs w:val="28"/>
          <w:lang w:eastAsia="ru-RU"/>
        </w:rPr>
        <w:t>)</w:t>
      </w:r>
      <w:r w:rsidR="00122A15">
        <w:rPr>
          <w:rFonts w:ascii="Times New Roman" w:eastAsia="Times New Roman" w:hAnsi="Times New Roman" w:cs="Times New Roman"/>
          <w:color w:val="22272F"/>
          <w:sz w:val="28"/>
          <w:szCs w:val="28"/>
          <w:lang w:eastAsia="ru-RU"/>
        </w:rPr>
        <w:t xml:space="preserve">, </w:t>
      </w:r>
      <w:r w:rsidR="00122A15" w:rsidRPr="00122A15">
        <w:rPr>
          <w:rFonts w:ascii="Times New Roman" w:eastAsia="Times New Roman" w:hAnsi="Times New Roman" w:cs="Times New Roman"/>
          <w:color w:val="22272F"/>
          <w:sz w:val="28"/>
          <w:szCs w:val="28"/>
          <w:lang w:eastAsia="ru-RU"/>
        </w:rPr>
        <w:t>Сведения об основных направлениях деятельности (Таблица N 1)</w:t>
      </w:r>
      <w:r w:rsidR="00122A15">
        <w:rPr>
          <w:rFonts w:ascii="Times New Roman" w:eastAsia="Times New Roman" w:hAnsi="Times New Roman" w:cs="Times New Roman"/>
          <w:color w:val="22272F"/>
          <w:sz w:val="28"/>
          <w:szCs w:val="28"/>
          <w:lang w:eastAsia="ru-RU"/>
        </w:rPr>
        <w:t xml:space="preserve">, </w:t>
      </w:r>
      <w:r w:rsidR="00122A15" w:rsidRPr="00122A15">
        <w:rPr>
          <w:rFonts w:ascii="Times New Roman" w:eastAsia="Times New Roman" w:hAnsi="Times New Roman" w:cs="Times New Roman"/>
          <w:color w:val="22272F"/>
          <w:sz w:val="28"/>
          <w:szCs w:val="28"/>
          <w:lang w:eastAsia="ru-RU"/>
        </w:rPr>
        <w:t>Сведения об особенностях ведения бюджетного учета (Таблица N 4)</w:t>
      </w:r>
      <w:r w:rsidR="00122A15">
        <w:rPr>
          <w:rFonts w:ascii="Times New Roman" w:eastAsia="Times New Roman" w:hAnsi="Times New Roman" w:cs="Times New Roman"/>
          <w:color w:val="22272F"/>
          <w:sz w:val="28"/>
          <w:szCs w:val="28"/>
          <w:lang w:eastAsia="ru-RU"/>
        </w:rPr>
        <w:t xml:space="preserve">, </w:t>
      </w:r>
      <w:r w:rsidR="00122A15" w:rsidRPr="00122A15">
        <w:rPr>
          <w:rFonts w:ascii="Times New Roman" w:eastAsia="Times New Roman" w:hAnsi="Times New Roman" w:cs="Times New Roman"/>
          <w:color w:val="22272F"/>
          <w:sz w:val="28"/>
          <w:szCs w:val="28"/>
          <w:lang w:eastAsia="ru-RU"/>
        </w:rPr>
        <w:t>Сведения об исполнении текстовых статей закона (решения) о бюджете (Таблица N 3</w:t>
      </w:r>
      <w:r w:rsidR="00122A15">
        <w:rPr>
          <w:rFonts w:ascii="Times New Roman" w:eastAsia="Times New Roman" w:hAnsi="Times New Roman" w:cs="Times New Roman"/>
          <w:color w:val="22272F"/>
          <w:sz w:val="28"/>
          <w:szCs w:val="28"/>
          <w:lang w:eastAsia="ru-RU"/>
        </w:rPr>
        <w:t>).</w:t>
      </w:r>
    </w:p>
    <w:p w:rsidR="000E0165" w:rsidRPr="000E0165" w:rsidRDefault="000E0165" w:rsidP="00122A15">
      <w:pPr>
        <w:suppressAutoHyphens/>
        <w:spacing w:after="0" w:line="240" w:lineRule="atLeast"/>
        <w:ind w:firstLine="709"/>
        <w:jc w:val="both"/>
        <w:rPr>
          <w:rFonts w:ascii="Times New Roman" w:eastAsia="Times New Roman" w:hAnsi="Times New Roman" w:cs="Times New Roman"/>
          <w:color w:val="22272F"/>
          <w:sz w:val="28"/>
          <w:szCs w:val="28"/>
          <w:lang w:eastAsia="ru-RU"/>
        </w:rPr>
      </w:pPr>
      <w:r w:rsidRPr="000E0165">
        <w:rPr>
          <w:rFonts w:ascii="Times New Roman" w:hAnsi="Times New Roman" w:cs="Times New Roman"/>
          <w:color w:val="22272F"/>
          <w:sz w:val="28"/>
          <w:szCs w:val="28"/>
          <w:shd w:val="clear" w:color="auto" w:fill="FFFFFF"/>
        </w:rPr>
        <w:lastRenderedPageBreak/>
        <w:t>Вместо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представлен  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11" w:anchor="/document/12181732/entry/503317" w:history="1">
        <w:r w:rsidRPr="000E0165">
          <w:rPr>
            <w:rFonts w:ascii="Times New Roman" w:hAnsi="Times New Roman" w:cs="Times New Roman"/>
            <w:color w:val="551A8B"/>
            <w:sz w:val="28"/>
            <w:szCs w:val="28"/>
            <w:shd w:val="clear" w:color="auto" w:fill="FFFFFF"/>
          </w:rPr>
          <w:t>ф. 0503317</w:t>
        </w:r>
      </w:hyperlink>
      <w:r w:rsidRPr="000E0165">
        <w:rPr>
          <w:rFonts w:ascii="Times New Roman" w:hAnsi="Times New Roman" w:cs="Times New Roman"/>
          <w:color w:val="22272F"/>
          <w:sz w:val="28"/>
          <w:szCs w:val="28"/>
          <w:shd w:val="clear" w:color="auto" w:fill="FFFFFF"/>
        </w:rPr>
        <w:t>)</w:t>
      </w:r>
      <w:r>
        <w:rPr>
          <w:rFonts w:ascii="Times New Roman" w:hAnsi="Times New Roman" w:cs="Times New Roman"/>
          <w:color w:val="22272F"/>
          <w:sz w:val="28"/>
          <w:szCs w:val="28"/>
          <w:shd w:val="clear" w:color="auto" w:fill="FFFFFF"/>
        </w:rPr>
        <w:t xml:space="preserve"> (далее- Отчет ф.0503317), что </w:t>
      </w:r>
      <w:r w:rsidRPr="000E0165">
        <w:rPr>
          <w:rFonts w:ascii="Times New Roman" w:hAnsi="Times New Roman" w:cs="Times New Roman"/>
          <w:b/>
          <w:color w:val="22272F"/>
          <w:sz w:val="28"/>
          <w:szCs w:val="28"/>
          <w:shd w:val="clear" w:color="auto" w:fill="FFFFFF"/>
        </w:rPr>
        <w:t>не соответствует</w:t>
      </w:r>
      <w:r>
        <w:rPr>
          <w:rFonts w:ascii="Times New Roman" w:hAnsi="Times New Roman" w:cs="Times New Roman"/>
          <w:color w:val="22272F"/>
          <w:sz w:val="28"/>
          <w:szCs w:val="28"/>
          <w:shd w:val="clear" w:color="auto" w:fill="FFFFFF"/>
        </w:rPr>
        <w:t xml:space="preserve"> п.11.1 Инструкции № 191н.</w:t>
      </w:r>
    </w:p>
    <w:p w:rsidR="00261985" w:rsidRDefault="00122A15" w:rsidP="00261985">
      <w:pPr>
        <w:shd w:val="clear" w:color="auto" w:fill="FFFFFF"/>
        <w:spacing w:after="0" w:line="240" w:lineRule="atLeast"/>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ab/>
        <w:t xml:space="preserve">В </w:t>
      </w:r>
      <w:r w:rsidRPr="00261985">
        <w:rPr>
          <w:rFonts w:ascii="Times New Roman" w:eastAsia="Times New Roman" w:hAnsi="Times New Roman" w:cs="Times New Roman"/>
          <w:b/>
          <w:color w:val="22272F"/>
          <w:sz w:val="28"/>
          <w:szCs w:val="28"/>
          <w:lang w:eastAsia="ru-RU"/>
        </w:rPr>
        <w:t xml:space="preserve">нарушение </w:t>
      </w:r>
      <w:r>
        <w:rPr>
          <w:rFonts w:ascii="Times New Roman" w:eastAsia="Times New Roman" w:hAnsi="Times New Roman" w:cs="Times New Roman"/>
          <w:color w:val="22272F"/>
          <w:sz w:val="28"/>
          <w:szCs w:val="28"/>
          <w:lang w:eastAsia="ru-RU"/>
        </w:rPr>
        <w:t xml:space="preserve">п.8 Инструкции № 191н </w:t>
      </w:r>
      <w:r w:rsidR="00261985">
        <w:rPr>
          <w:rFonts w:ascii="Times New Roman" w:eastAsia="Times New Roman" w:hAnsi="Times New Roman" w:cs="Times New Roman"/>
          <w:color w:val="22272F"/>
          <w:sz w:val="28"/>
          <w:szCs w:val="28"/>
          <w:lang w:eastAsia="ru-RU"/>
        </w:rPr>
        <w:t>в текстовой части пояснительной записке ф. 0503160 не отражена информация о формах бюджетной отчетности, которые не имеют числового значения и в составе бюджетной отчетности не предоставляются:</w:t>
      </w:r>
      <w:r w:rsidRPr="00122A15">
        <w:rPr>
          <w:rFonts w:ascii="Times New Roman" w:eastAsia="Times New Roman" w:hAnsi="Times New Roman" w:cs="Times New Roman"/>
          <w:color w:val="22272F"/>
          <w:sz w:val="28"/>
          <w:szCs w:val="28"/>
          <w:lang w:eastAsia="ru-RU"/>
        </w:rPr>
        <w:t xml:space="preserve"> </w:t>
      </w:r>
      <w:r w:rsidR="00276E88" w:rsidRPr="00276E88">
        <w:rPr>
          <w:rFonts w:ascii="Times New Roman" w:eastAsia="Times New Roman" w:hAnsi="Times New Roman" w:cs="Times New Roman"/>
          <w:color w:val="22272F"/>
          <w:sz w:val="28"/>
          <w:szCs w:val="28"/>
          <w:lang w:eastAsia="ru-RU"/>
        </w:rPr>
        <w:t>Отчет о бюджетных обязательствах (ф. 0503128-НП)</w:t>
      </w:r>
      <w:r w:rsidR="00276E88">
        <w:rPr>
          <w:rFonts w:ascii="Times New Roman" w:eastAsia="Times New Roman" w:hAnsi="Times New Roman" w:cs="Times New Roman"/>
          <w:color w:val="22272F"/>
          <w:sz w:val="28"/>
          <w:szCs w:val="28"/>
          <w:lang w:eastAsia="ru-RU"/>
        </w:rPr>
        <w:t>,</w:t>
      </w:r>
      <w:r w:rsidR="00261985">
        <w:rPr>
          <w:rFonts w:ascii="Times New Roman" w:eastAsia="Times New Roman" w:hAnsi="Times New Roman" w:cs="Times New Roman"/>
          <w:color w:val="22272F"/>
          <w:sz w:val="28"/>
          <w:szCs w:val="28"/>
          <w:lang w:eastAsia="ru-RU"/>
        </w:rPr>
        <w:t xml:space="preserve"> </w:t>
      </w:r>
      <w:r w:rsidRPr="00122A15">
        <w:rPr>
          <w:rFonts w:ascii="Times New Roman" w:eastAsia="Times New Roman" w:hAnsi="Times New Roman" w:cs="Times New Roman"/>
          <w:color w:val="22272F"/>
          <w:sz w:val="28"/>
          <w:szCs w:val="28"/>
          <w:lang w:eastAsia="ru-RU"/>
        </w:rPr>
        <w:t>Сведения о финансовых вложениях получателя бюджетных средств, администратора источников финансирования дефицита бюдж</w:t>
      </w:r>
      <w:r w:rsidR="00261985">
        <w:rPr>
          <w:rFonts w:ascii="Times New Roman" w:eastAsia="Times New Roman" w:hAnsi="Times New Roman" w:cs="Times New Roman"/>
          <w:color w:val="22272F"/>
          <w:sz w:val="28"/>
          <w:szCs w:val="28"/>
          <w:lang w:eastAsia="ru-RU"/>
        </w:rPr>
        <w:t xml:space="preserve">ета (ф. 0503171), </w:t>
      </w:r>
      <w:r w:rsidRPr="00122A15">
        <w:rPr>
          <w:rFonts w:ascii="Times New Roman" w:eastAsia="Times New Roman" w:hAnsi="Times New Roman" w:cs="Times New Roman"/>
          <w:color w:val="22272F"/>
          <w:sz w:val="28"/>
          <w:szCs w:val="28"/>
          <w:lang w:eastAsia="ru-RU"/>
        </w:rPr>
        <w:t xml:space="preserve">Сведения о государственном (муниципальном) долге, предоставленных </w:t>
      </w:r>
      <w:r w:rsidR="00261985">
        <w:rPr>
          <w:rFonts w:ascii="Times New Roman" w:eastAsia="Times New Roman" w:hAnsi="Times New Roman" w:cs="Times New Roman"/>
          <w:color w:val="22272F"/>
          <w:sz w:val="28"/>
          <w:szCs w:val="28"/>
          <w:lang w:eastAsia="ru-RU"/>
        </w:rPr>
        <w:t xml:space="preserve">бюджетных кредитах (ф. 0503172), </w:t>
      </w:r>
      <w:r w:rsidRPr="00122A15">
        <w:rPr>
          <w:rFonts w:ascii="Times New Roman" w:eastAsia="Times New Roman" w:hAnsi="Times New Roman" w:cs="Times New Roman"/>
          <w:color w:val="22272F"/>
          <w:sz w:val="28"/>
          <w:szCs w:val="28"/>
          <w:lang w:eastAsia="ru-RU"/>
        </w:rPr>
        <w:t>Сведения об изменении остат</w:t>
      </w:r>
      <w:r w:rsidR="00261985">
        <w:rPr>
          <w:rFonts w:ascii="Times New Roman" w:eastAsia="Times New Roman" w:hAnsi="Times New Roman" w:cs="Times New Roman"/>
          <w:color w:val="22272F"/>
          <w:sz w:val="28"/>
          <w:szCs w:val="28"/>
          <w:lang w:eastAsia="ru-RU"/>
        </w:rPr>
        <w:t xml:space="preserve">ков валюты баланса (ф. 0503173), </w:t>
      </w:r>
      <w:r w:rsidRPr="00122A15">
        <w:rPr>
          <w:rFonts w:ascii="Times New Roman" w:eastAsia="Times New Roman" w:hAnsi="Times New Roman" w:cs="Times New Roman"/>
          <w:color w:val="22272F"/>
          <w:sz w:val="28"/>
          <w:szCs w:val="28"/>
          <w:lang w:eastAsia="ru-RU"/>
        </w:rPr>
        <w:t>Сведения о принятых и неисполненных обязательствах получателя бюджетных сред</w:t>
      </w:r>
      <w:r w:rsidR="00261985">
        <w:rPr>
          <w:rFonts w:ascii="Times New Roman" w:eastAsia="Times New Roman" w:hAnsi="Times New Roman" w:cs="Times New Roman"/>
          <w:color w:val="22272F"/>
          <w:sz w:val="28"/>
          <w:szCs w:val="28"/>
          <w:lang w:eastAsia="ru-RU"/>
        </w:rPr>
        <w:t xml:space="preserve">ств (ф. 0503175), </w:t>
      </w:r>
      <w:r w:rsidRPr="00122A15">
        <w:rPr>
          <w:rFonts w:ascii="Times New Roman" w:eastAsia="Times New Roman" w:hAnsi="Times New Roman" w:cs="Times New Roman"/>
          <w:color w:val="22272F"/>
          <w:sz w:val="28"/>
          <w:szCs w:val="28"/>
          <w:lang w:eastAsia="ru-RU"/>
        </w:rPr>
        <w:t>Сведения об остатках денежных средств на счетах получателя</w:t>
      </w:r>
      <w:r w:rsidR="00261985">
        <w:rPr>
          <w:rFonts w:ascii="Times New Roman" w:eastAsia="Times New Roman" w:hAnsi="Times New Roman" w:cs="Times New Roman"/>
          <w:color w:val="22272F"/>
          <w:sz w:val="28"/>
          <w:szCs w:val="28"/>
          <w:lang w:eastAsia="ru-RU"/>
        </w:rPr>
        <w:t xml:space="preserve"> бюджетных средств (ф. 0503178), </w:t>
      </w:r>
      <w:r w:rsidR="00261985" w:rsidRPr="00261985">
        <w:rPr>
          <w:rFonts w:ascii="Times New Roman" w:eastAsia="Times New Roman" w:hAnsi="Times New Roman" w:cs="Times New Roman"/>
          <w:color w:val="22272F"/>
          <w:sz w:val="28"/>
          <w:szCs w:val="28"/>
          <w:lang w:eastAsia="ru-RU"/>
        </w:rPr>
        <w:t xml:space="preserve"> </w:t>
      </w:r>
      <w:r w:rsidR="00261985" w:rsidRPr="00122A15">
        <w:rPr>
          <w:rFonts w:ascii="Times New Roman" w:eastAsia="Times New Roman" w:hAnsi="Times New Roman" w:cs="Times New Roman"/>
          <w:color w:val="22272F"/>
          <w:sz w:val="28"/>
          <w:szCs w:val="28"/>
          <w:lang w:eastAsia="ru-RU"/>
        </w:rPr>
        <w:t>Сведения об исполнении судебных решений по денежным обяз</w:t>
      </w:r>
      <w:r w:rsidR="00261985">
        <w:rPr>
          <w:rFonts w:ascii="Times New Roman" w:eastAsia="Times New Roman" w:hAnsi="Times New Roman" w:cs="Times New Roman"/>
          <w:color w:val="22272F"/>
          <w:sz w:val="28"/>
          <w:szCs w:val="28"/>
          <w:lang w:eastAsia="ru-RU"/>
        </w:rPr>
        <w:t xml:space="preserve">ательствам бюджета (ф. 0503296). </w:t>
      </w:r>
    </w:p>
    <w:p w:rsidR="00122A15" w:rsidRDefault="00261985" w:rsidP="00122A15">
      <w:pPr>
        <w:shd w:val="clear" w:color="auto" w:fill="FFFFFF"/>
        <w:spacing w:after="0" w:line="240" w:lineRule="atLeast"/>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ab/>
        <w:t xml:space="preserve"> В составе бюджетной отчетности не представлены </w:t>
      </w:r>
      <w:r w:rsidR="00122A15" w:rsidRPr="00122A15">
        <w:rPr>
          <w:rFonts w:ascii="Times New Roman" w:eastAsia="Times New Roman" w:hAnsi="Times New Roman" w:cs="Times New Roman"/>
          <w:color w:val="22272F"/>
          <w:sz w:val="28"/>
          <w:szCs w:val="28"/>
          <w:lang w:eastAsia="ru-RU"/>
        </w:rPr>
        <w:t>Сведения о проведен</w:t>
      </w:r>
      <w:r w:rsidR="007E4F17">
        <w:rPr>
          <w:rFonts w:ascii="Times New Roman" w:eastAsia="Times New Roman" w:hAnsi="Times New Roman" w:cs="Times New Roman"/>
          <w:color w:val="22272F"/>
          <w:sz w:val="28"/>
          <w:szCs w:val="28"/>
          <w:lang w:eastAsia="ru-RU"/>
        </w:rPr>
        <w:t>ии инвентаризаций (Таблица N 6)</w:t>
      </w:r>
      <w:r>
        <w:rPr>
          <w:rFonts w:ascii="Times New Roman" w:eastAsia="Times New Roman" w:hAnsi="Times New Roman" w:cs="Times New Roman"/>
          <w:color w:val="22272F"/>
          <w:sz w:val="28"/>
          <w:szCs w:val="28"/>
          <w:lang w:eastAsia="ru-RU"/>
        </w:rPr>
        <w:t xml:space="preserve">. </w:t>
      </w:r>
      <w:r w:rsidR="00122A15" w:rsidRPr="00122A15">
        <w:rPr>
          <w:rFonts w:ascii="Times New Roman" w:eastAsia="Times New Roman" w:hAnsi="Times New Roman" w:cs="Times New Roman"/>
          <w:color w:val="22272F"/>
          <w:sz w:val="28"/>
          <w:szCs w:val="28"/>
          <w:lang w:eastAsia="ru-RU"/>
        </w:rPr>
        <w:t>При отсутствии расхождений по результатам инвентаризации, проведенной в целях подтверждения показателей годовой бюджетной отчетности, Таблица N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w:t>
      </w:r>
      <w:r>
        <w:rPr>
          <w:rFonts w:ascii="Times New Roman" w:eastAsia="Times New Roman" w:hAnsi="Times New Roman" w:cs="Times New Roman"/>
          <w:color w:val="22272F"/>
          <w:sz w:val="28"/>
          <w:szCs w:val="28"/>
          <w:lang w:eastAsia="ru-RU"/>
        </w:rPr>
        <w:t>снительной записки (ф. 0503160), с указанием нормативного акта, на основании которого проводилась инвентаризация</w:t>
      </w:r>
      <w:r w:rsidR="007E4F17" w:rsidRPr="007E4F17">
        <w:t xml:space="preserve"> </w:t>
      </w:r>
      <w:r w:rsidR="007E4F17">
        <w:t xml:space="preserve"> (</w:t>
      </w:r>
      <w:r w:rsidR="007E4F17" w:rsidRPr="007E4F17">
        <w:rPr>
          <w:rFonts w:ascii="Times New Roman" w:eastAsia="Times New Roman" w:hAnsi="Times New Roman" w:cs="Times New Roman"/>
          <w:color w:val="22272F"/>
          <w:sz w:val="28"/>
          <w:szCs w:val="28"/>
          <w:lang w:eastAsia="ru-RU"/>
        </w:rPr>
        <w:t>п. 156 Инструкции № 191</w:t>
      </w:r>
      <w:r w:rsidR="007105C9">
        <w:rPr>
          <w:rFonts w:ascii="Times New Roman" w:eastAsia="Times New Roman" w:hAnsi="Times New Roman" w:cs="Times New Roman"/>
          <w:color w:val="22272F"/>
          <w:sz w:val="28"/>
          <w:szCs w:val="28"/>
          <w:lang w:eastAsia="ru-RU"/>
        </w:rPr>
        <w:t>н</w:t>
      </w:r>
      <w:r w:rsidR="007E4F17">
        <w:rPr>
          <w:rFonts w:ascii="Times New Roman" w:eastAsia="Times New Roman" w:hAnsi="Times New Roman" w:cs="Times New Roman"/>
          <w:color w:val="22272F"/>
          <w:sz w:val="28"/>
          <w:szCs w:val="28"/>
          <w:lang w:eastAsia="ru-RU"/>
        </w:rPr>
        <w:t>)</w:t>
      </w:r>
      <w:r>
        <w:rPr>
          <w:rFonts w:ascii="Times New Roman" w:eastAsia="Times New Roman" w:hAnsi="Times New Roman" w:cs="Times New Roman"/>
          <w:color w:val="22272F"/>
          <w:sz w:val="28"/>
          <w:szCs w:val="28"/>
          <w:lang w:eastAsia="ru-RU"/>
        </w:rPr>
        <w:t>.</w:t>
      </w:r>
    </w:p>
    <w:p w:rsidR="00255BB4" w:rsidRDefault="00255BB4" w:rsidP="00255BB4">
      <w:pPr>
        <w:shd w:val="clear" w:color="auto" w:fill="FFFFFF"/>
        <w:spacing w:after="0" w:line="240" w:lineRule="atLeast"/>
        <w:ind w:firstLine="708"/>
        <w:jc w:val="both"/>
        <w:rPr>
          <w:rFonts w:ascii="Times New Roman" w:eastAsia="Times New Roman" w:hAnsi="Times New Roman" w:cs="Times New Roman"/>
          <w:color w:val="22272F"/>
          <w:sz w:val="28"/>
          <w:szCs w:val="28"/>
          <w:lang w:eastAsia="ru-RU"/>
        </w:rPr>
      </w:pPr>
      <w:r w:rsidRPr="00255BB4">
        <w:rPr>
          <w:rFonts w:ascii="Times New Roman" w:eastAsia="Times New Roman" w:hAnsi="Times New Roman" w:cs="Times New Roman"/>
          <w:color w:val="22272F"/>
          <w:sz w:val="28"/>
          <w:szCs w:val="28"/>
          <w:lang w:eastAsia="ru-RU"/>
        </w:rPr>
        <w:t xml:space="preserve">В </w:t>
      </w:r>
      <w:r w:rsidRPr="00255BB4">
        <w:rPr>
          <w:rFonts w:ascii="Times New Roman" w:eastAsia="Times New Roman" w:hAnsi="Times New Roman" w:cs="Times New Roman"/>
          <w:b/>
          <w:color w:val="22272F"/>
          <w:sz w:val="28"/>
          <w:szCs w:val="28"/>
          <w:lang w:eastAsia="ru-RU"/>
        </w:rPr>
        <w:t xml:space="preserve">нарушение </w:t>
      </w:r>
      <w:r w:rsidRPr="00255BB4">
        <w:rPr>
          <w:rFonts w:ascii="Times New Roman" w:eastAsia="Times New Roman" w:hAnsi="Times New Roman" w:cs="Times New Roman"/>
          <w:color w:val="22272F"/>
          <w:sz w:val="28"/>
          <w:szCs w:val="28"/>
          <w:lang w:eastAsia="ru-RU"/>
        </w:rPr>
        <w:t>п.152 Инструкции № 191н и п.2 ст. 264.5 Бюджетного Кодекса Российской Федерации, согласно которых,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в текстовой части пояснительной записке не раскрыта  причина возникновения остатка денежных средств  на лицевом счете в органе казначейства.</w:t>
      </w:r>
    </w:p>
    <w:p w:rsidR="009F2677" w:rsidRDefault="009F2677" w:rsidP="00255BB4">
      <w:pPr>
        <w:shd w:val="clear" w:color="auto" w:fill="FFFFFF"/>
        <w:spacing w:after="0" w:line="240" w:lineRule="atLeast"/>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В формах бюджетной отчетности представленных к проверке исключены строки</w:t>
      </w:r>
      <w:r w:rsidR="008325A3">
        <w:rPr>
          <w:rFonts w:ascii="Times New Roman" w:eastAsia="Times New Roman" w:hAnsi="Times New Roman" w:cs="Times New Roman"/>
          <w:color w:val="22272F"/>
          <w:sz w:val="28"/>
          <w:szCs w:val="28"/>
          <w:lang w:eastAsia="ru-RU"/>
        </w:rPr>
        <w:t>,</w:t>
      </w:r>
      <w:r>
        <w:rPr>
          <w:rFonts w:ascii="Times New Roman" w:eastAsia="Times New Roman" w:hAnsi="Times New Roman" w:cs="Times New Roman"/>
          <w:color w:val="22272F"/>
          <w:sz w:val="28"/>
          <w:szCs w:val="28"/>
          <w:lang w:eastAsia="ru-RU"/>
        </w:rPr>
        <w:t xml:space="preserve"> не имеющие числового значения.</w:t>
      </w:r>
    </w:p>
    <w:p w:rsidR="00AD7000" w:rsidRPr="00AD7000" w:rsidRDefault="00AD7000" w:rsidP="00AD7000">
      <w:pPr>
        <w:shd w:val="clear" w:color="auto" w:fill="FFFFFF"/>
        <w:spacing w:after="0" w:line="240" w:lineRule="atLeast"/>
        <w:ind w:firstLine="708"/>
        <w:jc w:val="both"/>
        <w:rPr>
          <w:rFonts w:ascii="Times New Roman" w:eastAsia="Times New Roman" w:hAnsi="Times New Roman" w:cs="Times New Roman"/>
          <w:color w:val="22272F"/>
          <w:sz w:val="28"/>
          <w:szCs w:val="28"/>
          <w:u w:val="single"/>
          <w:lang w:eastAsia="ru-RU"/>
        </w:rPr>
      </w:pPr>
      <w:r w:rsidRPr="00AD7000">
        <w:rPr>
          <w:rFonts w:ascii="Times New Roman" w:eastAsia="Times New Roman" w:hAnsi="Times New Roman" w:cs="Times New Roman"/>
          <w:color w:val="22272F"/>
          <w:sz w:val="28"/>
          <w:szCs w:val="28"/>
          <w:u w:val="single"/>
          <w:lang w:eastAsia="ru-RU"/>
        </w:rPr>
        <w:t>В формах бюджетной отчетности исключение строк, не имеющих числовое значение, может привести к искажению результатов контроля (письмо Минфина России от 27.07.2016 N 02-06-10/43906).</w:t>
      </w:r>
    </w:p>
    <w:p w:rsidR="008437FE" w:rsidRPr="00A245C1" w:rsidRDefault="008437FE" w:rsidP="00122A15">
      <w:pPr>
        <w:suppressAutoHyphens/>
        <w:spacing w:after="0" w:line="240" w:lineRule="atLeast"/>
        <w:ind w:firstLine="709"/>
        <w:jc w:val="both"/>
        <w:rPr>
          <w:rFonts w:ascii="Times New Roman" w:eastAsia="Times New Roman" w:hAnsi="Times New Roman" w:cs="Times New Roman"/>
          <w:sz w:val="28"/>
          <w:szCs w:val="28"/>
          <w:lang w:eastAsia="ar-SA"/>
        </w:rPr>
      </w:pPr>
      <w:r w:rsidRPr="00A245C1">
        <w:rPr>
          <w:rFonts w:ascii="Times New Roman" w:eastAsia="Times New Roman" w:hAnsi="Times New Roman" w:cs="Times New Roman"/>
          <w:sz w:val="28"/>
          <w:szCs w:val="28"/>
          <w:lang w:eastAsia="ar-SA"/>
        </w:rPr>
        <w:t xml:space="preserve">Единый порядок ведения бюджетного учета  утвержден Приказом   Минфина РФ от 6 декабря 2010 г. N 162н "Об утверждении Плана счетов </w:t>
      </w:r>
      <w:r w:rsidRPr="00A245C1">
        <w:rPr>
          <w:rFonts w:ascii="Times New Roman" w:eastAsia="Times New Roman" w:hAnsi="Times New Roman" w:cs="Times New Roman"/>
          <w:sz w:val="28"/>
          <w:szCs w:val="28"/>
          <w:lang w:eastAsia="ar-SA"/>
        </w:rPr>
        <w:lastRenderedPageBreak/>
        <w:t>бюджетного учета и Инструкции по его применению" (далее- Приказ Минфина РФ № 162н).</w:t>
      </w:r>
    </w:p>
    <w:p w:rsidR="008437FE" w:rsidRPr="00A245C1"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245C1">
        <w:rPr>
          <w:rFonts w:ascii="Times New Roman" w:eastAsia="Times New Roman" w:hAnsi="Times New Roman" w:cs="Times New Roman"/>
          <w:sz w:val="28"/>
          <w:szCs w:val="28"/>
          <w:lang w:eastAsia="ar-SA"/>
        </w:rPr>
        <w:t>Единый порядок применения субъектами учета Единого плана счетов бухгалтерского учета и инструкции его применения, утверждены  Приказом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(далее-Инструкция № 157н).</w:t>
      </w:r>
    </w:p>
    <w:p w:rsidR="008437FE" w:rsidRPr="00A245C1"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245C1">
        <w:rPr>
          <w:rFonts w:ascii="Times New Roman" w:eastAsia="Times New Roman" w:hAnsi="Times New Roman" w:cs="Times New Roman"/>
          <w:sz w:val="28"/>
          <w:szCs w:val="28"/>
          <w:lang w:eastAsia="ar-SA"/>
        </w:rPr>
        <w:t>При ведении бухгалтерского учета субъект учета обеспечивает формирование достоверной информации о наличии государственного (муниципального) имущества, его использовании, о принятых им обязательствах, полученных финансовых результатах, иной информации, необходимой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(п.18 Приказа Минфина № 256н, ст. 13</w:t>
      </w:r>
      <w:r w:rsidRPr="00A245C1">
        <w:t xml:space="preserve"> </w:t>
      </w:r>
      <w:r w:rsidRPr="00A245C1">
        <w:rPr>
          <w:rFonts w:ascii="Times New Roman" w:eastAsia="Times New Roman" w:hAnsi="Times New Roman" w:cs="Times New Roman"/>
          <w:sz w:val="28"/>
          <w:szCs w:val="28"/>
          <w:lang w:eastAsia="ar-SA"/>
        </w:rPr>
        <w:t>Федерального закона от 06.12.2011 № 402 ФЗ «О бухгалтерском учете» (далее-Федеральный закон № 402-ФЗ).</w:t>
      </w:r>
    </w:p>
    <w:p w:rsidR="008437FE" w:rsidRPr="00A245C1"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245C1">
        <w:rPr>
          <w:rFonts w:ascii="Times New Roman" w:eastAsia="Times New Roman" w:hAnsi="Times New Roman" w:cs="Times New Roman"/>
          <w:sz w:val="28"/>
          <w:szCs w:val="28"/>
          <w:lang w:eastAsia="ar-SA"/>
        </w:rPr>
        <w:t>Данные бухгалтерского учета, сформированные на счетах Рабочего плана счетов субъекта учета, и составленная на их основе бухгалтерская (финансовая) отчетность должны быть сопоставимы у субъектов учета (субъектов отчетности) вне зависимости от типов государственных (муниципальных) учреждений, уровня бюджета бюджетной системы Российской Федерации, в том числе за различные финансовые (отчетные) периоды их деятельности (п.19 Приказа Минфина № 256н).</w:t>
      </w:r>
    </w:p>
    <w:p w:rsidR="008437FE" w:rsidRPr="00A245C1"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245C1">
        <w:rPr>
          <w:rFonts w:ascii="Times New Roman" w:eastAsia="Times New Roman" w:hAnsi="Times New Roman" w:cs="Times New Roman"/>
          <w:sz w:val="28"/>
          <w:szCs w:val="28"/>
          <w:lang w:eastAsia="ar-SA"/>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 (п.28 Приказа Минфина № 256н, п. 10 Инструкции № 157н).</w:t>
      </w:r>
    </w:p>
    <w:p w:rsidR="008437FE" w:rsidRPr="00A245C1"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245C1">
        <w:rPr>
          <w:rFonts w:ascii="Times New Roman" w:eastAsia="Times New Roman" w:hAnsi="Times New Roman" w:cs="Times New Roman"/>
          <w:sz w:val="28"/>
          <w:szCs w:val="28"/>
          <w:lang w:eastAsia="ar-SA"/>
        </w:rPr>
        <w:t>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 (п.29 Приказа Минфина № 256н).</w:t>
      </w:r>
    </w:p>
    <w:p w:rsidR="008437FE" w:rsidRPr="00A245C1"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245C1">
        <w:rPr>
          <w:rFonts w:ascii="Times New Roman" w:eastAsia="Times New Roman" w:hAnsi="Times New Roman" w:cs="Times New Roman"/>
          <w:sz w:val="28"/>
          <w:szCs w:val="28"/>
          <w:lang w:eastAsia="ar-SA"/>
        </w:rPr>
        <w:t xml:space="preserve">Объектами бухгалтерского учета являются активы, обязательства, источники финансирования деятельности субъекта учета, доходы, расходы, иные объекты, в том числе факты хозяйственной жизни, установленные настоящим Стандартом, иными нормативными правовыми актами, </w:t>
      </w:r>
      <w:r w:rsidRPr="00A245C1">
        <w:rPr>
          <w:rFonts w:ascii="Times New Roman" w:eastAsia="Times New Roman" w:hAnsi="Times New Roman" w:cs="Times New Roman"/>
          <w:sz w:val="28"/>
          <w:szCs w:val="28"/>
          <w:lang w:eastAsia="ar-SA"/>
        </w:rPr>
        <w:lastRenderedPageBreak/>
        <w:t>регулирующими ведение бухгалтерского учета и составление бухгалтерской (финансовой) отчетности (п.35 Приказа Минфина № 256н).</w:t>
      </w:r>
    </w:p>
    <w:p w:rsidR="008437FE" w:rsidRPr="00A245C1" w:rsidRDefault="008437FE" w:rsidP="008437FE">
      <w:pPr>
        <w:shd w:val="clear" w:color="auto" w:fill="FFFFFF"/>
        <w:spacing w:after="0" w:line="240" w:lineRule="atLeast"/>
        <w:ind w:firstLine="708"/>
        <w:jc w:val="both"/>
        <w:rPr>
          <w:rFonts w:ascii="Times New Roman" w:eastAsia="Times New Roman" w:hAnsi="Times New Roman" w:cs="Times New Roman"/>
          <w:color w:val="22272F"/>
          <w:sz w:val="28"/>
          <w:szCs w:val="28"/>
          <w:lang w:eastAsia="ru-RU"/>
        </w:rPr>
      </w:pPr>
      <w:r w:rsidRPr="00A245C1">
        <w:rPr>
          <w:rFonts w:ascii="Times New Roman" w:eastAsia="Times New Roman" w:hAnsi="Times New Roman" w:cs="Times New Roman"/>
          <w:color w:val="22272F"/>
          <w:sz w:val="28"/>
          <w:szCs w:val="28"/>
          <w:lang w:eastAsia="ru-RU"/>
        </w:rPr>
        <w:t>Согласно п.7 Инструкции № 191н и ст. 13 Федерального закона № 402- ФЗ бюджетная отчетность составляется на основе данных </w:t>
      </w:r>
      <w:hyperlink r:id="rId12" w:anchor="/document/70951956/entry/4330" w:history="1">
        <w:r w:rsidRPr="00A245C1">
          <w:rPr>
            <w:rFonts w:ascii="Times New Roman" w:eastAsia="Times New Roman" w:hAnsi="Times New Roman" w:cs="Times New Roman"/>
            <w:color w:val="551A8B"/>
            <w:sz w:val="28"/>
            <w:szCs w:val="28"/>
            <w:lang w:eastAsia="ru-RU"/>
          </w:rPr>
          <w:t>Главной книги</w:t>
        </w:r>
      </w:hyperlink>
      <w:r w:rsidRPr="00A245C1">
        <w:rPr>
          <w:rFonts w:ascii="Times New Roman" w:eastAsia="Times New Roman" w:hAnsi="Times New Roman" w:cs="Times New Roman"/>
          <w:color w:val="22272F"/>
          <w:sz w:val="28"/>
          <w:szCs w:val="28"/>
          <w:lang w:eastAsia="ru-RU"/>
        </w:rPr>
        <w:t> и (или) других </w:t>
      </w:r>
      <w:hyperlink r:id="rId13" w:anchor="/document/70951956/entry/4000" w:history="1">
        <w:r w:rsidRPr="00A245C1">
          <w:rPr>
            <w:rFonts w:ascii="Times New Roman" w:eastAsia="Times New Roman" w:hAnsi="Times New Roman" w:cs="Times New Roman"/>
            <w:color w:val="551A8B"/>
            <w:sz w:val="28"/>
            <w:szCs w:val="28"/>
            <w:lang w:eastAsia="ru-RU"/>
          </w:rPr>
          <w:t>регистров</w:t>
        </w:r>
      </w:hyperlink>
      <w:r w:rsidRPr="00A245C1">
        <w:rPr>
          <w:rFonts w:ascii="Times New Roman" w:eastAsia="Times New Roman" w:hAnsi="Times New Roman" w:cs="Times New Roman"/>
          <w:color w:val="22272F"/>
          <w:sz w:val="28"/>
          <w:szCs w:val="28"/>
          <w:lang w:eastAsia="ru-RU"/>
        </w:rPr>
        <w:t>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8437FE" w:rsidRPr="000E0165"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0E0165">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8437FE" w:rsidRPr="000E0165"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0E0165">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8437FE" w:rsidRPr="00356C39"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356C39">
        <w:rPr>
          <w:rFonts w:ascii="Times New Roman" w:eastAsia="Times New Roman" w:hAnsi="Times New Roman" w:cs="Times New Roman"/>
          <w:sz w:val="28"/>
          <w:szCs w:val="28"/>
          <w:lang w:eastAsia="ar-SA"/>
        </w:rPr>
        <w:t>-утверждённые бюджетные назначения, отражённые в Отчете (ф.0503</w:t>
      </w:r>
      <w:r w:rsidR="00356C39" w:rsidRPr="00356C39">
        <w:rPr>
          <w:rFonts w:ascii="Times New Roman" w:eastAsia="Times New Roman" w:hAnsi="Times New Roman" w:cs="Times New Roman"/>
          <w:sz w:val="28"/>
          <w:szCs w:val="28"/>
          <w:lang w:eastAsia="ar-SA"/>
        </w:rPr>
        <w:t>317</w:t>
      </w:r>
      <w:r w:rsidRPr="00356C39">
        <w:rPr>
          <w:rFonts w:ascii="Times New Roman" w:eastAsia="Times New Roman" w:hAnsi="Times New Roman" w:cs="Times New Roman"/>
          <w:sz w:val="28"/>
          <w:szCs w:val="28"/>
          <w:lang w:eastAsia="ar-SA"/>
        </w:rPr>
        <w:t xml:space="preserve">) по разделу «Доходы бюджета» в сумме </w:t>
      </w:r>
      <w:r w:rsidR="00356C39" w:rsidRPr="00356C39">
        <w:rPr>
          <w:rFonts w:ascii="Times New Roman" w:eastAsia="Times New Roman" w:hAnsi="Times New Roman" w:cs="Times New Roman"/>
          <w:sz w:val="28"/>
          <w:szCs w:val="28"/>
          <w:lang w:eastAsia="ar-SA"/>
        </w:rPr>
        <w:t>8 995,8</w:t>
      </w:r>
      <w:r w:rsidRPr="00356C39">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proofErr w:type="spellStart"/>
      <w:r w:rsidR="000E0165" w:rsidRPr="00356C39">
        <w:rPr>
          <w:rFonts w:ascii="Times New Roman" w:eastAsia="Times New Roman" w:hAnsi="Times New Roman" w:cs="Times New Roman"/>
          <w:sz w:val="28"/>
          <w:szCs w:val="28"/>
          <w:lang w:eastAsia="ar-SA"/>
        </w:rPr>
        <w:t>Верхнекужебарского</w:t>
      </w:r>
      <w:proofErr w:type="spellEnd"/>
      <w:r w:rsidRPr="00356C39">
        <w:rPr>
          <w:rFonts w:ascii="Times New Roman" w:eastAsia="Times New Roman" w:hAnsi="Times New Roman" w:cs="Times New Roman"/>
          <w:sz w:val="28"/>
          <w:szCs w:val="28"/>
          <w:lang w:eastAsia="ar-SA"/>
        </w:rPr>
        <w:t xml:space="preserve"> сельского Совета депутатов от 2</w:t>
      </w:r>
      <w:r w:rsidR="00356C39" w:rsidRPr="00356C39">
        <w:rPr>
          <w:rFonts w:ascii="Times New Roman" w:eastAsia="Times New Roman" w:hAnsi="Times New Roman" w:cs="Times New Roman"/>
          <w:sz w:val="28"/>
          <w:szCs w:val="28"/>
          <w:lang w:eastAsia="ar-SA"/>
        </w:rPr>
        <w:t>3</w:t>
      </w:r>
      <w:r w:rsidRPr="00356C39">
        <w:rPr>
          <w:rFonts w:ascii="Times New Roman" w:eastAsia="Times New Roman" w:hAnsi="Times New Roman" w:cs="Times New Roman"/>
          <w:sz w:val="28"/>
          <w:szCs w:val="28"/>
          <w:lang w:eastAsia="ar-SA"/>
        </w:rPr>
        <w:t>.12.2019 № 1</w:t>
      </w:r>
      <w:r w:rsidR="00356C39" w:rsidRPr="00356C39">
        <w:rPr>
          <w:rFonts w:ascii="Times New Roman" w:eastAsia="Times New Roman" w:hAnsi="Times New Roman" w:cs="Times New Roman"/>
          <w:sz w:val="28"/>
          <w:szCs w:val="28"/>
          <w:lang w:eastAsia="ar-SA"/>
        </w:rPr>
        <w:t>7</w:t>
      </w:r>
      <w:r w:rsidRPr="00356C39">
        <w:rPr>
          <w:rFonts w:ascii="Times New Roman" w:eastAsia="Times New Roman" w:hAnsi="Times New Roman" w:cs="Times New Roman"/>
          <w:sz w:val="28"/>
          <w:szCs w:val="28"/>
          <w:lang w:eastAsia="ar-SA"/>
        </w:rPr>
        <w:t xml:space="preserve">7-р, что соответствует требованиям Инструкции № 191н; </w:t>
      </w:r>
    </w:p>
    <w:p w:rsidR="00356C39"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356C39">
        <w:rPr>
          <w:rFonts w:ascii="Times New Roman" w:eastAsia="Times New Roman" w:hAnsi="Times New Roman" w:cs="Times New Roman"/>
          <w:sz w:val="28"/>
          <w:szCs w:val="28"/>
          <w:lang w:eastAsia="ar-SA"/>
        </w:rPr>
        <w:t>-плановые бюджетные назначения, отражённые в Отчете (ф.0503</w:t>
      </w:r>
      <w:r w:rsidR="00356C39" w:rsidRPr="00356C39">
        <w:rPr>
          <w:rFonts w:ascii="Times New Roman" w:eastAsia="Times New Roman" w:hAnsi="Times New Roman" w:cs="Times New Roman"/>
          <w:sz w:val="28"/>
          <w:szCs w:val="28"/>
          <w:lang w:eastAsia="ar-SA"/>
        </w:rPr>
        <w:t>317</w:t>
      </w:r>
      <w:r w:rsidRPr="00356C39">
        <w:rPr>
          <w:rFonts w:ascii="Times New Roman" w:eastAsia="Times New Roman" w:hAnsi="Times New Roman" w:cs="Times New Roman"/>
          <w:sz w:val="28"/>
          <w:szCs w:val="28"/>
          <w:lang w:eastAsia="ar-SA"/>
        </w:rPr>
        <w:t xml:space="preserve">) по разделу «Расходы бюджета» в сумме </w:t>
      </w:r>
      <w:r w:rsidR="00356C39" w:rsidRPr="00356C39">
        <w:rPr>
          <w:rFonts w:ascii="Times New Roman" w:eastAsia="Times New Roman" w:hAnsi="Times New Roman" w:cs="Times New Roman"/>
          <w:sz w:val="28"/>
          <w:szCs w:val="28"/>
          <w:lang w:eastAsia="ar-SA"/>
        </w:rPr>
        <w:t>9 076,0</w:t>
      </w:r>
      <w:r w:rsidRPr="00356C39">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w:t>
      </w:r>
      <w:r w:rsidR="00356C39">
        <w:rPr>
          <w:rFonts w:ascii="Times New Roman" w:eastAsia="Times New Roman" w:hAnsi="Times New Roman" w:cs="Times New Roman"/>
          <w:sz w:val="28"/>
          <w:szCs w:val="28"/>
          <w:lang w:eastAsia="ar-SA"/>
        </w:rPr>
        <w:t>.</w:t>
      </w:r>
    </w:p>
    <w:p w:rsidR="00356C39" w:rsidRDefault="00356C39" w:rsidP="008437FE">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Проверить соответствие плановых назначений, отраженных в Отчете (ф. 0503317) сводной бюджетной росписи на 31.12.2019  не представилось возможным. Сводная бюджетная роспись на 31.12.2019 к проверке </w:t>
      </w:r>
      <w:r w:rsidRPr="008325A3">
        <w:rPr>
          <w:rFonts w:ascii="Times New Roman" w:eastAsia="Times New Roman" w:hAnsi="Times New Roman" w:cs="Times New Roman"/>
          <w:b/>
          <w:sz w:val="28"/>
          <w:szCs w:val="28"/>
          <w:lang w:eastAsia="ar-SA"/>
        </w:rPr>
        <w:t>не представлена</w:t>
      </w:r>
      <w:r>
        <w:rPr>
          <w:rFonts w:ascii="Times New Roman" w:eastAsia="Times New Roman" w:hAnsi="Times New Roman" w:cs="Times New Roman"/>
          <w:sz w:val="28"/>
          <w:szCs w:val="28"/>
          <w:lang w:eastAsia="ar-SA"/>
        </w:rPr>
        <w:t>.</w:t>
      </w:r>
    </w:p>
    <w:p w:rsidR="008437FE" w:rsidRPr="00356C39"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356C39">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8437FE" w:rsidRPr="00356C39" w:rsidRDefault="00356C39"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356C39">
        <w:rPr>
          <w:rFonts w:ascii="Times New Roman" w:eastAsia="Times New Roman" w:hAnsi="Times New Roman" w:cs="Times New Roman"/>
          <w:sz w:val="28"/>
          <w:szCs w:val="28"/>
          <w:lang w:eastAsia="ar-SA"/>
        </w:rPr>
        <w:t>Проверить  сопоставимость идентичных показателей в Отчете о</w:t>
      </w:r>
      <w:r w:rsidR="008437FE" w:rsidRPr="00356C39">
        <w:rPr>
          <w:rFonts w:ascii="Times New Roman" w:eastAsia="Times New Roman" w:hAnsi="Times New Roman" w:cs="Times New Roman"/>
          <w:sz w:val="28"/>
          <w:szCs w:val="28"/>
          <w:lang w:eastAsia="ar-SA"/>
        </w:rPr>
        <w:t xml:space="preserve"> принятых бюджетных обязательствах (ф.0503128)</w:t>
      </w:r>
      <w:r>
        <w:rPr>
          <w:rFonts w:ascii="Times New Roman" w:eastAsia="Times New Roman" w:hAnsi="Times New Roman" w:cs="Times New Roman"/>
          <w:sz w:val="28"/>
          <w:szCs w:val="28"/>
          <w:lang w:eastAsia="ar-SA"/>
        </w:rPr>
        <w:t xml:space="preserve">, в </w:t>
      </w:r>
      <w:r w:rsidR="008437FE" w:rsidRPr="00356C39">
        <w:rPr>
          <w:rFonts w:ascii="Times New Roman" w:eastAsia="Times New Roman" w:hAnsi="Times New Roman" w:cs="Times New Roman"/>
          <w:sz w:val="28"/>
          <w:szCs w:val="28"/>
          <w:lang w:eastAsia="ar-SA"/>
        </w:rPr>
        <w:t xml:space="preserve"> </w:t>
      </w:r>
      <w:r w:rsidRPr="00356C39">
        <w:rPr>
          <w:rFonts w:ascii="Times New Roman" w:eastAsia="Times New Roman" w:hAnsi="Times New Roman" w:cs="Times New Roman"/>
          <w:sz w:val="28"/>
          <w:szCs w:val="28"/>
          <w:lang w:eastAsia="ar-SA"/>
        </w:rPr>
        <w:t>Сведения об исполнении бюджета (ф.0503164)</w:t>
      </w:r>
      <w:r w:rsidR="008437FE" w:rsidRPr="00356C39">
        <w:rPr>
          <w:rFonts w:ascii="Times New Roman" w:eastAsia="Times New Roman" w:hAnsi="Times New Roman" w:cs="Times New Roman"/>
          <w:sz w:val="28"/>
          <w:szCs w:val="28"/>
          <w:lang w:eastAsia="ar-SA"/>
        </w:rPr>
        <w:t xml:space="preserve"> </w:t>
      </w:r>
      <w:r w:rsidRPr="00356C39">
        <w:rPr>
          <w:rFonts w:ascii="Times New Roman" w:eastAsia="Times New Roman" w:hAnsi="Times New Roman" w:cs="Times New Roman"/>
          <w:sz w:val="28"/>
          <w:szCs w:val="28"/>
          <w:lang w:eastAsia="ar-SA"/>
        </w:rPr>
        <w:t xml:space="preserve"> и Отчете </w:t>
      </w:r>
      <w:r w:rsidR="008437FE" w:rsidRPr="00356C39">
        <w:rPr>
          <w:rFonts w:ascii="Times New Roman" w:eastAsia="Times New Roman" w:hAnsi="Times New Roman" w:cs="Times New Roman"/>
          <w:sz w:val="28"/>
          <w:szCs w:val="28"/>
          <w:lang w:eastAsia="ar-SA"/>
        </w:rPr>
        <w:t>(ф.0503</w:t>
      </w:r>
      <w:r w:rsidRPr="00356C39">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1</w:t>
      </w:r>
      <w:r w:rsidR="008437FE" w:rsidRPr="00356C39">
        <w:rPr>
          <w:rFonts w:ascii="Times New Roman" w:eastAsia="Times New Roman" w:hAnsi="Times New Roman" w:cs="Times New Roman"/>
          <w:sz w:val="28"/>
          <w:szCs w:val="28"/>
          <w:lang w:eastAsia="ar-SA"/>
        </w:rPr>
        <w:t>7)</w:t>
      </w:r>
      <w:r w:rsidRPr="00356C39">
        <w:rPr>
          <w:rFonts w:ascii="Times New Roman" w:eastAsia="Times New Roman" w:hAnsi="Times New Roman" w:cs="Times New Roman"/>
          <w:sz w:val="28"/>
          <w:szCs w:val="28"/>
          <w:lang w:eastAsia="ar-SA"/>
        </w:rPr>
        <w:t xml:space="preserve"> не представилось возможным. Отчет (ф. 0503128)</w:t>
      </w:r>
      <w:r>
        <w:rPr>
          <w:rFonts w:ascii="Times New Roman" w:eastAsia="Times New Roman" w:hAnsi="Times New Roman" w:cs="Times New Roman"/>
          <w:sz w:val="28"/>
          <w:szCs w:val="28"/>
          <w:lang w:eastAsia="ar-SA"/>
        </w:rPr>
        <w:t xml:space="preserve"> и Сведения (ф. 0503164)</w:t>
      </w:r>
      <w:r w:rsidRPr="00356C39">
        <w:rPr>
          <w:rFonts w:ascii="Times New Roman" w:eastAsia="Times New Roman" w:hAnsi="Times New Roman" w:cs="Times New Roman"/>
          <w:sz w:val="28"/>
          <w:szCs w:val="28"/>
          <w:lang w:eastAsia="ar-SA"/>
        </w:rPr>
        <w:t xml:space="preserve"> в составе бюджетной отчетности </w:t>
      </w:r>
      <w:r w:rsidRPr="008325A3">
        <w:rPr>
          <w:rFonts w:ascii="Times New Roman" w:eastAsia="Times New Roman" w:hAnsi="Times New Roman" w:cs="Times New Roman"/>
          <w:b/>
          <w:sz w:val="28"/>
          <w:szCs w:val="28"/>
          <w:lang w:eastAsia="ar-SA"/>
        </w:rPr>
        <w:t>не представлены</w:t>
      </w:r>
      <w:r w:rsidRPr="00356C39">
        <w:rPr>
          <w:rFonts w:ascii="Times New Roman" w:eastAsia="Times New Roman" w:hAnsi="Times New Roman" w:cs="Times New Roman"/>
          <w:sz w:val="28"/>
          <w:szCs w:val="28"/>
          <w:lang w:eastAsia="ar-SA"/>
        </w:rPr>
        <w:t>.</w:t>
      </w:r>
    </w:p>
    <w:p w:rsidR="008437FE" w:rsidRPr="00AD7000"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D7000">
        <w:rPr>
          <w:rFonts w:ascii="Times New Roman" w:eastAsia="Times New Roman" w:hAnsi="Times New Roman" w:cs="Times New Roman"/>
          <w:sz w:val="28"/>
          <w:szCs w:val="28"/>
          <w:lang w:eastAsia="ar-SA"/>
        </w:rPr>
        <w:t xml:space="preserve">-изменение остатков  средств  в Отчете о движении денежных средств (ф. 0503123)  </w:t>
      </w:r>
      <w:r w:rsidRPr="00AD7000">
        <w:rPr>
          <w:rFonts w:ascii="Times New Roman" w:eastAsia="Times New Roman" w:hAnsi="Times New Roman" w:cs="Times New Roman"/>
          <w:b/>
          <w:sz w:val="28"/>
          <w:szCs w:val="28"/>
          <w:lang w:eastAsia="ar-SA"/>
        </w:rPr>
        <w:t xml:space="preserve"> </w:t>
      </w:r>
      <w:r w:rsidRPr="00AD7000">
        <w:rPr>
          <w:rFonts w:ascii="Times New Roman" w:eastAsia="Times New Roman" w:hAnsi="Times New Roman" w:cs="Times New Roman"/>
          <w:sz w:val="28"/>
          <w:szCs w:val="28"/>
          <w:lang w:eastAsia="ar-SA"/>
        </w:rPr>
        <w:t>соответствует аналогичном</w:t>
      </w:r>
      <w:r w:rsidR="00AD7000" w:rsidRPr="00AD7000">
        <w:rPr>
          <w:rFonts w:ascii="Times New Roman" w:eastAsia="Times New Roman" w:hAnsi="Times New Roman" w:cs="Times New Roman"/>
          <w:sz w:val="28"/>
          <w:szCs w:val="28"/>
          <w:lang w:eastAsia="ar-SA"/>
        </w:rPr>
        <w:t>у показателю  в Отчете (ф. 0503317</w:t>
      </w:r>
      <w:r w:rsidRPr="00AD7000">
        <w:rPr>
          <w:rFonts w:ascii="Times New Roman" w:eastAsia="Times New Roman" w:hAnsi="Times New Roman" w:cs="Times New Roman"/>
          <w:sz w:val="28"/>
          <w:szCs w:val="28"/>
          <w:lang w:eastAsia="ar-SA"/>
        </w:rPr>
        <w:t>);</w:t>
      </w:r>
    </w:p>
    <w:p w:rsidR="008437FE" w:rsidRPr="003C513E"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3C513E">
        <w:rPr>
          <w:rFonts w:ascii="Times New Roman" w:eastAsia="Times New Roman" w:hAnsi="Times New Roman" w:cs="Times New Roman"/>
          <w:sz w:val="28"/>
          <w:szCs w:val="28"/>
          <w:lang w:eastAsia="ar-SA"/>
        </w:rPr>
        <w:t xml:space="preserve">-при сопоставлении показателей Сведения о движении нефинансовых активов (ф. 0503168) с аналогичными показателями соответствующих счетов Баланса ф.0503120, расхождений между показателями не установлено; </w:t>
      </w:r>
    </w:p>
    <w:p w:rsidR="00122A15" w:rsidRPr="008437FE" w:rsidRDefault="00122A15" w:rsidP="008437FE">
      <w:pPr>
        <w:suppressAutoHyphens/>
        <w:spacing w:after="0" w:line="100" w:lineRule="atLeast"/>
        <w:ind w:firstLine="709"/>
        <w:jc w:val="both"/>
        <w:rPr>
          <w:rFonts w:ascii="Times New Roman" w:eastAsia="Times New Roman" w:hAnsi="Times New Roman" w:cs="Times New Roman"/>
          <w:sz w:val="28"/>
          <w:szCs w:val="28"/>
          <w:highlight w:val="yellow"/>
          <w:lang w:eastAsia="ar-SA"/>
        </w:rPr>
      </w:pPr>
      <w:r w:rsidRPr="00122A15">
        <w:rPr>
          <w:rFonts w:ascii="Times New Roman" w:eastAsia="Times New Roman" w:hAnsi="Times New Roman" w:cs="Times New Roman"/>
          <w:sz w:val="28"/>
          <w:szCs w:val="28"/>
          <w:lang w:eastAsia="ar-SA"/>
        </w:rPr>
        <w:lastRenderedPageBreak/>
        <w:t>-сведения о вложениях в объекты недвижимого имущества в ф. 0503190 подтверждены показателями  Сведений (ф.0503168);</w:t>
      </w:r>
    </w:p>
    <w:p w:rsidR="008437FE" w:rsidRPr="00A3629B"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3629B">
        <w:rPr>
          <w:rFonts w:ascii="Times New Roman" w:eastAsia="Times New Roman" w:hAnsi="Times New Roman" w:cs="Times New Roman"/>
          <w:sz w:val="28"/>
          <w:szCs w:val="28"/>
          <w:lang w:eastAsia="ar-SA"/>
        </w:rPr>
        <w:t>-сведения по дебиторской и кредиторской задолженности (ф. 0503169) содержат обобщённые данные о состоянии расчётов по дебиторской и кредиторской задолженности в разрезе видов расчётов и увязаны с данными Баланса ф.0503120. Расхождений между данными формами отчётности не выявлено (дебиторская задолженность и кредиторская задолженность на конец отчетного периода по формам отсутствует);</w:t>
      </w:r>
    </w:p>
    <w:p w:rsidR="008437FE" w:rsidRPr="00A3629B"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3629B">
        <w:rPr>
          <w:rFonts w:ascii="Times New Roman" w:eastAsia="Times New Roman" w:hAnsi="Times New Roman" w:cs="Times New Roman"/>
          <w:sz w:val="28"/>
          <w:szCs w:val="28"/>
          <w:lang w:eastAsia="ar-SA"/>
        </w:rPr>
        <w:t>-показатель чистое поступление основных средств</w:t>
      </w:r>
      <w:r w:rsidR="00A3629B" w:rsidRPr="00A3629B">
        <w:rPr>
          <w:rFonts w:ascii="Times New Roman" w:eastAsia="Times New Roman" w:hAnsi="Times New Roman" w:cs="Times New Roman"/>
          <w:sz w:val="28"/>
          <w:szCs w:val="28"/>
          <w:lang w:eastAsia="ar-SA"/>
        </w:rPr>
        <w:t>,</w:t>
      </w:r>
      <w:r w:rsidRPr="00A3629B">
        <w:rPr>
          <w:rFonts w:ascii="Times New Roman" w:eastAsia="Times New Roman" w:hAnsi="Times New Roman" w:cs="Times New Roman"/>
          <w:sz w:val="28"/>
          <w:szCs w:val="28"/>
          <w:lang w:eastAsia="ar-SA"/>
        </w:rPr>
        <w:t xml:space="preserve"> в Сведениях о движении нефинансовых активов (ф.0503168) сопоставим  с данными Отчета о финансовых результатах (ф.0503121)</w:t>
      </w:r>
      <w:r w:rsidR="00A3629B" w:rsidRPr="00A3629B">
        <w:rPr>
          <w:rFonts w:ascii="Times New Roman" w:eastAsia="Times New Roman" w:hAnsi="Times New Roman" w:cs="Times New Roman"/>
          <w:sz w:val="28"/>
          <w:szCs w:val="28"/>
          <w:lang w:eastAsia="ar-SA"/>
        </w:rPr>
        <w:t xml:space="preserve"> (основные средства в отчетном периоде не поступали)</w:t>
      </w:r>
      <w:r w:rsidRPr="00A3629B">
        <w:rPr>
          <w:rFonts w:ascii="Times New Roman" w:eastAsia="Times New Roman" w:hAnsi="Times New Roman" w:cs="Times New Roman"/>
          <w:sz w:val="28"/>
          <w:szCs w:val="28"/>
          <w:lang w:eastAsia="ar-SA"/>
        </w:rPr>
        <w:t>;</w:t>
      </w:r>
    </w:p>
    <w:p w:rsidR="00E6593C" w:rsidRPr="009441D6" w:rsidRDefault="00E6593C" w:rsidP="008437FE">
      <w:pPr>
        <w:suppressAutoHyphens/>
        <w:spacing w:after="0" w:line="100" w:lineRule="atLeast"/>
        <w:ind w:firstLine="709"/>
        <w:jc w:val="both"/>
        <w:rPr>
          <w:rFonts w:ascii="Times New Roman" w:eastAsia="Times New Roman" w:hAnsi="Times New Roman" w:cs="Times New Roman"/>
          <w:color w:val="FF0000"/>
          <w:sz w:val="28"/>
          <w:szCs w:val="28"/>
          <w:highlight w:val="yellow"/>
          <w:lang w:eastAsia="ar-SA"/>
        </w:rPr>
      </w:pPr>
      <w:r w:rsidRPr="00E6593C">
        <w:rPr>
          <w:rFonts w:ascii="Times New Roman" w:eastAsia="Times New Roman" w:hAnsi="Times New Roman" w:cs="Times New Roman"/>
          <w:sz w:val="28"/>
          <w:szCs w:val="28"/>
          <w:lang w:eastAsia="ar-SA"/>
        </w:rPr>
        <w:t xml:space="preserve">-показатель чистое  поступление материальных запасов в Сведениях о движении нефинансовых активов (ф.0503168) </w:t>
      </w:r>
      <w:r>
        <w:rPr>
          <w:rFonts w:ascii="Times New Roman" w:eastAsia="Times New Roman" w:hAnsi="Times New Roman" w:cs="Times New Roman"/>
          <w:sz w:val="28"/>
          <w:szCs w:val="28"/>
          <w:lang w:eastAsia="ar-SA"/>
        </w:rPr>
        <w:t xml:space="preserve"> в сумме -57 173,92 рублей </w:t>
      </w:r>
      <w:r w:rsidRPr="00E6593C">
        <w:rPr>
          <w:rFonts w:ascii="Times New Roman" w:eastAsia="Times New Roman" w:hAnsi="Times New Roman" w:cs="Times New Roman"/>
          <w:b/>
          <w:sz w:val="28"/>
          <w:szCs w:val="28"/>
          <w:lang w:eastAsia="ar-SA"/>
        </w:rPr>
        <w:t>не сопоставим</w:t>
      </w:r>
      <w:r w:rsidRPr="00E6593C">
        <w:rPr>
          <w:rFonts w:ascii="Times New Roman" w:eastAsia="Times New Roman" w:hAnsi="Times New Roman" w:cs="Times New Roman"/>
          <w:sz w:val="28"/>
          <w:szCs w:val="28"/>
          <w:lang w:eastAsia="ar-SA"/>
        </w:rPr>
        <w:t xml:space="preserve">  с данными Отчета о финансовых результатах (ф.0503121)</w:t>
      </w:r>
      <w:r>
        <w:rPr>
          <w:rFonts w:ascii="Times New Roman" w:eastAsia="Times New Roman" w:hAnsi="Times New Roman" w:cs="Times New Roman"/>
          <w:sz w:val="28"/>
          <w:szCs w:val="28"/>
          <w:lang w:eastAsia="ar-SA"/>
        </w:rPr>
        <w:t xml:space="preserve"> в сумме -54 463,92 рубле</w:t>
      </w:r>
      <w:r w:rsidRPr="00FD721C">
        <w:rPr>
          <w:rFonts w:ascii="Times New Roman" w:eastAsia="Times New Roman" w:hAnsi="Times New Roman" w:cs="Times New Roman"/>
          <w:sz w:val="28"/>
          <w:szCs w:val="28"/>
          <w:lang w:eastAsia="ar-SA"/>
        </w:rPr>
        <w:t>й</w:t>
      </w:r>
      <w:r w:rsidR="009441D6" w:rsidRPr="00FD721C">
        <w:rPr>
          <w:rFonts w:ascii="Times New Roman" w:eastAsia="Times New Roman" w:hAnsi="Times New Roman" w:cs="Times New Roman"/>
          <w:sz w:val="28"/>
          <w:szCs w:val="28"/>
          <w:lang w:eastAsia="ar-SA"/>
        </w:rPr>
        <w:t>;</w:t>
      </w:r>
    </w:p>
    <w:p w:rsidR="008437FE" w:rsidRPr="00A3629B"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3629B">
        <w:rPr>
          <w:rFonts w:ascii="Times New Roman" w:eastAsia="Times New Roman" w:hAnsi="Times New Roman" w:cs="Times New Roman"/>
          <w:sz w:val="28"/>
          <w:szCs w:val="28"/>
          <w:lang w:eastAsia="ar-SA"/>
        </w:rPr>
        <w:t>-чистый операционный результат в Отчете о финансовых результатах (ф.0503121) соответствует показателю в Справки по заключению счетов бюджетного учета отчетного финансового года (ф.0503110);</w:t>
      </w:r>
    </w:p>
    <w:p w:rsidR="008437FE" w:rsidRPr="00A3629B"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3629B">
        <w:rPr>
          <w:rFonts w:ascii="Times New Roman" w:eastAsia="Times New Roman" w:hAnsi="Times New Roman" w:cs="Times New Roman"/>
          <w:sz w:val="28"/>
          <w:szCs w:val="28"/>
          <w:lang w:eastAsia="ar-SA"/>
        </w:rPr>
        <w:t>-поступления от других бюджетов в Справке по консолидируемым расчетам (ф. 0503125) по КОСГУ соответствует аналогичным показателям в Справе по заключению счетов бюджетного учета отчетного финансового года (ф.0503110);</w:t>
      </w:r>
    </w:p>
    <w:p w:rsidR="008437FE" w:rsidRPr="00A3629B"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A3629B">
        <w:rPr>
          <w:rFonts w:ascii="Times New Roman" w:eastAsia="Times New Roman" w:hAnsi="Times New Roman" w:cs="Times New Roman"/>
          <w:sz w:val="28"/>
          <w:szCs w:val="28"/>
          <w:lang w:eastAsia="ar-SA"/>
        </w:rPr>
        <w:t>-расходы в разрезе кодов по КОСГУ Отчета о финансовых результатах деятельности (ф. 0503121) сопоставимы с идентичными показателями Справки по заключению счетов бюджетного учета отчетного финансового года (ф. 0503110).</w:t>
      </w:r>
    </w:p>
    <w:p w:rsidR="008437FE" w:rsidRPr="009441D6" w:rsidRDefault="008437FE" w:rsidP="008437FE">
      <w:pPr>
        <w:suppressAutoHyphens/>
        <w:spacing w:after="0" w:line="100" w:lineRule="atLeast"/>
        <w:ind w:firstLine="709"/>
        <w:jc w:val="both"/>
        <w:rPr>
          <w:rFonts w:ascii="Times New Roman" w:eastAsia="Times New Roman" w:hAnsi="Times New Roman" w:cs="Times New Roman"/>
          <w:color w:val="FF0000"/>
          <w:sz w:val="28"/>
          <w:szCs w:val="28"/>
          <w:lang w:eastAsia="ar-SA"/>
        </w:rPr>
      </w:pPr>
      <w:proofErr w:type="gramStart"/>
      <w:r w:rsidRPr="003C513E">
        <w:rPr>
          <w:rFonts w:ascii="Times New Roman" w:eastAsia="Times New Roman" w:hAnsi="Times New Roman" w:cs="Times New Roman"/>
          <w:sz w:val="28"/>
          <w:szCs w:val="28"/>
          <w:lang w:eastAsia="ar-SA"/>
        </w:rPr>
        <w:t xml:space="preserve">Согласно отчётным данным формы 0503168 «Сведения о движении нефинансовых активов» стоимость материальных запасов по состоянию на 01.01.2020 составляет </w:t>
      </w:r>
      <w:r w:rsidR="00072B7E">
        <w:rPr>
          <w:rFonts w:ascii="Times New Roman" w:eastAsia="Times New Roman" w:hAnsi="Times New Roman" w:cs="Times New Roman"/>
          <w:sz w:val="28"/>
          <w:szCs w:val="28"/>
          <w:lang w:eastAsia="ar-SA"/>
        </w:rPr>
        <w:t xml:space="preserve">в сумме </w:t>
      </w:r>
      <w:r w:rsidR="003C513E" w:rsidRPr="003C513E">
        <w:rPr>
          <w:rFonts w:ascii="Times New Roman" w:eastAsia="Times New Roman" w:hAnsi="Times New Roman" w:cs="Times New Roman"/>
          <w:sz w:val="28"/>
          <w:szCs w:val="28"/>
          <w:lang w:eastAsia="ar-SA"/>
        </w:rPr>
        <w:t>56 824,68</w:t>
      </w:r>
      <w:r w:rsidRPr="003C513E">
        <w:rPr>
          <w:rFonts w:ascii="Times New Roman" w:eastAsia="Times New Roman" w:hAnsi="Times New Roman" w:cs="Times New Roman"/>
          <w:sz w:val="28"/>
          <w:szCs w:val="28"/>
          <w:lang w:eastAsia="ar-SA"/>
        </w:rPr>
        <w:t xml:space="preserve"> рублей, основных средств </w:t>
      </w:r>
      <w:r w:rsidR="003C513E" w:rsidRPr="003C513E">
        <w:rPr>
          <w:rFonts w:ascii="Times New Roman" w:eastAsia="Times New Roman" w:hAnsi="Times New Roman" w:cs="Times New Roman"/>
          <w:sz w:val="28"/>
          <w:szCs w:val="28"/>
          <w:lang w:eastAsia="ar-SA"/>
        </w:rPr>
        <w:t>4 930 193,69</w:t>
      </w:r>
      <w:r w:rsidRPr="003C513E">
        <w:rPr>
          <w:rFonts w:ascii="Times New Roman" w:eastAsia="Times New Roman" w:hAnsi="Times New Roman" w:cs="Times New Roman"/>
          <w:sz w:val="28"/>
          <w:szCs w:val="28"/>
          <w:lang w:eastAsia="ar-SA"/>
        </w:rPr>
        <w:t xml:space="preserve"> рублей</w:t>
      </w:r>
      <w:r w:rsidR="003C513E" w:rsidRPr="003C513E">
        <w:rPr>
          <w:rFonts w:ascii="Times New Roman" w:eastAsia="Times New Roman" w:hAnsi="Times New Roman" w:cs="Times New Roman"/>
          <w:sz w:val="28"/>
          <w:szCs w:val="28"/>
          <w:lang w:eastAsia="ar-SA"/>
        </w:rPr>
        <w:t xml:space="preserve">, что </w:t>
      </w:r>
      <w:r w:rsidR="003C513E" w:rsidRPr="003C513E">
        <w:rPr>
          <w:rFonts w:ascii="Times New Roman" w:eastAsia="Times New Roman" w:hAnsi="Times New Roman" w:cs="Times New Roman"/>
          <w:b/>
          <w:sz w:val="28"/>
          <w:szCs w:val="28"/>
          <w:lang w:eastAsia="ar-SA"/>
        </w:rPr>
        <w:t>не подтверждается</w:t>
      </w:r>
      <w:r w:rsidR="003C513E" w:rsidRPr="003C513E">
        <w:rPr>
          <w:rFonts w:ascii="Times New Roman" w:eastAsia="Times New Roman" w:hAnsi="Times New Roman" w:cs="Times New Roman"/>
          <w:sz w:val="28"/>
          <w:szCs w:val="28"/>
          <w:lang w:eastAsia="ar-SA"/>
        </w:rPr>
        <w:t xml:space="preserve"> показателями главной книги</w:t>
      </w:r>
      <w:r w:rsidR="00072B7E">
        <w:rPr>
          <w:rFonts w:ascii="Times New Roman" w:eastAsia="Times New Roman" w:hAnsi="Times New Roman" w:cs="Times New Roman"/>
          <w:sz w:val="28"/>
          <w:szCs w:val="28"/>
          <w:lang w:eastAsia="ar-SA"/>
        </w:rPr>
        <w:t xml:space="preserve"> и оборотной ведомости по счету 0.105.000</w:t>
      </w:r>
      <w:r w:rsidR="003C513E">
        <w:rPr>
          <w:rFonts w:ascii="Times New Roman" w:eastAsia="Times New Roman" w:hAnsi="Times New Roman" w:cs="Times New Roman"/>
          <w:sz w:val="28"/>
          <w:szCs w:val="28"/>
          <w:lang w:eastAsia="ar-SA"/>
        </w:rPr>
        <w:t xml:space="preserve"> </w:t>
      </w:r>
      <w:r w:rsidR="00072B7E">
        <w:rPr>
          <w:rFonts w:ascii="Times New Roman" w:eastAsia="Times New Roman" w:hAnsi="Times New Roman" w:cs="Times New Roman"/>
          <w:sz w:val="28"/>
          <w:szCs w:val="28"/>
          <w:lang w:eastAsia="ar-SA"/>
        </w:rPr>
        <w:t xml:space="preserve">«Материальные запасы» и оборотной ведомости по счету 0.101.00 (Основные средства) в сумме </w:t>
      </w:r>
      <w:r w:rsidR="003C513E">
        <w:rPr>
          <w:rFonts w:ascii="Times New Roman" w:eastAsia="Times New Roman" w:hAnsi="Times New Roman" w:cs="Times New Roman"/>
          <w:sz w:val="28"/>
          <w:szCs w:val="28"/>
          <w:lang w:eastAsia="ar-SA"/>
        </w:rPr>
        <w:t xml:space="preserve">47 120,57 рублей и </w:t>
      </w:r>
      <w:r w:rsidR="00072B7E">
        <w:rPr>
          <w:rFonts w:ascii="Times New Roman" w:eastAsia="Times New Roman" w:hAnsi="Times New Roman" w:cs="Times New Roman"/>
          <w:sz w:val="28"/>
          <w:szCs w:val="28"/>
          <w:lang w:eastAsia="ar-SA"/>
        </w:rPr>
        <w:t xml:space="preserve">в сумме </w:t>
      </w:r>
      <w:r w:rsidR="003C513E">
        <w:rPr>
          <w:rFonts w:ascii="Times New Roman" w:eastAsia="Times New Roman" w:hAnsi="Times New Roman" w:cs="Times New Roman"/>
          <w:sz w:val="28"/>
          <w:szCs w:val="28"/>
          <w:lang w:eastAsia="ar-SA"/>
        </w:rPr>
        <w:t>4</w:t>
      </w:r>
      <w:proofErr w:type="gramEnd"/>
      <w:r w:rsidR="003C513E">
        <w:rPr>
          <w:rFonts w:ascii="Times New Roman" w:eastAsia="Times New Roman" w:hAnsi="Times New Roman" w:cs="Times New Roman"/>
          <w:sz w:val="28"/>
          <w:szCs w:val="28"/>
          <w:lang w:eastAsia="ar-SA"/>
        </w:rPr>
        <w:t> 926 456,69 рублей соответственно</w:t>
      </w:r>
      <w:r w:rsidR="009441D6">
        <w:rPr>
          <w:rFonts w:ascii="Times New Roman" w:eastAsia="Times New Roman" w:hAnsi="Times New Roman" w:cs="Times New Roman"/>
          <w:color w:val="FF0000"/>
          <w:sz w:val="28"/>
          <w:szCs w:val="28"/>
          <w:lang w:eastAsia="ar-SA"/>
        </w:rPr>
        <w:t xml:space="preserve">. </w:t>
      </w:r>
    </w:p>
    <w:p w:rsidR="00FD721C" w:rsidRDefault="008437FE" w:rsidP="008437FE">
      <w:pPr>
        <w:suppressAutoHyphens/>
        <w:spacing w:after="0" w:line="100" w:lineRule="atLeast"/>
        <w:ind w:firstLine="709"/>
        <w:jc w:val="both"/>
        <w:rPr>
          <w:rFonts w:ascii="Times New Roman" w:eastAsia="Times New Roman" w:hAnsi="Times New Roman" w:cs="Times New Roman"/>
          <w:sz w:val="28"/>
          <w:szCs w:val="28"/>
          <w:lang w:eastAsia="ar-SA"/>
        </w:rPr>
      </w:pPr>
      <w:r w:rsidRPr="00C54CB1">
        <w:rPr>
          <w:rFonts w:ascii="Times New Roman" w:eastAsia="Times New Roman" w:hAnsi="Times New Roman" w:cs="Times New Roman"/>
          <w:sz w:val="28"/>
          <w:szCs w:val="28"/>
          <w:lang w:eastAsia="ar-SA"/>
        </w:rPr>
        <w:t xml:space="preserve">По данным годовой отчётности Баланса (форма 0503120) и  сведений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C54CB1" w:rsidRPr="00C54CB1">
        <w:rPr>
          <w:rFonts w:ascii="Times New Roman" w:eastAsia="Times New Roman" w:hAnsi="Times New Roman" w:cs="Times New Roman"/>
          <w:sz w:val="28"/>
          <w:szCs w:val="28"/>
          <w:lang w:eastAsia="ar-SA"/>
        </w:rPr>
        <w:t xml:space="preserve">751 446,69 рублей, что </w:t>
      </w:r>
      <w:r w:rsidR="00C54CB1" w:rsidRPr="00C54CB1">
        <w:rPr>
          <w:rFonts w:ascii="Times New Roman" w:eastAsia="Times New Roman" w:hAnsi="Times New Roman" w:cs="Times New Roman"/>
          <w:b/>
          <w:sz w:val="28"/>
          <w:szCs w:val="28"/>
          <w:lang w:eastAsia="ar-SA"/>
        </w:rPr>
        <w:t>не подтверждается</w:t>
      </w:r>
      <w:r w:rsidR="00C54CB1" w:rsidRPr="00C54CB1">
        <w:rPr>
          <w:rFonts w:ascii="Times New Roman" w:eastAsia="Times New Roman" w:hAnsi="Times New Roman" w:cs="Times New Roman"/>
          <w:sz w:val="28"/>
          <w:szCs w:val="28"/>
          <w:lang w:eastAsia="ar-SA"/>
        </w:rPr>
        <w:t xml:space="preserve"> показателями главной книги 747 709,69 рублей</w:t>
      </w:r>
      <w:r w:rsidR="00FD721C">
        <w:rPr>
          <w:rFonts w:ascii="Times New Roman" w:eastAsia="Times New Roman" w:hAnsi="Times New Roman" w:cs="Times New Roman"/>
          <w:sz w:val="28"/>
          <w:szCs w:val="28"/>
          <w:lang w:eastAsia="ar-SA"/>
        </w:rPr>
        <w:t>.</w:t>
      </w:r>
    </w:p>
    <w:p w:rsidR="008437FE" w:rsidRDefault="008437FE" w:rsidP="008437FE">
      <w:pPr>
        <w:shd w:val="clear" w:color="auto" w:fill="FFFFFF"/>
        <w:spacing w:after="0" w:line="240" w:lineRule="atLeast"/>
        <w:ind w:firstLine="708"/>
        <w:jc w:val="both"/>
        <w:rPr>
          <w:rFonts w:ascii="Times New Roman" w:hAnsi="Times New Roman" w:cs="Times New Roman"/>
          <w:sz w:val="28"/>
          <w:szCs w:val="28"/>
        </w:rPr>
      </w:pPr>
      <w:r w:rsidRPr="003C593C">
        <w:rPr>
          <w:rFonts w:ascii="Times New Roman" w:eastAsia="Times New Roman" w:hAnsi="Times New Roman" w:cs="Times New Roman"/>
          <w:sz w:val="28"/>
          <w:szCs w:val="28"/>
          <w:lang w:eastAsia="ar-SA"/>
        </w:rPr>
        <w:t xml:space="preserve">В результате проверки требований Приказа  Минфина РФ N 162н и </w:t>
      </w:r>
      <w:r w:rsidRPr="003C593C">
        <w:rPr>
          <w:rFonts w:ascii="Times New Roman" w:hAnsi="Times New Roman" w:cs="Times New Roman"/>
          <w:sz w:val="28"/>
          <w:szCs w:val="28"/>
        </w:rPr>
        <w:t xml:space="preserve">Инструкции № 157н, </w:t>
      </w:r>
      <w:r w:rsidRPr="003C593C">
        <w:rPr>
          <w:rFonts w:ascii="Times New Roman" w:eastAsia="Times New Roman" w:hAnsi="Times New Roman" w:cs="Times New Roman"/>
          <w:sz w:val="28"/>
          <w:szCs w:val="28"/>
          <w:lang w:eastAsia="ar-SA"/>
        </w:rPr>
        <w:t xml:space="preserve">по учету основных средств и материальных запасов по </w:t>
      </w:r>
      <w:r w:rsidRPr="003C593C">
        <w:rPr>
          <w:rFonts w:ascii="Times New Roman" w:hAnsi="Times New Roman" w:cs="Times New Roman"/>
          <w:sz w:val="28"/>
          <w:szCs w:val="28"/>
        </w:rPr>
        <w:t xml:space="preserve"> счетам,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w:t>
      </w:r>
    </w:p>
    <w:p w:rsidR="003830B5" w:rsidRDefault="003830B5" w:rsidP="00EB72BE">
      <w:pPr>
        <w:shd w:val="clear" w:color="auto" w:fill="FFFFFF"/>
        <w:spacing w:after="0" w:line="240" w:lineRule="atLeast"/>
        <w:ind w:firstLine="708"/>
        <w:jc w:val="both"/>
        <w:rPr>
          <w:rFonts w:ascii="Times New Roman" w:hAnsi="Times New Roman" w:cs="Times New Roman"/>
          <w:sz w:val="28"/>
          <w:szCs w:val="28"/>
        </w:rPr>
      </w:pPr>
      <w:r w:rsidRPr="003830B5">
        <w:rPr>
          <w:rFonts w:ascii="Times New Roman" w:hAnsi="Times New Roman" w:cs="Times New Roman"/>
          <w:sz w:val="28"/>
          <w:szCs w:val="28"/>
        </w:rPr>
        <w:lastRenderedPageBreak/>
        <w:t xml:space="preserve">В </w:t>
      </w:r>
      <w:r w:rsidRPr="003830B5">
        <w:rPr>
          <w:rFonts w:ascii="Times New Roman" w:hAnsi="Times New Roman" w:cs="Times New Roman"/>
          <w:b/>
          <w:sz w:val="28"/>
          <w:szCs w:val="28"/>
        </w:rPr>
        <w:t>нарушение</w:t>
      </w:r>
      <w:r w:rsidRPr="003830B5">
        <w:rPr>
          <w:rFonts w:ascii="Times New Roman" w:hAnsi="Times New Roman" w:cs="Times New Roman"/>
          <w:sz w:val="28"/>
          <w:szCs w:val="28"/>
        </w:rPr>
        <w:t xml:space="preserve"> </w:t>
      </w:r>
      <w:r w:rsidR="008325A3">
        <w:rPr>
          <w:rFonts w:ascii="Times New Roman" w:hAnsi="Times New Roman" w:cs="Times New Roman"/>
          <w:sz w:val="28"/>
          <w:szCs w:val="28"/>
        </w:rPr>
        <w:t xml:space="preserve">п. 38, </w:t>
      </w:r>
      <w:r w:rsidRPr="003830B5">
        <w:rPr>
          <w:rFonts w:ascii="Times New Roman" w:hAnsi="Times New Roman" w:cs="Times New Roman"/>
          <w:sz w:val="28"/>
          <w:szCs w:val="28"/>
        </w:rPr>
        <w:t>п. 117,  п.118 Инструкции №157н, п. 2</w:t>
      </w:r>
      <w:r w:rsidR="009F2677">
        <w:rPr>
          <w:rFonts w:ascii="Times New Roman" w:hAnsi="Times New Roman" w:cs="Times New Roman"/>
          <w:sz w:val="28"/>
          <w:szCs w:val="28"/>
        </w:rPr>
        <w:t>1</w:t>
      </w:r>
      <w:r w:rsidR="00F90ED4">
        <w:rPr>
          <w:rFonts w:ascii="Times New Roman" w:hAnsi="Times New Roman" w:cs="Times New Roman"/>
          <w:sz w:val="28"/>
          <w:szCs w:val="28"/>
        </w:rPr>
        <w:t xml:space="preserve"> </w:t>
      </w:r>
      <w:r w:rsidRPr="003830B5">
        <w:rPr>
          <w:rFonts w:ascii="Times New Roman" w:hAnsi="Times New Roman" w:cs="Times New Roman"/>
          <w:sz w:val="28"/>
          <w:szCs w:val="28"/>
        </w:rPr>
        <w:t>Приказ Минфина РФ  N 162н</w:t>
      </w:r>
      <w:r w:rsidR="008325A3">
        <w:rPr>
          <w:rFonts w:ascii="Times New Roman" w:hAnsi="Times New Roman" w:cs="Times New Roman"/>
          <w:sz w:val="28"/>
          <w:szCs w:val="28"/>
        </w:rPr>
        <w:t>, п. 29 Приказа Минфина России № 256н</w:t>
      </w:r>
      <w:r w:rsidRPr="003830B5">
        <w:rPr>
          <w:rFonts w:ascii="Times New Roman" w:hAnsi="Times New Roman" w:cs="Times New Roman"/>
          <w:sz w:val="28"/>
          <w:szCs w:val="28"/>
        </w:rPr>
        <w:t xml:space="preserve"> </w:t>
      </w:r>
      <w:r w:rsidR="00D177D7">
        <w:rPr>
          <w:rFonts w:ascii="Times New Roman" w:hAnsi="Times New Roman" w:cs="Times New Roman"/>
          <w:sz w:val="28"/>
          <w:szCs w:val="28"/>
        </w:rPr>
        <w:t>на</w:t>
      </w:r>
      <w:r w:rsidR="008325A3">
        <w:rPr>
          <w:rFonts w:ascii="Times New Roman" w:hAnsi="Times New Roman" w:cs="Times New Roman"/>
          <w:sz w:val="28"/>
          <w:szCs w:val="28"/>
        </w:rPr>
        <w:t xml:space="preserve"> синтетическом</w:t>
      </w:r>
      <w:r w:rsidR="00D177D7">
        <w:rPr>
          <w:rFonts w:ascii="Times New Roman" w:hAnsi="Times New Roman" w:cs="Times New Roman"/>
          <w:sz w:val="28"/>
          <w:szCs w:val="28"/>
        </w:rPr>
        <w:t xml:space="preserve"> счете </w:t>
      </w:r>
      <w:r w:rsidRPr="003830B5">
        <w:rPr>
          <w:rFonts w:ascii="Times New Roman" w:hAnsi="Times New Roman" w:cs="Times New Roman"/>
          <w:sz w:val="28"/>
          <w:szCs w:val="28"/>
        </w:rPr>
        <w:t xml:space="preserve"> </w:t>
      </w:r>
      <w:r w:rsidR="00D151E7">
        <w:rPr>
          <w:rFonts w:ascii="Times New Roman" w:hAnsi="Times New Roman" w:cs="Times New Roman"/>
          <w:sz w:val="28"/>
          <w:szCs w:val="28"/>
        </w:rPr>
        <w:t>0.105</w:t>
      </w:r>
      <w:r w:rsidRPr="003830B5">
        <w:rPr>
          <w:rFonts w:ascii="Times New Roman" w:hAnsi="Times New Roman" w:cs="Times New Roman"/>
          <w:sz w:val="28"/>
          <w:szCs w:val="28"/>
        </w:rPr>
        <w:t xml:space="preserve">.36 «Прочие материальные запасы» </w:t>
      </w:r>
      <w:r w:rsidR="00D177D7" w:rsidRPr="00D177D7">
        <w:rPr>
          <w:rFonts w:ascii="Times New Roman" w:hAnsi="Times New Roman" w:cs="Times New Roman"/>
          <w:sz w:val="28"/>
          <w:szCs w:val="28"/>
        </w:rPr>
        <w:t>необоснованно числятся</w:t>
      </w:r>
      <w:r w:rsidR="00D177D7">
        <w:rPr>
          <w:rFonts w:ascii="Times New Roman" w:hAnsi="Times New Roman" w:cs="Times New Roman"/>
          <w:sz w:val="28"/>
          <w:szCs w:val="28"/>
        </w:rPr>
        <w:t xml:space="preserve"> материальные </w:t>
      </w:r>
      <w:r w:rsidR="008877E5">
        <w:rPr>
          <w:rFonts w:ascii="Times New Roman" w:hAnsi="Times New Roman" w:cs="Times New Roman"/>
          <w:sz w:val="28"/>
          <w:szCs w:val="28"/>
        </w:rPr>
        <w:t xml:space="preserve">запасы </w:t>
      </w:r>
      <w:r w:rsidR="00D177D7" w:rsidRPr="00D177D7">
        <w:rPr>
          <w:rFonts w:ascii="Times New Roman" w:hAnsi="Times New Roman" w:cs="Times New Roman"/>
          <w:sz w:val="28"/>
          <w:szCs w:val="28"/>
        </w:rPr>
        <w:t xml:space="preserve"> </w:t>
      </w:r>
      <w:r w:rsidRPr="003830B5">
        <w:rPr>
          <w:rFonts w:ascii="Times New Roman" w:hAnsi="Times New Roman" w:cs="Times New Roman"/>
          <w:sz w:val="28"/>
          <w:szCs w:val="28"/>
        </w:rPr>
        <w:t xml:space="preserve">в количестве </w:t>
      </w:r>
      <w:r w:rsidR="008877E5">
        <w:rPr>
          <w:rFonts w:ascii="Times New Roman" w:hAnsi="Times New Roman" w:cs="Times New Roman"/>
          <w:sz w:val="28"/>
          <w:szCs w:val="28"/>
        </w:rPr>
        <w:t>1</w:t>
      </w:r>
      <w:r w:rsidR="00EB72BE">
        <w:rPr>
          <w:rFonts w:ascii="Times New Roman" w:hAnsi="Times New Roman" w:cs="Times New Roman"/>
          <w:sz w:val="28"/>
          <w:szCs w:val="28"/>
        </w:rPr>
        <w:t>2</w:t>
      </w:r>
      <w:r w:rsidR="008877E5">
        <w:rPr>
          <w:rFonts w:ascii="Times New Roman" w:hAnsi="Times New Roman" w:cs="Times New Roman"/>
          <w:sz w:val="28"/>
          <w:szCs w:val="28"/>
        </w:rPr>
        <w:t xml:space="preserve"> ед. </w:t>
      </w:r>
      <w:r w:rsidRPr="003830B5">
        <w:rPr>
          <w:rFonts w:ascii="Times New Roman" w:hAnsi="Times New Roman" w:cs="Times New Roman"/>
          <w:sz w:val="28"/>
          <w:szCs w:val="28"/>
        </w:rPr>
        <w:t xml:space="preserve"> на общую сумму </w:t>
      </w:r>
      <w:r w:rsidR="00EB72BE">
        <w:rPr>
          <w:rFonts w:ascii="Times New Roman" w:hAnsi="Times New Roman" w:cs="Times New Roman"/>
          <w:sz w:val="28"/>
          <w:szCs w:val="28"/>
        </w:rPr>
        <w:t>5 855</w:t>
      </w:r>
      <w:r w:rsidR="008877E5">
        <w:rPr>
          <w:rFonts w:ascii="Times New Roman" w:hAnsi="Times New Roman" w:cs="Times New Roman"/>
          <w:sz w:val="28"/>
          <w:szCs w:val="28"/>
        </w:rPr>
        <w:t>,00 рублей</w:t>
      </w:r>
      <w:r w:rsidR="00EB72BE">
        <w:rPr>
          <w:rFonts w:ascii="Times New Roman" w:hAnsi="Times New Roman" w:cs="Times New Roman"/>
          <w:sz w:val="28"/>
          <w:szCs w:val="28"/>
        </w:rPr>
        <w:t xml:space="preserve"> (</w:t>
      </w:r>
      <w:r w:rsidR="00EB72BE" w:rsidRPr="00EB72BE">
        <w:rPr>
          <w:rFonts w:ascii="Times New Roman" w:hAnsi="Times New Roman" w:cs="Times New Roman"/>
          <w:sz w:val="28"/>
          <w:szCs w:val="28"/>
        </w:rPr>
        <w:t>футболка 5 ед. -2 500,00 рублей,</w:t>
      </w:r>
      <w:r w:rsidR="00EB72BE" w:rsidRPr="00EB72BE">
        <w:rPr>
          <w:rFonts w:ascii="Times New Roman" w:hAnsi="Times New Roman" w:cs="Times New Roman"/>
          <w:sz w:val="28"/>
          <w:szCs w:val="28"/>
        </w:rPr>
        <w:tab/>
        <w:t xml:space="preserve">боты </w:t>
      </w:r>
      <w:r w:rsidR="00EB72BE">
        <w:rPr>
          <w:rFonts w:ascii="Times New Roman" w:hAnsi="Times New Roman" w:cs="Times New Roman"/>
          <w:sz w:val="28"/>
          <w:szCs w:val="28"/>
        </w:rPr>
        <w:t>д</w:t>
      </w:r>
      <w:r w:rsidR="00EB72BE" w:rsidRPr="00EB72BE">
        <w:rPr>
          <w:rFonts w:ascii="Times New Roman" w:hAnsi="Times New Roman" w:cs="Times New Roman"/>
          <w:sz w:val="28"/>
          <w:szCs w:val="28"/>
        </w:rPr>
        <w:t>иэлектрические</w:t>
      </w:r>
      <w:r w:rsidR="00EB72BE" w:rsidRPr="00EB72BE">
        <w:rPr>
          <w:rFonts w:ascii="Times New Roman" w:hAnsi="Times New Roman" w:cs="Times New Roman"/>
          <w:sz w:val="28"/>
          <w:szCs w:val="28"/>
        </w:rPr>
        <w:tab/>
        <w:t xml:space="preserve"> 1 ед.-550,00 рублей, перчатки диэлектрические</w:t>
      </w:r>
      <w:r w:rsidR="00EB72BE">
        <w:rPr>
          <w:rFonts w:ascii="Times New Roman" w:hAnsi="Times New Roman" w:cs="Times New Roman"/>
          <w:sz w:val="28"/>
          <w:szCs w:val="28"/>
        </w:rPr>
        <w:t xml:space="preserve"> </w:t>
      </w:r>
      <w:r w:rsidR="00EB72BE" w:rsidRPr="00EB72BE">
        <w:rPr>
          <w:rFonts w:ascii="Times New Roman" w:hAnsi="Times New Roman" w:cs="Times New Roman"/>
          <w:sz w:val="28"/>
          <w:szCs w:val="28"/>
        </w:rPr>
        <w:t>латексные бесшовные</w:t>
      </w:r>
      <w:r w:rsidR="00EB72BE" w:rsidRPr="00EB72BE">
        <w:rPr>
          <w:rFonts w:ascii="Times New Roman" w:hAnsi="Times New Roman" w:cs="Times New Roman"/>
          <w:sz w:val="28"/>
          <w:szCs w:val="28"/>
        </w:rPr>
        <w:tab/>
        <w:t xml:space="preserve"> 3ед.-</w:t>
      </w:r>
      <w:r w:rsidR="00EB72BE" w:rsidRPr="00EB72BE">
        <w:rPr>
          <w:rFonts w:ascii="Times New Roman" w:hAnsi="Times New Roman" w:cs="Times New Roman"/>
          <w:sz w:val="28"/>
          <w:szCs w:val="28"/>
        </w:rPr>
        <w:tab/>
        <w:t xml:space="preserve">390,00 рублей, рукавицы термостойкие 1 ед.-535,00 рублей, </w:t>
      </w:r>
      <w:r w:rsidR="00EB72BE">
        <w:rPr>
          <w:rFonts w:ascii="Times New Roman" w:hAnsi="Times New Roman" w:cs="Times New Roman"/>
          <w:sz w:val="28"/>
          <w:szCs w:val="28"/>
        </w:rPr>
        <w:t>с</w:t>
      </w:r>
      <w:r w:rsidR="00EB72BE" w:rsidRPr="00EB72BE">
        <w:rPr>
          <w:rFonts w:ascii="Times New Roman" w:hAnsi="Times New Roman" w:cs="Times New Roman"/>
          <w:sz w:val="28"/>
          <w:szCs w:val="28"/>
        </w:rPr>
        <w:t>апоги резиновые термостойкие мод МУН  2 ед.-1 880,00</w:t>
      </w:r>
      <w:r w:rsidR="00EB72BE" w:rsidRPr="00EB72BE">
        <w:rPr>
          <w:rFonts w:ascii="Times New Roman" w:hAnsi="Times New Roman" w:cs="Times New Roman"/>
          <w:sz w:val="28"/>
          <w:szCs w:val="28"/>
        </w:rPr>
        <w:tab/>
        <w:t>рублей</w:t>
      </w:r>
      <w:r w:rsidR="00EB72BE">
        <w:rPr>
          <w:rFonts w:ascii="Times New Roman" w:hAnsi="Times New Roman" w:cs="Times New Roman"/>
          <w:sz w:val="28"/>
          <w:szCs w:val="28"/>
        </w:rPr>
        <w:t>)</w:t>
      </w:r>
      <w:r w:rsidRPr="003830B5">
        <w:rPr>
          <w:rFonts w:ascii="Times New Roman" w:hAnsi="Times New Roman" w:cs="Times New Roman"/>
          <w:sz w:val="28"/>
          <w:szCs w:val="28"/>
        </w:rPr>
        <w:t xml:space="preserve">, </w:t>
      </w:r>
      <w:r w:rsidR="00EB72BE">
        <w:rPr>
          <w:rFonts w:ascii="Times New Roman" w:hAnsi="Times New Roman" w:cs="Times New Roman"/>
          <w:sz w:val="28"/>
          <w:szCs w:val="28"/>
        </w:rPr>
        <w:t>с</w:t>
      </w:r>
      <w:r w:rsidRPr="003830B5">
        <w:rPr>
          <w:rFonts w:ascii="Times New Roman" w:hAnsi="Times New Roman" w:cs="Times New Roman"/>
          <w:sz w:val="28"/>
          <w:szCs w:val="28"/>
        </w:rPr>
        <w:t>ледовало учитывать на счет</w:t>
      </w:r>
      <w:r w:rsidR="008877E5">
        <w:rPr>
          <w:rFonts w:ascii="Times New Roman" w:hAnsi="Times New Roman" w:cs="Times New Roman"/>
          <w:sz w:val="28"/>
          <w:szCs w:val="28"/>
        </w:rPr>
        <w:t xml:space="preserve">е </w:t>
      </w:r>
      <w:r w:rsidRPr="003830B5">
        <w:rPr>
          <w:rFonts w:ascii="Times New Roman" w:hAnsi="Times New Roman" w:cs="Times New Roman"/>
          <w:sz w:val="28"/>
          <w:szCs w:val="28"/>
        </w:rPr>
        <w:t>0.105.3</w:t>
      </w:r>
      <w:r w:rsidR="008877E5">
        <w:rPr>
          <w:rFonts w:ascii="Times New Roman" w:hAnsi="Times New Roman" w:cs="Times New Roman"/>
          <w:sz w:val="28"/>
          <w:szCs w:val="28"/>
        </w:rPr>
        <w:t>5 «Мягкий инвентарь».</w:t>
      </w:r>
    </w:p>
    <w:p w:rsidR="00042708" w:rsidRDefault="004A1A24" w:rsidP="003830B5">
      <w:pPr>
        <w:shd w:val="clear" w:color="auto" w:fill="FFFFFF"/>
        <w:spacing w:after="0" w:line="24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4A1A24">
        <w:rPr>
          <w:rFonts w:ascii="Times New Roman" w:hAnsi="Times New Roman" w:cs="Times New Roman"/>
          <w:b/>
          <w:sz w:val="28"/>
          <w:szCs w:val="28"/>
        </w:rPr>
        <w:t>нарушение</w:t>
      </w:r>
      <w:r>
        <w:rPr>
          <w:rFonts w:ascii="Times New Roman" w:hAnsi="Times New Roman" w:cs="Times New Roman"/>
          <w:sz w:val="28"/>
          <w:szCs w:val="28"/>
        </w:rPr>
        <w:t xml:space="preserve"> п.5 Приказа Минфина России № 162н, </w:t>
      </w:r>
      <w:r w:rsidR="008325A3">
        <w:rPr>
          <w:rFonts w:ascii="Times New Roman" w:hAnsi="Times New Roman" w:cs="Times New Roman"/>
          <w:sz w:val="28"/>
          <w:szCs w:val="28"/>
        </w:rPr>
        <w:t xml:space="preserve">п. 37, </w:t>
      </w:r>
      <w:r w:rsidR="009F2677">
        <w:rPr>
          <w:rFonts w:ascii="Times New Roman" w:hAnsi="Times New Roman" w:cs="Times New Roman"/>
          <w:sz w:val="28"/>
          <w:szCs w:val="28"/>
        </w:rPr>
        <w:t>п.38, п. 53 Инструкции № 157н</w:t>
      </w:r>
      <w:r w:rsidR="008325A3">
        <w:rPr>
          <w:rFonts w:ascii="Times New Roman" w:hAnsi="Times New Roman" w:cs="Times New Roman"/>
          <w:sz w:val="28"/>
          <w:szCs w:val="28"/>
        </w:rPr>
        <w:t>, п. 19, п. 29 Приказа Минфина России № 256н</w:t>
      </w:r>
      <w:r>
        <w:rPr>
          <w:rFonts w:ascii="Times New Roman" w:hAnsi="Times New Roman" w:cs="Times New Roman"/>
          <w:sz w:val="28"/>
          <w:szCs w:val="28"/>
        </w:rPr>
        <w:t xml:space="preserve"> субъектом отчетности на синтетическом счете 0.101.36 «И</w:t>
      </w:r>
      <w:r w:rsidRPr="004A1A24">
        <w:rPr>
          <w:rFonts w:ascii="Times New Roman" w:hAnsi="Times New Roman" w:cs="Times New Roman"/>
          <w:sz w:val="28"/>
          <w:szCs w:val="28"/>
        </w:rPr>
        <w:t>нвентарь производственный и хозяйственный</w:t>
      </w:r>
      <w:r>
        <w:rPr>
          <w:rFonts w:ascii="Times New Roman" w:hAnsi="Times New Roman" w:cs="Times New Roman"/>
          <w:sz w:val="28"/>
          <w:szCs w:val="28"/>
        </w:rPr>
        <w:t>»</w:t>
      </w:r>
      <w:r w:rsidRPr="004A1A24">
        <w:rPr>
          <w:rFonts w:ascii="Times New Roman" w:hAnsi="Times New Roman" w:cs="Times New Roman"/>
          <w:sz w:val="28"/>
          <w:szCs w:val="28"/>
        </w:rPr>
        <w:t xml:space="preserve"> </w:t>
      </w:r>
      <w:r>
        <w:rPr>
          <w:rFonts w:ascii="Times New Roman" w:hAnsi="Times New Roman" w:cs="Times New Roman"/>
          <w:sz w:val="28"/>
          <w:szCs w:val="28"/>
        </w:rPr>
        <w:t>необоснованно числятся основные средства в количестве 3 ед. на сумму 47 417,16 рублей</w:t>
      </w:r>
      <w:r w:rsidR="00D75B66">
        <w:rPr>
          <w:rFonts w:ascii="Times New Roman" w:hAnsi="Times New Roman" w:cs="Times New Roman"/>
          <w:sz w:val="28"/>
          <w:szCs w:val="28"/>
        </w:rPr>
        <w:t xml:space="preserve"> (дорожный знак 1 ед. на сумму 23 967,16 рублей, стол руководителя с приставкой</w:t>
      </w:r>
      <w:proofErr w:type="gramEnd"/>
      <w:r w:rsidR="00D75B66">
        <w:rPr>
          <w:rFonts w:ascii="Times New Roman" w:hAnsi="Times New Roman" w:cs="Times New Roman"/>
          <w:sz w:val="28"/>
          <w:szCs w:val="28"/>
        </w:rPr>
        <w:t xml:space="preserve"> </w:t>
      </w:r>
      <w:proofErr w:type="gramStart"/>
      <w:r w:rsidR="00D75B66">
        <w:rPr>
          <w:rFonts w:ascii="Times New Roman" w:hAnsi="Times New Roman" w:cs="Times New Roman"/>
          <w:sz w:val="28"/>
          <w:szCs w:val="28"/>
        </w:rPr>
        <w:t>1 ед. на сумму 11 450,00 рублей, шкаф стеклянный для инструментов 1 ед. на сумму 12 000,00 рублей)</w:t>
      </w:r>
      <w:r>
        <w:rPr>
          <w:rFonts w:ascii="Times New Roman" w:hAnsi="Times New Roman" w:cs="Times New Roman"/>
          <w:sz w:val="28"/>
          <w:szCs w:val="28"/>
        </w:rPr>
        <w:t>, следовало учитывать на счете 0.101.38 «</w:t>
      </w:r>
      <w:r w:rsidR="00042708" w:rsidRPr="00042708">
        <w:rPr>
          <w:rFonts w:ascii="Times New Roman" w:hAnsi="Times New Roman" w:cs="Times New Roman"/>
          <w:sz w:val="28"/>
          <w:szCs w:val="28"/>
        </w:rPr>
        <w:t>Прочие основные средства</w:t>
      </w:r>
      <w:r>
        <w:rPr>
          <w:rFonts w:ascii="Times New Roman" w:hAnsi="Times New Roman" w:cs="Times New Roman"/>
          <w:sz w:val="28"/>
          <w:szCs w:val="28"/>
        </w:rPr>
        <w:t>»</w:t>
      </w:r>
      <w:r w:rsidR="009441D6" w:rsidRPr="009441D6">
        <w:rPr>
          <w:rFonts w:ascii="Times New Roman" w:hAnsi="Times New Roman" w:cs="Times New Roman"/>
          <w:sz w:val="28"/>
          <w:szCs w:val="28"/>
        </w:rPr>
        <w:t>.</w:t>
      </w:r>
      <w:proofErr w:type="gramEnd"/>
    </w:p>
    <w:p w:rsidR="008437FE" w:rsidRPr="003C513E" w:rsidRDefault="008437FE" w:rsidP="008437FE">
      <w:pPr>
        <w:autoSpaceDE w:val="0"/>
        <w:autoSpaceDN w:val="0"/>
        <w:adjustRightInd w:val="0"/>
        <w:spacing w:after="0" w:line="240" w:lineRule="atLeast"/>
        <w:ind w:firstLine="540"/>
        <w:jc w:val="both"/>
        <w:rPr>
          <w:rFonts w:ascii="Times New Roman" w:hAnsi="Times New Roman" w:cs="Times New Roman"/>
          <w:sz w:val="28"/>
          <w:szCs w:val="28"/>
        </w:rPr>
      </w:pPr>
      <w:r w:rsidRPr="003C513E">
        <w:rPr>
          <w:rFonts w:ascii="Times New Roman" w:hAnsi="Times New Roman" w:cs="Times New Roman"/>
          <w:sz w:val="28"/>
          <w:szCs w:val="28"/>
        </w:rPr>
        <w:t xml:space="preserve">Согласно п. 50 и п. 373 Инструкция № 157н, учет объектов основных средств, стоимостью до 10000 рублей включительно, за исключением объектов библиотечного фонда, ведется на </w:t>
      </w:r>
      <w:proofErr w:type="spellStart"/>
      <w:r w:rsidRPr="003C513E">
        <w:rPr>
          <w:rFonts w:ascii="Times New Roman" w:hAnsi="Times New Roman" w:cs="Times New Roman"/>
          <w:sz w:val="28"/>
          <w:szCs w:val="28"/>
        </w:rPr>
        <w:t>забалансовом</w:t>
      </w:r>
      <w:proofErr w:type="spellEnd"/>
      <w:r w:rsidRPr="003C513E">
        <w:rPr>
          <w:rFonts w:ascii="Times New Roman" w:hAnsi="Times New Roman" w:cs="Times New Roman"/>
          <w:sz w:val="28"/>
          <w:szCs w:val="28"/>
        </w:rPr>
        <w:t xml:space="preserve"> счете  21 «Основные средства в эксплуатации».</w:t>
      </w:r>
    </w:p>
    <w:p w:rsidR="008437FE" w:rsidRPr="003C513E" w:rsidRDefault="008437FE" w:rsidP="008437FE">
      <w:pPr>
        <w:autoSpaceDE w:val="0"/>
        <w:autoSpaceDN w:val="0"/>
        <w:adjustRightInd w:val="0"/>
        <w:spacing w:after="0" w:line="240" w:lineRule="atLeast"/>
        <w:ind w:firstLine="540"/>
        <w:jc w:val="both"/>
        <w:rPr>
          <w:rFonts w:ascii="Times New Roman" w:hAnsi="Times New Roman" w:cs="Times New Roman"/>
          <w:sz w:val="28"/>
          <w:szCs w:val="28"/>
        </w:rPr>
      </w:pPr>
      <w:r w:rsidRPr="003C513E">
        <w:rPr>
          <w:rFonts w:ascii="Times New Roman" w:hAnsi="Times New Roman" w:cs="Times New Roman"/>
          <w:sz w:val="28"/>
          <w:szCs w:val="28"/>
        </w:rPr>
        <w:t xml:space="preserve">На синтетическом счете 00.101.00 «Основные средства" </w:t>
      </w:r>
      <w:r w:rsidRPr="003C513E">
        <w:rPr>
          <w:rFonts w:ascii="Times New Roman" w:hAnsi="Times New Roman" w:cs="Times New Roman"/>
          <w:b/>
          <w:sz w:val="28"/>
          <w:szCs w:val="28"/>
        </w:rPr>
        <w:t>необоснованно</w:t>
      </w:r>
      <w:r w:rsidRPr="003C513E">
        <w:rPr>
          <w:rFonts w:ascii="Times New Roman" w:hAnsi="Times New Roman" w:cs="Times New Roman"/>
          <w:sz w:val="28"/>
          <w:szCs w:val="28"/>
        </w:rPr>
        <w:t xml:space="preserve"> числятся основные средства, стоимостью менее 10 000,0 рублей в количестве в количестве </w:t>
      </w:r>
      <w:r w:rsidR="003C513E">
        <w:rPr>
          <w:rFonts w:ascii="Times New Roman" w:hAnsi="Times New Roman" w:cs="Times New Roman"/>
          <w:sz w:val="28"/>
          <w:szCs w:val="28"/>
        </w:rPr>
        <w:t>130</w:t>
      </w:r>
      <w:r w:rsidRPr="003C513E">
        <w:rPr>
          <w:rFonts w:ascii="Times New Roman" w:hAnsi="Times New Roman" w:cs="Times New Roman"/>
          <w:sz w:val="28"/>
          <w:szCs w:val="28"/>
        </w:rPr>
        <w:t xml:space="preserve"> ед. на сумму </w:t>
      </w:r>
      <w:r w:rsidR="003C513E">
        <w:rPr>
          <w:rFonts w:ascii="Times New Roman" w:hAnsi="Times New Roman" w:cs="Times New Roman"/>
          <w:sz w:val="28"/>
          <w:szCs w:val="28"/>
        </w:rPr>
        <w:t>313 644,70</w:t>
      </w:r>
      <w:r w:rsidRPr="003C513E">
        <w:rPr>
          <w:rFonts w:ascii="Times New Roman" w:hAnsi="Times New Roman" w:cs="Times New Roman"/>
          <w:sz w:val="28"/>
          <w:szCs w:val="28"/>
        </w:rPr>
        <w:t xml:space="preserve">  рублей.</w:t>
      </w:r>
    </w:p>
    <w:p w:rsidR="008437FE" w:rsidRPr="00097F31" w:rsidRDefault="008437FE" w:rsidP="008437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97F31">
        <w:rPr>
          <w:rFonts w:ascii="Times New Roman" w:eastAsia="Times New Roman" w:hAnsi="Times New Roman" w:cs="Times New Roman"/>
          <w:sz w:val="28"/>
          <w:szCs w:val="28"/>
          <w:lang w:eastAsia="ar-SA"/>
        </w:rPr>
        <w:t>В ходе проверки показателей бюджетной отчетности  на соответствие главной книги установлено следующее:</w:t>
      </w:r>
    </w:p>
    <w:p w:rsidR="008437FE" w:rsidRDefault="008437FE" w:rsidP="008437FE">
      <w:pPr>
        <w:suppressAutoHyphens/>
        <w:spacing w:after="0" w:line="240" w:lineRule="atLeast"/>
        <w:ind w:firstLine="709"/>
        <w:jc w:val="both"/>
        <w:rPr>
          <w:rFonts w:ascii="Times New Roman" w:hAnsi="Times New Roman" w:cs="Times New Roman"/>
          <w:color w:val="22272F"/>
          <w:sz w:val="28"/>
          <w:szCs w:val="28"/>
          <w:shd w:val="clear" w:color="auto" w:fill="FFFFFF"/>
        </w:rPr>
      </w:pPr>
      <w:r w:rsidRPr="00A3629B">
        <w:rPr>
          <w:rFonts w:ascii="Times New Roman" w:hAnsi="Times New Roman" w:cs="Times New Roman"/>
          <w:color w:val="22272F"/>
          <w:sz w:val="28"/>
          <w:szCs w:val="28"/>
          <w:shd w:val="clear" w:color="auto" w:fill="FFFFFF"/>
        </w:rPr>
        <w:t xml:space="preserve">В </w:t>
      </w:r>
      <w:r w:rsidRPr="00A3629B">
        <w:rPr>
          <w:rFonts w:ascii="Times New Roman" w:hAnsi="Times New Roman" w:cs="Times New Roman"/>
          <w:b/>
          <w:color w:val="22272F"/>
          <w:sz w:val="28"/>
          <w:szCs w:val="28"/>
          <w:shd w:val="clear" w:color="auto" w:fill="FFFFFF"/>
        </w:rPr>
        <w:t>нарушение</w:t>
      </w:r>
      <w:r w:rsidRPr="00A3629B">
        <w:rPr>
          <w:rFonts w:ascii="Times New Roman" w:hAnsi="Times New Roman" w:cs="Times New Roman"/>
          <w:color w:val="22272F"/>
          <w:sz w:val="28"/>
          <w:szCs w:val="28"/>
          <w:shd w:val="clear" w:color="auto" w:fill="FFFFFF"/>
        </w:rPr>
        <w:t xml:space="preserve"> п.7 Инструкции № 191н, ст. 13 Федерального закона № 402-ФЗ</w:t>
      </w:r>
      <w:r w:rsidR="00872F76">
        <w:rPr>
          <w:rFonts w:ascii="Times New Roman" w:hAnsi="Times New Roman" w:cs="Times New Roman"/>
          <w:color w:val="22272F"/>
          <w:sz w:val="28"/>
          <w:szCs w:val="28"/>
          <w:shd w:val="clear" w:color="auto" w:fill="FFFFFF"/>
        </w:rPr>
        <w:t>, п.18</w:t>
      </w:r>
      <w:r w:rsidR="008325A3">
        <w:rPr>
          <w:rFonts w:ascii="Times New Roman" w:hAnsi="Times New Roman" w:cs="Times New Roman"/>
          <w:color w:val="22272F"/>
          <w:sz w:val="28"/>
          <w:szCs w:val="28"/>
          <w:shd w:val="clear" w:color="auto" w:fill="FFFFFF"/>
        </w:rPr>
        <w:t xml:space="preserve">, п.19, п. 65 </w:t>
      </w:r>
      <w:r w:rsidR="00872F76">
        <w:rPr>
          <w:rFonts w:ascii="Times New Roman" w:hAnsi="Times New Roman" w:cs="Times New Roman"/>
          <w:color w:val="22272F"/>
          <w:sz w:val="28"/>
          <w:szCs w:val="28"/>
          <w:shd w:val="clear" w:color="auto" w:fill="FFFFFF"/>
        </w:rPr>
        <w:t xml:space="preserve"> </w:t>
      </w:r>
      <w:r w:rsidR="00595ABD">
        <w:rPr>
          <w:rFonts w:ascii="Times New Roman" w:hAnsi="Times New Roman" w:cs="Times New Roman"/>
          <w:color w:val="22272F"/>
          <w:sz w:val="28"/>
          <w:szCs w:val="28"/>
          <w:shd w:val="clear" w:color="auto" w:fill="FFFFFF"/>
        </w:rPr>
        <w:t>Приказа Минфина России № 256н</w:t>
      </w:r>
      <w:r w:rsidRPr="00A3629B">
        <w:rPr>
          <w:rFonts w:ascii="Times New Roman" w:hAnsi="Times New Roman" w:cs="Times New Roman"/>
          <w:color w:val="22272F"/>
          <w:sz w:val="28"/>
          <w:szCs w:val="28"/>
          <w:shd w:val="clear" w:color="auto" w:fill="FFFFFF"/>
        </w:rPr>
        <w:t>:</w:t>
      </w:r>
    </w:p>
    <w:p w:rsidR="00DE3EB1" w:rsidRDefault="005A1AB3" w:rsidP="008437FE">
      <w:pPr>
        <w:suppressAutoHyphens/>
        <w:spacing w:after="0" w:line="240" w:lineRule="atLeast"/>
        <w:ind w:firstLine="709"/>
        <w:jc w:val="both"/>
        <w:rPr>
          <w:rFonts w:ascii="Times New Roman" w:hAnsi="Times New Roman" w:cs="Times New Roman"/>
          <w:color w:val="22272F"/>
          <w:sz w:val="28"/>
          <w:szCs w:val="28"/>
          <w:shd w:val="clear" w:color="auto" w:fill="FFFFFF"/>
        </w:rPr>
      </w:pPr>
      <w:proofErr w:type="gramStart"/>
      <w:r>
        <w:rPr>
          <w:rFonts w:ascii="Times New Roman" w:hAnsi="Times New Roman" w:cs="Times New Roman"/>
          <w:color w:val="22272F"/>
          <w:sz w:val="28"/>
          <w:szCs w:val="28"/>
          <w:shd w:val="clear" w:color="auto" w:fill="FFFFFF"/>
        </w:rPr>
        <w:t>-</w:t>
      </w:r>
      <w:r w:rsidR="00DE3EB1" w:rsidRPr="00E56DA8">
        <w:rPr>
          <w:rFonts w:ascii="Times New Roman" w:hAnsi="Times New Roman" w:cs="Times New Roman"/>
          <w:color w:val="22272F"/>
          <w:sz w:val="28"/>
          <w:szCs w:val="28"/>
          <w:shd w:val="clear" w:color="auto" w:fill="FFFFFF"/>
        </w:rPr>
        <w:t xml:space="preserve">в </w:t>
      </w:r>
      <w:r w:rsidR="00FC1FF2" w:rsidRPr="00E56DA8">
        <w:rPr>
          <w:rFonts w:ascii="Times New Roman" w:hAnsi="Times New Roman" w:cs="Times New Roman"/>
          <w:color w:val="22272F"/>
          <w:sz w:val="28"/>
          <w:szCs w:val="28"/>
          <w:shd w:val="clear" w:color="auto" w:fill="FFFFFF"/>
        </w:rPr>
        <w:t>Сведения о движении нефинансовых активов</w:t>
      </w:r>
      <w:r w:rsidR="00DE3EB1" w:rsidRPr="00E56DA8">
        <w:rPr>
          <w:rFonts w:ascii="Times New Roman" w:hAnsi="Times New Roman" w:cs="Times New Roman"/>
          <w:color w:val="22272F"/>
          <w:sz w:val="28"/>
          <w:szCs w:val="28"/>
          <w:shd w:val="clear" w:color="auto" w:fill="FFFFFF"/>
        </w:rPr>
        <w:t xml:space="preserve"> (ф.0503168)</w:t>
      </w:r>
      <w:r w:rsidR="00FC1FF2" w:rsidRPr="00E56DA8">
        <w:rPr>
          <w:rFonts w:ascii="Times New Roman" w:hAnsi="Times New Roman" w:cs="Times New Roman"/>
          <w:color w:val="22272F"/>
          <w:sz w:val="28"/>
          <w:szCs w:val="28"/>
          <w:shd w:val="clear" w:color="auto" w:fill="FFFFFF"/>
        </w:rPr>
        <w:t xml:space="preserve">  по строке 070 показатель «вложения в основные средства» и в Сведения о вложениях в объекты недвижимого имущества, объектах незавершенного строительства (ф.0503190)</w:t>
      </w:r>
      <w:r w:rsidR="00DE3EB1" w:rsidRPr="00E56DA8">
        <w:rPr>
          <w:rFonts w:ascii="Times New Roman" w:hAnsi="Times New Roman" w:cs="Times New Roman"/>
          <w:color w:val="22272F"/>
          <w:sz w:val="28"/>
          <w:szCs w:val="28"/>
          <w:shd w:val="clear" w:color="auto" w:fill="FFFFFF"/>
        </w:rPr>
        <w:t xml:space="preserve"> </w:t>
      </w:r>
      <w:r w:rsidR="00FC1FF2" w:rsidRPr="00E56DA8">
        <w:rPr>
          <w:rFonts w:ascii="Times New Roman" w:hAnsi="Times New Roman" w:cs="Times New Roman"/>
          <w:color w:val="22272F"/>
          <w:sz w:val="28"/>
          <w:szCs w:val="28"/>
          <w:shd w:val="clear" w:color="auto" w:fill="FFFFFF"/>
        </w:rPr>
        <w:t>по строке 300</w:t>
      </w:r>
      <w:r w:rsidR="00DE3EB1" w:rsidRPr="00E56DA8">
        <w:rPr>
          <w:rFonts w:ascii="Times New Roman" w:hAnsi="Times New Roman" w:cs="Times New Roman"/>
          <w:color w:val="22272F"/>
          <w:sz w:val="28"/>
          <w:szCs w:val="28"/>
          <w:shd w:val="clear" w:color="auto" w:fill="FFFFFF"/>
        </w:rPr>
        <w:t xml:space="preserve"> показатель  </w:t>
      </w:r>
      <w:r w:rsidR="00FC1FF2" w:rsidRPr="00E56DA8">
        <w:rPr>
          <w:rFonts w:ascii="Times New Roman" w:hAnsi="Times New Roman" w:cs="Times New Roman"/>
          <w:color w:val="22272F"/>
          <w:sz w:val="28"/>
          <w:szCs w:val="28"/>
          <w:shd w:val="clear" w:color="auto" w:fill="FFFFFF"/>
        </w:rPr>
        <w:t>«объекты законченного строительства, введенные в эксплуатацию, не прошедшие государственную регистрацию, всего»</w:t>
      </w:r>
      <w:r w:rsidR="00DE3EB1" w:rsidRPr="00E56DA8">
        <w:rPr>
          <w:rFonts w:ascii="Times New Roman" w:hAnsi="Times New Roman" w:cs="Times New Roman"/>
          <w:color w:val="22272F"/>
          <w:sz w:val="28"/>
          <w:szCs w:val="28"/>
          <w:shd w:val="clear" w:color="auto" w:fill="FFFFFF"/>
        </w:rPr>
        <w:t xml:space="preserve"> в сумме 1 701 513,00 рублей </w:t>
      </w:r>
      <w:r w:rsidR="00DE3EB1" w:rsidRPr="00E56DA8">
        <w:rPr>
          <w:rFonts w:ascii="Times New Roman" w:hAnsi="Times New Roman" w:cs="Times New Roman"/>
          <w:b/>
          <w:color w:val="22272F"/>
          <w:sz w:val="28"/>
          <w:szCs w:val="28"/>
          <w:shd w:val="clear" w:color="auto" w:fill="FFFFFF"/>
        </w:rPr>
        <w:t>не соответствует</w:t>
      </w:r>
      <w:r w:rsidR="00DE3EB1" w:rsidRPr="00E56DA8">
        <w:rPr>
          <w:rFonts w:ascii="Times New Roman" w:hAnsi="Times New Roman" w:cs="Times New Roman"/>
          <w:color w:val="22272F"/>
          <w:sz w:val="28"/>
          <w:szCs w:val="28"/>
          <w:shd w:val="clear" w:color="auto" w:fill="FFFFFF"/>
        </w:rPr>
        <w:t xml:space="preserve">  </w:t>
      </w:r>
      <w:r w:rsidR="00FC1FF2" w:rsidRPr="00E56DA8">
        <w:rPr>
          <w:rFonts w:ascii="Times New Roman" w:hAnsi="Times New Roman" w:cs="Times New Roman"/>
          <w:color w:val="22272F"/>
          <w:sz w:val="28"/>
          <w:szCs w:val="28"/>
          <w:shd w:val="clear" w:color="auto" w:fill="FFFFFF"/>
        </w:rPr>
        <w:t>показателям главной книге в сумме 1 702</w:t>
      </w:r>
      <w:proofErr w:type="gramEnd"/>
      <w:r w:rsidR="00FC1FF2" w:rsidRPr="00E56DA8">
        <w:rPr>
          <w:rFonts w:ascii="Times New Roman" w:hAnsi="Times New Roman" w:cs="Times New Roman"/>
          <w:color w:val="22272F"/>
          <w:sz w:val="28"/>
          <w:szCs w:val="28"/>
          <w:shd w:val="clear" w:color="auto" w:fill="FFFFFF"/>
        </w:rPr>
        <w:t xml:space="preserve"> 094,00 рублей (сумма </w:t>
      </w:r>
      <w:r w:rsidR="00DE3EB1" w:rsidRPr="00E56DA8">
        <w:rPr>
          <w:rFonts w:ascii="Times New Roman" w:hAnsi="Times New Roman" w:cs="Times New Roman"/>
          <w:color w:val="22272F"/>
          <w:sz w:val="28"/>
          <w:szCs w:val="28"/>
          <w:shd w:val="clear" w:color="auto" w:fill="FFFFFF"/>
        </w:rPr>
        <w:t xml:space="preserve">дебетовых оборотов </w:t>
      </w:r>
      <w:r w:rsidR="00FC1FF2" w:rsidRPr="00E56DA8">
        <w:rPr>
          <w:rFonts w:ascii="Times New Roman" w:hAnsi="Times New Roman" w:cs="Times New Roman"/>
          <w:color w:val="22272F"/>
          <w:sz w:val="28"/>
          <w:szCs w:val="28"/>
          <w:shd w:val="clear" w:color="auto" w:fill="FFFFFF"/>
        </w:rPr>
        <w:t xml:space="preserve">по счету 0.106.11 </w:t>
      </w:r>
      <w:r w:rsidR="00E56DA8" w:rsidRPr="00E56DA8">
        <w:rPr>
          <w:rFonts w:ascii="Times New Roman" w:hAnsi="Times New Roman" w:cs="Times New Roman"/>
          <w:color w:val="22272F"/>
          <w:sz w:val="28"/>
          <w:szCs w:val="28"/>
          <w:shd w:val="clear" w:color="auto" w:fill="FFFFFF"/>
        </w:rPr>
        <w:t xml:space="preserve">«вложения в основные средства - недвижимое имущество» </w:t>
      </w:r>
      <w:r w:rsidR="00DE3EB1" w:rsidRPr="00E56DA8">
        <w:rPr>
          <w:rFonts w:ascii="Times New Roman" w:hAnsi="Times New Roman" w:cs="Times New Roman"/>
          <w:color w:val="22272F"/>
          <w:sz w:val="28"/>
          <w:szCs w:val="28"/>
          <w:shd w:val="clear" w:color="auto" w:fill="FFFFFF"/>
        </w:rPr>
        <w:t xml:space="preserve">в сумме 1 702 094,00 рублей </w:t>
      </w:r>
      <w:r w:rsidR="00E56DA8">
        <w:rPr>
          <w:rFonts w:ascii="Times New Roman" w:hAnsi="Times New Roman" w:cs="Times New Roman"/>
          <w:color w:val="22272F"/>
          <w:sz w:val="28"/>
          <w:szCs w:val="28"/>
          <w:shd w:val="clear" w:color="auto" w:fill="FFFFFF"/>
        </w:rPr>
        <w:t xml:space="preserve">и по счету </w:t>
      </w:r>
      <w:r w:rsidR="00E56DA8" w:rsidRPr="00E56DA8">
        <w:rPr>
          <w:rFonts w:ascii="Times New Roman" w:hAnsi="Times New Roman" w:cs="Times New Roman"/>
          <w:color w:val="22272F"/>
          <w:sz w:val="28"/>
          <w:szCs w:val="28"/>
          <w:shd w:val="clear" w:color="auto" w:fill="FFFFFF"/>
        </w:rPr>
        <w:t>0.106.31 «в</w:t>
      </w:r>
      <w:r w:rsidR="00DE3EB1" w:rsidRPr="00E56DA8">
        <w:rPr>
          <w:rFonts w:ascii="Times New Roman" w:hAnsi="Times New Roman" w:cs="Times New Roman"/>
          <w:color w:val="22272F"/>
          <w:sz w:val="28"/>
          <w:szCs w:val="28"/>
          <w:shd w:val="clear" w:color="auto" w:fill="FFFFFF"/>
        </w:rPr>
        <w:t>ложения в основные средства - иное движимое имущество</w:t>
      </w:r>
      <w:r w:rsidR="00E56DA8" w:rsidRPr="00E56DA8">
        <w:rPr>
          <w:rFonts w:ascii="Times New Roman" w:hAnsi="Times New Roman" w:cs="Times New Roman"/>
          <w:color w:val="22272F"/>
          <w:sz w:val="28"/>
          <w:szCs w:val="28"/>
          <w:shd w:val="clear" w:color="auto" w:fill="FFFFFF"/>
        </w:rPr>
        <w:t xml:space="preserve">»  в сумме </w:t>
      </w:r>
      <w:r w:rsidR="00DE3EB1" w:rsidRPr="00E56DA8">
        <w:rPr>
          <w:rFonts w:ascii="Times New Roman" w:hAnsi="Times New Roman" w:cs="Times New Roman"/>
          <w:color w:val="22272F"/>
          <w:sz w:val="28"/>
          <w:szCs w:val="28"/>
          <w:shd w:val="clear" w:color="auto" w:fill="FFFFFF"/>
        </w:rPr>
        <w:t>581,00 рублей</w:t>
      </w:r>
      <w:r w:rsidR="00E56DA8" w:rsidRPr="00E56DA8">
        <w:rPr>
          <w:rFonts w:ascii="Times New Roman" w:hAnsi="Times New Roman" w:cs="Times New Roman"/>
          <w:color w:val="22272F"/>
          <w:sz w:val="28"/>
          <w:szCs w:val="28"/>
          <w:shd w:val="clear" w:color="auto" w:fill="FFFFFF"/>
        </w:rPr>
        <w:t>;</w:t>
      </w:r>
    </w:p>
    <w:p w:rsidR="00384DE8" w:rsidRPr="0053087A" w:rsidRDefault="005A1AB3" w:rsidP="008437FE">
      <w:pPr>
        <w:suppressAutoHyphens/>
        <w:spacing w:after="0" w:line="240" w:lineRule="atLeast"/>
        <w:ind w:firstLine="709"/>
        <w:jc w:val="both"/>
        <w:rPr>
          <w:rFonts w:ascii="Times New Roman" w:hAnsi="Times New Roman" w:cs="Times New Roman"/>
          <w:color w:val="22272F"/>
          <w:sz w:val="28"/>
          <w:szCs w:val="28"/>
          <w:shd w:val="clear" w:color="auto" w:fill="FFFFFF"/>
        </w:rPr>
      </w:pPr>
      <w:r w:rsidRPr="0053087A">
        <w:rPr>
          <w:rFonts w:ascii="Times New Roman" w:hAnsi="Times New Roman" w:cs="Times New Roman"/>
          <w:color w:val="22272F"/>
          <w:sz w:val="28"/>
          <w:szCs w:val="28"/>
          <w:shd w:val="clear" w:color="auto" w:fill="FFFFFF"/>
        </w:rPr>
        <w:t xml:space="preserve">-в Сведениях о движении нефинансовых активов (ф.0503168) </w:t>
      </w:r>
      <w:r w:rsidR="00384DE8" w:rsidRPr="0053087A">
        <w:rPr>
          <w:rFonts w:ascii="Times New Roman" w:hAnsi="Times New Roman" w:cs="Times New Roman"/>
          <w:color w:val="22272F"/>
          <w:sz w:val="28"/>
          <w:szCs w:val="28"/>
          <w:shd w:val="clear" w:color="auto" w:fill="FFFFFF"/>
        </w:rPr>
        <w:t xml:space="preserve"> наличие </w:t>
      </w:r>
      <w:r w:rsidRPr="0053087A">
        <w:rPr>
          <w:rFonts w:ascii="Times New Roman" w:hAnsi="Times New Roman" w:cs="Times New Roman"/>
          <w:color w:val="22272F"/>
          <w:sz w:val="28"/>
          <w:szCs w:val="28"/>
          <w:shd w:val="clear" w:color="auto" w:fill="FFFFFF"/>
        </w:rPr>
        <w:t>основны</w:t>
      </w:r>
      <w:r w:rsidR="00384DE8" w:rsidRPr="0053087A">
        <w:rPr>
          <w:rFonts w:ascii="Times New Roman" w:hAnsi="Times New Roman" w:cs="Times New Roman"/>
          <w:color w:val="22272F"/>
          <w:sz w:val="28"/>
          <w:szCs w:val="28"/>
          <w:shd w:val="clear" w:color="auto" w:fill="FFFFFF"/>
        </w:rPr>
        <w:t>х</w:t>
      </w:r>
      <w:r w:rsidRPr="0053087A">
        <w:rPr>
          <w:rFonts w:ascii="Times New Roman" w:hAnsi="Times New Roman" w:cs="Times New Roman"/>
          <w:color w:val="22272F"/>
          <w:sz w:val="28"/>
          <w:szCs w:val="28"/>
          <w:shd w:val="clear" w:color="auto" w:fill="FFFFFF"/>
        </w:rPr>
        <w:t xml:space="preserve"> средств</w:t>
      </w:r>
      <w:r w:rsidR="00384DE8" w:rsidRPr="0053087A">
        <w:rPr>
          <w:rFonts w:ascii="Times New Roman" w:hAnsi="Times New Roman" w:cs="Times New Roman"/>
          <w:color w:val="22272F"/>
          <w:sz w:val="28"/>
          <w:szCs w:val="28"/>
          <w:shd w:val="clear" w:color="auto" w:fill="FFFFFF"/>
        </w:rPr>
        <w:t xml:space="preserve"> на конец года </w:t>
      </w:r>
      <w:r w:rsidRPr="0053087A">
        <w:rPr>
          <w:rFonts w:ascii="Times New Roman" w:hAnsi="Times New Roman" w:cs="Times New Roman"/>
          <w:color w:val="22272F"/>
          <w:sz w:val="28"/>
          <w:szCs w:val="28"/>
          <w:shd w:val="clear" w:color="auto" w:fill="FFFFFF"/>
        </w:rPr>
        <w:t xml:space="preserve"> по строке 012 «Нежилые помещения (здания и сооружения)</w:t>
      </w:r>
      <w:r w:rsidR="008325A3">
        <w:rPr>
          <w:rFonts w:ascii="Times New Roman" w:hAnsi="Times New Roman" w:cs="Times New Roman"/>
          <w:color w:val="22272F"/>
          <w:sz w:val="28"/>
          <w:szCs w:val="28"/>
          <w:shd w:val="clear" w:color="auto" w:fill="FFFFFF"/>
        </w:rPr>
        <w:t>»</w:t>
      </w:r>
      <w:r w:rsidRPr="0053087A">
        <w:rPr>
          <w:rFonts w:ascii="Times New Roman" w:hAnsi="Times New Roman" w:cs="Times New Roman"/>
          <w:color w:val="22272F"/>
          <w:sz w:val="28"/>
          <w:szCs w:val="28"/>
          <w:shd w:val="clear" w:color="auto" w:fill="FFFFFF"/>
        </w:rPr>
        <w:t xml:space="preserve"> </w:t>
      </w:r>
      <w:r w:rsidR="00384DE8" w:rsidRPr="0053087A">
        <w:rPr>
          <w:rFonts w:ascii="Times New Roman" w:hAnsi="Times New Roman" w:cs="Times New Roman"/>
          <w:color w:val="22272F"/>
          <w:sz w:val="28"/>
          <w:szCs w:val="28"/>
          <w:shd w:val="clear" w:color="auto" w:fill="FFFFFF"/>
        </w:rPr>
        <w:t xml:space="preserve">в сумме 1 557 696,63 рублей, по строке 013 «Инвестиционная деятельность» в сумме 0,00 рублей, по строке  014 «Машины и оборудование» в сумме 1 491 517,61 рублей, по строке 016 «Инвентарь производственный и хозяйственный» в сумме 169 758,45 рублей, </w:t>
      </w:r>
      <w:r w:rsidR="00384DE8" w:rsidRPr="0053087A">
        <w:rPr>
          <w:rFonts w:ascii="Times New Roman" w:hAnsi="Times New Roman" w:cs="Times New Roman"/>
          <w:color w:val="22272F"/>
          <w:sz w:val="28"/>
          <w:szCs w:val="28"/>
          <w:shd w:val="clear" w:color="auto" w:fill="FFFFFF"/>
        </w:rPr>
        <w:lastRenderedPageBreak/>
        <w:t xml:space="preserve">по строке 018 «Прочие основные средства» в сумме 27 090,00 рублей </w:t>
      </w:r>
      <w:r w:rsidR="00384DE8" w:rsidRPr="0053087A">
        <w:rPr>
          <w:rFonts w:ascii="Times New Roman" w:hAnsi="Times New Roman" w:cs="Times New Roman"/>
          <w:b/>
          <w:color w:val="22272F"/>
          <w:sz w:val="28"/>
          <w:szCs w:val="28"/>
          <w:shd w:val="clear" w:color="auto" w:fill="FFFFFF"/>
        </w:rPr>
        <w:t>не соответствует</w:t>
      </w:r>
      <w:r w:rsidR="00384DE8" w:rsidRPr="0053087A">
        <w:rPr>
          <w:rFonts w:ascii="Times New Roman" w:hAnsi="Times New Roman" w:cs="Times New Roman"/>
          <w:color w:val="22272F"/>
          <w:sz w:val="28"/>
          <w:szCs w:val="28"/>
          <w:shd w:val="clear" w:color="auto" w:fill="FFFFFF"/>
        </w:rPr>
        <w:t xml:space="preserve"> наличию основных средств  на конец года по  виду</w:t>
      </w:r>
      <w:r w:rsidR="003C593C">
        <w:rPr>
          <w:rFonts w:ascii="Times New Roman" w:hAnsi="Times New Roman" w:cs="Times New Roman"/>
          <w:color w:val="22272F"/>
          <w:sz w:val="28"/>
          <w:szCs w:val="28"/>
          <w:shd w:val="clear" w:color="auto" w:fill="FFFFFF"/>
        </w:rPr>
        <w:t xml:space="preserve"> </w:t>
      </w:r>
      <w:r w:rsidR="00384DE8" w:rsidRPr="0053087A">
        <w:rPr>
          <w:rFonts w:ascii="Times New Roman" w:hAnsi="Times New Roman" w:cs="Times New Roman"/>
          <w:color w:val="22272F"/>
          <w:sz w:val="28"/>
          <w:szCs w:val="28"/>
          <w:shd w:val="clear" w:color="auto" w:fill="FFFFFF"/>
        </w:rPr>
        <w:t xml:space="preserve"> кода синтетического счета  в главной книге, в том числе: </w:t>
      </w:r>
      <w:r w:rsidR="008325A3" w:rsidRPr="008325A3">
        <w:rPr>
          <w:rFonts w:ascii="Times New Roman" w:hAnsi="Times New Roman" w:cs="Times New Roman"/>
          <w:color w:val="22272F"/>
          <w:sz w:val="28"/>
          <w:szCs w:val="28"/>
          <w:shd w:val="clear" w:color="auto" w:fill="FFFFFF"/>
        </w:rPr>
        <w:t xml:space="preserve">по счету 0.101.12 </w:t>
      </w:r>
      <w:r w:rsidR="0053087A">
        <w:rPr>
          <w:rFonts w:ascii="Times New Roman" w:hAnsi="Times New Roman" w:cs="Times New Roman"/>
          <w:color w:val="22272F"/>
          <w:sz w:val="28"/>
          <w:szCs w:val="28"/>
          <w:shd w:val="clear" w:color="auto" w:fill="FFFFFF"/>
        </w:rPr>
        <w:t>«</w:t>
      </w:r>
      <w:r w:rsidR="00384DE8" w:rsidRPr="0053087A">
        <w:rPr>
          <w:rFonts w:ascii="Times New Roman" w:hAnsi="Times New Roman" w:cs="Times New Roman"/>
          <w:color w:val="22272F"/>
          <w:sz w:val="28"/>
          <w:szCs w:val="28"/>
          <w:shd w:val="clear" w:color="auto" w:fill="FFFFFF"/>
        </w:rPr>
        <w:t>Нежилые помещения (здания и сооружения)</w:t>
      </w:r>
      <w:r w:rsidR="0053087A">
        <w:rPr>
          <w:rFonts w:ascii="Times New Roman" w:hAnsi="Times New Roman" w:cs="Times New Roman"/>
          <w:color w:val="22272F"/>
          <w:sz w:val="28"/>
          <w:szCs w:val="28"/>
          <w:shd w:val="clear" w:color="auto" w:fill="FFFFFF"/>
        </w:rPr>
        <w:t xml:space="preserve">» </w:t>
      </w:r>
      <w:r w:rsidR="0053087A" w:rsidRPr="0053087A">
        <w:rPr>
          <w:rFonts w:ascii="Times New Roman" w:hAnsi="Times New Roman" w:cs="Times New Roman"/>
          <w:color w:val="22272F"/>
          <w:sz w:val="28"/>
          <w:szCs w:val="28"/>
          <w:shd w:val="clear" w:color="auto" w:fill="FFFFFF"/>
        </w:rPr>
        <w:t xml:space="preserve">в сумме 432 489,61 рублей, </w:t>
      </w:r>
      <w:r w:rsidR="00384DE8" w:rsidRPr="0053087A">
        <w:rPr>
          <w:rFonts w:ascii="Times New Roman" w:hAnsi="Times New Roman" w:cs="Times New Roman"/>
          <w:sz w:val="28"/>
          <w:szCs w:val="28"/>
        </w:rPr>
        <w:t xml:space="preserve"> </w:t>
      </w:r>
      <w:r w:rsidR="0053087A" w:rsidRPr="0053087A">
        <w:rPr>
          <w:rFonts w:ascii="Times New Roman" w:hAnsi="Times New Roman" w:cs="Times New Roman"/>
          <w:sz w:val="28"/>
          <w:szCs w:val="28"/>
        </w:rPr>
        <w:t xml:space="preserve"> </w:t>
      </w:r>
      <w:r w:rsidR="008325A3" w:rsidRPr="008325A3">
        <w:rPr>
          <w:rFonts w:ascii="Times New Roman" w:hAnsi="Times New Roman" w:cs="Times New Roman"/>
          <w:sz w:val="28"/>
          <w:szCs w:val="28"/>
        </w:rPr>
        <w:t xml:space="preserve">по счетам 0.101.13 и   0.101.33 </w:t>
      </w:r>
      <w:r w:rsidR="0053087A" w:rsidRPr="0053087A">
        <w:rPr>
          <w:rFonts w:ascii="Times New Roman" w:hAnsi="Times New Roman" w:cs="Times New Roman"/>
          <w:sz w:val="28"/>
          <w:szCs w:val="28"/>
        </w:rPr>
        <w:t>«</w:t>
      </w:r>
      <w:r w:rsidR="00384DE8" w:rsidRPr="0053087A">
        <w:rPr>
          <w:rFonts w:ascii="Times New Roman" w:hAnsi="Times New Roman" w:cs="Times New Roman"/>
          <w:color w:val="22272F"/>
          <w:sz w:val="28"/>
          <w:szCs w:val="28"/>
          <w:shd w:val="clear" w:color="auto" w:fill="FFFFFF"/>
        </w:rPr>
        <w:t>Инвестиционная недвижимость</w:t>
      </w:r>
      <w:r w:rsidR="0053087A" w:rsidRPr="0053087A">
        <w:rPr>
          <w:rFonts w:ascii="Times New Roman" w:hAnsi="Times New Roman" w:cs="Times New Roman"/>
          <w:color w:val="22272F"/>
          <w:sz w:val="28"/>
          <w:szCs w:val="28"/>
          <w:shd w:val="clear" w:color="auto" w:fill="FFFFFF"/>
        </w:rPr>
        <w:t xml:space="preserve">» </w:t>
      </w:r>
      <w:r w:rsidR="0053087A">
        <w:rPr>
          <w:rFonts w:ascii="Times New Roman" w:hAnsi="Times New Roman" w:cs="Times New Roman"/>
          <w:color w:val="22272F"/>
          <w:sz w:val="28"/>
          <w:szCs w:val="28"/>
          <w:shd w:val="clear" w:color="auto" w:fill="FFFFFF"/>
        </w:rPr>
        <w:t xml:space="preserve">в сумме 1 125 207, 02 рублей, </w:t>
      </w:r>
      <w:r w:rsidR="008325A3" w:rsidRPr="008325A3">
        <w:rPr>
          <w:rFonts w:ascii="Times New Roman" w:hAnsi="Times New Roman" w:cs="Times New Roman"/>
          <w:color w:val="22272F"/>
          <w:sz w:val="28"/>
          <w:szCs w:val="28"/>
          <w:shd w:val="clear" w:color="auto" w:fill="FFFFFF"/>
        </w:rPr>
        <w:t xml:space="preserve">по счету 0.101.34 </w:t>
      </w:r>
      <w:r w:rsidR="0053087A" w:rsidRPr="0053087A">
        <w:rPr>
          <w:rFonts w:ascii="Times New Roman" w:hAnsi="Times New Roman" w:cs="Times New Roman"/>
          <w:color w:val="22272F"/>
          <w:sz w:val="28"/>
          <w:szCs w:val="28"/>
          <w:shd w:val="clear" w:color="auto" w:fill="FFFFFF"/>
        </w:rPr>
        <w:t xml:space="preserve">«Машины и оборудование» </w:t>
      </w:r>
      <w:r w:rsidR="0053087A">
        <w:rPr>
          <w:rFonts w:ascii="Times New Roman" w:hAnsi="Times New Roman" w:cs="Times New Roman"/>
          <w:color w:val="22272F"/>
          <w:sz w:val="28"/>
          <w:szCs w:val="28"/>
          <w:shd w:val="clear" w:color="auto" w:fill="FFFFFF"/>
        </w:rPr>
        <w:t>в сумме 1 491 607,61 рублей,</w:t>
      </w:r>
      <w:r w:rsidR="0053087A" w:rsidRPr="0053087A">
        <w:rPr>
          <w:rFonts w:ascii="Times New Roman" w:hAnsi="Times New Roman" w:cs="Times New Roman"/>
          <w:color w:val="22272F"/>
          <w:sz w:val="28"/>
          <w:szCs w:val="28"/>
          <w:shd w:val="clear" w:color="auto" w:fill="FFFFFF"/>
        </w:rPr>
        <w:t xml:space="preserve"> </w:t>
      </w:r>
      <w:r w:rsidR="008325A3">
        <w:rPr>
          <w:rFonts w:ascii="Times New Roman" w:hAnsi="Times New Roman" w:cs="Times New Roman"/>
          <w:color w:val="22272F"/>
          <w:sz w:val="28"/>
          <w:szCs w:val="28"/>
          <w:shd w:val="clear" w:color="auto" w:fill="FFFFFF"/>
        </w:rPr>
        <w:t>п</w:t>
      </w:r>
      <w:r w:rsidR="008325A3" w:rsidRPr="008325A3">
        <w:rPr>
          <w:rFonts w:ascii="Times New Roman" w:hAnsi="Times New Roman" w:cs="Times New Roman"/>
          <w:color w:val="22272F"/>
          <w:sz w:val="28"/>
          <w:szCs w:val="28"/>
          <w:shd w:val="clear" w:color="auto" w:fill="FFFFFF"/>
        </w:rPr>
        <w:t xml:space="preserve">о счету 0.101.36 </w:t>
      </w:r>
      <w:r w:rsidR="0053087A" w:rsidRPr="0053087A">
        <w:rPr>
          <w:rFonts w:ascii="Times New Roman" w:hAnsi="Times New Roman" w:cs="Times New Roman"/>
          <w:color w:val="22272F"/>
          <w:sz w:val="28"/>
          <w:szCs w:val="28"/>
          <w:shd w:val="clear" w:color="auto" w:fill="FFFFFF"/>
        </w:rPr>
        <w:t xml:space="preserve">«Инвентарь производственный и хозяйственный» </w:t>
      </w:r>
      <w:r w:rsidR="0053087A">
        <w:rPr>
          <w:rFonts w:ascii="Times New Roman" w:hAnsi="Times New Roman" w:cs="Times New Roman"/>
          <w:color w:val="22272F"/>
          <w:sz w:val="28"/>
          <w:szCs w:val="28"/>
          <w:shd w:val="clear" w:color="auto" w:fill="FFFFFF"/>
        </w:rPr>
        <w:t xml:space="preserve"> в сумме 166 021,45 рублей</w:t>
      </w:r>
      <w:r w:rsidR="0053087A" w:rsidRPr="0053087A">
        <w:rPr>
          <w:rFonts w:ascii="Times New Roman" w:hAnsi="Times New Roman" w:cs="Times New Roman"/>
          <w:color w:val="22272F"/>
          <w:sz w:val="28"/>
          <w:szCs w:val="28"/>
          <w:shd w:val="clear" w:color="auto" w:fill="FFFFFF"/>
        </w:rPr>
        <w:t xml:space="preserve">, </w:t>
      </w:r>
      <w:r w:rsidR="008325A3" w:rsidRPr="008325A3">
        <w:rPr>
          <w:rFonts w:ascii="Times New Roman" w:hAnsi="Times New Roman" w:cs="Times New Roman"/>
          <w:color w:val="22272F"/>
          <w:sz w:val="28"/>
          <w:szCs w:val="28"/>
          <w:shd w:val="clear" w:color="auto" w:fill="FFFFFF"/>
        </w:rPr>
        <w:t xml:space="preserve">по счету 0.101.38 </w:t>
      </w:r>
      <w:r w:rsidR="0053087A" w:rsidRPr="0053087A">
        <w:rPr>
          <w:rFonts w:ascii="Times New Roman" w:hAnsi="Times New Roman" w:cs="Times New Roman"/>
          <w:color w:val="22272F"/>
          <w:sz w:val="28"/>
          <w:szCs w:val="28"/>
          <w:shd w:val="clear" w:color="auto" w:fill="FFFFFF"/>
        </w:rPr>
        <w:t xml:space="preserve">«Прочие основные средства» </w:t>
      </w:r>
      <w:r w:rsidR="0053087A">
        <w:rPr>
          <w:rFonts w:ascii="Times New Roman" w:hAnsi="Times New Roman" w:cs="Times New Roman"/>
          <w:color w:val="22272F"/>
          <w:sz w:val="28"/>
          <w:szCs w:val="28"/>
          <w:shd w:val="clear" w:color="auto" w:fill="FFFFFF"/>
        </w:rPr>
        <w:t xml:space="preserve"> в сумме 27 000,00 рублей;</w:t>
      </w:r>
    </w:p>
    <w:p w:rsidR="00F926B4" w:rsidRPr="004B791B" w:rsidRDefault="005A1AB3" w:rsidP="008437FE">
      <w:pPr>
        <w:suppressAutoHyphens/>
        <w:spacing w:after="0" w:line="240" w:lineRule="atLeast"/>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w:t>
      </w:r>
      <w:r w:rsidR="00755AF9" w:rsidRPr="004B791B">
        <w:rPr>
          <w:rFonts w:ascii="Times New Roman" w:hAnsi="Times New Roman" w:cs="Times New Roman"/>
          <w:color w:val="22272F"/>
          <w:sz w:val="28"/>
          <w:szCs w:val="28"/>
          <w:shd w:val="clear" w:color="auto" w:fill="FFFFFF"/>
        </w:rPr>
        <w:t xml:space="preserve">в </w:t>
      </w:r>
      <w:r w:rsidR="00F926B4" w:rsidRPr="004B791B">
        <w:rPr>
          <w:rFonts w:ascii="Times New Roman" w:hAnsi="Times New Roman" w:cs="Times New Roman"/>
          <w:color w:val="22272F"/>
          <w:sz w:val="28"/>
          <w:szCs w:val="28"/>
          <w:shd w:val="clear" w:color="auto" w:fill="FFFFFF"/>
        </w:rPr>
        <w:t>Б</w:t>
      </w:r>
      <w:r w:rsidR="00755AF9" w:rsidRPr="004B791B">
        <w:rPr>
          <w:rFonts w:ascii="Times New Roman" w:hAnsi="Times New Roman" w:cs="Times New Roman"/>
          <w:color w:val="22272F"/>
          <w:sz w:val="28"/>
          <w:szCs w:val="28"/>
          <w:shd w:val="clear" w:color="auto" w:fill="FFFFFF"/>
        </w:rPr>
        <w:t>алансе ф. 0503120 «дебиторская задолженность по выплатам (</w:t>
      </w:r>
      <w:hyperlink r:id="rId14" w:anchor="/document/12180897/entry/20600000" w:history="1">
        <w:r w:rsidR="00755AF9" w:rsidRPr="004B791B">
          <w:rPr>
            <w:rFonts w:ascii="Times New Roman" w:hAnsi="Times New Roman" w:cs="Times New Roman"/>
            <w:color w:val="551A8B"/>
            <w:sz w:val="28"/>
            <w:szCs w:val="28"/>
            <w:shd w:val="clear" w:color="auto" w:fill="FFFFFF"/>
          </w:rPr>
          <w:t>020600000</w:t>
        </w:r>
      </w:hyperlink>
      <w:r w:rsidR="00755AF9" w:rsidRPr="004B791B">
        <w:rPr>
          <w:rFonts w:ascii="Times New Roman" w:hAnsi="Times New Roman" w:cs="Times New Roman"/>
          <w:color w:val="22272F"/>
          <w:sz w:val="28"/>
          <w:szCs w:val="28"/>
          <w:shd w:val="clear" w:color="auto" w:fill="FFFFFF"/>
        </w:rPr>
        <w:t>, </w:t>
      </w:r>
      <w:hyperlink r:id="rId15" w:anchor="/document/12180897/entry/20800000" w:history="1">
        <w:r w:rsidR="00755AF9" w:rsidRPr="004B791B">
          <w:rPr>
            <w:rFonts w:ascii="Times New Roman" w:hAnsi="Times New Roman" w:cs="Times New Roman"/>
            <w:color w:val="551A8B"/>
            <w:sz w:val="28"/>
            <w:szCs w:val="28"/>
            <w:shd w:val="clear" w:color="auto" w:fill="FFFFFF"/>
          </w:rPr>
          <w:t>020800000</w:t>
        </w:r>
      </w:hyperlink>
      <w:r w:rsidR="00755AF9" w:rsidRPr="004B791B">
        <w:rPr>
          <w:rFonts w:ascii="Times New Roman" w:hAnsi="Times New Roman" w:cs="Times New Roman"/>
          <w:color w:val="22272F"/>
          <w:sz w:val="28"/>
          <w:szCs w:val="28"/>
          <w:shd w:val="clear" w:color="auto" w:fill="FFFFFF"/>
        </w:rPr>
        <w:t>, </w:t>
      </w:r>
      <w:r w:rsidR="00F926B4" w:rsidRPr="004B791B">
        <w:rPr>
          <w:rFonts w:ascii="Times New Roman" w:hAnsi="Times New Roman" w:cs="Times New Roman"/>
          <w:color w:val="22272F"/>
          <w:sz w:val="28"/>
          <w:szCs w:val="28"/>
          <w:shd w:val="clear" w:color="auto" w:fill="FFFFFF"/>
        </w:rPr>
        <w:t>030300000</w:t>
      </w:r>
      <w:r w:rsidR="00755AF9" w:rsidRPr="004B791B">
        <w:rPr>
          <w:rFonts w:ascii="Times New Roman" w:hAnsi="Times New Roman" w:cs="Times New Roman"/>
          <w:color w:val="22272F"/>
          <w:sz w:val="28"/>
          <w:szCs w:val="28"/>
          <w:shd w:val="clear" w:color="auto" w:fill="FFFFFF"/>
        </w:rPr>
        <w:t xml:space="preserve">), всего» в сумме 0,00 рублей, </w:t>
      </w:r>
      <w:r w:rsidR="00755AF9" w:rsidRPr="004B791B">
        <w:rPr>
          <w:rFonts w:ascii="Times New Roman" w:hAnsi="Times New Roman" w:cs="Times New Roman"/>
          <w:b/>
          <w:color w:val="22272F"/>
          <w:sz w:val="28"/>
          <w:szCs w:val="28"/>
          <w:shd w:val="clear" w:color="auto" w:fill="FFFFFF"/>
        </w:rPr>
        <w:t>не соответствует</w:t>
      </w:r>
      <w:r w:rsidR="00755AF9" w:rsidRPr="004B791B">
        <w:rPr>
          <w:rFonts w:ascii="Times New Roman" w:hAnsi="Times New Roman" w:cs="Times New Roman"/>
          <w:color w:val="22272F"/>
          <w:sz w:val="28"/>
          <w:szCs w:val="28"/>
          <w:shd w:val="clear" w:color="auto" w:fill="FFFFFF"/>
        </w:rPr>
        <w:t xml:space="preserve"> показателю главной книги </w:t>
      </w:r>
      <w:r w:rsidR="00F810CC">
        <w:rPr>
          <w:rFonts w:ascii="Times New Roman" w:hAnsi="Times New Roman" w:cs="Times New Roman"/>
          <w:color w:val="22272F"/>
          <w:sz w:val="28"/>
          <w:szCs w:val="28"/>
          <w:shd w:val="clear" w:color="auto" w:fill="FFFFFF"/>
        </w:rPr>
        <w:t xml:space="preserve"> и </w:t>
      </w:r>
      <w:proofErr w:type="spellStart"/>
      <w:r w:rsidR="00F810CC">
        <w:rPr>
          <w:rFonts w:ascii="Times New Roman" w:hAnsi="Times New Roman" w:cs="Times New Roman"/>
          <w:color w:val="22272F"/>
          <w:sz w:val="28"/>
          <w:szCs w:val="28"/>
          <w:shd w:val="clear" w:color="auto" w:fill="FFFFFF"/>
        </w:rPr>
        <w:t>о</w:t>
      </w:r>
      <w:r w:rsidR="00F810CC" w:rsidRPr="00F810CC">
        <w:rPr>
          <w:rFonts w:ascii="Times New Roman" w:hAnsi="Times New Roman" w:cs="Times New Roman"/>
          <w:color w:val="22272F"/>
          <w:sz w:val="28"/>
          <w:szCs w:val="28"/>
          <w:shd w:val="clear" w:color="auto" w:fill="FFFFFF"/>
        </w:rPr>
        <w:t>боротно</w:t>
      </w:r>
      <w:proofErr w:type="spellEnd"/>
      <w:r w:rsidR="00F810CC" w:rsidRPr="00F810CC">
        <w:rPr>
          <w:rFonts w:ascii="Times New Roman" w:hAnsi="Times New Roman" w:cs="Times New Roman"/>
          <w:color w:val="22272F"/>
          <w:sz w:val="28"/>
          <w:szCs w:val="28"/>
          <w:shd w:val="clear" w:color="auto" w:fill="FFFFFF"/>
        </w:rPr>
        <w:t>-сальдов</w:t>
      </w:r>
      <w:r w:rsidR="00F810CC">
        <w:rPr>
          <w:rFonts w:ascii="Times New Roman" w:hAnsi="Times New Roman" w:cs="Times New Roman"/>
          <w:color w:val="22272F"/>
          <w:sz w:val="28"/>
          <w:szCs w:val="28"/>
          <w:shd w:val="clear" w:color="auto" w:fill="FFFFFF"/>
        </w:rPr>
        <w:t>ой</w:t>
      </w:r>
      <w:r w:rsidR="00F810CC" w:rsidRPr="00F810CC">
        <w:rPr>
          <w:rFonts w:ascii="Times New Roman" w:hAnsi="Times New Roman" w:cs="Times New Roman"/>
          <w:color w:val="22272F"/>
          <w:sz w:val="28"/>
          <w:szCs w:val="28"/>
          <w:shd w:val="clear" w:color="auto" w:fill="FFFFFF"/>
        </w:rPr>
        <w:t xml:space="preserve"> ведомост</w:t>
      </w:r>
      <w:r w:rsidR="00F810CC">
        <w:rPr>
          <w:rFonts w:ascii="Times New Roman" w:hAnsi="Times New Roman" w:cs="Times New Roman"/>
          <w:color w:val="22272F"/>
          <w:sz w:val="28"/>
          <w:szCs w:val="28"/>
          <w:shd w:val="clear" w:color="auto" w:fill="FFFFFF"/>
        </w:rPr>
        <w:t>и</w:t>
      </w:r>
      <w:r w:rsidR="00F810CC" w:rsidRPr="00F810CC">
        <w:rPr>
          <w:rFonts w:ascii="Times New Roman" w:hAnsi="Times New Roman" w:cs="Times New Roman"/>
          <w:color w:val="22272F"/>
          <w:sz w:val="28"/>
          <w:szCs w:val="28"/>
          <w:shd w:val="clear" w:color="auto" w:fill="FFFFFF"/>
        </w:rPr>
        <w:t xml:space="preserve"> по счету 303.00 за 2019 г</w:t>
      </w:r>
      <w:r w:rsidR="00F810CC">
        <w:rPr>
          <w:rFonts w:ascii="Times New Roman" w:hAnsi="Times New Roman" w:cs="Times New Roman"/>
          <w:color w:val="22272F"/>
          <w:sz w:val="28"/>
          <w:szCs w:val="28"/>
          <w:shd w:val="clear" w:color="auto" w:fill="FFFFFF"/>
        </w:rPr>
        <w:t>о</w:t>
      </w:r>
      <w:proofErr w:type="gramStart"/>
      <w:r w:rsidR="00F810CC">
        <w:rPr>
          <w:rFonts w:ascii="Times New Roman" w:hAnsi="Times New Roman" w:cs="Times New Roman"/>
          <w:color w:val="22272F"/>
          <w:sz w:val="28"/>
          <w:szCs w:val="28"/>
          <w:shd w:val="clear" w:color="auto" w:fill="FFFFFF"/>
        </w:rPr>
        <w:t>д-</w:t>
      </w:r>
      <w:proofErr w:type="gramEnd"/>
      <w:r w:rsidR="00F926B4" w:rsidRPr="004B791B">
        <w:rPr>
          <w:rFonts w:ascii="Times New Roman" w:hAnsi="Times New Roman" w:cs="Times New Roman"/>
          <w:color w:val="22272F"/>
          <w:sz w:val="28"/>
          <w:szCs w:val="28"/>
          <w:shd w:val="clear" w:color="auto" w:fill="FFFFFF"/>
        </w:rPr>
        <w:t xml:space="preserve"> дебетовый остаток по счету 030300000 «Расчеты по платежам в бюджеты" в сумме 5 097,21 рублей;</w:t>
      </w:r>
    </w:p>
    <w:p w:rsidR="00F926B4" w:rsidRDefault="005A1AB3" w:rsidP="008437FE">
      <w:pPr>
        <w:suppressAutoHyphens/>
        <w:spacing w:after="0" w:line="240" w:lineRule="atLeast"/>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w:t>
      </w:r>
      <w:r w:rsidR="00F926B4" w:rsidRPr="004B791B">
        <w:rPr>
          <w:rFonts w:ascii="Times New Roman" w:hAnsi="Times New Roman" w:cs="Times New Roman"/>
          <w:color w:val="22272F"/>
          <w:sz w:val="28"/>
          <w:szCs w:val="28"/>
          <w:shd w:val="clear" w:color="auto" w:fill="FFFFFF"/>
        </w:rPr>
        <w:t>в Балансе ф. 0503120 «</w:t>
      </w:r>
      <w:r w:rsidR="004B791B" w:rsidRPr="004B791B">
        <w:rPr>
          <w:rFonts w:ascii="Times New Roman" w:hAnsi="Times New Roman" w:cs="Times New Roman"/>
          <w:color w:val="22272F"/>
          <w:sz w:val="28"/>
          <w:szCs w:val="28"/>
          <w:shd w:val="clear" w:color="auto" w:fill="FFFFFF"/>
        </w:rPr>
        <w:t>кредиторская задолженность по выплатам (030200000, 020800000, 030402000, 030403000), всего</w:t>
      </w:r>
      <w:r w:rsidR="00F926B4" w:rsidRPr="004B791B">
        <w:rPr>
          <w:rFonts w:ascii="Times New Roman" w:hAnsi="Times New Roman" w:cs="Times New Roman"/>
          <w:color w:val="22272F"/>
          <w:sz w:val="28"/>
          <w:szCs w:val="28"/>
          <w:shd w:val="clear" w:color="auto" w:fill="FFFFFF"/>
        </w:rPr>
        <w:t xml:space="preserve">» в сумме 0,00 рублей, </w:t>
      </w:r>
      <w:r w:rsidR="00F926B4" w:rsidRPr="00F810CC">
        <w:rPr>
          <w:rFonts w:ascii="Times New Roman" w:hAnsi="Times New Roman" w:cs="Times New Roman"/>
          <w:b/>
          <w:color w:val="22272F"/>
          <w:sz w:val="28"/>
          <w:szCs w:val="28"/>
          <w:shd w:val="clear" w:color="auto" w:fill="FFFFFF"/>
        </w:rPr>
        <w:t>не соответствует</w:t>
      </w:r>
      <w:r w:rsidR="00F926B4" w:rsidRPr="004B791B">
        <w:rPr>
          <w:rFonts w:ascii="Times New Roman" w:hAnsi="Times New Roman" w:cs="Times New Roman"/>
          <w:color w:val="22272F"/>
          <w:sz w:val="28"/>
          <w:szCs w:val="28"/>
          <w:shd w:val="clear" w:color="auto" w:fill="FFFFFF"/>
        </w:rPr>
        <w:t xml:space="preserve"> показателю главной книги </w:t>
      </w:r>
      <w:r w:rsidR="00F810CC">
        <w:rPr>
          <w:rFonts w:ascii="Times New Roman" w:hAnsi="Times New Roman" w:cs="Times New Roman"/>
          <w:color w:val="22272F"/>
          <w:sz w:val="28"/>
          <w:szCs w:val="28"/>
          <w:shd w:val="clear" w:color="auto" w:fill="FFFFFF"/>
        </w:rPr>
        <w:t xml:space="preserve">и </w:t>
      </w:r>
      <w:proofErr w:type="spellStart"/>
      <w:r w:rsidR="00F810CC" w:rsidRPr="00F810CC">
        <w:rPr>
          <w:rFonts w:ascii="Times New Roman" w:hAnsi="Times New Roman" w:cs="Times New Roman"/>
          <w:color w:val="22272F"/>
          <w:sz w:val="28"/>
          <w:szCs w:val="28"/>
          <w:shd w:val="clear" w:color="auto" w:fill="FFFFFF"/>
        </w:rPr>
        <w:t>оборотно</w:t>
      </w:r>
      <w:proofErr w:type="spellEnd"/>
      <w:r w:rsidR="00F810CC" w:rsidRPr="00F810CC">
        <w:rPr>
          <w:rFonts w:ascii="Times New Roman" w:hAnsi="Times New Roman" w:cs="Times New Roman"/>
          <w:color w:val="22272F"/>
          <w:sz w:val="28"/>
          <w:szCs w:val="28"/>
          <w:shd w:val="clear" w:color="auto" w:fill="FFFFFF"/>
        </w:rPr>
        <w:t xml:space="preserve">-сальдовой ведомости по счету </w:t>
      </w:r>
      <w:r w:rsidR="00F810CC">
        <w:rPr>
          <w:rFonts w:ascii="Times New Roman" w:hAnsi="Times New Roman" w:cs="Times New Roman"/>
          <w:color w:val="22272F"/>
          <w:sz w:val="28"/>
          <w:szCs w:val="28"/>
          <w:shd w:val="clear" w:color="auto" w:fill="FFFFFF"/>
        </w:rPr>
        <w:t>208</w:t>
      </w:r>
      <w:r w:rsidR="00F810CC" w:rsidRPr="00F810CC">
        <w:rPr>
          <w:rFonts w:ascii="Times New Roman" w:hAnsi="Times New Roman" w:cs="Times New Roman"/>
          <w:color w:val="22272F"/>
          <w:sz w:val="28"/>
          <w:szCs w:val="28"/>
          <w:shd w:val="clear" w:color="auto" w:fill="FFFFFF"/>
        </w:rPr>
        <w:t>.00 за 2019 г</w:t>
      </w:r>
      <w:r w:rsidR="00F810CC">
        <w:rPr>
          <w:rFonts w:ascii="Times New Roman" w:hAnsi="Times New Roman" w:cs="Times New Roman"/>
          <w:color w:val="22272F"/>
          <w:sz w:val="28"/>
          <w:szCs w:val="28"/>
          <w:shd w:val="clear" w:color="auto" w:fill="FFFFFF"/>
        </w:rPr>
        <w:t>о</w:t>
      </w:r>
      <w:proofErr w:type="gramStart"/>
      <w:r w:rsidR="00F810CC">
        <w:rPr>
          <w:rFonts w:ascii="Times New Roman" w:hAnsi="Times New Roman" w:cs="Times New Roman"/>
          <w:color w:val="22272F"/>
          <w:sz w:val="28"/>
          <w:szCs w:val="28"/>
          <w:shd w:val="clear" w:color="auto" w:fill="FFFFFF"/>
        </w:rPr>
        <w:t>д-</w:t>
      </w:r>
      <w:proofErr w:type="gramEnd"/>
      <w:r w:rsidR="00F926B4" w:rsidRPr="004B791B">
        <w:rPr>
          <w:rFonts w:ascii="Times New Roman" w:hAnsi="Times New Roman" w:cs="Times New Roman"/>
          <w:color w:val="22272F"/>
          <w:sz w:val="28"/>
          <w:szCs w:val="28"/>
          <w:shd w:val="clear" w:color="auto" w:fill="FFFFFF"/>
        </w:rPr>
        <w:t xml:space="preserve"> </w:t>
      </w:r>
      <w:r w:rsidR="004B791B" w:rsidRPr="004B791B">
        <w:rPr>
          <w:rFonts w:ascii="Times New Roman" w:hAnsi="Times New Roman" w:cs="Times New Roman"/>
          <w:color w:val="22272F"/>
          <w:sz w:val="28"/>
          <w:szCs w:val="28"/>
          <w:shd w:val="clear" w:color="auto" w:fill="FFFFFF"/>
        </w:rPr>
        <w:t>кредитовый остаток</w:t>
      </w:r>
      <w:r w:rsidR="00F926B4" w:rsidRPr="004B791B">
        <w:rPr>
          <w:rFonts w:ascii="Times New Roman" w:hAnsi="Times New Roman" w:cs="Times New Roman"/>
          <w:color w:val="22272F"/>
          <w:sz w:val="28"/>
          <w:szCs w:val="28"/>
          <w:shd w:val="clear" w:color="auto" w:fill="FFFFFF"/>
        </w:rPr>
        <w:t xml:space="preserve"> по счету 030300000 «Расчеты по платежам в бюджеты" в сумме </w:t>
      </w:r>
      <w:r w:rsidR="004B791B" w:rsidRPr="004B791B">
        <w:rPr>
          <w:rFonts w:ascii="Times New Roman" w:hAnsi="Times New Roman" w:cs="Times New Roman"/>
          <w:color w:val="22272F"/>
          <w:sz w:val="28"/>
          <w:szCs w:val="28"/>
          <w:shd w:val="clear" w:color="auto" w:fill="FFFFFF"/>
        </w:rPr>
        <w:t>3 491,34</w:t>
      </w:r>
      <w:r w:rsidR="00F926B4" w:rsidRPr="004B791B">
        <w:rPr>
          <w:rFonts w:ascii="Times New Roman" w:hAnsi="Times New Roman" w:cs="Times New Roman"/>
          <w:color w:val="22272F"/>
          <w:sz w:val="28"/>
          <w:szCs w:val="28"/>
          <w:shd w:val="clear" w:color="auto" w:fill="FFFFFF"/>
        </w:rPr>
        <w:t xml:space="preserve"> рублей</w:t>
      </w:r>
      <w:r w:rsidR="004B791B" w:rsidRPr="004B791B">
        <w:rPr>
          <w:rFonts w:ascii="Times New Roman" w:hAnsi="Times New Roman" w:cs="Times New Roman"/>
          <w:color w:val="22272F"/>
          <w:sz w:val="28"/>
          <w:szCs w:val="28"/>
          <w:shd w:val="clear" w:color="auto" w:fill="FFFFFF"/>
        </w:rPr>
        <w:t xml:space="preserve"> и к</w:t>
      </w:r>
      <w:r w:rsidR="00F926B4" w:rsidRPr="004B791B">
        <w:rPr>
          <w:rFonts w:ascii="Times New Roman" w:hAnsi="Times New Roman" w:cs="Times New Roman"/>
          <w:sz w:val="28"/>
          <w:szCs w:val="28"/>
        </w:rPr>
        <w:t xml:space="preserve">редитовый остаток </w:t>
      </w:r>
      <w:r w:rsidR="004B791B" w:rsidRPr="004B791B">
        <w:rPr>
          <w:rFonts w:ascii="Times New Roman" w:hAnsi="Times New Roman" w:cs="Times New Roman"/>
          <w:sz w:val="28"/>
          <w:szCs w:val="28"/>
        </w:rPr>
        <w:t xml:space="preserve">по счету </w:t>
      </w:r>
      <w:hyperlink r:id="rId16" w:anchor="/document/12180897/entry/20800000" w:history="1">
        <w:r w:rsidR="00F926B4" w:rsidRPr="004B791B">
          <w:rPr>
            <w:rFonts w:ascii="Times New Roman" w:hAnsi="Times New Roman" w:cs="Times New Roman"/>
            <w:color w:val="551A8B"/>
            <w:sz w:val="28"/>
            <w:szCs w:val="28"/>
            <w:shd w:val="clear" w:color="auto" w:fill="FFFFFF"/>
          </w:rPr>
          <w:t>020800000</w:t>
        </w:r>
      </w:hyperlink>
      <w:r w:rsidR="00F926B4" w:rsidRPr="004B791B">
        <w:rPr>
          <w:rFonts w:ascii="Times New Roman" w:hAnsi="Times New Roman" w:cs="Times New Roman"/>
          <w:color w:val="22272F"/>
          <w:sz w:val="28"/>
          <w:szCs w:val="28"/>
          <w:shd w:val="clear" w:color="auto" w:fill="FFFFFF"/>
        </w:rPr>
        <w:t> "Расчеты с подотчетными лицами"</w:t>
      </w:r>
      <w:r w:rsidR="004B791B">
        <w:rPr>
          <w:rFonts w:ascii="Times New Roman" w:hAnsi="Times New Roman" w:cs="Times New Roman"/>
          <w:color w:val="22272F"/>
          <w:sz w:val="28"/>
          <w:szCs w:val="28"/>
          <w:shd w:val="clear" w:color="auto" w:fill="FFFFFF"/>
        </w:rPr>
        <w:t xml:space="preserve"> в сумме 10,0 рублей;</w:t>
      </w:r>
    </w:p>
    <w:p w:rsidR="004B791B" w:rsidRPr="004B791B" w:rsidRDefault="00BB2FB7" w:rsidP="008437FE">
      <w:pPr>
        <w:suppressAutoHyphens/>
        <w:spacing w:after="0" w:line="240" w:lineRule="atLeast"/>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w:t>
      </w:r>
      <w:r w:rsidR="00C81915">
        <w:rPr>
          <w:rFonts w:ascii="Times New Roman" w:hAnsi="Times New Roman" w:cs="Times New Roman"/>
          <w:color w:val="22272F"/>
          <w:sz w:val="28"/>
          <w:szCs w:val="28"/>
          <w:shd w:val="clear" w:color="auto" w:fill="FFFFFF"/>
        </w:rPr>
        <w:t xml:space="preserve">отсутствие дебиторской задолженности и кредиторской задолженности </w:t>
      </w:r>
      <w:r w:rsidR="00D87758">
        <w:rPr>
          <w:rFonts w:ascii="Times New Roman" w:hAnsi="Times New Roman" w:cs="Times New Roman"/>
          <w:color w:val="22272F"/>
          <w:sz w:val="28"/>
          <w:szCs w:val="28"/>
          <w:shd w:val="clear" w:color="auto" w:fill="FFFFFF"/>
        </w:rPr>
        <w:t xml:space="preserve">на конец года </w:t>
      </w:r>
      <w:r w:rsidR="00C81915">
        <w:rPr>
          <w:rFonts w:ascii="Times New Roman" w:hAnsi="Times New Roman" w:cs="Times New Roman"/>
          <w:color w:val="22272F"/>
          <w:sz w:val="28"/>
          <w:szCs w:val="28"/>
          <w:shd w:val="clear" w:color="auto" w:fill="FFFFFF"/>
        </w:rPr>
        <w:t xml:space="preserve">по Балансу ф.0503120 и </w:t>
      </w:r>
      <w:r w:rsidR="00D87758">
        <w:rPr>
          <w:rFonts w:ascii="Times New Roman" w:hAnsi="Times New Roman" w:cs="Times New Roman"/>
          <w:color w:val="22272F"/>
          <w:sz w:val="28"/>
          <w:szCs w:val="28"/>
          <w:shd w:val="clear" w:color="auto" w:fill="FFFFFF"/>
        </w:rPr>
        <w:t>наличием на конец года остатков  по соответствующим счетам учета  по гла</w:t>
      </w:r>
      <w:r w:rsidR="00C81915">
        <w:rPr>
          <w:rFonts w:ascii="Times New Roman" w:hAnsi="Times New Roman" w:cs="Times New Roman"/>
          <w:color w:val="22272F"/>
          <w:sz w:val="28"/>
          <w:szCs w:val="28"/>
          <w:shd w:val="clear" w:color="auto" w:fill="FFFFFF"/>
        </w:rPr>
        <w:t xml:space="preserve">вной книги  </w:t>
      </w:r>
      <w:r w:rsidR="00C81915" w:rsidRPr="00C81915">
        <w:rPr>
          <w:rFonts w:ascii="Times New Roman" w:hAnsi="Times New Roman" w:cs="Times New Roman"/>
          <w:b/>
          <w:color w:val="22272F"/>
          <w:sz w:val="28"/>
          <w:szCs w:val="28"/>
          <w:shd w:val="clear" w:color="auto" w:fill="FFFFFF"/>
        </w:rPr>
        <w:t>не подтверждает</w:t>
      </w:r>
      <w:r w:rsidR="00C81915">
        <w:rPr>
          <w:rFonts w:ascii="Times New Roman" w:hAnsi="Times New Roman" w:cs="Times New Roman"/>
          <w:color w:val="22272F"/>
          <w:sz w:val="28"/>
          <w:szCs w:val="28"/>
          <w:shd w:val="clear" w:color="auto" w:fill="FFFFFF"/>
        </w:rPr>
        <w:t xml:space="preserve"> отсутствие на конец года дебиторской задолженности и кредиторской задолженности  в Сведениях о дебиторской и кредиторской задолженности (ф.0503169); </w:t>
      </w:r>
    </w:p>
    <w:p w:rsidR="008437FE" w:rsidRPr="00A3629B" w:rsidRDefault="005A1AB3" w:rsidP="00FC1FF2">
      <w:pPr>
        <w:suppressAutoHyphens/>
        <w:spacing w:after="0" w:line="240" w:lineRule="atLeast"/>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w:t>
      </w:r>
      <w:r w:rsidR="008437FE" w:rsidRPr="00A3629B">
        <w:rPr>
          <w:rFonts w:ascii="Times New Roman" w:hAnsi="Times New Roman" w:cs="Times New Roman"/>
          <w:color w:val="22272F"/>
          <w:sz w:val="28"/>
          <w:szCs w:val="28"/>
          <w:shd w:val="clear" w:color="auto" w:fill="FFFFFF"/>
        </w:rPr>
        <w:t xml:space="preserve">«средства на счетах бюджета в органе Федерального казначейства (020210000), всего» по Балансу (ф.0503120)  в сумме </w:t>
      </w:r>
      <w:r w:rsidR="00A3629B" w:rsidRPr="00A3629B">
        <w:rPr>
          <w:rFonts w:ascii="Times New Roman" w:hAnsi="Times New Roman" w:cs="Times New Roman"/>
          <w:color w:val="22272F"/>
          <w:sz w:val="28"/>
          <w:szCs w:val="28"/>
          <w:shd w:val="clear" w:color="auto" w:fill="FFFFFF"/>
        </w:rPr>
        <w:t>36 462,80</w:t>
      </w:r>
      <w:r w:rsidR="008437FE" w:rsidRPr="00A3629B">
        <w:rPr>
          <w:rFonts w:ascii="Times New Roman" w:hAnsi="Times New Roman" w:cs="Times New Roman"/>
          <w:color w:val="22272F"/>
          <w:sz w:val="28"/>
          <w:szCs w:val="28"/>
          <w:shd w:val="clear" w:color="auto" w:fill="FFFFFF"/>
        </w:rPr>
        <w:t xml:space="preserve"> рублей </w:t>
      </w:r>
      <w:r w:rsidR="008437FE" w:rsidRPr="00A3629B">
        <w:rPr>
          <w:rFonts w:ascii="Times New Roman" w:hAnsi="Times New Roman" w:cs="Times New Roman"/>
          <w:b/>
          <w:color w:val="22272F"/>
          <w:sz w:val="28"/>
          <w:szCs w:val="28"/>
          <w:shd w:val="clear" w:color="auto" w:fill="FFFFFF"/>
        </w:rPr>
        <w:t>не подтверждены</w:t>
      </w:r>
      <w:r w:rsidR="008437FE" w:rsidRPr="00A3629B">
        <w:rPr>
          <w:rFonts w:ascii="Times New Roman" w:hAnsi="Times New Roman" w:cs="Times New Roman"/>
          <w:color w:val="22272F"/>
          <w:sz w:val="28"/>
          <w:szCs w:val="28"/>
          <w:shd w:val="clear" w:color="auto" w:fill="FFFFFF"/>
        </w:rPr>
        <w:t xml:space="preserve"> регистрами бюджетного учета получателя бюджетных средств, а именно показателями главной книги;</w:t>
      </w:r>
    </w:p>
    <w:p w:rsidR="008437FE" w:rsidRDefault="005A1AB3" w:rsidP="008437FE">
      <w:pPr>
        <w:suppressAutoHyphens/>
        <w:spacing w:after="0" w:line="240" w:lineRule="atLeast"/>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w:t>
      </w:r>
      <w:r w:rsidR="008437FE" w:rsidRPr="00A3629B">
        <w:rPr>
          <w:rFonts w:ascii="Times New Roman" w:hAnsi="Times New Roman" w:cs="Times New Roman"/>
          <w:color w:val="22272F"/>
          <w:sz w:val="28"/>
          <w:szCs w:val="28"/>
          <w:shd w:val="clear" w:color="auto" w:fill="FFFFFF"/>
        </w:rPr>
        <w:t>остаток по счету 040100000 "Финансовый результат</w:t>
      </w:r>
      <w:r w:rsidR="008437FE" w:rsidRPr="00BA5155">
        <w:rPr>
          <w:rFonts w:ascii="Times New Roman" w:hAnsi="Times New Roman" w:cs="Times New Roman"/>
          <w:color w:val="22272F"/>
          <w:sz w:val="28"/>
          <w:szCs w:val="28"/>
          <w:shd w:val="clear" w:color="auto" w:fill="FFFFFF"/>
        </w:rPr>
        <w:t xml:space="preserve"> экономического субъекта" по Балансу (ф.0503120) в сумме </w:t>
      </w:r>
      <w:r w:rsidR="00BA5155" w:rsidRPr="00BA5155">
        <w:rPr>
          <w:rFonts w:ascii="Times New Roman" w:hAnsi="Times New Roman" w:cs="Times New Roman"/>
          <w:color w:val="22272F"/>
          <w:sz w:val="28"/>
          <w:szCs w:val="28"/>
          <w:shd w:val="clear" w:color="auto" w:fill="FFFFFF"/>
        </w:rPr>
        <w:t>808 271,37</w:t>
      </w:r>
      <w:r w:rsidR="008437FE" w:rsidRPr="00BA5155">
        <w:rPr>
          <w:rFonts w:ascii="Times New Roman" w:hAnsi="Times New Roman" w:cs="Times New Roman"/>
          <w:color w:val="22272F"/>
          <w:sz w:val="28"/>
          <w:szCs w:val="28"/>
          <w:shd w:val="clear" w:color="auto" w:fill="FFFFFF"/>
        </w:rPr>
        <w:t xml:space="preserve"> рублей </w:t>
      </w:r>
      <w:r w:rsidR="008437FE" w:rsidRPr="00BA5155">
        <w:rPr>
          <w:rFonts w:ascii="Times New Roman" w:hAnsi="Times New Roman" w:cs="Times New Roman"/>
          <w:b/>
          <w:color w:val="22272F"/>
          <w:sz w:val="28"/>
          <w:szCs w:val="28"/>
          <w:shd w:val="clear" w:color="auto" w:fill="FFFFFF"/>
        </w:rPr>
        <w:t>не соответствует</w:t>
      </w:r>
      <w:r w:rsidR="008437FE" w:rsidRPr="00BA5155">
        <w:rPr>
          <w:rFonts w:ascii="Times New Roman" w:hAnsi="Times New Roman" w:cs="Times New Roman"/>
          <w:color w:val="22272F"/>
          <w:sz w:val="28"/>
          <w:szCs w:val="28"/>
          <w:shd w:val="clear" w:color="auto" w:fill="FFFFFF"/>
        </w:rPr>
        <w:t xml:space="preserve"> остатку по счету 040130000 "Финансовый резул</w:t>
      </w:r>
      <w:r w:rsidR="00BA5155" w:rsidRPr="00BA5155">
        <w:rPr>
          <w:rFonts w:ascii="Times New Roman" w:hAnsi="Times New Roman" w:cs="Times New Roman"/>
          <w:color w:val="22272F"/>
          <w:sz w:val="28"/>
          <w:szCs w:val="28"/>
          <w:shd w:val="clear" w:color="auto" w:fill="FFFFFF"/>
        </w:rPr>
        <w:t>ьтат прошлых отчетных периодов" по данным главной книги в сумме 2 507 099,66 рублей (</w:t>
      </w:r>
      <w:r w:rsidR="00BA5155" w:rsidRPr="00BA5155">
        <w:rPr>
          <w:rFonts w:ascii="Times New Roman" w:hAnsi="Times New Roman" w:cs="Times New Roman"/>
          <w:b/>
          <w:color w:val="22272F"/>
          <w:sz w:val="28"/>
          <w:szCs w:val="28"/>
          <w:shd w:val="clear" w:color="auto" w:fill="FFFFFF"/>
        </w:rPr>
        <w:t>нарушение</w:t>
      </w:r>
      <w:r w:rsidR="00BA5155" w:rsidRPr="00BA5155">
        <w:rPr>
          <w:rFonts w:ascii="Times New Roman" w:hAnsi="Times New Roman" w:cs="Times New Roman"/>
          <w:color w:val="22272F"/>
          <w:sz w:val="28"/>
          <w:szCs w:val="28"/>
          <w:shd w:val="clear" w:color="auto" w:fill="FFFFFF"/>
        </w:rPr>
        <w:t xml:space="preserve"> </w:t>
      </w:r>
      <w:r w:rsidR="00595ABD">
        <w:rPr>
          <w:rFonts w:ascii="Times New Roman" w:hAnsi="Times New Roman" w:cs="Times New Roman"/>
          <w:color w:val="22272F"/>
          <w:sz w:val="28"/>
          <w:szCs w:val="28"/>
          <w:shd w:val="clear" w:color="auto" w:fill="FFFFFF"/>
        </w:rPr>
        <w:t>п. 19 Инструкции № 191н);</w:t>
      </w:r>
    </w:p>
    <w:p w:rsidR="00595ABD" w:rsidRDefault="005A1AB3" w:rsidP="00BC5E41">
      <w:pPr>
        <w:suppressAutoHyphens/>
        <w:spacing w:after="0" w:line="240" w:lineRule="atLeast"/>
        <w:ind w:firstLine="709"/>
        <w:jc w:val="both"/>
        <w:rPr>
          <w:rFonts w:ascii="Times New Roman" w:hAnsi="Times New Roman" w:cs="Times New Roman"/>
          <w:color w:val="22272F"/>
          <w:sz w:val="28"/>
          <w:szCs w:val="28"/>
          <w:shd w:val="clear" w:color="auto" w:fill="FFFFFF"/>
        </w:rPr>
      </w:pPr>
      <w:proofErr w:type="gramStart"/>
      <w:r>
        <w:rPr>
          <w:rFonts w:ascii="Times New Roman" w:hAnsi="Times New Roman" w:cs="Times New Roman"/>
          <w:color w:val="22272F"/>
          <w:sz w:val="28"/>
          <w:szCs w:val="28"/>
          <w:shd w:val="clear" w:color="auto" w:fill="FFFFFF"/>
        </w:rPr>
        <w:t>-</w:t>
      </w:r>
      <w:r w:rsidR="00595ABD">
        <w:rPr>
          <w:rFonts w:ascii="Times New Roman" w:hAnsi="Times New Roman" w:cs="Times New Roman"/>
          <w:color w:val="22272F"/>
          <w:sz w:val="28"/>
          <w:szCs w:val="28"/>
          <w:shd w:val="clear" w:color="auto" w:fill="FFFFFF"/>
        </w:rPr>
        <w:t xml:space="preserve">«основные средства (балансовая стоимость, 010100000)» по строке 010 Баланса ф. 0503120 в сумме 4 930 193,69 рублей </w:t>
      </w:r>
      <w:r w:rsidR="00595ABD" w:rsidRPr="00595ABD">
        <w:rPr>
          <w:rFonts w:ascii="Times New Roman" w:hAnsi="Times New Roman" w:cs="Times New Roman"/>
          <w:b/>
          <w:color w:val="22272F"/>
          <w:sz w:val="28"/>
          <w:szCs w:val="28"/>
          <w:shd w:val="clear" w:color="auto" w:fill="FFFFFF"/>
        </w:rPr>
        <w:t>не соответствует</w:t>
      </w:r>
      <w:r w:rsidR="00595ABD">
        <w:rPr>
          <w:rFonts w:ascii="Times New Roman" w:hAnsi="Times New Roman" w:cs="Times New Roman"/>
          <w:color w:val="22272F"/>
          <w:sz w:val="28"/>
          <w:szCs w:val="28"/>
          <w:shd w:val="clear" w:color="auto" w:fill="FFFFFF"/>
        </w:rPr>
        <w:t xml:space="preserve">  сумме 4 926 456,69  рублей  в главной книге по счетам  0.101.11</w:t>
      </w:r>
      <w:r w:rsidR="002037B5" w:rsidRPr="002037B5">
        <w:t xml:space="preserve"> </w:t>
      </w:r>
      <w:r w:rsidR="002037B5">
        <w:t>«</w:t>
      </w:r>
      <w:r w:rsidR="002037B5" w:rsidRPr="002037B5">
        <w:rPr>
          <w:rFonts w:ascii="Times New Roman" w:hAnsi="Times New Roman" w:cs="Times New Roman"/>
          <w:color w:val="22272F"/>
          <w:sz w:val="28"/>
          <w:szCs w:val="28"/>
          <w:shd w:val="clear" w:color="auto" w:fill="FFFFFF"/>
        </w:rPr>
        <w:t>Жилые помещения - недвижимое имущество учреждения</w:t>
      </w:r>
      <w:r w:rsidR="002037B5">
        <w:rPr>
          <w:rFonts w:ascii="Times New Roman" w:hAnsi="Times New Roman" w:cs="Times New Roman"/>
          <w:color w:val="22272F"/>
          <w:sz w:val="28"/>
          <w:szCs w:val="28"/>
          <w:shd w:val="clear" w:color="auto" w:fill="FFFFFF"/>
        </w:rPr>
        <w:t>»</w:t>
      </w:r>
      <w:r w:rsidR="00595ABD">
        <w:rPr>
          <w:rFonts w:ascii="Times New Roman" w:hAnsi="Times New Roman" w:cs="Times New Roman"/>
          <w:color w:val="22272F"/>
          <w:sz w:val="28"/>
          <w:szCs w:val="28"/>
          <w:shd w:val="clear" w:color="auto" w:fill="FFFFFF"/>
        </w:rPr>
        <w:t>, 0.101.12</w:t>
      </w:r>
      <w:r w:rsidR="002037B5" w:rsidRPr="002037B5">
        <w:t xml:space="preserve"> </w:t>
      </w:r>
      <w:r w:rsidR="002037B5">
        <w:t>«</w:t>
      </w:r>
      <w:r w:rsidR="002037B5" w:rsidRPr="002037B5">
        <w:rPr>
          <w:rFonts w:ascii="Times New Roman" w:hAnsi="Times New Roman" w:cs="Times New Roman"/>
          <w:color w:val="22272F"/>
          <w:sz w:val="28"/>
          <w:szCs w:val="28"/>
          <w:shd w:val="clear" w:color="auto" w:fill="FFFFFF"/>
        </w:rPr>
        <w:t>Нежилые помещения (здания и сооружения) - недвижимое имущество учреждения</w:t>
      </w:r>
      <w:r w:rsidR="002037B5">
        <w:rPr>
          <w:rFonts w:ascii="Times New Roman" w:hAnsi="Times New Roman" w:cs="Times New Roman"/>
          <w:color w:val="22272F"/>
          <w:sz w:val="28"/>
          <w:szCs w:val="28"/>
          <w:shd w:val="clear" w:color="auto" w:fill="FFFFFF"/>
        </w:rPr>
        <w:t>»</w:t>
      </w:r>
      <w:r w:rsidR="00595ABD">
        <w:rPr>
          <w:rFonts w:ascii="Times New Roman" w:hAnsi="Times New Roman" w:cs="Times New Roman"/>
          <w:color w:val="22272F"/>
          <w:sz w:val="28"/>
          <w:szCs w:val="28"/>
          <w:shd w:val="clear" w:color="auto" w:fill="FFFFFF"/>
        </w:rPr>
        <w:t>, 0.101.13</w:t>
      </w:r>
      <w:r w:rsidR="002037B5" w:rsidRPr="002037B5">
        <w:t xml:space="preserve"> </w:t>
      </w:r>
      <w:r w:rsidR="002037B5">
        <w:t>«</w:t>
      </w:r>
      <w:r w:rsidR="00BC5E41" w:rsidRPr="00BC5E41">
        <w:rPr>
          <w:rFonts w:ascii="Times New Roman" w:hAnsi="Times New Roman" w:cs="Times New Roman"/>
          <w:color w:val="22272F"/>
          <w:sz w:val="28"/>
          <w:szCs w:val="28"/>
          <w:shd w:val="clear" w:color="auto" w:fill="FFFFFF"/>
        </w:rPr>
        <w:t>Инвестиционная недвижимость - недвижимое имущество учреждения</w:t>
      </w:r>
      <w:r w:rsidR="002037B5">
        <w:rPr>
          <w:rFonts w:ascii="Times New Roman" w:hAnsi="Times New Roman" w:cs="Times New Roman"/>
          <w:color w:val="22272F"/>
          <w:sz w:val="28"/>
          <w:szCs w:val="28"/>
          <w:shd w:val="clear" w:color="auto" w:fill="FFFFFF"/>
        </w:rPr>
        <w:t>»</w:t>
      </w:r>
      <w:r w:rsidR="00595ABD">
        <w:rPr>
          <w:rFonts w:ascii="Times New Roman" w:hAnsi="Times New Roman" w:cs="Times New Roman"/>
          <w:color w:val="22272F"/>
          <w:sz w:val="28"/>
          <w:szCs w:val="28"/>
          <w:shd w:val="clear" w:color="auto" w:fill="FFFFFF"/>
        </w:rPr>
        <w:t>, 0.101.33</w:t>
      </w:r>
      <w:r w:rsidR="002037B5" w:rsidRPr="002037B5">
        <w:t xml:space="preserve"> </w:t>
      </w:r>
      <w:r w:rsidR="00BC5E41">
        <w:t>«</w:t>
      </w:r>
      <w:r w:rsidR="002037B5" w:rsidRPr="002037B5">
        <w:rPr>
          <w:rFonts w:ascii="Times New Roman" w:hAnsi="Times New Roman" w:cs="Times New Roman"/>
          <w:color w:val="22272F"/>
          <w:sz w:val="28"/>
          <w:szCs w:val="28"/>
          <w:shd w:val="clear" w:color="auto" w:fill="FFFFFF"/>
        </w:rPr>
        <w:t>Инвестиционная недвижимость - иное движимое имущество учреждения</w:t>
      </w:r>
      <w:r w:rsidR="00BC5E41">
        <w:rPr>
          <w:rFonts w:ascii="Times New Roman" w:hAnsi="Times New Roman" w:cs="Times New Roman"/>
          <w:color w:val="22272F"/>
          <w:sz w:val="28"/>
          <w:szCs w:val="28"/>
          <w:shd w:val="clear" w:color="auto" w:fill="FFFFFF"/>
        </w:rPr>
        <w:t>»</w:t>
      </w:r>
      <w:r w:rsidR="00595ABD">
        <w:rPr>
          <w:rFonts w:ascii="Times New Roman" w:hAnsi="Times New Roman" w:cs="Times New Roman"/>
          <w:color w:val="22272F"/>
          <w:sz w:val="28"/>
          <w:szCs w:val="28"/>
          <w:shd w:val="clear" w:color="auto" w:fill="FFFFFF"/>
        </w:rPr>
        <w:t>, 0.101.34</w:t>
      </w:r>
      <w:r w:rsidR="00BC5E41" w:rsidRPr="00BC5E41">
        <w:t xml:space="preserve"> </w:t>
      </w:r>
      <w:r w:rsidR="00BC5E41">
        <w:t>«</w:t>
      </w:r>
      <w:r w:rsidR="00BC5E41" w:rsidRPr="00BC5E41">
        <w:rPr>
          <w:rFonts w:ascii="Times New Roman" w:hAnsi="Times New Roman" w:cs="Times New Roman"/>
          <w:color w:val="22272F"/>
          <w:sz w:val="28"/>
          <w:szCs w:val="28"/>
          <w:shd w:val="clear" w:color="auto" w:fill="FFFFFF"/>
        </w:rPr>
        <w:t>Машины и</w:t>
      </w:r>
      <w:proofErr w:type="gramEnd"/>
      <w:r w:rsidR="00BC5E41" w:rsidRPr="00BC5E41">
        <w:rPr>
          <w:rFonts w:ascii="Times New Roman" w:hAnsi="Times New Roman" w:cs="Times New Roman"/>
          <w:color w:val="22272F"/>
          <w:sz w:val="28"/>
          <w:szCs w:val="28"/>
          <w:shd w:val="clear" w:color="auto" w:fill="FFFFFF"/>
        </w:rPr>
        <w:t xml:space="preserve"> оборудование - иное движимое </w:t>
      </w:r>
      <w:r w:rsidR="00BC5E41" w:rsidRPr="00BC5E41">
        <w:rPr>
          <w:rFonts w:ascii="Times New Roman" w:hAnsi="Times New Roman" w:cs="Times New Roman"/>
          <w:color w:val="22272F"/>
          <w:sz w:val="28"/>
          <w:szCs w:val="28"/>
          <w:shd w:val="clear" w:color="auto" w:fill="FFFFFF"/>
        </w:rPr>
        <w:lastRenderedPageBreak/>
        <w:t>имущество учреждения</w:t>
      </w:r>
      <w:r w:rsidR="00BC5E41">
        <w:rPr>
          <w:rFonts w:ascii="Times New Roman" w:hAnsi="Times New Roman" w:cs="Times New Roman"/>
          <w:color w:val="22272F"/>
          <w:sz w:val="28"/>
          <w:szCs w:val="28"/>
          <w:shd w:val="clear" w:color="auto" w:fill="FFFFFF"/>
        </w:rPr>
        <w:t>»</w:t>
      </w:r>
      <w:r w:rsidR="00595ABD">
        <w:rPr>
          <w:rFonts w:ascii="Times New Roman" w:hAnsi="Times New Roman" w:cs="Times New Roman"/>
          <w:color w:val="22272F"/>
          <w:sz w:val="28"/>
          <w:szCs w:val="28"/>
          <w:shd w:val="clear" w:color="auto" w:fill="FFFFFF"/>
        </w:rPr>
        <w:t>,  0.101.35</w:t>
      </w:r>
      <w:r w:rsidR="00BC5E41" w:rsidRPr="00BC5E41">
        <w:t xml:space="preserve"> </w:t>
      </w:r>
      <w:r w:rsidR="00BC5E41">
        <w:t>«</w:t>
      </w:r>
      <w:r w:rsidR="00BC5E41" w:rsidRPr="00BC5E41">
        <w:rPr>
          <w:rFonts w:ascii="Times New Roman" w:hAnsi="Times New Roman" w:cs="Times New Roman"/>
          <w:color w:val="22272F"/>
          <w:sz w:val="28"/>
          <w:szCs w:val="28"/>
          <w:shd w:val="clear" w:color="auto" w:fill="FFFFFF"/>
        </w:rPr>
        <w:t>Транспортные средства - иное движимое имущество учреждения</w:t>
      </w:r>
      <w:r w:rsidR="00BC5E41">
        <w:rPr>
          <w:rFonts w:ascii="Times New Roman" w:hAnsi="Times New Roman" w:cs="Times New Roman"/>
          <w:color w:val="22272F"/>
          <w:sz w:val="28"/>
          <w:szCs w:val="28"/>
          <w:shd w:val="clear" w:color="auto" w:fill="FFFFFF"/>
        </w:rPr>
        <w:t>»</w:t>
      </w:r>
      <w:r w:rsidR="00595ABD">
        <w:rPr>
          <w:rFonts w:ascii="Times New Roman" w:hAnsi="Times New Roman" w:cs="Times New Roman"/>
          <w:color w:val="22272F"/>
          <w:sz w:val="28"/>
          <w:szCs w:val="28"/>
          <w:shd w:val="clear" w:color="auto" w:fill="FFFFFF"/>
        </w:rPr>
        <w:t>, 0.101.36</w:t>
      </w:r>
      <w:r w:rsidR="00BC5E41" w:rsidRPr="00BC5E41">
        <w:t xml:space="preserve"> </w:t>
      </w:r>
      <w:r w:rsidR="00BC5E41">
        <w:rPr>
          <w:rFonts w:ascii="Times New Roman" w:hAnsi="Times New Roman" w:cs="Times New Roman"/>
          <w:color w:val="22272F"/>
          <w:sz w:val="28"/>
          <w:szCs w:val="28"/>
          <w:shd w:val="clear" w:color="auto" w:fill="FFFFFF"/>
        </w:rPr>
        <w:t>"П</w:t>
      </w:r>
      <w:r w:rsidR="00BC5E41" w:rsidRPr="00BC5E41">
        <w:rPr>
          <w:rFonts w:ascii="Times New Roman" w:hAnsi="Times New Roman" w:cs="Times New Roman"/>
          <w:color w:val="22272F"/>
          <w:sz w:val="28"/>
          <w:szCs w:val="28"/>
          <w:shd w:val="clear" w:color="auto" w:fill="FFFFFF"/>
        </w:rPr>
        <w:t>роизводственный и хозяйственный - иное движимое имущество учреждения</w:t>
      </w:r>
      <w:r w:rsidR="00BC5E41">
        <w:rPr>
          <w:rFonts w:ascii="Times New Roman" w:hAnsi="Times New Roman" w:cs="Times New Roman"/>
          <w:color w:val="22272F"/>
          <w:sz w:val="28"/>
          <w:szCs w:val="28"/>
          <w:shd w:val="clear" w:color="auto" w:fill="FFFFFF"/>
        </w:rPr>
        <w:t>»</w:t>
      </w:r>
      <w:r w:rsidR="00595ABD">
        <w:rPr>
          <w:rFonts w:ascii="Times New Roman" w:hAnsi="Times New Roman" w:cs="Times New Roman"/>
          <w:color w:val="22272F"/>
          <w:sz w:val="28"/>
          <w:szCs w:val="28"/>
          <w:shd w:val="clear" w:color="auto" w:fill="FFFFFF"/>
        </w:rPr>
        <w:t>, 0.101.38</w:t>
      </w:r>
      <w:r w:rsidR="00BC5E41" w:rsidRPr="00BC5E41">
        <w:t xml:space="preserve"> </w:t>
      </w:r>
      <w:r w:rsidR="00BC5E41">
        <w:t>«</w:t>
      </w:r>
      <w:r w:rsidR="00BC5E41" w:rsidRPr="00BC5E41">
        <w:rPr>
          <w:rFonts w:ascii="Times New Roman" w:hAnsi="Times New Roman" w:cs="Times New Roman"/>
          <w:color w:val="22272F"/>
          <w:sz w:val="28"/>
          <w:szCs w:val="28"/>
          <w:shd w:val="clear" w:color="auto" w:fill="FFFFFF"/>
        </w:rPr>
        <w:t>Прочие основные средства - иное движимое имущество учреждения</w:t>
      </w:r>
      <w:r w:rsidR="00BC5E41">
        <w:rPr>
          <w:rFonts w:ascii="Times New Roman" w:hAnsi="Times New Roman" w:cs="Times New Roman"/>
          <w:color w:val="22272F"/>
          <w:sz w:val="28"/>
          <w:szCs w:val="28"/>
          <w:shd w:val="clear" w:color="auto" w:fill="FFFFFF"/>
        </w:rPr>
        <w:t>»</w:t>
      </w:r>
      <w:r w:rsidR="00595ABD">
        <w:rPr>
          <w:rFonts w:ascii="Times New Roman" w:hAnsi="Times New Roman" w:cs="Times New Roman"/>
          <w:color w:val="22272F"/>
          <w:sz w:val="28"/>
          <w:szCs w:val="28"/>
          <w:shd w:val="clear" w:color="auto" w:fill="FFFFFF"/>
        </w:rPr>
        <w:t>.</w:t>
      </w:r>
    </w:p>
    <w:p w:rsidR="00D26A6B" w:rsidRPr="00BC5E41" w:rsidRDefault="005A1AB3" w:rsidP="00D5215C">
      <w:pPr>
        <w:suppressAutoHyphens/>
        <w:spacing w:after="0" w:line="240" w:lineRule="atLeast"/>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w:t>
      </w:r>
      <w:r w:rsidR="00D26A6B">
        <w:rPr>
          <w:rFonts w:ascii="Times New Roman" w:hAnsi="Times New Roman" w:cs="Times New Roman"/>
          <w:color w:val="22272F"/>
          <w:sz w:val="28"/>
          <w:szCs w:val="28"/>
          <w:shd w:val="clear" w:color="auto" w:fill="FFFFFF"/>
        </w:rPr>
        <w:t xml:space="preserve">«основные средства (остаточная стоимость)» по строке 030 Баланса ф. 0503120 в сумме 751 446,69 рублей </w:t>
      </w:r>
      <w:r w:rsidR="00D26A6B" w:rsidRPr="00595ABD">
        <w:rPr>
          <w:rFonts w:ascii="Times New Roman" w:hAnsi="Times New Roman" w:cs="Times New Roman"/>
          <w:b/>
          <w:color w:val="22272F"/>
          <w:sz w:val="28"/>
          <w:szCs w:val="28"/>
          <w:shd w:val="clear" w:color="auto" w:fill="FFFFFF"/>
        </w:rPr>
        <w:t>не соответствует</w:t>
      </w:r>
      <w:r w:rsidR="00D26A6B">
        <w:rPr>
          <w:rFonts w:ascii="Times New Roman" w:hAnsi="Times New Roman" w:cs="Times New Roman"/>
          <w:color w:val="22272F"/>
          <w:sz w:val="28"/>
          <w:szCs w:val="28"/>
          <w:shd w:val="clear" w:color="auto" w:fill="FFFFFF"/>
        </w:rPr>
        <w:t xml:space="preserve">  сумме 747 709,69  рублей  в главной книге (итого по счетам 01.101.00</w:t>
      </w:r>
      <w:r w:rsidR="00BC5E41">
        <w:rPr>
          <w:rFonts w:ascii="Times New Roman" w:hAnsi="Times New Roman" w:cs="Times New Roman"/>
          <w:color w:val="22272F"/>
          <w:sz w:val="28"/>
          <w:szCs w:val="28"/>
          <w:shd w:val="clear" w:color="auto" w:fill="FFFFFF"/>
        </w:rPr>
        <w:t xml:space="preserve"> «Основные средства»</w:t>
      </w:r>
      <w:r w:rsidR="00D26A6B">
        <w:rPr>
          <w:rFonts w:ascii="Times New Roman" w:hAnsi="Times New Roman" w:cs="Times New Roman"/>
          <w:color w:val="22272F"/>
          <w:sz w:val="28"/>
          <w:szCs w:val="28"/>
          <w:shd w:val="clear" w:color="auto" w:fill="FFFFFF"/>
        </w:rPr>
        <w:t xml:space="preserve"> </w:t>
      </w:r>
      <w:r w:rsidR="001D4783">
        <w:rPr>
          <w:rFonts w:ascii="Times New Roman" w:hAnsi="Times New Roman" w:cs="Times New Roman"/>
          <w:color w:val="22272F"/>
          <w:sz w:val="28"/>
          <w:szCs w:val="28"/>
          <w:shd w:val="clear" w:color="auto" w:fill="FFFFFF"/>
        </w:rPr>
        <w:t xml:space="preserve">минус </w:t>
      </w:r>
      <w:r w:rsidR="00D26A6B">
        <w:rPr>
          <w:rFonts w:ascii="Times New Roman" w:hAnsi="Times New Roman" w:cs="Times New Roman"/>
          <w:color w:val="22272F"/>
          <w:sz w:val="28"/>
          <w:szCs w:val="28"/>
          <w:shd w:val="clear" w:color="auto" w:fill="FFFFFF"/>
        </w:rPr>
        <w:t xml:space="preserve"> итого по счетам 00.104.</w:t>
      </w:r>
      <w:r w:rsidR="00D26A6B" w:rsidRPr="00BC5E41">
        <w:rPr>
          <w:rFonts w:ascii="Times New Roman" w:hAnsi="Times New Roman" w:cs="Times New Roman"/>
          <w:color w:val="22272F"/>
          <w:sz w:val="28"/>
          <w:szCs w:val="28"/>
          <w:shd w:val="clear" w:color="auto" w:fill="FFFFFF"/>
        </w:rPr>
        <w:t>00</w:t>
      </w:r>
      <w:r w:rsidR="00BC5E41" w:rsidRPr="00BC5E41">
        <w:rPr>
          <w:rFonts w:ascii="Times New Roman" w:hAnsi="Times New Roman" w:cs="Times New Roman"/>
          <w:color w:val="22272F"/>
          <w:sz w:val="28"/>
          <w:szCs w:val="28"/>
          <w:shd w:val="clear" w:color="auto" w:fill="FFFFFF"/>
        </w:rPr>
        <w:t xml:space="preserve"> «Амортизация»</w:t>
      </w:r>
      <w:r w:rsidR="00D26A6B" w:rsidRPr="00BC5E41">
        <w:rPr>
          <w:rFonts w:ascii="Times New Roman" w:hAnsi="Times New Roman" w:cs="Times New Roman"/>
          <w:color w:val="22272F"/>
          <w:sz w:val="28"/>
          <w:szCs w:val="28"/>
          <w:shd w:val="clear" w:color="auto" w:fill="FFFFFF"/>
        </w:rPr>
        <w:t>).</w:t>
      </w:r>
    </w:p>
    <w:p w:rsidR="00236385" w:rsidRDefault="005A1AB3" w:rsidP="00D5215C">
      <w:pPr>
        <w:suppressAutoHyphens/>
        <w:spacing w:after="0" w:line="240" w:lineRule="atLeast"/>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w:t>
      </w:r>
      <w:r w:rsidR="00236385">
        <w:rPr>
          <w:rFonts w:ascii="Times New Roman" w:hAnsi="Times New Roman" w:cs="Times New Roman"/>
          <w:color w:val="22272F"/>
          <w:sz w:val="28"/>
          <w:szCs w:val="28"/>
          <w:shd w:val="clear" w:color="auto" w:fill="FFFFFF"/>
        </w:rPr>
        <w:t>«материальные запасы</w:t>
      </w:r>
      <w:r w:rsidR="001D4783">
        <w:rPr>
          <w:rFonts w:ascii="Times New Roman" w:hAnsi="Times New Roman" w:cs="Times New Roman"/>
          <w:color w:val="22272F"/>
          <w:sz w:val="28"/>
          <w:szCs w:val="28"/>
          <w:shd w:val="clear" w:color="auto" w:fill="FFFFFF"/>
        </w:rPr>
        <w:t xml:space="preserve"> (</w:t>
      </w:r>
      <w:r w:rsidR="00236385">
        <w:rPr>
          <w:rFonts w:ascii="Times New Roman" w:hAnsi="Times New Roman" w:cs="Times New Roman"/>
          <w:color w:val="22272F"/>
          <w:sz w:val="28"/>
          <w:szCs w:val="28"/>
          <w:shd w:val="clear" w:color="auto" w:fill="FFFFFF"/>
        </w:rPr>
        <w:t>010500000)</w:t>
      </w:r>
      <w:r w:rsidR="001D4783">
        <w:rPr>
          <w:rFonts w:ascii="Times New Roman" w:hAnsi="Times New Roman" w:cs="Times New Roman"/>
          <w:color w:val="22272F"/>
          <w:sz w:val="28"/>
          <w:szCs w:val="28"/>
          <w:shd w:val="clear" w:color="auto" w:fill="FFFFFF"/>
        </w:rPr>
        <w:t>, всего</w:t>
      </w:r>
      <w:r w:rsidR="00236385">
        <w:rPr>
          <w:rFonts w:ascii="Times New Roman" w:hAnsi="Times New Roman" w:cs="Times New Roman"/>
          <w:color w:val="22272F"/>
          <w:sz w:val="28"/>
          <w:szCs w:val="28"/>
          <w:shd w:val="clear" w:color="auto" w:fill="FFFFFF"/>
        </w:rPr>
        <w:t xml:space="preserve">» по строке 080 Баланса ф. 0503120 в сумме 56 824,68 рублей </w:t>
      </w:r>
      <w:r w:rsidR="00236385" w:rsidRPr="00595ABD">
        <w:rPr>
          <w:rFonts w:ascii="Times New Roman" w:hAnsi="Times New Roman" w:cs="Times New Roman"/>
          <w:b/>
          <w:color w:val="22272F"/>
          <w:sz w:val="28"/>
          <w:szCs w:val="28"/>
          <w:shd w:val="clear" w:color="auto" w:fill="FFFFFF"/>
        </w:rPr>
        <w:t>не соответствует</w:t>
      </w:r>
      <w:r w:rsidR="00236385">
        <w:rPr>
          <w:rFonts w:ascii="Times New Roman" w:hAnsi="Times New Roman" w:cs="Times New Roman"/>
          <w:color w:val="22272F"/>
          <w:sz w:val="28"/>
          <w:szCs w:val="28"/>
          <w:shd w:val="clear" w:color="auto" w:fill="FFFFFF"/>
        </w:rPr>
        <w:t xml:space="preserve">  сумме 47 120,57  рублей  в главной книге по счетам  0.105.33</w:t>
      </w:r>
      <w:r w:rsidR="001D4783" w:rsidRPr="001D4783">
        <w:t xml:space="preserve"> </w:t>
      </w:r>
      <w:r w:rsidR="001D4783">
        <w:t>«</w:t>
      </w:r>
      <w:r w:rsidR="001D4783" w:rsidRPr="001D4783">
        <w:rPr>
          <w:rFonts w:ascii="Times New Roman" w:hAnsi="Times New Roman" w:cs="Times New Roman"/>
          <w:color w:val="22272F"/>
          <w:sz w:val="28"/>
          <w:szCs w:val="28"/>
          <w:shd w:val="clear" w:color="auto" w:fill="FFFFFF"/>
        </w:rPr>
        <w:t>Горюче-смазочные материалы - иное движимое имущество учреждения</w:t>
      </w:r>
      <w:r w:rsidR="001D4783">
        <w:rPr>
          <w:rFonts w:ascii="Times New Roman" w:hAnsi="Times New Roman" w:cs="Times New Roman"/>
          <w:color w:val="22272F"/>
          <w:sz w:val="28"/>
          <w:szCs w:val="28"/>
          <w:shd w:val="clear" w:color="auto" w:fill="FFFFFF"/>
        </w:rPr>
        <w:t>»</w:t>
      </w:r>
      <w:r w:rsidR="00236385">
        <w:rPr>
          <w:rFonts w:ascii="Times New Roman" w:hAnsi="Times New Roman" w:cs="Times New Roman"/>
          <w:color w:val="22272F"/>
          <w:sz w:val="28"/>
          <w:szCs w:val="28"/>
          <w:shd w:val="clear" w:color="auto" w:fill="FFFFFF"/>
        </w:rPr>
        <w:t>, 0.105.35</w:t>
      </w:r>
      <w:r w:rsidR="001D4783" w:rsidRPr="001D4783">
        <w:t xml:space="preserve"> </w:t>
      </w:r>
      <w:r w:rsidR="001D4783">
        <w:t>«</w:t>
      </w:r>
      <w:r w:rsidR="001D4783" w:rsidRPr="001D4783">
        <w:rPr>
          <w:rFonts w:ascii="Times New Roman" w:hAnsi="Times New Roman" w:cs="Times New Roman"/>
          <w:color w:val="22272F"/>
          <w:sz w:val="28"/>
          <w:szCs w:val="28"/>
          <w:shd w:val="clear" w:color="auto" w:fill="FFFFFF"/>
        </w:rPr>
        <w:t>Мягкий инвентарь - иное движимое имущество учреждения</w:t>
      </w:r>
      <w:r w:rsidR="001D4783">
        <w:rPr>
          <w:rFonts w:ascii="Times New Roman" w:hAnsi="Times New Roman" w:cs="Times New Roman"/>
          <w:color w:val="22272F"/>
          <w:sz w:val="28"/>
          <w:szCs w:val="28"/>
          <w:shd w:val="clear" w:color="auto" w:fill="FFFFFF"/>
        </w:rPr>
        <w:t>»</w:t>
      </w:r>
      <w:r w:rsidR="00236385">
        <w:rPr>
          <w:rFonts w:ascii="Times New Roman" w:hAnsi="Times New Roman" w:cs="Times New Roman"/>
          <w:color w:val="22272F"/>
          <w:sz w:val="28"/>
          <w:szCs w:val="28"/>
          <w:shd w:val="clear" w:color="auto" w:fill="FFFFFF"/>
        </w:rPr>
        <w:t>, 0.105.36</w:t>
      </w:r>
      <w:r w:rsidR="001D4783" w:rsidRPr="001D4783">
        <w:t xml:space="preserve"> </w:t>
      </w:r>
      <w:r w:rsidR="001D4783">
        <w:t>«</w:t>
      </w:r>
      <w:r w:rsidR="001D4783" w:rsidRPr="001D4783">
        <w:rPr>
          <w:rFonts w:ascii="Times New Roman" w:hAnsi="Times New Roman" w:cs="Times New Roman"/>
          <w:color w:val="22272F"/>
          <w:sz w:val="28"/>
          <w:szCs w:val="28"/>
          <w:shd w:val="clear" w:color="auto" w:fill="FFFFFF"/>
        </w:rPr>
        <w:t>Прочие материальные запасы - иное движимое имущество учреждения</w:t>
      </w:r>
      <w:r w:rsidR="001D4783">
        <w:rPr>
          <w:rFonts w:ascii="Times New Roman" w:hAnsi="Times New Roman" w:cs="Times New Roman"/>
          <w:color w:val="22272F"/>
          <w:sz w:val="28"/>
          <w:szCs w:val="28"/>
          <w:shd w:val="clear" w:color="auto" w:fill="FFFFFF"/>
        </w:rPr>
        <w:t>»</w:t>
      </w:r>
      <w:r w:rsidR="00236385">
        <w:rPr>
          <w:rFonts w:ascii="Times New Roman" w:hAnsi="Times New Roman" w:cs="Times New Roman"/>
          <w:color w:val="22272F"/>
          <w:sz w:val="28"/>
          <w:szCs w:val="28"/>
          <w:shd w:val="clear" w:color="auto" w:fill="FFFFFF"/>
        </w:rPr>
        <w:t>.</w:t>
      </w:r>
    </w:p>
    <w:p w:rsidR="00315F23" w:rsidRDefault="00315F23" w:rsidP="00D5215C">
      <w:pPr>
        <w:suppressAutoHyphens/>
        <w:spacing w:after="0" w:line="240" w:lineRule="atLeast"/>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В реестре муниципального имущества муниципального образования «</w:t>
      </w:r>
      <w:proofErr w:type="spellStart"/>
      <w:r>
        <w:rPr>
          <w:rFonts w:ascii="Times New Roman" w:hAnsi="Times New Roman" w:cs="Times New Roman"/>
          <w:color w:val="22272F"/>
          <w:sz w:val="28"/>
          <w:szCs w:val="28"/>
          <w:shd w:val="clear" w:color="auto" w:fill="FFFFFF"/>
        </w:rPr>
        <w:t>Верхнекужебарский</w:t>
      </w:r>
      <w:proofErr w:type="spellEnd"/>
      <w:r>
        <w:rPr>
          <w:rFonts w:ascii="Times New Roman" w:hAnsi="Times New Roman" w:cs="Times New Roman"/>
          <w:color w:val="22272F"/>
          <w:sz w:val="28"/>
          <w:szCs w:val="28"/>
          <w:shd w:val="clear" w:color="auto" w:fill="FFFFFF"/>
        </w:rPr>
        <w:t xml:space="preserve"> сельсовет</w:t>
      </w:r>
      <w:r w:rsidR="00563993">
        <w:rPr>
          <w:rFonts w:ascii="Times New Roman" w:hAnsi="Times New Roman" w:cs="Times New Roman"/>
          <w:color w:val="22272F"/>
          <w:sz w:val="28"/>
          <w:szCs w:val="28"/>
          <w:shd w:val="clear" w:color="auto" w:fill="FFFFFF"/>
        </w:rPr>
        <w:t>»</w:t>
      </w:r>
      <w:r>
        <w:rPr>
          <w:rFonts w:ascii="Times New Roman" w:hAnsi="Times New Roman" w:cs="Times New Roman"/>
          <w:color w:val="22272F"/>
          <w:sz w:val="28"/>
          <w:szCs w:val="28"/>
          <w:shd w:val="clear" w:color="auto" w:fill="FFFFFF"/>
        </w:rPr>
        <w:t xml:space="preserve"> не числится недвижимое имущество отраженное в Балансе ф.0503120, а именно, в</w:t>
      </w:r>
      <w:r w:rsidRPr="00315F23">
        <w:rPr>
          <w:rFonts w:ascii="Times New Roman" w:hAnsi="Times New Roman" w:cs="Times New Roman"/>
          <w:color w:val="22272F"/>
          <w:sz w:val="28"/>
          <w:szCs w:val="28"/>
          <w:shd w:val="clear" w:color="auto" w:fill="FFFFFF"/>
        </w:rPr>
        <w:t xml:space="preserve">одонапорная башня </w:t>
      </w:r>
      <w:proofErr w:type="spellStart"/>
      <w:r w:rsidRPr="00315F23">
        <w:rPr>
          <w:rFonts w:ascii="Times New Roman" w:hAnsi="Times New Roman" w:cs="Times New Roman"/>
          <w:color w:val="22272F"/>
          <w:sz w:val="28"/>
          <w:szCs w:val="28"/>
          <w:shd w:val="clear" w:color="auto" w:fill="FFFFFF"/>
        </w:rPr>
        <w:t>Рожновского</w:t>
      </w:r>
      <w:proofErr w:type="spellEnd"/>
      <w:r>
        <w:rPr>
          <w:rFonts w:ascii="Times New Roman" w:hAnsi="Times New Roman" w:cs="Times New Roman"/>
          <w:color w:val="22272F"/>
          <w:sz w:val="28"/>
          <w:szCs w:val="28"/>
          <w:shd w:val="clear" w:color="auto" w:fill="FFFFFF"/>
        </w:rPr>
        <w:t xml:space="preserve"> 1 ед. на сумму 575 000,00 рублей.</w:t>
      </w:r>
    </w:p>
    <w:p w:rsidR="00F374B3" w:rsidRPr="00D5215C" w:rsidRDefault="007E04E7" w:rsidP="00D5215C">
      <w:pPr>
        <w:spacing w:after="0" w:line="240" w:lineRule="atLeast"/>
        <w:ind w:firstLine="540"/>
        <w:jc w:val="both"/>
        <w:rPr>
          <w:rFonts w:ascii="Times New Roman" w:hAnsi="Times New Roman" w:cs="Times New Roman"/>
          <w:b/>
          <w:sz w:val="28"/>
          <w:szCs w:val="28"/>
        </w:rPr>
      </w:pPr>
      <w:r w:rsidRPr="00D5215C">
        <w:rPr>
          <w:rFonts w:ascii="Times New Roman" w:hAnsi="Times New Roman" w:cs="Times New Roman"/>
          <w:b/>
          <w:color w:val="22272F"/>
          <w:sz w:val="28"/>
          <w:szCs w:val="28"/>
          <w:shd w:val="clear" w:color="auto" w:fill="FFFFFF"/>
        </w:rPr>
        <w:t xml:space="preserve">Несоответствие данных </w:t>
      </w:r>
      <w:r w:rsidR="00D5215C" w:rsidRPr="00D5215C">
        <w:rPr>
          <w:rFonts w:ascii="Times New Roman" w:hAnsi="Times New Roman" w:cs="Times New Roman"/>
          <w:b/>
          <w:color w:val="22272F"/>
          <w:sz w:val="28"/>
          <w:szCs w:val="28"/>
          <w:shd w:val="clear" w:color="auto" w:fill="FFFFFF"/>
        </w:rPr>
        <w:t>отраженных в главной книге  с данным</w:t>
      </w:r>
      <w:r w:rsidR="00D5215C">
        <w:rPr>
          <w:rFonts w:ascii="Times New Roman" w:hAnsi="Times New Roman" w:cs="Times New Roman"/>
          <w:b/>
          <w:color w:val="22272F"/>
          <w:sz w:val="28"/>
          <w:szCs w:val="28"/>
          <w:shd w:val="clear" w:color="auto" w:fill="FFFFFF"/>
        </w:rPr>
        <w:t>и</w:t>
      </w:r>
      <w:r w:rsidR="00D5215C" w:rsidRPr="00D5215C">
        <w:rPr>
          <w:rFonts w:ascii="Times New Roman" w:hAnsi="Times New Roman" w:cs="Times New Roman"/>
          <w:b/>
          <w:color w:val="22272F"/>
          <w:sz w:val="28"/>
          <w:szCs w:val="28"/>
          <w:shd w:val="clear" w:color="auto" w:fill="FFFFFF"/>
        </w:rPr>
        <w:t xml:space="preserve"> бюджетной отчетности, повлекшее  з</w:t>
      </w:r>
      <w:r w:rsidR="00910467" w:rsidRPr="00D5215C">
        <w:rPr>
          <w:rFonts w:ascii="Times New Roman" w:hAnsi="Times New Roman" w:cs="Times New Roman"/>
          <w:b/>
          <w:color w:val="22272F"/>
          <w:sz w:val="28"/>
          <w:szCs w:val="28"/>
          <w:shd w:val="clear" w:color="auto" w:fill="FFFFFF"/>
        </w:rPr>
        <w:t xml:space="preserve">анижение (завышение) показателей </w:t>
      </w:r>
      <w:r w:rsidRPr="00D5215C">
        <w:rPr>
          <w:rFonts w:ascii="Times New Roman" w:hAnsi="Times New Roman" w:cs="Times New Roman"/>
          <w:b/>
          <w:color w:val="22272F"/>
          <w:sz w:val="28"/>
          <w:szCs w:val="28"/>
          <w:shd w:val="clear" w:color="auto" w:fill="FFFFFF"/>
        </w:rPr>
        <w:t xml:space="preserve">в формах </w:t>
      </w:r>
      <w:r w:rsidR="00910467" w:rsidRPr="00D5215C">
        <w:rPr>
          <w:rFonts w:ascii="Times New Roman" w:hAnsi="Times New Roman" w:cs="Times New Roman"/>
          <w:b/>
          <w:color w:val="22272F"/>
          <w:sz w:val="28"/>
          <w:szCs w:val="28"/>
          <w:shd w:val="clear" w:color="auto" w:fill="FFFFFF"/>
        </w:rPr>
        <w:t xml:space="preserve">бюджетной отчетности, </w:t>
      </w:r>
      <w:r w:rsidRPr="00D5215C">
        <w:rPr>
          <w:rFonts w:ascii="Times New Roman" w:hAnsi="Times New Roman" w:cs="Times New Roman"/>
          <w:b/>
          <w:color w:val="22272F"/>
          <w:sz w:val="28"/>
          <w:szCs w:val="28"/>
          <w:shd w:val="clear" w:color="auto" w:fill="FFFFFF"/>
        </w:rPr>
        <w:t xml:space="preserve"> </w:t>
      </w:r>
      <w:proofErr w:type="spellStart"/>
      <w:r w:rsidRPr="00D5215C">
        <w:rPr>
          <w:rFonts w:ascii="Times New Roman" w:hAnsi="Times New Roman" w:cs="Times New Roman"/>
          <w:b/>
          <w:color w:val="22272F"/>
          <w:sz w:val="28"/>
          <w:szCs w:val="28"/>
          <w:shd w:val="clear" w:color="auto" w:fill="FFFFFF"/>
        </w:rPr>
        <w:t>неотражение</w:t>
      </w:r>
      <w:proofErr w:type="spellEnd"/>
      <w:r w:rsidRPr="00D5215C">
        <w:rPr>
          <w:rFonts w:ascii="Times New Roman" w:hAnsi="Times New Roman" w:cs="Times New Roman"/>
          <w:b/>
          <w:color w:val="22272F"/>
          <w:sz w:val="28"/>
          <w:szCs w:val="28"/>
          <w:shd w:val="clear" w:color="auto" w:fill="FFFFFF"/>
        </w:rPr>
        <w:t xml:space="preserve"> показателей дебиторской задолженности и кредиторской задолженности в формах бюджетной отчетности</w:t>
      </w:r>
      <w:r w:rsidR="00D5215C" w:rsidRPr="00D5215C">
        <w:rPr>
          <w:rFonts w:ascii="Times New Roman" w:hAnsi="Times New Roman" w:cs="Times New Roman"/>
          <w:b/>
          <w:color w:val="22272F"/>
          <w:sz w:val="28"/>
          <w:szCs w:val="28"/>
          <w:shd w:val="clear" w:color="auto" w:fill="FFFFFF"/>
        </w:rPr>
        <w:t xml:space="preserve">, выявленные нарушения в учете материальных объектов  свидетельствует   </w:t>
      </w:r>
      <w:r w:rsidR="00F374B3" w:rsidRPr="00D5215C">
        <w:rPr>
          <w:rFonts w:ascii="Times New Roman" w:hAnsi="Times New Roman" w:cs="Times New Roman"/>
          <w:b/>
          <w:sz w:val="28"/>
          <w:szCs w:val="28"/>
        </w:rPr>
        <w:t xml:space="preserve"> о недостоверности показателей </w:t>
      </w:r>
      <w:r w:rsidR="00D5215C" w:rsidRPr="00D5215C">
        <w:rPr>
          <w:rFonts w:ascii="Times New Roman" w:hAnsi="Times New Roman" w:cs="Times New Roman"/>
          <w:b/>
          <w:sz w:val="28"/>
          <w:szCs w:val="28"/>
        </w:rPr>
        <w:t xml:space="preserve"> бухгалтерской (</w:t>
      </w:r>
      <w:r w:rsidR="00F374B3" w:rsidRPr="00D5215C">
        <w:rPr>
          <w:rFonts w:ascii="Times New Roman" w:hAnsi="Times New Roman" w:cs="Times New Roman"/>
          <w:b/>
          <w:sz w:val="28"/>
          <w:szCs w:val="28"/>
        </w:rPr>
        <w:t>финансовой</w:t>
      </w:r>
      <w:r w:rsidR="00D5215C" w:rsidRPr="00D5215C">
        <w:rPr>
          <w:rFonts w:ascii="Times New Roman" w:hAnsi="Times New Roman" w:cs="Times New Roman"/>
          <w:b/>
          <w:sz w:val="28"/>
          <w:szCs w:val="28"/>
        </w:rPr>
        <w:t>)</w:t>
      </w:r>
      <w:r w:rsidR="00F374B3" w:rsidRPr="00D5215C">
        <w:rPr>
          <w:rFonts w:ascii="Times New Roman" w:hAnsi="Times New Roman" w:cs="Times New Roman"/>
          <w:b/>
          <w:sz w:val="28"/>
          <w:szCs w:val="28"/>
        </w:rPr>
        <w:t xml:space="preserve"> отчетности</w:t>
      </w:r>
      <w:r w:rsidR="000A1E7C">
        <w:rPr>
          <w:rFonts w:ascii="Times New Roman" w:hAnsi="Times New Roman" w:cs="Times New Roman"/>
          <w:b/>
          <w:sz w:val="28"/>
          <w:szCs w:val="28"/>
        </w:rPr>
        <w:t xml:space="preserve"> (</w:t>
      </w:r>
      <w:r w:rsidR="000A1E7C" w:rsidRPr="000A1E7C">
        <w:rPr>
          <w:rFonts w:ascii="Times New Roman" w:hAnsi="Times New Roman" w:cs="Times New Roman"/>
          <w:b/>
          <w:i/>
          <w:color w:val="FF0000"/>
          <w:sz w:val="28"/>
          <w:szCs w:val="28"/>
          <w:u w:val="single"/>
        </w:rPr>
        <w:t>искаже</w:t>
      </w:r>
      <w:r w:rsidR="000A1E7C">
        <w:rPr>
          <w:rFonts w:ascii="Times New Roman" w:hAnsi="Times New Roman" w:cs="Times New Roman"/>
          <w:b/>
          <w:i/>
          <w:color w:val="FF0000"/>
          <w:sz w:val="28"/>
          <w:szCs w:val="28"/>
          <w:u w:val="single"/>
        </w:rPr>
        <w:t xml:space="preserve">ние показателей на сумму </w:t>
      </w:r>
      <w:r w:rsidR="000A1E7C" w:rsidRPr="000A1E7C">
        <w:rPr>
          <w:rFonts w:ascii="Times New Roman" w:hAnsi="Times New Roman" w:cs="Times New Roman"/>
          <w:b/>
          <w:i/>
          <w:color w:val="FF0000"/>
          <w:sz w:val="28"/>
          <w:szCs w:val="28"/>
          <w:u w:val="single"/>
        </w:rPr>
        <w:t>403,4 тыс. рублей</w:t>
      </w:r>
      <w:r w:rsidR="000A1E7C">
        <w:rPr>
          <w:rFonts w:ascii="Times New Roman" w:hAnsi="Times New Roman" w:cs="Times New Roman"/>
          <w:b/>
          <w:sz w:val="28"/>
          <w:szCs w:val="28"/>
        </w:rPr>
        <w:t>)</w:t>
      </w:r>
      <w:r w:rsidR="00F374B3" w:rsidRPr="00D5215C">
        <w:rPr>
          <w:rFonts w:ascii="Times New Roman" w:hAnsi="Times New Roman" w:cs="Times New Roman"/>
          <w:b/>
          <w:sz w:val="28"/>
          <w:szCs w:val="28"/>
        </w:rPr>
        <w:t xml:space="preserve">. </w:t>
      </w:r>
    </w:p>
    <w:p w:rsidR="00034D8B" w:rsidRDefault="00034D8B" w:rsidP="00034D8B">
      <w:pPr>
        <w:suppressAutoHyphens/>
        <w:spacing w:after="0" w:line="240" w:lineRule="atLeast"/>
        <w:ind w:firstLine="709"/>
        <w:jc w:val="both"/>
        <w:rPr>
          <w:rFonts w:ascii="Times New Roman" w:hAnsi="Times New Roman" w:cs="Times New Roman"/>
          <w:b/>
          <w:color w:val="22272F"/>
          <w:sz w:val="28"/>
          <w:szCs w:val="28"/>
          <w:shd w:val="clear" w:color="auto" w:fill="FFFFFF"/>
        </w:rPr>
      </w:pPr>
      <w:r w:rsidRPr="00CA5015">
        <w:rPr>
          <w:rFonts w:ascii="Times New Roman" w:hAnsi="Times New Roman" w:cs="Times New Roman"/>
          <w:b/>
          <w:color w:val="22272F"/>
          <w:sz w:val="28"/>
          <w:szCs w:val="28"/>
          <w:shd w:val="clear" w:color="auto" w:fill="FFFFFF"/>
        </w:rPr>
        <w:t xml:space="preserve">За предоставление недостоверной бюджетной отчетности установлена административная ответственность,  предусмотренная  </w:t>
      </w:r>
      <w:r w:rsidR="00581952">
        <w:rPr>
          <w:rFonts w:ascii="Times New Roman" w:hAnsi="Times New Roman" w:cs="Times New Roman"/>
          <w:b/>
          <w:color w:val="22272F"/>
          <w:sz w:val="28"/>
          <w:szCs w:val="28"/>
          <w:shd w:val="clear" w:color="auto" w:fill="FFFFFF"/>
        </w:rPr>
        <w:t xml:space="preserve">частью </w:t>
      </w:r>
      <w:r w:rsidRPr="00CA5015">
        <w:rPr>
          <w:rFonts w:ascii="Times New Roman" w:hAnsi="Times New Roman" w:cs="Times New Roman"/>
          <w:b/>
          <w:color w:val="22272F"/>
          <w:sz w:val="28"/>
          <w:szCs w:val="28"/>
          <w:shd w:val="clear" w:color="auto" w:fill="FFFFFF"/>
        </w:rPr>
        <w:t>3 ст. 15.15.6 КоАП РФ -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w:t>
      </w:r>
      <w:r w:rsidR="008C01CE">
        <w:rPr>
          <w:rFonts w:ascii="Times New Roman" w:hAnsi="Times New Roman" w:cs="Times New Roman"/>
          <w:b/>
          <w:color w:val="22272F"/>
          <w:sz w:val="28"/>
          <w:szCs w:val="28"/>
          <w:shd w:val="clear" w:color="auto" w:fill="FFFFFF"/>
        </w:rPr>
        <w:t xml:space="preserve"> отчетности</w:t>
      </w:r>
      <w:r w:rsidRPr="00CA5015">
        <w:rPr>
          <w:rFonts w:ascii="Times New Roman" w:hAnsi="Times New Roman" w:cs="Times New Roman"/>
          <w:b/>
          <w:color w:val="22272F"/>
          <w:sz w:val="28"/>
          <w:szCs w:val="28"/>
          <w:shd w:val="clear" w:color="auto" w:fill="FFFFFF"/>
        </w:rPr>
        <w:t>.</w:t>
      </w:r>
    </w:p>
    <w:p w:rsidR="00034D8B" w:rsidRDefault="00034D8B" w:rsidP="00117495">
      <w:pPr>
        <w:tabs>
          <w:tab w:val="left" w:pos="7800"/>
        </w:tabs>
        <w:suppressAutoHyphens/>
        <w:spacing w:after="0" w:line="240" w:lineRule="atLeast"/>
        <w:ind w:firstLine="709"/>
        <w:jc w:val="both"/>
        <w:rPr>
          <w:rFonts w:ascii="Times New Roman" w:hAnsi="Times New Roman" w:cs="Times New Roman"/>
          <w:b/>
          <w:color w:val="22272F"/>
          <w:sz w:val="28"/>
          <w:szCs w:val="28"/>
          <w:shd w:val="clear" w:color="auto" w:fill="FFFFFF"/>
        </w:rPr>
      </w:pPr>
      <w:r w:rsidRPr="00A2181D">
        <w:rPr>
          <w:rFonts w:ascii="Times New Roman" w:hAnsi="Times New Roman" w:cs="Times New Roman"/>
          <w:color w:val="22272F"/>
          <w:sz w:val="28"/>
          <w:szCs w:val="28"/>
          <w:shd w:val="clear" w:color="auto" w:fill="FFFFFF"/>
        </w:rPr>
        <w:t>(</w:t>
      </w:r>
      <w:r w:rsidRPr="00E319A4">
        <w:rPr>
          <w:rFonts w:ascii="Times New Roman" w:hAnsi="Times New Roman" w:cs="Times New Roman"/>
          <w:i/>
          <w:color w:val="22272F"/>
          <w:sz w:val="28"/>
          <w:szCs w:val="28"/>
          <w:u w:val="single"/>
          <w:shd w:val="clear" w:color="auto" w:fill="FFFFFF"/>
        </w:rPr>
        <w:t>Согласно примечания</w:t>
      </w:r>
      <w:r w:rsidR="00A2181D">
        <w:rPr>
          <w:rFonts w:ascii="Times New Roman" w:hAnsi="Times New Roman" w:cs="Times New Roman"/>
          <w:i/>
          <w:color w:val="22272F"/>
          <w:sz w:val="28"/>
          <w:szCs w:val="28"/>
          <w:u w:val="single"/>
          <w:shd w:val="clear" w:color="auto" w:fill="FFFFFF"/>
        </w:rPr>
        <w:t>м</w:t>
      </w:r>
      <w:r w:rsidRPr="00E319A4">
        <w:rPr>
          <w:rFonts w:ascii="Times New Roman" w:hAnsi="Times New Roman" w:cs="Times New Roman"/>
          <w:i/>
          <w:color w:val="22272F"/>
          <w:sz w:val="28"/>
          <w:szCs w:val="28"/>
          <w:u w:val="single"/>
          <w:shd w:val="clear" w:color="auto" w:fill="FFFFFF"/>
        </w:rPr>
        <w:t xml:space="preserve"> к </w:t>
      </w:r>
      <w:r w:rsidR="00581952">
        <w:rPr>
          <w:rFonts w:ascii="Times New Roman" w:hAnsi="Times New Roman" w:cs="Times New Roman"/>
          <w:i/>
          <w:color w:val="22272F"/>
          <w:sz w:val="28"/>
          <w:szCs w:val="28"/>
          <w:u w:val="single"/>
          <w:shd w:val="clear" w:color="auto" w:fill="FFFFFF"/>
        </w:rPr>
        <w:t>статье</w:t>
      </w:r>
      <w:r w:rsidRPr="00E319A4">
        <w:rPr>
          <w:rFonts w:ascii="Times New Roman" w:hAnsi="Times New Roman" w:cs="Times New Roman"/>
          <w:i/>
          <w:color w:val="22272F"/>
          <w:sz w:val="28"/>
          <w:szCs w:val="28"/>
          <w:u w:val="single"/>
          <w:shd w:val="clear" w:color="auto" w:fill="FFFFFF"/>
        </w:rPr>
        <w:t xml:space="preserve"> 15.15.6 КоАП Р</w:t>
      </w:r>
      <w:proofErr w:type="gramStart"/>
      <w:r w:rsidRPr="00E319A4">
        <w:rPr>
          <w:rFonts w:ascii="Times New Roman" w:hAnsi="Times New Roman" w:cs="Times New Roman"/>
          <w:i/>
          <w:color w:val="22272F"/>
          <w:sz w:val="28"/>
          <w:szCs w:val="28"/>
          <w:u w:val="single"/>
          <w:shd w:val="clear" w:color="auto" w:fill="FFFFFF"/>
        </w:rPr>
        <w:t>Ф-</w:t>
      </w:r>
      <w:proofErr w:type="gramEnd"/>
      <w:r w:rsidRPr="00E319A4">
        <w:rPr>
          <w:rFonts w:ascii="Times New Roman" w:hAnsi="Times New Roman" w:cs="Times New Roman"/>
          <w:i/>
          <w:color w:val="22272F"/>
          <w:sz w:val="28"/>
          <w:szCs w:val="28"/>
          <w:u w:val="single"/>
          <w:shd w:val="clear" w:color="auto" w:fill="FFFFFF"/>
        </w:rPr>
        <w:t xml:space="preserve">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r w:rsidR="00117495">
        <w:rPr>
          <w:rFonts w:ascii="Times New Roman" w:hAnsi="Times New Roman" w:cs="Times New Roman"/>
          <w:i/>
          <w:color w:val="22272F"/>
          <w:sz w:val="28"/>
          <w:szCs w:val="28"/>
          <w:u w:val="single"/>
          <w:shd w:val="clear" w:color="auto" w:fill="FFFFFF"/>
        </w:rPr>
        <w:t xml:space="preserve"> </w:t>
      </w:r>
      <w:r w:rsidRPr="00E319A4">
        <w:rPr>
          <w:rFonts w:ascii="Times New Roman" w:hAnsi="Times New Roman" w:cs="Times New Roman"/>
          <w:i/>
          <w:color w:val="22272F"/>
          <w:sz w:val="28"/>
          <w:szCs w:val="28"/>
          <w:u w:val="single"/>
          <w:shd w:val="clear" w:color="auto" w:fill="FFFFFF"/>
        </w:rPr>
        <w:t xml:space="preserve">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r>
        <w:rPr>
          <w:rFonts w:ascii="Times New Roman" w:hAnsi="Times New Roman" w:cs="Times New Roman"/>
          <w:i/>
          <w:color w:val="22272F"/>
          <w:sz w:val="28"/>
          <w:szCs w:val="28"/>
          <w:u w:val="single"/>
          <w:shd w:val="clear" w:color="auto" w:fill="FFFFFF"/>
        </w:rPr>
        <w:t xml:space="preserve"> </w:t>
      </w:r>
      <w:r w:rsidRPr="00E319A4">
        <w:rPr>
          <w:rFonts w:ascii="Times New Roman" w:hAnsi="Times New Roman" w:cs="Times New Roman"/>
          <w:i/>
          <w:color w:val="22272F"/>
          <w:sz w:val="28"/>
          <w:szCs w:val="28"/>
          <w:u w:val="single"/>
          <w:shd w:val="clear" w:color="auto" w:fill="FFFFFF"/>
        </w:rPr>
        <w:t>не менее чем на 1 процент, но не более чем на 10 процентов и на сумму, превышающую сто тысяч рублей, но не превышающую одного миллиона рублей</w:t>
      </w:r>
      <w:r w:rsidRPr="00E319A4">
        <w:rPr>
          <w:rFonts w:ascii="Times New Roman" w:hAnsi="Times New Roman" w:cs="Times New Roman"/>
          <w:color w:val="22272F"/>
          <w:sz w:val="28"/>
          <w:szCs w:val="28"/>
          <w:shd w:val="clear" w:color="auto" w:fill="FFFFFF"/>
        </w:rPr>
        <w:t>).</w:t>
      </w:r>
    </w:p>
    <w:p w:rsidR="008437FE" w:rsidRPr="007006AB" w:rsidRDefault="008437FE" w:rsidP="008437FE">
      <w:pPr>
        <w:autoSpaceDE w:val="0"/>
        <w:autoSpaceDN w:val="0"/>
        <w:adjustRightInd w:val="0"/>
        <w:spacing w:after="0" w:line="240" w:lineRule="auto"/>
        <w:ind w:firstLine="540"/>
        <w:jc w:val="both"/>
        <w:rPr>
          <w:rFonts w:ascii="Times New Roman" w:hAnsi="Times New Roman" w:cs="Times New Roman"/>
          <w:i/>
          <w:sz w:val="28"/>
          <w:szCs w:val="28"/>
        </w:rPr>
      </w:pPr>
      <w:r w:rsidRPr="007006AB">
        <w:rPr>
          <w:rFonts w:ascii="Times New Roman" w:hAnsi="Times New Roman" w:cs="Times New Roman"/>
          <w:i/>
          <w:sz w:val="28"/>
          <w:szCs w:val="28"/>
        </w:rPr>
        <w:t>Анализ мер по повышению эффективности бюджетных расходов.</w:t>
      </w:r>
    </w:p>
    <w:p w:rsidR="007006AB" w:rsidRPr="007006AB" w:rsidRDefault="007006AB" w:rsidP="008437FE">
      <w:pPr>
        <w:autoSpaceDE w:val="0"/>
        <w:autoSpaceDN w:val="0"/>
        <w:adjustRightInd w:val="0"/>
        <w:spacing w:after="0" w:line="240" w:lineRule="auto"/>
        <w:ind w:firstLine="540"/>
        <w:jc w:val="both"/>
        <w:rPr>
          <w:rFonts w:ascii="Times New Roman" w:hAnsi="Times New Roman" w:cs="Times New Roman"/>
          <w:sz w:val="28"/>
          <w:szCs w:val="28"/>
        </w:rPr>
      </w:pPr>
      <w:r w:rsidRPr="007006AB">
        <w:rPr>
          <w:rFonts w:ascii="Times New Roman" w:hAnsi="Times New Roman" w:cs="Times New Roman"/>
          <w:sz w:val="28"/>
          <w:szCs w:val="28"/>
        </w:rPr>
        <w:lastRenderedPageBreak/>
        <w:t xml:space="preserve">Мероприятия по </w:t>
      </w:r>
      <w:r w:rsidR="008437FE" w:rsidRPr="007006AB">
        <w:rPr>
          <w:rFonts w:ascii="Times New Roman" w:hAnsi="Times New Roman" w:cs="Times New Roman"/>
          <w:sz w:val="28"/>
          <w:szCs w:val="28"/>
        </w:rPr>
        <w:t xml:space="preserve"> повышени</w:t>
      </w:r>
      <w:r w:rsidRPr="007006AB">
        <w:rPr>
          <w:rFonts w:ascii="Times New Roman" w:hAnsi="Times New Roman" w:cs="Times New Roman"/>
          <w:sz w:val="28"/>
          <w:szCs w:val="28"/>
        </w:rPr>
        <w:t>ю</w:t>
      </w:r>
      <w:r w:rsidR="008437FE" w:rsidRPr="007006AB">
        <w:rPr>
          <w:rFonts w:ascii="Times New Roman" w:hAnsi="Times New Roman" w:cs="Times New Roman"/>
          <w:sz w:val="28"/>
          <w:szCs w:val="28"/>
        </w:rPr>
        <w:t xml:space="preserve"> эффективности расходования бюджетных средств </w:t>
      </w:r>
      <w:r w:rsidRPr="007006AB">
        <w:rPr>
          <w:rFonts w:ascii="Times New Roman" w:hAnsi="Times New Roman" w:cs="Times New Roman"/>
          <w:sz w:val="28"/>
          <w:szCs w:val="28"/>
        </w:rPr>
        <w:t xml:space="preserve"> субъектом отчетности не проводились, информация не предоставлена.</w:t>
      </w:r>
    </w:p>
    <w:p w:rsidR="008437FE" w:rsidRPr="007006AB" w:rsidRDefault="008437FE" w:rsidP="008437FE">
      <w:pPr>
        <w:autoSpaceDE w:val="0"/>
        <w:autoSpaceDN w:val="0"/>
        <w:adjustRightInd w:val="0"/>
        <w:spacing w:after="0" w:line="240" w:lineRule="auto"/>
        <w:ind w:firstLine="540"/>
        <w:jc w:val="both"/>
        <w:rPr>
          <w:rFonts w:ascii="Times New Roman" w:hAnsi="Times New Roman" w:cs="Times New Roman"/>
          <w:i/>
          <w:sz w:val="28"/>
          <w:szCs w:val="28"/>
        </w:rPr>
      </w:pPr>
      <w:r w:rsidRPr="007006AB">
        <w:rPr>
          <w:rFonts w:ascii="Times New Roman" w:hAnsi="Times New Roman" w:cs="Times New Roman"/>
          <w:i/>
          <w:sz w:val="28"/>
          <w:szCs w:val="28"/>
        </w:rPr>
        <w:t>Анализ состояния и оценка эффективности внутреннего финансового контроля.</w:t>
      </w:r>
    </w:p>
    <w:p w:rsidR="007006AB" w:rsidRPr="008535AF" w:rsidRDefault="007006AB" w:rsidP="008437FE">
      <w:pPr>
        <w:autoSpaceDE w:val="0"/>
        <w:autoSpaceDN w:val="0"/>
        <w:adjustRightInd w:val="0"/>
        <w:spacing w:after="0" w:line="240" w:lineRule="auto"/>
        <w:ind w:firstLine="540"/>
        <w:jc w:val="both"/>
        <w:rPr>
          <w:rFonts w:ascii="Times New Roman" w:hAnsi="Times New Roman" w:cs="Times New Roman"/>
          <w:sz w:val="28"/>
          <w:szCs w:val="28"/>
        </w:rPr>
      </w:pPr>
      <w:r w:rsidRPr="007006AB">
        <w:rPr>
          <w:rFonts w:ascii="Times New Roman" w:hAnsi="Times New Roman" w:cs="Times New Roman"/>
          <w:sz w:val="28"/>
          <w:szCs w:val="28"/>
        </w:rPr>
        <w:t xml:space="preserve">В </w:t>
      </w:r>
      <w:r w:rsidRPr="00F451B3">
        <w:rPr>
          <w:rFonts w:ascii="Times New Roman" w:hAnsi="Times New Roman" w:cs="Times New Roman"/>
          <w:b/>
          <w:sz w:val="28"/>
          <w:szCs w:val="28"/>
        </w:rPr>
        <w:t xml:space="preserve">нарушение </w:t>
      </w:r>
      <w:hyperlink r:id="rId17" w:anchor="/document/70103036/entry/19" w:history="1">
        <w:r w:rsidR="008437FE" w:rsidRPr="007006AB">
          <w:rPr>
            <w:rStyle w:val="a7"/>
            <w:rFonts w:ascii="Times New Roman" w:hAnsi="Times New Roman" w:cs="Times New Roman"/>
            <w:color w:val="auto"/>
            <w:sz w:val="28"/>
            <w:szCs w:val="28"/>
            <w:u w:val="none"/>
            <w:shd w:val="clear" w:color="auto" w:fill="FFFFFF"/>
          </w:rPr>
          <w:t>ст. 19</w:t>
        </w:r>
      </w:hyperlink>
      <w:r w:rsidR="008437FE" w:rsidRPr="007006AB">
        <w:rPr>
          <w:rFonts w:ascii="Times New Roman" w:hAnsi="Times New Roman" w:cs="Times New Roman"/>
          <w:color w:val="22272F"/>
          <w:sz w:val="28"/>
          <w:szCs w:val="28"/>
          <w:shd w:val="clear" w:color="auto" w:fill="FFFFFF"/>
        </w:rPr>
        <w:t> Федерального закона № 402-ФЗ</w:t>
      </w:r>
      <w:r w:rsidR="008437FE" w:rsidRPr="007006AB">
        <w:rPr>
          <w:rFonts w:ascii="Times New Roman" w:hAnsi="Times New Roman" w:cs="Times New Roman"/>
          <w:sz w:val="28"/>
          <w:szCs w:val="28"/>
        </w:rPr>
        <w:t xml:space="preserve"> </w:t>
      </w:r>
      <w:r w:rsidRPr="007006AB">
        <w:rPr>
          <w:rFonts w:ascii="Times New Roman" w:hAnsi="Times New Roman" w:cs="Times New Roman"/>
          <w:sz w:val="28"/>
          <w:szCs w:val="28"/>
        </w:rPr>
        <w:t xml:space="preserve">субъектом отчетности мероприятия по </w:t>
      </w:r>
      <w:r w:rsidR="008437FE" w:rsidRPr="007006AB">
        <w:rPr>
          <w:rFonts w:ascii="Times New Roman" w:hAnsi="Times New Roman" w:cs="Times New Roman"/>
          <w:sz w:val="28"/>
          <w:szCs w:val="28"/>
        </w:rPr>
        <w:t>осуществлени</w:t>
      </w:r>
      <w:r w:rsidRPr="007006AB">
        <w:rPr>
          <w:rFonts w:ascii="Times New Roman" w:hAnsi="Times New Roman" w:cs="Times New Roman"/>
          <w:sz w:val="28"/>
          <w:szCs w:val="28"/>
        </w:rPr>
        <w:t>ю</w:t>
      </w:r>
      <w:r w:rsidR="008437FE" w:rsidRPr="007006AB">
        <w:rPr>
          <w:rFonts w:ascii="Times New Roman" w:hAnsi="Times New Roman" w:cs="Times New Roman"/>
          <w:sz w:val="28"/>
          <w:szCs w:val="28"/>
        </w:rPr>
        <w:t xml:space="preserve"> внутреннего </w:t>
      </w:r>
      <w:r w:rsidRPr="007006AB">
        <w:rPr>
          <w:rFonts w:ascii="Times New Roman" w:hAnsi="Times New Roman" w:cs="Times New Roman"/>
          <w:sz w:val="28"/>
          <w:szCs w:val="28"/>
        </w:rPr>
        <w:t xml:space="preserve">финансового </w:t>
      </w:r>
      <w:r w:rsidR="008437FE" w:rsidRPr="008535AF">
        <w:rPr>
          <w:rFonts w:ascii="Times New Roman" w:hAnsi="Times New Roman" w:cs="Times New Roman"/>
          <w:sz w:val="28"/>
          <w:szCs w:val="28"/>
        </w:rPr>
        <w:t>контроля</w:t>
      </w:r>
      <w:r w:rsidRPr="008535AF">
        <w:rPr>
          <w:rFonts w:ascii="Times New Roman" w:hAnsi="Times New Roman" w:cs="Times New Roman"/>
          <w:sz w:val="28"/>
          <w:szCs w:val="28"/>
        </w:rPr>
        <w:t xml:space="preserve"> в отчетном периоде не проводились</w:t>
      </w:r>
      <w:r w:rsidR="008437FE" w:rsidRPr="008535AF">
        <w:rPr>
          <w:rFonts w:ascii="Times New Roman" w:hAnsi="Times New Roman" w:cs="Times New Roman"/>
          <w:sz w:val="28"/>
          <w:szCs w:val="28"/>
        </w:rPr>
        <w:t xml:space="preserve">, </w:t>
      </w:r>
      <w:r w:rsidRPr="008535AF">
        <w:rPr>
          <w:rFonts w:ascii="Times New Roman" w:hAnsi="Times New Roman" w:cs="Times New Roman"/>
          <w:sz w:val="28"/>
          <w:szCs w:val="28"/>
        </w:rPr>
        <w:t>информация не предоставлена.</w:t>
      </w:r>
    </w:p>
    <w:p w:rsidR="008437FE" w:rsidRDefault="00F451B3" w:rsidP="008437FE">
      <w:pPr>
        <w:suppressAutoHyphens/>
        <w:spacing w:after="0" w:line="100" w:lineRule="atLeast"/>
        <w:ind w:firstLine="720"/>
        <w:jc w:val="both"/>
        <w:rPr>
          <w:rFonts w:ascii="Times New Roman" w:eastAsia="Times New Roman" w:hAnsi="Times New Roman" w:cs="Times New Roman"/>
          <w:sz w:val="28"/>
          <w:szCs w:val="28"/>
          <w:lang w:eastAsia="ar-SA"/>
        </w:rPr>
      </w:pPr>
      <w:r w:rsidRPr="008535AF">
        <w:rPr>
          <w:rFonts w:ascii="Times New Roman" w:eastAsia="Times New Roman" w:hAnsi="Times New Roman" w:cs="Times New Roman"/>
          <w:b/>
          <w:sz w:val="28"/>
          <w:szCs w:val="28"/>
          <w:lang w:eastAsia="ar-SA"/>
        </w:rPr>
        <w:t>5</w:t>
      </w:r>
      <w:r w:rsidR="008437FE" w:rsidRPr="008535AF">
        <w:rPr>
          <w:rFonts w:ascii="Times New Roman" w:eastAsia="Times New Roman" w:hAnsi="Times New Roman" w:cs="Times New Roman"/>
          <w:b/>
          <w:sz w:val="28"/>
          <w:szCs w:val="28"/>
          <w:lang w:eastAsia="ar-SA"/>
        </w:rPr>
        <w:t xml:space="preserve">. Основные характеристики исполнения бюджета </w:t>
      </w:r>
      <w:proofErr w:type="spellStart"/>
      <w:r w:rsidR="000E0165" w:rsidRPr="008535AF">
        <w:rPr>
          <w:rFonts w:ascii="Times New Roman" w:eastAsia="Times New Roman" w:hAnsi="Times New Roman" w:cs="Times New Roman"/>
          <w:b/>
          <w:sz w:val="28"/>
          <w:szCs w:val="28"/>
          <w:lang w:eastAsia="ar-SA"/>
        </w:rPr>
        <w:t>Верхнекужебарского</w:t>
      </w:r>
      <w:proofErr w:type="spellEnd"/>
      <w:r w:rsidR="008437FE" w:rsidRPr="008535AF">
        <w:rPr>
          <w:rFonts w:ascii="Times New Roman" w:eastAsia="Times New Roman" w:hAnsi="Times New Roman" w:cs="Times New Roman"/>
          <w:b/>
          <w:sz w:val="28"/>
          <w:szCs w:val="28"/>
          <w:lang w:eastAsia="ar-SA"/>
        </w:rPr>
        <w:t xml:space="preserve"> сельсовета за 2019 год.</w:t>
      </w:r>
      <w:r w:rsidR="008437FE" w:rsidRPr="008535AF">
        <w:rPr>
          <w:rFonts w:ascii="Times New Roman" w:eastAsia="Times New Roman" w:hAnsi="Times New Roman" w:cs="Times New Roman"/>
          <w:sz w:val="28"/>
          <w:szCs w:val="28"/>
          <w:lang w:eastAsia="ar-SA"/>
        </w:rPr>
        <w:t xml:space="preserve"> </w:t>
      </w:r>
    </w:p>
    <w:p w:rsidR="008535AF" w:rsidRPr="008535AF" w:rsidRDefault="008535AF" w:rsidP="008437FE">
      <w:pPr>
        <w:suppressAutoHyphens/>
        <w:spacing w:after="0" w:line="100" w:lineRule="atLeas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Провести анализ исполнения доходной части бюджета, расходной части бюджета, а также выполнение программных мероприятий за отчетный период не представилось возможным, из-за отсутствия документов и материалов.</w:t>
      </w:r>
    </w:p>
    <w:p w:rsidR="00F451B3" w:rsidRDefault="00F451B3" w:rsidP="00F451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451B3">
        <w:rPr>
          <w:rFonts w:ascii="Times New Roman" w:hAnsi="Times New Roman" w:cs="Times New Roman"/>
          <w:b/>
          <w:sz w:val="28"/>
          <w:szCs w:val="28"/>
        </w:rPr>
        <w:t>нарушение</w:t>
      </w:r>
      <w:r>
        <w:rPr>
          <w:rFonts w:ascii="Times New Roman" w:hAnsi="Times New Roman" w:cs="Times New Roman"/>
          <w:sz w:val="28"/>
          <w:szCs w:val="28"/>
        </w:rPr>
        <w:t xml:space="preserve"> п. 2 ст. 264.5 Бюджетного Кодекса Российской Федерации о</w:t>
      </w:r>
      <w:r w:rsidRPr="00F451B3">
        <w:rPr>
          <w:rFonts w:ascii="Times New Roman" w:hAnsi="Times New Roman" w:cs="Times New Roman"/>
          <w:sz w:val="28"/>
          <w:szCs w:val="28"/>
        </w:rPr>
        <w:t xml:space="preserve">дновременно с годовым отчетом об исполнении бюджета </w:t>
      </w:r>
      <w:r>
        <w:rPr>
          <w:rFonts w:ascii="Times New Roman" w:hAnsi="Times New Roman" w:cs="Times New Roman"/>
          <w:sz w:val="28"/>
          <w:szCs w:val="28"/>
        </w:rPr>
        <w:t xml:space="preserve">не </w:t>
      </w:r>
      <w:r w:rsidRPr="00F451B3">
        <w:rPr>
          <w:rFonts w:ascii="Times New Roman" w:hAnsi="Times New Roman" w:cs="Times New Roman"/>
          <w:sz w:val="28"/>
          <w:szCs w:val="28"/>
        </w:rPr>
        <w:t>представл</w:t>
      </w:r>
      <w:r>
        <w:rPr>
          <w:rFonts w:ascii="Times New Roman" w:hAnsi="Times New Roman" w:cs="Times New Roman"/>
          <w:sz w:val="28"/>
          <w:szCs w:val="28"/>
        </w:rPr>
        <w:t>ен</w:t>
      </w:r>
      <w:r w:rsidRPr="00F451B3">
        <w:rPr>
          <w:rFonts w:ascii="Times New Roman" w:hAnsi="Times New Roman" w:cs="Times New Roman"/>
          <w:sz w:val="28"/>
          <w:szCs w:val="28"/>
        </w:rPr>
        <w:t xml:space="preserve"> </w:t>
      </w:r>
      <w:r>
        <w:rPr>
          <w:rFonts w:ascii="Times New Roman" w:hAnsi="Times New Roman" w:cs="Times New Roman"/>
          <w:sz w:val="28"/>
          <w:szCs w:val="28"/>
        </w:rPr>
        <w:t>п</w:t>
      </w:r>
      <w:r w:rsidRPr="00F451B3">
        <w:rPr>
          <w:rFonts w:ascii="Times New Roman" w:hAnsi="Times New Roman" w:cs="Times New Roman"/>
          <w:sz w:val="28"/>
          <w:szCs w:val="28"/>
        </w:rPr>
        <w:t xml:space="preserve">роект решения об исполнении бюджета, </w:t>
      </w:r>
      <w:r>
        <w:rPr>
          <w:rFonts w:ascii="Times New Roman" w:hAnsi="Times New Roman" w:cs="Times New Roman"/>
          <w:sz w:val="28"/>
          <w:szCs w:val="28"/>
        </w:rPr>
        <w:t xml:space="preserve"> с </w:t>
      </w:r>
      <w:r w:rsidRPr="00F451B3">
        <w:rPr>
          <w:rFonts w:ascii="Times New Roman" w:hAnsi="Times New Roman" w:cs="Times New Roman"/>
          <w:sz w:val="28"/>
          <w:szCs w:val="28"/>
        </w:rPr>
        <w:t xml:space="preserve">приложениями </w:t>
      </w:r>
      <w:r w:rsidR="008535AF">
        <w:rPr>
          <w:rFonts w:ascii="Times New Roman" w:hAnsi="Times New Roman" w:cs="Times New Roman"/>
          <w:sz w:val="28"/>
          <w:szCs w:val="28"/>
        </w:rPr>
        <w:t xml:space="preserve">по </w:t>
      </w:r>
      <w:r>
        <w:rPr>
          <w:rFonts w:ascii="Times New Roman" w:hAnsi="Times New Roman" w:cs="Times New Roman"/>
          <w:sz w:val="28"/>
          <w:szCs w:val="28"/>
        </w:rPr>
        <w:t xml:space="preserve"> распределени</w:t>
      </w:r>
      <w:r w:rsidR="008535AF">
        <w:rPr>
          <w:rFonts w:ascii="Times New Roman" w:hAnsi="Times New Roman" w:cs="Times New Roman"/>
          <w:sz w:val="28"/>
          <w:szCs w:val="28"/>
        </w:rPr>
        <w:t>ю:</w:t>
      </w:r>
      <w:r>
        <w:rPr>
          <w:rFonts w:ascii="Times New Roman" w:hAnsi="Times New Roman" w:cs="Times New Roman"/>
          <w:sz w:val="28"/>
          <w:szCs w:val="28"/>
        </w:rPr>
        <w:t xml:space="preserve"> </w:t>
      </w:r>
      <w:r w:rsidRPr="00F451B3">
        <w:rPr>
          <w:rFonts w:ascii="Times New Roman" w:hAnsi="Times New Roman" w:cs="Times New Roman"/>
          <w:sz w:val="28"/>
          <w:szCs w:val="28"/>
        </w:rPr>
        <w:t>доходов бюджета по кодам классификации доходов бюджетов;</w:t>
      </w:r>
      <w:r>
        <w:rPr>
          <w:rFonts w:ascii="Times New Roman" w:hAnsi="Times New Roman" w:cs="Times New Roman"/>
          <w:sz w:val="28"/>
          <w:szCs w:val="28"/>
        </w:rPr>
        <w:t xml:space="preserve"> </w:t>
      </w:r>
      <w:r w:rsidRPr="00F451B3">
        <w:rPr>
          <w:rFonts w:ascii="Times New Roman" w:hAnsi="Times New Roman" w:cs="Times New Roman"/>
          <w:sz w:val="28"/>
          <w:szCs w:val="28"/>
        </w:rPr>
        <w:t>расходов бюджета по ведомственной структуре расходов соответствующего бюджета;</w:t>
      </w:r>
      <w:r>
        <w:rPr>
          <w:rFonts w:ascii="Times New Roman" w:hAnsi="Times New Roman" w:cs="Times New Roman"/>
          <w:sz w:val="28"/>
          <w:szCs w:val="28"/>
        </w:rPr>
        <w:t xml:space="preserve">  </w:t>
      </w:r>
      <w:r w:rsidRPr="00F451B3">
        <w:rPr>
          <w:rFonts w:ascii="Times New Roman" w:hAnsi="Times New Roman" w:cs="Times New Roman"/>
          <w:sz w:val="28"/>
          <w:szCs w:val="28"/>
        </w:rPr>
        <w:t>расходов бюджета по разделам и подразделам классификации расходов бюджетов;</w:t>
      </w:r>
      <w:r>
        <w:rPr>
          <w:rFonts w:ascii="Times New Roman" w:hAnsi="Times New Roman" w:cs="Times New Roman"/>
          <w:sz w:val="28"/>
          <w:szCs w:val="28"/>
        </w:rPr>
        <w:t xml:space="preserve"> </w:t>
      </w:r>
      <w:r w:rsidRPr="00F451B3">
        <w:rPr>
          <w:rFonts w:ascii="Times New Roman" w:hAnsi="Times New Roman" w:cs="Times New Roman"/>
          <w:sz w:val="28"/>
          <w:szCs w:val="28"/>
        </w:rPr>
        <w:t>источников финансирования дефицита бюджета по кодам классификации источников фи</w:t>
      </w:r>
      <w:r>
        <w:rPr>
          <w:rFonts w:ascii="Times New Roman" w:hAnsi="Times New Roman" w:cs="Times New Roman"/>
          <w:sz w:val="28"/>
          <w:szCs w:val="28"/>
        </w:rPr>
        <w:t>нансирования дефицитов бюджетов.</w:t>
      </w:r>
    </w:p>
    <w:p w:rsidR="008535AF" w:rsidRDefault="008535AF" w:rsidP="00F451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и материалы контрольно-счетным органом запрашивались два раза. К проверке был представлен проект решения </w:t>
      </w:r>
      <w:r w:rsidRPr="008535AF">
        <w:rPr>
          <w:rFonts w:ascii="Times New Roman" w:hAnsi="Times New Roman" w:cs="Times New Roman"/>
          <w:i/>
          <w:sz w:val="28"/>
          <w:szCs w:val="28"/>
          <w:u w:val="single"/>
        </w:rPr>
        <w:t>о бюджете</w:t>
      </w:r>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Верхнекужебарского</w:t>
      </w:r>
      <w:proofErr w:type="spellEnd"/>
      <w:r>
        <w:rPr>
          <w:rFonts w:ascii="Times New Roman" w:hAnsi="Times New Roman" w:cs="Times New Roman"/>
          <w:i/>
          <w:sz w:val="28"/>
          <w:szCs w:val="28"/>
          <w:u w:val="single"/>
        </w:rPr>
        <w:t xml:space="preserve"> сельсовета </w:t>
      </w:r>
      <w:r w:rsidRPr="008535AF">
        <w:rPr>
          <w:rFonts w:ascii="Times New Roman" w:hAnsi="Times New Roman" w:cs="Times New Roman"/>
          <w:i/>
          <w:sz w:val="28"/>
          <w:szCs w:val="28"/>
          <w:u w:val="single"/>
        </w:rPr>
        <w:t xml:space="preserve"> на 2019 год и плановый период 2020-2021 годы с приложениями</w:t>
      </w:r>
      <w:r>
        <w:rPr>
          <w:rFonts w:ascii="Times New Roman" w:hAnsi="Times New Roman" w:cs="Times New Roman"/>
          <w:sz w:val="28"/>
          <w:szCs w:val="28"/>
        </w:rPr>
        <w:t>.</w:t>
      </w:r>
    </w:p>
    <w:p w:rsidR="00C241F0" w:rsidRPr="0073516A" w:rsidRDefault="0073516A" w:rsidP="00C241F0">
      <w:pPr>
        <w:tabs>
          <w:tab w:val="left" w:pos="4065"/>
        </w:tabs>
        <w:suppressAutoHyphens/>
        <w:spacing w:after="0" w:line="100" w:lineRule="atLeast"/>
        <w:ind w:firstLine="709"/>
        <w:jc w:val="both"/>
        <w:rPr>
          <w:rFonts w:ascii="Times New Roman" w:eastAsia="Times New Roman" w:hAnsi="Times New Roman" w:cs="Times New Roman"/>
          <w:sz w:val="28"/>
          <w:szCs w:val="28"/>
          <w:lang w:eastAsia="ar-SA"/>
        </w:rPr>
      </w:pPr>
      <w:r w:rsidRPr="0073516A">
        <w:rPr>
          <w:rFonts w:ascii="Times New Roman" w:eastAsia="Times New Roman" w:hAnsi="Times New Roman" w:cs="Times New Roman"/>
          <w:b/>
          <w:sz w:val="28"/>
          <w:szCs w:val="28"/>
          <w:lang w:eastAsia="ar-SA"/>
        </w:rPr>
        <w:t>6</w:t>
      </w:r>
      <w:r w:rsidR="00C241F0" w:rsidRPr="0073516A">
        <w:rPr>
          <w:rFonts w:ascii="Times New Roman" w:eastAsia="Times New Roman" w:hAnsi="Times New Roman" w:cs="Times New Roman"/>
          <w:b/>
          <w:sz w:val="28"/>
          <w:szCs w:val="28"/>
          <w:lang w:eastAsia="ar-SA"/>
        </w:rPr>
        <w:t>. Выводы.</w:t>
      </w:r>
      <w:r w:rsidR="00C241F0" w:rsidRPr="0073516A">
        <w:rPr>
          <w:rFonts w:ascii="Times New Roman" w:eastAsia="Times New Roman" w:hAnsi="Times New Roman" w:cs="Times New Roman"/>
          <w:b/>
          <w:sz w:val="28"/>
          <w:szCs w:val="28"/>
          <w:lang w:eastAsia="ar-SA"/>
        </w:rPr>
        <w:tab/>
      </w:r>
    </w:p>
    <w:p w:rsidR="00C241F0" w:rsidRPr="0073516A" w:rsidRDefault="0073516A" w:rsidP="00C241F0">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73516A">
        <w:rPr>
          <w:rFonts w:ascii="Times New Roman" w:eastAsia="Times New Roman" w:hAnsi="Times New Roman" w:cs="Times New Roman"/>
          <w:sz w:val="28"/>
          <w:szCs w:val="28"/>
          <w:lang w:eastAsia="ar-SA"/>
        </w:rPr>
        <w:t>6</w:t>
      </w:r>
      <w:r w:rsidR="00C241F0" w:rsidRPr="0073516A">
        <w:rPr>
          <w:rFonts w:ascii="Times New Roman" w:eastAsia="Times New Roman" w:hAnsi="Times New Roman" w:cs="Times New Roman"/>
          <w:sz w:val="28"/>
          <w:szCs w:val="28"/>
          <w:lang w:eastAsia="ar-SA"/>
        </w:rPr>
        <w:t>.1.Годовая бюджетная отчётность за 2019 год представлена в контрольно-счетный орган с соблюдением сроков, установленных частью 3 статьи 264.4. Бюджетного кодекса Российской Федерации.</w:t>
      </w:r>
    </w:p>
    <w:p w:rsidR="00C241F0" w:rsidRPr="0073516A" w:rsidRDefault="0073516A" w:rsidP="00C241F0">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73516A">
        <w:rPr>
          <w:rFonts w:ascii="Times New Roman" w:eastAsia="Times New Roman" w:hAnsi="Times New Roman" w:cs="Times New Roman"/>
          <w:sz w:val="28"/>
          <w:szCs w:val="28"/>
          <w:lang w:eastAsia="ar-SA"/>
        </w:rPr>
        <w:t>6</w:t>
      </w:r>
      <w:r w:rsidR="00C241F0" w:rsidRPr="0073516A">
        <w:rPr>
          <w:rFonts w:ascii="Times New Roman" w:eastAsia="Times New Roman" w:hAnsi="Times New Roman" w:cs="Times New Roman"/>
          <w:sz w:val="28"/>
          <w:szCs w:val="28"/>
          <w:lang w:eastAsia="ar-SA"/>
        </w:rPr>
        <w:t>.2.Состав бюджетной отчетности не в полной мере соответствует требованиям Инструкции № 191н.</w:t>
      </w:r>
    </w:p>
    <w:p w:rsidR="00C241F0" w:rsidRPr="0073516A" w:rsidRDefault="0073516A" w:rsidP="00C241F0">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73516A">
        <w:rPr>
          <w:rFonts w:ascii="Times New Roman" w:eastAsia="Times New Roman" w:hAnsi="Times New Roman" w:cs="Times New Roman"/>
          <w:sz w:val="28"/>
          <w:szCs w:val="28"/>
          <w:lang w:eastAsia="ar-SA"/>
        </w:rPr>
        <w:t>6</w:t>
      </w:r>
      <w:r w:rsidR="00C241F0" w:rsidRPr="0073516A">
        <w:rPr>
          <w:rFonts w:ascii="Times New Roman" w:eastAsia="Times New Roman" w:hAnsi="Times New Roman" w:cs="Times New Roman"/>
          <w:sz w:val="28"/>
          <w:szCs w:val="28"/>
          <w:lang w:eastAsia="ar-SA"/>
        </w:rPr>
        <w:t>.3.В нарушение требований Инструкции № 191н, Приказа Минфина России 256н установлены расхождения идентичных показателей в отдельных формах бюджетной отчетности.</w:t>
      </w:r>
    </w:p>
    <w:p w:rsidR="00C241F0" w:rsidRPr="0073516A" w:rsidRDefault="0073516A" w:rsidP="00C241F0">
      <w:pPr>
        <w:widowControl w:val="0"/>
        <w:suppressAutoHyphens/>
        <w:spacing w:after="0" w:line="100" w:lineRule="atLeast"/>
        <w:ind w:firstLine="708"/>
        <w:jc w:val="both"/>
        <w:rPr>
          <w:rFonts w:ascii="Times New Roman" w:hAnsi="Times New Roman" w:cs="Times New Roman"/>
          <w:color w:val="22272F"/>
          <w:sz w:val="28"/>
          <w:szCs w:val="28"/>
          <w:shd w:val="clear" w:color="auto" w:fill="FFFFFF"/>
        </w:rPr>
      </w:pPr>
      <w:r w:rsidRPr="0073516A">
        <w:rPr>
          <w:rFonts w:ascii="Times New Roman" w:eastAsia="Times New Roman" w:hAnsi="Times New Roman" w:cs="Times New Roman"/>
          <w:sz w:val="28"/>
          <w:szCs w:val="28"/>
          <w:lang w:eastAsia="ar-SA"/>
        </w:rPr>
        <w:t>6</w:t>
      </w:r>
      <w:r w:rsidR="00C241F0" w:rsidRPr="0073516A">
        <w:rPr>
          <w:rFonts w:ascii="Times New Roman" w:eastAsia="Times New Roman" w:hAnsi="Times New Roman" w:cs="Times New Roman"/>
          <w:sz w:val="28"/>
          <w:szCs w:val="28"/>
          <w:lang w:eastAsia="ar-SA"/>
        </w:rPr>
        <w:t>.4.</w:t>
      </w:r>
      <w:r w:rsidR="00C241F0" w:rsidRPr="0073516A">
        <w:rPr>
          <w:rFonts w:ascii="Times New Roman" w:hAnsi="Times New Roman" w:cs="Times New Roman"/>
          <w:color w:val="22272F"/>
          <w:sz w:val="28"/>
          <w:szCs w:val="28"/>
          <w:shd w:val="clear" w:color="auto" w:fill="FFFFFF"/>
        </w:rPr>
        <w:t>В нарушение п.7 Инструкции № 191н, ст. 13 Федерального закона № 402-ФЗ, п. 18, п. 19 Приказа Минфина России № 256н установлено расхождение идентичных показателей отдельных форм бюджетной отчетности и главной книги.</w:t>
      </w:r>
    </w:p>
    <w:p w:rsidR="0073516A" w:rsidRPr="0073516A" w:rsidRDefault="0073516A" w:rsidP="00C241F0">
      <w:pPr>
        <w:widowControl w:val="0"/>
        <w:suppressAutoHyphens/>
        <w:spacing w:after="0" w:line="100" w:lineRule="atLeast"/>
        <w:ind w:firstLine="708"/>
        <w:jc w:val="both"/>
        <w:rPr>
          <w:rFonts w:ascii="Times New Roman" w:hAnsi="Times New Roman" w:cs="Times New Roman"/>
          <w:sz w:val="28"/>
          <w:szCs w:val="28"/>
        </w:rPr>
      </w:pPr>
      <w:r w:rsidRPr="0073516A">
        <w:rPr>
          <w:rFonts w:ascii="Times New Roman" w:eastAsia="Times New Roman" w:hAnsi="Times New Roman" w:cs="Times New Roman"/>
          <w:sz w:val="28"/>
          <w:szCs w:val="28"/>
          <w:lang w:eastAsia="ar-SA"/>
        </w:rPr>
        <w:t>6.</w:t>
      </w:r>
      <w:r w:rsidR="00C241F0" w:rsidRPr="0073516A">
        <w:rPr>
          <w:rFonts w:ascii="Times New Roman" w:eastAsia="Times New Roman" w:hAnsi="Times New Roman" w:cs="Times New Roman"/>
          <w:sz w:val="28"/>
          <w:szCs w:val="28"/>
          <w:lang w:eastAsia="ar-SA"/>
        </w:rPr>
        <w:t xml:space="preserve">5.Установлено </w:t>
      </w:r>
      <w:r w:rsidR="00C241F0" w:rsidRPr="0073516A">
        <w:rPr>
          <w:rFonts w:ascii="Times New Roman" w:hAnsi="Times New Roman" w:cs="Times New Roman"/>
          <w:sz w:val="28"/>
          <w:szCs w:val="28"/>
        </w:rPr>
        <w:t xml:space="preserve"> искажение показателей Баланса (ф. 0503120)</w:t>
      </w:r>
      <w:r w:rsidRPr="0073516A">
        <w:rPr>
          <w:rFonts w:ascii="Times New Roman" w:hAnsi="Times New Roman" w:cs="Times New Roman"/>
          <w:sz w:val="28"/>
          <w:szCs w:val="28"/>
        </w:rPr>
        <w:t>, Сведений о движении нефинансовых активов (ф. 0503168), Сведений о дебиторской и кредиторской задолженности (ф. 0503169).</w:t>
      </w:r>
    </w:p>
    <w:p w:rsidR="00C241F0" w:rsidRPr="0073516A" w:rsidRDefault="00C241F0" w:rsidP="00C241F0">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73516A">
        <w:rPr>
          <w:rFonts w:ascii="Times New Roman" w:hAnsi="Times New Roman" w:cs="Times New Roman"/>
          <w:sz w:val="28"/>
          <w:szCs w:val="28"/>
        </w:rPr>
        <w:t xml:space="preserve"> </w:t>
      </w:r>
      <w:r w:rsidR="0073516A" w:rsidRPr="0073516A">
        <w:rPr>
          <w:rFonts w:ascii="Times New Roman" w:hAnsi="Times New Roman" w:cs="Times New Roman"/>
          <w:sz w:val="28"/>
          <w:szCs w:val="28"/>
        </w:rPr>
        <w:t>6</w:t>
      </w:r>
      <w:r w:rsidRPr="0073516A">
        <w:rPr>
          <w:rFonts w:ascii="Times New Roman" w:eastAsia="Calibri" w:hAnsi="Times New Roman" w:cs="Times New Roman"/>
          <w:sz w:val="28"/>
          <w:szCs w:val="28"/>
          <w:lang w:eastAsia="ar-SA"/>
        </w:rPr>
        <w:t>.</w:t>
      </w:r>
      <w:r w:rsidR="0073516A" w:rsidRPr="0073516A">
        <w:rPr>
          <w:rFonts w:ascii="Times New Roman" w:eastAsia="Calibri" w:hAnsi="Times New Roman" w:cs="Times New Roman"/>
          <w:sz w:val="28"/>
          <w:szCs w:val="28"/>
          <w:lang w:eastAsia="ar-SA"/>
        </w:rPr>
        <w:t>6</w:t>
      </w:r>
      <w:r w:rsidRPr="0073516A">
        <w:rPr>
          <w:rFonts w:ascii="Times New Roman" w:eastAsia="Calibri" w:hAnsi="Times New Roman" w:cs="Times New Roman"/>
          <w:sz w:val="28"/>
          <w:szCs w:val="28"/>
          <w:lang w:eastAsia="ar-SA"/>
        </w:rPr>
        <w:t>.</w:t>
      </w:r>
      <w:r w:rsidRPr="0073516A">
        <w:t xml:space="preserve"> </w:t>
      </w:r>
      <w:r w:rsidRPr="0073516A">
        <w:rPr>
          <w:rFonts w:ascii="Times New Roman" w:eastAsia="Calibri" w:hAnsi="Times New Roman" w:cs="Times New Roman"/>
          <w:sz w:val="28"/>
          <w:szCs w:val="28"/>
          <w:lang w:eastAsia="ar-SA"/>
        </w:rPr>
        <w:t xml:space="preserve">Установлены нарушения Инструкции № 157н, Инструкции № </w:t>
      </w:r>
      <w:r w:rsidRPr="0073516A">
        <w:rPr>
          <w:rFonts w:ascii="Times New Roman" w:eastAsia="Calibri" w:hAnsi="Times New Roman" w:cs="Times New Roman"/>
          <w:sz w:val="28"/>
          <w:szCs w:val="28"/>
          <w:lang w:eastAsia="ar-SA"/>
        </w:rPr>
        <w:lastRenderedPageBreak/>
        <w:t>162н,  Приказа Минфина России № 257н по учету основных средств и материальных запасов.</w:t>
      </w:r>
    </w:p>
    <w:p w:rsidR="006C1609" w:rsidRPr="006C1609" w:rsidRDefault="0073516A" w:rsidP="006C1609">
      <w:pPr>
        <w:widowControl w:val="0"/>
        <w:suppressAutoHyphens/>
        <w:spacing w:after="0" w:line="100" w:lineRule="atLeast"/>
        <w:ind w:firstLine="708"/>
        <w:jc w:val="both"/>
        <w:rPr>
          <w:rFonts w:ascii="Times New Roman" w:eastAsia="Calibri" w:hAnsi="Times New Roman" w:cs="Times New Roman"/>
          <w:sz w:val="28"/>
          <w:szCs w:val="28"/>
          <w:u w:val="single"/>
          <w:lang w:eastAsia="ar-SA"/>
        </w:rPr>
      </w:pPr>
      <w:r w:rsidRPr="00117495">
        <w:rPr>
          <w:rFonts w:ascii="Times New Roman" w:eastAsia="Calibri" w:hAnsi="Times New Roman" w:cs="Times New Roman"/>
          <w:sz w:val="28"/>
          <w:szCs w:val="28"/>
          <w:lang w:eastAsia="ar-SA"/>
        </w:rPr>
        <w:t>6.7.</w:t>
      </w:r>
      <w:r w:rsidR="006C1609" w:rsidRPr="006C1609">
        <w:t xml:space="preserve"> </w:t>
      </w:r>
      <w:r w:rsidR="006C1609" w:rsidRPr="006C1609">
        <w:rPr>
          <w:rFonts w:ascii="Times New Roman" w:eastAsia="Calibri" w:hAnsi="Times New Roman" w:cs="Times New Roman"/>
          <w:sz w:val="28"/>
          <w:szCs w:val="28"/>
          <w:u w:val="single"/>
          <w:lang w:eastAsia="ar-SA"/>
        </w:rPr>
        <w:t xml:space="preserve">Несоответствие данных отраженных в главной книге  с данными бюджетной отчетности, повлекшее  занижение (завышение) показателей в формах бюджетной отчетности,  </w:t>
      </w:r>
      <w:proofErr w:type="spellStart"/>
      <w:r w:rsidR="006C1609" w:rsidRPr="006C1609">
        <w:rPr>
          <w:rFonts w:ascii="Times New Roman" w:eastAsia="Calibri" w:hAnsi="Times New Roman" w:cs="Times New Roman"/>
          <w:sz w:val="28"/>
          <w:szCs w:val="28"/>
          <w:u w:val="single"/>
          <w:lang w:eastAsia="ar-SA"/>
        </w:rPr>
        <w:t>неотражение</w:t>
      </w:r>
      <w:proofErr w:type="spellEnd"/>
      <w:r w:rsidR="006C1609" w:rsidRPr="006C1609">
        <w:rPr>
          <w:rFonts w:ascii="Times New Roman" w:eastAsia="Calibri" w:hAnsi="Times New Roman" w:cs="Times New Roman"/>
          <w:sz w:val="28"/>
          <w:szCs w:val="28"/>
          <w:u w:val="single"/>
          <w:lang w:eastAsia="ar-SA"/>
        </w:rPr>
        <w:t xml:space="preserve"> показателей дебиторской задолженности и кредиторской задолженности в формах бюджетной отчетности, выявленные нарушения в учете материальных объектов  свидетельствует    о недостоверности показателей  бухгалтерской (финансовой) отчетности. </w:t>
      </w:r>
    </w:p>
    <w:p w:rsidR="006C1609" w:rsidRPr="006C1609" w:rsidRDefault="006C1609" w:rsidP="006C1609">
      <w:pPr>
        <w:widowControl w:val="0"/>
        <w:suppressAutoHyphens/>
        <w:spacing w:after="0" w:line="100" w:lineRule="atLeast"/>
        <w:ind w:firstLine="708"/>
        <w:jc w:val="both"/>
        <w:rPr>
          <w:rFonts w:ascii="Times New Roman" w:eastAsia="Calibri" w:hAnsi="Times New Roman" w:cs="Times New Roman"/>
          <w:sz w:val="28"/>
          <w:szCs w:val="28"/>
          <w:u w:val="single"/>
          <w:lang w:eastAsia="ar-SA"/>
        </w:rPr>
      </w:pPr>
      <w:r w:rsidRPr="006C1609">
        <w:rPr>
          <w:rFonts w:ascii="Times New Roman" w:eastAsia="Calibri" w:hAnsi="Times New Roman" w:cs="Times New Roman"/>
          <w:sz w:val="28"/>
          <w:szCs w:val="28"/>
          <w:u w:val="single"/>
          <w:lang w:eastAsia="ar-SA"/>
        </w:rPr>
        <w:t xml:space="preserve">За предоставление недостоверной бюджетной отчетности установлена административная ответственность,  предусмотренная  </w:t>
      </w:r>
      <w:r w:rsidR="00581952">
        <w:rPr>
          <w:rFonts w:ascii="Times New Roman" w:eastAsia="Calibri" w:hAnsi="Times New Roman" w:cs="Times New Roman"/>
          <w:sz w:val="28"/>
          <w:szCs w:val="28"/>
          <w:u w:val="single"/>
          <w:lang w:eastAsia="ar-SA"/>
        </w:rPr>
        <w:t xml:space="preserve">частью </w:t>
      </w:r>
      <w:r w:rsidRPr="006C1609">
        <w:rPr>
          <w:rFonts w:ascii="Times New Roman" w:eastAsia="Calibri" w:hAnsi="Times New Roman" w:cs="Times New Roman"/>
          <w:sz w:val="28"/>
          <w:szCs w:val="28"/>
          <w:u w:val="single"/>
          <w:lang w:eastAsia="ar-SA"/>
        </w:rPr>
        <w:t xml:space="preserve"> 3 ст</w:t>
      </w:r>
      <w:r w:rsidR="00581952">
        <w:rPr>
          <w:rFonts w:ascii="Times New Roman" w:eastAsia="Calibri" w:hAnsi="Times New Roman" w:cs="Times New Roman"/>
          <w:sz w:val="28"/>
          <w:szCs w:val="28"/>
          <w:u w:val="single"/>
          <w:lang w:eastAsia="ar-SA"/>
        </w:rPr>
        <w:t>атьи</w:t>
      </w:r>
      <w:r w:rsidRPr="006C1609">
        <w:rPr>
          <w:rFonts w:ascii="Times New Roman" w:eastAsia="Calibri" w:hAnsi="Times New Roman" w:cs="Times New Roman"/>
          <w:sz w:val="28"/>
          <w:szCs w:val="28"/>
          <w:u w:val="single"/>
          <w:lang w:eastAsia="ar-SA"/>
        </w:rPr>
        <w:t xml:space="preserve"> 15.15.6 КоАП РФ - нарушение требований к бюджетному (бухгалтерскому) учету, повлекшее представление бюджетной</w:t>
      </w:r>
      <w:r w:rsidR="008C01CE">
        <w:rPr>
          <w:rFonts w:ascii="Times New Roman" w:eastAsia="Calibri" w:hAnsi="Times New Roman" w:cs="Times New Roman"/>
          <w:sz w:val="28"/>
          <w:szCs w:val="28"/>
          <w:u w:val="single"/>
          <w:lang w:eastAsia="ar-SA"/>
        </w:rPr>
        <w:t xml:space="preserve"> отчетности</w:t>
      </w:r>
      <w:r w:rsidRPr="006C1609">
        <w:rPr>
          <w:rFonts w:ascii="Times New Roman" w:eastAsia="Calibri" w:hAnsi="Times New Roman" w:cs="Times New Roman"/>
          <w:sz w:val="28"/>
          <w:szCs w:val="28"/>
          <w:u w:val="single"/>
          <w:lang w:eastAsia="ar-SA"/>
        </w:rPr>
        <w:t>, содержащей значительное искажение показателей бюджетной отчетности.</w:t>
      </w:r>
    </w:p>
    <w:p w:rsidR="00C241F0" w:rsidRDefault="006C1609" w:rsidP="006C1609">
      <w:pPr>
        <w:widowControl w:val="0"/>
        <w:suppressAutoHyphens/>
        <w:spacing w:after="0" w:line="100" w:lineRule="atLeast"/>
        <w:ind w:firstLine="708"/>
        <w:jc w:val="both"/>
        <w:rPr>
          <w:rFonts w:ascii="Times New Roman" w:eastAsia="Calibri" w:hAnsi="Times New Roman" w:cs="Times New Roman"/>
          <w:sz w:val="28"/>
          <w:szCs w:val="28"/>
          <w:u w:val="single"/>
          <w:lang w:eastAsia="ar-SA"/>
        </w:rPr>
      </w:pPr>
      <w:r w:rsidRPr="006C1609">
        <w:rPr>
          <w:rFonts w:ascii="Times New Roman" w:eastAsia="Calibri" w:hAnsi="Times New Roman" w:cs="Times New Roman"/>
          <w:sz w:val="28"/>
          <w:szCs w:val="28"/>
          <w:u w:val="single"/>
          <w:lang w:eastAsia="ar-SA"/>
        </w:rPr>
        <w:t>(Согласно примечания</w:t>
      </w:r>
      <w:r w:rsidR="00A2181D">
        <w:rPr>
          <w:rFonts w:ascii="Times New Roman" w:eastAsia="Calibri" w:hAnsi="Times New Roman" w:cs="Times New Roman"/>
          <w:sz w:val="28"/>
          <w:szCs w:val="28"/>
          <w:u w:val="single"/>
          <w:lang w:eastAsia="ar-SA"/>
        </w:rPr>
        <w:t>м</w:t>
      </w:r>
      <w:r w:rsidRPr="006C1609">
        <w:rPr>
          <w:rFonts w:ascii="Times New Roman" w:eastAsia="Calibri" w:hAnsi="Times New Roman" w:cs="Times New Roman"/>
          <w:sz w:val="28"/>
          <w:szCs w:val="28"/>
          <w:u w:val="single"/>
          <w:lang w:eastAsia="ar-SA"/>
        </w:rPr>
        <w:t xml:space="preserve"> к </w:t>
      </w:r>
      <w:r w:rsidR="00581952">
        <w:rPr>
          <w:rFonts w:ascii="Times New Roman" w:eastAsia="Calibri" w:hAnsi="Times New Roman" w:cs="Times New Roman"/>
          <w:sz w:val="28"/>
          <w:szCs w:val="28"/>
          <w:u w:val="single"/>
          <w:lang w:eastAsia="ar-SA"/>
        </w:rPr>
        <w:t>статье</w:t>
      </w:r>
      <w:r w:rsidRPr="006C1609">
        <w:rPr>
          <w:rFonts w:ascii="Times New Roman" w:eastAsia="Calibri" w:hAnsi="Times New Roman" w:cs="Times New Roman"/>
          <w:sz w:val="28"/>
          <w:szCs w:val="28"/>
          <w:u w:val="single"/>
          <w:lang w:eastAsia="ar-SA"/>
        </w:rPr>
        <w:t xml:space="preserve"> 15.15.6 КоАП Р</w:t>
      </w:r>
      <w:proofErr w:type="gramStart"/>
      <w:r w:rsidRPr="006C1609">
        <w:rPr>
          <w:rFonts w:ascii="Times New Roman" w:eastAsia="Calibri" w:hAnsi="Times New Roman" w:cs="Times New Roman"/>
          <w:sz w:val="28"/>
          <w:szCs w:val="28"/>
          <w:u w:val="single"/>
          <w:lang w:eastAsia="ar-SA"/>
        </w:rPr>
        <w:t>Ф-</w:t>
      </w:r>
      <w:proofErr w:type="gramEnd"/>
      <w:r w:rsidRPr="006C1609">
        <w:rPr>
          <w:rFonts w:ascii="Times New Roman" w:eastAsia="Calibri" w:hAnsi="Times New Roman" w:cs="Times New Roman"/>
          <w:sz w:val="28"/>
          <w:szCs w:val="28"/>
          <w:u w:val="single"/>
          <w:lang w:eastAsia="ar-SA"/>
        </w:rPr>
        <w:t xml:space="preserve">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r w:rsidR="00976F3B">
        <w:rPr>
          <w:rFonts w:ascii="Times New Roman" w:eastAsia="Calibri" w:hAnsi="Times New Roman" w:cs="Times New Roman"/>
          <w:sz w:val="28"/>
          <w:szCs w:val="28"/>
          <w:u w:val="single"/>
          <w:lang w:eastAsia="ar-SA"/>
        </w:rPr>
        <w:t xml:space="preserve"> </w:t>
      </w:r>
      <w:r w:rsidRPr="006C1609">
        <w:rPr>
          <w:rFonts w:ascii="Times New Roman" w:eastAsia="Calibri" w:hAnsi="Times New Roman" w:cs="Times New Roman"/>
          <w:sz w:val="28"/>
          <w:szCs w:val="28"/>
          <w:u w:val="single"/>
          <w:lang w:eastAsia="ar-SA"/>
        </w:rPr>
        <w:t>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не менее чем на 1 процент, но не более чем на 10 процентов и на сумму, превышающую сто тысяч рублей, но не превышающую одного миллиона рублей).</w:t>
      </w:r>
    </w:p>
    <w:p w:rsidR="0073516A" w:rsidRPr="0073516A" w:rsidRDefault="0073516A" w:rsidP="00C241F0">
      <w:pPr>
        <w:widowControl w:val="0"/>
        <w:suppressAutoHyphens/>
        <w:spacing w:after="0" w:line="100" w:lineRule="atLeast"/>
        <w:ind w:firstLine="708"/>
        <w:jc w:val="both"/>
        <w:rPr>
          <w:rFonts w:ascii="Times New Roman" w:eastAsia="Calibri" w:hAnsi="Times New Roman" w:cs="Times New Roman"/>
          <w:sz w:val="28"/>
          <w:szCs w:val="28"/>
          <w:u w:val="single"/>
          <w:lang w:eastAsia="ar-SA"/>
        </w:rPr>
      </w:pPr>
      <w:r>
        <w:rPr>
          <w:rFonts w:ascii="Times New Roman" w:hAnsi="Times New Roman" w:cs="Times New Roman"/>
          <w:sz w:val="28"/>
          <w:szCs w:val="28"/>
        </w:rPr>
        <w:t>6.8.</w:t>
      </w:r>
      <w:r w:rsidRPr="007006AB">
        <w:rPr>
          <w:rFonts w:ascii="Times New Roman" w:hAnsi="Times New Roman" w:cs="Times New Roman"/>
          <w:sz w:val="28"/>
          <w:szCs w:val="28"/>
        </w:rPr>
        <w:t xml:space="preserve">В </w:t>
      </w:r>
      <w:r w:rsidRPr="0073516A">
        <w:rPr>
          <w:rFonts w:ascii="Times New Roman" w:hAnsi="Times New Roman" w:cs="Times New Roman"/>
          <w:sz w:val="28"/>
          <w:szCs w:val="28"/>
        </w:rPr>
        <w:t xml:space="preserve">нарушение </w:t>
      </w:r>
      <w:hyperlink r:id="rId18" w:anchor="/document/70103036/entry/19" w:history="1">
        <w:r w:rsidRPr="007006AB">
          <w:rPr>
            <w:rStyle w:val="a7"/>
            <w:rFonts w:ascii="Times New Roman" w:hAnsi="Times New Roman" w:cs="Times New Roman"/>
            <w:color w:val="auto"/>
            <w:sz w:val="28"/>
            <w:szCs w:val="28"/>
            <w:u w:val="none"/>
            <w:shd w:val="clear" w:color="auto" w:fill="FFFFFF"/>
          </w:rPr>
          <w:t>ст. 19</w:t>
        </w:r>
      </w:hyperlink>
      <w:r w:rsidRPr="007006AB">
        <w:rPr>
          <w:rFonts w:ascii="Times New Roman" w:hAnsi="Times New Roman" w:cs="Times New Roman"/>
          <w:color w:val="22272F"/>
          <w:sz w:val="28"/>
          <w:szCs w:val="28"/>
          <w:shd w:val="clear" w:color="auto" w:fill="FFFFFF"/>
        </w:rPr>
        <w:t> Федерального закона № 402-ФЗ</w:t>
      </w:r>
      <w:r w:rsidRPr="007006AB">
        <w:rPr>
          <w:rFonts w:ascii="Times New Roman" w:hAnsi="Times New Roman" w:cs="Times New Roman"/>
          <w:sz w:val="28"/>
          <w:szCs w:val="28"/>
        </w:rPr>
        <w:t xml:space="preserve"> субъектом отчетности </w:t>
      </w:r>
      <w:r w:rsidR="003814CE">
        <w:rPr>
          <w:rFonts w:ascii="Times New Roman" w:hAnsi="Times New Roman" w:cs="Times New Roman"/>
          <w:sz w:val="28"/>
          <w:szCs w:val="28"/>
        </w:rPr>
        <w:t xml:space="preserve">не осуществляется </w:t>
      </w:r>
      <w:r w:rsidR="003814CE" w:rsidRPr="003814CE">
        <w:rPr>
          <w:rFonts w:ascii="Times New Roman" w:hAnsi="Times New Roman" w:cs="Times New Roman"/>
          <w:sz w:val="28"/>
          <w:szCs w:val="28"/>
        </w:rPr>
        <w:t>внутренний контроль совершаемых фактов хозяйственной жизни.</w:t>
      </w:r>
    </w:p>
    <w:p w:rsidR="0073516A" w:rsidRDefault="0073516A" w:rsidP="0073516A">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73516A">
        <w:rPr>
          <w:rFonts w:ascii="Times New Roman" w:eastAsia="Times New Roman" w:hAnsi="Times New Roman" w:cs="Times New Roman"/>
          <w:color w:val="000000"/>
          <w:sz w:val="28"/>
          <w:szCs w:val="28"/>
          <w:lang w:eastAsia="hi-IN" w:bidi="hi-IN"/>
        </w:rPr>
        <w:t>6</w:t>
      </w:r>
      <w:r w:rsidR="00C241F0" w:rsidRPr="0073516A">
        <w:rPr>
          <w:rFonts w:ascii="Times New Roman" w:eastAsia="Times New Roman" w:hAnsi="Times New Roman" w:cs="Times New Roman"/>
          <w:color w:val="000000"/>
          <w:sz w:val="28"/>
          <w:szCs w:val="28"/>
          <w:lang w:eastAsia="hi-IN" w:bidi="hi-IN"/>
        </w:rPr>
        <w:t>.</w:t>
      </w:r>
      <w:r w:rsidR="003814CE">
        <w:rPr>
          <w:rFonts w:ascii="Times New Roman" w:eastAsia="Times New Roman" w:hAnsi="Times New Roman" w:cs="Times New Roman"/>
          <w:color w:val="000000"/>
          <w:sz w:val="28"/>
          <w:szCs w:val="28"/>
          <w:lang w:eastAsia="hi-IN" w:bidi="hi-IN"/>
        </w:rPr>
        <w:t>9</w:t>
      </w:r>
      <w:r w:rsidR="00C241F0" w:rsidRPr="0073516A">
        <w:rPr>
          <w:rFonts w:ascii="Times New Roman" w:eastAsia="Times New Roman" w:hAnsi="Times New Roman" w:cs="Times New Roman"/>
          <w:color w:val="000000"/>
          <w:sz w:val="28"/>
          <w:szCs w:val="28"/>
          <w:lang w:eastAsia="hi-IN" w:bidi="hi-IN"/>
        </w:rPr>
        <w:t>.</w:t>
      </w:r>
      <w:r w:rsidRPr="0073516A">
        <w:t xml:space="preserve"> </w:t>
      </w:r>
      <w:r w:rsidRPr="0073516A">
        <w:rPr>
          <w:rFonts w:ascii="Times New Roman" w:eastAsia="Lucida Sans Unicode" w:hAnsi="Times New Roman" w:cs="Times New Roman"/>
          <w:color w:val="000000"/>
          <w:sz w:val="28"/>
          <w:szCs w:val="28"/>
          <w:lang w:eastAsia="hi-IN" w:bidi="hi-IN"/>
        </w:rPr>
        <w:t>В нарушение п. 2 ст. 264.5 Бюджетного Кодекса Российской Федерации одновременно с годовым отчетом об исполнении бюджета не представлен проект решения об исполнении бюджета,  с приложениями по  распределению: доходов бюджета по кодам классификации доходов бюджетов; расходов бюджета по ведомственной структуре расходов соответствующего бюджета;  расходов бюджета по разделам и подразделам классификации расходов бюджетов; источников финансирования дефицита бюджета по кодам классификации источников финансирования дефицитов бюджетов.</w:t>
      </w:r>
    </w:p>
    <w:p w:rsidR="00C241F0" w:rsidRPr="003814CE" w:rsidRDefault="0073516A" w:rsidP="0073516A">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3814CE">
        <w:rPr>
          <w:rFonts w:ascii="Times New Roman" w:eastAsia="Lucida Sans Unicode" w:hAnsi="Times New Roman" w:cs="Times New Roman"/>
          <w:b/>
          <w:color w:val="000000"/>
          <w:sz w:val="28"/>
          <w:szCs w:val="28"/>
          <w:lang w:eastAsia="hi-IN" w:bidi="hi-IN"/>
        </w:rPr>
        <w:t>7</w:t>
      </w:r>
      <w:r w:rsidR="00C241F0" w:rsidRPr="003814CE">
        <w:rPr>
          <w:rFonts w:ascii="Times New Roman" w:eastAsia="Lucida Sans Unicode" w:hAnsi="Times New Roman" w:cs="Times New Roman"/>
          <w:b/>
          <w:color w:val="000000"/>
          <w:sz w:val="28"/>
          <w:szCs w:val="28"/>
          <w:lang w:eastAsia="hi-IN" w:bidi="hi-IN"/>
        </w:rPr>
        <w:t>. Предложения.</w:t>
      </w:r>
    </w:p>
    <w:p w:rsidR="00C241F0" w:rsidRPr="003814CE" w:rsidRDefault="0073516A" w:rsidP="00C241F0">
      <w:pPr>
        <w:spacing w:after="0" w:line="240" w:lineRule="atLeast"/>
        <w:ind w:firstLine="708"/>
        <w:jc w:val="both"/>
        <w:rPr>
          <w:rFonts w:ascii="Times New Roman" w:eastAsia="Times New Roman" w:hAnsi="Times New Roman" w:cs="Times New Roman"/>
          <w:sz w:val="28"/>
          <w:szCs w:val="28"/>
          <w:lang w:eastAsia="ar-SA"/>
        </w:rPr>
      </w:pPr>
      <w:r w:rsidRPr="003814CE">
        <w:rPr>
          <w:rFonts w:ascii="Times New Roman" w:eastAsia="Times New Roman" w:hAnsi="Times New Roman" w:cs="Times New Roman"/>
          <w:sz w:val="28"/>
          <w:szCs w:val="28"/>
          <w:lang w:eastAsia="ar-SA"/>
        </w:rPr>
        <w:t>7</w:t>
      </w:r>
      <w:r w:rsidR="00C241F0" w:rsidRPr="003814CE">
        <w:rPr>
          <w:rFonts w:ascii="Times New Roman" w:eastAsia="Times New Roman" w:hAnsi="Times New Roman" w:cs="Times New Roman"/>
          <w:sz w:val="28"/>
          <w:szCs w:val="28"/>
          <w:lang w:eastAsia="ar-SA"/>
        </w:rPr>
        <w:t>.1. Изложенные в настоящем заключении замечания и нарушени</w:t>
      </w:r>
      <w:r w:rsidR="003814CE" w:rsidRPr="003814CE">
        <w:rPr>
          <w:rFonts w:ascii="Times New Roman" w:eastAsia="Times New Roman" w:hAnsi="Times New Roman" w:cs="Times New Roman"/>
          <w:sz w:val="28"/>
          <w:szCs w:val="28"/>
          <w:lang w:eastAsia="ar-SA"/>
        </w:rPr>
        <w:t xml:space="preserve">я учесть при исполнении </w:t>
      </w:r>
      <w:r w:rsidR="00C241F0" w:rsidRPr="003814CE">
        <w:rPr>
          <w:rFonts w:ascii="Times New Roman" w:eastAsia="Times New Roman" w:hAnsi="Times New Roman" w:cs="Times New Roman"/>
          <w:sz w:val="28"/>
          <w:szCs w:val="28"/>
          <w:lang w:eastAsia="ar-SA"/>
        </w:rPr>
        <w:t>отчёта за 2020 год.</w:t>
      </w:r>
    </w:p>
    <w:p w:rsidR="003814CE" w:rsidRPr="003814CE" w:rsidRDefault="0073516A" w:rsidP="003814CE">
      <w:pPr>
        <w:spacing w:after="0" w:line="240" w:lineRule="atLeast"/>
        <w:ind w:firstLine="708"/>
        <w:jc w:val="both"/>
        <w:rPr>
          <w:rFonts w:ascii="Times New Roman" w:eastAsia="Times New Roman" w:hAnsi="Times New Roman" w:cs="Times New Roman"/>
          <w:sz w:val="28"/>
          <w:szCs w:val="28"/>
          <w:lang w:eastAsia="ar-SA"/>
        </w:rPr>
      </w:pPr>
      <w:r w:rsidRPr="003814CE">
        <w:rPr>
          <w:rFonts w:ascii="Times New Roman" w:eastAsia="Times New Roman" w:hAnsi="Times New Roman" w:cs="Times New Roman"/>
          <w:sz w:val="28"/>
          <w:szCs w:val="28"/>
          <w:lang w:eastAsia="ar-SA"/>
        </w:rPr>
        <w:t>7</w:t>
      </w:r>
      <w:r w:rsidR="00C241F0" w:rsidRPr="003814CE">
        <w:rPr>
          <w:rFonts w:ascii="Times New Roman" w:eastAsia="Times New Roman" w:hAnsi="Times New Roman" w:cs="Times New Roman"/>
          <w:sz w:val="28"/>
          <w:szCs w:val="28"/>
          <w:lang w:eastAsia="ar-SA"/>
        </w:rPr>
        <w:t>.2.Привести в соответствие с Приказами Минфина России и бухгалтерского законодательства учет основных средств и материальных запасов.</w:t>
      </w:r>
    </w:p>
    <w:p w:rsidR="00C241F0" w:rsidRPr="003814CE" w:rsidRDefault="00C241F0" w:rsidP="00C241F0">
      <w:pPr>
        <w:spacing w:after="0" w:line="240" w:lineRule="atLeast"/>
        <w:rPr>
          <w:rFonts w:ascii="Times New Roman" w:eastAsia="Times New Roman" w:hAnsi="Times New Roman" w:cs="Times New Roman"/>
          <w:sz w:val="28"/>
          <w:szCs w:val="28"/>
          <w:lang w:eastAsia="ru-RU"/>
        </w:rPr>
      </w:pPr>
      <w:bookmarkStart w:id="0" w:name="_GoBack"/>
      <w:bookmarkEnd w:id="0"/>
      <w:r w:rsidRPr="003814CE">
        <w:rPr>
          <w:rFonts w:ascii="Times New Roman" w:eastAsia="Times New Roman" w:hAnsi="Times New Roman" w:cs="Times New Roman"/>
          <w:sz w:val="28"/>
          <w:szCs w:val="28"/>
          <w:lang w:eastAsia="ru-RU"/>
        </w:rPr>
        <w:t>Председатель контрольно-счетного органа</w:t>
      </w:r>
    </w:p>
    <w:p w:rsidR="00C241F0" w:rsidRDefault="00C241F0" w:rsidP="00C241F0">
      <w:pPr>
        <w:spacing w:after="0" w:line="240" w:lineRule="atLeast"/>
        <w:rPr>
          <w:rFonts w:ascii="Times New Roman" w:eastAsia="Times New Roman" w:hAnsi="Times New Roman" w:cs="Times New Roman"/>
          <w:sz w:val="28"/>
          <w:szCs w:val="28"/>
          <w:lang w:eastAsia="ru-RU"/>
        </w:rPr>
      </w:pPr>
      <w:r w:rsidRPr="003814CE">
        <w:rPr>
          <w:rFonts w:ascii="Times New Roman" w:eastAsia="Times New Roman" w:hAnsi="Times New Roman" w:cs="Times New Roman"/>
          <w:sz w:val="28"/>
          <w:szCs w:val="28"/>
          <w:lang w:eastAsia="ru-RU"/>
        </w:rPr>
        <w:t>Каратузского района</w:t>
      </w:r>
      <w:r w:rsidRPr="003814CE">
        <w:rPr>
          <w:rFonts w:ascii="Times New Roman" w:eastAsia="Times New Roman" w:hAnsi="Times New Roman" w:cs="Times New Roman"/>
          <w:sz w:val="28"/>
          <w:szCs w:val="28"/>
          <w:lang w:eastAsia="ru-RU"/>
        </w:rPr>
        <w:tab/>
      </w:r>
      <w:r w:rsidRPr="003814CE">
        <w:rPr>
          <w:rFonts w:ascii="Times New Roman" w:eastAsia="Times New Roman" w:hAnsi="Times New Roman" w:cs="Times New Roman"/>
          <w:sz w:val="28"/>
          <w:szCs w:val="28"/>
          <w:lang w:eastAsia="ru-RU"/>
        </w:rPr>
        <w:tab/>
      </w:r>
      <w:r w:rsidRPr="003814CE">
        <w:rPr>
          <w:rFonts w:ascii="Times New Roman" w:eastAsia="Times New Roman" w:hAnsi="Times New Roman" w:cs="Times New Roman"/>
          <w:sz w:val="28"/>
          <w:szCs w:val="28"/>
          <w:lang w:eastAsia="ru-RU"/>
        </w:rPr>
        <w:tab/>
      </w:r>
      <w:r w:rsidRPr="003814CE">
        <w:rPr>
          <w:rFonts w:ascii="Times New Roman" w:eastAsia="Times New Roman" w:hAnsi="Times New Roman" w:cs="Times New Roman"/>
          <w:sz w:val="28"/>
          <w:szCs w:val="28"/>
          <w:lang w:eastAsia="ru-RU"/>
        </w:rPr>
        <w:tab/>
      </w:r>
      <w:r w:rsidRPr="003814CE">
        <w:rPr>
          <w:rFonts w:ascii="Times New Roman" w:eastAsia="Times New Roman" w:hAnsi="Times New Roman" w:cs="Times New Roman"/>
          <w:sz w:val="28"/>
          <w:szCs w:val="28"/>
          <w:lang w:eastAsia="ru-RU"/>
        </w:rPr>
        <w:tab/>
      </w:r>
      <w:r w:rsidRPr="003814CE">
        <w:rPr>
          <w:rFonts w:ascii="Times New Roman" w:eastAsia="Times New Roman" w:hAnsi="Times New Roman" w:cs="Times New Roman"/>
          <w:sz w:val="28"/>
          <w:szCs w:val="28"/>
          <w:lang w:eastAsia="ru-RU"/>
        </w:rPr>
        <w:tab/>
      </w:r>
      <w:r w:rsidRPr="003814CE">
        <w:rPr>
          <w:rFonts w:ascii="Times New Roman" w:eastAsia="Times New Roman" w:hAnsi="Times New Roman" w:cs="Times New Roman"/>
          <w:sz w:val="28"/>
          <w:szCs w:val="28"/>
          <w:lang w:eastAsia="ru-RU"/>
        </w:rPr>
        <w:tab/>
        <w:t>Зотова Л.И.</w:t>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p>
    <w:p w:rsidR="00C241F0" w:rsidRDefault="00C241F0" w:rsidP="00C241F0">
      <w:pPr>
        <w:suppressAutoHyphens/>
        <w:spacing w:after="0" w:line="100" w:lineRule="atLeast"/>
        <w:ind w:firstLine="709"/>
        <w:jc w:val="both"/>
        <w:rPr>
          <w:rFonts w:ascii="Times New Roman" w:eastAsia="Calibri" w:hAnsi="Times New Roman" w:cs="Times New Roman"/>
          <w:sz w:val="28"/>
          <w:szCs w:val="28"/>
          <w:lang w:eastAsia="ar-SA"/>
        </w:rPr>
      </w:pPr>
    </w:p>
    <w:p w:rsidR="008437FE" w:rsidRDefault="008437FE" w:rsidP="008437FE">
      <w:pPr>
        <w:suppressAutoHyphens/>
        <w:spacing w:after="0" w:line="100" w:lineRule="atLeast"/>
        <w:ind w:firstLine="709"/>
        <w:jc w:val="both"/>
        <w:rPr>
          <w:rFonts w:ascii="Times New Roman" w:eastAsia="Calibri" w:hAnsi="Times New Roman" w:cs="Times New Roman"/>
          <w:sz w:val="28"/>
          <w:szCs w:val="28"/>
          <w:lang w:eastAsia="ar-SA"/>
        </w:rPr>
      </w:pPr>
    </w:p>
    <w:p w:rsidR="00D0138C" w:rsidRDefault="00D0138C" w:rsidP="008437FE">
      <w:pPr>
        <w:suppressAutoHyphens/>
        <w:spacing w:after="0" w:line="100" w:lineRule="atLeast"/>
        <w:ind w:firstLine="709"/>
        <w:jc w:val="both"/>
        <w:rPr>
          <w:rFonts w:ascii="Times New Roman" w:eastAsia="Calibri" w:hAnsi="Times New Roman" w:cs="Times New Roman"/>
          <w:sz w:val="28"/>
          <w:szCs w:val="28"/>
          <w:lang w:eastAsia="ar-SA"/>
        </w:rPr>
      </w:pPr>
    </w:p>
    <w:sectPr w:rsidR="00D0138C" w:rsidSect="002124B4">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0B" w:rsidRDefault="00B4640B" w:rsidP="00A901BF">
      <w:pPr>
        <w:spacing w:after="0" w:line="240" w:lineRule="auto"/>
      </w:pPr>
      <w:r>
        <w:separator/>
      </w:r>
    </w:p>
  </w:endnote>
  <w:endnote w:type="continuationSeparator" w:id="0">
    <w:p w:rsidR="00B4640B" w:rsidRDefault="00B4640B" w:rsidP="00A9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75944"/>
      <w:docPartObj>
        <w:docPartGallery w:val="Page Numbers (Bottom of Page)"/>
        <w:docPartUnique/>
      </w:docPartObj>
    </w:sdtPr>
    <w:sdtEndPr/>
    <w:sdtContent>
      <w:p w:rsidR="00D75B66" w:rsidRDefault="00D75B66">
        <w:pPr>
          <w:pStyle w:val="aa"/>
          <w:jc w:val="right"/>
        </w:pPr>
        <w:r>
          <w:fldChar w:fldCharType="begin"/>
        </w:r>
        <w:r>
          <w:instrText>PAGE   \* MERGEFORMAT</w:instrText>
        </w:r>
        <w:r>
          <w:fldChar w:fldCharType="separate"/>
        </w:r>
        <w:r w:rsidR="00D06D83">
          <w:rPr>
            <w:noProof/>
          </w:rPr>
          <w:t>12</w:t>
        </w:r>
        <w:r>
          <w:fldChar w:fldCharType="end"/>
        </w:r>
      </w:p>
    </w:sdtContent>
  </w:sdt>
  <w:p w:rsidR="00D75B66" w:rsidRDefault="00D75B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0B" w:rsidRDefault="00B4640B" w:rsidP="00A901BF">
      <w:pPr>
        <w:spacing w:after="0" w:line="240" w:lineRule="auto"/>
      </w:pPr>
      <w:r>
        <w:separator/>
      </w:r>
    </w:p>
  </w:footnote>
  <w:footnote w:type="continuationSeparator" w:id="0">
    <w:p w:rsidR="00B4640B" w:rsidRDefault="00B4640B" w:rsidP="00A9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1293D"/>
    <w:rsid w:val="00014500"/>
    <w:rsid w:val="000148E0"/>
    <w:rsid w:val="00014FFB"/>
    <w:rsid w:val="00016AD5"/>
    <w:rsid w:val="00020FD8"/>
    <w:rsid w:val="00021043"/>
    <w:rsid w:val="00021B6C"/>
    <w:rsid w:val="00027E49"/>
    <w:rsid w:val="000307FF"/>
    <w:rsid w:val="00032205"/>
    <w:rsid w:val="00034D8B"/>
    <w:rsid w:val="00041FDE"/>
    <w:rsid w:val="00042708"/>
    <w:rsid w:val="00044E48"/>
    <w:rsid w:val="000452CD"/>
    <w:rsid w:val="00045A29"/>
    <w:rsid w:val="00045B0C"/>
    <w:rsid w:val="0004732B"/>
    <w:rsid w:val="00047BEF"/>
    <w:rsid w:val="00050710"/>
    <w:rsid w:val="0005095B"/>
    <w:rsid w:val="00051A25"/>
    <w:rsid w:val="00053600"/>
    <w:rsid w:val="000636FF"/>
    <w:rsid w:val="00065056"/>
    <w:rsid w:val="00070C5B"/>
    <w:rsid w:val="00071519"/>
    <w:rsid w:val="000729CC"/>
    <w:rsid w:val="00072B7E"/>
    <w:rsid w:val="000741DE"/>
    <w:rsid w:val="00074574"/>
    <w:rsid w:val="000753E2"/>
    <w:rsid w:val="000769D7"/>
    <w:rsid w:val="00077E49"/>
    <w:rsid w:val="000805A3"/>
    <w:rsid w:val="00080BA9"/>
    <w:rsid w:val="00084B2B"/>
    <w:rsid w:val="000866A0"/>
    <w:rsid w:val="000866B9"/>
    <w:rsid w:val="00091A22"/>
    <w:rsid w:val="00097F31"/>
    <w:rsid w:val="000A1E7C"/>
    <w:rsid w:val="000A6EDC"/>
    <w:rsid w:val="000A6F1E"/>
    <w:rsid w:val="000A718D"/>
    <w:rsid w:val="000B03DA"/>
    <w:rsid w:val="000B46EA"/>
    <w:rsid w:val="000C0C47"/>
    <w:rsid w:val="000C1DA8"/>
    <w:rsid w:val="000D1986"/>
    <w:rsid w:val="000D47B4"/>
    <w:rsid w:val="000D5F86"/>
    <w:rsid w:val="000D6CD6"/>
    <w:rsid w:val="000E0165"/>
    <w:rsid w:val="000E164D"/>
    <w:rsid w:val="000E55F9"/>
    <w:rsid w:val="000E5930"/>
    <w:rsid w:val="000E7467"/>
    <w:rsid w:val="000F396E"/>
    <w:rsid w:val="000F4CC1"/>
    <w:rsid w:val="00100DE6"/>
    <w:rsid w:val="00105FA4"/>
    <w:rsid w:val="001109E3"/>
    <w:rsid w:val="00117495"/>
    <w:rsid w:val="001212C1"/>
    <w:rsid w:val="00122A15"/>
    <w:rsid w:val="00125439"/>
    <w:rsid w:val="00126255"/>
    <w:rsid w:val="0013092F"/>
    <w:rsid w:val="00133A31"/>
    <w:rsid w:val="001349CA"/>
    <w:rsid w:val="00136512"/>
    <w:rsid w:val="001421E3"/>
    <w:rsid w:val="001455D0"/>
    <w:rsid w:val="001555C4"/>
    <w:rsid w:val="00156CA6"/>
    <w:rsid w:val="00157204"/>
    <w:rsid w:val="001621F1"/>
    <w:rsid w:val="00163B15"/>
    <w:rsid w:val="0016422A"/>
    <w:rsid w:val="00166C70"/>
    <w:rsid w:val="00167BB3"/>
    <w:rsid w:val="0018334A"/>
    <w:rsid w:val="001842A3"/>
    <w:rsid w:val="001846EC"/>
    <w:rsid w:val="00184F14"/>
    <w:rsid w:val="00185669"/>
    <w:rsid w:val="001877FD"/>
    <w:rsid w:val="001A062B"/>
    <w:rsid w:val="001A6D29"/>
    <w:rsid w:val="001A6E45"/>
    <w:rsid w:val="001B27E5"/>
    <w:rsid w:val="001B5A71"/>
    <w:rsid w:val="001C0954"/>
    <w:rsid w:val="001C4A52"/>
    <w:rsid w:val="001D1ED0"/>
    <w:rsid w:val="001D262F"/>
    <w:rsid w:val="001D4783"/>
    <w:rsid w:val="001E22A6"/>
    <w:rsid w:val="001E60AB"/>
    <w:rsid w:val="001E68F2"/>
    <w:rsid w:val="001F6EDF"/>
    <w:rsid w:val="001F777A"/>
    <w:rsid w:val="001F7DB9"/>
    <w:rsid w:val="00200281"/>
    <w:rsid w:val="00202434"/>
    <w:rsid w:val="002037B5"/>
    <w:rsid w:val="002114B1"/>
    <w:rsid w:val="00211FFB"/>
    <w:rsid w:val="002124B4"/>
    <w:rsid w:val="00213BA5"/>
    <w:rsid w:val="002166BD"/>
    <w:rsid w:val="00217A82"/>
    <w:rsid w:val="00220CD1"/>
    <w:rsid w:val="00221844"/>
    <w:rsid w:val="00221FAD"/>
    <w:rsid w:val="00225901"/>
    <w:rsid w:val="00230825"/>
    <w:rsid w:val="0023151E"/>
    <w:rsid w:val="00236358"/>
    <w:rsid w:val="00236385"/>
    <w:rsid w:val="00237191"/>
    <w:rsid w:val="002411C4"/>
    <w:rsid w:val="0024265F"/>
    <w:rsid w:val="0024607D"/>
    <w:rsid w:val="002501A6"/>
    <w:rsid w:val="00250ECF"/>
    <w:rsid w:val="0025442B"/>
    <w:rsid w:val="00255BB4"/>
    <w:rsid w:val="00257321"/>
    <w:rsid w:val="00261985"/>
    <w:rsid w:val="00261FBF"/>
    <w:rsid w:val="0026511E"/>
    <w:rsid w:val="00266DB7"/>
    <w:rsid w:val="002738AD"/>
    <w:rsid w:val="00273C8C"/>
    <w:rsid w:val="002743E4"/>
    <w:rsid w:val="002766A7"/>
    <w:rsid w:val="00276E88"/>
    <w:rsid w:val="00277FCE"/>
    <w:rsid w:val="00291C10"/>
    <w:rsid w:val="002941AB"/>
    <w:rsid w:val="0029565B"/>
    <w:rsid w:val="00295F64"/>
    <w:rsid w:val="002969B6"/>
    <w:rsid w:val="002A2F56"/>
    <w:rsid w:val="002A5A51"/>
    <w:rsid w:val="002B1492"/>
    <w:rsid w:val="002B1B44"/>
    <w:rsid w:val="002B253B"/>
    <w:rsid w:val="002B2FD2"/>
    <w:rsid w:val="002B39C0"/>
    <w:rsid w:val="002B4191"/>
    <w:rsid w:val="002B6D0B"/>
    <w:rsid w:val="002C20E0"/>
    <w:rsid w:val="002C7220"/>
    <w:rsid w:val="002D12E9"/>
    <w:rsid w:val="002E3A6F"/>
    <w:rsid w:val="002F0AB8"/>
    <w:rsid w:val="002F1624"/>
    <w:rsid w:val="00300945"/>
    <w:rsid w:val="0030639B"/>
    <w:rsid w:val="00306ACB"/>
    <w:rsid w:val="003119C5"/>
    <w:rsid w:val="00311F8D"/>
    <w:rsid w:val="00313DB8"/>
    <w:rsid w:val="00315F23"/>
    <w:rsid w:val="00320F9F"/>
    <w:rsid w:val="003234DA"/>
    <w:rsid w:val="00334BC1"/>
    <w:rsid w:val="003358AB"/>
    <w:rsid w:val="00335CAA"/>
    <w:rsid w:val="003439D2"/>
    <w:rsid w:val="003452E2"/>
    <w:rsid w:val="00346CF2"/>
    <w:rsid w:val="00356C36"/>
    <w:rsid w:val="00356C39"/>
    <w:rsid w:val="00360DA8"/>
    <w:rsid w:val="00364A49"/>
    <w:rsid w:val="00366D08"/>
    <w:rsid w:val="003713C2"/>
    <w:rsid w:val="00373C36"/>
    <w:rsid w:val="003814CE"/>
    <w:rsid w:val="003830B5"/>
    <w:rsid w:val="00384DE8"/>
    <w:rsid w:val="00385D0C"/>
    <w:rsid w:val="003909D6"/>
    <w:rsid w:val="00390C92"/>
    <w:rsid w:val="0039222E"/>
    <w:rsid w:val="00392879"/>
    <w:rsid w:val="00395B56"/>
    <w:rsid w:val="00396C6F"/>
    <w:rsid w:val="003A0F7F"/>
    <w:rsid w:val="003A17B9"/>
    <w:rsid w:val="003A1C7F"/>
    <w:rsid w:val="003A50E3"/>
    <w:rsid w:val="003B0B49"/>
    <w:rsid w:val="003C22DA"/>
    <w:rsid w:val="003C2F7C"/>
    <w:rsid w:val="003C3813"/>
    <w:rsid w:val="003C513E"/>
    <w:rsid w:val="003C593C"/>
    <w:rsid w:val="003E0951"/>
    <w:rsid w:val="003E0CA1"/>
    <w:rsid w:val="003E11AF"/>
    <w:rsid w:val="003E4713"/>
    <w:rsid w:val="003E4F4C"/>
    <w:rsid w:val="003E57D7"/>
    <w:rsid w:val="003E6C0D"/>
    <w:rsid w:val="003F7066"/>
    <w:rsid w:val="00404109"/>
    <w:rsid w:val="0041060C"/>
    <w:rsid w:val="00411055"/>
    <w:rsid w:val="0041106D"/>
    <w:rsid w:val="004114E2"/>
    <w:rsid w:val="00414229"/>
    <w:rsid w:val="004168B3"/>
    <w:rsid w:val="0041784F"/>
    <w:rsid w:val="00417EC8"/>
    <w:rsid w:val="00421D03"/>
    <w:rsid w:val="00422084"/>
    <w:rsid w:val="004307D1"/>
    <w:rsid w:val="00433444"/>
    <w:rsid w:val="00433B14"/>
    <w:rsid w:val="00445F9A"/>
    <w:rsid w:val="00446226"/>
    <w:rsid w:val="004534B1"/>
    <w:rsid w:val="00453DFD"/>
    <w:rsid w:val="0045492D"/>
    <w:rsid w:val="004635C3"/>
    <w:rsid w:val="00463743"/>
    <w:rsid w:val="00465D6D"/>
    <w:rsid w:val="00473937"/>
    <w:rsid w:val="0048543B"/>
    <w:rsid w:val="00486050"/>
    <w:rsid w:val="00497397"/>
    <w:rsid w:val="004A12F2"/>
    <w:rsid w:val="004A1A24"/>
    <w:rsid w:val="004A346F"/>
    <w:rsid w:val="004B0AE7"/>
    <w:rsid w:val="004B791B"/>
    <w:rsid w:val="004C3459"/>
    <w:rsid w:val="004C3C86"/>
    <w:rsid w:val="004C52D0"/>
    <w:rsid w:val="004C55B3"/>
    <w:rsid w:val="004D0BFC"/>
    <w:rsid w:val="004D1B1F"/>
    <w:rsid w:val="004D2402"/>
    <w:rsid w:val="004D74FA"/>
    <w:rsid w:val="004D7DC6"/>
    <w:rsid w:val="004E1672"/>
    <w:rsid w:val="004E7733"/>
    <w:rsid w:val="004F17F0"/>
    <w:rsid w:val="004F451C"/>
    <w:rsid w:val="00502823"/>
    <w:rsid w:val="005042C7"/>
    <w:rsid w:val="00505F71"/>
    <w:rsid w:val="00515A3D"/>
    <w:rsid w:val="00515FED"/>
    <w:rsid w:val="00517BAB"/>
    <w:rsid w:val="005209D1"/>
    <w:rsid w:val="00520FE2"/>
    <w:rsid w:val="005215DC"/>
    <w:rsid w:val="00525210"/>
    <w:rsid w:val="005279BB"/>
    <w:rsid w:val="0053087A"/>
    <w:rsid w:val="00531698"/>
    <w:rsid w:val="005316E6"/>
    <w:rsid w:val="00531BC2"/>
    <w:rsid w:val="00535EC3"/>
    <w:rsid w:val="0054020E"/>
    <w:rsid w:val="005408E4"/>
    <w:rsid w:val="00541A28"/>
    <w:rsid w:val="005477A3"/>
    <w:rsid w:val="00553164"/>
    <w:rsid w:val="0055424E"/>
    <w:rsid w:val="00563993"/>
    <w:rsid w:val="00563A23"/>
    <w:rsid w:val="005642EC"/>
    <w:rsid w:val="00565DB0"/>
    <w:rsid w:val="005663B8"/>
    <w:rsid w:val="005732CE"/>
    <w:rsid w:val="00573509"/>
    <w:rsid w:val="00575845"/>
    <w:rsid w:val="00577828"/>
    <w:rsid w:val="00581952"/>
    <w:rsid w:val="00582CCC"/>
    <w:rsid w:val="005855C0"/>
    <w:rsid w:val="005879C0"/>
    <w:rsid w:val="00592A58"/>
    <w:rsid w:val="00592E3A"/>
    <w:rsid w:val="00595997"/>
    <w:rsid w:val="00595ABD"/>
    <w:rsid w:val="005976DA"/>
    <w:rsid w:val="005A18B5"/>
    <w:rsid w:val="005A1AB3"/>
    <w:rsid w:val="005A5CC1"/>
    <w:rsid w:val="005A7F62"/>
    <w:rsid w:val="005B32AD"/>
    <w:rsid w:val="005B6BA6"/>
    <w:rsid w:val="005B7625"/>
    <w:rsid w:val="005C0A2D"/>
    <w:rsid w:val="005C3490"/>
    <w:rsid w:val="005D20D3"/>
    <w:rsid w:val="005D32A5"/>
    <w:rsid w:val="005D49CD"/>
    <w:rsid w:val="005E04A5"/>
    <w:rsid w:val="005E1001"/>
    <w:rsid w:val="005E2B95"/>
    <w:rsid w:val="005E6B8A"/>
    <w:rsid w:val="005F41D6"/>
    <w:rsid w:val="005F4AF2"/>
    <w:rsid w:val="0060150E"/>
    <w:rsid w:val="00603457"/>
    <w:rsid w:val="0060560D"/>
    <w:rsid w:val="0060702F"/>
    <w:rsid w:val="00607C91"/>
    <w:rsid w:val="00610808"/>
    <w:rsid w:val="006108F5"/>
    <w:rsid w:val="00611624"/>
    <w:rsid w:val="00611BA5"/>
    <w:rsid w:val="00612027"/>
    <w:rsid w:val="00612374"/>
    <w:rsid w:val="006154CF"/>
    <w:rsid w:val="00621425"/>
    <w:rsid w:val="00621D14"/>
    <w:rsid w:val="00624951"/>
    <w:rsid w:val="00624F55"/>
    <w:rsid w:val="00626AA9"/>
    <w:rsid w:val="0063033F"/>
    <w:rsid w:val="00630747"/>
    <w:rsid w:val="006309C0"/>
    <w:rsid w:val="00631F8C"/>
    <w:rsid w:val="006321A2"/>
    <w:rsid w:val="00632910"/>
    <w:rsid w:val="00636A7E"/>
    <w:rsid w:val="00640583"/>
    <w:rsid w:val="00642CE5"/>
    <w:rsid w:val="00642E52"/>
    <w:rsid w:val="00643D0F"/>
    <w:rsid w:val="00645906"/>
    <w:rsid w:val="00647BAA"/>
    <w:rsid w:val="00653ECB"/>
    <w:rsid w:val="00657098"/>
    <w:rsid w:val="0067250B"/>
    <w:rsid w:val="00674CF4"/>
    <w:rsid w:val="00674EEC"/>
    <w:rsid w:val="00682259"/>
    <w:rsid w:val="0068787F"/>
    <w:rsid w:val="00696324"/>
    <w:rsid w:val="006A0BB2"/>
    <w:rsid w:val="006A659E"/>
    <w:rsid w:val="006A7DC0"/>
    <w:rsid w:val="006A7EAD"/>
    <w:rsid w:val="006B718E"/>
    <w:rsid w:val="006C052C"/>
    <w:rsid w:val="006C1058"/>
    <w:rsid w:val="006C1609"/>
    <w:rsid w:val="006C1E46"/>
    <w:rsid w:val="006C49D9"/>
    <w:rsid w:val="006D0ECA"/>
    <w:rsid w:val="006D7219"/>
    <w:rsid w:val="006D77D2"/>
    <w:rsid w:val="006E0567"/>
    <w:rsid w:val="006E73F9"/>
    <w:rsid w:val="006E7564"/>
    <w:rsid w:val="006E7C72"/>
    <w:rsid w:val="006F0FE0"/>
    <w:rsid w:val="006F1DAA"/>
    <w:rsid w:val="006F2605"/>
    <w:rsid w:val="006F4EA9"/>
    <w:rsid w:val="006F7034"/>
    <w:rsid w:val="007006AB"/>
    <w:rsid w:val="00701E7B"/>
    <w:rsid w:val="007050AD"/>
    <w:rsid w:val="00705711"/>
    <w:rsid w:val="0070620A"/>
    <w:rsid w:val="007105C9"/>
    <w:rsid w:val="00712587"/>
    <w:rsid w:val="007128F2"/>
    <w:rsid w:val="00714D7E"/>
    <w:rsid w:val="007151A3"/>
    <w:rsid w:val="00715476"/>
    <w:rsid w:val="00716C1D"/>
    <w:rsid w:val="00716F7A"/>
    <w:rsid w:val="00727694"/>
    <w:rsid w:val="00732B58"/>
    <w:rsid w:val="007349A6"/>
    <w:rsid w:val="0073516A"/>
    <w:rsid w:val="0074464D"/>
    <w:rsid w:val="00744657"/>
    <w:rsid w:val="00744CD4"/>
    <w:rsid w:val="0074688E"/>
    <w:rsid w:val="00750B34"/>
    <w:rsid w:val="00750F07"/>
    <w:rsid w:val="00752159"/>
    <w:rsid w:val="00753E7C"/>
    <w:rsid w:val="00755AF9"/>
    <w:rsid w:val="00761662"/>
    <w:rsid w:val="0076333D"/>
    <w:rsid w:val="00763712"/>
    <w:rsid w:val="0076474D"/>
    <w:rsid w:val="00764D86"/>
    <w:rsid w:val="007719E0"/>
    <w:rsid w:val="0077418D"/>
    <w:rsid w:val="00775719"/>
    <w:rsid w:val="00775783"/>
    <w:rsid w:val="007767B5"/>
    <w:rsid w:val="00782AED"/>
    <w:rsid w:val="00782D0E"/>
    <w:rsid w:val="00783231"/>
    <w:rsid w:val="007832A4"/>
    <w:rsid w:val="00785D8F"/>
    <w:rsid w:val="007868B6"/>
    <w:rsid w:val="007939D4"/>
    <w:rsid w:val="00794B4E"/>
    <w:rsid w:val="0079508E"/>
    <w:rsid w:val="00795396"/>
    <w:rsid w:val="007A0A6F"/>
    <w:rsid w:val="007A5865"/>
    <w:rsid w:val="007B1852"/>
    <w:rsid w:val="007B3FD8"/>
    <w:rsid w:val="007B73FB"/>
    <w:rsid w:val="007B7B20"/>
    <w:rsid w:val="007B7F8F"/>
    <w:rsid w:val="007C2E7E"/>
    <w:rsid w:val="007C4869"/>
    <w:rsid w:val="007C4C65"/>
    <w:rsid w:val="007D0412"/>
    <w:rsid w:val="007D2CD5"/>
    <w:rsid w:val="007D539D"/>
    <w:rsid w:val="007E04E7"/>
    <w:rsid w:val="007E36B3"/>
    <w:rsid w:val="007E4F17"/>
    <w:rsid w:val="007E556F"/>
    <w:rsid w:val="007E5589"/>
    <w:rsid w:val="007F0C40"/>
    <w:rsid w:val="007F184D"/>
    <w:rsid w:val="008033CB"/>
    <w:rsid w:val="0080364C"/>
    <w:rsid w:val="00804DA4"/>
    <w:rsid w:val="00807F03"/>
    <w:rsid w:val="008109F1"/>
    <w:rsid w:val="008164DF"/>
    <w:rsid w:val="00817C7F"/>
    <w:rsid w:val="008207EC"/>
    <w:rsid w:val="00826A6C"/>
    <w:rsid w:val="008325A3"/>
    <w:rsid w:val="00834A5A"/>
    <w:rsid w:val="00836E05"/>
    <w:rsid w:val="008375D9"/>
    <w:rsid w:val="00837C40"/>
    <w:rsid w:val="008429C2"/>
    <w:rsid w:val="008437FE"/>
    <w:rsid w:val="00845F9A"/>
    <w:rsid w:val="00846862"/>
    <w:rsid w:val="008517BA"/>
    <w:rsid w:val="008518F2"/>
    <w:rsid w:val="00852D24"/>
    <w:rsid w:val="008535AF"/>
    <w:rsid w:val="00856CD9"/>
    <w:rsid w:val="00867F8F"/>
    <w:rsid w:val="00870412"/>
    <w:rsid w:val="008712F7"/>
    <w:rsid w:val="00871D99"/>
    <w:rsid w:val="00872F76"/>
    <w:rsid w:val="00874239"/>
    <w:rsid w:val="00874E70"/>
    <w:rsid w:val="008822D5"/>
    <w:rsid w:val="00883510"/>
    <w:rsid w:val="00884337"/>
    <w:rsid w:val="0088580C"/>
    <w:rsid w:val="00886178"/>
    <w:rsid w:val="008877E5"/>
    <w:rsid w:val="00887874"/>
    <w:rsid w:val="008915E4"/>
    <w:rsid w:val="00896126"/>
    <w:rsid w:val="008B3FF8"/>
    <w:rsid w:val="008C01CE"/>
    <w:rsid w:val="008D05E6"/>
    <w:rsid w:val="008D192A"/>
    <w:rsid w:val="008E00A4"/>
    <w:rsid w:val="008E1AAF"/>
    <w:rsid w:val="008F2572"/>
    <w:rsid w:val="008F27C5"/>
    <w:rsid w:val="008F4690"/>
    <w:rsid w:val="008F7F9E"/>
    <w:rsid w:val="00910467"/>
    <w:rsid w:val="00912198"/>
    <w:rsid w:val="009127CB"/>
    <w:rsid w:val="009152D6"/>
    <w:rsid w:val="00915B52"/>
    <w:rsid w:val="00917C1E"/>
    <w:rsid w:val="00923E26"/>
    <w:rsid w:val="0092410B"/>
    <w:rsid w:val="00935415"/>
    <w:rsid w:val="009441D6"/>
    <w:rsid w:val="009479AB"/>
    <w:rsid w:val="00950FE8"/>
    <w:rsid w:val="0095534C"/>
    <w:rsid w:val="00957DBE"/>
    <w:rsid w:val="00961787"/>
    <w:rsid w:val="00961F8F"/>
    <w:rsid w:val="009655D5"/>
    <w:rsid w:val="009665EB"/>
    <w:rsid w:val="00967CAE"/>
    <w:rsid w:val="00970E42"/>
    <w:rsid w:val="009745D1"/>
    <w:rsid w:val="00974729"/>
    <w:rsid w:val="009751CC"/>
    <w:rsid w:val="00976F3B"/>
    <w:rsid w:val="009772D1"/>
    <w:rsid w:val="00981128"/>
    <w:rsid w:val="00981C25"/>
    <w:rsid w:val="00982A03"/>
    <w:rsid w:val="00982F38"/>
    <w:rsid w:val="00983089"/>
    <w:rsid w:val="00983238"/>
    <w:rsid w:val="009868E5"/>
    <w:rsid w:val="00992EAF"/>
    <w:rsid w:val="009A1859"/>
    <w:rsid w:val="009A6B24"/>
    <w:rsid w:val="009B125C"/>
    <w:rsid w:val="009B17F8"/>
    <w:rsid w:val="009B2794"/>
    <w:rsid w:val="009C5DF0"/>
    <w:rsid w:val="009C6C82"/>
    <w:rsid w:val="009D0D42"/>
    <w:rsid w:val="009D3B94"/>
    <w:rsid w:val="009E1F5C"/>
    <w:rsid w:val="009E5CDE"/>
    <w:rsid w:val="009E5FA0"/>
    <w:rsid w:val="009F2677"/>
    <w:rsid w:val="009F3C8B"/>
    <w:rsid w:val="009F68EC"/>
    <w:rsid w:val="009F7E96"/>
    <w:rsid w:val="00A02119"/>
    <w:rsid w:val="00A07934"/>
    <w:rsid w:val="00A10FF6"/>
    <w:rsid w:val="00A13975"/>
    <w:rsid w:val="00A174BD"/>
    <w:rsid w:val="00A20049"/>
    <w:rsid w:val="00A20487"/>
    <w:rsid w:val="00A21286"/>
    <w:rsid w:val="00A2181D"/>
    <w:rsid w:val="00A245C1"/>
    <w:rsid w:val="00A24DBA"/>
    <w:rsid w:val="00A26623"/>
    <w:rsid w:val="00A27ABF"/>
    <w:rsid w:val="00A31416"/>
    <w:rsid w:val="00A33C03"/>
    <w:rsid w:val="00A3629B"/>
    <w:rsid w:val="00A366C3"/>
    <w:rsid w:val="00A36849"/>
    <w:rsid w:val="00A36C82"/>
    <w:rsid w:val="00A378AD"/>
    <w:rsid w:val="00A40633"/>
    <w:rsid w:val="00A52B27"/>
    <w:rsid w:val="00A6068C"/>
    <w:rsid w:val="00A624BB"/>
    <w:rsid w:val="00A65D72"/>
    <w:rsid w:val="00A70CFA"/>
    <w:rsid w:val="00A71274"/>
    <w:rsid w:val="00A71C84"/>
    <w:rsid w:val="00A7293B"/>
    <w:rsid w:val="00A766EA"/>
    <w:rsid w:val="00A82A55"/>
    <w:rsid w:val="00A84647"/>
    <w:rsid w:val="00A901BF"/>
    <w:rsid w:val="00A95B2D"/>
    <w:rsid w:val="00AA1428"/>
    <w:rsid w:val="00AA47D6"/>
    <w:rsid w:val="00AA5051"/>
    <w:rsid w:val="00AB3FF3"/>
    <w:rsid w:val="00AB4F59"/>
    <w:rsid w:val="00AB7BCF"/>
    <w:rsid w:val="00AC3B10"/>
    <w:rsid w:val="00AD0BAF"/>
    <w:rsid w:val="00AD539F"/>
    <w:rsid w:val="00AD57FE"/>
    <w:rsid w:val="00AD6169"/>
    <w:rsid w:val="00AD7000"/>
    <w:rsid w:val="00AE18C9"/>
    <w:rsid w:val="00AE32D2"/>
    <w:rsid w:val="00AF2E30"/>
    <w:rsid w:val="00AF409C"/>
    <w:rsid w:val="00AF5B41"/>
    <w:rsid w:val="00AF6645"/>
    <w:rsid w:val="00B11CCD"/>
    <w:rsid w:val="00B1356E"/>
    <w:rsid w:val="00B22F92"/>
    <w:rsid w:val="00B255A4"/>
    <w:rsid w:val="00B27717"/>
    <w:rsid w:val="00B33347"/>
    <w:rsid w:val="00B3657E"/>
    <w:rsid w:val="00B36F50"/>
    <w:rsid w:val="00B45051"/>
    <w:rsid w:val="00B4640B"/>
    <w:rsid w:val="00B51E72"/>
    <w:rsid w:val="00B55B9B"/>
    <w:rsid w:val="00B56E8B"/>
    <w:rsid w:val="00B6123B"/>
    <w:rsid w:val="00B645A7"/>
    <w:rsid w:val="00B70BA9"/>
    <w:rsid w:val="00B7457B"/>
    <w:rsid w:val="00B74904"/>
    <w:rsid w:val="00B849D0"/>
    <w:rsid w:val="00B84AE1"/>
    <w:rsid w:val="00B86249"/>
    <w:rsid w:val="00B870B2"/>
    <w:rsid w:val="00B9001F"/>
    <w:rsid w:val="00B907DA"/>
    <w:rsid w:val="00B90A05"/>
    <w:rsid w:val="00B97B24"/>
    <w:rsid w:val="00BA0961"/>
    <w:rsid w:val="00BA5155"/>
    <w:rsid w:val="00BB0460"/>
    <w:rsid w:val="00BB2FB7"/>
    <w:rsid w:val="00BC1465"/>
    <w:rsid w:val="00BC3A66"/>
    <w:rsid w:val="00BC4C33"/>
    <w:rsid w:val="00BC4F4A"/>
    <w:rsid w:val="00BC5E41"/>
    <w:rsid w:val="00BE6451"/>
    <w:rsid w:val="00BF01ED"/>
    <w:rsid w:val="00BF4479"/>
    <w:rsid w:val="00BF54EB"/>
    <w:rsid w:val="00BF7BA6"/>
    <w:rsid w:val="00C001C9"/>
    <w:rsid w:val="00C0071E"/>
    <w:rsid w:val="00C02315"/>
    <w:rsid w:val="00C02589"/>
    <w:rsid w:val="00C0787D"/>
    <w:rsid w:val="00C07E68"/>
    <w:rsid w:val="00C11488"/>
    <w:rsid w:val="00C14D1A"/>
    <w:rsid w:val="00C22455"/>
    <w:rsid w:val="00C2396B"/>
    <w:rsid w:val="00C241F0"/>
    <w:rsid w:val="00C30DE6"/>
    <w:rsid w:val="00C43F9F"/>
    <w:rsid w:val="00C44177"/>
    <w:rsid w:val="00C473E7"/>
    <w:rsid w:val="00C5369B"/>
    <w:rsid w:val="00C54AE4"/>
    <w:rsid w:val="00C54CB1"/>
    <w:rsid w:val="00C56197"/>
    <w:rsid w:val="00C6443C"/>
    <w:rsid w:val="00C64FFD"/>
    <w:rsid w:val="00C655D7"/>
    <w:rsid w:val="00C71682"/>
    <w:rsid w:val="00C73796"/>
    <w:rsid w:val="00C73EF4"/>
    <w:rsid w:val="00C75601"/>
    <w:rsid w:val="00C765D6"/>
    <w:rsid w:val="00C76A21"/>
    <w:rsid w:val="00C81915"/>
    <w:rsid w:val="00C92CAB"/>
    <w:rsid w:val="00C935CB"/>
    <w:rsid w:val="00C97B5A"/>
    <w:rsid w:val="00CA100B"/>
    <w:rsid w:val="00CA2B0E"/>
    <w:rsid w:val="00CA389E"/>
    <w:rsid w:val="00CA3BBD"/>
    <w:rsid w:val="00CB09B2"/>
    <w:rsid w:val="00CB207A"/>
    <w:rsid w:val="00CB417C"/>
    <w:rsid w:val="00CB4BE8"/>
    <w:rsid w:val="00CC1CFC"/>
    <w:rsid w:val="00CC37DA"/>
    <w:rsid w:val="00CC4ED4"/>
    <w:rsid w:val="00CE4EAB"/>
    <w:rsid w:val="00CF06A5"/>
    <w:rsid w:val="00CF3234"/>
    <w:rsid w:val="00CF7A6C"/>
    <w:rsid w:val="00D0138C"/>
    <w:rsid w:val="00D02F7F"/>
    <w:rsid w:val="00D06D83"/>
    <w:rsid w:val="00D070C1"/>
    <w:rsid w:val="00D12367"/>
    <w:rsid w:val="00D12C9C"/>
    <w:rsid w:val="00D12EC1"/>
    <w:rsid w:val="00D14943"/>
    <w:rsid w:val="00D14B13"/>
    <w:rsid w:val="00D151E7"/>
    <w:rsid w:val="00D16435"/>
    <w:rsid w:val="00D16995"/>
    <w:rsid w:val="00D177D7"/>
    <w:rsid w:val="00D21853"/>
    <w:rsid w:val="00D22D40"/>
    <w:rsid w:val="00D23D90"/>
    <w:rsid w:val="00D244AB"/>
    <w:rsid w:val="00D25279"/>
    <w:rsid w:val="00D26A6B"/>
    <w:rsid w:val="00D32000"/>
    <w:rsid w:val="00D3382C"/>
    <w:rsid w:val="00D33FBC"/>
    <w:rsid w:val="00D362AE"/>
    <w:rsid w:val="00D40A69"/>
    <w:rsid w:val="00D41685"/>
    <w:rsid w:val="00D4786F"/>
    <w:rsid w:val="00D5215C"/>
    <w:rsid w:val="00D53A6A"/>
    <w:rsid w:val="00D70343"/>
    <w:rsid w:val="00D71C07"/>
    <w:rsid w:val="00D74120"/>
    <w:rsid w:val="00D7493E"/>
    <w:rsid w:val="00D75B66"/>
    <w:rsid w:val="00D7635D"/>
    <w:rsid w:val="00D85904"/>
    <w:rsid w:val="00D87758"/>
    <w:rsid w:val="00D9158A"/>
    <w:rsid w:val="00DA0117"/>
    <w:rsid w:val="00DA218A"/>
    <w:rsid w:val="00DA33AB"/>
    <w:rsid w:val="00DB3FCA"/>
    <w:rsid w:val="00DB6745"/>
    <w:rsid w:val="00DB6D63"/>
    <w:rsid w:val="00DC1562"/>
    <w:rsid w:val="00DC2527"/>
    <w:rsid w:val="00DC272F"/>
    <w:rsid w:val="00DC364D"/>
    <w:rsid w:val="00DC40C3"/>
    <w:rsid w:val="00DD36EF"/>
    <w:rsid w:val="00DD4D08"/>
    <w:rsid w:val="00DD5B34"/>
    <w:rsid w:val="00DD7164"/>
    <w:rsid w:val="00DE3EB1"/>
    <w:rsid w:val="00DF0772"/>
    <w:rsid w:val="00DF1E94"/>
    <w:rsid w:val="00DF623A"/>
    <w:rsid w:val="00DF7C2F"/>
    <w:rsid w:val="00E03034"/>
    <w:rsid w:val="00E03447"/>
    <w:rsid w:val="00E05D13"/>
    <w:rsid w:val="00E05D36"/>
    <w:rsid w:val="00E06B72"/>
    <w:rsid w:val="00E112DA"/>
    <w:rsid w:val="00E11874"/>
    <w:rsid w:val="00E150B5"/>
    <w:rsid w:val="00E208CB"/>
    <w:rsid w:val="00E32949"/>
    <w:rsid w:val="00E33018"/>
    <w:rsid w:val="00E347A3"/>
    <w:rsid w:val="00E40077"/>
    <w:rsid w:val="00E40FB1"/>
    <w:rsid w:val="00E4168E"/>
    <w:rsid w:val="00E417A4"/>
    <w:rsid w:val="00E41AD8"/>
    <w:rsid w:val="00E42393"/>
    <w:rsid w:val="00E43043"/>
    <w:rsid w:val="00E440D4"/>
    <w:rsid w:val="00E44605"/>
    <w:rsid w:val="00E502B1"/>
    <w:rsid w:val="00E541F7"/>
    <w:rsid w:val="00E56DA8"/>
    <w:rsid w:val="00E57033"/>
    <w:rsid w:val="00E60121"/>
    <w:rsid w:val="00E64C4A"/>
    <w:rsid w:val="00E6593C"/>
    <w:rsid w:val="00E70829"/>
    <w:rsid w:val="00E74B57"/>
    <w:rsid w:val="00E80B79"/>
    <w:rsid w:val="00E83EA6"/>
    <w:rsid w:val="00E87034"/>
    <w:rsid w:val="00E91A27"/>
    <w:rsid w:val="00E92854"/>
    <w:rsid w:val="00E92DAC"/>
    <w:rsid w:val="00EA3A4F"/>
    <w:rsid w:val="00EB1D16"/>
    <w:rsid w:val="00EB2F8E"/>
    <w:rsid w:val="00EB351C"/>
    <w:rsid w:val="00EB64D4"/>
    <w:rsid w:val="00EB72BE"/>
    <w:rsid w:val="00EC0E30"/>
    <w:rsid w:val="00EC0EDB"/>
    <w:rsid w:val="00EC44D3"/>
    <w:rsid w:val="00ED019B"/>
    <w:rsid w:val="00ED5A20"/>
    <w:rsid w:val="00ED7734"/>
    <w:rsid w:val="00EE0840"/>
    <w:rsid w:val="00EE1A9C"/>
    <w:rsid w:val="00EE318C"/>
    <w:rsid w:val="00EE4773"/>
    <w:rsid w:val="00EF1143"/>
    <w:rsid w:val="00EF1F2F"/>
    <w:rsid w:val="00EF25FA"/>
    <w:rsid w:val="00F01C02"/>
    <w:rsid w:val="00F06397"/>
    <w:rsid w:val="00F10C10"/>
    <w:rsid w:val="00F1317F"/>
    <w:rsid w:val="00F131BF"/>
    <w:rsid w:val="00F157EF"/>
    <w:rsid w:val="00F17B5F"/>
    <w:rsid w:val="00F202E5"/>
    <w:rsid w:val="00F303C6"/>
    <w:rsid w:val="00F309C4"/>
    <w:rsid w:val="00F33291"/>
    <w:rsid w:val="00F35BA3"/>
    <w:rsid w:val="00F36977"/>
    <w:rsid w:val="00F374B3"/>
    <w:rsid w:val="00F41BE2"/>
    <w:rsid w:val="00F42FBC"/>
    <w:rsid w:val="00F4349B"/>
    <w:rsid w:val="00F451B3"/>
    <w:rsid w:val="00F469B0"/>
    <w:rsid w:val="00F517A9"/>
    <w:rsid w:val="00F57FFA"/>
    <w:rsid w:val="00F60624"/>
    <w:rsid w:val="00F608D7"/>
    <w:rsid w:val="00F60AED"/>
    <w:rsid w:val="00F61D73"/>
    <w:rsid w:val="00F61D94"/>
    <w:rsid w:val="00F63D24"/>
    <w:rsid w:val="00F66018"/>
    <w:rsid w:val="00F7268A"/>
    <w:rsid w:val="00F72A77"/>
    <w:rsid w:val="00F77FC1"/>
    <w:rsid w:val="00F810CC"/>
    <w:rsid w:val="00F835BD"/>
    <w:rsid w:val="00F84119"/>
    <w:rsid w:val="00F866F8"/>
    <w:rsid w:val="00F9022E"/>
    <w:rsid w:val="00F90AAC"/>
    <w:rsid w:val="00F90ED4"/>
    <w:rsid w:val="00F90F3F"/>
    <w:rsid w:val="00F926B4"/>
    <w:rsid w:val="00F93276"/>
    <w:rsid w:val="00F95783"/>
    <w:rsid w:val="00F9741E"/>
    <w:rsid w:val="00FA14B1"/>
    <w:rsid w:val="00FA654B"/>
    <w:rsid w:val="00FB28FF"/>
    <w:rsid w:val="00FB6A13"/>
    <w:rsid w:val="00FC1FF2"/>
    <w:rsid w:val="00FC3548"/>
    <w:rsid w:val="00FC7363"/>
    <w:rsid w:val="00FD09BD"/>
    <w:rsid w:val="00FD561A"/>
    <w:rsid w:val="00FD721C"/>
    <w:rsid w:val="00FE345D"/>
    <w:rsid w:val="00FE3894"/>
    <w:rsid w:val="00FE4DE7"/>
    <w:rsid w:val="00FF2947"/>
    <w:rsid w:val="00FF4B53"/>
    <w:rsid w:val="00FF58CE"/>
    <w:rsid w:val="00FF59F8"/>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08151883">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03002570">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346099270">
      <w:bodyDiv w:val="1"/>
      <w:marLeft w:val="0"/>
      <w:marRight w:val="0"/>
      <w:marTop w:val="0"/>
      <w:marBottom w:val="0"/>
      <w:divBdr>
        <w:top w:val="none" w:sz="0" w:space="0" w:color="auto"/>
        <w:left w:val="none" w:sz="0" w:space="0" w:color="auto"/>
        <w:bottom w:val="none" w:sz="0" w:space="0" w:color="auto"/>
        <w:right w:val="none" w:sz="0" w:space="0" w:color="auto"/>
      </w:divBdr>
      <w:divsChild>
        <w:div w:id="840773899">
          <w:marLeft w:val="0"/>
          <w:marRight w:val="0"/>
          <w:marTop w:val="240"/>
          <w:marBottom w:val="240"/>
          <w:divBdr>
            <w:top w:val="none" w:sz="0" w:space="0" w:color="auto"/>
            <w:left w:val="none" w:sz="0" w:space="0" w:color="auto"/>
            <w:bottom w:val="none" w:sz="0" w:space="0" w:color="auto"/>
            <w:right w:val="none" w:sz="0" w:space="0" w:color="auto"/>
          </w:divBdr>
        </w:div>
      </w:divsChild>
    </w:div>
    <w:div w:id="346905781">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455951882">
      <w:bodyDiv w:val="1"/>
      <w:marLeft w:val="0"/>
      <w:marRight w:val="0"/>
      <w:marTop w:val="0"/>
      <w:marBottom w:val="0"/>
      <w:divBdr>
        <w:top w:val="none" w:sz="0" w:space="0" w:color="auto"/>
        <w:left w:val="none" w:sz="0" w:space="0" w:color="auto"/>
        <w:bottom w:val="none" w:sz="0" w:space="0" w:color="auto"/>
        <w:right w:val="none" w:sz="0" w:space="0" w:color="auto"/>
      </w:divBdr>
    </w:div>
    <w:div w:id="456610708">
      <w:bodyDiv w:val="1"/>
      <w:marLeft w:val="0"/>
      <w:marRight w:val="0"/>
      <w:marTop w:val="0"/>
      <w:marBottom w:val="0"/>
      <w:divBdr>
        <w:top w:val="none" w:sz="0" w:space="0" w:color="auto"/>
        <w:left w:val="none" w:sz="0" w:space="0" w:color="auto"/>
        <w:bottom w:val="none" w:sz="0" w:space="0" w:color="auto"/>
        <w:right w:val="none" w:sz="0" w:space="0" w:color="auto"/>
      </w:divBdr>
    </w:div>
    <w:div w:id="493032851">
      <w:bodyDiv w:val="1"/>
      <w:marLeft w:val="0"/>
      <w:marRight w:val="0"/>
      <w:marTop w:val="0"/>
      <w:marBottom w:val="0"/>
      <w:divBdr>
        <w:top w:val="none" w:sz="0" w:space="0" w:color="auto"/>
        <w:left w:val="none" w:sz="0" w:space="0" w:color="auto"/>
        <w:bottom w:val="none" w:sz="0" w:space="0" w:color="auto"/>
        <w:right w:val="none" w:sz="0" w:space="0" w:color="auto"/>
      </w:divBdr>
    </w:div>
    <w:div w:id="496767163">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849753685">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7391297">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173763830">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15913460">
      <w:bodyDiv w:val="1"/>
      <w:marLeft w:val="0"/>
      <w:marRight w:val="0"/>
      <w:marTop w:val="0"/>
      <w:marBottom w:val="0"/>
      <w:divBdr>
        <w:top w:val="none" w:sz="0" w:space="0" w:color="auto"/>
        <w:left w:val="none" w:sz="0" w:space="0" w:color="auto"/>
        <w:bottom w:val="none" w:sz="0" w:space="0" w:color="auto"/>
        <w:right w:val="none" w:sz="0" w:space="0" w:color="auto"/>
      </w:divBdr>
    </w:div>
    <w:div w:id="1337072075">
      <w:bodyDiv w:val="1"/>
      <w:marLeft w:val="0"/>
      <w:marRight w:val="0"/>
      <w:marTop w:val="0"/>
      <w:marBottom w:val="0"/>
      <w:divBdr>
        <w:top w:val="none" w:sz="0" w:space="0" w:color="auto"/>
        <w:left w:val="none" w:sz="0" w:space="0" w:color="auto"/>
        <w:bottom w:val="none" w:sz="0" w:space="0" w:color="auto"/>
        <w:right w:val="none" w:sz="0" w:space="0" w:color="auto"/>
      </w:divBdr>
    </w:div>
    <w:div w:id="1343896028">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520506023">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709793069">
      <w:bodyDiv w:val="1"/>
      <w:marLeft w:val="0"/>
      <w:marRight w:val="0"/>
      <w:marTop w:val="0"/>
      <w:marBottom w:val="0"/>
      <w:divBdr>
        <w:top w:val="none" w:sz="0" w:space="0" w:color="auto"/>
        <w:left w:val="none" w:sz="0" w:space="0" w:color="auto"/>
        <w:bottom w:val="none" w:sz="0" w:space="0" w:color="auto"/>
        <w:right w:val="none" w:sz="0" w:space="0" w:color="auto"/>
      </w:divBdr>
    </w:div>
    <w:div w:id="1725449903">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46306049">
      <w:bodyDiv w:val="1"/>
      <w:marLeft w:val="0"/>
      <w:marRight w:val="0"/>
      <w:marTop w:val="0"/>
      <w:marBottom w:val="0"/>
      <w:divBdr>
        <w:top w:val="none" w:sz="0" w:space="0" w:color="auto"/>
        <w:left w:val="none" w:sz="0" w:space="0" w:color="auto"/>
        <w:bottom w:val="none" w:sz="0" w:space="0" w:color="auto"/>
        <w:right w:val="none" w:sz="0" w:space="0" w:color="auto"/>
      </w:divBdr>
    </w:div>
    <w:div w:id="1954364272">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7420144">
      <w:bodyDiv w:val="1"/>
      <w:marLeft w:val="0"/>
      <w:marRight w:val="0"/>
      <w:marTop w:val="0"/>
      <w:marBottom w:val="0"/>
      <w:divBdr>
        <w:top w:val="none" w:sz="0" w:space="0" w:color="auto"/>
        <w:left w:val="none" w:sz="0" w:space="0" w:color="auto"/>
        <w:bottom w:val="none" w:sz="0" w:space="0" w:color="auto"/>
        <w:right w:val="none" w:sz="0" w:space="0" w:color="auto"/>
      </w:divBdr>
    </w:div>
    <w:div w:id="2028604272">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51760525">
      <w:bodyDiv w:val="1"/>
      <w:marLeft w:val="0"/>
      <w:marRight w:val="0"/>
      <w:marTop w:val="0"/>
      <w:marBottom w:val="0"/>
      <w:divBdr>
        <w:top w:val="none" w:sz="0" w:space="0" w:color="auto"/>
        <w:left w:val="none" w:sz="0" w:space="0" w:color="auto"/>
        <w:bottom w:val="none" w:sz="0" w:space="0" w:color="auto"/>
        <w:right w:val="none" w:sz="0" w:space="0" w:color="auto"/>
      </w:divBdr>
    </w:div>
    <w:div w:id="2075853265">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demo.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demo.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zotova67@mail.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155E-060B-4A8F-BC5B-CB25CC11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5743</TotalTime>
  <Pages>12</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425</cp:revision>
  <cp:lastPrinted>2019-03-22T02:35:00Z</cp:lastPrinted>
  <dcterms:created xsi:type="dcterms:W3CDTF">2015-03-20T01:37:00Z</dcterms:created>
  <dcterms:modified xsi:type="dcterms:W3CDTF">2020-04-06T03:07:00Z</dcterms:modified>
</cp:coreProperties>
</file>