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BE172D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2D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BE172D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BE172D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BE172D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BE172D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BE172D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BE172D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BE172D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D5153F" w:rsidRPr="00BE17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Таятский</w:t>
      </w:r>
      <w:r w:rsidR="00A65D72"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BE17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BE172D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BE172D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53F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6F0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75845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D5153F"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D5153F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Таятский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D5153F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Таятского</w:t>
      </w:r>
      <w:r w:rsidR="00433B14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BE172D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304651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.10.2013 № </w:t>
      </w:r>
      <w:r w:rsidR="00BE172D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107</w:t>
      </w:r>
      <w:r w:rsidR="005176F0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304651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BE172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BE172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2 </w:t>
      </w:r>
      <w:r w:rsidR="005176F0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апреля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5176F0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="0024607D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BE172D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BE172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BE172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BE172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F172FB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в сброшюрованном </w:t>
      </w:r>
      <w:r w:rsidR="005176F0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пронумерованном виде,  что соответствует требованиям пункта 4 Инструкции о порядке составления 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 и в электронном виде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 соответствует требованиям пункта 4 Инструкции 191н.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Все формы бюджетной отчётности подписаны Главой сельсовета и главным бухгалтером, что соответствует требованиям пункта 6 Инструкции № 191н.</w:t>
      </w:r>
    </w:p>
    <w:p w:rsidR="00246B64" w:rsidRPr="00E171E8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Состав представленной годовой бюджетной отчетности содержит полный объем форм бюджетной отчетности, у</w:t>
      </w:r>
      <w:r w:rsidR="002C7220"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становленный Инструкцией № 191н</w:t>
      </w:r>
      <w:r w:rsidR="00246B64"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21270" w:rsidRPr="00E171E8" w:rsidRDefault="00621270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соответствии с пунктом 8 Инструкции № 191н формы бюджетной отчетности, утвержденные настоящей Инструкцией, которые не имеют числового значения, не составлялись, перечень данных форм бюджетной отчетности указан в  пояснительной записке (ф. 0503160).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C52D0" w:rsidRPr="002F0784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-утверждённые бюджетные назначения, отражённые в отчёте об исполнении бюджета формы 05031</w:t>
      </w:r>
      <w:r w:rsidR="001240B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D149C7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4 801,7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76F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B417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№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5176F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2590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69B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утвержденной бюджетной росписи,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Инструкции № 191н; </w:t>
      </w:r>
    </w:p>
    <w:p w:rsidR="004C52D0" w:rsidRPr="002F0784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об исполнении бюджета формы 05031</w:t>
      </w:r>
      <w:r w:rsidR="001240B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D149C7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4 835,3</w:t>
      </w:r>
      <w:r w:rsidR="0022590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соответствуют утверждённой сумме расходов, отражённой в ведомственной структуре расходов бюджета поселения </w:t>
      </w:r>
      <w:r w:rsidR="001240B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вышеуказанному решению;</w:t>
      </w:r>
    </w:p>
    <w:p w:rsidR="0041106D" w:rsidRPr="002F0784" w:rsidRDefault="0041106D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графы 2 формы 0503164 «Сведения об исполнении бюджета» соответствуют показателям утвержденным решением о бюджете;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C52D0" w:rsidRPr="00D54EAE" w:rsidRDefault="00D7635D" w:rsidP="001240B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2FB7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сопоставлены показатели формы</w:t>
      </w:r>
      <w:r w:rsidR="004C52D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 «Отчёт о принятых бюджетных обязательствах» с показателями формы 05031</w:t>
      </w:r>
      <w:r w:rsidR="001240BE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1240BE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="001240BE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финансирования дефицита бюджета, главного администратора, администратора доходов бюджета</w:t>
      </w: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22FB7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расхождений не установлено</w:t>
      </w:r>
      <w:r w:rsidR="004C52D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формы 0503168 «Сведения о движении нефинансовых активов» с аналогичными показателями соответствующих счетов формы 05031</w:t>
      </w:r>
      <w:r w:rsidR="00C22FB7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 </w:t>
      </w:r>
    </w:p>
    <w:p w:rsidR="004C52D0" w:rsidRPr="00E171E8" w:rsidRDefault="00CB417C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формы 0503164 «Сведения об исполнении бюджета» соответствуют аналогичным показателям формы 05031</w:t>
      </w:r>
      <w:r w:rsidR="001240BE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1240BE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C52D0" w:rsidRPr="00D149C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873372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</w:t>
      </w:r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0503121 фактические расходы</w:t>
      </w:r>
      <w:r w:rsidR="00F95783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  <w:proofErr w:type="gramEnd"/>
    </w:p>
    <w:p w:rsidR="0041106D" w:rsidRPr="00D149C7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«расходы бюджета, всего»  и показатель по аналитической группе доходов раздела</w:t>
      </w:r>
      <w:proofErr w:type="gramStart"/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C0071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</w:t>
      </w:r>
      <w:r w:rsidR="001240B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аналогичным показателям ф</w:t>
      </w:r>
      <w:r w:rsidR="00C0071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0503123;</w:t>
      </w:r>
    </w:p>
    <w:p w:rsidR="004C52D0" w:rsidRPr="00E171E8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E171E8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95,7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D54EAE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4 774,7</w:t>
      </w:r>
      <w:r w:rsidR="00E458BC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числе:</w:t>
      </w:r>
    </w:p>
    <w:p w:rsidR="004C52D0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170,7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D54EAE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485,0 тыс. </w:t>
      </w:r>
      <w:proofErr w:type="gramStart"/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рублей-инвестиционная</w:t>
      </w:r>
      <w:proofErr w:type="gramEnd"/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недвижимость;</w:t>
      </w:r>
    </w:p>
    <w:p w:rsidR="004C52D0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667,7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1273,0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D54EAE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50,3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7C5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2 128,1 тыс. </w:t>
      </w:r>
      <w:proofErr w:type="gramStart"/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рублей-прочие</w:t>
      </w:r>
      <w:proofErr w:type="gramEnd"/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средства</w:t>
      </w:r>
      <w:r w:rsidR="00586CD4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Pr="00E171E8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0503130) и </w:t>
      </w:r>
      <w:proofErr w:type="gramStart"/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E171E8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581,1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40A79" w:rsidRPr="002F0784" w:rsidRDefault="00240A79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показателей бюджетной отчетности и показателей главной книги расхождений не установлено.</w:t>
      </w:r>
    </w:p>
    <w:p w:rsidR="00826A6C" w:rsidRPr="00D54EAE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AE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</w:t>
      </w:r>
      <w:r w:rsidR="00826A6C" w:rsidRPr="00D54EAE">
        <w:rPr>
          <w:rFonts w:ascii="Times New Roman" w:hAnsi="Times New Roman" w:cs="Times New Roman"/>
          <w:sz w:val="28"/>
          <w:szCs w:val="28"/>
        </w:rPr>
        <w:t>еред составлен</w:t>
      </w:r>
      <w:r w:rsidR="00733953" w:rsidRPr="00D54EAE">
        <w:rPr>
          <w:rFonts w:ascii="Times New Roman" w:hAnsi="Times New Roman" w:cs="Times New Roman"/>
          <w:sz w:val="28"/>
          <w:szCs w:val="28"/>
        </w:rPr>
        <w:t xml:space="preserve">ием годовой бюджетной отчётности на основании распоряжения от </w:t>
      </w:r>
      <w:r w:rsidR="00D54EAE" w:rsidRPr="00D54EAE">
        <w:rPr>
          <w:rFonts w:ascii="Times New Roman" w:hAnsi="Times New Roman" w:cs="Times New Roman"/>
          <w:sz w:val="28"/>
          <w:szCs w:val="28"/>
        </w:rPr>
        <w:t>01</w:t>
      </w:r>
      <w:r w:rsidR="00733953" w:rsidRPr="00D54EAE">
        <w:rPr>
          <w:rFonts w:ascii="Times New Roman" w:hAnsi="Times New Roman" w:cs="Times New Roman"/>
          <w:sz w:val="28"/>
          <w:szCs w:val="28"/>
        </w:rPr>
        <w:t>.1</w:t>
      </w:r>
      <w:r w:rsidR="00D54EAE" w:rsidRPr="00D54EAE">
        <w:rPr>
          <w:rFonts w:ascii="Times New Roman" w:hAnsi="Times New Roman" w:cs="Times New Roman"/>
          <w:sz w:val="28"/>
          <w:szCs w:val="28"/>
        </w:rPr>
        <w:t>0</w:t>
      </w:r>
      <w:r w:rsidR="00733953" w:rsidRPr="00D54EA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54EAE" w:rsidRPr="00D54EAE">
        <w:rPr>
          <w:rFonts w:ascii="Times New Roman" w:hAnsi="Times New Roman" w:cs="Times New Roman"/>
          <w:sz w:val="28"/>
          <w:szCs w:val="28"/>
        </w:rPr>
        <w:t>95/</w:t>
      </w:r>
      <w:proofErr w:type="gramStart"/>
      <w:r w:rsidR="00D54EAE" w:rsidRPr="00D54EAE">
        <w:rPr>
          <w:rFonts w:ascii="Times New Roman" w:hAnsi="Times New Roman" w:cs="Times New Roman"/>
          <w:sz w:val="28"/>
          <w:szCs w:val="28"/>
        </w:rPr>
        <w:t>А</w:t>
      </w:r>
      <w:r w:rsidR="00733953" w:rsidRPr="00D54EA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733953" w:rsidRPr="00D54EAE">
        <w:rPr>
          <w:rFonts w:ascii="Times New Roman" w:hAnsi="Times New Roman" w:cs="Times New Roman"/>
          <w:sz w:val="28"/>
          <w:szCs w:val="28"/>
        </w:rPr>
        <w:t xml:space="preserve"> </w:t>
      </w:r>
      <w:r w:rsidR="00826A6C" w:rsidRPr="00D54EAE">
        <w:rPr>
          <w:rFonts w:ascii="Times New Roman" w:hAnsi="Times New Roman" w:cs="Times New Roman"/>
          <w:sz w:val="28"/>
          <w:szCs w:val="28"/>
        </w:rPr>
        <w:t xml:space="preserve">проведена годовая инвентаризация активов и обязательств, </w:t>
      </w:r>
      <w:r w:rsidR="00826A6C" w:rsidRPr="00D54EAE">
        <w:rPr>
          <w:rFonts w:ascii="Times New Roman" w:hAnsi="Times New Roman" w:cs="Times New Roman"/>
          <w:sz w:val="28"/>
          <w:szCs w:val="28"/>
        </w:rPr>
        <w:lastRenderedPageBreak/>
        <w:t>расхождений не выявлено</w:t>
      </w:r>
      <w:r w:rsidR="00404109" w:rsidRPr="00D54EAE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</w:t>
      </w:r>
      <w:r w:rsidR="00144068" w:rsidRPr="00D54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953" w:rsidRPr="00D5153F" w:rsidRDefault="00733953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1492" w:rsidRPr="009D13CA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D5153F"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Таятского</w:t>
      </w: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3 716,4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3 716,4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от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051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9.12.2018 №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DC051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4 801,7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1 085,3</w:t>
      </w:r>
      <w:r w:rsidR="00DC051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129,2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4 835,3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1 118,9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130,1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D54EAE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33,6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лей. </w:t>
      </w:r>
    </w:p>
    <w:p w:rsidR="002B1492" w:rsidRPr="002F0784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C051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4 749,4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2F0784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4685,6</w:t>
      </w:r>
      <w:r w:rsidR="00732B58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96,9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9D13CA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D54EAE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621D14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фицитом в сумме </w:t>
      </w:r>
      <w:r w:rsidR="00D54EAE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63,8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9D13CA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D5153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9D13CA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9D13CA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9D13CA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532"/>
      </w:tblGrid>
      <w:tr w:rsidR="009D13CA" w:rsidRPr="009D13CA" w:rsidTr="009D13CA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D13CA" w:rsidRPr="009D13CA" w:rsidTr="009D13CA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4749,4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D13CA" w:rsidRPr="009D13CA" w:rsidTr="009D13CA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-149,7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9D13CA" w:rsidRPr="009D13CA" w:rsidTr="009D13CA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33953" w:rsidRPr="00D5153F" w:rsidRDefault="00733953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584757" w:rsidRPr="00D5153F" w:rsidRDefault="00584757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584757" w:rsidRPr="00D5153F" w:rsidRDefault="00584757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highlight w:val="yellow"/>
          <w:lang w:eastAsia="fa-IR" w:bidi="fa-IR"/>
        </w:rPr>
      </w:pPr>
    </w:p>
    <w:p w:rsidR="002B1492" w:rsidRPr="009D13C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D5153F"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Таятского</w:t>
      </w:r>
      <w:r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9D13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2F0784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7 и сведений об исполнении бюджета ф. 0503164, и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D5153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4 749,4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и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127,8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-налоговые доходы —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257,5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102,3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59,2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100,7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4 432,7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98,7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9D13CA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D5153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93,3</w:t>
      </w:r>
      <w:r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9D13CA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D5153F" w:rsidRPr="009D13CA">
        <w:rPr>
          <w:rFonts w:ascii="Times New Roman" w:eastAsia="Calibri" w:hAnsi="Times New Roman" w:cs="Times New Roman"/>
          <w:sz w:val="28"/>
          <w:szCs w:val="28"/>
          <w:lang w:eastAsia="ar-SA"/>
        </w:rPr>
        <w:t>Таятского</w:t>
      </w:r>
      <w:r w:rsidRPr="009D13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9D13CA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9D13CA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239"/>
      </w:tblGrid>
      <w:tr w:rsidR="009D13CA" w:rsidRPr="009D13CA" w:rsidTr="00EE33D5">
        <w:trPr>
          <w:trHeight w:val="25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D13CA" w:rsidRPr="009D13CA" w:rsidTr="00EE33D5">
        <w:trPr>
          <w:trHeight w:val="3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9D13CA" w:rsidRPr="009D13CA" w:rsidTr="00EE33D5">
        <w:trPr>
          <w:trHeight w:val="2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D13CA" w:rsidRPr="009D13CA" w:rsidTr="00EE33D5">
        <w:trPr>
          <w:trHeight w:val="2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13CA" w:rsidRPr="009D13CA" w:rsidTr="00EE33D5">
        <w:trPr>
          <w:trHeight w:val="4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Перерасчеты,  недоимки и задолженность  по соответствующему платежу, в том числе по отменному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D13CA" w:rsidRPr="009D13CA" w:rsidTr="00EE33D5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D13CA" w:rsidRPr="009D13CA" w:rsidTr="00EE33D5">
        <w:trPr>
          <w:trHeight w:val="174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D13CA" w:rsidRPr="009D13CA" w:rsidTr="00EE33D5">
        <w:trPr>
          <w:trHeight w:val="6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9D13CA" w:rsidRPr="009D13CA" w:rsidTr="00EE33D5">
        <w:trPr>
          <w:trHeight w:val="3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9D13CA" w:rsidRPr="009D13CA" w:rsidTr="00EE33D5">
        <w:trPr>
          <w:trHeight w:val="39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9D13CA" w:rsidRPr="009D13CA" w:rsidTr="00EE33D5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D13CA" w:rsidRPr="009D13CA" w:rsidTr="00EE33D5">
        <w:trPr>
          <w:trHeight w:val="6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D13CA" w:rsidRPr="009D13CA" w:rsidTr="00EE33D5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</w:tbl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5408E4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50710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налог на имущество физических лиц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9D1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9D13CA" w:rsidRPr="009D1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1,1</w:t>
      </w:r>
      <w:r w:rsidRPr="009D1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4D63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5408E4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106,6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C0510" w:rsidRPr="009D13CA" w:rsidRDefault="00DC0510" w:rsidP="00DC051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F90F3F" w:rsidRPr="00AC7AE4" w:rsidRDefault="009D13CA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Перерасчеты,  </w:t>
      </w:r>
      <w:r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недоимки и задолженность  по соответствующему платежу, в том числе по отменному</w:t>
      </w:r>
      <w:r w:rsidR="006C052C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0F3F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менее </w:t>
      </w:r>
      <w:r w:rsidR="00754D63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AC7AE4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4607D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150E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  <w:proofErr w:type="gramEnd"/>
    </w:p>
    <w:p w:rsidR="00F90F3F" w:rsidRPr="00AC7AE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источником поступлений в бюджет являются </w:t>
      </w:r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исключением  имущества бюджетных и автономных учреждений, а также имущества государственных и </w:t>
      </w:r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муниципальных унитарных предприятий, в том числе казенных)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F3CE8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E00EAC" w:rsidRPr="00AC7AE4" w:rsidRDefault="00AC7AE4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самообложения граждан, зачисляемые в бюджеты сельских поселений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48,6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F3CE8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2B1492" w:rsidRPr="00AC7A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AC7AE4"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4 432,7</w:t>
      </w:r>
      <w:r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C7AE4"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98,7</w:t>
      </w:r>
      <w:r w:rsidRPr="00AC7AE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AC7AE4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D5153F"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Таятского</w:t>
      </w:r>
      <w:r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EE33D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D5153F" w:rsidRPr="00EE33D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Таятского</w:t>
      </w:r>
      <w:r w:rsidRPr="00EE33D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05031</w:t>
      </w:r>
      <w:r w:rsidR="005260B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87041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 и 0503164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201</w:t>
      </w:r>
      <w:r w:rsidR="0087041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EE33D5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4 801,7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2F078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D5153F" w:rsidRPr="00EE33D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Таятского</w:t>
      </w:r>
      <w:r w:rsidRPr="00EE33D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EE3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EE3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</w:t>
      </w:r>
      <w:r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исполнены в объёме </w:t>
      </w:r>
      <w:r w:rsidR="00EE33D5"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4 749,4</w:t>
      </w:r>
      <w:r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EE33D5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98,9</w:t>
      </w:r>
      <w:r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2F0784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126,1</w:t>
      </w:r>
      <w:r w:rsidR="002166BD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2F078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2F0784"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149,7</w:t>
      </w:r>
      <w:r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2F078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D5153F"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Таятского</w:t>
      </w: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2F0784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2F0784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2F0784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495"/>
        <w:gridCol w:w="1159"/>
        <w:gridCol w:w="1406"/>
        <w:gridCol w:w="1134"/>
        <w:gridCol w:w="850"/>
      </w:tblGrid>
      <w:tr w:rsidR="002F0784" w:rsidRPr="002F0784" w:rsidTr="002F0784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2F0784" w:rsidRPr="002F0784" w:rsidTr="002F0784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0784" w:rsidRPr="002F0784" w:rsidTr="002F0784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2F0784" w:rsidRPr="002F0784" w:rsidTr="002F0784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2F0784" w:rsidRPr="002F0784" w:rsidTr="002F0784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2F0784" w:rsidRPr="002F0784" w:rsidTr="002F0784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B6151D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F0784" w:rsidRPr="002F0784" w:rsidTr="002F0784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F0784" w:rsidRPr="002F0784" w:rsidTr="002F0784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F0784" w:rsidRPr="002F0784" w:rsidTr="002F0784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F0784" w:rsidRPr="002F0784" w:rsidTr="002F0784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F0784" w:rsidRPr="002F0784" w:rsidTr="002F0784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784" w:rsidRPr="002F0784" w:rsidTr="002F0784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2F0784" w:rsidRPr="002F0784" w:rsidTr="002F0784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2F0784" w:rsidRPr="002F0784" w:rsidTr="002F0784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2F0784" w:rsidRPr="002F0784" w:rsidTr="002F0784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2F0784" w:rsidRPr="002F0784" w:rsidTr="002F0784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2F0784" w:rsidRPr="002F0784" w:rsidTr="002F0784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2F0784" w:rsidRPr="002F0784" w:rsidTr="002F0784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B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F0784" w:rsidRPr="002F0784" w:rsidTr="002F0784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F0784" w:rsidRPr="002F0784" w:rsidTr="002F0784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F0784" w:rsidRPr="002F0784" w:rsidTr="002F0784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F0784" w:rsidRPr="002F0784" w:rsidTr="002F0784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F0784" w:rsidRPr="002F0784" w:rsidTr="002F0784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2B1492" w:rsidRPr="00B513D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proofErr w:type="gramStart"/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25,7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30,1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36,6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1,4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национальная экономика-3,9%, 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национальную безопасность и правоохранительную деятельность — </w:t>
      </w:r>
      <w:r w:rsidR="00D60C00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здравоохранение-0,5%, 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1,0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B51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FF3856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B513DA" w:rsidRDefault="00B615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Анализ исполнения расходной части бюджета поселения показал, что из девяти разделов классификации расходов по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двум </w:t>
      </w: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разделам  бюджетные назначения не исполнены в полном объеме, а именно, по разделу  национальная экономика –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97,4</w:t>
      </w: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по разделу жилищно-коммунальное хозяйство-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89,3</w:t>
      </w: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B6151D" w:rsidRPr="00B513DA" w:rsidRDefault="00B615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Как следует из информации отраженной в формах бюджетной отчетности неисполнение бюджетных назначений обусловлено экономией, сложившейся по результатам проведения конкурсных процедур и не использованы средства самообложения граждан.</w:t>
      </w:r>
    </w:p>
    <w:p w:rsidR="002B1492" w:rsidRPr="00C17061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1E51E4" w:rsidRPr="00C17061" w:rsidRDefault="001E51E4" w:rsidP="001E51E4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2018 году в </w:t>
      </w:r>
      <w:r w:rsidR="00D5153F"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Таятском</w:t>
      </w:r>
      <w:r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</w:t>
      </w:r>
      <w:r w:rsidR="00C170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«Обеспечение населения необходимыми социальными услугами и формирование комфортной среды обитания населения МО «Таятский сельсовет»»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D60C00" w:rsidRPr="00C17061" w:rsidRDefault="001E51E4" w:rsidP="001E51E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201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8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907CD5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1 565,2</w:t>
      </w:r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тыс</w:t>
      </w:r>
      <w:proofErr w:type="spellEnd"/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</w:t>
      </w:r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="00D60C00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ублей</w:t>
      </w:r>
      <w:r w:rsidR="00D60C00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, исполнение составило </w:t>
      </w:r>
      <w:r w:rsidR="00907CD5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90,4</w:t>
      </w:r>
      <w:r w:rsidR="00D60C00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%.</w:t>
      </w:r>
    </w:p>
    <w:p w:rsidR="001E51E4" w:rsidRPr="00C17061" w:rsidRDefault="001E51E4" w:rsidP="001E5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Удельный вес расходов бюджета, формируемых в</w:t>
      </w:r>
      <w:bookmarkStart w:id="0" w:name="_GoBack"/>
      <w:bookmarkEnd w:id="0"/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рамках муниципальной программы, в общем объёме расходов бюджета </w:t>
      </w:r>
      <w:r w:rsidR="00D5153F"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Таятского</w:t>
      </w:r>
      <w:r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2018 год составил </w:t>
      </w:r>
      <w:r w:rsidR="00907CD5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30,2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C17061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C170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81D6F" w:rsidRPr="005A5C6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</w:t>
      </w:r>
      <w:r w:rsidR="00D60C0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C5DF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 дебиторская задолженность </w:t>
      </w:r>
      <w:r w:rsidR="005A5C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кредиторская задолженность 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</w:t>
      </w:r>
      <w:r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01.01.201</w:t>
      </w:r>
      <w:r w:rsidR="00714D7E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отсутствует, </w:t>
      </w:r>
      <w:r w:rsidR="00192498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чем </w:t>
      </w:r>
      <w:r w:rsidR="00192498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отражено в </w:t>
      </w:r>
      <w:r w:rsidR="009C5DF0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154CF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</w:t>
      </w:r>
      <w:r w:rsidR="00192498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ях</w:t>
      </w:r>
      <w:r w:rsidR="006154CF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дебиторской и кредиторской задолженности (форма 0503169)</w:t>
      </w:r>
      <w:r w:rsidR="00581D6F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5A5C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5A5C61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950FE8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581D6F" w:rsidRPr="005A5C61" w:rsidRDefault="00B70BA9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5A5C61">
        <w:t xml:space="preserve"> </w:t>
      </w:r>
      <w:r w:rsidR="00581D6F"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Состав представленной годовой бюджетной отчетности содержит полный объем форм бюджетной отчетности, установленный Инструкцией № 191н.</w:t>
      </w:r>
    </w:p>
    <w:p w:rsidR="00F172FB" w:rsidRPr="00C17061" w:rsidRDefault="00B01498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5A5C61"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172FB"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проверке показателей бюджетной отчетности и показателей главной книги расхождений не установлено.</w:t>
      </w:r>
    </w:p>
    <w:p w:rsidR="00B01498" w:rsidRPr="00C17061" w:rsidRDefault="00F172FB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проверке соотношение идентичных показателей отдельных форм бюджетной отчетности расхождений не установлено.</w:t>
      </w:r>
    </w:p>
    <w:p w:rsidR="002B1492" w:rsidRPr="005A5C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5A5C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D5153F"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5A5C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201</w:t>
      </w:r>
      <w:r w:rsidR="008429C2" w:rsidRPr="005A5C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5A5C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5A5C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4 749,4</w:t>
      </w:r>
      <w:r w:rsidR="0079508E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8429C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316,7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6,7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D5153F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4 432,7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98,7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5C0B7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D5153F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5C0B75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4 685,6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C0B75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96,9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5C0B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5C0B75" w:rsidRPr="005C0B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149,7</w:t>
      </w:r>
      <w:r w:rsidRPr="005C0B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5A5C61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D5153F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5A5C61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16422A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A5C61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01498" w:rsidRPr="00D5153F" w:rsidRDefault="002B1492" w:rsidP="00B0149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11.</w:t>
      </w:r>
      <w:r w:rsidR="005A5C61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F172FB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C0B75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остаются расходы на </w:t>
      </w:r>
      <w:proofErr w:type="gramStart"/>
      <w:r w:rsidR="005C0B75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5C0B75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хзозяйство-25,7%, культуру, кинематографию — 30,1%, на общегосударственные расходы — 36,6%.</w:t>
      </w:r>
    </w:p>
    <w:p w:rsidR="002B1492" w:rsidRPr="00C17061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5A5C61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="00D5153F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реализацию мероприятий в рамках муниципальн</w:t>
      </w:r>
      <w:r w:rsidR="008429C2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</w:t>
      </w:r>
      <w:r w:rsidR="008429C2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исполнены в сумме </w:t>
      </w:r>
      <w:r w:rsidR="00C170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1 415,5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C170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90,4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5A5C61" w:rsidRPr="00D5153F" w:rsidRDefault="005A5C61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11.7.</w:t>
      </w:r>
      <w:r w:rsid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ебиторская задолженность и кредиторская задолженность по состоянию на 01.01.2019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C170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C1706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72D99" w:rsidRPr="00C17061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12.1.</w:t>
      </w:r>
      <w:bookmarkStart w:id="1" w:name="sub_312"/>
      <w:r w:rsidR="00F172FB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юджетный процесс в муниципальном образовании </w:t>
      </w:r>
      <w:r w:rsidR="00D5153F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Таятский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1"/>
    </w:p>
    <w:p w:rsidR="00272D99" w:rsidRPr="00C17061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</w:t>
      </w:r>
      <w:r w:rsidR="00F172FB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D5153F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2018 год.</w:t>
      </w:r>
    </w:p>
    <w:p w:rsidR="003854CE" w:rsidRPr="00C17061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C17061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40BE"/>
    <w:rsid w:val="00125439"/>
    <w:rsid w:val="0013092F"/>
    <w:rsid w:val="00133A31"/>
    <w:rsid w:val="001349CA"/>
    <w:rsid w:val="001353E3"/>
    <w:rsid w:val="001421E3"/>
    <w:rsid w:val="00144068"/>
    <w:rsid w:val="001555C4"/>
    <w:rsid w:val="00156CA6"/>
    <w:rsid w:val="00157204"/>
    <w:rsid w:val="0016422A"/>
    <w:rsid w:val="00166C70"/>
    <w:rsid w:val="00167BB3"/>
    <w:rsid w:val="0018334A"/>
    <w:rsid w:val="00184F14"/>
    <w:rsid w:val="001877FD"/>
    <w:rsid w:val="00192498"/>
    <w:rsid w:val="001A062B"/>
    <w:rsid w:val="001A6A57"/>
    <w:rsid w:val="001A6E45"/>
    <w:rsid w:val="001B5A71"/>
    <w:rsid w:val="001C4A52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30825"/>
    <w:rsid w:val="0023151E"/>
    <w:rsid w:val="00240A79"/>
    <w:rsid w:val="0024265F"/>
    <w:rsid w:val="0024607D"/>
    <w:rsid w:val="00246B64"/>
    <w:rsid w:val="00250ECF"/>
    <w:rsid w:val="00261FBF"/>
    <w:rsid w:val="00272D99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0784"/>
    <w:rsid w:val="002F1624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943FC"/>
    <w:rsid w:val="004A12F2"/>
    <w:rsid w:val="004A346F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6F0"/>
    <w:rsid w:val="00517BAB"/>
    <w:rsid w:val="005209D1"/>
    <w:rsid w:val="005215DC"/>
    <w:rsid w:val="00525210"/>
    <w:rsid w:val="005260B2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A23"/>
    <w:rsid w:val="005732CE"/>
    <w:rsid w:val="00573509"/>
    <w:rsid w:val="00575845"/>
    <w:rsid w:val="00577828"/>
    <w:rsid w:val="00581D6F"/>
    <w:rsid w:val="00582CCC"/>
    <w:rsid w:val="00584757"/>
    <w:rsid w:val="005855C0"/>
    <w:rsid w:val="00586CD4"/>
    <w:rsid w:val="005879C0"/>
    <w:rsid w:val="00592A58"/>
    <w:rsid w:val="00592E3A"/>
    <w:rsid w:val="00595997"/>
    <w:rsid w:val="005976DA"/>
    <w:rsid w:val="005A5C61"/>
    <w:rsid w:val="005A5CC1"/>
    <w:rsid w:val="005A7F62"/>
    <w:rsid w:val="005B6BA6"/>
    <w:rsid w:val="005C0A2D"/>
    <w:rsid w:val="005C0B75"/>
    <w:rsid w:val="005C3490"/>
    <w:rsid w:val="005D20D3"/>
    <w:rsid w:val="005D32A5"/>
    <w:rsid w:val="005D49CD"/>
    <w:rsid w:val="005E2B95"/>
    <w:rsid w:val="005E6B8A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E7C"/>
    <w:rsid w:val="00754D63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7F8F"/>
    <w:rsid w:val="00870412"/>
    <w:rsid w:val="00871D99"/>
    <w:rsid w:val="00873372"/>
    <w:rsid w:val="00874E70"/>
    <w:rsid w:val="008822D5"/>
    <w:rsid w:val="00883510"/>
    <w:rsid w:val="00886178"/>
    <w:rsid w:val="00887874"/>
    <w:rsid w:val="00896126"/>
    <w:rsid w:val="00896BD0"/>
    <w:rsid w:val="008B3FF8"/>
    <w:rsid w:val="008D192A"/>
    <w:rsid w:val="008F2572"/>
    <w:rsid w:val="008F27C5"/>
    <w:rsid w:val="008F4690"/>
    <w:rsid w:val="008F7F9E"/>
    <w:rsid w:val="00907CD5"/>
    <w:rsid w:val="00912198"/>
    <w:rsid w:val="009152D6"/>
    <w:rsid w:val="00915B52"/>
    <w:rsid w:val="00917C1E"/>
    <w:rsid w:val="00923E26"/>
    <w:rsid w:val="00935415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5DF0"/>
    <w:rsid w:val="009D0D42"/>
    <w:rsid w:val="009D13CA"/>
    <w:rsid w:val="009D3B94"/>
    <w:rsid w:val="009E5FA0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65D72"/>
    <w:rsid w:val="00A71274"/>
    <w:rsid w:val="00A71C84"/>
    <w:rsid w:val="00A766EA"/>
    <w:rsid w:val="00A84647"/>
    <w:rsid w:val="00AA47D6"/>
    <w:rsid w:val="00AA5051"/>
    <w:rsid w:val="00AB3FF3"/>
    <w:rsid w:val="00AB4F59"/>
    <w:rsid w:val="00AC329C"/>
    <w:rsid w:val="00AC3B10"/>
    <w:rsid w:val="00AC7AE4"/>
    <w:rsid w:val="00AD3266"/>
    <w:rsid w:val="00AD57FE"/>
    <w:rsid w:val="00AD6169"/>
    <w:rsid w:val="00AE18C9"/>
    <w:rsid w:val="00AE32D2"/>
    <w:rsid w:val="00AF2E30"/>
    <w:rsid w:val="00AF409C"/>
    <w:rsid w:val="00B01498"/>
    <w:rsid w:val="00B11CCD"/>
    <w:rsid w:val="00B22F92"/>
    <w:rsid w:val="00B255A4"/>
    <w:rsid w:val="00B27717"/>
    <w:rsid w:val="00B3091B"/>
    <w:rsid w:val="00B3657E"/>
    <w:rsid w:val="00B36F50"/>
    <w:rsid w:val="00B45051"/>
    <w:rsid w:val="00B513DA"/>
    <w:rsid w:val="00B51E72"/>
    <w:rsid w:val="00B55B9B"/>
    <w:rsid w:val="00B6123B"/>
    <w:rsid w:val="00B6151D"/>
    <w:rsid w:val="00B645A7"/>
    <w:rsid w:val="00B70BA9"/>
    <w:rsid w:val="00B849D0"/>
    <w:rsid w:val="00B870B2"/>
    <w:rsid w:val="00B907DA"/>
    <w:rsid w:val="00B90A05"/>
    <w:rsid w:val="00BA0961"/>
    <w:rsid w:val="00BB0460"/>
    <w:rsid w:val="00BC3A66"/>
    <w:rsid w:val="00BC4C33"/>
    <w:rsid w:val="00BC4F4A"/>
    <w:rsid w:val="00BE172D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17061"/>
    <w:rsid w:val="00C22455"/>
    <w:rsid w:val="00C22FB7"/>
    <w:rsid w:val="00C473E7"/>
    <w:rsid w:val="00C54AE4"/>
    <w:rsid w:val="00C64FFD"/>
    <w:rsid w:val="00C71682"/>
    <w:rsid w:val="00C73EF4"/>
    <w:rsid w:val="00C75601"/>
    <w:rsid w:val="00C765D6"/>
    <w:rsid w:val="00C76A21"/>
    <w:rsid w:val="00C92CAB"/>
    <w:rsid w:val="00C935CB"/>
    <w:rsid w:val="00CA389E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C9C"/>
    <w:rsid w:val="00D14943"/>
    <w:rsid w:val="00D149C7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5153F"/>
    <w:rsid w:val="00D53A6A"/>
    <w:rsid w:val="00D54EAE"/>
    <w:rsid w:val="00D60C00"/>
    <w:rsid w:val="00D71C07"/>
    <w:rsid w:val="00D73330"/>
    <w:rsid w:val="00D74120"/>
    <w:rsid w:val="00D7493E"/>
    <w:rsid w:val="00D7635D"/>
    <w:rsid w:val="00DA218A"/>
    <w:rsid w:val="00DB14E3"/>
    <w:rsid w:val="00DB6D63"/>
    <w:rsid w:val="00DC0510"/>
    <w:rsid w:val="00DC1562"/>
    <w:rsid w:val="00DC2527"/>
    <w:rsid w:val="00DC272F"/>
    <w:rsid w:val="00DD4D08"/>
    <w:rsid w:val="00DD5B34"/>
    <w:rsid w:val="00DD7164"/>
    <w:rsid w:val="00DE08F9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171E8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458BC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D7D5A"/>
    <w:rsid w:val="00EE1A9C"/>
    <w:rsid w:val="00EE318C"/>
    <w:rsid w:val="00EE33D5"/>
    <w:rsid w:val="00EF1143"/>
    <w:rsid w:val="00EF25FA"/>
    <w:rsid w:val="00F06397"/>
    <w:rsid w:val="00F157EF"/>
    <w:rsid w:val="00F172FB"/>
    <w:rsid w:val="00F17B5F"/>
    <w:rsid w:val="00F202E5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B28FF"/>
    <w:rsid w:val="00FC3548"/>
    <w:rsid w:val="00FD09BD"/>
    <w:rsid w:val="00FD736D"/>
    <w:rsid w:val="00FE345D"/>
    <w:rsid w:val="00FE3894"/>
    <w:rsid w:val="00FE4DE7"/>
    <w:rsid w:val="00FE6177"/>
    <w:rsid w:val="00FF2947"/>
    <w:rsid w:val="00FF3856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0DA7-DBF0-40DF-B581-766AEA5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249</cp:revision>
  <cp:lastPrinted>2019-04-03T00:14:00Z</cp:lastPrinted>
  <dcterms:created xsi:type="dcterms:W3CDTF">2015-03-20T01:37:00Z</dcterms:created>
  <dcterms:modified xsi:type="dcterms:W3CDTF">2019-04-03T00:14:00Z</dcterms:modified>
</cp:coreProperties>
</file>