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D6" w:rsidRPr="00970268" w:rsidRDefault="009B77D6" w:rsidP="009B77D6">
      <w:pPr>
        <w:pStyle w:val="Textbody"/>
        <w:spacing w:after="0" w:line="200" w:lineRule="atLeast"/>
        <w:jc w:val="center"/>
        <w:rPr>
          <w:b/>
          <w:lang w:val="ru-RU"/>
        </w:rPr>
      </w:pPr>
      <w:r w:rsidRPr="00970268">
        <w:rPr>
          <w:b/>
          <w:lang w:val="ru-RU"/>
        </w:rPr>
        <w:t>КОНТРОЛЬНО-СЧЕТНЫЙ ОРГАН КАРАТУЗСКОГО РАЙОНА</w:t>
      </w:r>
    </w:p>
    <w:p w:rsidR="009B77D6" w:rsidRPr="00970268" w:rsidRDefault="009B77D6" w:rsidP="009B77D6">
      <w:pPr>
        <w:pStyle w:val="Textbody"/>
        <w:spacing w:after="0" w:line="200" w:lineRule="atLeast"/>
        <w:jc w:val="center"/>
      </w:pPr>
    </w:p>
    <w:p w:rsidR="009B77D6" w:rsidRPr="00970268" w:rsidRDefault="009B77D6" w:rsidP="009B77D6">
      <w:pPr>
        <w:pStyle w:val="Textbody"/>
        <w:spacing w:after="0" w:line="200" w:lineRule="atLeast"/>
        <w:jc w:val="center"/>
      </w:pPr>
      <w:r w:rsidRPr="00970268">
        <w:rPr>
          <w:sz w:val="18"/>
          <w:u w:val="single"/>
          <w:lang w:val="ru-RU"/>
        </w:rPr>
        <w:t xml:space="preserve">Советская ул., д.21, с. Каратузское, 662850 тел. </w:t>
      </w:r>
      <w:r w:rsidRPr="00970268">
        <w:rPr>
          <w:sz w:val="18"/>
          <w:u w:val="single"/>
          <w:lang w:val="en-US"/>
        </w:rPr>
        <w:t>(39137) 2-15-98, E-mail</w:t>
      </w:r>
      <w:r w:rsidRPr="00970268">
        <w:rPr>
          <w:sz w:val="18"/>
          <w:szCs w:val="18"/>
          <w:u w:val="single"/>
          <w:lang w:val="en-US"/>
        </w:rPr>
        <w:t xml:space="preserve">: </w:t>
      </w:r>
      <w:hyperlink r:id="rId9" w:history="1">
        <w:r w:rsidRPr="00970268">
          <w:rPr>
            <w:rStyle w:val="af7"/>
            <w:sz w:val="18"/>
            <w:szCs w:val="18"/>
          </w:rPr>
          <w:t>lizotova67@mail.ru</w:t>
        </w:r>
      </w:hyperlink>
    </w:p>
    <w:p w:rsidR="009B77D6" w:rsidRPr="00CA317D" w:rsidRDefault="009B77D6" w:rsidP="001E78D2">
      <w:pPr>
        <w:pStyle w:val="a3"/>
        <w:outlineLvl w:val="0"/>
        <w:rPr>
          <w:lang w:val="en-US"/>
        </w:rPr>
      </w:pPr>
    </w:p>
    <w:p w:rsidR="001E78D2" w:rsidRPr="00E34AAD" w:rsidRDefault="001E78D2" w:rsidP="001E78D2">
      <w:pPr>
        <w:pStyle w:val="a3"/>
        <w:outlineLvl w:val="0"/>
        <w:rPr>
          <w:lang w:val="en-US"/>
        </w:rPr>
      </w:pPr>
      <w:r w:rsidRPr="00CA317D">
        <w:t>Заключение</w:t>
      </w:r>
    </w:p>
    <w:p w:rsidR="001E78D2" w:rsidRPr="00CA317D" w:rsidRDefault="001E78D2" w:rsidP="001E78D2">
      <w:pPr>
        <w:pStyle w:val="a5"/>
        <w:ind w:firstLine="0"/>
        <w:jc w:val="center"/>
      </w:pPr>
      <w:r w:rsidRPr="00CA317D">
        <w:rPr>
          <w:b/>
        </w:rPr>
        <w:t>на проект решения Каратузского районного Совета депутатов</w:t>
      </w:r>
    </w:p>
    <w:p w:rsidR="001E78D2" w:rsidRPr="00CA317D" w:rsidRDefault="001E78D2" w:rsidP="001F3B6D">
      <w:pPr>
        <w:pStyle w:val="a5"/>
        <w:ind w:firstLine="0"/>
        <w:jc w:val="center"/>
        <w:rPr>
          <w:b/>
        </w:rPr>
      </w:pPr>
      <w:r w:rsidRPr="00CA317D">
        <w:rPr>
          <w:b/>
        </w:rPr>
        <w:t xml:space="preserve">«О районном бюджете на </w:t>
      </w:r>
      <w:r w:rsidR="00215E6E" w:rsidRPr="00CA317D">
        <w:rPr>
          <w:b/>
        </w:rPr>
        <w:t>20</w:t>
      </w:r>
      <w:r w:rsidR="00EA6149" w:rsidRPr="00CA317D">
        <w:rPr>
          <w:b/>
        </w:rPr>
        <w:t>21</w:t>
      </w:r>
      <w:r w:rsidR="008F309E" w:rsidRPr="00CA317D">
        <w:rPr>
          <w:b/>
        </w:rPr>
        <w:t xml:space="preserve"> </w:t>
      </w:r>
      <w:r w:rsidR="00970268" w:rsidRPr="00CA317D">
        <w:rPr>
          <w:b/>
        </w:rPr>
        <w:t xml:space="preserve">год и плановый период </w:t>
      </w:r>
      <w:r w:rsidR="00215E6E" w:rsidRPr="00CA317D">
        <w:rPr>
          <w:b/>
        </w:rPr>
        <w:t>202</w:t>
      </w:r>
      <w:r w:rsidR="00EA6149" w:rsidRPr="00CA317D">
        <w:rPr>
          <w:b/>
        </w:rPr>
        <w:t>2</w:t>
      </w:r>
      <w:r w:rsidRPr="00CA317D">
        <w:rPr>
          <w:b/>
        </w:rPr>
        <w:t>-20</w:t>
      </w:r>
      <w:r w:rsidR="00AD3343" w:rsidRPr="00CA317D">
        <w:rPr>
          <w:b/>
        </w:rPr>
        <w:t>2</w:t>
      </w:r>
      <w:r w:rsidR="00EA6149" w:rsidRPr="00CA317D">
        <w:rPr>
          <w:b/>
        </w:rPr>
        <w:t>3</w:t>
      </w:r>
      <w:r w:rsidRPr="00CA317D">
        <w:rPr>
          <w:b/>
        </w:rPr>
        <w:t xml:space="preserve"> годов».</w:t>
      </w:r>
    </w:p>
    <w:p w:rsidR="001F3B6D" w:rsidRPr="00CA317D" w:rsidRDefault="001F3B6D" w:rsidP="001F3B6D">
      <w:pPr>
        <w:pStyle w:val="a5"/>
        <w:ind w:firstLine="0"/>
        <w:jc w:val="center"/>
        <w:rPr>
          <w:b/>
        </w:rPr>
      </w:pPr>
    </w:p>
    <w:p w:rsidR="001E78D2" w:rsidRPr="00CA317D" w:rsidRDefault="001E78D2" w:rsidP="00970268">
      <w:pPr>
        <w:ind w:right="-1"/>
        <w:jc w:val="both"/>
        <w:rPr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 xml:space="preserve">с. Каратузское                                  </w:t>
      </w:r>
      <w:r w:rsidRPr="00CA317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A317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5E62FC" w:rsidRPr="00CA31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3783" w:rsidRPr="00CA317D">
        <w:rPr>
          <w:rFonts w:ascii="Times New Roman" w:hAnsi="Times New Roman" w:cs="Times New Roman"/>
          <w:sz w:val="24"/>
          <w:szCs w:val="24"/>
        </w:rPr>
        <w:t xml:space="preserve">  </w:t>
      </w:r>
      <w:r w:rsidR="00FE26BF" w:rsidRPr="00CA317D">
        <w:rPr>
          <w:rFonts w:ascii="Times New Roman" w:hAnsi="Times New Roman" w:cs="Times New Roman"/>
          <w:sz w:val="24"/>
          <w:szCs w:val="24"/>
        </w:rPr>
        <w:t>2</w:t>
      </w:r>
      <w:r w:rsidR="007F6883">
        <w:rPr>
          <w:rFonts w:ascii="Times New Roman" w:hAnsi="Times New Roman" w:cs="Times New Roman"/>
          <w:sz w:val="24"/>
          <w:szCs w:val="24"/>
        </w:rPr>
        <w:t>0</w:t>
      </w:r>
      <w:r w:rsidR="00FE26BF" w:rsidRPr="00CA317D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207D17"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EA6149" w:rsidRPr="00CA317D">
        <w:rPr>
          <w:rFonts w:ascii="Times New Roman" w:hAnsi="Times New Roman" w:cs="Times New Roman"/>
          <w:sz w:val="24"/>
          <w:szCs w:val="24"/>
        </w:rPr>
        <w:t>20</w:t>
      </w:r>
      <w:r w:rsidRPr="00CA317D">
        <w:rPr>
          <w:rFonts w:ascii="Times New Roman" w:hAnsi="Times New Roman" w:cs="Times New Roman"/>
          <w:sz w:val="24"/>
          <w:szCs w:val="24"/>
        </w:rPr>
        <w:t>года</w:t>
      </w:r>
    </w:p>
    <w:p w:rsidR="001E78D2" w:rsidRPr="00CA317D" w:rsidRDefault="001E78D2" w:rsidP="005F7076">
      <w:pPr>
        <w:pStyle w:val="a5"/>
        <w:spacing w:line="240" w:lineRule="atLeast"/>
        <w:ind w:firstLine="709"/>
        <w:rPr>
          <w:b/>
          <w:u w:val="single"/>
        </w:rPr>
      </w:pPr>
      <w:proofErr w:type="gramStart"/>
      <w:r w:rsidRPr="00CA317D">
        <w:t xml:space="preserve">Заключение на проект решения Каратузского  районного Совета депутатов «О районном бюджете на </w:t>
      </w:r>
      <w:r w:rsidR="00215E6E" w:rsidRPr="00CA317D">
        <w:t>20</w:t>
      </w:r>
      <w:r w:rsidR="00EA6149" w:rsidRPr="00CA317D">
        <w:t>21</w:t>
      </w:r>
      <w:r w:rsidR="008F309E" w:rsidRPr="00CA317D">
        <w:t xml:space="preserve"> год и плановый период </w:t>
      </w:r>
      <w:r w:rsidR="00215E6E" w:rsidRPr="00CA317D">
        <w:t>202</w:t>
      </w:r>
      <w:r w:rsidR="00EA6149" w:rsidRPr="00CA317D">
        <w:t>2</w:t>
      </w:r>
      <w:r w:rsidR="008F309E" w:rsidRPr="00CA317D">
        <w:t>-20</w:t>
      </w:r>
      <w:r w:rsidR="004C42CA" w:rsidRPr="00CA317D">
        <w:t>2</w:t>
      </w:r>
      <w:r w:rsidR="00EA6149" w:rsidRPr="00CA317D">
        <w:t>3</w:t>
      </w:r>
      <w:r w:rsidR="009F6628" w:rsidRPr="00CA317D">
        <w:t xml:space="preserve"> </w:t>
      </w:r>
      <w:r w:rsidR="008F309E" w:rsidRPr="00CA317D">
        <w:t>годов</w:t>
      </w:r>
      <w:r w:rsidRPr="00CA317D">
        <w:t xml:space="preserve">» </w:t>
      </w:r>
      <w:r w:rsidR="00B07520" w:rsidRPr="00CA317D">
        <w:t>(далее-проект решения</w:t>
      </w:r>
      <w:r w:rsidR="004C42CA" w:rsidRPr="00CA317D">
        <w:t>, проект бюджета</w:t>
      </w:r>
      <w:r w:rsidR="00076674" w:rsidRPr="00CA317D">
        <w:t>, проект решения о бюджете</w:t>
      </w:r>
      <w:r w:rsidR="00B07520" w:rsidRPr="00CA317D">
        <w:t>)</w:t>
      </w:r>
      <w:r w:rsidRPr="00CA317D">
        <w:t xml:space="preserve"> подготовлено в соответствии со ст</w:t>
      </w:r>
      <w:r w:rsidR="00E8263A" w:rsidRPr="00CA317D">
        <w:t xml:space="preserve">атьей </w:t>
      </w:r>
      <w:r w:rsidRPr="00CA317D">
        <w:t>157 Бюджетного кодекса Р</w:t>
      </w:r>
      <w:r w:rsidR="00B07520" w:rsidRPr="00CA317D">
        <w:t xml:space="preserve">оссийской </w:t>
      </w:r>
      <w:r w:rsidRPr="00CA317D">
        <w:t>Ф</w:t>
      </w:r>
      <w:r w:rsidR="00B07520" w:rsidRPr="00CA317D">
        <w:t>едерации</w:t>
      </w:r>
      <w:r w:rsidR="00F96EF8" w:rsidRPr="00CA317D">
        <w:t xml:space="preserve"> (далее-Б</w:t>
      </w:r>
      <w:r w:rsidR="004E5922" w:rsidRPr="00CA317D">
        <w:t>юджетный кодек</w:t>
      </w:r>
      <w:r w:rsidR="00076674" w:rsidRPr="00CA317D">
        <w:t>с</w:t>
      </w:r>
      <w:r w:rsidR="004E5922" w:rsidRPr="00CA317D">
        <w:t xml:space="preserve"> </w:t>
      </w:r>
      <w:r w:rsidR="00F96EF8" w:rsidRPr="00CA317D">
        <w:t>РФ)</w:t>
      </w:r>
      <w:r w:rsidRPr="00CA317D">
        <w:t>, п</w:t>
      </w:r>
      <w:r w:rsidR="00F04CCA" w:rsidRPr="00CA317D">
        <w:t>унктом</w:t>
      </w:r>
      <w:r w:rsidR="00E8263A" w:rsidRPr="00CA317D">
        <w:t xml:space="preserve"> 10</w:t>
      </w:r>
      <w:r w:rsidR="00F04CCA" w:rsidRPr="00CA317D">
        <w:t xml:space="preserve"> и</w:t>
      </w:r>
      <w:r w:rsidR="00E8263A" w:rsidRPr="00CA317D">
        <w:t xml:space="preserve"> п</w:t>
      </w:r>
      <w:r w:rsidR="00F04CCA" w:rsidRPr="00CA317D">
        <w:t xml:space="preserve">унктом </w:t>
      </w:r>
      <w:r w:rsidR="00E8263A" w:rsidRPr="00CA317D">
        <w:t>26</w:t>
      </w:r>
      <w:r w:rsidRPr="00CA317D">
        <w:t xml:space="preserve"> Положения о бюджетном процессе в Каратузском районе, утвержденного решением Каратузского районного Совета депутатов от </w:t>
      </w:r>
      <w:r w:rsidR="00F04CCA" w:rsidRPr="00CA317D">
        <w:t>03</w:t>
      </w:r>
      <w:r w:rsidR="007F717D" w:rsidRPr="00CA317D">
        <w:t>.0</w:t>
      </w:r>
      <w:r w:rsidR="00F04CCA" w:rsidRPr="00CA317D">
        <w:t>7</w:t>
      </w:r>
      <w:r w:rsidR="007F717D" w:rsidRPr="00CA317D">
        <w:t>.</w:t>
      </w:r>
      <w:r w:rsidR="00215E6E" w:rsidRPr="00CA317D">
        <w:t>201</w:t>
      </w:r>
      <w:r w:rsidR="0064030F" w:rsidRPr="00CA317D">
        <w:t>8</w:t>
      </w:r>
      <w:proofErr w:type="gramEnd"/>
      <w:r w:rsidRPr="00CA317D">
        <w:t xml:space="preserve"> №</w:t>
      </w:r>
      <w:r w:rsidR="007F717D" w:rsidRPr="00CA317D">
        <w:t xml:space="preserve"> </w:t>
      </w:r>
      <w:r w:rsidR="00F04CCA" w:rsidRPr="00CA317D">
        <w:t>21-17</w:t>
      </w:r>
      <w:r w:rsidR="002656C0" w:rsidRPr="00CA317D">
        <w:t>4</w:t>
      </w:r>
      <w:r w:rsidR="00B07520" w:rsidRPr="00CA317D">
        <w:t xml:space="preserve"> (далее </w:t>
      </w:r>
      <w:r w:rsidR="002160D7" w:rsidRPr="00CA317D">
        <w:t>–</w:t>
      </w:r>
      <w:r w:rsidR="00B07520" w:rsidRPr="00CA317D">
        <w:t xml:space="preserve"> </w:t>
      </w:r>
      <w:r w:rsidR="002160D7" w:rsidRPr="00CA317D">
        <w:t>Положение о бюджетном процессе</w:t>
      </w:r>
      <w:r w:rsidR="00B07520" w:rsidRPr="00CA317D">
        <w:t>)</w:t>
      </w:r>
      <w:r w:rsidRPr="00CA317D">
        <w:t xml:space="preserve">, </w:t>
      </w:r>
      <w:r w:rsidR="008625D6" w:rsidRPr="00CA317D">
        <w:t>п</w:t>
      </w:r>
      <w:r w:rsidR="00F92694" w:rsidRPr="00CA317D">
        <w:t>унктом</w:t>
      </w:r>
      <w:r w:rsidR="00302C5B" w:rsidRPr="00CA317D">
        <w:t xml:space="preserve"> </w:t>
      </w:r>
      <w:r w:rsidR="008625D6" w:rsidRPr="00CA317D">
        <w:t>5</w:t>
      </w:r>
      <w:r w:rsidRPr="00CA317D">
        <w:t xml:space="preserve"> Положения о </w:t>
      </w:r>
      <w:r w:rsidR="004C42CA" w:rsidRPr="00CA317D">
        <w:t>контрольно-счетном органе</w:t>
      </w:r>
      <w:r w:rsidRPr="00CA317D">
        <w:t xml:space="preserve"> Каратузского района, утвержденного решением Каратузского районного Совета депутатов от </w:t>
      </w:r>
      <w:r w:rsidR="0056643D" w:rsidRPr="00CA317D">
        <w:t>04.05.2012</w:t>
      </w:r>
      <w:r w:rsidR="00302C5B" w:rsidRPr="00CA317D">
        <w:t>г.</w:t>
      </w:r>
      <w:r w:rsidRPr="00CA317D">
        <w:t xml:space="preserve"> </w:t>
      </w:r>
      <w:r w:rsidR="00302C5B" w:rsidRPr="00CA317D">
        <w:t xml:space="preserve">№ </w:t>
      </w:r>
      <w:r w:rsidR="0056643D" w:rsidRPr="00CA317D">
        <w:t>17-128</w:t>
      </w:r>
      <w:r w:rsidR="002656C0" w:rsidRPr="00CA317D">
        <w:t xml:space="preserve"> (в редакции от</w:t>
      </w:r>
      <w:r w:rsidR="002656C0" w:rsidRPr="00CA317D">
        <w:rPr>
          <w:rFonts w:eastAsia="Calibri"/>
        </w:rPr>
        <w:t xml:space="preserve"> 12.03.2019 № 25-202)</w:t>
      </w:r>
      <w:r w:rsidR="005C7BD3" w:rsidRPr="00CA317D">
        <w:t>.</w:t>
      </w:r>
    </w:p>
    <w:p w:rsidR="00C64417" w:rsidRPr="00CA317D" w:rsidRDefault="001E78D2" w:rsidP="005F70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Администрация Каратузского района представила в районный Совет депу</w:t>
      </w:r>
      <w:r w:rsidR="008625D6" w:rsidRPr="00CA317D">
        <w:rPr>
          <w:rFonts w:ascii="Times New Roman" w:hAnsi="Times New Roman" w:cs="Times New Roman"/>
          <w:sz w:val="24"/>
          <w:szCs w:val="24"/>
        </w:rPr>
        <w:t>татов проект решения 1</w:t>
      </w:r>
      <w:r w:rsidR="00803305" w:rsidRPr="00CA317D">
        <w:rPr>
          <w:rFonts w:ascii="Times New Roman" w:hAnsi="Times New Roman" w:cs="Times New Roman"/>
          <w:sz w:val="24"/>
          <w:szCs w:val="24"/>
        </w:rPr>
        <w:t>3</w:t>
      </w:r>
      <w:r w:rsidRPr="00CA317D">
        <w:rPr>
          <w:rFonts w:ascii="Times New Roman" w:hAnsi="Times New Roman" w:cs="Times New Roman"/>
          <w:sz w:val="24"/>
          <w:szCs w:val="24"/>
        </w:rPr>
        <w:t>.11.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803305" w:rsidRPr="00CA317D">
        <w:rPr>
          <w:rFonts w:ascii="Times New Roman" w:hAnsi="Times New Roman" w:cs="Times New Roman"/>
          <w:sz w:val="24"/>
          <w:szCs w:val="24"/>
        </w:rPr>
        <w:t>20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3B47"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Pr="00CA317D">
        <w:rPr>
          <w:rFonts w:ascii="Times New Roman" w:hAnsi="Times New Roman" w:cs="Times New Roman"/>
          <w:sz w:val="24"/>
          <w:szCs w:val="24"/>
        </w:rPr>
        <w:t>в срок,</w:t>
      </w:r>
      <w:r w:rsidR="00EB353B" w:rsidRPr="00CA317D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9F6628" w:rsidRPr="00CA317D">
        <w:rPr>
          <w:rFonts w:ascii="Times New Roman" w:hAnsi="Times New Roman" w:cs="Times New Roman"/>
          <w:sz w:val="24"/>
          <w:szCs w:val="24"/>
        </w:rPr>
        <w:t xml:space="preserve">п.25 </w:t>
      </w:r>
      <w:r w:rsidR="002160D7" w:rsidRPr="00CA317D">
        <w:rPr>
          <w:rFonts w:ascii="Times New Roman" w:hAnsi="Times New Roman" w:cs="Times New Roman"/>
          <w:sz w:val="24"/>
          <w:szCs w:val="24"/>
        </w:rPr>
        <w:t>Положения о бюджетном процессе</w:t>
      </w:r>
      <w:r w:rsidRPr="00CA317D">
        <w:rPr>
          <w:rFonts w:ascii="Times New Roman" w:hAnsi="Times New Roman" w:cs="Times New Roman"/>
          <w:sz w:val="24"/>
          <w:szCs w:val="24"/>
        </w:rPr>
        <w:t>.</w:t>
      </w:r>
    </w:p>
    <w:p w:rsidR="00CB46B1" w:rsidRPr="00CA317D" w:rsidRDefault="008625D6" w:rsidP="005F70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F96EF8" w:rsidRPr="00CA317D">
        <w:rPr>
          <w:rFonts w:ascii="Times New Roman" w:hAnsi="Times New Roman" w:cs="Times New Roman"/>
          <w:sz w:val="24"/>
          <w:szCs w:val="24"/>
        </w:rPr>
        <w:t xml:space="preserve"> статьи 184.1 Б</w:t>
      </w:r>
      <w:r w:rsidR="004E5922" w:rsidRPr="00CA317D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="00F96EF8" w:rsidRPr="00CA317D">
        <w:rPr>
          <w:rFonts w:ascii="Times New Roman" w:hAnsi="Times New Roman" w:cs="Times New Roman"/>
          <w:sz w:val="24"/>
          <w:szCs w:val="24"/>
        </w:rPr>
        <w:t>К</w:t>
      </w:r>
      <w:r w:rsidR="004E5922" w:rsidRPr="00CA317D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F96EF8" w:rsidRPr="00CA317D">
        <w:rPr>
          <w:rFonts w:ascii="Times New Roman" w:hAnsi="Times New Roman" w:cs="Times New Roman"/>
          <w:sz w:val="24"/>
          <w:szCs w:val="24"/>
        </w:rPr>
        <w:t xml:space="preserve"> РФ по </w:t>
      </w:r>
      <w:r w:rsidR="00B97B5D" w:rsidRPr="00CA317D">
        <w:rPr>
          <w:rFonts w:ascii="Times New Roman" w:hAnsi="Times New Roman" w:cs="Times New Roman"/>
          <w:sz w:val="24"/>
          <w:szCs w:val="24"/>
        </w:rPr>
        <w:t xml:space="preserve">структуре и </w:t>
      </w:r>
      <w:r w:rsidR="00F96EF8" w:rsidRPr="00CA317D">
        <w:rPr>
          <w:rFonts w:ascii="Times New Roman" w:hAnsi="Times New Roman" w:cs="Times New Roman"/>
          <w:sz w:val="24"/>
          <w:szCs w:val="24"/>
        </w:rPr>
        <w:t xml:space="preserve">содержанию  проекта решения и </w:t>
      </w:r>
      <w:r w:rsidRPr="00CA317D">
        <w:rPr>
          <w:rFonts w:ascii="Times New Roman" w:hAnsi="Times New Roman" w:cs="Times New Roman"/>
          <w:sz w:val="24"/>
          <w:szCs w:val="24"/>
        </w:rPr>
        <w:t xml:space="preserve">статьи 184.2 </w:t>
      </w:r>
      <w:r w:rsidR="00F96EF8"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4E5922" w:rsidRPr="00CA317D">
        <w:rPr>
          <w:rFonts w:ascii="Times New Roman" w:hAnsi="Times New Roman" w:cs="Times New Roman"/>
          <w:sz w:val="24"/>
          <w:szCs w:val="24"/>
        </w:rPr>
        <w:t xml:space="preserve">Бюджетного Кодекса  РФ </w:t>
      </w:r>
      <w:r w:rsidRPr="00CA317D">
        <w:rPr>
          <w:rFonts w:ascii="Times New Roman" w:hAnsi="Times New Roman" w:cs="Times New Roman"/>
          <w:sz w:val="24"/>
          <w:szCs w:val="24"/>
        </w:rPr>
        <w:t>по переч</w:t>
      </w:r>
      <w:r w:rsidR="00625AEB" w:rsidRPr="00CA317D">
        <w:rPr>
          <w:rFonts w:ascii="Times New Roman" w:hAnsi="Times New Roman" w:cs="Times New Roman"/>
          <w:sz w:val="24"/>
          <w:szCs w:val="24"/>
        </w:rPr>
        <w:t>н</w:t>
      </w:r>
      <w:r w:rsidRPr="00CA317D">
        <w:rPr>
          <w:rFonts w:ascii="Times New Roman" w:hAnsi="Times New Roman" w:cs="Times New Roman"/>
          <w:sz w:val="24"/>
          <w:szCs w:val="24"/>
        </w:rPr>
        <w:t>ю</w:t>
      </w:r>
      <w:r w:rsidR="00625AEB" w:rsidRPr="00CA317D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Pr="00CA317D">
        <w:rPr>
          <w:rFonts w:ascii="Times New Roman" w:hAnsi="Times New Roman" w:cs="Times New Roman"/>
          <w:sz w:val="24"/>
          <w:szCs w:val="24"/>
        </w:rPr>
        <w:t>ю</w:t>
      </w:r>
      <w:r w:rsidR="00625AEB" w:rsidRPr="00CA317D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одновременно с проектом, </w:t>
      </w:r>
      <w:r w:rsidRPr="00CA317D">
        <w:rPr>
          <w:rFonts w:ascii="Times New Roman" w:hAnsi="Times New Roman" w:cs="Times New Roman"/>
          <w:sz w:val="24"/>
          <w:szCs w:val="24"/>
        </w:rPr>
        <w:t>соблюдены</w:t>
      </w:r>
      <w:r w:rsidR="00077923" w:rsidRPr="00CA317D">
        <w:rPr>
          <w:rFonts w:ascii="Times New Roman" w:hAnsi="Times New Roman" w:cs="Times New Roman"/>
          <w:sz w:val="24"/>
          <w:szCs w:val="24"/>
        </w:rPr>
        <w:t>.</w:t>
      </w:r>
    </w:p>
    <w:p w:rsidR="00F353C6" w:rsidRPr="00CA317D" w:rsidRDefault="00687BDD" w:rsidP="009F66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 xml:space="preserve">Проведен анализ основных показателей прогноза социально-экономического развития Каратузского района на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9F6628" w:rsidRPr="00CA317D">
        <w:rPr>
          <w:rFonts w:ascii="Times New Roman" w:hAnsi="Times New Roman" w:cs="Times New Roman"/>
          <w:sz w:val="24"/>
          <w:szCs w:val="24"/>
        </w:rPr>
        <w:t>21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215E6E" w:rsidRPr="00CA317D">
        <w:rPr>
          <w:rFonts w:ascii="Times New Roman" w:hAnsi="Times New Roman" w:cs="Times New Roman"/>
          <w:sz w:val="24"/>
          <w:szCs w:val="24"/>
        </w:rPr>
        <w:t>202</w:t>
      </w:r>
      <w:r w:rsidR="009F6628" w:rsidRPr="00CA317D">
        <w:rPr>
          <w:rFonts w:ascii="Times New Roman" w:hAnsi="Times New Roman" w:cs="Times New Roman"/>
          <w:sz w:val="24"/>
          <w:szCs w:val="24"/>
        </w:rPr>
        <w:t>2</w:t>
      </w:r>
      <w:r w:rsidRPr="00CA317D">
        <w:rPr>
          <w:rFonts w:ascii="Times New Roman" w:hAnsi="Times New Roman" w:cs="Times New Roman"/>
          <w:sz w:val="24"/>
          <w:szCs w:val="24"/>
        </w:rPr>
        <w:t>-20</w:t>
      </w:r>
      <w:r w:rsidR="00F96EF8" w:rsidRPr="00CA317D">
        <w:rPr>
          <w:rFonts w:ascii="Times New Roman" w:hAnsi="Times New Roman" w:cs="Times New Roman"/>
          <w:sz w:val="24"/>
          <w:szCs w:val="24"/>
        </w:rPr>
        <w:t>2</w:t>
      </w:r>
      <w:r w:rsidR="009F6628" w:rsidRPr="00CA317D">
        <w:rPr>
          <w:rFonts w:ascii="Times New Roman" w:hAnsi="Times New Roman" w:cs="Times New Roman"/>
          <w:sz w:val="24"/>
          <w:szCs w:val="24"/>
        </w:rPr>
        <w:t>3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годов, основных направлений налоговой политики и бюджетной политики Каратузского района на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9F6628" w:rsidRPr="00CA317D">
        <w:rPr>
          <w:rFonts w:ascii="Times New Roman" w:hAnsi="Times New Roman" w:cs="Times New Roman"/>
          <w:sz w:val="24"/>
          <w:szCs w:val="24"/>
        </w:rPr>
        <w:t>21</w:t>
      </w:r>
      <w:r w:rsidR="00EB353B" w:rsidRPr="00CA317D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215E6E" w:rsidRPr="00CA317D">
        <w:rPr>
          <w:rFonts w:ascii="Times New Roman" w:hAnsi="Times New Roman" w:cs="Times New Roman"/>
          <w:sz w:val="24"/>
          <w:szCs w:val="24"/>
        </w:rPr>
        <w:t>202</w:t>
      </w:r>
      <w:r w:rsidR="009F6628" w:rsidRPr="00CA317D">
        <w:rPr>
          <w:rFonts w:ascii="Times New Roman" w:hAnsi="Times New Roman" w:cs="Times New Roman"/>
          <w:sz w:val="24"/>
          <w:szCs w:val="24"/>
        </w:rPr>
        <w:t>2</w:t>
      </w:r>
      <w:r w:rsidRPr="00CA317D">
        <w:rPr>
          <w:rFonts w:ascii="Times New Roman" w:hAnsi="Times New Roman" w:cs="Times New Roman"/>
          <w:sz w:val="24"/>
          <w:szCs w:val="24"/>
        </w:rPr>
        <w:t>-20</w:t>
      </w:r>
      <w:r w:rsidR="00F96EF8" w:rsidRPr="00CA317D">
        <w:rPr>
          <w:rFonts w:ascii="Times New Roman" w:hAnsi="Times New Roman" w:cs="Times New Roman"/>
          <w:sz w:val="24"/>
          <w:szCs w:val="24"/>
        </w:rPr>
        <w:t>2</w:t>
      </w:r>
      <w:r w:rsidR="009F6628" w:rsidRPr="00CA317D">
        <w:rPr>
          <w:rFonts w:ascii="Times New Roman" w:hAnsi="Times New Roman" w:cs="Times New Roman"/>
          <w:sz w:val="24"/>
          <w:szCs w:val="24"/>
        </w:rPr>
        <w:t>3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годов, итогов социально-экономического развития Каратузского района за январь-</w:t>
      </w:r>
      <w:r w:rsidR="00215E6E" w:rsidRPr="00CA317D">
        <w:rPr>
          <w:rFonts w:ascii="Times New Roman" w:hAnsi="Times New Roman" w:cs="Times New Roman"/>
          <w:sz w:val="24"/>
          <w:szCs w:val="24"/>
        </w:rPr>
        <w:t>июнь</w:t>
      </w:r>
      <w:r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9F6628" w:rsidRPr="00CA317D">
        <w:rPr>
          <w:rFonts w:ascii="Times New Roman" w:hAnsi="Times New Roman" w:cs="Times New Roman"/>
          <w:sz w:val="24"/>
          <w:szCs w:val="24"/>
        </w:rPr>
        <w:t>20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года и оценки предполагаемых результатов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9F6628" w:rsidRPr="00CA317D">
        <w:rPr>
          <w:rFonts w:ascii="Times New Roman" w:hAnsi="Times New Roman" w:cs="Times New Roman"/>
          <w:sz w:val="24"/>
          <w:szCs w:val="24"/>
        </w:rPr>
        <w:t xml:space="preserve">20 </w:t>
      </w:r>
      <w:r w:rsidRPr="00CA317D">
        <w:rPr>
          <w:rFonts w:ascii="Times New Roman" w:hAnsi="Times New Roman" w:cs="Times New Roman"/>
          <w:sz w:val="24"/>
          <w:szCs w:val="24"/>
        </w:rPr>
        <w:t>года. Проанализированы показатели, формирующие доходную базу бюджета района,  и основные направления расходов бюджета.</w:t>
      </w:r>
    </w:p>
    <w:p w:rsidR="00687BDD" w:rsidRPr="00CA317D" w:rsidRDefault="00AB605D" w:rsidP="005F707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7D">
        <w:rPr>
          <w:rFonts w:ascii="Times New Roman" w:hAnsi="Times New Roman" w:cs="Times New Roman"/>
          <w:b/>
          <w:sz w:val="24"/>
          <w:szCs w:val="24"/>
        </w:rPr>
        <w:t>Анализ</w:t>
      </w:r>
      <w:r w:rsidR="00687BDD" w:rsidRPr="00CA317D">
        <w:rPr>
          <w:rFonts w:ascii="Times New Roman" w:hAnsi="Times New Roman" w:cs="Times New Roman"/>
          <w:b/>
          <w:sz w:val="24"/>
          <w:szCs w:val="24"/>
        </w:rPr>
        <w:t xml:space="preserve"> прогноза социально-экономического развития</w:t>
      </w:r>
    </w:p>
    <w:p w:rsidR="00687BDD" w:rsidRPr="00CA317D" w:rsidRDefault="00687BDD" w:rsidP="005F707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7D">
        <w:rPr>
          <w:rFonts w:ascii="Times New Roman" w:hAnsi="Times New Roman" w:cs="Times New Roman"/>
          <w:b/>
          <w:sz w:val="24"/>
          <w:szCs w:val="24"/>
        </w:rPr>
        <w:t xml:space="preserve">Каратузского района на </w:t>
      </w:r>
      <w:r w:rsidR="00215E6E" w:rsidRPr="00CA317D">
        <w:rPr>
          <w:rFonts w:ascii="Times New Roman" w:hAnsi="Times New Roman" w:cs="Times New Roman"/>
          <w:b/>
          <w:sz w:val="24"/>
          <w:szCs w:val="24"/>
        </w:rPr>
        <w:t>20</w:t>
      </w:r>
      <w:r w:rsidR="009F6628" w:rsidRPr="00CA317D">
        <w:rPr>
          <w:rFonts w:ascii="Times New Roman" w:hAnsi="Times New Roman" w:cs="Times New Roman"/>
          <w:b/>
          <w:sz w:val="24"/>
          <w:szCs w:val="24"/>
        </w:rPr>
        <w:t>21</w:t>
      </w:r>
      <w:r w:rsidRPr="00CA31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15E6E" w:rsidRPr="00CA317D">
        <w:rPr>
          <w:rFonts w:ascii="Times New Roman" w:hAnsi="Times New Roman" w:cs="Times New Roman"/>
          <w:b/>
          <w:sz w:val="24"/>
          <w:szCs w:val="24"/>
        </w:rPr>
        <w:t>202</w:t>
      </w:r>
      <w:r w:rsidR="009F6628" w:rsidRPr="00CA317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CA317D">
        <w:rPr>
          <w:rFonts w:ascii="Times New Roman" w:hAnsi="Times New Roman" w:cs="Times New Roman"/>
          <w:b/>
          <w:sz w:val="24"/>
          <w:szCs w:val="24"/>
        </w:rPr>
        <w:t>годы.</w:t>
      </w:r>
    </w:p>
    <w:p w:rsidR="000F7D2E" w:rsidRPr="00CA317D" w:rsidRDefault="000F7D2E" w:rsidP="005F7076">
      <w:pPr>
        <w:tabs>
          <w:tab w:val="left" w:pos="9639"/>
        </w:tabs>
        <w:autoSpaceDE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317D">
        <w:rPr>
          <w:rFonts w:ascii="Times New Roman" w:eastAsia="Calibri" w:hAnsi="Times New Roman" w:cs="Times New Roman"/>
          <w:sz w:val="24"/>
          <w:szCs w:val="24"/>
          <w:lang w:eastAsia="ar-SA"/>
        </w:rPr>
        <w:t>Статьёй 169 Бюджетного кодекса РФ установлено, что, в целях финансового обеспечения расходных обязательств, проект бюджета составляется на основе прогноза социально-экономического развития.</w:t>
      </w:r>
    </w:p>
    <w:p w:rsidR="000F7D2E" w:rsidRPr="00CA317D" w:rsidRDefault="000F7D2E" w:rsidP="005F7076">
      <w:pPr>
        <w:pStyle w:val="af3"/>
        <w:spacing w:after="0" w:line="240" w:lineRule="atLeast"/>
        <w:ind w:firstLine="709"/>
        <w:rPr>
          <w:i/>
          <w:color w:val="000000"/>
        </w:rPr>
      </w:pPr>
      <w:r w:rsidRPr="00CA317D">
        <w:rPr>
          <w:color w:val="000000"/>
        </w:rPr>
        <w:t xml:space="preserve">Прогноз социально-экономического развития на </w:t>
      </w:r>
      <w:r w:rsidR="00215E6E" w:rsidRPr="00CA317D">
        <w:rPr>
          <w:color w:val="000000"/>
        </w:rPr>
        <w:t>20</w:t>
      </w:r>
      <w:r w:rsidR="000D36EF" w:rsidRPr="00CA317D">
        <w:rPr>
          <w:color w:val="000000"/>
        </w:rPr>
        <w:t>21</w:t>
      </w:r>
      <w:r w:rsidRPr="00CA317D">
        <w:rPr>
          <w:color w:val="000000"/>
        </w:rPr>
        <w:t xml:space="preserve"> год и на период до </w:t>
      </w:r>
      <w:r w:rsidR="00215E6E" w:rsidRPr="00CA317D">
        <w:rPr>
          <w:color w:val="000000"/>
        </w:rPr>
        <w:t>20</w:t>
      </w:r>
      <w:r w:rsidR="000D36EF" w:rsidRPr="00CA317D">
        <w:rPr>
          <w:color w:val="000000"/>
        </w:rPr>
        <w:t>23</w:t>
      </w:r>
      <w:r w:rsidRPr="00CA317D">
        <w:rPr>
          <w:color w:val="000000"/>
        </w:rPr>
        <w:t xml:space="preserve"> года</w:t>
      </w:r>
      <w:r w:rsidR="00267D69" w:rsidRPr="00CA317D">
        <w:rPr>
          <w:color w:val="000000"/>
        </w:rPr>
        <w:t xml:space="preserve"> (далее-Прогноз СЭР)</w:t>
      </w:r>
      <w:r w:rsidRPr="00CA317D">
        <w:rPr>
          <w:color w:val="000000"/>
        </w:rPr>
        <w:t xml:space="preserve"> разработан с учётом</w:t>
      </w:r>
      <w:r w:rsidR="0084023C" w:rsidRPr="00CA317D">
        <w:rPr>
          <w:color w:val="000000"/>
        </w:rPr>
        <w:t xml:space="preserve"> наметившихся тенденций в деятельности организац</w:t>
      </w:r>
      <w:r w:rsidR="005F7076" w:rsidRPr="00CA317D">
        <w:rPr>
          <w:color w:val="000000"/>
        </w:rPr>
        <w:t>ий и отраслей экономики по итога</w:t>
      </w:r>
      <w:r w:rsidR="0084023C" w:rsidRPr="00CA317D">
        <w:rPr>
          <w:color w:val="000000"/>
        </w:rPr>
        <w:t xml:space="preserve">м социально-экономического развития </w:t>
      </w:r>
      <w:r w:rsidRPr="00CA317D">
        <w:rPr>
          <w:color w:val="000000"/>
        </w:rPr>
        <w:t xml:space="preserve"> за </w:t>
      </w:r>
      <w:r w:rsidR="00215E6E" w:rsidRPr="00CA317D">
        <w:rPr>
          <w:color w:val="000000"/>
        </w:rPr>
        <w:t>201</w:t>
      </w:r>
      <w:r w:rsidR="004C23DF" w:rsidRPr="00CA317D">
        <w:rPr>
          <w:color w:val="000000"/>
        </w:rPr>
        <w:t>9</w:t>
      </w:r>
      <w:r w:rsidRPr="00CA317D">
        <w:rPr>
          <w:color w:val="000000"/>
        </w:rPr>
        <w:t xml:space="preserve"> год</w:t>
      </w:r>
      <w:r w:rsidR="006329A6" w:rsidRPr="00CA317D">
        <w:rPr>
          <w:color w:val="000000"/>
        </w:rPr>
        <w:t xml:space="preserve"> и ожидаемым итогам 2020 года</w:t>
      </w:r>
      <w:r w:rsidRPr="00CA317D">
        <w:rPr>
          <w:color w:val="000000"/>
        </w:rPr>
        <w:t>.</w:t>
      </w:r>
      <w:r w:rsidRPr="00CA317D">
        <w:rPr>
          <w:i/>
          <w:color w:val="000000"/>
        </w:rPr>
        <w:t xml:space="preserve"> </w:t>
      </w:r>
    </w:p>
    <w:p w:rsidR="004C23DF" w:rsidRPr="00CA317D" w:rsidRDefault="004C23DF" w:rsidP="004C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Прогноз 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СЭР на трёхлетний период разработан </w:t>
      </w:r>
      <w:r w:rsidRPr="00CA317D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двух вариантах: 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консервативный (1 вариант), базовый (2 вариант). </w:t>
      </w:r>
    </w:p>
    <w:p w:rsidR="004C23DF" w:rsidRPr="00CA317D" w:rsidRDefault="004C23DF" w:rsidP="004C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В качестве основного,  для разработки параметров районного бюджета на 2021-2023 годы предлагается базовый, второй вариант прогноза, который предполагает развитие экономики в условиях сохранения тенденций изменения внешних факторов и предусматривает </w:t>
      </w:r>
      <w:proofErr w:type="gramStart"/>
      <w:r w:rsidRPr="00CA317D">
        <w:rPr>
          <w:rFonts w:ascii="Times New Roman" w:eastAsia="Times New Roman" w:hAnsi="Times New Roman" w:cs="Times New Roman"/>
          <w:sz w:val="24"/>
          <w:szCs w:val="24"/>
        </w:rPr>
        <w:t>более ускоренное</w:t>
      </w:r>
      <w:proofErr w:type="gramEnd"/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 развитие экономического роста в районе за счет:</w:t>
      </w:r>
    </w:p>
    <w:p w:rsidR="004C23DF" w:rsidRPr="00CA317D" w:rsidRDefault="004C23DF" w:rsidP="004C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>своевременной и полной реализации  инвестиционных проектов;</w:t>
      </w:r>
    </w:p>
    <w:p w:rsidR="004C23DF" w:rsidRPr="00CA317D" w:rsidRDefault="004C23DF" w:rsidP="004C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>реализации муниципальных программ, в том числе с эффективным использованием государственных и муниципальных  инвестиций;</w:t>
      </w:r>
    </w:p>
    <w:p w:rsidR="004C23DF" w:rsidRPr="00CA317D" w:rsidRDefault="004C23DF" w:rsidP="004C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>реализации на территории района национальных проектов;</w:t>
      </w:r>
    </w:p>
    <w:p w:rsidR="004C23DF" w:rsidRPr="00CA317D" w:rsidRDefault="004C23DF" w:rsidP="004C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>повышение инвестиций в развитие человеческого капитала.</w:t>
      </w:r>
    </w:p>
    <w:p w:rsidR="004C23DF" w:rsidRPr="00CA317D" w:rsidRDefault="004C23DF" w:rsidP="004C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сценарными условиями  в текущем году инфляция в среднегодовом исчислении составит 2,4 % (2019 год – 3,8 %). </w:t>
      </w:r>
    </w:p>
    <w:p w:rsidR="004C23DF" w:rsidRPr="00CA317D" w:rsidRDefault="004C23DF" w:rsidP="00285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В социальной сфере базовый вариант предусматривает постепенное восстановление уровня жизни населения, потребительского спроса. </w:t>
      </w:r>
    </w:p>
    <w:p w:rsidR="005C7D8A" w:rsidRPr="00CA317D" w:rsidRDefault="005F7076" w:rsidP="005F7076">
      <w:pPr>
        <w:pStyle w:val="af3"/>
        <w:spacing w:after="0" w:line="240" w:lineRule="atLeast"/>
        <w:ind w:firstLine="709"/>
        <w:rPr>
          <w:color w:val="FF0000"/>
        </w:rPr>
      </w:pPr>
      <w:proofErr w:type="gramStart"/>
      <w:r w:rsidRPr="00CA317D">
        <w:rPr>
          <w:i/>
          <w:color w:val="FF0000"/>
        </w:rPr>
        <w:lastRenderedPageBreak/>
        <w:t>О</w:t>
      </w:r>
      <w:r w:rsidR="005C7D8A" w:rsidRPr="00CA317D">
        <w:rPr>
          <w:i/>
          <w:color w:val="FF0000"/>
        </w:rPr>
        <w:t>сновны</w:t>
      </w:r>
      <w:r w:rsidRPr="00CA317D">
        <w:rPr>
          <w:i/>
          <w:color w:val="FF0000"/>
        </w:rPr>
        <w:t>е</w:t>
      </w:r>
      <w:r w:rsidR="005C7D8A" w:rsidRPr="00CA317D">
        <w:rPr>
          <w:i/>
          <w:color w:val="FF0000"/>
        </w:rPr>
        <w:t xml:space="preserve"> показателям социально-экономического развития </w:t>
      </w:r>
      <w:r w:rsidRPr="00CA317D">
        <w:rPr>
          <w:i/>
          <w:color w:val="FF0000"/>
        </w:rPr>
        <w:t xml:space="preserve"> представлены в</w:t>
      </w:r>
      <w:r w:rsidR="002B2F4B" w:rsidRPr="00CA317D">
        <w:rPr>
          <w:i/>
          <w:color w:val="FF0000"/>
        </w:rPr>
        <w:t xml:space="preserve"> приложении     № 1</w:t>
      </w:r>
      <w:r w:rsidR="002B2F4B" w:rsidRPr="00CA317D">
        <w:rPr>
          <w:color w:val="FF0000"/>
        </w:rPr>
        <w:t>.</w:t>
      </w:r>
      <w:proofErr w:type="gramEnd"/>
    </w:p>
    <w:p w:rsidR="005F7076" w:rsidRPr="00CA317D" w:rsidRDefault="008C3FF6" w:rsidP="00E5065D">
      <w:pPr>
        <w:pStyle w:val="af3"/>
        <w:spacing w:after="0" w:line="240" w:lineRule="atLeast"/>
        <w:ind w:firstLine="709"/>
        <w:rPr>
          <w:rFonts w:eastAsia="Calibri"/>
        </w:rPr>
      </w:pPr>
      <w:r w:rsidRPr="00CA317D">
        <w:rPr>
          <w:rFonts w:eastAsia="Calibri"/>
        </w:rPr>
        <w:t>П</w:t>
      </w:r>
      <w:r w:rsidR="000F7D2E" w:rsidRPr="00CA317D">
        <w:rPr>
          <w:rFonts w:eastAsia="Calibri"/>
        </w:rPr>
        <w:t>редварительны</w:t>
      </w:r>
      <w:r w:rsidR="005F7076" w:rsidRPr="00CA317D">
        <w:rPr>
          <w:rFonts w:eastAsia="Calibri"/>
        </w:rPr>
        <w:t>е</w:t>
      </w:r>
      <w:r w:rsidR="000F7D2E" w:rsidRPr="00CA317D">
        <w:rPr>
          <w:rFonts w:eastAsia="Calibri"/>
        </w:rPr>
        <w:t xml:space="preserve"> </w:t>
      </w:r>
      <w:r w:rsidR="004C23DF" w:rsidRPr="00CA317D">
        <w:rPr>
          <w:rFonts w:eastAsia="Calibri"/>
        </w:rPr>
        <w:t xml:space="preserve"> и ожидаемые и</w:t>
      </w:r>
      <w:r w:rsidR="000F7D2E" w:rsidRPr="00CA317D">
        <w:rPr>
          <w:rFonts w:eastAsia="Calibri"/>
        </w:rPr>
        <w:t>тог</w:t>
      </w:r>
      <w:r w:rsidR="005F7076" w:rsidRPr="00CA317D">
        <w:rPr>
          <w:rFonts w:eastAsia="Calibri"/>
        </w:rPr>
        <w:t>и</w:t>
      </w:r>
      <w:r w:rsidR="000F7D2E" w:rsidRPr="00CA317D">
        <w:rPr>
          <w:rFonts w:eastAsia="Calibri"/>
        </w:rPr>
        <w:t xml:space="preserve"> социально-экономического развития </w:t>
      </w:r>
      <w:r w:rsidR="005C7D8A" w:rsidRPr="00CA317D">
        <w:rPr>
          <w:rFonts w:eastAsia="Calibri"/>
        </w:rPr>
        <w:t>района</w:t>
      </w:r>
      <w:r w:rsidR="000F7D2E" w:rsidRPr="00CA317D">
        <w:rPr>
          <w:rFonts w:eastAsia="Calibri"/>
        </w:rPr>
        <w:t xml:space="preserve"> в </w:t>
      </w:r>
      <w:r w:rsidR="00215E6E" w:rsidRPr="00CA317D">
        <w:rPr>
          <w:rFonts w:eastAsia="Calibri"/>
        </w:rPr>
        <w:t>20</w:t>
      </w:r>
      <w:r w:rsidR="0033301F" w:rsidRPr="00CA317D">
        <w:rPr>
          <w:rFonts w:eastAsia="Calibri"/>
        </w:rPr>
        <w:t>20</w:t>
      </w:r>
      <w:r w:rsidR="004C23DF" w:rsidRPr="00CA317D">
        <w:rPr>
          <w:rFonts w:eastAsia="Calibri"/>
        </w:rPr>
        <w:t xml:space="preserve"> году</w:t>
      </w:r>
      <w:r w:rsidR="005F7076" w:rsidRPr="00CA317D">
        <w:rPr>
          <w:rFonts w:eastAsia="Calibri"/>
        </w:rPr>
        <w:t xml:space="preserve">, а также прогнозные данные </w:t>
      </w:r>
      <w:r w:rsidR="0033301F" w:rsidRPr="00CA317D">
        <w:rPr>
          <w:rFonts w:eastAsia="Calibri"/>
        </w:rPr>
        <w:t>до</w:t>
      </w:r>
      <w:r w:rsidR="005F7076" w:rsidRPr="00CA317D">
        <w:rPr>
          <w:rFonts w:eastAsia="Calibri"/>
        </w:rPr>
        <w:t xml:space="preserve"> </w:t>
      </w:r>
      <w:r w:rsidR="00215E6E" w:rsidRPr="00CA317D">
        <w:rPr>
          <w:rFonts w:eastAsia="Calibri"/>
        </w:rPr>
        <w:t>20</w:t>
      </w:r>
      <w:r w:rsidR="004C23DF" w:rsidRPr="00CA317D">
        <w:rPr>
          <w:rFonts w:eastAsia="Calibri"/>
        </w:rPr>
        <w:t>2</w:t>
      </w:r>
      <w:r w:rsidR="0033301F" w:rsidRPr="00CA317D">
        <w:rPr>
          <w:rFonts w:eastAsia="Calibri"/>
        </w:rPr>
        <w:t>3</w:t>
      </w:r>
      <w:r w:rsidR="005F7076" w:rsidRPr="00CA317D">
        <w:rPr>
          <w:rFonts w:eastAsia="Calibri"/>
        </w:rPr>
        <w:t xml:space="preserve"> год</w:t>
      </w:r>
      <w:r w:rsidR="00210DD9" w:rsidRPr="00CA317D">
        <w:rPr>
          <w:rFonts w:eastAsia="Calibri"/>
        </w:rPr>
        <w:t>а</w:t>
      </w:r>
      <w:r w:rsidR="005F7076" w:rsidRPr="00CA317D">
        <w:rPr>
          <w:rFonts w:eastAsia="Calibri"/>
        </w:rPr>
        <w:t xml:space="preserve">,  свидетельствуют </w:t>
      </w:r>
      <w:r w:rsidR="00BA23EF" w:rsidRPr="00CA317D">
        <w:rPr>
          <w:rFonts w:eastAsia="Calibri"/>
        </w:rPr>
        <w:t>о</w:t>
      </w:r>
      <w:r w:rsidR="00C50EDF" w:rsidRPr="00CA317D">
        <w:rPr>
          <w:rFonts w:eastAsia="Calibri"/>
        </w:rPr>
        <w:t xml:space="preserve"> незначительном</w:t>
      </w:r>
      <w:r w:rsidR="00BA23EF" w:rsidRPr="00CA317D">
        <w:rPr>
          <w:rFonts w:eastAsia="Calibri"/>
        </w:rPr>
        <w:t xml:space="preserve"> росте  основных показателей </w:t>
      </w:r>
      <w:r w:rsidR="005F7076" w:rsidRPr="00CA317D">
        <w:rPr>
          <w:rFonts w:eastAsia="Calibri"/>
        </w:rPr>
        <w:t xml:space="preserve"> социально-экономического развития Каратузского района</w:t>
      </w:r>
      <w:r w:rsidR="00F91C32" w:rsidRPr="00CA317D">
        <w:rPr>
          <w:rFonts w:eastAsia="Calibri"/>
        </w:rPr>
        <w:t>, в том числе:</w:t>
      </w:r>
    </w:p>
    <w:p w:rsidR="008B7007" w:rsidRPr="00CA317D" w:rsidRDefault="008B7007" w:rsidP="0050334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Объем отгруженных товаров собственного производства, выполненных работ, услуг, собственными силами организаций по хозяйственным видам деятельности  (без субъектов малого предпринимательства и параметров неформальной деятельности)  по разделу «Обрабатывающие производства»</w:t>
      </w:r>
      <w:r w:rsidR="00A85FE3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2023 году  к оценке 2020 года увеличится на 18 715,4 тыс. рублей.</w:t>
      </w:r>
    </w:p>
    <w:p w:rsidR="00304FDB" w:rsidRPr="00CA317D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Темп роста отгруженных товаров собственного производства </w:t>
      </w:r>
      <w:r w:rsidR="00E5065D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 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соответствующему периоду прошлого года в действующих ценах,</w:t>
      </w:r>
      <w:r w:rsidR="00E5065D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 р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аздел</w:t>
      </w:r>
      <w:r w:rsidR="00E5065D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B2F4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r w:rsidR="00A85FE3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Обрабатывающие производства</w:t>
      </w:r>
      <w:r w:rsidR="002B2F4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 w:rsidR="00A45477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304F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</w:t>
      </w:r>
      <w:r w:rsidR="00A85FE3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21</w:t>
      </w:r>
      <w:r w:rsidR="00304F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году</w:t>
      </w:r>
      <w:r w:rsidR="00A85FE3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2B2F4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составит </w:t>
      </w:r>
      <w:r w:rsidR="00A85FE3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103,4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%</w:t>
      </w:r>
      <w:r w:rsidR="00304F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A85FE3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2022 году 103,0% и в 2023 оду 102,1%, </w:t>
      </w:r>
      <w:r w:rsidR="00304F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оценка 20</w:t>
      </w:r>
      <w:r w:rsidR="00A85FE3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</w:t>
      </w:r>
      <w:r w:rsidR="00304F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года 101,9%.</w:t>
      </w:r>
    </w:p>
    <w:p w:rsidR="00A85FE3" w:rsidRPr="00CA317D" w:rsidRDefault="00A85FE3" w:rsidP="00A85FE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по подразделу «Растениеводство и животноводство, охота и предоставление услуг в этих областях» в 2023 году  к оценке 2020 года увеличится на 15 235,0 тыс. рублей.</w:t>
      </w:r>
    </w:p>
    <w:p w:rsidR="00A85FE3" w:rsidRPr="00CA317D" w:rsidRDefault="00A85FE3" w:rsidP="00A85FE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Темп роста отгруженных товаров собственного производства к соответствующему периоду прошлого года в действующих ценах, по </w:t>
      </w:r>
      <w:r w:rsidR="0060716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разделу «Растениеводство и животноводство, охота и предоставление услуг в этих областях», в 2021 году, составит 104,0 %,  в 2022 году 101,0% и в 2023 оду 10</w:t>
      </w:r>
      <w:r w:rsidR="00D638AE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D638AE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%, оценка 2020 года 101,</w:t>
      </w:r>
      <w:r w:rsidR="00D638AE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%.</w:t>
      </w:r>
    </w:p>
    <w:p w:rsidR="00CD71AF" w:rsidRPr="00CA317D" w:rsidRDefault="00CD71AF" w:rsidP="00A85FE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 отношению к ожидаемому исполнению 2020 года к 2023 году планируется увеличение  производство скота и птицы на убой на 223 тонн,  производство молока на 767 тонн, производство зерна (в весе после доработки)  на 1 855,75 тонн, производство картофеля на 973,4 тонн.</w:t>
      </w:r>
    </w:p>
    <w:p w:rsidR="0060716B" w:rsidRPr="00CA317D" w:rsidRDefault="0060716B" w:rsidP="006071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по подразделу «Лесоводство и лесозаготовки» в 2023 году  к оценке 2020 года увеличится на 1 176,7 тыс. рублей.</w:t>
      </w:r>
    </w:p>
    <w:p w:rsidR="0060716B" w:rsidRPr="00CA317D" w:rsidRDefault="0060716B" w:rsidP="006071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Темп роста отгруженных товаров собственного производства к соответствующему периоду прошлого года в действующих ценах, по подразделу «Лесоводство и лесозаготовки», в 2021 году, составит 103,6 %,  в 2022 году 103,9% и в 2023 оду 10</w:t>
      </w:r>
      <w:r w:rsidR="00B64C0E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4,1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%, оценка 2020 года 10</w:t>
      </w:r>
      <w:r w:rsidR="00B64C0E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5,1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%.</w:t>
      </w:r>
    </w:p>
    <w:p w:rsidR="00304FDB" w:rsidRPr="00CA317D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 роста оборота розничной торговли в сопоставимых ценах, к соответствующему периоду предыдущего года, </w:t>
      </w:r>
      <w:r w:rsidR="00304F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</w:t>
      </w:r>
      <w:r w:rsidR="00210DD9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21</w:t>
      </w:r>
      <w:r w:rsidR="00304F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году</w:t>
      </w:r>
      <w:r w:rsidR="002B2F4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составит </w:t>
      </w:r>
      <w:r w:rsidR="00304F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</w:t>
      </w:r>
      <w:r w:rsidR="00210DD9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1,2</w:t>
      </w:r>
      <w:r w:rsidR="00304F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%,</w:t>
      </w:r>
      <w:r w:rsidR="00210DD9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2022 году 102,1% и в 2023 году 102,1%, </w:t>
      </w:r>
      <w:r w:rsidR="00304F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оценка 20</w:t>
      </w:r>
      <w:r w:rsidR="00210DD9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</w:t>
      </w:r>
      <w:r w:rsidR="00304F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года </w:t>
      </w:r>
      <w:r w:rsidR="00210DD9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92,7</w:t>
      </w:r>
      <w:r w:rsidR="00304F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%.</w:t>
      </w:r>
    </w:p>
    <w:p w:rsidR="00503349" w:rsidRPr="00CA317D" w:rsidRDefault="00503349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Оборот розничной торговли</w:t>
      </w:r>
      <w:r w:rsidRPr="00CA317D">
        <w:rPr>
          <w:sz w:val="24"/>
          <w:szCs w:val="24"/>
        </w:rPr>
        <w:t xml:space="preserve"> 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</w:t>
      </w:r>
      <w:r w:rsidR="00210DD9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23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году </w:t>
      </w:r>
      <w:r w:rsidR="00210DD9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 оценке 2020 года </w:t>
      </w:r>
      <w:r w:rsidR="00310E36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увеличится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 </w:t>
      </w:r>
      <w:r w:rsidR="00210DD9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139379,0</w:t>
      </w:r>
      <w:r w:rsidR="00310E36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тыс. рублей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304FDB" w:rsidRPr="00CA317D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 роста оборота общественного питания в сопоставимых ценах, к соответствующему периоду предыдущего года, </w:t>
      </w:r>
      <w:r w:rsidR="00210DD9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2021году составит 108,0%, в 2022 году 102,6% и в 2023 году 102,6%,  оценка 2020 года 77,4%.</w:t>
      </w:r>
    </w:p>
    <w:p w:rsidR="00310E36" w:rsidRPr="00CA317D" w:rsidRDefault="00310E36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Оборота общественного питания</w:t>
      </w:r>
      <w:r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210DD9" w:rsidRPr="00CA317D">
        <w:rPr>
          <w:rFonts w:ascii="Times New Roman" w:hAnsi="Times New Roman" w:cs="Times New Roman"/>
          <w:sz w:val="24"/>
          <w:szCs w:val="24"/>
        </w:rPr>
        <w:t>в 2023 году  к оценке 2020 года увеличится на 4 265,6 тыс. рублей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304FDB" w:rsidRPr="00CA317D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 роста объема платных услуг, оказанных населению в сопоставимых ценах, к соответствующему периоду предыдущего года, </w:t>
      </w:r>
      <w:r w:rsidR="004B1879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2021году составит 102,5%, в 2022 году 101,5% и в 2023 году 102,0%,  оценка 2020 года 100,2%.</w:t>
      </w:r>
    </w:p>
    <w:p w:rsidR="00310E36" w:rsidRPr="00CA317D" w:rsidRDefault="00310E36" w:rsidP="00310E3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Объем платных услуг</w:t>
      </w:r>
      <w:r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4B1879" w:rsidRPr="00CA317D">
        <w:rPr>
          <w:rFonts w:ascii="Times New Roman" w:hAnsi="Times New Roman" w:cs="Times New Roman"/>
          <w:sz w:val="24"/>
          <w:szCs w:val="24"/>
        </w:rPr>
        <w:t>в 2023 году  к оценке 2020 года увеличится на 21 518,6 тыс. рублей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310E36" w:rsidRPr="00CA317D" w:rsidRDefault="00310E36" w:rsidP="00310E3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Количество организаций малого </w:t>
      </w:r>
      <w:r w:rsidR="004B1879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бизнеса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(юридических лиц), в 20</w:t>
      </w:r>
      <w:r w:rsidR="004B1879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21-2023 годах  останется на уровне 2020 года и составит 25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единиц. </w:t>
      </w:r>
    </w:p>
    <w:p w:rsidR="00310E36" w:rsidRPr="00CA317D" w:rsidRDefault="00310E36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Количество и</w:t>
      </w:r>
      <w:r w:rsidR="008E01B6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ндивидуальных предпринимателей в прогнозируемом периоде  до 2023 года увеличится до 245 человек или на 2,6%</w:t>
      </w:r>
      <w:r w:rsidR="008E01B6" w:rsidRPr="00CA317D">
        <w:rPr>
          <w:sz w:val="24"/>
          <w:szCs w:val="24"/>
        </w:rPr>
        <w:t xml:space="preserve"> </w:t>
      </w:r>
      <w:r w:rsidR="008E01B6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 оценке 2020 года.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304FDB" w:rsidRPr="00CA317D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 роста объема инвестиций в основной капитал за счет всех источников финансирования по полному кругу хозяйствующих субъектов в сопоставимых ценах, к соответствующему периоду предыдущего года, </w:t>
      </w:r>
      <w:r w:rsidR="00D076B9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2021году составит 85,0%, в 2022 году 58,2% и в 2023 году 98,0%,  оценка 2020 года 125,4%</w:t>
      </w:r>
      <w:r w:rsidR="00304F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310E36" w:rsidRPr="00CA317D" w:rsidRDefault="00310E36" w:rsidP="00310E3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Объем инвестиций в основной капитал за счет всех источников финансирования по полному кругу хозяйствующих субъектов</w:t>
      </w:r>
      <w:r w:rsidRPr="00CA317D">
        <w:rPr>
          <w:sz w:val="24"/>
          <w:szCs w:val="24"/>
        </w:rPr>
        <w:t xml:space="preserve"> </w:t>
      </w:r>
      <w:r w:rsidR="00D076B9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202</w:t>
      </w:r>
      <w:r w:rsidR="00BD5D81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</w:t>
      </w:r>
      <w:r w:rsidR="00D076B9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году  к оценке 2020 года снизится на </w:t>
      </w:r>
      <w:r w:rsidR="00BD5D81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18 057,4</w:t>
      </w:r>
      <w:r w:rsidR="00D076B9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тыс. рублей</w:t>
      </w:r>
      <w:r w:rsidR="00BD5D81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 2022 году к 2021 году снизится на 55 900,2 тыс. рублей и в 2023 году к 2022 год  увеличится на 1 859,3 тыс. рублей.</w:t>
      </w:r>
      <w:proofErr w:type="gramEnd"/>
    </w:p>
    <w:p w:rsidR="00BD5D81" w:rsidRPr="00CA317D" w:rsidRDefault="00BD5D81" w:rsidP="00310E3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прогнозе СЭР на 2021 и 2022годы  не в полном объеме учтены инвестиции на строительство спортивного зала МБОУ «</w:t>
      </w:r>
      <w:proofErr w:type="spellStart"/>
      <w:r w:rsidRPr="00CA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Таятская</w:t>
      </w:r>
      <w:proofErr w:type="spellEnd"/>
      <w:r w:rsidRPr="00CA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основная общеобразовательная школа им. Героя России И. </w:t>
      </w:r>
      <w:proofErr w:type="spellStart"/>
      <w:r w:rsidRPr="00CA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Кропочева</w:t>
      </w:r>
      <w:proofErr w:type="spellEnd"/>
      <w:r w:rsidRPr="00CA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Каратузского района, предусмотренные в </w:t>
      </w:r>
      <w:r w:rsidR="00A02776" w:rsidRPr="00CA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бюджете края</w:t>
      </w:r>
      <w:r w:rsidRPr="00CA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2021год в </w:t>
      </w:r>
      <w:r w:rsidR="00A02776" w:rsidRPr="00CA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объеме</w:t>
      </w:r>
      <w:r w:rsidRPr="00CA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69</w:t>
      </w:r>
      <w:r w:rsidR="00A02776" w:rsidRPr="00CA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330,1 тыс. рублей и на 2022 год</w:t>
      </w:r>
      <w:r w:rsidR="00A02776" w:rsidRPr="00CA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-5 000</w:t>
      </w:r>
      <w:r w:rsidRPr="00CA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,0 тыс. рублей</w:t>
      </w:r>
      <w:r w:rsidR="00A02776" w:rsidRPr="00CA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(в Прогнозе СЭ</w:t>
      </w:r>
      <w:proofErr w:type="gramStart"/>
      <w:r w:rsidR="00A02776" w:rsidRPr="00CA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Р-</w:t>
      </w:r>
      <w:proofErr w:type="gramEnd"/>
      <w:r w:rsidR="00A02776" w:rsidRPr="00CA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учтены инвестиции на 2021 год 45 000,0 тыс. рублей и на 2022 год- 0,0 тыс. рублей)</w:t>
      </w:r>
      <w:r w:rsidRPr="00CA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04FDB" w:rsidRPr="00CA317D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color w:val="000000"/>
          <w:sz w:val="24"/>
          <w:szCs w:val="24"/>
        </w:rPr>
        <w:t>Темп роста объема общей площади жилых домов, введенных в эксплуатацию в отчетном периоде за счет всех источников финансирования, к соответствующему периоду предыдущего года</w:t>
      </w:r>
      <w:r w:rsidR="00304F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02776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2021году составит 101,5%, в 2022 году 101,5% и в 2023 году 102,1%,  оценка 2020 года 102,2%</w:t>
      </w:r>
      <w:r w:rsidR="00304F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EF4FA8" w:rsidRPr="00CA317D" w:rsidRDefault="00EF4FA8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Общая площадь жилых домов, введенных в эксплуатацию в отчетном периоде за счет всех источников финансирования</w:t>
      </w:r>
      <w:r w:rsidRPr="00CA317D">
        <w:rPr>
          <w:sz w:val="24"/>
          <w:szCs w:val="24"/>
        </w:rPr>
        <w:t xml:space="preserve"> </w:t>
      </w:r>
      <w:r w:rsidR="00A02776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2023 году  к оценке 2020 года увеличится на 353,4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C205F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proofErr w:type="gramStart"/>
      <w:r w:rsidR="001C205F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</w:rPr>
        <w:t>2</w:t>
      </w:r>
      <w:proofErr w:type="gramEnd"/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304FDB" w:rsidRPr="00CA317D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 роста среднедушевого денежного дохода в действующих ценах (номинальный), к соответствующему периоду предыдущего года, </w:t>
      </w:r>
      <w:r w:rsidR="008216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2021году составит 107,2%, в 2022 году 105,8% и в 2023 году 106,2%,  оценка 2020 года 106,3%</w:t>
      </w:r>
      <w:r w:rsidR="00304F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304FDB" w:rsidRPr="00CA317D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 роста среднемесячной заработной платы работников списочного состава организаций и внешних совместителей по полному кругу организаций в действующих ценах (номинальный), к соответствующему периоду предыдущего года, </w:t>
      </w:r>
      <w:r w:rsidR="008216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2021году составит 106,1%, в 2022 году 106,3% и в 2023 году 106,8%,  оценка 2020 года 102,6%</w:t>
      </w:r>
      <w:r w:rsidR="00304F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EF4FA8" w:rsidRPr="00CA317D" w:rsidRDefault="00EF4FA8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Среднемесячная заработная плата работников списочного состава организаций и внешних совместителей по полному кругу организаций</w:t>
      </w:r>
      <w:r w:rsidRPr="00CA317D">
        <w:rPr>
          <w:sz w:val="24"/>
          <w:szCs w:val="24"/>
        </w:rPr>
        <w:t xml:space="preserve"> </w:t>
      </w:r>
      <w:r w:rsidR="008216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20</w:t>
      </w:r>
      <w:r w:rsidR="008216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23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году  увеличится на </w:t>
      </w:r>
      <w:r w:rsidR="008216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6 565,9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рублей </w:t>
      </w:r>
      <w:r w:rsidR="008216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 оценке 2020 год 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="008216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составит 38 584,7 рублей.</w:t>
      </w:r>
    </w:p>
    <w:p w:rsidR="00EF4FA8" w:rsidRPr="00CA317D" w:rsidRDefault="00EF4FA8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Среднесписочная численность работников списочного состава организаций без внешних совместителей по полному кругу организаций </w:t>
      </w:r>
      <w:r w:rsidR="008E01B6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 оценке 2020 года  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</w:t>
      </w:r>
      <w:r w:rsidR="008E01B6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21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году снизится на </w:t>
      </w:r>
      <w:r w:rsidR="008E01B6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14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человека, к 202</w:t>
      </w:r>
      <w:r w:rsidR="008E01B6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году </w:t>
      </w:r>
      <w:r w:rsidR="008E01B6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снизится 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</w:t>
      </w:r>
      <w:r w:rsidR="008E01B6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86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человек.</w:t>
      </w:r>
    </w:p>
    <w:p w:rsidR="00942F3F" w:rsidRPr="00CA317D" w:rsidRDefault="008216DB" w:rsidP="00942F3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К оценке 2020 года ч</w:t>
      </w:r>
      <w:r w:rsidR="00942F3F" w:rsidRPr="00CA317D">
        <w:rPr>
          <w:rFonts w:ascii="Times New Roman" w:hAnsi="Times New Roman" w:cs="Times New Roman"/>
          <w:sz w:val="24"/>
          <w:szCs w:val="24"/>
        </w:rPr>
        <w:t xml:space="preserve">исленность постоянного населения, в среднем за период </w:t>
      </w:r>
      <w:r w:rsidRPr="00CA317D">
        <w:rPr>
          <w:rFonts w:ascii="Times New Roman" w:hAnsi="Times New Roman" w:cs="Times New Roman"/>
          <w:sz w:val="24"/>
          <w:szCs w:val="24"/>
        </w:rPr>
        <w:t>к</w:t>
      </w:r>
      <w:r w:rsidR="00942F3F" w:rsidRPr="00CA317D">
        <w:rPr>
          <w:rFonts w:ascii="Times New Roman" w:hAnsi="Times New Roman" w:cs="Times New Roman"/>
          <w:sz w:val="24"/>
          <w:szCs w:val="24"/>
        </w:rPr>
        <w:t xml:space="preserve"> 20</w:t>
      </w:r>
      <w:r w:rsidRPr="00CA317D">
        <w:rPr>
          <w:rFonts w:ascii="Times New Roman" w:hAnsi="Times New Roman" w:cs="Times New Roman"/>
          <w:sz w:val="24"/>
          <w:szCs w:val="24"/>
        </w:rPr>
        <w:t>23</w:t>
      </w:r>
      <w:r w:rsidR="00942F3F" w:rsidRPr="00CA317D">
        <w:rPr>
          <w:rFonts w:ascii="Times New Roman" w:hAnsi="Times New Roman" w:cs="Times New Roman"/>
          <w:sz w:val="24"/>
          <w:szCs w:val="24"/>
        </w:rPr>
        <w:t xml:space="preserve"> году уменьшится на </w:t>
      </w:r>
      <w:r w:rsidRPr="00CA317D">
        <w:rPr>
          <w:rFonts w:ascii="Times New Roman" w:hAnsi="Times New Roman" w:cs="Times New Roman"/>
          <w:sz w:val="24"/>
          <w:szCs w:val="24"/>
        </w:rPr>
        <w:t>381</w:t>
      </w:r>
      <w:r w:rsidR="00942F3F" w:rsidRPr="00CA317D">
        <w:rPr>
          <w:rFonts w:ascii="Times New Roman" w:hAnsi="Times New Roman" w:cs="Times New Roman"/>
          <w:sz w:val="24"/>
          <w:szCs w:val="24"/>
        </w:rPr>
        <w:t xml:space="preserve"> человек и </w:t>
      </w:r>
      <w:r w:rsidRPr="00CA317D">
        <w:rPr>
          <w:rFonts w:ascii="Times New Roman" w:hAnsi="Times New Roman" w:cs="Times New Roman"/>
          <w:sz w:val="24"/>
          <w:szCs w:val="24"/>
        </w:rPr>
        <w:t xml:space="preserve"> составит 14 062 человек.</w:t>
      </w:r>
    </w:p>
    <w:p w:rsidR="009C0934" w:rsidRPr="00CA317D" w:rsidRDefault="00942F3F" w:rsidP="00A454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Численность лиц в трудоспособном возрасте, не занятых трудовой деятельностью и учебой, в среднем за период </w:t>
      </w:r>
      <w:r w:rsidR="009C0934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 оценке 2020 года  в 2021 году снизится на 43 единицы, к 2023 году на 57 единиц.</w:t>
      </w:r>
    </w:p>
    <w:p w:rsidR="002E152D" w:rsidRPr="00CA317D" w:rsidRDefault="00EF4FA8" w:rsidP="00A454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Уровень регистрируемой безработицы (к трудоспособному населению в трудоспособном возрасте) </w:t>
      </w:r>
      <w:r w:rsidR="008216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отчет 2019 года 2,7%,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оценка 20</w:t>
      </w:r>
      <w:r w:rsidR="008216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года 3,</w:t>
      </w:r>
      <w:r w:rsidR="008216DB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</w:t>
      </w: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</w:t>
      </w:r>
      <w:r w:rsidR="00A55354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к 2021</w:t>
      </w:r>
      <w:r w:rsidR="00000D47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-2023 годы- 3,6</w:t>
      </w:r>
      <w:r w:rsidR="002E152D"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%.</w:t>
      </w:r>
    </w:p>
    <w:p w:rsidR="006329A6" w:rsidRPr="00CA317D" w:rsidRDefault="006329A6" w:rsidP="00A454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Рост потребительских цен в среднегодовом в соответствии с Прогнозом СЭР составит 103,6% в 2021 году; 104% в 2022 году; 104% в 2023 году.</w:t>
      </w:r>
    </w:p>
    <w:p w:rsidR="000C3B74" w:rsidRPr="00CA317D" w:rsidRDefault="00DB33A5" w:rsidP="000350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D">
        <w:rPr>
          <w:rFonts w:ascii="Times New Roman" w:hAnsi="Times New Roman" w:cs="Times New Roman"/>
          <w:sz w:val="24"/>
          <w:szCs w:val="24"/>
        </w:rPr>
        <w:t>П</w:t>
      </w:r>
      <w:r w:rsidR="000350BD" w:rsidRPr="00CA317D">
        <w:rPr>
          <w:rFonts w:ascii="Times New Roman" w:hAnsi="Times New Roman" w:cs="Times New Roman"/>
          <w:sz w:val="24"/>
          <w:szCs w:val="24"/>
        </w:rPr>
        <w:t>рогнозны</w:t>
      </w:r>
      <w:r w:rsidRPr="00CA317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350BD" w:rsidRPr="00CA317D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FC51BF" w:rsidRPr="00CA317D">
        <w:rPr>
          <w:rFonts w:ascii="Times New Roman" w:hAnsi="Times New Roman" w:cs="Times New Roman"/>
          <w:sz w:val="24"/>
          <w:szCs w:val="24"/>
        </w:rPr>
        <w:t>й</w:t>
      </w:r>
      <w:r w:rsidR="000350BD" w:rsidRPr="00CA317D">
        <w:rPr>
          <w:rFonts w:ascii="Times New Roman" w:hAnsi="Times New Roman" w:cs="Times New Roman"/>
          <w:sz w:val="24"/>
          <w:szCs w:val="24"/>
        </w:rPr>
        <w:t xml:space="preserve"> индикаторов </w:t>
      </w:r>
      <w:r w:rsidR="001C205F" w:rsidRPr="00CA317D">
        <w:rPr>
          <w:rFonts w:ascii="Times New Roman" w:hAnsi="Times New Roman" w:cs="Times New Roman"/>
          <w:sz w:val="24"/>
          <w:szCs w:val="24"/>
        </w:rPr>
        <w:t>Прогноза СЭР</w:t>
      </w:r>
      <w:r w:rsidR="00FC51BF" w:rsidRPr="00CA317D">
        <w:rPr>
          <w:rFonts w:ascii="Times New Roman" w:hAnsi="Times New Roman" w:cs="Times New Roman"/>
          <w:sz w:val="24"/>
          <w:szCs w:val="24"/>
        </w:rPr>
        <w:t xml:space="preserve"> на предстоящий бюджетный цикл</w:t>
      </w:r>
      <w:r w:rsidR="001C205F"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E33B6B" w:rsidRPr="00CA317D">
        <w:rPr>
          <w:rFonts w:ascii="Times New Roman" w:hAnsi="Times New Roman" w:cs="Times New Roman"/>
          <w:sz w:val="24"/>
          <w:szCs w:val="24"/>
        </w:rPr>
        <w:t>ниже</w:t>
      </w:r>
      <w:r w:rsidR="000350BD" w:rsidRPr="00CA317D">
        <w:rPr>
          <w:rFonts w:ascii="Times New Roman" w:hAnsi="Times New Roman" w:cs="Times New Roman"/>
          <w:sz w:val="24"/>
          <w:szCs w:val="24"/>
        </w:rPr>
        <w:t>, чем в Прогнозе СЭР, разработанном на предыдущий бюджетный цикл</w:t>
      </w:r>
      <w:r w:rsidR="000C3B74" w:rsidRPr="00CA317D">
        <w:rPr>
          <w:rFonts w:ascii="Times New Roman" w:hAnsi="Times New Roman" w:cs="Times New Roman"/>
          <w:sz w:val="24"/>
          <w:szCs w:val="24"/>
        </w:rPr>
        <w:t>.</w:t>
      </w:r>
    </w:p>
    <w:p w:rsidR="00DB33A5" w:rsidRPr="00CA317D" w:rsidRDefault="008237B5" w:rsidP="00E33B6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CA317D">
        <w:rPr>
          <w:rFonts w:ascii="Times New Roman" w:hAnsi="Times New Roman" w:cs="Times New Roman"/>
          <w:sz w:val="24"/>
          <w:szCs w:val="24"/>
        </w:rPr>
        <w:t>Отдельные значения индикаторов</w:t>
      </w:r>
      <w:r w:rsidR="00197B13" w:rsidRPr="00CA317D">
        <w:rPr>
          <w:rFonts w:ascii="Times New Roman" w:hAnsi="Times New Roman" w:cs="Times New Roman"/>
          <w:sz w:val="24"/>
          <w:szCs w:val="24"/>
        </w:rPr>
        <w:t xml:space="preserve"> и названия индикаторов</w:t>
      </w:r>
      <w:r w:rsidRPr="00CA317D">
        <w:rPr>
          <w:rFonts w:ascii="Times New Roman" w:hAnsi="Times New Roman" w:cs="Times New Roman"/>
          <w:sz w:val="24"/>
          <w:szCs w:val="24"/>
        </w:rPr>
        <w:t xml:space="preserve"> Прогноза СЭР</w:t>
      </w:r>
      <w:r w:rsidR="00197B13" w:rsidRPr="00CA317D">
        <w:rPr>
          <w:rFonts w:ascii="Times New Roman" w:hAnsi="Times New Roman" w:cs="Times New Roman"/>
          <w:sz w:val="24"/>
          <w:szCs w:val="24"/>
        </w:rPr>
        <w:t xml:space="preserve">, </w:t>
      </w:r>
      <w:r w:rsidR="00DB33A5" w:rsidRPr="00CA317D">
        <w:rPr>
          <w:rFonts w:ascii="Times New Roman" w:hAnsi="Times New Roman" w:cs="Times New Roman"/>
          <w:sz w:val="24"/>
          <w:szCs w:val="24"/>
        </w:rPr>
        <w:t>не сопоставимы</w:t>
      </w:r>
      <w:r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DB33A5" w:rsidRPr="00CA317D">
        <w:rPr>
          <w:rFonts w:ascii="Times New Roman" w:hAnsi="Times New Roman" w:cs="Times New Roman"/>
          <w:sz w:val="24"/>
          <w:szCs w:val="24"/>
        </w:rPr>
        <w:t>с</w:t>
      </w:r>
      <w:r w:rsidRPr="00CA317D">
        <w:rPr>
          <w:rFonts w:ascii="Times New Roman" w:hAnsi="Times New Roman" w:cs="Times New Roman"/>
          <w:sz w:val="24"/>
          <w:szCs w:val="24"/>
        </w:rPr>
        <w:t xml:space="preserve"> идентичным</w:t>
      </w:r>
      <w:r w:rsidR="00197B13" w:rsidRPr="00CA317D">
        <w:rPr>
          <w:rFonts w:ascii="Times New Roman" w:hAnsi="Times New Roman" w:cs="Times New Roman"/>
          <w:sz w:val="24"/>
          <w:szCs w:val="24"/>
        </w:rPr>
        <w:t xml:space="preserve"> (аналогичным)</w:t>
      </w:r>
      <w:r w:rsidRPr="00CA317D">
        <w:rPr>
          <w:rFonts w:ascii="Times New Roman" w:hAnsi="Times New Roman" w:cs="Times New Roman"/>
          <w:sz w:val="24"/>
          <w:szCs w:val="24"/>
        </w:rPr>
        <w:t xml:space="preserve"> индикаторам муниципальных программ, а именно,  муниципальной программы «Развитие сельского хозяйства в Каратузском районе»</w:t>
      </w:r>
      <w:r w:rsidR="000A0B6D" w:rsidRPr="00CA317D">
        <w:rPr>
          <w:rFonts w:ascii="Times New Roman" w:hAnsi="Times New Roman" w:cs="Times New Roman"/>
          <w:sz w:val="24"/>
          <w:szCs w:val="24"/>
        </w:rPr>
        <w:t>,</w:t>
      </w:r>
      <w:r w:rsidRPr="00CA317D">
        <w:rPr>
          <w:rFonts w:ascii="Times New Roman" w:hAnsi="Times New Roman" w:cs="Times New Roman"/>
          <w:sz w:val="24"/>
          <w:szCs w:val="24"/>
        </w:rPr>
        <w:t xml:space="preserve"> «Развитие культуры, молодежной политики, физкультуры и спорта в Каратузском районе»</w:t>
      </w:r>
      <w:r w:rsidR="000A0B6D" w:rsidRPr="00CA317D">
        <w:rPr>
          <w:rFonts w:ascii="Times New Roman" w:hAnsi="Times New Roman" w:cs="Times New Roman"/>
          <w:sz w:val="24"/>
          <w:szCs w:val="24"/>
        </w:rPr>
        <w:t>,</w:t>
      </w:r>
      <w:r w:rsidR="00197B13" w:rsidRPr="00CA317D">
        <w:rPr>
          <w:rFonts w:ascii="Times New Roman" w:hAnsi="Times New Roman" w:cs="Times New Roman"/>
          <w:sz w:val="24"/>
          <w:szCs w:val="24"/>
        </w:rPr>
        <w:t xml:space="preserve"> «Развитие малого среднего предпринимательства в Каратузском районе»</w:t>
      </w:r>
      <w:r w:rsidR="000A0B6D" w:rsidRPr="00CA317D">
        <w:rPr>
          <w:rFonts w:ascii="Times New Roman" w:hAnsi="Times New Roman" w:cs="Times New Roman"/>
          <w:sz w:val="24"/>
          <w:szCs w:val="24"/>
        </w:rPr>
        <w:t>,</w:t>
      </w:r>
      <w:r w:rsidR="00DB33A5" w:rsidRPr="00CA317D">
        <w:rPr>
          <w:rFonts w:ascii="Times New Roman" w:hAnsi="Times New Roman" w:cs="Times New Roman"/>
          <w:sz w:val="24"/>
          <w:szCs w:val="24"/>
        </w:rPr>
        <w:t xml:space="preserve"> «</w:t>
      </w:r>
      <w:r w:rsidR="00197B13" w:rsidRPr="00CA317D">
        <w:rPr>
          <w:rFonts w:ascii="Times New Roman" w:hAnsi="Times New Roman" w:cs="Times New Roman"/>
          <w:sz w:val="24"/>
          <w:szCs w:val="24"/>
        </w:rPr>
        <w:t>Развитие транспортной системы Каратузского района»</w:t>
      </w:r>
      <w:r w:rsidR="00DB33A5" w:rsidRPr="00CA317D">
        <w:rPr>
          <w:rFonts w:ascii="Times New Roman" w:hAnsi="Times New Roman" w:cs="Times New Roman"/>
          <w:sz w:val="24"/>
          <w:szCs w:val="24"/>
        </w:rPr>
        <w:t>, что нарушает принципы единства и согласованности стратегического планирования</w:t>
      </w:r>
      <w:r w:rsidR="0027166C" w:rsidRPr="00CA317D">
        <w:rPr>
          <w:rFonts w:ascii="Times New Roman" w:hAnsi="Times New Roman" w:cs="Times New Roman"/>
          <w:sz w:val="24"/>
          <w:szCs w:val="24"/>
        </w:rPr>
        <w:t xml:space="preserve">, </w:t>
      </w:r>
      <w:r w:rsidR="0027166C" w:rsidRPr="00CA317D">
        <w:rPr>
          <w:rFonts w:ascii="Times New Roman" w:hAnsi="Times New Roman" w:cs="Times New Roman"/>
          <w:i/>
          <w:color w:val="FF0000"/>
          <w:sz w:val="24"/>
          <w:szCs w:val="24"/>
        </w:rPr>
        <w:t>о чем неоднократно отмечалось</w:t>
      </w:r>
      <w:proofErr w:type="gramEnd"/>
      <w:r w:rsidR="0027166C" w:rsidRPr="00CA31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</w:t>
      </w:r>
      <w:r w:rsidR="00DB33A5" w:rsidRPr="00CA31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заключениях на проекты районного бюджета</w:t>
      </w:r>
      <w:r w:rsidR="0027166C" w:rsidRPr="00CA31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 предыдущие годы</w:t>
      </w:r>
      <w:r w:rsidR="00DB33A5" w:rsidRPr="00CA317D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CB0976" w:rsidRPr="00CA317D" w:rsidRDefault="005B0373" w:rsidP="004E5922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7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проекта решения  о районном бюджете на </w:t>
      </w:r>
      <w:r w:rsidR="00215E6E" w:rsidRPr="00CA317D">
        <w:rPr>
          <w:rFonts w:ascii="Times New Roman" w:hAnsi="Times New Roman" w:cs="Times New Roman"/>
          <w:b/>
          <w:sz w:val="24"/>
          <w:szCs w:val="24"/>
        </w:rPr>
        <w:t>20</w:t>
      </w:r>
      <w:r w:rsidR="00720C79" w:rsidRPr="00CA317D">
        <w:rPr>
          <w:rFonts w:ascii="Times New Roman" w:hAnsi="Times New Roman" w:cs="Times New Roman"/>
          <w:b/>
          <w:sz w:val="24"/>
          <w:szCs w:val="24"/>
        </w:rPr>
        <w:t>21</w:t>
      </w:r>
      <w:r w:rsidRPr="00CA317D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 w:rsidR="00215E6E" w:rsidRPr="00CA317D">
        <w:rPr>
          <w:rFonts w:ascii="Times New Roman" w:hAnsi="Times New Roman" w:cs="Times New Roman"/>
          <w:b/>
          <w:sz w:val="24"/>
          <w:szCs w:val="24"/>
        </w:rPr>
        <w:t>202</w:t>
      </w:r>
      <w:r w:rsidR="00720C79" w:rsidRPr="00CA317D">
        <w:rPr>
          <w:rFonts w:ascii="Times New Roman" w:hAnsi="Times New Roman" w:cs="Times New Roman"/>
          <w:b/>
          <w:sz w:val="24"/>
          <w:szCs w:val="24"/>
        </w:rPr>
        <w:t>2</w:t>
      </w:r>
      <w:r w:rsidRPr="00CA317D">
        <w:rPr>
          <w:rFonts w:ascii="Times New Roman" w:hAnsi="Times New Roman" w:cs="Times New Roman"/>
          <w:b/>
          <w:sz w:val="24"/>
          <w:szCs w:val="24"/>
        </w:rPr>
        <w:t>-</w:t>
      </w:r>
      <w:r w:rsidR="00215E6E" w:rsidRPr="00CA317D">
        <w:rPr>
          <w:rFonts w:ascii="Times New Roman" w:hAnsi="Times New Roman" w:cs="Times New Roman"/>
          <w:b/>
          <w:sz w:val="24"/>
          <w:szCs w:val="24"/>
        </w:rPr>
        <w:t>202</w:t>
      </w:r>
      <w:r w:rsidR="00720C79" w:rsidRPr="00CA317D">
        <w:rPr>
          <w:rFonts w:ascii="Times New Roman" w:hAnsi="Times New Roman" w:cs="Times New Roman"/>
          <w:b/>
          <w:sz w:val="24"/>
          <w:szCs w:val="24"/>
        </w:rPr>
        <w:t>3</w:t>
      </w:r>
      <w:r w:rsidRPr="00CA317D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431594" w:rsidRPr="00CA317D" w:rsidRDefault="00431594" w:rsidP="00C9378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317D">
        <w:rPr>
          <w:rFonts w:ascii="Times New Roman" w:hAnsi="Times New Roman" w:cs="Times New Roman"/>
          <w:sz w:val="24"/>
          <w:szCs w:val="24"/>
        </w:rPr>
        <w:t>В целях соблюдения принципов открытости и гласности в соответствии с</w:t>
      </w:r>
      <w:r w:rsidR="001676B2" w:rsidRPr="00CA317D">
        <w:rPr>
          <w:rFonts w:ascii="Times New Roman" w:hAnsi="Times New Roman" w:cs="Times New Roman"/>
          <w:sz w:val="24"/>
          <w:szCs w:val="24"/>
        </w:rPr>
        <w:t>о</w:t>
      </w:r>
      <w:r w:rsidRPr="00CA317D">
        <w:rPr>
          <w:rFonts w:ascii="Times New Roman" w:hAnsi="Times New Roman" w:cs="Times New Roman"/>
          <w:sz w:val="24"/>
          <w:szCs w:val="24"/>
        </w:rPr>
        <w:t xml:space="preserve"> ст</w:t>
      </w:r>
      <w:r w:rsidR="00C93783" w:rsidRPr="00CA317D">
        <w:rPr>
          <w:rFonts w:ascii="Times New Roman" w:hAnsi="Times New Roman" w:cs="Times New Roman"/>
          <w:sz w:val="24"/>
          <w:szCs w:val="24"/>
        </w:rPr>
        <w:t>атьей</w:t>
      </w:r>
      <w:r w:rsidRPr="00CA317D">
        <w:rPr>
          <w:rFonts w:ascii="Times New Roman" w:hAnsi="Times New Roman" w:cs="Times New Roman"/>
          <w:sz w:val="24"/>
          <w:szCs w:val="24"/>
        </w:rPr>
        <w:t xml:space="preserve"> 36 Б</w:t>
      </w:r>
      <w:r w:rsidR="00C93783" w:rsidRPr="00CA317D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Pr="00CA317D">
        <w:rPr>
          <w:rFonts w:ascii="Times New Roman" w:hAnsi="Times New Roman" w:cs="Times New Roman"/>
          <w:sz w:val="24"/>
          <w:szCs w:val="24"/>
        </w:rPr>
        <w:t>К</w:t>
      </w:r>
      <w:r w:rsidR="00C93783" w:rsidRPr="00CA317D">
        <w:rPr>
          <w:rFonts w:ascii="Times New Roman" w:hAnsi="Times New Roman" w:cs="Times New Roman"/>
          <w:sz w:val="24"/>
          <w:szCs w:val="24"/>
        </w:rPr>
        <w:t>одекса</w:t>
      </w:r>
      <w:r w:rsidRPr="00CA317D">
        <w:rPr>
          <w:rFonts w:ascii="Times New Roman" w:hAnsi="Times New Roman" w:cs="Times New Roman"/>
          <w:sz w:val="24"/>
          <w:szCs w:val="24"/>
        </w:rPr>
        <w:t xml:space="preserve"> РФ и п</w:t>
      </w:r>
      <w:r w:rsidR="00C93783" w:rsidRPr="00CA317D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A317D">
        <w:rPr>
          <w:rFonts w:ascii="Times New Roman" w:hAnsi="Times New Roman" w:cs="Times New Roman"/>
          <w:sz w:val="24"/>
          <w:szCs w:val="24"/>
        </w:rPr>
        <w:t>6 ст</w:t>
      </w:r>
      <w:r w:rsidR="00C93783" w:rsidRPr="00CA317D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CA317D">
        <w:rPr>
          <w:rFonts w:ascii="Times New Roman" w:hAnsi="Times New Roman" w:cs="Times New Roman"/>
          <w:sz w:val="24"/>
          <w:szCs w:val="24"/>
        </w:rPr>
        <w:t xml:space="preserve">52 Федерального закона от 06.10.2003 № 131-ФЗ «Об общих принципах организации местного самоуправления в РФ», проект бюджета с приложениями размещен в средствах массовой информации: на сайте администрации </w:t>
      </w:r>
      <w:r w:rsidR="00C93783" w:rsidRPr="00CA317D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C93783" w:rsidRPr="00CA317D">
        <w:rPr>
          <w:rFonts w:ascii="Times New Roman" w:hAnsi="Times New Roman" w:cs="Times New Roman"/>
          <w:sz w:val="24"/>
          <w:szCs w:val="24"/>
        </w:rPr>
        <w:t>karatuzraion.ru</w:t>
      </w:r>
      <w:r w:rsidRPr="00CA317D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215E6E" w:rsidRPr="00CA317D">
        <w:rPr>
          <w:rFonts w:ascii="Times New Roman" w:hAnsi="Times New Roman" w:cs="Times New Roman"/>
          <w:sz w:val="24"/>
          <w:szCs w:val="24"/>
        </w:rPr>
        <w:t>Открытый бюджет</w:t>
      </w:r>
      <w:r w:rsidRPr="00CA317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E5922" w:rsidRPr="00CA317D" w:rsidRDefault="004E5922" w:rsidP="004E5922">
      <w:pPr>
        <w:pStyle w:val="a5"/>
        <w:spacing w:line="240" w:lineRule="atLeast"/>
        <w:ind w:firstLine="709"/>
        <w:rPr>
          <w:rStyle w:val="a9"/>
          <w:b w:val="0"/>
          <w:bCs w:val="0"/>
          <w:color w:val="000000"/>
        </w:rPr>
      </w:pPr>
      <w:r w:rsidRPr="00CA317D">
        <w:rPr>
          <w:rStyle w:val="a9"/>
          <w:b w:val="0"/>
          <w:bCs w:val="0"/>
          <w:color w:val="000000"/>
        </w:rPr>
        <w:t xml:space="preserve">Проект решения «О районном бюджете на </w:t>
      </w:r>
      <w:r w:rsidR="00215E6E" w:rsidRPr="00CA317D">
        <w:rPr>
          <w:rStyle w:val="a9"/>
          <w:b w:val="0"/>
          <w:bCs w:val="0"/>
          <w:color w:val="000000"/>
        </w:rPr>
        <w:t>20</w:t>
      </w:r>
      <w:r w:rsidR="00720C79" w:rsidRPr="00CA317D">
        <w:rPr>
          <w:rStyle w:val="a9"/>
          <w:b w:val="0"/>
          <w:bCs w:val="0"/>
          <w:color w:val="000000"/>
        </w:rPr>
        <w:t>21</w:t>
      </w:r>
      <w:r w:rsidRPr="00CA317D">
        <w:rPr>
          <w:rStyle w:val="a9"/>
          <w:b w:val="0"/>
          <w:bCs w:val="0"/>
          <w:color w:val="000000"/>
        </w:rPr>
        <w:t xml:space="preserve"> год и плановый период </w:t>
      </w:r>
      <w:r w:rsidR="00215E6E" w:rsidRPr="00CA317D">
        <w:rPr>
          <w:rStyle w:val="a9"/>
          <w:b w:val="0"/>
          <w:bCs w:val="0"/>
          <w:color w:val="000000"/>
        </w:rPr>
        <w:t>202</w:t>
      </w:r>
      <w:r w:rsidR="00720C79" w:rsidRPr="00CA317D">
        <w:rPr>
          <w:rStyle w:val="a9"/>
          <w:b w:val="0"/>
          <w:bCs w:val="0"/>
          <w:color w:val="000000"/>
        </w:rPr>
        <w:t>2</w:t>
      </w:r>
      <w:r w:rsidRPr="00CA317D">
        <w:rPr>
          <w:rStyle w:val="a9"/>
          <w:b w:val="0"/>
          <w:bCs w:val="0"/>
          <w:color w:val="000000"/>
        </w:rPr>
        <w:t>-</w:t>
      </w:r>
      <w:r w:rsidR="00215E6E" w:rsidRPr="00CA317D">
        <w:rPr>
          <w:rStyle w:val="a9"/>
          <w:b w:val="0"/>
          <w:bCs w:val="0"/>
          <w:color w:val="000000"/>
        </w:rPr>
        <w:t>202</w:t>
      </w:r>
      <w:r w:rsidR="00720C79" w:rsidRPr="00CA317D">
        <w:rPr>
          <w:rStyle w:val="a9"/>
          <w:b w:val="0"/>
          <w:bCs w:val="0"/>
          <w:color w:val="000000"/>
        </w:rPr>
        <w:t>3</w:t>
      </w:r>
      <w:r w:rsidRPr="00CA317D">
        <w:rPr>
          <w:rStyle w:val="a9"/>
          <w:b w:val="0"/>
          <w:bCs w:val="0"/>
          <w:color w:val="000000"/>
        </w:rPr>
        <w:t xml:space="preserve"> годов» сформирован с учётом:</w:t>
      </w:r>
    </w:p>
    <w:p w:rsidR="004E5922" w:rsidRPr="00CA317D" w:rsidRDefault="004E5922" w:rsidP="004E5922">
      <w:pPr>
        <w:pStyle w:val="a5"/>
        <w:spacing w:line="240" w:lineRule="atLeast"/>
        <w:ind w:firstLine="709"/>
      </w:pPr>
      <w:r w:rsidRPr="00CA317D">
        <w:lastRenderedPageBreak/>
        <w:t>-требований Бюджетного кодекса РФ;</w:t>
      </w:r>
    </w:p>
    <w:p w:rsidR="004E5922" w:rsidRPr="00CA317D" w:rsidRDefault="004E5922" w:rsidP="004E5922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 xml:space="preserve">-основных направлений бюджетной  и налоговой политики Каратузского района на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720C79" w:rsidRPr="00CA317D">
        <w:rPr>
          <w:rFonts w:ascii="Times New Roman" w:hAnsi="Times New Roman" w:cs="Times New Roman"/>
          <w:sz w:val="24"/>
          <w:szCs w:val="24"/>
        </w:rPr>
        <w:t>21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215E6E" w:rsidRPr="00CA317D">
        <w:rPr>
          <w:rFonts w:ascii="Times New Roman" w:hAnsi="Times New Roman" w:cs="Times New Roman"/>
          <w:sz w:val="24"/>
          <w:szCs w:val="24"/>
        </w:rPr>
        <w:t>202</w:t>
      </w:r>
      <w:r w:rsidR="00720C79" w:rsidRPr="00CA317D">
        <w:rPr>
          <w:rFonts w:ascii="Times New Roman" w:hAnsi="Times New Roman" w:cs="Times New Roman"/>
          <w:sz w:val="24"/>
          <w:szCs w:val="24"/>
        </w:rPr>
        <w:t>2</w:t>
      </w:r>
      <w:r w:rsidRPr="00CA317D">
        <w:rPr>
          <w:rFonts w:ascii="Times New Roman" w:hAnsi="Times New Roman" w:cs="Times New Roman"/>
          <w:sz w:val="24"/>
          <w:szCs w:val="24"/>
        </w:rPr>
        <w:t>-</w:t>
      </w:r>
      <w:r w:rsidR="00215E6E" w:rsidRPr="00CA317D">
        <w:rPr>
          <w:rFonts w:ascii="Times New Roman" w:hAnsi="Times New Roman" w:cs="Times New Roman"/>
          <w:sz w:val="24"/>
          <w:szCs w:val="24"/>
        </w:rPr>
        <w:t>202</w:t>
      </w:r>
      <w:r w:rsidR="00720C79" w:rsidRPr="00CA317D">
        <w:rPr>
          <w:rFonts w:ascii="Times New Roman" w:hAnsi="Times New Roman" w:cs="Times New Roman"/>
          <w:sz w:val="24"/>
          <w:szCs w:val="24"/>
        </w:rPr>
        <w:t>3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4E5922" w:rsidRPr="00CA317D" w:rsidRDefault="004E5922" w:rsidP="004E5922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 xml:space="preserve">-основных параметров прогноза социально-экономического развития Каратузского  района на </w:t>
      </w:r>
      <w:r w:rsidR="00720C79" w:rsidRPr="00CA317D">
        <w:rPr>
          <w:rFonts w:ascii="Times New Roman" w:hAnsi="Times New Roman" w:cs="Times New Roman"/>
          <w:sz w:val="24"/>
          <w:szCs w:val="24"/>
        </w:rPr>
        <w:t xml:space="preserve">2021 год и плановый период 2022-2023 </w:t>
      </w:r>
      <w:r w:rsidRPr="00CA317D">
        <w:rPr>
          <w:rFonts w:ascii="Times New Roman" w:hAnsi="Times New Roman" w:cs="Times New Roman"/>
          <w:sz w:val="24"/>
          <w:szCs w:val="24"/>
        </w:rPr>
        <w:t>годов;</w:t>
      </w:r>
    </w:p>
    <w:p w:rsidR="004E5922" w:rsidRPr="00CA317D" w:rsidRDefault="004E5922" w:rsidP="004E5922">
      <w:pPr>
        <w:pStyle w:val="ConsPlusCell"/>
        <w:spacing w:line="240" w:lineRule="atLeast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A317D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-бюджетного и налогового законодательств.</w:t>
      </w:r>
    </w:p>
    <w:p w:rsidR="00720C79" w:rsidRPr="00CA317D" w:rsidRDefault="004E5922" w:rsidP="00720C79">
      <w:pPr>
        <w:spacing w:after="0" w:line="240" w:lineRule="atLeast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 xml:space="preserve">Согласно представленным «Основным направлениям бюджетной и налоговой  политики Каратузского района на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720C79" w:rsidRPr="00CA317D">
        <w:rPr>
          <w:rFonts w:ascii="Times New Roman" w:hAnsi="Times New Roman" w:cs="Times New Roman"/>
          <w:sz w:val="24"/>
          <w:szCs w:val="24"/>
        </w:rPr>
        <w:t>21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215E6E" w:rsidRPr="00CA317D">
        <w:rPr>
          <w:rFonts w:ascii="Times New Roman" w:hAnsi="Times New Roman" w:cs="Times New Roman"/>
          <w:sz w:val="24"/>
          <w:szCs w:val="24"/>
        </w:rPr>
        <w:t>202</w:t>
      </w:r>
      <w:r w:rsidR="00720C79" w:rsidRPr="00CA317D">
        <w:rPr>
          <w:rFonts w:ascii="Times New Roman" w:hAnsi="Times New Roman" w:cs="Times New Roman"/>
          <w:sz w:val="24"/>
          <w:szCs w:val="24"/>
        </w:rPr>
        <w:t>2</w:t>
      </w:r>
      <w:r w:rsidRPr="00CA317D">
        <w:rPr>
          <w:rFonts w:ascii="Times New Roman" w:hAnsi="Times New Roman" w:cs="Times New Roman"/>
          <w:sz w:val="24"/>
          <w:szCs w:val="24"/>
        </w:rPr>
        <w:t xml:space="preserve"> - </w:t>
      </w:r>
      <w:r w:rsidR="00215E6E" w:rsidRPr="00CA317D">
        <w:rPr>
          <w:rFonts w:ascii="Times New Roman" w:hAnsi="Times New Roman" w:cs="Times New Roman"/>
          <w:sz w:val="24"/>
          <w:szCs w:val="24"/>
        </w:rPr>
        <w:t>202</w:t>
      </w:r>
      <w:r w:rsidR="00720C79" w:rsidRPr="00CA317D">
        <w:rPr>
          <w:rFonts w:ascii="Times New Roman" w:hAnsi="Times New Roman" w:cs="Times New Roman"/>
          <w:sz w:val="24"/>
          <w:szCs w:val="24"/>
        </w:rPr>
        <w:t>3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720C79" w:rsidRPr="00CA317D">
        <w:rPr>
          <w:rFonts w:ascii="Times New Roman" w:hAnsi="Times New Roman" w:cs="Times New Roman"/>
          <w:sz w:val="24"/>
          <w:szCs w:val="24"/>
        </w:rPr>
        <w:t>целью бюджетной политики на 2021 год и плановый</w:t>
      </w:r>
      <w:r w:rsidR="006329A6" w:rsidRPr="00CA317D">
        <w:rPr>
          <w:rFonts w:ascii="Times New Roman" w:hAnsi="Times New Roman" w:cs="Times New Roman"/>
          <w:sz w:val="24"/>
          <w:szCs w:val="24"/>
        </w:rPr>
        <w:t xml:space="preserve"> период 2022 - 2023 годов, как и </w:t>
      </w:r>
      <w:proofErr w:type="gramStart"/>
      <w:r w:rsidR="006329A6" w:rsidRPr="00CA317D">
        <w:rPr>
          <w:rFonts w:ascii="Times New Roman" w:hAnsi="Times New Roman" w:cs="Times New Roman"/>
          <w:sz w:val="24"/>
          <w:szCs w:val="24"/>
        </w:rPr>
        <w:t>прежде</w:t>
      </w:r>
      <w:proofErr w:type="gramEnd"/>
      <w:r w:rsidR="006329A6" w:rsidRPr="00CA317D">
        <w:rPr>
          <w:rFonts w:ascii="Times New Roman" w:hAnsi="Times New Roman" w:cs="Times New Roman"/>
          <w:sz w:val="24"/>
          <w:szCs w:val="24"/>
        </w:rPr>
        <w:t xml:space="preserve"> будут являться</w:t>
      </w:r>
      <w:r w:rsidR="00720C79" w:rsidRPr="00CA317D">
        <w:rPr>
          <w:rFonts w:ascii="Times New Roman" w:hAnsi="Times New Roman" w:cs="Times New Roman"/>
          <w:sz w:val="24"/>
          <w:szCs w:val="24"/>
        </w:rPr>
        <w:t xml:space="preserve"> обеспечение устойчивости консолидированного бюджета Каратузского района и безусловное исполнение принятых обязательств наиболее эффективным способом.</w:t>
      </w:r>
    </w:p>
    <w:p w:rsidR="00720C79" w:rsidRPr="00CA317D" w:rsidRDefault="00720C79" w:rsidP="00720C79">
      <w:pPr>
        <w:spacing w:after="0" w:line="240" w:lineRule="atLeast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Данная цель будет достигаться через решение следующих задач:</w:t>
      </w:r>
    </w:p>
    <w:p w:rsidR="00720C79" w:rsidRPr="00CA317D" w:rsidRDefault="006329A6" w:rsidP="00720C79">
      <w:pPr>
        <w:spacing w:after="0" w:line="240" w:lineRule="atLeast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-</w:t>
      </w:r>
      <w:r w:rsidR="00720C79" w:rsidRPr="00CA317D">
        <w:rPr>
          <w:rFonts w:ascii="Times New Roman" w:hAnsi="Times New Roman" w:cs="Times New Roman"/>
          <w:sz w:val="24"/>
          <w:szCs w:val="24"/>
        </w:rPr>
        <w:t>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720C79" w:rsidRPr="00CA317D" w:rsidRDefault="006329A6" w:rsidP="00720C79">
      <w:pPr>
        <w:spacing w:after="0" w:line="240" w:lineRule="atLeast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-</w:t>
      </w:r>
      <w:r w:rsidR="00720C79" w:rsidRPr="00CA317D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расходов, вовлечение в бюджетный процесс граждан;</w:t>
      </w:r>
    </w:p>
    <w:p w:rsidR="00720C79" w:rsidRPr="00CA317D" w:rsidRDefault="006329A6" w:rsidP="00720C79">
      <w:pPr>
        <w:spacing w:after="0" w:line="240" w:lineRule="atLeast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-</w:t>
      </w:r>
      <w:r w:rsidR="00720C79" w:rsidRPr="00CA317D">
        <w:rPr>
          <w:rFonts w:ascii="Times New Roman" w:hAnsi="Times New Roman" w:cs="Times New Roman"/>
          <w:sz w:val="24"/>
          <w:szCs w:val="24"/>
        </w:rPr>
        <w:t>взаимодействие с краевыми органами власти по увеличению объема финансовой поддержки из краевого бюджета;</w:t>
      </w:r>
    </w:p>
    <w:p w:rsidR="004E5922" w:rsidRPr="00CA317D" w:rsidRDefault="006329A6" w:rsidP="00720C79">
      <w:pPr>
        <w:spacing w:after="0" w:line="240" w:lineRule="atLeast"/>
        <w:ind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-</w:t>
      </w:r>
      <w:r w:rsidR="00720C79" w:rsidRPr="00CA317D">
        <w:rPr>
          <w:rFonts w:ascii="Times New Roman" w:hAnsi="Times New Roman" w:cs="Times New Roman"/>
          <w:sz w:val="24"/>
          <w:szCs w:val="24"/>
        </w:rPr>
        <w:t>повышение открытости и прозрачности местных бюджетов</w:t>
      </w:r>
      <w:r w:rsidR="004E5922" w:rsidRPr="00CA31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5922" w:rsidRPr="00CA317D" w:rsidRDefault="004E5922" w:rsidP="00B97B5D">
      <w:pPr>
        <w:widowControl w:val="0"/>
        <w:spacing w:after="0" w:line="240" w:lineRule="atLeast"/>
        <w:ind w:lef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 xml:space="preserve">Проект решения предусматривает детализированную структуру расходов районного бюджета на три года, в том числе распределение бюджетных ассигнований по главным распорядителям средств районного бюджета. </w:t>
      </w:r>
    </w:p>
    <w:p w:rsidR="004E5922" w:rsidRPr="00CA317D" w:rsidRDefault="004E5922" w:rsidP="00B97B5D">
      <w:pPr>
        <w:widowControl w:val="0"/>
        <w:spacing w:after="0" w:line="240" w:lineRule="atLeast"/>
        <w:ind w:left="1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D">
        <w:rPr>
          <w:rFonts w:ascii="Times New Roman" w:hAnsi="Times New Roman" w:cs="Times New Roman"/>
          <w:sz w:val="24"/>
          <w:szCs w:val="24"/>
        </w:rPr>
        <w:t xml:space="preserve">Формирование доходов и расходов районного бюджета произведено в соответствии с </w:t>
      </w:r>
      <w:r w:rsidR="00CD7D14" w:rsidRPr="00CA317D">
        <w:rPr>
          <w:rFonts w:ascii="Times New Roman" w:hAnsi="Times New Roman" w:cs="Times New Roman"/>
          <w:sz w:val="24"/>
          <w:szCs w:val="24"/>
        </w:rPr>
        <w:t xml:space="preserve"> Порядком формирования и применения кодов бюджетной классификации Российской Федерации, их структуре и принципах назначения, утвержденных Приказом Министерства финансов Российской Федерации от 0</w:t>
      </w:r>
      <w:r w:rsidR="006329A6" w:rsidRPr="00CA317D">
        <w:rPr>
          <w:rFonts w:ascii="Times New Roman" w:hAnsi="Times New Roman" w:cs="Times New Roman"/>
          <w:sz w:val="24"/>
          <w:szCs w:val="24"/>
        </w:rPr>
        <w:t>6</w:t>
      </w:r>
      <w:r w:rsidR="00CD7D14" w:rsidRPr="00CA317D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6329A6" w:rsidRPr="00CA317D">
        <w:rPr>
          <w:rFonts w:ascii="Times New Roman" w:hAnsi="Times New Roman" w:cs="Times New Roman"/>
          <w:sz w:val="24"/>
          <w:szCs w:val="24"/>
        </w:rPr>
        <w:t>19</w:t>
      </w:r>
      <w:r w:rsidR="00CD7D14" w:rsidRPr="00CA317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329A6" w:rsidRPr="00CA317D">
        <w:rPr>
          <w:rFonts w:ascii="Times New Roman" w:hAnsi="Times New Roman" w:cs="Times New Roman"/>
          <w:sz w:val="24"/>
          <w:szCs w:val="24"/>
        </w:rPr>
        <w:t>85</w:t>
      </w:r>
      <w:r w:rsidR="00CD7D14" w:rsidRPr="00CA317D">
        <w:rPr>
          <w:rFonts w:ascii="Times New Roman" w:hAnsi="Times New Roman" w:cs="Times New Roman"/>
          <w:sz w:val="24"/>
          <w:szCs w:val="24"/>
        </w:rPr>
        <w:t>н</w:t>
      </w:r>
      <w:r w:rsidR="00465B28" w:rsidRPr="00CA317D">
        <w:rPr>
          <w:rFonts w:ascii="Times New Roman" w:hAnsi="Times New Roman" w:cs="Times New Roman"/>
          <w:sz w:val="24"/>
          <w:szCs w:val="24"/>
        </w:rPr>
        <w:t xml:space="preserve"> (далее-Приказ Минфина РФ от 06.06.2019 № 85н)</w:t>
      </w:r>
      <w:r w:rsidR="00CD7D14"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6329A6" w:rsidRPr="00CA317D">
        <w:rPr>
          <w:rFonts w:ascii="Times New Roman" w:hAnsi="Times New Roman" w:cs="Times New Roman"/>
          <w:sz w:val="24"/>
          <w:szCs w:val="24"/>
        </w:rPr>
        <w:t>и Приказ Минфина России от 8 июня 2020 г. N 99н "Об утверждении кодов (перечней кодов) бюджетной классификации</w:t>
      </w:r>
      <w:proofErr w:type="gramEnd"/>
      <w:r w:rsidR="006329A6" w:rsidRPr="00CA317D">
        <w:rPr>
          <w:rFonts w:ascii="Times New Roman" w:hAnsi="Times New Roman" w:cs="Times New Roman"/>
          <w:sz w:val="24"/>
          <w:szCs w:val="24"/>
        </w:rPr>
        <w:t xml:space="preserve"> Российской Федерации на 2021 год (на 2021 год и на плановый период 2022 и 2023 годов)".</w:t>
      </w:r>
    </w:p>
    <w:p w:rsidR="004E5922" w:rsidRPr="00CA317D" w:rsidRDefault="004E5922" w:rsidP="00B97B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 xml:space="preserve">На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6329A6" w:rsidRPr="00CA317D">
        <w:rPr>
          <w:rFonts w:ascii="Times New Roman" w:hAnsi="Times New Roman" w:cs="Times New Roman"/>
          <w:sz w:val="24"/>
          <w:szCs w:val="24"/>
        </w:rPr>
        <w:t>21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6329A6" w:rsidRPr="00CA317D">
        <w:rPr>
          <w:rFonts w:ascii="Times New Roman" w:hAnsi="Times New Roman" w:cs="Times New Roman"/>
          <w:sz w:val="24"/>
          <w:szCs w:val="24"/>
        </w:rPr>
        <w:t>2022</w:t>
      </w:r>
      <w:r w:rsidRPr="00CA317D">
        <w:rPr>
          <w:rFonts w:ascii="Times New Roman" w:hAnsi="Times New Roman" w:cs="Times New Roman"/>
          <w:sz w:val="24"/>
          <w:szCs w:val="24"/>
        </w:rPr>
        <w:t>-</w:t>
      </w:r>
      <w:r w:rsidR="00215E6E" w:rsidRPr="00CA317D">
        <w:rPr>
          <w:rFonts w:ascii="Times New Roman" w:hAnsi="Times New Roman" w:cs="Times New Roman"/>
          <w:sz w:val="24"/>
          <w:szCs w:val="24"/>
        </w:rPr>
        <w:t>202</w:t>
      </w:r>
      <w:r w:rsidR="006329A6" w:rsidRPr="00CA317D">
        <w:rPr>
          <w:rFonts w:ascii="Times New Roman" w:hAnsi="Times New Roman" w:cs="Times New Roman"/>
          <w:sz w:val="24"/>
          <w:szCs w:val="24"/>
        </w:rPr>
        <w:t>3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годов сформированы следующие параметры районного бюджета:</w:t>
      </w:r>
    </w:p>
    <w:p w:rsidR="00B97B5D" w:rsidRPr="00CA317D" w:rsidRDefault="00B97B5D" w:rsidP="00B97B5D">
      <w:pPr>
        <w:pStyle w:val="a5"/>
        <w:spacing w:line="240" w:lineRule="atLeast"/>
        <w:ind w:firstLine="709"/>
      </w:pPr>
      <w:r w:rsidRPr="00CA317D">
        <w:t xml:space="preserve">- прогнозируемый общий объём доходов районного бюджета на </w:t>
      </w:r>
      <w:r w:rsidR="00215E6E" w:rsidRPr="00CA317D">
        <w:t>20</w:t>
      </w:r>
      <w:r w:rsidR="007D593B" w:rsidRPr="00CA317D">
        <w:t>21</w:t>
      </w:r>
      <w:r w:rsidRPr="00CA317D">
        <w:t>-</w:t>
      </w:r>
      <w:r w:rsidR="00215E6E" w:rsidRPr="00CA317D">
        <w:t>202</w:t>
      </w:r>
      <w:r w:rsidR="007D593B" w:rsidRPr="00CA317D">
        <w:t>3</w:t>
      </w:r>
      <w:r w:rsidRPr="00CA317D">
        <w:t xml:space="preserve"> годы составляет</w:t>
      </w:r>
      <w:r w:rsidR="00D13105" w:rsidRPr="00CA317D">
        <w:t xml:space="preserve"> в сумме </w:t>
      </w:r>
      <w:r w:rsidRPr="00CA317D">
        <w:t xml:space="preserve"> </w:t>
      </w:r>
      <w:r w:rsidR="007D593B" w:rsidRPr="00CA317D">
        <w:t>2 448 556,38</w:t>
      </w:r>
      <w:r w:rsidRPr="00CA317D">
        <w:t xml:space="preserve"> тыс. рублей; </w:t>
      </w:r>
    </w:p>
    <w:p w:rsidR="00B97B5D" w:rsidRPr="00CA317D" w:rsidRDefault="00B97B5D" w:rsidP="00B97B5D">
      <w:pPr>
        <w:pStyle w:val="a5"/>
        <w:spacing w:line="240" w:lineRule="atLeast"/>
        <w:ind w:firstLine="709"/>
      </w:pPr>
      <w:r w:rsidRPr="00CA317D">
        <w:t xml:space="preserve">- общий объём расходов на </w:t>
      </w:r>
      <w:r w:rsidR="00215E6E" w:rsidRPr="00CA317D">
        <w:t>20</w:t>
      </w:r>
      <w:r w:rsidR="007D593B" w:rsidRPr="00CA317D">
        <w:t>21</w:t>
      </w:r>
      <w:r w:rsidRPr="00CA317D">
        <w:t>-</w:t>
      </w:r>
      <w:r w:rsidR="00215E6E" w:rsidRPr="00CA317D">
        <w:t>202</w:t>
      </w:r>
      <w:r w:rsidR="007D593B" w:rsidRPr="00CA317D">
        <w:t>3</w:t>
      </w:r>
      <w:r w:rsidRPr="00CA317D">
        <w:t xml:space="preserve"> годы составляет</w:t>
      </w:r>
      <w:r w:rsidR="00D13105" w:rsidRPr="00CA317D">
        <w:t xml:space="preserve"> в сумме </w:t>
      </w:r>
      <w:r w:rsidR="007D593B" w:rsidRPr="00CA317D">
        <w:t>2 448 556,38</w:t>
      </w:r>
      <w:r w:rsidRPr="00CA317D">
        <w:t xml:space="preserve"> тыс. рублей.</w:t>
      </w:r>
      <w:r w:rsidR="00D13105" w:rsidRPr="00CA317D">
        <w:t xml:space="preserve"> Районный бюджет на </w:t>
      </w:r>
      <w:r w:rsidR="00215E6E" w:rsidRPr="00CA317D">
        <w:t>20</w:t>
      </w:r>
      <w:r w:rsidR="007D593B" w:rsidRPr="00CA317D">
        <w:t>21</w:t>
      </w:r>
      <w:r w:rsidR="00D13105" w:rsidRPr="00CA317D">
        <w:t xml:space="preserve"> год и плановый период </w:t>
      </w:r>
      <w:r w:rsidR="00215E6E" w:rsidRPr="00CA317D">
        <w:t>202</w:t>
      </w:r>
      <w:r w:rsidR="007D593B" w:rsidRPr="00CA317D">
        <w:t>2</w:t>
      </w:r>
      <w:r w:rsidR="00D13105" w:rsidRPr="00CA317D">
        <w:t>-</w:t>
      </w:r>
      <w:r w:rsidR="00215E6E" w:rsidRPr="00CA317D">
        <w:t>2</w:t>
      </w:r>
      <w:r w:rsidR="007D593B" w:rsidRPr="00CA317D">
        <w:t>023</w:t>
      </w:r>
      <w:r w:rsidR="00D13105" w:rsidRPr="00CA317D">
        <w:t xml:space="preserve"> годы сбалансирован.</w:t>
      </w:r>
    </w:p>
    <w:p w:rsidR="00B97B5D" w:rsidRPr="00CA317D" w:rsidRDefault="00B97B5D" w:rsidP="00B97B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Основные параметры районного бюджета по годам выглядят следующим образом:</w:t>
      </w:r>
    </w:p>
    <w:p w:rsidR="00E33B6B" w:rsidRPr="00CA317D" w:rsidRDefault="006329A6" w:rsidP="00DD1578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т</w:t>
      </w:r>
      <w:r w:rsidR="00DD1578" w:rsidRPr="00CA317D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3580"/>
        <w:gridCol w:w="1660"/>
        <w:gridCol w:w="1500"/>
        <w:gridCol w:w="1720"/>
        <w:gridCol w:w="1820"/>
      </w:tblGrid>
      <w:tr w:rsidR="007D593B" w:rsidRPr="00080F40" w:rsidTr="007D593B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3B" w:rsidRPr="00080F40" w:rsidRDefault="007D593B" w:rsidP="007D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3B" w:rsidRPr="00080F40" w:rsidRDefault="007D593B" w:rsidP="007D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3B" w:rsidRPr="00080F40" w:rsidRDefault="007D593B" w:rsidP="007D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3B" w:rsidRPr="00080F40" w:rsidRDefault="007D593B" w:rsidP="007D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3B" w:rsidRPr="00080F40" w:rsidRDefault="007D593B" w:rsidP="007D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7D593B" w:rsidRPr="00080F40" w:rsidTr="007D593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3B" w:rsidRPr="00080F40" w:rsidRDefault="007D593B" w:rsidP="007D5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593B" w:rsidRPr="00080F40" w:rsidRDefault="007D593B" w:rsidP="007D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868472,56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593B" w:rsidRPr="00080F40" w:rsidRDefault="007D593B" w:rsidP="007D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799409,31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593B" w:rsidRPr="00080F40" w:rsidRDefault="007D593B" w:rsidP="007D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780674,51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593B" w:rsidRPr="00080F40" w:rsidRDefault="007D593B" w:rsidP="007D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2448556,38</w:t>
            </w:r>
          </w:p>
        </w:tc>
      </w:tr>
      <w:tr w:rsidR="007D593B" w:rsidRPr="00080F40" w:rsidTr="007D593B">
        <w:trPr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3B" w:rsidRPr="00080F40" w:rsidRDefault="007D593B" w:rsidP="007D5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080F40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080F40">
              <w:rPr>
                <w:rFonts w:ascii="Times New Roman" w:eastAsia="Times New Roman" w:hAnsi="Times New Roman" w:cs="Times New Roman"/>
                <w:color w:val="000000"/>
              </w:rPr>
              <w:t>. собственные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593B" w:rsidRPr="00080F40" w:rsidRDefault="007D593B" w:rsidP="007D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58085,40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593B" w:rsidRPr="00080F40" w:rsidRDefault="007D593B" w:rsidP="007D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63660,99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593B" w:rsidRPr="00080F40" w:rsidRDefault="007D593B" w:rsidP="007D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66182,79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593B" w:rsidRPr="00080F40" w:rsidRDefault="007D593B" w:rsidP="007D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187929,18</w:t>
            </w:r>
          </w:p>
        </w:tc>
      </w:tr>
      <w:tr w:rsidR="007D593B" w:rsidRPr="00080F40" w:rsidTr="007D593B">
        <w:trPr>
          <w:trHeight w:val="3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3B" w:rsidRPr="00080F40" w:rsidRDefault="007D593B" w:rsidP="007D5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593B" w:rsidRPr="00080F40" w:rsidRDefault="007D593B" w:rsidP="007D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868472,56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593B" w:rsidRPr="00080F40" w:rsidRDefault="007D593B" w:rsidP="007D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799409,31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D593B" w:rsidRPr="00080F40" w:rsidRDefault="007D593B" w:rsidP="007D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780674,51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D593B" w:rsidRPr="00080F40" w:rsidRDefault="007D593B" w:rsidP="007D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2448556,38</w:t>
            </w:r>
          </w:p>
        </w:tc>
      </w:tr>
      <w:tr w:rsidR="007D593B" w:rsidRPr="00080F40" w:rsidTr="007D593B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3B" w:rsidRPr="00080F40" w:rsidRDefault="007D593B" w:rsidP="007D5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дефицит/ профицит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3B" w:rsidRPr="00080F40" w:rsidRDefault="007D593B" w:rsidP="007D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3B" w:rsidRPr="00080F40" w:rsidRDefault="007D593B" w:rsidP="007D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3B" w:rsidRPr="00080F40" w:rsidRDefault="007D593B" w:rsidP="007D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3B" w:rsidRPr="00080F40" w:rsidRDefault="007D593B" w:rsidP="007D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97B5D" w:rsidRPr="00CA317D" w:rsidRDefault="00D13105" w:rsidP="00B97B5D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17D">
        <w:rPr>
          <w:rFonts w:ascii="Times New Roman" w:hAnsi="Times New Roman" w:cs="Times New Roman"/>
          <w:color w:val="000000"/>
          <w:sz w:val="24"/>
          <w:szCs w:val="24"/>
        </w:rPr>
        <w:t>Ограничения, установленные статьей 92.1 Бюджетного Кодекса РФ, по предельному размеру  дефицита бюджета соблюдены.</w:t>
      </w:r>
    </w:p>
    <w:p w:rsidR="00B97B5D" w:rsidRPr="00CA317D" w:rsidRDefault="00B97B5D" w:rsidP="00B97B5D">
      <w:pPr>
        <w:pStyle w:val="af3"/>
        <w:spacing w:after="0" w:line="240" w:lineRule="atLeast"/>
        <w:ind w:firstLine="709"/>
        <w:rPr>
          <w:rStyle w:val="a9"/>
          <w:b w:val="0"/>
          <w:bCs w:val="0"/>
          <w:color w:val="000000"/>
        </w:rPr>
      </w:pPr>
      <w:r w:rsidRPr="00CA317D">
        <w:rPr>
          <w:rStyle w:val="a9"/>
          <w:b w:val="0"/>
          <w:bCs w:val="0"/>
          <w:color w:val="000000"/>
        </w:rPr>
        <w:t xml:space="preserve">В соответствии с </w:t>
      </w:r>
      <w:r w:rsidR="007A323B" w:rsidRPr="00CA317D">
        <w:rPr>
          <w:rStyle w:val="a9"/>
          <w:b w:val="0"/>
          <w:bCs w:val="0"/>
          <w:color w:val="000000"/>
        </w:rPr>
        <w:t>п</w:t>
      </w:r>
      <w:r w:rsidRPr="00CA317D">
        <w:rPr>
          <w:rStyle w:val="a9"/>
          <w:b w:val="0"/>
          <w:bCs w:val="0"/>
          <w:color w:val="000000"/>
        </w:rPr>
        <w:t>роектом решения доходы</w:t>
      </w:r>
      <w:r w:rsidR="00D13105" w:rsidRPr="00CA317D">
        <w:rPr>
          <w:rStyle w:val="a9"/>
          <w:b w:val="0"/>
          <w:bCs w:val="0"/>
          <w:color w:val="000000"/>
        </w:rPr>
        <w:t xml:space="preserve"> и расходы </w:t>
      </w:r>
      <w:r w:rsidRPr="00CA317D">
        <w:rPr>
          <w:rStyle w:val="a9"/>
          <w:b w:val="0"/>
          <w:bCs w:val="0"/>
          <w:color w:val="000000"/>
        </w:rPr>
        <w:t xml:space="preserve"> районного бюджета прогнозируются в </w:t>
      </w:r>
      <w:r w:rsidR="00215E6E" w:rsidRPr="00CA317D">
        <w:rPr>
          <w:rStyle w:val="a9"/>
          <w:b w:val="0"/>
          <w:bCs w:val="0"/>
          <w:color w:val="000000"/>
        </w:rPr>
        <w:t>20</w:t>
      </w:r>
      <w:r w:rsidR="007D593B" w:rsidRPr="00CA317D">
        <w:rPr>
          <w:rStyle w:val="a9"/>
          <w:b w:val="0"/>
          <w:bCs w:val="0"/>
          <w:color w:val="000000"/>
        </w:rPr>
        <w:t>21</w:t>
      </w:r>
      <w:r w:rsidRPr="00CA317D">
        <w:rPr>
          <w:rStyle w:val="a9"/>
          <w:b w:val="0"/>
          <w:bCs w:val="0"/>
          <w:color w:val="000000"/>
        </w:rPr>
        <w:t xml:space="preserve"> году в сумме </w:t>
      </w:r>
      <w:r w:rsidR="007D593B" w:rsidRPr="00CA317D">
        <w:rPr>
          <w:rStyle w:val="a9"/>
          <w:b w:val="0"/>
          <w:bCs w:val="0"/>
          <w:color w:val="000000"/>
        </w:rPr>
        <w:t>868 472,56</w:t>
      </w:r>
      <w:r w:rsidRPr="00CA317D">
        <w:rPr>
          <w:rStyle w:val="a9"/>
          <w:b w:val="0"/>
          <w:bCs w:val="0"/>
          <w:color w:val="000000"/>
        </w:rPr>
        <w:t xml:space="preserve"> тыс. руб</w:t>
      </w:r>
      <w:r w:rsidR="00CA317D" w:rsidRPr="00CA317D">
        <w:rPr>
          <w:rStyle w:val="a9"/>
          <w:b w:val="0"/>
          <w:bCs w:val="0"/>
          <w:color w:val="000000"/>
        </w:rPr>
        <w:t>лей</w:t>
      </w:r>
      <w:r w:rsidRPr="00CA317D">
        <w:rPr>
          <w:rStyle w:val="a9"/>
          <w:b w:val="0"/>
          <w:bCs w:val="0"/>
          <w:color w:val="000000"/>
        </w:rPr>
        <w:t xml:space="preserve">, в </w:t>
      </w:r>
      <w:r w:rsidR="00215E6E" w:rsidRPr="00CA317D">
        <w:rPr>
          <w:rStyle w:val="a9"/>
          <w:b w:val="0"/>
          <w:bCs w:val="0"/>
          <w:color w:val="000000"/>
        </w:rPr>
        <w:t>202</w:t>
      </w:r>
      <w:r w:rsidR="007D593B" w:rsidRPr="00CA317D">
        <w:rPr>
          <w:rStyle w:val="a9"/>
          <w:b w:val="0"/>
          <w:bCs w:val="0"/>
          <w:color w:val="000000"/>
        </w:rPr>
        <w:t>2</w:t>
      </w:r>
      <w:r w:rsidRPr="00CA317D">
        <w:rPr>
          <w:rStyle w:val="a9"/>
          <w:b w:val="0"/>
          <w:bCs w:val="0"/>
          <w:color w:val="000000"/>
        </w:rPr>
        <w:t xml:space="preserve"> году – </w:t>
      </w:r>
      <w:r w:rsidR="007D593B" w:rsidRPr="00CA317D">
        <w:rPr>
          <w:rStyle w:val="a9"/>
          <w:b w:val="0"/>
          <w:bCs w:val="0"/>
          <w:color w:val="000000"/>
        </w:rPr>
        <w:t>799 409,31</w:t>
      </w:r>
      <w:r w:rsidRPr="00CA317D">
        <w:rPr>
          <w:rStyle w:val="a9"/>
          <w:b w:val="0"/>
          <w:bCs w:val="0"/>
          <w:color w:val="000000"/>
        </w:rPr>
        <w:t xml:space="preserve"> тыс. руб</w:t>
      </w:r>
      <w:r w:rsidR="00CA317D" w:rsidRPr="00CA317D">
        <w:rPr>
          <w:rStyle w:val="a9"/>
          <w:b w:val="0"/>
          <w:bCs w:val="0"/>
          <w:color w:val="000000"/>
        </w:rPr>
        <w:t>лей</w:t>
      </w:r>
      <w:r w:rsidRPr="00CA317D">
        <w:rPr>
          <w:rStyle w:val="a9"/>
          <w:b w:val="0"/>
          <w:bCs w:val="0"/>
          <w:color w:val="000000"/>
        </w:rPr>
        <w:t xml:space="preserve">, в </w:t>
      </w:r>
      <w:r w:rsidR="00215E6E" w:rsidRPr="00CA317D">
        <w:rPr>
          <w:rStyle w:val="a9"/>
          <w:b w:val="0"/>
          <w:bCs w:val="0"/>
          <w:color w:val="000000"/>
        </w:rPr>
        <w:t>202</w:t>
      </w:r>
      <w:r w:rsidR="007D593B" w:rsidRPr="00CA317D">
        <w:rPr>
          <w:rStyle w:val="a9"/>
          <w:b w:val="0"/>
          <w:bCs w:val="0"/>
          <w:color w:val="000000"/>
        </w:rPr>
        <w:t>3</w:t>
      </w:r>
      <w:r w:rsidRPr="00CA317D">
        <w:rPr>
          <w:rStyle w:val="a9"/>
          <w:b w:val="0"/>
          <w:bCs w:val="0"/>
          <w:color w:val="000000"/>
        </w:rPr>
        <w:t xml:space="preserve"> году – </w:t>
      </w:r>
      <w:r w:rsidR="007D593B" w:rsidRPr="00CA317D">
        <w:rPr>
          <w:rStyle w:val="a9"/>
          <w:b w:val="0"/>
          <w:bCs w:val="0"/>
          <w:color w:val="000000"/>
        </w:rPr>
        <w:t>780 674,51</w:t>
      </w:r>
      <w:r w:rsidRPr="00CA317D">
        <w:rPr>
          <w:rStyle w:val="a9"/>
          <w:b w:val="0"/>
          <w:bCs w:val="0"/>
          <w:color w:val="000000"/>
        </w:rPr>
        <w:t xml:space="preserve"> тыс. руб</w:t>
      </w:r>
      <w:r w:rsidR="00CA317D" w:rsidRPr="00CA317D">
        <w:rPr>
          <w:rStyle w:val="a9"/>
          <w:b w:val="0"/>
          <w:bCs w:val="0"/>
          <w:color w:val="000000"/>
        </w:rPr>
        <w:t>лей</w:t>
      </w:r>
      <w:r w:rsidRPr="00CA317D">
        <w:rPr>
          <w:rStyle w:val="a9"/>
          <w:b w:val="0"/>
          <w:bCs w:val="0"/>
          <w:color w:val="000000"/>
        </w:rPr>
        <w:t>.</w:t>
      </w:r>
    </w:p>
    <w:p w:rsidR="00B97B5D" w:rsidRPr="00CA317D" w:rsidRDefault="00B97B5D" w:rsidP="00B97B5D">
      <w:pPr>
        <w:pStyle w:val="af3"/>
        <w:spacing w:after="0" w:line="240" w:lineRule="atLeast"/>
        <w:ind w:firstLine="709"/>
        <w:rPr>
          <w:rStyle w:val="a9"/>
          <w:b w:val="0"/>
          <w:color w:val="000000"/>
        </w:rPr>
      </w:pPr>
      <w:r w:rsidRPr="00CA317D">
        <w:rPr>
          <w:rStyle w:val="a9"/>
          <w:b w:val="0"/>
          <w:color w:val="000000"/>
        </w:rPr>
        <w:t xml:space="preserve">Условно утверждённые расходы районного бюджета предусматриваются на </w:t>
      </w:r>
      <w:r w:rsidR="00215E6E" w:rsidRPr="00CA317D">
        <w:rPr>
          <w:rStyle w:val="a9"/>
          <w:b w:val="0"/>
          <w:color w:val="000000"/>
        </w:rPr>
        <w:t>202</w:t>
      </w:r>
      <w:r w:rsidR="007D593B" w:rsidRPr="00CA317D">
        <w:rPr>
          <w:rStyle w:val="a9"/>
          <w:b w:val="0"/>
          <w:color w:val="000000"/>
        </w:rPr>
        <w:t>2</w:t>
      </w:r>
      <w:r w:rsidRPr="00CA317D">
        <w:rPr>
          <w:rStyle w:val="a9"/>
          <w:b w:val="0"/>
          <w:color w:val="000000"/>
        </w:rPr>
        <w:t xml:space="preserve"> год в сумме </w:t>
      </w:r>
      <w:r w:rsidR="007D593B" w:rsidRPr="00CA317D">
        <w:rPr>
          <w:rStyle w:val="a9"/>
          <w:b w:val="0"/>
          <w:color w:val="000000"/>
        </w:rPr>
        <w:t xml:space="preserve">11 680,00 </w:t>
      </w:r>
      <w:r w:rsidRPr="00CA317D">
        <w:rPr>
          <w:rStyle w:val="a9"/>
          <w:b w:val="0"/>
          <w:color w:val="000000"/>
        </w:rPr>
        <w:t xml:space="preserve">тыс. рублей, на </w:t>
      </w:r>
      <w:r w:rsidR="00215E6E" w:rsidRPr="00CA317D">
        <w:rPr>
          <w:rStyle w:val="a9"/>
          <w:b w:val="0"/>
          <w:color w:val="000000"/>
        </w:rPr>
        <w:t>202</w:t>
      </w:r>
      <w:r w:rsidR="007D593B" w:rsidRPr="00CA317D">
        <w:rPr>
          <w:rStyle w:val="a9"/>
          <w:b w:val="0"/>
          <w:color w:val="000000"/>
        </w:rPr>
        <w:t>3</w:t>
      </w:r>
      <w:r w:rsidRPr="00CA317D">
        <w:rPr>
          <w:rStyle w:val="a9"/>
          <w:b w:val="0"/>
          <w:color w:val="000000"/>
        </w:rPr>
        <w:t xml:space="preserve"> год – в сумме </w:t>
      </w:r>
      <w:r w:rsidR="007D593B" w:rsidRPr="00CA317D">
        <w:rPr>
          <w:rStyle w:val="a9"/>
          <w:b w:val="0"/>
          <w:color w:val="000000"/>
        </w:rPr>
        <w:t>22 881,00</w:t>
      </w:r>
      <w:r w:rsidRPr="00CA317D">
        <w:rPr>
          <w:rStyle w:val="a9"/>
          <w:b w:val="0"/>
          <w:color w:val="000000"/>
        </w:rPr>
        <w:t xml:space="preserve"> тыс. рублей.</w:t>
      </w:r>
    </w:p>
    <w:p w:rsidR="00B97B5D" w:rsidRPr="00CA317D" w:rsidRDefault="00B97B5D" w:rsidP="00B97B5D">
      <w:pPr>
        <w:pStyle w:val="af3"/>
        <w:spacing w:after="0" w:line="240" w:lineRule="atLeast"/>
        <w:ind w:firstLine="700"/>
        <w:rPr>
          <w:rStyle w:val="a9"/>
          <w:color w:val="000000"/>
        </w:rPr>
      </w:pPr>
      <w:r w:rsidRPr="00CA317D">
        <w:rPr>
          <w:rStyle w:val="a9"/>
          <w:b w:val="0"/>
          <w:color w:val="000000"/>
        </w:rPr>
        <w:t>Требования статьи 184.1 Бюджетного кодекса РФ к объёму условно утверждённых расходов районного бюджета соблюдены</w:t>
      </w:r>
      <w:r w:rsidRPr="00CA317D">
        <w:rPr>
          <w:rStyle w:val="a9"/>
          <w:color w:val="000000"/>
        </w:rPr>
        <w:t xml:space="preserve">. </w:t>
      </w:r>
    </w:p>
    <w:p w:rsidR="00C64417" w:rsidRPr="00CA317D" w:rsidRDefault="00C64417" w:rsidP="00B97B5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Доходная часть </w:t>
      </w:r>
      <w:r w:rsidR="00AD114C" w:rsidRPr="00CA317D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Pr="00CA317D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0B124C" w:rsidRPr="00CA317D" w:rsidRDefault="007A5823" w:rsidP="00B97B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317D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0B124C" w:rsidRPr="00CA317D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A317D">
        <w:rPr>
          <w:rFonts w:ascii="Times New Roman" w:hAnsi="Times New Roman" w:cs="Times New Roman"/>
          <w:sz w:val="24"/>
          <w:szCs w:val="24"/>
        </w:rPr>
        <w:t>бюджета сформированы в соответствии с бюджетным законодательством Р</w:t>
      </w:r>
      <w:r w:rsidR="00A83D6D" w:rsidRPr="00CA317D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CA317D">
        <w:rPr>
          <w:rFonts w:ascii="Times New Roman" w:hAnsi="Times New Roman" w:cs="Times New Roman"/>
          <w:sz w:val="24"/>
          <w:szCs w:val="24"/>
        </w:rPr>
        <w:t>, законодательством о налогах и сборах и законодательством об иных обязательных платежах, в соответствии со статьей 39 Бюджетным Кодексом  Р</w:t>
      </w:r>
      <w:r w:rsidR="000B124C" w:rsidRPr="00CA317D">
        <w:rPr>
          <w:rFonts w:ascii="Times New Roman" w:hAnsi="Times New Roman" w:cs="Times New Roman"/>
          <w:sz w:val="24"/>
          <w:szCs w:val="24"/>
        </w:rPr>
        <w:t xml:space="preserve">Ф и на основе ожидаемых итогов социально-экономического развития района за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7D593B" w:rsidRPr="00CA317D">
        <w:rPr>
          <w:rFonts w:ascii="Times New Roman" w:hAnsi="Times New Roman" w:cs="Times New Roman"/>
          <w:sz w:val="24"/>
          <w:szCs w:val="24"/>
        </w:rPr>
        <w:t>20</w:t>
      </w:r>
      <w:r w:rsidR="000B124C" w:rsidRPr="00CA317D">
        <w:rPr>
          <w:rFonts w:ascii="Times New Roman" w:hAnsi="Times New Roman" w:cs="Times New Roman"/>
          <w:sz w:val="24"/>
          <w:szCs w:val="24"/>
        </w:rPr>
        <w:t xml:space="preserve"> год, Прогноза СЭР, с учётом оценки исполнения доходов в текущем году.</w:t>
      </w:r>
      <w:proofErr w:type="gramEnd"/>
    </w:p>
    <w:p w:rsidR="00D94DEB" w:rsidRPr="00CA317D" w:rsidRDefault="00FC7149" w:rsidP="00B97B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006BD" w:rsidRPr="00CA317D">
        <w:rPr>
          <w:rFonts w:ascii="Times New Roman" w:hAnsi="Times New Roman" w:cs="Times New Roman"/>
          <w:sz w:val="24"/>
          <w:szCs w:val="24"/>
        </w:rPr>
        <w:t xml:space="preserve">Представленным </w:t>
      </w:r>
      <w:r w:rsidR="00C64417" w:rsidRPr="00CA317D">
        <w:rPr>
          <w:rFonts w:ascii="Times New Roman" w:hAnsi="Times New Roman" w:cs="Times New Roman"/>
          <w:sz w:val="24"/>
          <w:szCs w:val="24"/>
        </w:rPr>
        <w:t>проектом</w:t>
      </w:r>
      <w:r w:rsidR="00F006BD" w:rsidRPr="00CA317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64417" w:rsidRPr="00CA317D">
        <w:rPr>
          <w:rFonts w:ascii="Times New Roman" w:hAnsi="Times New Roman" w:cs="Times New Roman"/>
          <w:sz w:val="24"/>
          <w:szCs w:val="24"/>
        </w:rPr>
        <w:t xml:space="preserve">предлагается утвердить доходную часть </w:t>
      </w:r>
      <w:r w:rsidRPr="00CA317D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C64417" w:rsidRPr="00CA317D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5D07D2" w:rsidRPr="00CA317D">
        <w:rPr>
          <w:rFonts w:ascii="Times New Roman" w:hAnsi="Times New Roman" w:cs="Times New Roman"/>
          <w:sz w:val="24"/>
          <w:szCs w:val="24"/>
        </w:rPr>
        <w:t>21</w:t>
      </w:r>
      <w:r w:rsidR="00C64417" w:rsidRPr="00CA317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D07D2" w:rsidRPr="00CA317D">
        <w:rPr>
          <w:rFonts w:ascii="Times New Roman" w:hAnsi="Times New Roman" w:cs="Times New Roman"/>
          <w:sz w:val="24"/>
          <w:szCs w:val="24"/>
        </w:rPr>
        <w:t>868 472,56</w:t>
      </w:r>
      <w:r w:rsidR="00C64417" w:rsidRPr="00CA317D">
        <w:rPr>
          <w:rFonts w:ascii="Times New Roman" w:hAnsi="Times New Roman" w:cs="Times New Roman"/>
          <w:sz w:val="24"/>
          <w:szCs w:val="24"/>
        </w:rPr>
        <w:t xml:space="preserve"> тыс. рублей, что ниже </w:t>
      </w:r>
      <w:r w:rsidR="00ED751D" w:rsidRPr="00CA317D">
        <w:rPr>
          <w:rFonts w:ascii="Times New Roman" w:hAnsi="Times New Roman" w:cs="Times New Roman"/>
          <w:sz w:val="24"/>
          <w:szCs w:val="24"/>
        </w:rPr>
        <w:t>ожидаемого исполнения бюджета</w:t>
      </w:r>
      <w:r w:rsidR="00C64417" w:rsidRPr="00CA317D">
        <w:rPr>
          <w:rFonts w:ascii="Times New Roman" w:hAnsi="Times New Roman" w:cs="Times New Roman"/>
          <w:sz w:val="24"/>
          <w:szCs w:val="24"/>
        </w:rPr>
        <w:t xml:space="preserve"> на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010210" w:rsidRPr="00CA317D">
        <w:rPr>
          <w:rFonts w:ascii="Times New Roman" w:hAnsi="Times New Roman" w:cs="Times New Roman"/>
          <w:sz w:val="24"/>
          <w:szCs w:val="24"/>
        </w:rPr>
        <w:t>20</w:t>
      </w:r>
      <w:r w:rsidR="00C64417" w:rsidRPr="00CA317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10210" w:rsidRPr="00CA317D">
        <w:rPr>
          <w:rFonts w:ascii="Times New Roman" w:hAnsi="Times New Roman" w:cs="Times New Roman"/>
          <w:sz w:val="24"/>
          <w:szCs w:val="24"/>
        </w:rPr>
        <w:t>56 307,44</w:t>
      </w:r>
      <w:r w:rsidR="00F006BD"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C64417" w:rsidRPr="00CA317D">
        <w:rPr>
          <w:rFonts w:ascii="Times New Roman" w:hAnsi="Times New Roman" w:cs="Times New Roman"/>
          <w:sz w:val="24"/>
          <w:szCs w:val="24"/>
        </w:rPr>
        <w:t xml:space="preserve">тыс. рублей или на </w:t>
      </w:r>
      <w:r w:rsidR="00010210" w:rsidRPr="00CA317D">
        <w:rPr>
          <w:rFonts w:ascii="Times New Roman" w:hAnsi="Times New Roman" w:cs="Times New Roman"/>
          <w:sz w:val="24"/>
          <w:szCs w:val="24"/>
        </w:rPr>
        <w:t>6,1</w:t>
      </w:r>
      <w:r w:rsidR="001C57B5" w:rsidRPr="00CA317D">
        <w:rPr>
          <w:rFonts w:ascii="Times New Roman" w:hAnsi="Times New Roman" w:cs="Times New Roman"/>
          <w:sz w:val="24"/>
          <w:szCs w:val="24"/>
        </w:rPr>
        <w:t>%</w:t>
      </w:r>
      <w:r w:rsidR="00C64417"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1C57B5" w:rsidRPr="00CA317D">
        <w:rPr>
          <w:rFonts w:ascii="Times New Roman" w:hAnsi="Times New Roman" w:cs="Times New Roman"/>
          <w:sz w:val="24"/>
          <w:szCs w:val="24"/>
        </w:rPr>
        <w:t xml:space="preserve">и </w:t>
      </w:r>
      <w:r w:rsidR="007F374D" w:rsidRPr="00CA317D">
        <w:rPr>
          <w:rFonts w:ascii="Times New Roman" w:hAnsi="Times New Roman" w:cs="Times New Roman"/>
          <w:sz w:val="24"/>
          <w:szCs w:val="24"/>
        </w:rPr>
        <w:t xml:space="preserve"> с увеличением </w:t>
      </w:r>
      <w:r w:rsidR="001C57B5" w:rsidRPr="00CA317D">
        <w:rPr>
          <w:rFonts w:ascii="Times New Roman" w:hAnsi="Times New Roman" w:cs="Times New Roman"/>
          <w:sz w:val="24"/>
          <w:szCs w:val="24"/>
        </w:rPr>
        <w:t xml:space="preserve">на </w:t>
      </w:r>
      <w:r w:rsidR="00010210" w:rsidRPr="00CA317D">
        <w:rPr>
          <w:rFonts w:ascii="Times New Roman" w:hAnsi="Times New Roman" w:cs="Times New Roman"/>
          <w:sz w:val="24"/>
          <w:szCs w:val="24"/>
        </w:rPr>
        <w:t>4,9</w:t>
      </w:r>
      <w:r w:rsidR="001C57B5" w:rsidRPr="00CA317D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010210" w:rsidRPr="00CA317D">
        <w:rPr>
          <w:rFonts w:ascii="Times New Roman" w:hAnsi="Times New Roman" w:cs="Times New Roman"/>
          <w:sz w:val="24"/>
          <w:szCs w:val="24"/>
        </w:rPr>
        <w:t>40 291,23</w:t>
      </w:r>
      <w:r w:rsidR="001C57B5" w:rsidRPr="00CA317D">
        <w:rPr>
          <w:rFonts w:ascii="Times New Roman" w:hAnsi="Times New Roman" w:cs="Times New Roman"/>
          <w:sz w:val="24"/>
          <w:szCs w:val="24"/>
        </w:rPr>
        <w:t xml:space="preserve">тыс. рублей к первоначально утвержденным бюджетным назначениям на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010210" w:rsidRPr="00CA317D">
        <w:rPr>
          <w:rFonts w:ascii="Times New Roman" w:hAnsi="Times New Roman" w:cs="Times New Roman"/>
          <w:sz w:val="24"/>
          <w:szCs w:val="24"/>
        </w:rPr>
        <w:t>20</w:t>
      </w:r>
      <w:r w:rsidR="001C57B5" w:rsidRPr="00CA317D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5D07D2" w:rsidRPr="00080F40" w:rsidRDefault="005D07D2" w:rsidP="00B97B5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1768"/>
        <w:gridCol w:w="1103"/>
        <w:gridCol w:w="1105"/>
        <w:gridCol w:w="1103"/>
        <w:gridCol w:w="1175"/>
        <w:gridCol w:w="1327"/>
        <w:gridCol w:w="945"/>
        <w:gridCol w:w="1118"/>
        <w:gridCol w:w="945"/>
      </w:tblGrid>
      <w:tr w:rsidR="005D07D2" w:rsidRPr="00080F40" w:rsidTr="005D07D2">
        <w:trPr>
          <w:trHeight w:val="241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Плановые назначения,  на 2020 год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показатели на 2020 год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Плановые назначения, </w:t>
            </w:r>
            <w:proofErr w:type="gramStart"/>
            <w:r w:rsidRPr="000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проекта</w:t>
            </w:r>
            <w:proofErr w:type="gramEnd"/>
            <w:r w:rsidRPr="000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на 2021 год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в собственных доходах, %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плановых назначений  2021 года </w:t>
            </w:r>
            <w:proofErr w:type="gramStart"/>
            <w:r w:rsidRPr="000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первоначально утверждённых на 2020 год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роста, снижения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плановых назначений  2021 года от  ожидаемого исполнения  2020 года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роста, снижения </w:t>
            </w:r>
          </w:p>
        </w:tc>
      </w:tr>
      <w:tr w:rsidR="005D07D2" w:rsidRPr="00080F40" w:rsidTr="005D07D2">
        <w:trPr>
          <w:trHeight w:val="31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828181,33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924780,00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868472,56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40291,23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-56307,44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93,9</w:t>
            </w:r>
          </w:p>
        </w:tc>
      </w:tr>
      <w:tr w:rsidR="005D07D2" w:rsidRPr="00080F40" w:rsidTr="005D07D2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Налоговые и неналоговые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58085,40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57085,40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62341,20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4255,80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5255,80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109,2</w:t>
            </w:r>
          </w:p>
        </w:tc>
      </w:tr>
      <w:tr w:rsidR="005D07D2" w:rsidRPr="00080F40" w:rsidTr="005D07D2">
        <w:trPr>
          <w:trHeight w:val="48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D07D2" w:rsidRPr="00080F40" w:rsidRDefault="005D07D2" w:rsidP="005D0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Безвозмездные поступления        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770095,93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867694,60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806131,36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36035,43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-61563,24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07D2" w:rsidRPr="00080F40" w:rsidRDefault="005D07D2" w:rsidP="005D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92,9</w:t>
            </w:r>
          </w:p>
        </w:tc>
      </w:tr>
    </w:tbl>
    <w:p w:rsidR="00192003" w:rsidRPr="00CA317D" w:rsidRDefault="009C2FD8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Собственная доходная база предусмотрена в сумме </w:t>
      </w:r>
      <w:r w:rsidR="00010210" w:rsidRPr="00CA317D">
        <w:rPr>
          <w:rFonts w:ascii="Times New Roman" w:eastAsia="Times New Roman" w:hAnsi="Times New Roman" w:cs="Times New Roman"/>
          <w:sz w:val="24"/>
          <w:szCs w:val="24"/>
        </w:rPr>
        <w:t>62 341,20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0B3796" w:rsidRPr="00CA317D"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доходов </w:t>
      </w:r>
      <w:r w:rsidR="00D5725A" w:rsidRPr="00CA31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0210" w:rsidRPr="00CA317D">
        <w:rPr>
          <w:rFonts w:ascii="Times New Roman" w:eastAsia="Times New Roman" w:hAnsi="Times New Roman" w:cs="Times New Roman"/>
          <w:sz w:val="24"/>
          <w:szCs w:val="24"/>
        </w:rPr>
        <w:t>7,2</w:t>
      </w:r>
      <w:r w:rsidR="000B3796" w:rsidRPr="00CA317D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901129" w:rsidRPr="00CA317D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r w:rsidR="00215E6E" w:rsidRPr="00CA317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10210" w:rsidRPr="00CA317D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901129" w:rsidRPr="00CA317D">
        <w:rPr>
          <w:rFonts w:ascii="Times New Roman" w:eastAsia="Times New Roman" w:hAnsi="Times New Roman" w:cs="Times New Roman"/>
          <w:sz w:val="24"/>
          <w:szCs w:val="24"/>
        </w:rPr>
        <w:t xml:space="preserve">году- </w:t>
      </w:r>
      <w:r w:rsidR="00010210" w:rsidRPr="00CA317D">
        <w:rPr>
          <w:rFonts w:ascii="Times New Roman" w:eastAsia="Times New Roman" w:hAnsi="Times New Roman" w:cs="Times New Roman"/>
          <w:sz w:val="24"/>
          <w:szCs w:val="24"/>
        </w:rPr>
        <w:t>7,1</w:t>
      </w:r>
      <w:r w:rsidR="00901129" w:rsidRPr="00CA317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192003" w:rsidRPr="00CA31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5EE4" w:rsidRPr="00CA317D" w:rsidRDefault="00901129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2FD8" w:rsidRPr="00CA317D">
        <w:rPr>
          <w:rFonts w:ascii="Times New Roman" w:eastAsia="Times New Roman" w:hAnsi="Times New Roman" w:cs="Times New Roman"/>
          <w:sz w:val="24"/>
          <w:szCs w:val="24"/>
        </w:rPr>
        <w:t xml:space="preserve"> сравнени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2FD8" w:rsidRPr="00CA317D">
        <w:rPr>
          <w:rFonts w:ascii="Times New Roman" w:eastAsia="Times New Roman" w:hAnsi="Times New Roman" w:cs="Times New Roman"/>
          <w:sz w:val="24"/>
          <w:szCs w:val="24"/>
        </w:rPr>
        <w:t xml:space="preserve"> с первоначально утверждёнными показателями, предусмотренными бюджетом на </w:t>
      </w:r>
      <w:r w:rsidR="00215E6E" w:rsidRPr="00CA317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10210" w:rsidRPr="00CA317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C2FD8" w:rsidRPr="00CA317D">
        <w:rPr>
          <w:rFonts w:ascii="Times New Roman" w:eastAsia="Times New Roman" w:hAnsi="Times New Roman" w:cs="Times New Roman"/>
          <w:sz w:val="24"/>
          <w:szCs w:val="24"/>
        </w:rPr>
        <w:t xml:space="preserve"> год по налоговым и неналоговым доходам</w:t>
      </w:r>
      <w:r w:rsidR="00F95068" w:rsidRPr="00CA317D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</w:t>
      </w:r>
      <w:r w:rsidR="009C2FD8" w:rsidRPr="00CA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210" w:rsidRPr="00CA317D">
        <w:rPr>
          <w:rFonts w:ascii="Times New Roman" w:eastAsia="Times New Roman" w:hAnsi="Times New Roman" w:cs="Times New Roman"/>
          <w:iCs/>
          <w:sz w:val="24"/>
          <w:szCs w:val="24"/>
        </w:rPr>
        <w:t>увеличение</w:t>
      </w:r>
      <w:r w:rsidR="00E9786F" w:rsidRPr="00CA31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C2FD8" w:rsidRPr="00CA317D">
        <w:rPr>
          <w:rFonts w:ascii="Times New Roman" w:eastAsia="Times New Roman" w:hAnsi="Times New Roman" w:cs="Times New Roman"/>
          <w:sz w:val="24"/>
          <w:szCs w:val="24"/>
        </w:rPr>
        <w:t>бюджетны</w:t>
      </w:r>
      <w:r w:rsidR="00F95068" w:rsidRPr="00CA317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C2FD8" w:rsidRPr="00CA317D">
        <w:rPr>
          <w:rFonts w:ascii="Times New Roman" w:eastAsia="Times New Roman" w:hAnsi="Times New Roman" w:cs="Times New Roman"/>
          <w:sz w:val="24"/>
          <w:szCs w:val="24"/>
        </w:rPr>
        <w:t xml:space="preserve"> назначени</w:t>
      </w:r>
      <w:r w:rsidR="0041329F" w:rsidRPr="00CA317D">
        <w:rPr>
          <w:rFonts w:ascii="Times New Roman" w:eastAsia="Times New Roman" w:hAnsi="Times New Roman" w:cs="Times New Roman"/>
          <w:sz w:val="24"/>
          <w:szCs w:val="24"/>
        </w:rPr>
        <w:t xml:space="preserve">й на сумму </w:t>
      </w:r>
      <w:r w:rsidR="00010210" w:rsidRPr="00CA317D">
        <w:rPr>
          <w:rFonts w:ascii="Times New Roman" w:eastAsia="Times New Roman" w:hAnsi="Times New Roman" w:cs="Times New Roman"/>
          <w:sz w:val="24"/>
          <w:szCs w:val="24"/>
        </w:rPr>
        <w:t>4 255,80</w:t>
      </w:r>
      <w:r w:rsidR="0041329F" w:rsidRPr="00CA317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31971" w:rsidRPr="00CA317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738DE" w:rsidRPr="00CA317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056A9F" w:rsidRPr="00CA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210" w:rsidRPr="00CA317D">
        <w:rPr>
          <w:rFonts w:ascii="Times New Roman" w:eastAsia="Times New Roman" w:hAnsi="Times New Roman" w:cs="Times New Roman"/>
          <w:sz w:val="24"/>
          <w:szCs w:val="24"/>
        </w:rPr>
        <w:t>7,3</w:t>
      </w:r>
      <w:r w:rsidR="00D31971" w:rsidRPr="00CA317D">
        <w:rPr>
          <w:rFonts w:ascii="Times New Roman" w:eastAsia="Times New Roman" w:hAnsi="Times New Roman" w:cs="Times New Roman"/>
          <w:sz w:val="24"/>
          <w:szCs w:val="24"/>
        </w:rPr>
        <w:t xml:space="preserve">% и к ожидаемому исполнению </w:t>
      </w:r>
      <w:r w:rsidR="000658F2" w:rsidRPr="00CA317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31971" w:rsidRPr="00CA317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15E6E" w:rsidRPr="00CA317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10210" w:rsidRPr="00CA317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31971" w:rsidRPr="00CA317D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056A9F" w:rsidRPr="00CA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210" w:rsidRPr="00CA317D">
        <w:rPr>
          <w:rFonts w:ascii="Times New Roman" w:eastAsia="Times New Roman" w:hAnsi="Times New Roman" w:cs="Times New Roman"/>
          <w:sz w:val="24"/>
          <w:szCs w:val="24"/>
        </w:rPr>
        <w:t>5 255,80</w:t>
      </w:r>
      <w:r w:rsidR="00D31971" w:rsidRPr="00CA317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B738DE" w:rsidRPr="00CA317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10210" w:rsidRPr="00CA317D">
        <w:rPr>
          <w:rFonts w:ascii="Times New Roman" w:eastAsia="Times New Roman" w:hAnsi="Times New Roman" w:cs="Times New Roman"/>
          <w:sz w:val="24"/>
          <w:szCs w:val="24"/>
        </w:rPr>
        <w:t>9,2</w:t>
      </w:r>
      <w:r w:rsidR="00D31971" w:rsidRPr="00CA317D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90E85" w:rsidRPr="00CA317D" w:rsidRDefault="00190E85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Динамика исполнения бюджета по основным доходным  источникам на </w:t>
      </w:r>
      <w:r w:rsidR="00215E6E" w:rsidRPr="00CA317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10210" w:rsidRPr="00CA317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E6E" w:rsidRPr="00CA317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10210" w:rsidRPr="00CA31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 годы представлена в табл</w:t>
      </w:r>
      <w:r w:rsidR="003A3D22" w:rsidRPr="00CA31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>це: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024"/>
        <w:gridCol w:w="1187"/>
        <w:gridCol w:w="1320"/>
        <w:gridCol w:w="1187"/>
        <w:gridCol w:w="1320"/>
        <w:gridCol w:w="1495"/>
        <w:gridCol w:w="1056"/>
      </w:tblGrid>
      <w:tr w:rsidR="007845BF" w:rsidRPr="00080F40" w:rsidTr="007845BF">
        <w:trPr>
          <w:trHeight w:val="348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Плановые назначения на 2020 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Удельный вес в собственных доходах, %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 xml:space="preserve">Плановые назначения </w:t>
            </w:r>
            <w:proofErr w:type="gramStart"/>
            <w:r w:rsidRPr="00080F40">
              <w:rPr>
                <w:rFonts w:ascii="Times New Roman" w:eastAsia="Times New Roman" w:hAnsi="Times New Roman" w:cs="Times New Roman"/>
                <w:color w:val="000000"/>
              </w:rPr>
              <w:t>согласно проекта</w:t>
            </w:r>
            <w:proofErr w:type="gramEnd"/>
            <w:r w:rsidRPr="00080F40">
              <w:rPr>
                <w:rFonts w:ascii="Times New Roman" w:eastAsia="Times New Roman" w:hAnsi="Times New Roman" w:cs="Times New Roman"/>
                <w:color w:val="000000"/>
              </w:rPr>
              <w:t xml:space="preserve"> бюджета на 2021 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Удельный вес в собственных доходах, %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 xml:space="preserve">Отклонение плановых назначений  2021 года </w:t>
            </w:r>
            <w:proofErr w:type="gramStart"/>
            <w:r w:rsidRPr="00080F40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080F40">
              <w:rPr>
                <w:rFonts w:ascii="Times New Roman" w:eastAsia="Times New Roman" w:hAnsi="Times New Roman" w:cs="Times New Roman"/>
                <w:color w:val="000000"/>
              </w:rPr>
              <w:t xml:space="preserve"> первоначально утверждённых на 2020 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 xml:space="preserve">% роста, снижения </w:t>
            </w:r>
          </w:p>
        </w:tc>
      </w:tr>
      <w:tr w:rsidR="007845BF" w:rsidRPr="00080F40" w:rsidTr="007845BF">
        <w:trPr>
          <w:trHeight w:val="31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ДОХОДЫ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828181,33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868472,56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40291,23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104,9</w:t>
            </w:r>
          </w:p>
        </w:tc>
      </w:tr>
      <w:tr w:rsidR="007845BF" w:rsidRPr="00080F40" w:rsidTr="007845BF">
        <w:trPr>
          <w:trHeight w:val="312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Налоговые и неналоговые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58085,40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62341,20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4255,80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107,3</w:t>
            </w:r>
          </w:p>
        </w:tc>
      </w:tr>
      <w:tr w:rsidR="007845BF" w:rsidRPr="00080F40" w:rsidTr="007845BF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Налоговые доходы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52887,90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56481,20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3593,30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106,8</w:t>
            </w:r>
          </w:p>
        </w:tc>
      </w:tr>
      <w:tr w:rsidR="007845BF" w:rsidRPr="00080F40" w:rsidTr="007845BF">
        <w:trPr>
          <w:trHeight w:val="409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Налог на прибыль организаций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548,00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740,00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135,0</w:t>
            </w:r>
          </w:p>
        </w:tc>
      </w:tr>
      <w:tr w:rsidR="007845BF" w:rsidRPr="00080F40" w:rsidTr="007845BF">
        <w:trPr>
          <w:trHeight w:val="24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42565,20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73,3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44318,40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71,1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1753,20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104,1</w:t>
            </w:r>
          </w:p>
        </w:tc>
      </w:tr>
      <w:tr w:rsidR="007845BF" w:rsidRPr="00080F40" w:rsidTr="007845BF">
        <w:trPr>
          <w:trHeight w:val="9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Налоги на товар</w:t>
            </w:r>
            <w:proofErr w:type="gramStart"/>
            <w:r w:rsidRPr="00080F40">
              <w:rPr>
                <w:rFonts w:ascii="Times New Roman" w:eastAsia="Times New Roman" w:hAnsi="Times New Roman" w:cs="Times New Roman"/>
                <w:color w:val="000000"/>
              </w:rPr>
              <w:t>ы(</w:t>
            </w:r>
            <w:proofErr w:type="gramEnd"/>
            <w:r w:rsidRPr="00080F40">
              <w:rPr>
                <w:rFonts w:ascii="Times New Roman" w:eastAsia="Times New Roman" w:hAnsi="Times New Roman" w:cs="Times New Roman"/>
                <w:color w:val="000000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173,70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174,70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100,6</w:t>
            </w:r>
          </w:p>
        </w:tc>
      </w:tr>
      <w:tr w:rsidR="007845BF" w:rsidRPr="00080F40" w:rsidTr="007845BF">
        <w:trPr>
          <w:trHeight w:val="57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 xml:space="preserve">Налог, взимаемый в связи с применением упрощенной системы </w:t>
            </w:r>
            <w:r w:rsidR="000F6420" w:rsidRPr="00080F40">
              <w:rPr>
                <w:rFonts w:ascii="Times New Roman" w:eastAsia="Times New Roman" w:hAnsi="Times New Roman" w:cs="Times New Roman"/>
                <w:color w:val="000000"/>
              </w:rPr>
              <w:t>налогообложения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1843,30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8117,40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6274,10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440,4</w:t>
            </w:r>
          </w:p>
        </w:tc>
      </w:tr>
      <w:tr w:rsidR="007845BF" w:rsidRPr="00080F40" w:rsidTr="007845BF">
        <w:trPr>
          <w:trHeight w:val="55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Единый налог на вмененный доход для отдельных видо</w:t>
            </w:r>
            <w:r w:rsidR="000F642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080F40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5540,00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-4440,00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19,9</w:t>
            </w:r>
          </w:p>
        </w:tc>
      </w:tr>
      <w:tr w:rsidR="007845BF" w:rsidRPr="00080F40" w:rsidTr="007845BF">
        <w:trPr>
          <w:trHeight w:val="43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129,40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235,00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105,60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181,6</w:t>
            </w:r>
          </w:p>
        </w:tc>
      </w:tr>
      <w:tr w:rsidR="007845BF" w:rsidRPr="00080F40" w:rsidTr="007845BF">
        <w:trPr>
          <w:trHeight w:val="923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162,50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-37,50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76,9</w:t>
            </w:r>
          </w:p>
        </w:tc>
      </w:tr>
      <w:tr w:rsidR="007845BF" w:rsidRPr="00080F40" w:rsidTr="007845BF">
        <w:trPr>
          <w:trHeight w:val="458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Государственная пошлина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1925,80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1670,70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-255,10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86,8</w:t>
            </w:r>
          </w:p>
        </w:tc>
      </w:tr>
      <w:tr w:rsidR="007845BF" w:rsidRPr="00080F40" w:rsidTr="007845BF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Неналоговые доходы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5197,50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662,50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112,7</w:t>
            </w:r>
          </w:p>
        </w:tc>
      </w:tr>
      <w:tr w:rsidR="007845BF" w:rsidRPr="00080F40" w:rsidTr="007845BF">
        <w:trPr>
          <w:trHeight w:val="286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80F40">
              <w:rPr>
                <w:rFonts w:ascii="Times New Roman" w:eastAsia="Times New Roman" w:hAnsi="Times New Roman" w:cs="Times New Roman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proofErr w:type="spellStart"/>
            <w:r w:rsidRPr="00080F40">
              <w:rPr>
                <w:rFonts w:ascii="Times New Roman" w:eastAsia="Times New Roman" w:hAnsi="Times New Roman" w:cs="Times New Roman"/>
                <w:color w:val="000000"/>
              </w:rPr>
              <w:t>поселенийи</w:t>
            </w:r>
            <w:proofErr w:type="spellEnd"/>
            <w:r w:rsidRPr="00080F40">
              <w:rPr>
                <w:rFonts w:ascii="Times New Roman" w:eastAsia="Times New Roman" w:hAnsi="Times New Roman" w:cs="Times New Roman"/>
                <w:color w:val="000000"/>
              </w:rPr>
              <w:t xml:space="preserve">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2819,10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3900,00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1080,90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138,3</w:t>
            </w:r>
          </w:p>
        </w:tc>
      </w:tr>
      <w:tr w:rsidR="007845BF" w:rsidRPr="00080F40" w:rsidTr="007845BF">
        <w:trPr>
          <w:trHeight w:val="1549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 xml:space="preserve"> Прочие поступления от использования имущества, находящегося в государственной  и муниципальной собственности (за исключением имущества бюджетных и автономных учреждений, а также имущества государственных  и муниципальных предприятий, в том числе  казенных)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1081,80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1050,00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-31,80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97,1</w:t>
            </w:r>
          </w:p>
        </w:tc>
      </w:tr>
      <w:tr w:rsidR="007845BF" w:rsidRPr="00080F40" w:rsidTr="007845BF">
        <w:trPr>
          <w:trHeight w:val="612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-65,00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66,7</w:t>
            </w:r>
          </w:p>
        </w:tc>
      </w:tr>
      <w:tr w:rsidR="007845BF" w:rsidRPr="00080F40" w:rsidTr="007845BF">
        <w:trPr>
          <w:trHeight w:val="103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расходов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170,00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100,0</w:t>
            </w:r>
          </w:p>
        </w:tc>
      </w:tr>
      <w:tr w:rsidR="007845BF" w:rsidRPr="00080F40" w:rsidTr="007845BF">
        <w:trPr>
          <w:trHeight w:val="18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 и межселенных территорий муниципальных районов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550,00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-250,00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54,5</w:t>
            </w:r>
          </w:p>
        </w:tc>
      </w:tr>
      <w:tr w:rsidR="007845BF" w:rsidRPr="00080F40" w:rsidTr="007845BF">
        <w:trPr>
          <w:trHeight w:val="52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381,60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310,00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-71,60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81,2</w:t>
            </w:r>
          </w:p>
        </w:tc>
      </w:tr>
      <w:tr w:rsidR="007845BF" w:rsidRPr="00080F40" w:rsidTr="007845BF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770095,93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806131,36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36035,43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104,7</w:t>
            </w:r>
          </w:p>
        </w:tc>
      </w:tr>
      <w:tr w:rsidR="007845BF" w:rsidRPr="00080F40" w:rsidTr="007845BF">
        <w:trPr>
          <w:trHeight w:val="78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372171,10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48,3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402538,60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49,9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30367,50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108,2</w:t>
            </w:r>
          </w:p>
        </w:tc>
      </w:tr>
      <w:tr w:rsidR="007845BF" w:rsidRPr="00080F40" w:rsidTr="007845BF">
        <w:trPr>
          <w:trHeight w:val="78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28704,60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32577,60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3873,00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113,5</w:t>
            </w:r>
          </w:p>
        </w:tc>
      </w:tr>
      <w:tr w:rsidR="007845BF" w:rsidRPr="00080F40" w:rsidTr="007845BF">
        <w:trPr>
          <w:trHeight w:val="78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327829,50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330579,30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41,0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2749,80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100,8</w:t>
            </w:r>
          </w:p>
        </w:tc>
      </w:tr>
      <w:tr w:rsidR="007845BF" w:rsidRPr="00080F40" w:rsidTr="007845BF">
        <w:trPr>
          <w:trHeight w:val="315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41390,73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40435,86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</w:rPr>
              <w:t>-954,87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BF" w:rsidRPr="00080F40" w:rsidRDefault="007845BF" w:rsidP="00784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97,7</w:t>
            </w:r>
          </w:p>
        </w:tc>
      </w:tr>
    </w:tbl>
    <w:p w:rsidR="000658F2" w:rsidRPr="00CA317D" w:rsidRDefault="000658F2" w:rsidP="000658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b/>
          <w:sz w:val="24"/>
          <w:szCs w:val="24"/>
        </w:rPr>
        <w:t xml:space="preserve">Увеличиваются 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бюджетные назначения по собственным доходам к первоначальному плану на </w:t>
      </w:r>
      <w:r w:rsidR="00215E6E" w:rsidRPr="00CA317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C6F85" w:rsidRPr="00CA317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DC6F85" w:rsidRPr="00CA317D" w:rsidRDefault="00DC6F85" w:rsidP="000658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>-по налогу на прибыль на 35,0% или 192,00 тыс. рублей;</w:t>
      </w:r>
    </w:p>
    <w:p w:rsidR="000658F2" w:rsidRPr="00CA317D" w:rsidRDefault="000658F2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-по налогу на доходы физических лиц на </w:t>
      </w:r>
      <w:r w:rsidR="00DC6F85" w:rsidRPr="00CA317D">
        <w:rPr>
          <w:rFonts w:ascii="Times New Roman" w:eastAsia="Times New Roman" w:hAnsi="Times New Roman" w:cs="Times New Roman"/>
          <w:sz w:val="24"/>
          <w:szCs w:val="24"/>
        </w:rPr>
        <w:t>4,1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>%</w:t>
      </w:r>
      <w:r w:rsidR="001C205F" w:rsidRPr="00CA317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DC6F85" w:rsidRPr="00CA317D">
        <w:rPr>
          <w:rFonts w:ascii="Times New Roman" w:eastAsia="Times New Roman" w:hAnsi="Times New Roman" w:cs="Times New Roman"/>
          <w:sz w:val="24"/>
          <w:szCs w:val="24"/>
        </w:rPr>
        <w:t>1 753,20</w:t>
      </w:r>
      <w:r w:rsidR="001C205F" w:rsidRPr="00CA317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64D" w:rsidRPr="00CA317D" w:rsidRDefault="00F7364D" w:rsidP="00F7364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-по доходам от уплаты акцизов на нефтепродукты на  </w:t>
      </w:r>
      <w:r w:rsidR="00DC6F85" w:rsidRPr="00CA317D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>%</w:t>
      </w:r>
      <w:r w:rsidR="001C205F" w:rsidRPr="00CA317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DC6F85" w:rsidRPr="00CA317D">
        <w:rPr>
          <w:rFonts w:ascii="Times New Roman" w:eastAsia="Times New Roman" w:hAnsi="Times New Roman" w:cs="Times New Roman"/>
          <w:sz w:val="24"/>
          <w:szCs w:val="24"/>
        </w:rPr>
        <w:t>1,00</w:t>
      </w:r>
      <w:r w:rsidR="001C205F" w:rsidRPr="00CA317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2309" w:rsidRPr="00CA317D" w:rsidRDefault="00DC6F85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>-по налогу, взимаемый в связи с применением патентной системы налогообложения, зачисляемый в бюджеты муниципальных районов более чем в 4 раза или на 6 274,10 ты</w:t>
      </w:r>
      <w:r w:rsidR="00CA31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>. рублей;</w:t>
      </w:r>
    </w:p>
    <w:p w:rsidR="000658F2" w:rsidRPr="00CA317D" w:rsidRDefault="000658F2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-по единому сельскохозяйственному налогу на </w:t>
      </w:r>
      <w:r w:rsidR="00742309" w:rsidRPr="00CA317D">
        <w:rPr>
          <w:rFonts w:ascii="Times New Roman" w:eastAsia="Times New Roman" w:hAnsi="Times New Roman" w:cs="Times New Roman"/>
          <w:sz w:val="24"/>
          <w:szCs w:val="24"/>
        </w:rPr>
        <w:t>81,6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>%</w:t>
      </w:r>
      <w:r w:rsidR="001C205F" w:rsidRPr="00CA317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742309" w:rsidRPr="00CA317D">
        <w:rPr>
          <w:rFonts w:ascii="Times New Roman" w:eastAsia="Times New Roman" w:hAnsi="Times New Roman" w:cs="Times New Roman"/>
          <w:sz w:val="24"/>
          <w:szCs w:val="24"/>
        </w:rPr>
        <w:t>105,60</w:t>
      </w:r>
      <w:r w:rsidR="001C205F" w:rsidRPr="00CA317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64D" w:rsidRPr="00CA317D" w:rsidRDefault="00F7364D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по доходам,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на </w:t>
      </w:r>
      <w:r w:rsidR="00742309" w:rsidRPr="00CA317D">
        <w:rPr>
          <w:rFonts w:ascii="Times New Roman" w:eastAsia="Times New Roman" w:hAnsi="Times New Roman" w:cs="Times New Roman"/>
          <w:sz w:val="24"/>
          <w:szCs w:val="24"/>
        </w:rPr>
        <w:t>38,3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>%</w:t>
      </w:r>
      <w:r w:rsidR="001C205F" w:rsidRPr="00CA317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742309" w:rsidRPr="00CA317D">
        <w:rPr>
          <w:rFonts w:ascii="Times New Roman" w:eastAsia="Times New Roman" w:hAnsi="Times New Roman" w:cs="Times New Roman"/>
          <w:sz w:val="24"/>
          <w:szCs w:val="24"/>
        </w:rPr>
        <w:t>1080,90</w:t>
      </w:r>
      <w:r w:rsidR="001C205F" w:rsidRPr="00CA317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1329F" w:rsidRPr="00CA317D" w:rsidRDefault="0041329F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b/>
          <w:sz w:val="24"/>
          <w:szCs w:val="24"/>
        </w:rPr>
        <w:t xml:space="preserve">Снижаются 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>бюджетные назначения</w:t>
      </w:r>
      <w:r w:rsidR="00B738DE" w:rsidRPr="00CA317D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собственным доходам к первоначальному плану на </w:t>
      </w:r>
      <w:r w:rsidR="00215E6E" w:rsidRPr="00CA317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845BF" w:rsidRPr="00CA317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738DE" w:rsidRPr="00CA317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45BF" w:rsidRPr="00CA317D" w:rsidRDefault="007845BF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-по единому налогу на вмененный </w:t>
      </w:r>
      <w:r w:rsidR="00DC6F85" w:rsidRPr="00CA31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>оход для отдельных видов деятельности н</w:t>
      </w:r>
      <w:r w:rsidR="00DC6F85" w:rsidRPr="00CA317D">
        <w:rPr>
          <w:rFonts w:ascii="Times New Roman" w:eastAsia="Times New Roman" w:hAnsi="Times New Roman" w:cs="Times New Roman"/>
          <w:sz w:val="24"/>
          <w:szCs w:val="24"/>
        </w:rPr>
        <w:t>а 80,1% или 4 440,00 тыс. рублей;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64D" w:rsidRPr="00CA317D" w:rsidRDefault="00F95068" w:rsidP="00F7364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508C" w:rsidRPr="00CA317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84FA3" w:rsidRPr="00CA317D">
        <w:rPr>
          <w:rFonts w:ascii="Times New Roman" w:eastAsia="Times New Roman" w:hAnsi="Times New Roman" w:cs="Times New Roman"/>
          <w:sz w:val="24"/>
          <w:szCs w:val="24"/>
        </w:rPr>
        <w:t>налогу, взимаемого в связи с применением патентной системы налогообложения</w:t>
      </w:r>
      <w:r w:rsidR="00056A9F" w:rsidRPr="00CA31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C6F85" w:rsidRPr="00CA317D">
        <w:rPr>
          <w:rFonts w:ascii="Times New Roman" w:eastAsia="Times New Roman" w:hAnsi="Times New Roman" w:cs="Times New Roman"/>
          <w:sz w:val="24"/>
          <w:szCs w:val="24"/>
        </w:rPr>
        <w:t>23,1</w:t>
      </w:r>
      <w:r w:rsidR="00056A9F" w:rsidRPr="00CA317D">
        <w:rPr>
          <w:rFonts w:ascii="Times New Roman" w:eastAsia="Times New Roman" w:hAnsi="Times New Roman" w:cs="Times New Roman"/>
          <w:sz w:val="24"/>
          <w:szCs w:val="24"/>
        </w:rPr>
        <w:t>%</w:t>
      </w:r>
      <w:r w:rsidR="001C205F" w:rsidRPr="00CA317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DC6F85" w:rsidRPr="00CA317D">
        <w:rPr>
          <w:rFonts w:ascii="Times New Roman" w:eastAsia="Times New Roman" w:hAnsi="Times New Roman" w:cs="Times New Roman"/>
          <w:sz w:val="24"/>
          <w:szCs w:val="24"/>
        </w:rPr>
        <w:t>37,50</w:t>
      </w:r>
      <w:r w:rsidR="001C205F" w:rsidRPr="00CA317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056A9F" w:rsidRPr="00CA31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6F85" w:rsidRPr="00CA317D" w:rsidRDefault="00DC6F85" w:rsidP="00F7364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>-поступления от государственной пошлины на 13,2% или 255,10 тыс. рублей;</w:t>
      </w:r>
    </w:p>
    <w:p w:rsidR="00F7364D" w:rsidRPr="00CA317D" w:rsidRDefault="00F7364D" w:rsidP="00F7364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6F85" w:rsidRPr="00CA317D">
        <w:rPr>
          <w:rFonts w:ascii="Times New Roman" w:eastAsia="Times New Roman" w:hAnsi="Times New Roman" w:cs="Times New Roman"/>
          <w:sz w:val="24"/>
          <w:szCs w:val="24"/>
        </w:rPr>
        <w:t>по прочим поступлениям от использования имущества, находящегося в государственной  и муниципальной собственности (за исключением имущества бюджетных и автономных учреждений, а также имущества государственных  и муниципальных предприятий, в том числе  казенных</w:t>
      </w:r>
      <w:proofErr w:type="gramStart"/>
      <w:r w:rsidR="00DC6F85" w:rsidRPr="00CA317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DC6F85" w:rsidRPr="00CA317D">
        <w:rPr>
          <w:rFonts w:ascii="Times New Roman" w:eastAsia="Times New Roman" w:hAnsi="Times New Roman" w:cs="Times New Roman"/>
          <w:sz w:val="24"/>
          <w:szCs w:val="24"/>
        </w:rPr>
        <w:t>2,9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>%</w:t>
      </w:r>
      <w:r w:rsidR="001C205F" w:rsidRPr="00CA317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DC6F85" w:rsidRPr="00CA317D">
        <w:rPr>
          <w:rFonts w:ascii="Times New Roman" w:eastAsia="Times New Roman" w:hAnsi="Times New Roman" w:cs="Times New Roman"/>
          <w:sz w:val="24"/>
          <w:szCs w:val="24"/>
        </w:rPr>
        <w:t>31,80</w:t>
      </w:r>
      <w:r w:rsidR="00712C76" w:rsidRPr="00CA317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C6F85" w:rsidRPr="00CA31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6F85" w:rsidRPr="00CA317D" w:rsidRDefault="00DC6F85" w:rsidP="00F7364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>-по платежам  при использовании природными ресурсами на 33,3% или 65,00 тыс. рублей;</w:t>
      </w:r>
    </w:p>
    <w:p w:rsidR="00DC6F85" w:rsidRPr="00CA317D" w:rsidRDefault="00DC6F85" w:rsidP="00F7364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-доходам от продажи земельных участков, государственная собственность на которые не разграничена и которые расположены в границах сельских  поселений и межселенных территорий муниципальных районов </w:t>
      </w:r>
      <w:r w:rsidR="00742309" w:rsidRPr="00CA317D">
        <w:rPr>
          <w:rFonts w:ascii="Times New Roman" w:eastAsia="Times New Roman" w:hAnsi="Times New Roman" w:cs="Times New Roman"/>
          <w:sz w:val="24"/>
          <w:szCs w:val="24"/>
        </w:rPr>
        <w:t>на 45,5% или 250,00 тыс. рублей;</w:t>
      </w:r>
    </w:p>
    <w:p w:rsidR="00742309" w:rsidRPr="00CA317D" w:rsidRDefault="00742309" w:rsidP="00F7364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>-штрафы, санкции, возмещение ущерба на 18,8% или 71,60 тыс. рублей.</w:t>
      </w:r>
    </w:p>
    <w:p w:rsidR="007A323B" w:rsidRPr="00CA317D" w:rsidRDefault="007A323B" w:rsidP="007A323B">
      <w:pPr>
        <w:pStyle w:val="af3"/>
        <w:spacing w:after="0"/>
        <w:ind w:firstLine="709"/>
        <w:rPr>
          <w:color w:val="000000"/>
        </w:rPr>
      </w:pPr>
      <w:r w:rsidRPr="00CA317D">
        <w:rPr>
          <w:color w:val="000000"/>
        </w:rPr>
        <w:lastRenderedPageBreak/>
        <w:t xml:space="preserve">Основным доходным источником в составе налоговых и неналоговых доходов районного бюджета по-прежнему остаётся налог на доходы физических лиц, его доля в общей сумме доходов составляет в </w:t>
      </w:r>
      <w:r w:rsidR="00215E6E" w:rsidRPr="00CA317D">
        <w:rPr>
          <w:color w:val="000000"/>
        </w:rPr>
        <w:t>20</w:t>
      </w:r>
      <w:r w:rsidR="00742309" w:rsidRPr="00CA317D">
        <w:rPr>
          <w:color w:val="000000"/>
        </w:rPr>
        <w:t>21</w:t>
      </w:r>
      <w:r w:rsidRPr="00CA317D">
        <w:rPr>
          <w:color w:val="000000"/>
        </w:rPr>
        <w:t xml:space="preserve"> году </w:t>
      </w:r>
      <w:r w:rsidR="00742309" w:rsidRPr="00CA317D">
        <w:rPr>
          <w:color w:val="000000"/>
        </w:rPr>
        <w:t>71,1</w:t>
      </w:r>
      <w:r w:rsidRPr="00CA317D">
        <w:rPr>
          <w:color w:val="000000"/>
        </w:rPr>
        <w:t>% (</w:t>
      </w:r>
      <w:r w:rsidR="00742309" w:rsidRPr="00CA317D">
        <w:rPr>
          <w:color w:val="000000"/>
        </w:rPr>
        <w:t>44 318,40</w:t>
      </w:r>
      <w:r w:rsidRPr="00CA317D">
        <w:rPr>
          <w:color w:val="000000"/>
        </w:rPr>
        <w:t xml:space="preserve"> тыс. рублей)</w:t>
      </w:r>
      <w:r w:rsidRPr="00CA317D">
        <w:rPr>
          <w:color w:val="000000"/>
          <w:spacing w:val="4"/>
        </w:rPr>
        <w:t>.</w:t>
      </w:r>
    </w:p>
    <w:p w:rsidR="007A323B" w:rsidRPr="00CA317D" w:rsidRDefault="007A323B" w:rsidP="009550F1">
      <w:pPr>
        <w:pStyle w:val="af3"/>
        <w:spacing w:after="0" w:line="240" w:lineRule="atLeast"/>
        <w:ind w:firstLine="709"/>
        <w:rPr>
          <w:color w:val="000000"/>
        </w:rPr>
      </w:pPr>
      <w:proofErr w:type="gramStart"/>
      <w:r w:rsidRPr="00CA317D">
        <w:rPr>
          <w:color w:val="000000"/>
        </w:rPr>
        <w:t xml:space="preserve">В структуре неналоговых доходов в прогнозируемом периоде большую часть составляют </w:t>
      </w:r>
      <w:r w:rsidR="00AE048A" w:rsidRPr="00CA317D">
        <w:rPr>
          <w:color w:val="000000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указанных земельных участков</w:t>
      </w:r>
      <w:r w:rsidRPr="00CA317D">
        <w:rPr>
          <w:color w:val="000000"/>
        </w:rPr>
        <w:t xml:space="preserve">: в </w:t>
      </w:r>
      <w:r w:rsidR="00215E6E" w:rsidRPr="00CA317D">
        <w:rPr>
          <w:color w:val="000000"/>
        </w:rPr>
        <w:t>20</w:t>
      </w:r>
      <w:r w:rsidR="00742309" w:rsidRPr="00CA317D">
        <w:rPr>
          <w:color w:val="000000"/>
        </w:rPr>
        <w:t>21</w:t>
      </w:r>
      <w:r w:rsidRPr="00CA317D">
        <w:rPr>
          <w:color w:val="000000"/>
        </w:rPr>
        <w:t xml:space="preserve"> году – </w:t>
      </w:r>
      <w:r w:rsidR="00742309" w:rsidRPr="00CA317D">
        <w:rPr>
          <w:color w:val="000000"/>
        </w:rPr>
        <w:t>6,3</w:t>
      </w:r>
      <w:r w:rsidRPr="00CA317D">
        <w:rPr>
          <w:color w:val="000000"/>
        </w:rPr>
        <w:t xml:space="preserve">% в общей сумме </w:t>
      </w:r>
      <w:r w:rsidR="00AE048A" w:rsidRPr="00CA317D">
        <w:rPr>
          <w:color w:val="000000"/>
        </w:rPr>
        <w:t xml:space="preserve">налоговых и </w:t>
      </w:r>
      <w:r w:rsidRPr="00CA317D">
        <w:rPr>
          <w:color w:val="000000"/>
        </w:rPr>
        <w:t>неналоговых доходов</w:t>
      </w:r>
      <w:proofErr w:type="gramEnd"/>
      <w:r w:rsidRPr="00CA317D">
        <w:rPr>
          <w:color w:val="000000"/>
        </w:rPr>
        <w:t xml:space="preserve"> (</w:t>
      </w:r>
      <w:proofErr w:type="gramStart"/>
      <w:r w:rsidR="00742309" w:rsidRPr="00CA317D">
        <w:rPr>
          <w:color w:val="000000"/>
        </w:rPr>
        <w:t xml:space="preserve">3 900,00 </w:t>
      </w:r>
      <w:r w:rsidR="00AE048A" w:rsidRPr="00CA317D">
        <w:rPr>
          <w:color w:val="000000"/>
        </w:rPr>
        <w:t>тыс. рублей)</w:t>
      </w:r>
      <w:r w:rsidRPr="00CA317D">
        <w:rPr>
          <w:color w:val="000000"/>
        </w:rPr>
        <w:t>.</w:t>
      </w:r>
      <w:proofErr w:type="gramEnd"/>
    </w:p>
    <w:p w:rsidR="00413A4E" w:rsidRPr="00CA317D" w:rsidRDefault="007A323B" w:rsidP="009550F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317D">
        <w:rPr>
          <w:rFonts w:ascii="Times New Roman" w:hAnsi="Times New Roman"/>
          <w:sz w:val="24"/>
          <w:szCs w:val="24"/>
        </w:rPr>
        <w:t xml:space="preserve">Безвозмездные поступления на </w:t>
      </w:r>
      <w:r w:rsidR="00215E6E" w:rsidRPr="00CA317D">
        <w:rPr>
          <w:rFonts w:ascii="Times New Roman" w:hAnsi="Times New Roman"/>
          <w:sz w:val="24"/>
          <w:szCs w:val="24"/>
        </w:rPr>
        <w:t>20</w:t>
      </w:r>
      <w:r w:rsidR="00742309" w:rsidRPr="00CA317D">
        <w:rPr>
          <w:rFonts w:ascii="Times New Roman" w:hAnsi="Times New Roman"/>
          <w:sz w:val="24"/>
          <w:szCs w:val="24"/>
        </w:rPr>
        <w:t>21</w:t>
      </w:r>
      <w:r w:rsidRPr="00CA317D">
        <w:rPr>
          <w:rFonts w:ascii="Times New Roman" w:hAnsi="Times New Roman"/>
          <w:sz w:val="24"/>
          <w:szCs w:val="24"/>
        </w:rPr>
        <w:t xml:space="preserve"> год прогнозируются в сумме </w:t>
      </w:r>
      <w:r w:rsidR="00742309" w:rsidRPr="00CA317D">
        <w:rPr>
          <w:rFonts w:ascii="Times New Roman" w:hAnsi="Times New Roman"/>
          <w:sz w:val="24"/>
          <w:szCs w:val="24"/>
        </w:rPr>
        <w:t>806 131,36</w:t>
      </w:r>
      <w:r w:rsidRPr="00CA317D">
        <w:rPr>
          <w:rFonts w:ascii="Times New Roman" w:hAnsi="Times New Roman"/>
          <w:sz w:val="24"/>
          <w:szCs w:val="24"/>
        </w:rPr>
        <w:t xml:space="preserve"> тыс. рублей</w:t>
      </w:r>
      <w:r w:rsidR="00AE048A" w:rsidRPr="00CA317D">
        <w:rPr>
          <w:rFonts w:ascii="Times New Roman" w:hAnsi="Times New Roman"/>
          <w:sz w:val="24"/>
          <w:szCs w:val="24"/>
        </w:rPr>
        <w:t xml:space="preserve">, </w:t>
      </w:r>
      <w:r w:rsidRPr="00CA317D">
        <w:rPr>
          <w:rFonts w:ascii="Times New Roman" w:hAnsi="Times New Roman"/>
          <w:sz w:val="24"/>
          <w:szCs w:val="24"/>
        </w:rPr>
        <w:t>что на</w:t>
      </w:r>
      <w:r w:rsidR="00AE048A" w:rsidRPr="00CA317D">
        <w:rPr>
          <w:rFonts w:ascii="Times New Roman" w:hAnsi="Times New Roman"/>
          <w:sz w:val="24"/>
          <w:szCs w:val="24"/>
        </w:rPr>
        <w:t xml:space="preserve"> </w:t>
      </w:r>
      <w:r w:rsidR="00CE3348" w:rsidRPr="00CA317D">
        <w:rPr>
          <w:rFonts w:ascii="Times New Roman" w:hAnsi="Times New Roman"/>
          <w:sz w:val="24"/>
          <w:szCs w:val="24"/>
        </w:rPr>
        <w:t>7,1</w:t>
      </w:r>
      <w:r w:rsidR="00AE048A" w:rsidRPr="00CA317D">
        <w:rPr>
          <w:rFonts w:ascii="Times New Roman" w:hAnsi="Times New Roman"/>
          <w:sz w:val="24"/>
          <w:szCs w:val="24"/>
        </w:rPr>
        <w:t xml:space="preserve">% или </w:t>
      </w:r>
      <w:r w:rsidRPr="00CA317D">
        <w:rPr>
          <w:rFonts w:ascii="Times New Roman" w:hAnsi="Times New Roman"/>
          <w:sz w:val="24"/>
          <w:szCs w:val="24"/>
        </w:rPr>
        <w:t xml:space="preserve"> </w:t>
      </w:r>
      <w:r w:rsidR="00CE3348" w:rsidRPr="00CA317D">
        <w:rPr>
          <w:rFonts w:ascii="Times New Roman" w:hAnsi="Times New Roman"/>
          <w:sz w:val="24"/>
          <w:szCs w:val="24"/>
        </w:rPr>
        <w:t>61 563,24</w:t>
      </w:r>
      <w:r w:rsidRPr="00CA317D">
        <w:rPr>
          <w:rFonts w:ascii="Times New Roman" w:hAnsi="Times New Roman"/>
          <w:sz w:val="24"/>
          <w:szCs w:val="24"/>
        </w:rPr>
        <w:t xml:space="preserve"> тыс. рублей ниже ожидаемого исполнения </w:t>
      </w:r>
      <w:r w:rsidR="00CE3348" w:rsidRPr="00CA317D">
        <w:rPr>
          <w:rFonts w:ascii="Times New Roman" w:hAnsi="Times New Roman"/>
          <w:sz w:val="24"/>
          <w:szCs w:val="24"/>
        </w:rPr>
        <w:t>2020</w:t>
      </w:r>
      <w:r w:rsidRPr="00CA317D">
        <w:rPr>
          <w:rFonts w:ascii="Times New Roman" w:hAnsi="Times New Roman"/>
          <w:sz w:val="24"/>
          <w:szCs w:val="24"/>
        </w:rPr>
        <w:t xml:space="preserve"> года</w:t>
      </w:r>
      <w:r w:rsidR="00AE048A" w:rsidRPr="00CA317D">
        <w:rPr>
          <w:rFonts w:ascii="Times New Roman" w:hAnsi="Times New Roman"/>
          <w:sz w:val="24"/>
          <w:szCs w:val="24"/>
        </w:rPr>
        <w:t xml:space="preserve"> </w:t>
      </w:r>
      <w:r w:rsidRPr="00CA317D">
        <w:rPr>
          <w:rFonts w:ascii="Times New Roman" w:hAnsi="Times New Roman"/>
          <w:sz w:val="24"/>
          <w:szCs w:val="24"/>
        </w:rPr>
        <w:t xml:space="preserve"> </w:t>
      </w:r>
      <w:r w:rsidR="00AE048A" w:rsidRPr="00CA317D">
        <w:rPr>
          <w:rFonts w:ascii="Times New Roman" w:hAnsi="Times New Roman"/>
          <w:sz w:val="24"/>
          <w:szCs w:val="24"/>
        </w:rPr>
        <w:t xml:space="preserve">и с увеличением на </w:t>
      </w:r>
      <w:r w:rsidR="00CE3348" w:rsidRPr="00CA317D">
        <w:rPr>
          <w:rFonts w:ascii="Times New Roman" w:hAnsi="Times New Roman"/>
          <w:sz w:val="24"/>
          <w:szCs w:val="24"/>
        </w:rPr>
        <w:t>4,7</w:t>
      </w:r>
      <w:r w:rsidR="00AE048A" w:rsidRPr="00CA317D">
        <w:rPr>
          <w:rFonts w:ascii="Times New Roman" w:hAnsi="Times New Roman"/>
          <w:sz w:val="24"/>
          <w:szCs w:val="24"/>
        </w:rPr>
        <w:t xml:space="preserve">% или </w:t>
      </w:r>
      <w:r w:rsidR="00CE3348" w:rsidRPr="00CA317D">
        <w:rPr>
          <w:rFonts w:ascii="Times New Roman" w:hAnsi="Times New Roman"/>
          <w:sz w:val="24"/>
          <w:szCs w:val="24"/>
        </w:rPr>
        <w:t>36 035,43</w:t>
      </w:r>
      <w:r w:rsidR="00AE048A" w:rsidRPr="00CA317D">
        <w:rPr>
          <w:rFonts w:ascii="Times New Roman" w:hAnsi="Times New Roman"/>
          <w:sz w:val="24"/>
          <w:szCs w:val="24"/>
        </w:rPr>
        <w:t xml:space="preserve"> тыс. рублей  к первоначальным</w:t>
      </w:r>
      <w:r w:rsidR="00C113F8" w:rsidRPr="00CA317D">
        <w:rPr>
          <w:rFonts w:ascii="Times New Roman" w:hAnsi="Times New Roman"/>
          <w:sz w:val="24"/>
          <w:szCs w:val="24"/>
        </w:rPr>
        <w:t xml:space="preserve"> бюджетным назначениям на 20</w:t>
      </w:r>
      <w:r w:rsidR="00CE3348" w:rsidRPr="00CA317D">
        <w:rPr>
          <w:rFonts w:ascii="Times New Roman" w:hAnsi="Times New Roman"/>
          <w:sz w:val="24"/>
          <w:szCs w:val="24"/>
        </w:rPr>
        <w:t>20</w:t>
      </w:r>
      <w:r w:rsidR="00413A4E" w:rsidRPr="00CA317D">
        <w:rPr>
          <w:rFonts w:ascii="Times New Roman" w:hAnsi="Times New Roman"/>
          <w:sz w:val="24"/>
          <w:szCs w:val="24"/>
        </w:rPr>
        <w:t xml:space="preserve">год. </w:t>
      </w:r>
    </w:p>
    <w:p w:rsidR="00B80C13" w:rsidRPr="00CA317D" w:rsidRDefault="00413A4E" w:rsidP="009550F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317D">
        <w:rPr>
          <w:rFonts w:ascii="Times New Roman" w:hAnsi="Times New Roman"/>
          <w:sz w:val="24"/>
          <w:szCs w:val="24"/>
        </w:rPr>
        <w:t>Безвозмездные поступления прогнозируются:</w:t>
      </w:r>
    </w:p>
    <w:p w:rsidR="00413A4E" w:rsidRPr="00CA317D" w:rsidRDefault="00413A4E" w:rsidP="00413A4E">
      <w:pPr>
        <w:spacing w:after="0" w:line="240" w:lineRule="atLeast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CA317D">
        <w:rPr>
          <w:rFonts w:ascii="Times New Roman" w:hAnsi="Times New Roman"/>
          <w:sz w:val="24"/>
          <w:szCs w:val="24"/>
        </w:rPr>
        <w:t>-дотации в сумме – 402 538,60 тыс. рублей;</w:t>
      </w:r>
    </w:p>
    <w:p w:rsidR="00413A4E" w:rsidRPr="00CA317D" w:rsidRDefault="00413A4E" w:rsidP="00413A4E">
      <w:pPr>
        <w:spacing w:after="0" w:line="240" w:lineRule="atLeast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CA317D">
        <w:rPr>
          <w:rFonts w:ascii="Times New Roman" w:hAnsi="Times New Roman"/>
          <w:sz w:val="24"/>
          <w:szCs w:val="24"/>
        </w:rPr>
        <w:t>-субсидии – 32 577,60 тыс. рублей;</w:t>
      </w:r>
    </w:p>
    <w:p w:rsidR="00413A4E" w:rsidRPr="00CA317D" w:rsidRDefault="00413A4E" w:rsidP="00413A4E">
      <w:pPr>
        <w:spacing w:after="0" w:line="240" w:lineRule="atLeast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CA317D">
        <w:rPr>
          <w:rFonts w:ascii="Times New Roman" w:hAnsi="Times New Roman"/>
          <w:sz w:val="24"/>
          <w:szCs w:val="24"/>
        </w:rPr>
        <w:t>-субвенции – 330 579,30 тыс. рублей;</w:t>
      </w:r>
    </w:p>
    <w:p w:rsidR="00413A4E" w:rsidRPr="00CA317D" w:rsidRDefault="00413A4E" w:rsidP="00413A4E">
      <w:pPr>
        <w:spacing w:after="0" w:line="240" w:lineRule="atLeast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CA317D">
        <w:rPr>
          <w:rFonts w:ascii="Times New Roman" w:hAnsi="Times New Roman"/>
          <w:sz w:val="24"/>
          <w:szCs w:val="24"/>
        </w:rPr>
        <w:t xml:space="preserve">-межбюджетные трансферты, передаваемые бюджетам </w:t>
      </w:r>
      <w:proofErr w:type="gramStart"/>
      <w:r w:rsidRPr="00CA317D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CA317D">
        <w:rPr>
          <w:rFonts w:ascii="Times New Roman" w:hAnsi="Times New Roman"/>
          <w:sz w:val="24"/>
          <w:szCs w:val="24"/>
        </w:rPr>
        <w:t xml:space="preserve"> </w:t>
      </w:r>
    </w:p>
    <w:p w:rsidR="00413A4E" w:rsidRPr="00CA317D" w:rsidRDefault="00413A4E" w:rsidP="00413A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A317D">
        <w:rPr>
          <w:rFonts w:ascii="Times New Roman" w:hAnsi="Times New Roman"/>
          <w:sz w:val="24"/>
          <w:szCs w:val="24"/>
        </w:rPr>
        <w:t>районов из бюджетов поселений на осуществление части полномочий по решению вопросов местного значения составляют 40 435,86 тыс. рублей.</w:t>
      </w:r>
    </w:p>
    <w:p w:rsidR="00056A9F" w:rsidRPr="00CA317D" w:rsidRDefault="00CE3348" w:rsidP="009550F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317D">
        <w:rPr>
          <w:rFonts w:ascii="Times New Roman" w:hAnsi="Times New Roman"/>
          <w:sz w:val="24"/>
          <w:szCs w:val="24"/>
        </w:rPr>
        <w:t>Как и прежде, р</w:t>
      </w:r>
      <w:r w:rsidR="007A323B" w:rsidRPr="00CA317D">
        <w:rPr>
          <w:rFonts w:ascii="Times New Roman" w:hAnsi="Times New Roman"/>
          <w:sz w:val="24"/>
          <w:szCs w:val="24"/>
        </w:rPr>
        <w:t>аспределение значительного объёма федеральных и краевых средств</w:t>
      </w:r>
      <w:r w:rsidR="00B80C13" w:rsidRPr="00CA317D">
        <w:rPr>
          <w:rFonts w:ascii="Times New Roman" w:hAnsi="Times New Roman"/>
          <w:sz w:val="24"/>
          <w:szCs w:val="24"/>
        </w:rPr>
        <w:t>,</w:t>
      </w:r>
      <w:r w:rsidR="007A323B" w:rsidRPr="00CA317D">
        <w:rPr>
          <w:rFonts w:ascii="Times New Roman" w:hAnsi="Times New Roman"/>
          <w:sz w:val="24"/>
          <w:szCs w:val="24"/>
        </w:rPr>
        <w:t xml:space="preserve"> производится в течение финансового года</w:t>
      </w:r>
      <w:r w:rsidR="00B80C13" w:rsidRPr="00CA317D">
        <w:rPr>
          <w:rFonts w:ascii="Times New Roman" w:hAnsi="Times New Roman"/>
          <w:sz w:val="24"/>
          <w:szCs w:val="24"/>
        </w:rPr>
        <w:t>.</w:t>
      </w:r>
    </w:p>
    <w:p w:rsidR="00CC1B29" w:rsidRPr="00CA317D" w:rsidRDefault="004A58D6" w:rsidP="009550F1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7D">
        <w:rPr>
          <w:rFonts w:ascii="Times New Roman" w:hAnsi="Times New Roman" w:cs="Times New Roman"/>
          <w:b/>
          <w:sz w:val="24"/>
          <w:szCs w:val="24"/>
        </w:rPr>
        <w:t>Расходная часть районного бюджета</w:t>
      </w:r>
    </w:p>
    <w:p w:rsidR="009550F1" w:rsidRPr="00CA317D" w:rsidRDefault="009550F1" w:rsidP="009550F1">
      <w:pPr>
        <w:pStyle w:val="af3"/>
        <w:spacing w:after="0" w:line="240" w:lineRule="atLeast"/>
        <w:ind w:firstLine="709"/>
        <w:rPr>
          <w:iCs/>
        </w:rPr>
      </w:pPr>
      <w:proofErr w:type="gramStart"/>
      <w:r w:rsidRPr="00CA317D">
        <w:rPr>
          <w:rStyle w:val="a9"/>
          <w:b w:val="0"/>
          <w:bCs w:val="0"/>
          <w:color w:val="000000"/>
        </w:rPr>
        <w:t>В соответствии с проектом решения, общий объём расходов бюджета</w:t>
      </w:r>
      <w:r w:rsidRPr="00CA317D">
        <w:rPr>
          <w:rFonts w:eastAsia="Calibri"/>
        </w:rPr>
        <w:t xml:space="preserve"> на </w:t>
      </w:r>
      <w:r w:rsidR="00215E6E" w:rsidRPr="00CA317D">
        <w:rPr>
          <w:rFonts w:eastAsia="Calibri"/>
        </w:rPr>
        <w:t>20</w:t>
      </w:r>
      <w:r w:rsidR="00404064" w:rsidRPr="00CA317D">
        <w:rPr>
          <w:rFonts w:eastAsia="Calibri"/>
        </w:rPr>
        <w:t>21</w:t>
      </w:r>
      <w:r w:rsidRPr="00CA317D">
        <w:rPr>
          <w:rFonts w:eastAsia="Calibri"/>
        </w:rPr>
        <w:t xml:space="preserve"> год прогнозируются в сумме </w:t>
      </w:r>
      <w:r w:rsidR="00AA61E5" w:rsidRPr="00CA317D">
        <w:rPr>
          <w:rFonts w:eastAsia="Calibri"/>
        </w:rPr>
        <w:t>868 472,57</w:t>
      </w:r>
      <w:r w:rsidRPr="00CA317D">
        <w:rPr>
          <w:rFonts w:eastAsia="Calibri"/>
        </w:rPr>
        <w:t xml:space="preserve"> тыс. рублей, </w:t>
      </w:r>
      <w:r w:rsidRPr="00CA317D">
        <w:rPr>
          <w:iCs/>
        </w:rPr>
        <w:t xml:space="preserve">что по отношению к ожидаемой оценке </w:t>
      </w:r>
      <w:r w:rsidR="00215E6E" w:rsidRPr="00CA317D">
        <w:rPr>
          <w:iCs/>
        </w:rPr>
        <w:t>20</w:t>
      </w:r>
      <w:r w:rsidR="00AA61E5" w:rsidRPr="00CA317D">
        <w:rPr>
          <w:iCs/>
        </w:rPr>
        <w:t>20</w:t>
      </w:r>
      <w:r w:rsidRPr="00CA317D">
        <w:rPr>
          <w:iCs/>
        </w:rPr>
        <w:t xml:space="preserve"> года (</w:t>
      </w:r>
      <w:r w:rsidR="00AA61E5" w:rsidRPr="00CA317D">
        <w:rPr>
          <w:iCs/>
        </w:rPr>
        <w:t>922 283,30</w:t>
      </w:r>
      <w:r w:rsidRPr="00CA317D">
        <w:rPr>
          <w:iCs/>
        </w:rPr>
        <w:t xml:space="preserve"> тыс. рублей) ниже на </w:t>
      </w:r>
      <w:r w:rsidR="00AA61E5" w:rsidRPr="00CA317D">
        <w:rPr>
          <w:iCs/>
        </w:rPr>
        <w:t>53 810,73</w:t>
      </w:r>
      <w:r w:rsidRPr="00CA317D">
        <w:rPr>
          <w:iCs/>
        </w:rPr>
        <w:t xml:space="preserve"> тыс. рублей или на </w:t>
      </w:r>
      <w:r w:rsidR="00AA61E5" w:rsidRPr="00CA317D">
        <w:rPr>
          <w:iCs/>
        </w:rPr>
        <w:t>5,8</w:t>
      </w:r>
      <w:r w:rsidRPr="00CA317D">
        <w:rPr>
          <w:iCs/>
        </w:rPr>
        <w:t xml:space="preserve">%. К первоначально утвержденным показателям  на </w:t>
      </w:r>
      <w:r w:rsidR="00215E6E" w:rsidRPr="00CA317D">
        <w:rPr>
          <w:iCs/>
        </w:rPr>
        <w:t>20</w:t>
      </w:r>
      <w:r w:rsidR="00AA61E5" w:rsidRPr="00CA317D">
        <w:rPr>
          <w:iCs/>
        </w:rPr>
        <w:t>20</w:t>
      </w:r>
      <w:r w:rsidRPr="00CA317D">
        <w:rPr>
          <w:iCs/>
        </w:rPr>
        <w:t xml:space="preserve"> год (</w:t>
      </w:r>
      <w:r w:rsidR="00AA61E5" w:rsidRPr="00CA317D">
        <w:rPr>
          <w:iCs/>
        </w:rPr>
        <w:t>828 181,34</w:t>
      </w:r>
      <w:r w:rsidRPr="00CA317D">
        <w:rPr>
          <w:iCs/>
        </w:rPr>
        <w:t xml:space="preserve"> ты</w:t>
      </w:r>
      <w:r w:rsidR="00AA61E5" w:rsidRPr="00CA317D">
        <w:rPr>
          <w:iCs/>
        </w:rPr>
        <w:t>с</w:t>
      </w:r>
      <w:r w:rsidRPr="00CA317D">
        <w:rPr>
          <w:iCs/>
        </w:rPr>
        <w:t xml:space="preserve">. рублей) с увеличением на </w:t>
      </w:r>
      <w:r w:rsidR="00AA61E5" w:rsidRPr="00CA317D">
        <w:rPr>
          <w:iCs/>
        </w:rPr>
        <w:t>40 291,23</w:t>
      </w:r>
      <w:r w:rsidRPr="00CA317D">
        <w:rPr>
          <w:iCs/>
        </w:rPr>
        <w:t xml:space="preserve"> тыс. рублей или </w:t>
      </w:r>
      <w:r w:rsidR="00AA61E5" w:rsidRPr="00CA317D">
        <w:rPr>
          <w:iCs/>
        </w:rPr>
        <w:t>4,9</w:t>
      </w:r>
      <w:r w:rsidRPr="00CA317D">
        <w:rPr>
          <w:iCs/>
        </w:rPr>
        <w:t>%.</w:t>
      </w:r>
      <w:proofErr w:type="gramEnd"/>
    </w:p>
    <w:p w:rsidR="001C6EC0" w:rsidRPr="00CA317D" w:rsidRDefault="001C6EC0" w:rsidP="001C6EC0">
      <w:pPr>
        <w:pStyle w:val="af3"/>
        <w:spacing w:after="0" w:line="240" w:lineRule="atLeast"/>
        <w:ind w:firstLine="709"/>
        <w:rPr>
          <w:iCs/>
        </w:rPr>
      </w:pPr>
      <w:r w:rsidRPr="00CA317D">
        <w:rPr>
          <w:iCs/>
        </w:rPr>
        <w:t>Прогнозный объем бюджета действующих обязательств рассчитан исходя из объемов средств, предусмотренных решениями района и иными нормативными актами. За основу принят объем расходов, предусмотренный  на 2020 год решением Каратузского районного Совета депутатов от 17.12.2019 №30-253 «О районном бюджете на 2020 год и плановый период 2021-2022 годов».</w:t>
      </w:r>
    </w:p>
    <w:p w:rsidR="001C6EC0" w:rsidRPr="00CA317D" w:rsidRDefault="001C6EC0" w:rsidP="001C6EC0">
      <w:pPr>
        <w:pStyle w:val="af3"/>
        <w:spacing w:after="0" w:line="240" w:lineRule="atLeast"/>
        <w:ind w:firstLine="709"/>
        <w:rPr>
          <w:iCs/>
        </w:rPr>
      </w:pPr>
      <w:r w:rsidRPr="00CA317D">
        <w:rPr>
          <w:iCs/>
        </w:rPr>
        <w:t>Проект решения «О районном бюджете на 2021 год и плановый период 2022-2023 годов» предусматривает уточнение базовых объемов бюджетных ассигнований с учетом индексации расходов:</w:t>
      </w:r>
    </w:p>
    <w:p w:rsidR="001C6EC0" w:rsidRPr="00CA317D" w:rsidRDefault="001C6EC0" w:rsidP="001C6EC0">
      <w:pPr>
        <w:pStyle w:val="af3"/>
        <w:spacing w:after="0" w:line="240" w:lineRule="atLeast"/>
        <w:ind w:firstLine="709"/>
        <w:rPr>
          <w:iCs/>
        </w:rPr>
      </w:pPr>
      <w:r w:rsidRPr="00CA317D">
        <w:rPr>
          <w:iCs/>
        </w:rPr>
        <w:t>-увеличения расходов на коммунальные услуги на 5,2 % в 2021 году;</w:t>
      </w:r>
    </w:p>
    <w:p w:rsidR="001C6EC0" w:rsidRPr="00CA317D" w:rsidRDefault="001C6EC0" w:rsidP="001C6EC0">
      <w:pPr>
        <w:pStyle w:val="af3"/>
        <w:spacing w:after="0" w:line="240" w:lineRule="atLeast"/>
        <w:ind w:firstLine="709"/>
        <w:rPr>
          <w:iCs/>
        </w:rPr>
      </w:pPr>
      <w:r w:rsidRPr="00CA317D">
        <w:rPr>
          <w:iCs/>
        </w:rPr>
        <w:t xml:space="preserve"> на приобретение продуктов для организации питания в муниципальных образовательных учреждениях в 2021 году на 3,6 %;</w:t>
      </w:r>
    </w:p>
    <w:p w:rsidR="001C6EC0" w:rsidRPr="00CA317D" w:rsidRDefault="001C6EC0" w:rsidP="001C6EC0">
      <w:pPr>
        <w:pStyle w:val="af3"/>
        <w:spacing w:after="0" w:line="240" w:lineRule="atLeast"/>
        <w:ind w:firstLine="709"/>
        <w:rPr>
          <w:iCs/>
        </w:rPr>
      </w:pPr>
      <w:proofErr w:type="gramStart"/>
      <w:r w:rsidRPr="00CA317D">
        <w:rPr>
          <w:iCs/>
        </w:rPr>
        <w:t>В бюджете принимаемых обязательств учтено следующее: приобретение и установка автоматических модульных котельных, с мощностью, рассчитанной на два учреждения: в МБОУ Верхнекужебарская СОШ и Верхнекужебарский СЦК филиала МБУК "КС Каратузского района", и для учреждений Нижнекужебарского СЦК филиала МБУК "КС Каратузского района" и МОБУ Нижнекужебарская СОШ, а так же установка модульной котельной в МБОУ Сагайский детский сад в сумме 14 740,36 тыс</w:t>
      </w:r>
      <w:proofErr w:type="gramEnd"/>
      <w:r w:rsidRPr="00CA317D">
        <w:rPr>
          <w:iCs/>
        </w:rPr>
        <w:t>. рублей, в том числе по годам реализации: в 2021 году  5 076,30 тыс. рублей,  в 2022 году 4 832,03 тыс. рублей, в 2023 году 4 832,03 тыс. рублей.</w:t>
      </w:r>
    </w:p>
    <w:p w:rsidR="006B11B6" w:rsidRPr="00CA317D" w:rsidRDefault="00B17E13" w:rsidP="00B17E13">
      <w:pPr>
        <w:widowControl w:val="0"/>
        <w:spacing w:after="0" w:line="240" w:lineRule="atLeast"/>
        <w:ind w:firstLine="686"/>
        <w:jc w:val="both"/>
        <w:rPr>
          <w:rFonts w:ascii="Times New Roman" w:hAnsi="Times New Roman"/>
          <w:sz w:val="24"/>
          <w:szCs w:val="24"/>
        </w:rPr>
      </w:pPr>
      <w:r w:rsidRPr="00CA317D">
        <w:rPr>
          <w:rFonts w:ascii="Times New Roman" w:hAnsi="Times New Roman"/>
          <w:sz w:val="24"/>
          <w:szCs w:val="24"/>
        </w:rPr>
        <w:t xml:space="preserve">В соответствии с Бюджетным кодексом РФ  в расходной части  районного бюджета предусмотрен объем  бюджетных </w:t>
      </w:r>
      <w:r w:rsidR="009550F1" w:rsidRPr="00CA317D">
        <w:rPr>
          <w:rFonts w:ascii="Times New Roman" w:hAnsi="Times New Roman"/>
          <w:sz w:val="24"/>
          <w:szCs w:val="24"/>
        </w:rPr>
        <w:t xml:space="preserve"> ассигнований дорожного фонда </w:t>
      </w:r>
      <w:r w:rsidRPr="00CA317D">
        <w:rPr>
          <w:rFonts w:ascii="Times New Roman" w:hAnsi="Times New Roman"/>
          <w:sz w:val="24"/>
          <w:szCs w:val="24"/>
        </w:rPr>
        <w:t>Каратузского</w:t>
      </w:r>
      <w:r w:rsidR="009550F1" w:rsidRPr="00CA317D">
        <w:rPr>
          <w:rFonts w:ascii="Times New Roman" w:hAnsi="Times New Roman"/>
          <w:sz w:val="24"/>
          <w:szCs w:val="24"/>
        </w:rPr>
        <w:t xml:space="preserve"> района на </w:t>
      </w:r>
      <w:r w:rsidR="00215E6E" w:rsidRPr="00CA317D">
        <w:rPr>
          <w:rFonts w:ascii="Times New Roman" w:hAnsi="Times New Roman"/>
          <w:sz w:val="24"/>
          <w:szCs w:val="24"/>
        </w:rPr>
        <w:t>20</w:t>
      </w:r>
      <w:r w:rsidR="001C6EC0" w:rsidRPr="00CA317D">
        <w:rPr>
          <w:rFonts w:ascii="Times New Roman" w:hAnsi="Times New Roman"/>
          <w:sz w:val="24"/>
          <w:szCs w:val="24"/>
        </w:rPr>
        <w:t>21</w:t>
      </w:r>
      <w:r w:rsidR="009550F1" w:rsidRPr="00CA317D">
        <w:rPr>
          <w:rFonts w:ascii="Times New Roman" w:hAnsi="Times New Roman"/>
          <w:sz w:val="24"/>
          <w:szCs w:val="24"/>
        </w:rPr>
        <w:t>-</w:t>
      </w:r>
      <w:r w:rsidR="00215E6E" w:rsidRPr="00CA317D">
        <w:rPr>
          <w:rFonts w:ascii="Times New Roman" w:hAnsi="Times New Roman"/>
          <w:sz w:val="24"/>
          <w:szCs w:val="24"/>
        </w:rPr>
        <w:t>202</w:t>
      </w:r>
      <w:r w:rsidR="001C6EC0" w:rsidRPr="00CA317D">
        <w:rPr>
          <w:rFonts w:ascii="Times New Roman" w:hAnsi="Times New Roman"/>
          <w:sz w:val="24"/>
          <w:szCs w:val="24"/>
        </w:rPr>
        <w:t>3</w:t>
      </w:r>
      <w:r w:rsidR="009550F1" w:rsidRPr="00CA317D">
        <w:rPr>
          <w:rFonts w:ascii="Times New Roman" w:hAnsi="Times New Roman"/>
          <w:sz w:val="24"/>
          <w:szCs w:val="24"/>
        </w:rPr>
        <w:t xml:space="preserve"> годы в размере </w:t>
      </w:r>
      <w:r w:rsidR="001C6EC0" w:rsidRPr="00CA317D">
        <w:rPr>
          <w:rFonts w:ascii="Times New Roman" w:hAnsi="Times New Roman"/>
          <w:sz w:val="24"/>
          <w:szCs w:val="24"/>
        </w:rPr>
        <w:t>53 344,40</w:t>
      </w:r>
      <w:r w:rsidR="009550F1" w:rsidRPr="00CA317D">
        <w:rPr>
          <w:rFonts w:ascii="Times New Roman" w:hAnsi="Times New Roman"/>
          <w:sz w:val="24"/>
          <w:szCs w:val="24"/>
        </w:rPr>
        <w:t>тыс. рублей</w:t>
      </w:r>
      <w:r w:rsidRPr="00CA317D">
        <w:rPr>
          <w:rFonts w:ascii="Times New Roman" w:hAnsi="Times New Roman"/>
          <w:sz w:val="24"/>
          <w:szCs w:val="24"/>
        </w:rPr>
        <w:t>.</w:t>
      </w:r>
    </w:p>
    <w:p w:rsidR="009550F1" w:rsidRPr="00CA317D" w:rsidRDefault="00B17E13" w:rsidP="00B17E13">
      <w:pPr>
        <w:widowControl w:val="0"/>
        <w:spacing w:after="0" w:line="240" w:lineRule="atLeast"/>
        <w:ind w:firstLine="686"/>
        <w:jc w:val="both"/>
        <w:rPr>
          <w:rFonts w:ascii="Times New Roman" w:hAnsi="Times New Roman"/>
          <w:sz w:val="24"/>
          <w:szCs w:val="24"/>
        </w:rPr>
      </w:pPr>
      <w:r w:rsidRPr="00CA317D">
        <w:rPr>
          <w:rFonts w:ascii="Times New Roman" w:hAnsi="Times New Roman"/>
          <w:sz w:val="24"/>
          <w:szCs w:val="24"/>
        </w:rPr>
        <w:t xml:space="preserve">Резервный фонд администрации района </w:t>
      </w:r>
      <w:r w:rsidR="006B11B6" w:rsidRPr="00CA317D">
        <w:rPr>
          <w:rFonts w:ascii="Times New Roman" w:hAnsi="Times New Roman"/>
          <w:sz w:val="24"/>
          <w:szCs w:val="24"/>
        </w:rPr>
        <w:t>установлен в сумме  220,00 тыс. рублей ежегодно,  не превышает ограничения, установленные статьёй 81 Бю</w:t>
      </w:r>
      <w:r w:rsidR="00275AE6" w:rsidRPr="00CA317D">
        <w:rPr>
          <w:rFonts w:ascii="Times New Roman" w:hAnsi="Times New Roman"/>
          <w:sz w:val="24"/>
          <w:szCs w:val="24"/>
        </w:rPr>
        <w:t>д</w:t>
      </w:r>
      <w:r w:rsidR="006B11B6" w:rsidRPr="00CA317D">
        <w:rPr>
          <w:rFonts w:ascii="Times New Roman" w:hAnsi="Times New Roman"/>
          <w:sz w:val="24"/>
          <w:szCs w:val="24"/>
        </w:rPr>
        <w:t>жетного кодекса РФ.</w:t>
      </w:r>
    </w:p>
    <w:p w:rsidR="001C6EC0" w:rsidRPr="00CA317D" w:rsidRDefault="00275AE6" w:rsidP="009550F1">
      <w:pPr>
        <w:pStyle w:val="af3"/>
        <w:spacing w:after="0" w:line="240" w:lineRule="atLeast"/>
        <w:ind w:firstLine="709"/>
        <w:rPr>
          <w:rFonts w:eastAsia="Calibri"/>
        </w:rPr>
      </w:pPr>
      <w:r w:rsidRPr="00CA317D">
        <w:rPr>
          <w:rFonts w:eastAsia="Calibri"/>
        </w:rPr>
        <w:t>В соответствии со статьей 184.1 Бюджетного Кодекса РФ в ведомственной и функциональной структуре районного бюджета на 20</w:t>
      </w:r>
      <w:r w:rsidR="001C6EC0" w:rsidRPr="00CA317D">
        <w:rPr>
          <w:rFonts w:eastAsia="Calibri"/>
        </w:rPr>
        <w:t>21</w:t>
      </w:r>
      <w:r w:rsidRPr="00CA317D">
        <w:rPr>
          <w:rFonts w:eastAsia="Calibri"/>
        </w:rPr>
        <w:t xml:space="preserve"> год и на плановый период 202</w:t>
      </w:r>
      <w:r w:rsidR="001C6EC0" w:rsidRPr="00CA317D">
        <w:rPr>
          <w:rFonts w:eastAsia="Calibri"/>
        </w:rPr>
        <w:t>2</w:t>
      </w:r>
      <w:r w:rsidRPr="00CA317D">
        <w:rPr>
          <w:rFonts w:eastAsia="Calibri"/>
        </w:rPr>
        <w:t>-202</w:t>
      </w:r>
      <w:r w:rsidR="001C6EC0" w:rsidRPr="00CA317D">
        <w:rPr>
          <w:rFonts w:eastAsia="Calibri"/>
        </w:rPr>
        <w:t>3</w:t>
      </w:r>
      <w:r w:rsidRPr="00CA317D">
        <w:rPr>
          <w:rFonts w:eastAsia="Calibri"/>
        </w:rPr>
        <w:t xml:space="preserve"> годов выделяются публ</w:t>
      </w:r>
      <w:r w:rsidR="001C6EC0" w:rsidRPr="00CA317D">
        <w:rPr>
          <w:rFonts w:eastAsia="Calibri"/>
        </w:rPr>
        <w:t>ичные нормативные обязательства, о</w:t>
      </w:r>
      <w:r w:rsidR="009550F1" w:rsidRPr="00CA317D">
        <w:rPr>
          <w:rFonts w:eastAsia="Calibri"/>
        </w:rPr>
        <w:t>бъём</w:t>
      </w:r>
      <w:r w:rsidR="001C6EC0" w:rsidRPr="00CA317D">
        <w:rPr>
          <w:rFonts w:eastAsia="Calibri"/>
        </w:rPr>
        <w:t xml:space="preserve"> которых </w:t>
      </w:r>
      <w:r w:rsidR="009550F1" w:rsidRPr="00CA317D">
        <w:rPr>
          <w:rFonts w:eastAsia="Calibri"/>
        </w:rPr>
        <w:t xml:space="preserve">в </w:t>
      </w:r>
      <w:r w:rsidR="00215E6E" w:rsidRPr="00CA317D">
        <w:rPr>
          <w:rFonts w:eastAsia="Calibri"/>
        </w:rPr>
        <w:t>20</w:t>
      </w:r>
      <w:r w:rsidR="001C6EC0" w:rsidRPr="00CA317D">
        <w:rPr>
          <w:rFonts w:eastAsia="Calibri"/>
        </w:rPr>
        <w:t>21-223 годы составит 48,00 тыс. рублей ежегодно.</w:t>
      </w:r>
    </w:p>
    <w:p w:rsidR="009550F1" w:rsidRPr="00CA317D" w:rsidRDefault="009550F1" w:rsidP="009550F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317D">
        <w:rPr>
          <w:rFonts w:ascii="Times New Roman" w:hAnsi="Times New Roman"/>
          <w:color w:val="000000"/>
          <w:sz w:val="24"/>
          <w:szCs w:val="24"/>
        </w:rPr>
        <w:lastRenderedPageBreak/>
        <w:t xml:space="preserve">В процессе формирования расходной части районного бюджета, бюджетные назначения, предназначенные для финансирования расходов на </w:t>
      </w:r>
      <w:r w:rsidR="00215E6E" w:rsidRPr="00CA317D">
        <w:rPr>
          <w:rFonts w:ascii="Times New Roman" w:hAnsi="Times New Roman"/>
          <w:color w:val="000000"/>
          <w:sz w:val="24"/>
          <w:szCs w:val="24"/>
        </w:rPr>
        <w:t>20</w:t>
      </w:r>
      <w:r w:rsidR="001C6EC0" w:rsidRPr="00CA317D">
        <w:rPr>
          <w:rFonts w:ascii="Times New Roman" w:hAnsi="Times New Roman"/>
          <w:color w:val="000000"/>
          <w:sz w:val="24"/>
          <w:szCs w:val="24"/>
        </w:rPr>
        <w:t>21</w:t>
      </w:r>
      <w:r w:rsidR="006B11B6" w:rsidRPr="00CA317D">
        <w:rPr>
          <w:rFonts w:ascii="Times New Roman" w:hAnsi="Times New Roman"/>
          <w:color w:val="000000"/>
          <w:sz w:val="24"/>
          <w:szCs w:val="24"/>
        </w:rPr>
        <w:t xml:space="preserve"> год и плановые </w:t>
      </w:r>
      <w:r w:rsidR="00215E6E" w:rsidRPr="00CA317D">
        <w:rPr>
          <w:rFonts w:ascii="Times New Roman" w:hAnsi="Times New Roman"/>
          <w:color w:val="000000"/>
          <w:sz w:val="24"/>
          <w:szCs w:val="24"/>
        </w:rPr>
        <w:t>202</w:t>
      </w:r>
      <w:r w:rsidR="001C6EC0" w:rsidRPr="00CA317D">
        <w:rPr>
          <w:rFonts w:ascii="Times New Roman" w:hAnsi="Times New Roman"/>
          <w:color w:val="000000"/>
          <w:sz w:val="24"/>
          <w:szCs w:val="24"/>
        </w:rPr>
        <w:t>2</w:t>
      </w:r>
      <w:r w:rsidRPr="00CA317D">
        <w:rPr>
          <w:rFonts w:ascii="Times New Roman" w:hAnsi="Times New Roman"/>
          <w:color w:val="000000"/>
          <w:sz w:val="24"/>
          <w:szCs w:val="24"/>
        </w:rPr>
        <w:t>-</w:t>
      </w:r>
      <w:r w:rsidR="00215E6E" w:rsidRPr="00CA317D">
        <w:rPr>
          <w:rFonts w:ascii="Times New Roman" w:hAnsi="Times New Roman"/>
          <w:color w:val="000000"/>
          <w:sz w:val="24"/>
          <w:szCs w:val="24"/>
        </w:rPr>
        <w:t>202</w:t>
      </w:r>
      <w:r w:rsidR="001C6EC0" w:rsidRPr="00CA317D">
        <w:rPr>
          <w:rFonts w:ascii="Times New Roman" w:hAnsi="Times New Roman"/>
          <w:color w:val="000000"/>
          <w:sz w:val="24"/>
          <w:szCs w:val="24"/>
        </w:rPr>
        <w:t>3</w:t>
      </w:r>
      <w:r w:rsidRPr="00CA317D">
        <w:rPr>
          <w:rFonts w:ascii="Times New Roman" w:hAnsi="Times New Roman"/>
          <w:color w:val="000000"/>
          <w:sz w:val="24"/>
          <w:szCs w:val="24"/>
        </w:rPr>
        <w:t xml:space="preserve"> годы, распределены по 1</w:t>
      </w:r>
      <w:r w:rsidR="001C6EC0" w:rsidRPr="00CA317D">
        <w:rPr>
          <w:rFonts w:ascii="Times New Roman" w:hAnsi="Times New Roman"/>
          <w:color w:val="000000"/>
          <w:sz w:val="24"/>
          <w:szCs w:val="24"/>
        </w:rPr>
        <w:t>2</w:t>
      </w:r>
      <w:r w:rsidRPr="00CA317D">
        <w:rPr>
          <w:rFonts w:ascii="Times New Roman" w:hAnsi="Times New Roman"/>
          <w:color w:val="000000"/>
          <w:sz w:val="24"/>
          <w:szCs w:val="24"/>
        </w:rPr>
        <w:t xml:space="preserve"> разделам классификации расходов. Разделы и подразделы классификации расходов районного бюджета определены в соответствии с требованиями статьи 21 Бюджетного кодекса РФ</w:t>
      </w:r>
      <w:r w:rsidR="00465B28" w:rsidRPr="00CA317D">
        <w:rPr>
          <w:rFonts w:ascii="Times New Roman" w:hAnsi="Times New Roman"/>
          <w:color w:val="000000"/>
          <w:sz w:val="24"/>
          <w:szCs w:val="24"/>
        </w:rPr>
        <w:t xml:space="preserve"> и Приказ</w:t>
      </w:r>
      <w:r w:rsidR="00BD369F" w:rsidRPr="00CA317D">
        <w:rPr>
          <w:rFonts w:ascii="Times New Roman" w:hAnsi="Times New Roman"/>
          <w:color w:val="000000"/>
          <w:sz w:val="24"/>
          <w:szCs w:val="24"/>
        </w:rPr>
        <w:t>а Минфина РФ от 06.06</w:t>
      </w:r>
      <w:r w:rsidR="00E34AAD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  <w:r w:rsidR="00BD369F" w:rsidRPr="00CA317D">
        <w:rPr>
          <w:rFonts w:ascii="Times New Roman" w:hAnsi="Times New Roman"/>
          <w:color w:val="000000"/>
          <w:sz w:val="24"/>
          <w:szCs w:val="24"/>
        </w:rPr>
        <w:t>2019 № 85н</w:t>
      </w:r>
      <w:r w:rsidRPr="00CA317D">
        <w:rPr>
          <w:rFonts w:ascii="Times New Roman" w:hAnsi="Times New Roman"/>
          <w:color w:val="000000"/>
          <w:sz w:val="24"/>
          <w:szCs w:val="24"/>
        </w:rPr>
        <w:t>.</w:t>
      </w:r>
    </w:p>
    <w:p w:rsidR="009550F1" w:rsidRPr="00CA317D" w:rsidRDefault="009550F1" w:rsidP="009550F1">
      <w:pPr>
        <w:pStyle w:val="af3"/>
        <w:spacing w:after="0" w:line="240" w:lineRule="atLeast"/>
        <w:ind w:firstLine="709"/>
        <w:rPr>
          <w:color w:val="000000"/>
        </w:rPr>
      </w:pPr>
      <w:r w:rsidRPr="00CA317D">
        <w:rPr>
          <w:color w:val="000000"/>
        </w:rPr>
        <w:t xml:space="preserve">Распределение бюджетных ассигнований в разрезе разделов бюджетной классификации на </w:t>
      </w:r>
      <w:r w:rsidR="00215E6E" w:rsidRPr="00CA317D">
        <w:rPr>
          <w:color w:val="000000"/>
        </w:rPr>
        <w:t>20</w:t>
      </w:r>
      <w:r w:rsidR="00465B28" w:rsidRPr="00CA317D">
        <w:rPr>
          <w:color w:val="000000"/>
        </w:rPr>
        <w:t>21</w:t>
      </w:r>
      <w:r w:rsidRPr="00CA317D">
        <w:rPr>
          <w:color w:val="000000"/>
        </w:rPr>
        <w:t xml:space="preserve">и плановые </w:t>
      </w:r>
      <w:r w:rsidR="00215E6E" w:rsidRPr="00CA317D">
        <w:rPr>
          <w:color w:val="000000"/>
        </w:rPr>
        <w:t>202</w:t>
      </w:r>
      <w:r w:rsidR="00465B28" w:rsidRPr="00CA317D">
        <w:rPr>
          <w:color w:val="000000"/>
        </w:rPr>
        <w:t>2</w:t>
      </w:r>
      <w:r w:rsidRPr="00CA317D">
        <w:rPr>
          <w:color w:val="000000"/>
        </w:rPr>
        <w:t>-</w:t>
      </w:r>
      <w:r w:rsidR="00215E6E" w:rsidRPr="00CA317D">
        <w:rPr>
          <w:color w:val="000000"/>
        </w:rPr>
        <w:t>202</w:t>
      </w:r>
      <w:r w:rsidR="00465B28" w:rsidRPr="00CA317D">
        <w:rPr>
          <w:color w:val="000000"/>
        </w:rPr>
        <w:t>3</w:t>
      </w:r>
      <w:r w:rsidRPr="00CA317D">
        <w:rPr>
          <w:color w:val="000000"/>
        </w:rPr>
        <w:t xml:space="preserve"> годы представлено в таблице</w:t>
      </w:r>
      <w:r w:rsidR="00E64021" w:rsidRPr="00CA317D">
        <w:rPr>
          <w:color w:val="000000"/>
        </w:rPr>
        <w:t>:</w:t>
      </w:r>
    </w:p>
    <w:tbl>
      <w:tblPr>
        <w:tblW w:w="10578" w:type="dxa"/>
        <w:tblInd w:w="93" w:type="dxa"/>
        <w:tblLook w:val="04A0" w:firstRow="1" w:lastRow="0" w:firstColumn="1" w:lastColumn="0" w:noHBand="0" w:noVBand="1"/>
      </w:tblPr>
      <w:tblGrid>
        <w:gridCol w:w="2661"/>
        <w:gridCol w:w="1396"/>
        <w:gridCol w:w="1118"/>
        <w:gridCol w:w="1055"/>
        <w:gridCol w:w="950"/>
        <w:gridCol w:w="815"/>
        <w:gridCol w:w="925"/>
        <w:gridCol w:w="565"/>
        <w:gridCol w:w="1093"/>
      </w:tblGrid>
      <w:tr w:rsidR="00465B28" w:rsidRPr="00080F40" w:rsidTr="00080F40">
        <w:trPr>
          <w:trHeight w:val="1455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Первоначально утверждённые бюджетные назначения   на 2020 год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Ожидаемое исполнение на 2020 год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Уд</w:t>
            </w:r>
            <w:proofErr w:type="gramStart"/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.в</w:t>
            </w:r>
            <w:proofErr w:type="gramEnd"/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ес</w:t>
            </w:r>
            <w:proofErr w:type="spellEnd"/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в общей сумме расходов, %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 к первоначально утверждённым бюджетным назначениям    на 2020 год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 к ожидаемому исполнению  за 2020 год</w:t>
            </w:r>
          </w:p>
        </w:tc>
      </w:tr>
      <w:tr w:rsidR="00465B28" w:rsidRPr="00080F40" w:rsidTr="00080F40">
        <w:trPr>
          <w:trHeight w:val="390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28" w:rsidRPr="00080F40" w:rsidRDefault="00465B28" w:rsidP="0046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28" w:rsidRPr="00080F40" w:rsidRDefault="00465B28" w:rsidP="0046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28" w:rsidRPr="00080F40" w:rsidRDefault="00465B28" w:rsidP="0046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28" w:rsidRPr="00080F40" w:rsidRDefault="00465B28" w:rsidP="0046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28" w:rsidRPr="00080F40" w:rsidRDefault="00465B28" w:rsidP="00465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465B28" w:rsidRPr="00080F40" w:rsidTr="00080F40">
        <w:trPr>
          <w:trHeight w:val="6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103476,11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109180,50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113759,89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10283,78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4 579,39</w:t>
            </w:r>
          </w:p>
        </w:tc>
      </w:tr>
      <w:tr w:rsidR="00465B28" w:rsidRPr="00080F40" w:rsidTr="00080F40">
        <w:trPr>
          <w:trHeight w:val="443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1012,40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-103,40</w:t>
            </w:r>
          </w:p>
        </w:tc>
      </w:tr>
      <w:tr w:rsidR="00465B28" w:rsidRPr="00080F40" w:rsidTr="00080F40">
        <w:trPr>
          <w:trHeight w:val="73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4594,01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5632,40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5301,36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707,35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-331,04</w:t>
            </w:r>
          </w:p>
        </w:tc>
      </w:tr>
      <w:tr w:rsidR="00465B28" w:rsidRPr="00080F40" w:rsidTr="00080F40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34383,74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48318,20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36539,46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2155,72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-11 778,74</w:t>
            </w:r>
          </w:p>
        </w:tc>
      </w:tr>
      <w:tr w:rsidR="00465B28" w:rsidRPr="00080F40" w:rsidTr="00080F40">
        <w:trPr>
          <w:trHeight w:val="49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5247,88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24201,50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4370,80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-877,08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-19 830,70</w:t>
            </w:r>
          </w:p>
        </w:tc>
      </w:tr>
      <w:tr w:rsidR="00465B28" w:rsidRPr="00080F40" w:rsidTr="00080F40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990,80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80F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сыше</w:t>
            </w:r>
            <w:proofErr w:type="spellEnd"/>
            <w:r w:rsidRPr="00080F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1020,80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65B28" w:rsidRPr="00080F40" w:rsidTr="00080F40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474448,42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513961,60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500010,50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25562,08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-13 951,10</w:t>
            </w:r>
          </w:p>
        </w:tc>
      </w:tr>
      <w:tr w:rsidR="00465B28" w:rsidRPr="00080F40" w:rsidTr="00080F40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70038,51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78754,50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70459,41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420,90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-8 295,09</w:t>
            </w:r>
          </w:p>
        </w:tc>
      </w:tr>
      <w:tr w:rsidR="00465B28" w:rsidRPr="00080F40" w:rsidTr="00080F40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189,30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181,70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-7,60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-7,60</w:t>
            </w:r>
          </w:p>
        </w:tc>
      </w:tr>
      <w:tr w:rsidR="00465B28" w:rsidRPr="00080F40" w:rsidTr="00080F40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32343,40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26503,40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29768,31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-2575,09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3 264,91</w:t>
            </w:r>
          </w:p>
        </w:tc>
      </w:tr>
      <w:tr w:rsidR="00465B28" w:rsidRPr="00080F40" w:rsidTr="00080F40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7532,00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10903,30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7104,70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-427,30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-34,8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-3 798,60</w:t>
            </w:r>
          </w:p>
        </w:tc>
      </w:tr>
      <w:tr w:rsidR="00465B28" w:rsidRPr="00080F40" w:rsidTr="00080F40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95084,87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102635,00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99046,64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3961,77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-3 588,36</w:t>
            </w:r>
          </w:p>
        </w:tc>
      </w:tr>
      <w:tr w:rsidR="00465B28" w:rsidRPr="00080F40" w:rsidTr="00080F40">
        <w:trPr>
          <w:trHeight w:val="49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65B28" w:rsidRPr="00080F40" w:rsidTr="00080F40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sz w:val="18"/>
                <w:szCs w:val="18"/>
              </w:rPr>
              <w:t>828181,34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sz w:val="18"/>
                <w:szCs w:val="18"/>
              </w:rPr>
              <w:t>922283,30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sz w:val="18"/>
                <w:szCs w:val="18"/>
              </w:rPr>
              <w:t>868472,57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40291,23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5B28" w:rsidRPr="00080F40" w:rsidRDefault="00465B28" w:rsidP="0046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-53 810,73</w:t>
            </w:r>
          </w:p>
        </w:tc>
      </w:tr>
    </w:tbl>
    <w:p w:rsidR="00F66BDF" w:rsidRPr="00CA317D" w:rsidRDefault="007118C8" w:rsidP="007118C8">
      <w:pPr>
        <w:pStyle w:val="af3"/>
        <w:spacing w:after="0"/>
        <w:ind w:firstLine="709"/>
      </w:pPr>
      <w:r w:rsidRPr="00CA317D">
        <w:t xml:space="preserve">Структура расходов </w:t>
      </w:r>
      <w:r w:rsidR="00F66BDF" w:rsidRPr="00CA317D">
        <w:t>незначительно изменена, добавлен раздел «Охрана окружающей среды», внесены изменения в раздел «Национальная безопасность и правоохранительная деятельность».</w:t>
      </w:r>
    </w:p>
    <w:p w:rsidR="007118C8" w:rsidRPr="00CA317D" w:rsidRDefault="007118C8" w:rsidP="007118C8">
      <w:pPr>
        <w:pStyle w:val="af3"/>
        <w:spacing w:after="0"/>
        <w:ind w:firstLine="709"/>
      </w:pPr>
      <w:r w:rsidRPr="00CA317D">
        <w:t xml:space="preserve">В </w:t>
      </w:r>
      <w:r w:rsidR="00215E6E" w:rsidRPr="00CA317D">
        <w:t>20</w:t>
      </w:r>
      <w:r w:rsidR="00945F5A" w:rsidRPr="00CA317D">
        <w:t>2</w:t>
      </w:r>
      <w:r w:rsidR="00F66BDF" w:rsidRPr="00CA317D">
        <w:t>1</w:t>
      </w:r>
      <w:r w:rsidRPr="00CA317D">
        <w:t xml:space="preserve"> году и плановом периоде</w:t>
      </w:r>
      <w:r w:rsidR="000A3C93" w:rsidRPr="00CA317D">
        <w:t>,</w:t>
      </w:r>
      <w:r w:rsidRPr="00CA317D">
        <w:t xml:space="preserve"> как и прежде, наибольшая доля расходов (более половины общего объёма бюджетных ассигнований районного бюджета) приходится на раздел «Образование» в </w:t>
      </w:r>
      <w:r w:rsidR="00215E6E" w:rsidRPr="00CA317D">
        <w:t>20</w:t>
      </w:r>
      <w:r w:rsidR="00945F5A" w:rsidRPr="00CA317D">
        <w:t>21</w:t>
      </w:r>
      <w:r w:rsidRPr="00CA317D">
        <w:t xml:space="preserve"> году </w:t>
      </w:r>
      <w:r w:rsidR="00945F5A" w:rsidRPr="00CA317D">
        <w:t>57,6</w:t>
      </w:r>
      <w:r w:rsidRPr="00CA317D">
        <w:t xml:space="preserve">%, наименьшая - </w:t>
      </w:r>
      <w:r w:rsidR="00297EA6" w:rsidRPr="00CA317D">
        <w:t>на раздел</w:t>
      </w:r>
      <w:r w:rsidR="00F66BDF" w:rsidRPr="00CA317D">
        <w:t>ы</w:t>
      </w:r>
      <w:r w:rsidR="00297EA6" w:rsidRPr="00CA317D">
        <w:t xml:space="preserve"> «Национальная оборона» -0,1%, </w:t>
      </w:r>
      <w:r w:rsidRPr="00CA317D">
        <w:t>«Национальная безопасность и правоохранительная деятельность» -0,</w:t>
      </w:r>
      <w:r w:rsidR="00945F5A" w:rsidRPr="00CA317D">
        <w:t>6</w:t>
      </w:r>
      <w:r w:rsidRPr="00CA317D">
        <w:t xml:space="preserve">%, </w:t>
      </w:r>
      <w:r w:rsidR="00527B74" w:rsidRPr="00CA317D">
        <w:t>«</w:t>
      </w:r>
      <w:r w:rsidR="00527B74" w:rsidRPr="00CA317D">
        <w:rPr>
          <w:color w:val="000000"/>
        </w:rPr>
        <w:t>Национальная экономика»-</w:t>
      </w:r>
      <w:r w:rsidR="00945F5A" w:rsidRPr="00CA317D">
        <w:rPr>
          <w:color w:val="000000"/>
        </w:rPr>
        <w:t>4,2</w:t>
      </w:r>
      <w:r w:rsidR="00527B74" w:rsidRPr="00CA317D">
        <w:rPr>
          <w:color w:val="000000"/>
        </w:rPr>
        <w:t>%, «</w:t>
      </w:r>
      <w:r w:rsidR="00527B74" w:rsidRPr="00CA317D">
        <w:t>Жилищно-коммунальное хозяйство» -</w:t>
      </w:r>
      <w:r w:rsidR="00945F5A" w:rsidRPr="00CA317D">
        <w:t>0,5</w:t>
      </w:r>
      <w:r w:rsidR="00527B74" w:rsidRPr="00CA317D">
        <w:t>%,</w:t>
      </w:r>
      <w:r w:rsidR="00945F5A" w:rsidRPr="00CA317D">
        <w:t xml:space="preserve"> «Охрана окружающей среды»-0,1%;</w:t>
      </w:r>
      <w:r w:rsidRPr="00CA317D">
        <w:t xml:space="preserve"> «Здравоохранение» 0,0</w:t>
      </w:r>
      <w:r w:rsidR="00527B74" w:rsidRPr="00CA317D">
        <w:t>2%</w:t>
      </w:r>
      <w:r w:rsidR="00F66BDF" w:rsidRPr="00CA317D">
        <w:t>, «Социальная политика»-3,4%</w:t>
      </w:r>
      <w:r w:rsidR="00527B74" w:rsidRPr="00CA317D">
        <w:t xml:space="preserve"> и «Физическая культура и спорт»-</w:t>
      </w:r>
      <w:r w:rsidR="00945F5A" w:rsidRPr="00CA317D">
        <w:t>0,8</w:t>
      </w:r>
      <w:r w:rsidR="00527B74" w:rsidRPr="00CA317D">
        <w:t>%.</w:t>
      </w:r>
    </w:p>
    <w:p w:rsidR="00F66BDF" w:rsidRPr="00CA317D" w:rsidRDefault="00F66BDF" w:rsidP="007118C8">
      <w:pPr>
        <w:pStyle w:val="af3"/>
        <w:spacing w:after="0"/>
        <w:ind w:firstLine="709"/>
      </w:pPr>
      <w:r w:rsidRPr="00CA317D">
        <w:t xml:space="preserve">Расходы по разделу «Общегосударственные вопросы» составляют 13,1%; «Культур и кинематография» - 8,1% и «Межбюджетные трасферты»-11,4%. </w:t>
      </w:r>
    </w:p>
    <w:p w:rsidR="006F78C8" w:rsidRPr="00CA317D" w:rsidRDefault="00BA30F6" w:rsidP="00C278DB">
      <w:pPr>
        <w:pStyle w:val="af3"/>
        <w:spacing w:after="0" w:line="200" w:lineRule="atLeast"/>
        <w:ind w:firstLine="1"/>
      </w:pPr>
      <w:r w:rsidRPr="00CA317D">
        <w:t xml:space="preserve">В сравнении с первоначально утвержденными назначениями </w:t>
      </w:r>
      <w:r w:rsidR="00F66BDF" w:rsidRPr="00CA317D">
        <w:t>на</w:t>
      </w:r>
      <w:r w:rsidRPr="00CA317D">
        <w:t xml:space="preserve"> 2020 год, </w:t>
      </w:r>
      <w:r w:rsidR="00667D4C" w:rsidRPr="00CA317D">
        <w:rPr>
          <w:b/>
        </w:rPr>
        <w:t>увеличены</w:t>
      </w:r>
      <w:r w:rsidRPr="00CA317D">
        <w:t xml:space="preserve"> объем</w:t>
      </w:r>
      <w:r w:rsidR="00F66BDF" w:rsidRPr="00CA317D">
        <w:t>ы</w:t>
      </w:r>
      <w:r w:rsidRPr="00CA317D">
        <w:t xml:space="preserve"> бюджетных ассигнований по </w:t>
      </w:r>
      <w:r w:rsidR="00FE62B7" w:rsidRPr="00CA317D">
        <w:t>семи</w:t>
      </w:r>
      <w:r w:rsidRPr="00CA317D">
        <w:t xml:space="preserve"> разделам</w:t>
      </w:r>
      <w:r w:rsidR="00A70849" w:rsidRPr="00CA317D">
        <w:t xml:space="preserve"> бюджетной кл</w:t>
      </w:r>
      <w:r w:rsidR="00C278DB" w:rsidRPr="00CA317D">
        <w:t>а</w:t>
      </w:r>
      <w:r w:rsidR="00A70849" w:rsidRPr="00CA317D">
        <w:t>ссификации</w:t>
      </w:r>
      <w:r w:rsidR="0063122C" w:rsidRPr="00CA317D">
        <w:t>:</w:t>
      </w:r>
    </w:p>
    <w:p w:rsidR="0063122C" w:rsidRPr="00CA317D" w:rsidRDefault="0063122C" w:rsidP="0063122C">
      <w:pPr>
        <w:pStyle w:val="af3"/>
        <w:spacing w:after="0" w:line="200" w:lineRule="atLeast"/>
        <w:ind w:firstLine="709"/>
      </w:pPr>
      <w:r w:rsidRPr="00CA317D">
        <w:t>-«Общегосударственные вопросы» на 9,9% или 10 283,78 тыс. рублей;</w:t>
      </w:r>
    </w:p>
    <w:p w:rsidR="0063122C" w:rsidRPr="00CA317D" w:rsidRDefault="00FE62B7" w:rsidP="0063122C">
      <w:pPr>
        <w:pStyle w:val="af3"/>
        <w:spacing w:after="0" w:line="200" w:lineRule="atLeast"/>
        <w:ind w:firstLine="709"/>
      </w:pPr>
      <w:r w:rsidRPr="00CA317D">
        <w:t>-«Национальная оборона» на 7,8% или 65,90 тыс. рублей;</w:t>
      </w:r>
    </w:p>
    <w:p w:rsidR="0063122C" w:rsidRPr="00CA317D" w:rsidRDefault="0063122C" w:rsidP="0063122C">
      <w:pPr>
        <w:pStyle w:val="af3"/>
        <w:spacing w:after="0" w:line="200" w:lineRule="atLeast"/>
        <w:ind w:firstLine="709"/>
      </w:pPr>
      <w:r w:rsidRPr="00CA317D">
        <w:t xml:space="preserve">-«Национальная безопасность и правоохранительная деятельность» на </w:t>
      </w:r>
      <w:r w:rsidR="00FE62B7" w:rsidRPr="00CA317D">
        <w:t>15,4%</w:t>
      </w:r>
      <w:r w:rsidRPr="00CA317D">
        <w:t xml:space="preserve"> или </w:t>
      </w:r>
      <w:r w:rsidR="00FE62B7" w:rsidRPr="00CA317D">
        <w:t>707,35</w:t>
      </w:r>
      <w:r w:rsidRPr="00CA317D">
        <w:t xml:space="preserve"> тыс. рублей;</w:t>
      </w:r>
    </w:p>
    <w:p w:rsidR="00FE62B7" w:rsidRPr="00CA317D" w:rsidRDefault="0063122C" w:rsidP="00FE62B7">
      <w:pPr>
        <w:pStyle w:val="af3"/>
        <w:spacing w:after="0" w:line="200" w:lineRule="atLeast"/>
        <w:ind w:firstLine="709"/>
      </w:pPr>
      <w:r w:rsidRPr="00CA317D">
        <w:t xml:space="preserve">-«Национальная экономика» на </w:t>
      </w:r>
      <w:r w:rsidR="00FE62B7" w:rsidRPr="00CA317D">
        <w:t>6,3</w:t>
      </w:r>
      <w:r w:rsidRPr="00CA317D">
        <w:t xml:space="preserve">% или </w:t>
      </w:r>
      <w:r w:rsidR="00FE62B7" w:rsidRPr="00CA317D">
        <w:t>2 155,72</w:t>
      </w:r>
      <w:r w:rsidRPr="00CA317D">
        <w:t xml:space="preserve"> тыс. рублей;</w:t>
      </w:r>
    </w:p>
    <w:p w:rsidR="0063122C" w:rsidRPr="00CA317D" w:rsidRDefault="0063122C" w:rsidP="0063122C">
      <w:pPr>
        <w:pStyle w:val="af3"/>
        <w:spacing w:after="0" w:line="200" w:lineRule="atLeast"/>
        <w:ind w:firstLine="709"/>
      </w:pPr>
      <w:r w:rsidRPr="00CA317D">
        <w:t xml:space="preserve">-«Образование» на </w:t>
      </w:r>
      <w:r w:rsidR="00FE62B7" w:rsidRPr="00CA317D">
        <w:t>5,4</w:t>
      </w:r>
      <w:r w:rsidRPr="00CA317D">
        <w:t xml:space="preserve">% или </w:t>
      </w:r>
      <w:r w:rsidR="00FE62B7" w:rsidRPr="00CA317D">
        <w:t>25 562,08</w:t>
      </w:r>
      <w:r w:rsidRPr="00CA317D">
        <w:t xml:space="preserve"> тыс. рублей;</w:t>
      </w:r>
    </w:p>
    <w:p w:rsidR="0063122C" w:rsidRPr="00CA317D" w:rsidRDefault="0063122C" w:rsidP="0063122C">
      <w:pPr>
        <w:pStyle w:val="af3"/>
        <w:spacing w:after="0" w:line="200" w:lineRule="atLeast"/>
        <w:ind w:firstLine="709"/>
      </w:pPr>
      <w:r w:rsidRPr="00CA317D">
        <w:lastRenderedPageBreak/>
        <w:t xml:space="preserve">-«Культура и кинематография» на </w:t>
      </w:r>
      <w:r w:rsidR="00FE62B7" w:rsidRPr="00CA317D">
        <w:t>0,6</w:t>
      </w:r>
      <w:r w:rsidRPr="00CA317D">
        <w:t xml:space="preserve">% или </w:t>
      </w:r>
      <w:r w:rsidR="00FE62B7" w:rsidRPr="00CA317D">
        <w:t>420,90</w:t>
      </w:r>
      <w:r w:rsidRPr="00CA317D">
        <w:t xml:space="preserve"> тыс. рублей;</w:t>
      </w:r>
    </w:p>
    <w:p w:rsidR="0063122C" w:rsidRPr="00CA317D" w:rsidRDefault="0063122C" w:rsidP="0063122C">
      <w:pPr>
        <w:pStyle w:val="af3"/>
        <w:spacing w:after="0" w:line="200" w:lineRule="atLeast"/>
        <w:ind w:firstLine="709"/>
      </w:pPr>
      <w:r w:rsidRPr="00CA317D">
        <w:t xml:space="preserve">-«Межбюджетные трансферты» на </w:t>
      </w:r>
      <w:r w:rsidR="00FE62B7" w:rsidRPr="00CA317D">
        <w:t>4,2</w:t>
      </w:r>
      <w:r w:rsidRPr="00CA317D">
        <w:t xml:space="preserve">% или </w:t>
      </w:r>
      <w:r w:rsidR="00FE62B7" w:rsidRPr="00CA317D">
        <w:t xml:space="preserve">3 961,77 </w:t>
      </w:r>
      <w:r w:rsidRPr="00CA317D">
        <w:t>тыс. рублей.</w:t>
      </w:r>
    </w:p>
    <w:p w:rsidR="0063122C" w:rsidRPr="00CA317D" w:rsidRDefault="004F4FD5" w:rsidP="0063122C">
      <w:pPr>
        <w:pStyle w:val="af3"/>
        <w:spacing w:after="0" w:line="200" w:lineRule="atLeast"/>
        <w:ind w:firstLine="709"/>
      </w:pPr>
      <w:r w:rsidRPr="00CA317D">
        <w:rPr>
          <w:b/>
        </w:rPr>
        <w:t>с</w:t>
      </w:r>
      <w:r w:rsidR="00FE62B7" w:rsidRPr="00CA317D">
        <w:rPr>
          <w:b/>
        </w:rPr>
        <w:t>нижены</w:t>
      </w:r>
      <w:r w:rsidR="0063122C" w:rsidRPr="00CA317D">
        <w:t xml:space="preserve"> объем</w:t>
      </w:r>
      <w:r w:rsidR="005C60A9" w:rsidRPr="00CA317D">
        <w:t>ы</w:t>
      </w:r>
      <w:r w:rsidR="0063122C" w:rsidRPr="00CA317D">
        <w:t xml:space="preserve"> бюджетных ассигнований по </w:t>
      </w:r>
      <w:r w:rsidR="00FE62B7" w:rsidRPr="00CA317D">
        <w:t>четырем</w:t>
      </w:r>
      <w:r w:rsidR="0063122C" w:rsidRPr="00CA317D">
        <w:t xml:space="preserve"> разделам</w:t>
      </w:r>
      <w:r w:rsidR="00A70849" w:rsidRPr="00CA317D">
        <w:t xml:space="preserve"> бюджетной классификации</w:t>
      </w:r>
      <w:r w:rsidR="0063122C" w:rsidRPr="00CA317D">
        <w:t xml:space="preserve">: </w:t>
      </w:r>
    </w:p>
    <w:p w:rsidR="0063122C" w:rsidRPr="00CA317D" w:rsidRDefault="0063122C" w:rsidP="0063122C">
      <w:pPr>
        <w:pStyle w:val="af3"/>
        <w:spacing w:after="0" w:line="200" w:lineRule="atLeast"/>
        <w:ind w:firstLine="709"/>
      </w:pPr>
      <w:r w:rsidRPr="00CA317D">
        <w:t xml:space="preserve">-«Жилищно-коммунальное хозяйство» на </w:t>
      </w:r>
      <w:r w:rsidR="004F4FD5" w:rsidRPr="00CA317D">
        <w:t>16,7</w:t>
      </w:r>
      <w:r w:rsidRPr="00CA317D">
        <w:t xml:space="preserve">% или </w:t>
      </w:r>
      <w:r w:rsidR="004F4FD5" w:rsidRPr="00CA317D">
        <w:t>877,08</w:t>
      </w:r>
      <w:r w:rsidRPr="00CA317D">
        <w:t xml:space="preserve"> тыс. рублей;</w:t>
      </w:r>
    </w:p>
    <w:p w:rsidR="0063122C" w:rsidRPr="00CA317D" w:rsidRDefault="0063122C" w:rsidP="0063122C">
      <w:pPr>
        <w:pStyle w:val="af3"/>
        <w:spacing w:after="0" w:line="200" w:lineRule="atLeast"/>
        <w:ind w:firstLine="709"/>
      </w:pPr>
      <w:r w:rsidRPr="00CA317D">
        <w:t>-«Здравоохранение» на 4,0% ил 7,60 тыс. рублей;</w:t>
      </w:r>
    </w:p>
    <w:p w:rsidR="00A70849" w:rsidRPr="00CA317D" w:rsidRDefault="00A70849" w:rsidP="0063122C">
      <w:pPr>
        <w:pStyle w:val="af3"/>
        <w:spacing w:after="0" w:line="200" w:lineRule="atLeast"/>
        <w:ind w:firstLine="709"/>
      </w:pPr>
      <w:r w:rsidRPr="00CA317D">
        <w:t>-«Социальная политика» на 8,0% или 2 575,09 тыс. рублей;</w:t>
      </w:r>
    </w:p>
    <w:p w:rsidR="0063122C" w:rsidRPr="00CA317D" w:rsidRDefault="0063122C" w:rsidP="0063122C">
      <w:pPr>
        <w:pStyle w:val="af3"/>
        <w:spacing w:after="0" w:line="200" w:lineRule="atLeast"/>
        <w:ind w:firstLine="709"/>
      </w:pPr>
      <w:r w:rsidRPr="00CA317D">
        <w:t>-«Физическая культура и спорт» на</w:t>
      </w:r>
      <w:r w:rsidR="004F4FD5" w:rsidRPr="00CA317D">
        <w:t>5,7</w:t>
      </w:r>
      <w:r w:rsidRPr="00CA317D">
        <w:t xml:space="preserve">% или </w:t>
      </w:r>
      <w:r w:rsidR="004F4FD5" w:rsidRPr="00CA317D">
        <w:t>427,30</w:t>
      </w:r>
      <w:r w:rsidR="00A70849" w:rsidRPr="00CA317D">
        <w:t xml:space="preserve"> тыс. рублей.</w:t>
      </w:r>
    </w:p>
    <w:p w:rsidR="007118C8" w:rsidRPr="00CA317D" w:rsidRDefault="007118C8" w:rsidP="007118C8">
      <w:pPr>
        <w:pStyle w:val="af3"/>
        <w:spacing w:after="0"/>
        <w:ind w:firstLine="709"/>
        <w:rPr>
          <w:color w:val="000000"/>
        </w:rPr>
      </w:pPr>
      <w:r w:rsidRPr="00CA317D">
        <w:rPr>
          <w:color w:val="000000"/>
        </w:rPr>
        <w:t xml:space="preserve">Ведомственной структурой расходов районного бюджета на </w:t>
      </w:r>
      <w:r w:rsidR="00945F5A" w:rsidRPr="00CA317D">
        <w:rPr>
          <w:color w:val="000000"/>
        </w:rPr>
        <w:t>2021</w:t>
      </w:r>
      <w:r w:rsidRPr="00CA317D">
        <w:rPr>
          <w:color w:val="000000"/>
        </w:rPr>
        <w:t>-</w:t>
      </w:r>
      <w:r w:rsidR="00215E6E" w:rsidRPr="00CA317D">
        <w:rPr>
          <w:color w:val="000000"/>
        </w:rPr>
        <w:t>202</w:t>
      </w:r>
      <w:r w:rsidR="00945F5A" w:rsidRPr="00CA317D">
        <w:rPr>
          <w:color w:val="000000"/>
        </w:rPr>
        <w:t>3</w:t>
      </w:r>
      <w:r w:rsidR="006B11B6" w:rsidRPr="00CA317D">
        <w:rPr>
          <w:color w:val="000000"/>
        </w:rPr>
        <w:t xml:space="preserve"> </w:t>
      </w:r>
      <w:r w:rsidRPr="00CA317D">
        <w:rPr>
          <w:color w:val="000000"/>
        </w:rPr>
        <w:t xml:space="preserve">годы, бюджетные ассигнования установлены </w:t>
      </w:r>
      <w:r w:rsidR="00945F5A" w:rsidRPr="00CA317D">
        <w:rPr>
          <w:color w:val="000000"/>
        </w:rPr>
        <w:t>4</w:t>
      </w:r>
      <w:r w:rsidRPr="00CA317D">
        <w:rPr>
          <w:color w:val="000000"/>
        </w:rPr>
        <w:t xml:space="preserve"> главным распорядителям средств районного бюджета.</w:t>
      </w:r>
    </w:p>
    <w:p w:rsidR="00862593" w:rsidRPr="00CA317D" w:rsidRDefault="00B026FC" w:rsidP="00CB46B1">
      <w:pPr>
        <w:autoSpaceDE w:val="0"/>
        <w:snapToGrid w:val="0"/>
        <w:spacing w:line="100" w:lineRule="atLeast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17D">
        <w:rPr>
          <w:rFonts w:ascii="Times New Roman" w:hAnsi="Times New Roman" w:cs="Times New Roman"/>
          <w:color w:val="000000"/>
          <w:sz w:val="24"/>
          <w:szCs w:val="24"/>
        </w:rPr>
        <w:t>Анализ расходов по главным распорядителям бюджетных сре</w:t>
      </w:r>
      <w:proofErr w:type="gramStart"/>
      <w:r w:rsidRPr="00CA317D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CA317D">
        <w:rPr>
          <w:rFonts w:ascii="Times New Roman" w:hAnsi="Times New Roman" w:cs="Times New Roman"/>
          <w:color w:val="000000"/>
          <w:sz w:val="24"/>
          <w:szCs w:val="24"/>
        </w:rPr>
        <w:t>едставлен в таблице.</w:t>
      </w: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2559"/>
        <w:gridCol w:w="1658"/>
        <w:gridCol w:w="1490"/>
        <w:gridCol w:w="1279"/>
        <w:gridCol w:w="1114"/>
        <w:gridCol w:w="1272"/>
        <w:gridCol w:w="1048"/>
      </w:tblGrid>
      <w:tr w:rsidR="00945F5A" w:rsidRPr="00080F40" w:rsidTr="007F6883">
        <w:trPr>
          <w:trHeight w:val="1485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5A" w:rsidRPr="007F6883" w:rsidRDefault="00945F5A" w:rsidP="009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главных распорядителей бюджетных средств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F5A" w:rsidRPr="007F6883" w:rsidRDefault="00945F5A" w:rsidP="009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Первоначально утверждённые бюджетные назначения   на 2020 год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F5A" w:rsidRPr="007F6883" w:rsidRDefault="00945F5A" w:rsidP="009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F68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Уд</w:t>
            </w:r>
            <w:proofErr w:type="gramStart"/>
            <w:r w:rsidRPr="007F68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7F68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ес</w:t>
            </w:r>
            <w:proofErr w:type="spellEnd"/>
            <w:r w:rsidRPr="007F68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 общей сумме расходов, %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5A" w:rsidRPr="007F6883" w:rsidRDefault="00945F5A" w:rsidP="009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на 2021 год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F5A" w:rsidRPr="007F6883" w:rsidRDefault="00945F5A" w:rsidP="009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F68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Уд</w:t>
            </w:r>
            <w:proofErr w:type="gramStart"/>
            <w:r w:rsidRPr="007F68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7F68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ес</w:t>
            </w:r>
            <w:proofErr w:type="spellEnd"/>
            <w:r w:rsidRPr="007F68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 общей сумме расходов, %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5A" w:rsidRPr="007F6883" w:rsidRDefault="00945F5A" w:rsidP="009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к первоначально утверждённым бюджетным назначениям    на 2020 год</w:t>
            </w:r>
          </w:p>
        </w:tc>
      </w:tr>
      <w:tr w:rsidR="00945F5A" w:rsidRPr="00080F40" w:rsidTr="007F6883">
        <w:trPr>
          <w:trHeight w:val="1035"/>
        </w:trPr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A" w:rsidRPr="007F6883" w:rsidRDefault="00945F5A" w:rsidP="0094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A" w:rsidRPr="007F6883" w:rsidRDefault="00945F5A" w:rsidP="0094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A" w:rsidRPr="007F6883" w:rsidRDefault="00945F5A" w:rsidP="00945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A" w:rsidRPr="007F6883" w:rsidRDefault="00945F5A" w:rsidP="0094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5A" w:rsidRPr="007F6883" w:rsidRDefault="00945F5A" w:rsidP="00945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5A" w:rsidRPr="007F6883" w:rsidRDefault="00945F5A" w:rsidP="009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5A" w:rsidRPr="007F6883" w:rsidRDefault="00945F5A" w:rsidP="0094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945F5A" w:rsidRPr="00080F40" w:rsidTr="007F6883">
        <w:trPr>
          <w:trHeight w:val="54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5A" w:rsidRPr="007F6883" w:rsidRDefault="00945F5A" w:rsidP="0094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108 633,54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127 186,35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18552,81</w:t>
            </w:r>
          </w:p>
        </w:tc>
      </w:tr>
      <w:tr w:rsidR="00945F5A" w:rsidRPr="00080F40" w:rsidTr="007F6883">
        <w:trPr>
          <w:trHeight w:val="76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5A" w:rsidRPr="007F6883" w:rsidRDefault="00945F5A" w:rsidP="0094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242 132,97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233 590,27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-8542,70</w:t>
            </w:r>
          </w:p>
        </w:tc>
      </w:tr>
      <w:tr w:rsidR="00945F5A" w:rsidRPr="00080F40" w:rsidTr="007F6883">
        <w:trPr>
          <w:trHeight w:val="76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5A" w:rsidRPr="007F6883" w:rsidRDefault="00945F5A" w:rsidP="0094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Каратузского района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477 088,82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507 069,94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29981,12</w:t>
            </w:r>
          </w:p>
        </w:tc>
      </w:tr>
      <w:tr w:rsidR="00945F5A" w:rsidRPr="00080F40" w:rsidTr="007F6883">
        <w:trPr>
          <w:trHeight w:val="52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5A" w:rsidRPr="007F6883" w:rsidRDefault="00945F5A" w:rsidP="0094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земельных и имущественных отношений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883">
              <w:rPr>
                <w:rFonts w:ascii="Arial" w:eastAsia="Times New Roman" w:hAnsi="Arial" w:cs="Arial"/>
                <w:sz w:val="20"/>
                <w:szCs w:val="20"/>
              </w:rPr>
              <w:t>326,00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5A" w:rsidRPr="007F6883" w:rsidRDefault="00A70849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945F5A" w:rsidRPr="00080F40" w:rsidTr="007F6883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828181,33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868 472,56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45F5A" w:rsidRPr="007F6883" w:rsidRDefault="00945F5A" w:rsidP="0094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40291,23</w:t>
            </w:r>
          </w:p>
        </w:tc>
      </w:tr>
    </w:tbl>
    <w:p w:rsidR="005C60A9" w:rsidRPr="00CA317D" w:rsidRDefault="006B11B6" w:rsidP="00CB4FF0">
      <w:pPr>
        <w:autoSpaceDE w:val="0"/>
        <w:snapToGri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317D">
        <w:rPr>
          <w:rFonts w:ascii="Times New Roman" w:hAnsi="Times New Roman"/>
          <w:color w:val="000000"/>
          <w:sz w:val="24"/>
          <w:szCs w:val="24"/>
        </w:rPr>
        <w:t xml:space="preserve">Увеличение объёмов бюджетных ассигнований в </w:t>
      </w:r>
      <w:r w:rsidR="00215E6E" w:rsidRPr="00CA317D">
        <w:rPr>
          <w:rFonts w:ascii="Times New Roman" w:hAnsi="Times New Roman"/>
          <w:color w:val="000000"/>
          <w:sz w:val="24"/>
          <w:szCs w:val="24"/>
        </w:rPr>
        <w:t>20</w:t>
      </w:r>
      <w:r w:rsidR="005C60A9" w:rsidRPr="00CA317D">
        <w:rPr>
          <w:rFonts w:ascii="Times New Roman" w:hAnsi="Times New Roman"/>
          <w:color w:val="000000"/>
          <w:sz w:val="24"/>
          <w:szCs w:val="24"/>
        </w:rPr>
        <w:t>21</w:t>
      </w:r>
      <w:r w:rsidRPr="00CA317D">
        <w:rPr>
          <w:rFonts w:ascii="Times New Roman" w:hAnsi="Times New Roman"/>
          <w:color w:val="000000"/>
          <w:sz w:val="24"/>
          <w:szCs w:val="24"/>
        </w:rPr>
        <w:t xml:space="preserve"> году по сравнению с </w:t>
      </w:r>
      <w:r w:rsidR="00215E6E" w:rsidRPr="00CA317D">
        <w:rPr>
          <w:rFonts w:ascii="Times New Roman" w:hAnsi="Times New Roman"/>
          <w:color w:val="000000"/>
          <w:sz w:val="24"/>
          <w:szCs w:val="24"/>
        </w:rPr>
        <w:t>20</w:t>
      </w:r>
      <w:r w:rsidR="005C60A9" w:rsidRPr="00CA317D">
        <w:rPr>
          <w:rFonts w:ascii="Times New Roman" w:hAnsi="Times New Roman"/>
          <w:color w:val="000000"/>
          <w:sz w:val="24"/>
          <w:szCs w:val="24"/>
        </w:rPr>
        <w:t>20</w:t>
      </w:r>
      <w:r w:rsidRPr="00CA317D">
        <w:rPr>
          <w:rFonts w:ascii="Times New Roman" w:hAnsi="Times New Roman"/>
          <w:color w:val="000000"/>
          <w:sz w:val="24"/>
          <w:szCs w:val="24"/>
        </w:rPr>
        <w:t xml:space="preserve"> годом в суммарном выражении предусмотрено</w:t>
      </w:r>
      <w:r w:rsidR="005C60A9" w:rsidRPr="00CA317D">
        <w:rPr>
          <w:rFonts w:ascii="Times New Roman" w:hAnsi="Times New Roman"/>
          <w:color w:val="000000"/>
          <w:sz w:val="24"/>
          <w:szCs w:val="24"/>
        </w:rPr>
        <w:t xml:space="preserve"> следующим</w:t>
      </w:r>
      <w:r w:rsidR="00EE7835" w:rsidRPr="00CA317D">
        <w:rPr>
          <w:rFonts w:ascii="Times New Roman" w:hAnsi="Times New Roman"/>
          <w:color w:val="000000"/>
          <w:sz w:val="24"/>
          <w:szCs w:val="24"/>
        </w:rPr>
        <w:t xml:space="preserve"> главным распорядителям бюджетных средств</w:t>
      </w:r>
      <w:r w:rsidR="005C60A9" w:rsidRPr="00CA317D">
        <w:rPr>
          <w:rFonts w:ascii="Times New Roman" w:hAnsi="Times New Roman"/>
          <w:color w:val="000000"/>
          <w:sz w:val="24"/>
          <w:szCs w:val="24"/>
        </w:rPr>
        <w:t>:</w:t>
      </w:r>
    </w:p>
    <w:p w:rsidR="005C60A9" w:rsidRPr="00CA317D" w:rsidRDefault="005C60A9" w:rsidP="00CB4FF0">
      <w:pPr>
        <w:autoSpaceDE w:val="0"/>
        <w:snapToGri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317D">
        <w:rPr>
          <w:rFonts w:ascii="Times New Roman" w:hAnsi="Times New Roman"/>
          <w:color w:val="000000"/>
          <w:sz w:val="24"/>
          <w:szCs w:val="24"/>
        </w:rPr>
        <w:t>-финансовому управлению администрации Каратузского района на 17,1% или 18 552,81 тыс. рублей;</w:t>
      </w:r>
    </w:p>
    <w:p w:rsidR="005C60A9" w:rsidRPr="00CA317D" w:rsidRDefault="005C60A9" w:rsidP="00CB4FF0">
      <w:pPr>
        <w:autoSpaceDE w:val="0"/>
        <w:snapToGri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317D">
        <w:rPr>
          <w:rFonts w:ascii="Times New Roman" w:hAnsi="Times New Roman"/>
          <w:color w:val="000000"/>
          <w:sz w:val="24"/>
          <w:szCs w:val="24"/>
        </w:rPr>
        <w:t>-управлению образования администрации Каратузского района на 6,3% или 29 981,12 тыс. рублей;</w:t>
      </w:r>
    </w:p>
    <w:p w:rsidR="005C60A9" w:rsidRPr="00CA317D" w:rsidRDefault="005C60A9" w:rsidP="00CB4FF0">
      <w:pPr>
        <w:autoSpaceDE w:val="0"/>
        <w:snapToGri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317D">
        <w:rPr>
          <w:rFonts w:ascii="Times New Roman" w:hAnsi="Times New Roman"/>
          <w:color w:val="000000"/>
          <w:sz w:val="24"/>
          <w:szCs w:val="24"/>
        </w:rPr>
        <w:t>-отделу земельных и имущественных отношений  на 92,0% или 300,00 тыс. рублей.</w:t>
      </w:r>
    </w:p>
    <w:p w:rsidR="005C60A9" w:rsidRPr="00CA317D" w:rsidRDefault="005C60A9" w:rsidP="00CB4FF0">
      <w:pPr>
        <w:autoSpaceDE w:val="0"/>
        <w:snapToGri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317D">
        <w:rPr>
          <w:rFonts w:ascii="Times New Roman" w:hAnsi="Times New Roman"/>
          <w:color w:val="000000"/>
          <w:sz w:val="24"/>
          <w:szCs w:val="24"/>
        </w:rPr>
        <w:t>Снижены объемы бюджетных ассигнований на 2021 год в сравнении с 2020 годом главному распорядителю бюджетных средств администрации Каратузского района на 3,5% или 8 542,70 тыс. рублей.</w:t>
      </w:r>
    </w:p>
    <w:p w:rsidR="009D1C40" w:rsidRPr="00CA317D" w:rsidRDefault="009D1C40" w:rsidP="009D1C40">
      <w:pPr>
        <w:pStyle w:val="af3"/>
        <w:spacing w:after="0" w:line="200" w:lineRule="atLeast"/>
        <w:ind w:left="-17" w:firstLine="726"/>
        <w:rPr>
          <w:b/>
          <w:bCs/>
        </w:rPr>
      </w:pPr>
      <w:r w:rsidRPr="00CA317D">
        <w:rPr>
          <w:b/>
          <w:bCs/>
        </w:rPr>
        <w:t xml:space="preserve">Программная часть проекта районного бюджета на </w:t>
      </w:r>
      <w:r w:rsidR="00215E6E" w:rsidRPr="00CA317D">
        <w:rPr>
          <w:b/>
          <w:bCs/>
        </w:rPr>
        <w:t>20</w:t>
      </w:r>
      <w:r w:rsidR="005C60A9" w:rsidRPr="00CA317D">
        <w:rPr>
          <w:b/>
          <w:bCs/>
        </w:rPr>
        <w:t>21</w:t>
      </w:r>
      <w:r w:rsidRPr="00CA317D">
        <w:rPr>
          <w:b/>
          <w:bCs/>
        </w:rPr>
        <w:t xml:space="preserve"> год и плановый период </w:t>
      </w:r>
      <w:r w:rsidR="00215E6E" w:rsidRPr="00CA317D">
        <w:rPr>
          <w:b/>
          <w:bCs/>
        </w:rPr>
        <w:t>202</w:t>
      </w:r>
      <w:r w:rsidR="005C60A9" w:rsidRPr="00CA317D">
        <w:rPr>
          <w:b/>
          <w:bCs/>
        </w:rPr>
        <w:t>2</w:t>
      </w:r>
      <w:r w:rsidRPr="00CA317D">
        <w:rPr>
          <w:b/>
          <w:bCs/>
        </w:rPr>
        <w:t>-</w:t>
      </w:r>
      <w:r w:rsidR="00215E6E" w:rsidRPr="00CA317D">
        <w:rPr>
          <w:b/>
          <w:bCs/>
        </w:rPr>
        <w:t>202</w:t>
      </w:r>
      <w:r w:rsidR="005C60A9" w:rsidRPr="00CA317D">
        <w:rPr>
          <w:b/>
          <w:bCs/>
        </w:rPr>
        <w:t>3</w:t>
      </w:r>
      <w:r w:rsidRPr="00CA317D">
        <w:rPr>
          <w:b/>
          <w:bCs/>
        </w:rPr>
        <w:t xml:space="preserve"> годов.</w:t>
      </w:r>
    </w:p>
    <w:p w:rsidR="007F33B0" w:rsidRPr="00CA317D" w:rsidRDefault="007F33B0" w:rsidP="007F33B0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317D">
        <w:rPr>
          <w:rFonts w:ascii="Times New Roman" w:hAnsi="Times New Roman"/>
          <w:bCs/>
          <w:sz w:val="24"/>
          <w:szCs w:val="24"/>
        </w:rPr>
        <w:t xml:space="preserve">Анализ формирования районного бюджета в программном формате осуществлён исходя из </w:t>
      </w:r>
      <w:r w:rsidR="00B214ED" w:rsidRPr="00CA317D">
        <w:rPr>
          <w:rFonts w:ascii="Times New Roman" w:hAnsi="Times New Roman"/>
          <w:bCs/>
          <w:sz w:val="24"/>
          <w:szCs w:val="24"/>
        </w:rPr>
        <w:t>п</w:t>
      </w:r>
      <w:r w:rsidRPr="00CA317D">
        <w:rPr>
          <w:rFonts w:ascii="Times New Roman" w:hAnsi="Times New Roman"/>
          <w:bCs/>
          <w:sz w:val="24"/>
          <w:szCs w:val="24"/>
        </w:rPr>
        <w:t>роекта реше</w:t>
      </w:r>
      <w:r w:rsidR="00B214ED" w:rsidRPr="00CA317D">
        <w:rPr>
          <w:rFonts w:ascii="Times New Roman" w:hAnsi="Times New Roman"/>
          <w:bCs/>
          <w:sz w:val="24"/>
          <w:szCs w:val="24"/>
        </w:rPr>
        <w:t>ния</w:t>
      </w:r>
      <w:r w:rsidRPr="00CA317D">
        <w:rPr>
          <w:rFonts w:ascii="Times New Roman" w:hAnsi="Times New Roman"/>
          <w:bCs/>
          <w:sz w:val="24"/>
          <w:szCs w:val="24"/>
        </w:rPr>
        <w:t xml:space="preserve">, пояснительной записки, представленных одновременно с </w:t>
      </w:r>
      <w:r w:rsidR="00B214ED" w:rsidRPr="00CA317D">
        <w:rPr>
          <w:rFonts w:ascii="Times New Roman" w:hAnsi="Times New Roman"/>
          <w:bCs/>
          <w:sz w:val="24"/>
          <w:szCs w:val="24"/>
        </w:rPr>
        <w:t>п</w:t>
      </w:r>
      <w:r w:rsidRPr="00CA317D">
        <w:rPr>
          <w:rFonts w:ascii="Times New Roman" w:hAnsi="Times New Roman"/>
          <w:bCs/>
          <w:sz w:val="24"/>
          <w:szCs w:val="24"/>
        </w:rPr>
        <w:t>роектом решения паспорто</w:t>
      </w:r>
      <w:r w:rsidR="00A44252" w:rsidRPr="00CA317D">
        <w:rPr>
          <w:rFonts w:ascii="Times New Roman" w:hAnsi="Times New Roman"/>
          <w:bCs/>
          <w:sz w:val="24"/>
          <w:szCs w:val="24"/>
        </w:rPr>
        <w:t>в муниципальных программ района</w:t>
      </w:r>
      <w:r w:rsidRPr="00CA317D">
        <w:rPr>
          <w:rFonts w:ascii="Times New Roman" w:hAnsi="Times New Roman"/>
          <w:bCs/>
          <w:sz w:val="24"/>
          <w:szCs w:val="24"/>
        </w:rPr>
        <w:t>.</w:t>
      </w:r>
    </w:p>
    <w:p w:rsidR="007F33B0" w:rsidRPr="00CA317D" w:rsidRDefault="007F33B0" w:rsidP="007F33B0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317D">
        <w:rPr>
          <w:rFonts w:ascii="Times New Roman" w:hAnsi="Times New Roman"/>
          <w:bCs/>
          <w:sz w:val="24"/>
          <w:szCs w:val="24"/>
        </w:rPr>
        <w:t xml:space="preserve">В соответствии с Бюджетным кодексом РФ </w:t>
      </w:r>
      <w:r w:rsidR="00B214ED" w:rsidRPr="00CA317D">
        <w:rPr>
          <w:rFonts w:ascii="Times New Roman" w:hAnsi="Times New Roman"/>
          <w:bCs/>
          <w:sz w:val="24"/>
          <w:szCs w:val="24"/>
        </w:rPr>
        <w:t>п</w:t>
      </w:r>
      <w:r w:rsidRPr="00CA317D">
        <w:rPr>
          <w:rFonts w:ascii="Times New Roman" w:hAnsi="Times New Roman"/>
          <w:bCs/>
          <w:sz w:val="24"/>
          <w:szCs w:val="24"/>
        </w:rPr>
        <w:t>роект районного бюджета сформирован в программной структуре расходов на основе 1</w:t>
      </w:r>
      <w:r w:rsidR="005C60A9" w:rsidRPr="00CA317D">
        <w:rPr>
          <w:rFonts w:ascii="Times New Roman" w:hAnsi="Times New Roman"/>
          <w:bCs/>
          <w:sz w:val="24"/>
          <w:szCs w:val="24"/>
        </w:rPr>
        <w:t>1</w:t>
      </w:r>
      <w:r w:rsidRPr="00CA317D">
        <w:rPr>
          <w:rFonts w:ascii="Times New Roman" w:hAnsi="Times New Roman"/>
          <w:bCs/>
          <w:sz w:val="24"/>
          <w:szCs w:val="24"/>
        </w:rPr>
        <w:t xml:space="preserve"> муниципальных программ.</w:t>
      </w:r>
    </w:p>
    <w:p w:rsidR="005C60A9" w:rsidRPr="00CA317D" w:rsidRDefault="005C60A9" w:rsidP="007F33B0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317D">
        <w:rPr>
          <w:rFonts w:ascii="Times New Roman" w:hAnsi="Times New Roman"/>
          <w:bCs/>
          <w:sz w:val="24"/>
          <w:szCs w:val="24"/>
        </w:rPr>
        <w:t xml:space="preserve">В структуре расходов  </w:t>
      </w:r>
      <w:r w:rsidRPr="00CA317D">
        <w:rPr>
          <w:rFonts w:ascii="Times New Roman" w:hAnsi="Times New Roman"/>
          <w:bCs/>
          <w:i/>
          <w:sz w:val="24"/>
          <w:szCs w:val="24"/>
        </w:rPr>
        <w:t>не учтены</w:t>
      </w:r>
      <w:r w:rsidRPr="00CA317D">
        <w:rPr>
          <w:rFonts w:ascii="Times New Roman" w:hAnsi="Times New Roman"/>
          <w:bCs/>
          <w:sz w:val="24"/>
          <w:szCs w:val="24"/>
        </w:rPr>
        <w:t xml:space="preserve"> </w:t>
      </w:r>
      <w:r w:rsidR="000623D5" w:rsidRPr="00CA317D">
        <w:rPr>
          <w:rFonts w:ascii="Times New Roman" w:hAnsi="Times New Roman"/>
          <w:bCs/>
          <w:sz w:val="24"/>
          <w:szCs w:val="24"/>
        </w:rPr>
        <w:t xml:space="preserve"> мероприятия муниципальной программы «Создание условий для обеспечения доступным и комфортным жильем граждан Каратузского района»</w:t>
      </w:r>
      <w:r w:rsidR="00DE482D" w:rsidRPr="00CA317D">
        <w:rPr>
          <w:rFonts w:ascii="Times New Roman" w:hAnsi="Times New Roman"/>
          <w:bCs/>
          <w:sz w:val="24"/>
          <w:szCs w:val="24"/>
        </w:rPr>
        <w:t xml:space="preserve">, утвержденной постановлением администрации Каратузского района от 28.10.2016 № 613-п (в редакции от 21.10.2020 № 917-п), </w:t>
      </w:r>
      <w:r w:rsidR="000623D5" w:rsidRPr="00CA317D">
        <w:rPr>
          <w:rFonts w:ascii="Times New Roman" w:hAnsi="Times New Roman"/>
          <w:bCs/>
          <w:sz w:val="24"/>
          <w:szCs w:val="24"/>
        </w:rPr>
        <w:t>с объемом финансирования 1 000,00тыс. рублей ежегодно на период  2021-2023 годы.</w:t>
      </w:r>
    </w:p>
    <w:p w:rsidR="00A44252" w:rsidRPr="00CA317D" w:rsidRDefault="00A44252" w:rsidP="00B214ED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317D">
        <w:rPr>
          <w:rFonts w:ascii="Times New Roman" w:hAnsi="Times New Roman"/>
          <w:bCs/>
          <w:sz w:val="24"/>
          <w:szCs w:val="24"/>
        </w:rPr>
        <w:lastRenderedPageBreak/>
        <w:t>Все</w:t>
      </w:r>
      <w:r w:rsidR="007F33B0" w:rsidRPr="00CA317D">
        <w:rPr>
          <w:rFonts w:ascii="Times New Roman" w:hAnsi="Times New Roman"/>
          <w:bCs/>
          <w:sz w:val="24"/>
          <w:szCs w:val="24"/>
        </w:rPr>
        <w:t xml:space="preserve"> муниципальны</w:t>
      </w:r>
      <w:r w:rsidRPr="00CA317D">
        <w:rPr>
          <w:rFonts w:ascii="Times New Roman" w:hAnsi="Times New Roman"/>
          <w:bCs/>
          <w:sz w:val="24"/>
          <w:szCs w:val="24"/>
        </w:rPr>
        <w:t>е</w:t>
      </w:r>
      <w:r w:rsidR="007F33B0" w:rsidRPr="00CA317D">
        <w:rPr>
          <w:rFonts w:ascii="Times New Roman" w:hAnsi="Times New Roman"/>
          <w:bCs/>
          <w:sz w:val="24"/>
          <w:szCs w:val="24"/>
        </w:rPr>
        <w:t xml:space="preserve"> программ</w:t>
      </w:r>
      <w:r w:rsidRPr="00CA317D">
        <w:rPr>
          <w:rFonts w:ascii="Times New Roman" w:hAnsi="Times New Roman"/>
          <w:bCs/>
          <w:sz w:val="24"/>
          <w:szCs w:val="24"/>
        </w:rPr>
        <w:t>ы</w:t>
      </w:r>
      <w:r w:rsidR="007F33B0" w:rsidRPr="00CA317D">
        <w:rPr>
          <w:rFonts w:ascii="Times New Roman" w:hAnsi="Times New Roman"/>
          <w:bCs/>
          <w:sz w:val="24"/>
          <w:szCs w:val="24"/>
        </w:rPr>
        <w:t xml:space="preserve"> утверждены администрацией </w:t>
      </w:r>
      <w:r w:rsidRPr="00CA317D">
        <w:rPr>
          <w:rFonts w:ascii="Times New Roman" w:hAnsi="Times New Roman"/>
          <w:bCs/>
          <w:sz w:val="24"/>
          <w:szCs w:val="24"/>
        </w:rPr>
        <w:t>Каратузского</w:t>
      </w:r>
      <w:r w:rsidR="007F33B0" w:rsidRPr="00CA317D">
        <w:rPr>
          <w:rFonts w:ascii="Times New Roman" w:hAnsi="Times New Roman"/>
          <w:bCs/>
          <w:sz w:val="24"/>
          <w:szCs w:val="24"/>
        </w:rPr>
        <w:t xml:space="preserve"> района </w:t>
      </w:r>
      <w:r w:rsidRPr="00CA317D">
        <w:rPr>
          <w:rFonts w:ascii="Times New Roman" w:hAnsi="Times New Roman"/>
          <w:bCs/>
          <w:sz w:val="24"/>
          <w:szCs w:val="24"/>
        </w:rPr>
        <w:t>в срок</w:t>
      </w:r>
      <w:r w:rsidR="007F33B0" w:rsidRPr="00CA317D">
        <w:rPr>
          <w:rFonts w:ascii="Times New Roman" w:hAnsi="Times New Roman"/>
          <w:bCs/>
          <w:sz w:val="24"/>
          <w:szCs w:val="24"/>
        </w:rPr>
        <w:t>, установленного пунктом 3.</w:t>
      </w:r>
      <w:r w:rsidRPr="00CA317D">
        <w:rPr>
          <w:rFonts w:ascii="Times New Roman" w:hAnsi="Times New Roman"/>
          <w:bCs/>
          <w:sz w:val="24"/>
          <w:szCs w:val="24"/>
        </w:rPr>
        <w:t>9</w:t>
      </w:r>
      <w:r w:rsidR="007F33B0" w:rsidRPr="00CA317D">
        <w:rPr>
          <w:rFonts w:ascii="Times New Roman" w:hAnsi="Times New Roman"/>
          <w:bCs/>
          <w:sz w:val="24"/>
          <w:szCs w:val="24"/>
        </w:rPr>
        <w:t xml:space="preserve"> Порядка принятия решений о разработке муниципальных программ </w:t>
      </w:r>
      <w:r w:rsidRPr="00CA317D">
        <w:rPr>
          <w:rFonts w:ascii="Times New Roman" w:hAnsi="Times New Roman"/>
          <w:bCs/>
          <w:sz w:val="24"/>
          <w:szCs w:val="24"/>
        </w:rPr>
        <w:t>Каратузского</w:t>
      </w:r>
      <w:r w:rsidR="007F33B0" w:rsidRPr="00CA317D">
        <w:rPr>
          <w:rFonts w:ascii="Times New Roman" w:hAnsi="Times New Roman"/>
          <w:bCs/>
          <w:sz w:val="24"/>
          <w:szCs w:val="24"/>
        </w:rPr>
        <w:t xml:space="preserve"> района, их формировании и реализации, утверждённого постановлением администрации района от </w:t>
      </w:r>
      <w:r w:rsidR="00DE482D" w:rsidRPr="00CA317D">
        <w:rPr>
          <w:rFonts w:ascii="Times New Roman" w:hAnsi="Times New Roman"/>
          <w:bCs/>
          <w:sz w:val="24"/>
          <w:szCs w:val="24"/>
        </w:rPr>
        <w:t xml:space="preserve">24.08.2020 г. №674-п </w:t>
      </w:r>
      <w:r w:rsidR="00C01C84" w:rsidRPr="00CA317D">
        <w:rPr>
          <w:rFonts w:ascii="Times New Roman" w:hAnsi="Times New Roman"/>
          <w:bCs/>
          <w:sz w:val="24"/>
          <w:szCs w:val="24"/>
        </w:rPr>
        <w:t xml:space="preserve">(далее </w:t>
      </w:r>
      <w:proofErr w:type="gramStart"/>
      <w:r w:rsidR="00C01C84" w:rsidRPr="00CA317D">
        <w:rPr>
          <w:rFonts w:ascii="Times New Roman" w:hAnsi="Times New Roman"/>
          <w:bCs/>
          <w:sz w:val="24"/>
          <w:szCs w:val="24"/>
        </w:rPr>
        <w:t>–П</w:t>
      </w:r>
      <w:proofErr w:type="gramEnd"/>
      <w:r w:rsidR="00C01C84" w:rsidRPr="00CA317D">
        <w:rPr>
          <w:rFonts w:ascii="Times New Roman" w:hAnsi="Times New Roman"/>
          <w:bCs/>
          <w:sz w:val="24"/>
          <w:szCs w:val="24"/>
        </w:rPr>
        <w:t>орядок от 2</w:t>
      </w:r>
      <w:r w:rsidR="003F086E" w:rsidRPr="00CA317D">
        <w:rPr>
          <w:rFonts w:ascii="Times New Roman" w:hAnsi="Times New Roman"/>
          <w:bCs/>
          <w:sz w:val="24"/>
          <w:szCs w:val="24"/>
        </w:rPr>
        <w:t>4.08.2020</w:t>
      </w:r>
      <w:r w:rsidR="00C01C84" w:rsidRPr="00CA317D">
        <w:rPr>
          <w:rFonts w:ascii="Times New Roman" w:hAnsi="Times New Roman"/>
          <w:bCs/>
          <w:sz w:val="24"/>
          <w:szCs w:val="24"/>
        </w:rPr>
        <w:t xml:space="preserve"> № </w:t>
      </w:r>
      <w:r w:rsidR="003F086E" w:rsidRPr="00CA317D">
        <w:rPr>
          <w:rFonts w:ascii="Times New Roman" w:hAnsi="Times New Roman"/>
          <w:bCs/>
          <w:sz w:val="24"/>
          <w:szCs w:val="24"/>
        </w:rPr>
        <w:t>674</w:t>
      </w:r>
      <w:r w:rsidR="00C01C84" w:rsidRPr="00CA317D">
        <w:rPr>
          <w:rFonts w:ascii="Times New Roman" w:hAnsi="Times New Roman"/>
          <w:bCs/>
          <w:sz w:val="24"/>
          <w:szCs w:val="24"/>
        </w:rPr>
        <w:t>-п)</w:t>
      </w:r>
      <w:r w:rsidRPr="00CA317D">
        <w:rPr>
          <w:rFonts w:ascii="Times New Roman" w:hAnsi="Times New Roman"/>
          <w:bCs/>
          <w:sz w:val="24"/>
          <w:szCs w:val="24"/>
        </w:rPr>
        <w:t>.</w:t>
      </w:r>
    </w:p>
    <w:p w:rsidR="00B214ED" w:rsidRPr="00CA317D" w:rsidRDefault="00B214ED" w:rsidP="00B214ED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17D">
        <w:rPr>
          <w:rFonts w:ascii="Times New Roman" w:hAnsi="Times New Roman" w:cs="Times New Roman"/>
          <w:color w:val="000000"/>
          <w:sz w:val="24"/>
          <w:szCs w:val="24"/>
        </w:rPr>
        <w:t xml:space="preserve">Сумма бюджетных ассигнований на реализацию мероприятий муниципальных программ </w:t>
      </w:r>
      <w:r w:rsidRPr="00CA317D">
        <w:rPr>
          <w:rFonts w:ascii="Times New Roman" w:hAnsi="Times New Roman" w:cs="Times New Roman"/>
          <w:sz w:val="24"/>
          <w:szCs w:val="24"/>
        </w:rPr>
        <w:t xml:space="preserve">в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DE482D" w:rsidRPr="00CA317D">
        <w:rPr>
          <w:rFonts w:ascii="Times New Roman" w:hAnsi="Times New Roman" w:cs="Times New Roman"/>
          <w:sz w:val="24"/>
          <w:szCs w:val="24"/>
        </w:rPr>
        <w:t>21</w:t>
      </w:r>
      <w:r w:rsidRPr="00CA317D">
        <w:rPr>
          <w:rFonts w:ascii="Times New Roman" w:hAnsi="Times New Roman" w:cs="Times New Roman"/>
          <w:sz w:val="24"/>
          <w:szCs w:val="24"/>
        </w:rPr>
        <w:t>-</w:t>
      </w:r>
      <w:r w:rsidR="00215E6E" w:rsidRPr="00CA317D">
        <w:rPr>
          <w:rFonts w:ascii="Times New Roman" w:hAnsi="Times New Roman" w:cs="Times New Roman"/>
          <w:sz w:val="24"/>
          <w:szCs w:val="24"/>
        </w:rPr>
        <w:t>202</w:t>
      </w:r>
      <w:r w:rsidR="00DE482D" w:rsidRPr="00CA317D">
        <w:rPr>
          <w:rFonts w:ascii="Times New Roman" w:hAnsi="Times New Roman" w:cs="Times New Roman"/>
          <w:sz w:val="24"/>
          <w:szCs w:val="24"/>
        </w:rPr>
        <w:t>3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годах запланирована в сумме </w:t>
      </w:r>
      <w:r w:rsidR="003F086E" w:rsidRPr="00CA317D">
        <w:rPr>
          <w:rFonts w:ascii="Times New Roman" w:hAnsi="Times New Roman" w:cs="Times New Roman"/>
          <w:sz w:val="24"/>
          <w:szCs w:val="24"/>
        </w:rPr>
        <w:t>2 448 556,41</w:t>
      </w:r>
      <w:r w:rsidRPr="00CA317D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3F086E" w:rsidRPr="00CA317D">
        <w:rPr>
          <w:rFonts w:ascii="Times New Roman" w:hAnsi="Times New Roman" w:cs="Times New Roman"/>
          <w:sz w:val="24"/>
          <w:szCs w:val="24"/>
        </w:rPr>
        <w:t>94,3</w:t>
      </w:r>
      <w:r w:rsidRPr="00CA317D">
        <w:rPr>
          <w:rFonts w:ascii="Times New Roman" w:hAnsi="Times New Roman" w:cs="Times New Roman"/>
          <w:sz w:val="24"/>
          <w:szCs w:val="24"/>
        </w:rPr>
        <w:t>% от общего объёма расходов районного бюджета.</w:t>
      </w:r>
    </w:p>
    <w:p w:rsidR="00B214ED" w:rsidRPr="00CA317D" w:rsidRDefault="003F086E" w:rsidP="00B214ED">
      <w:pPr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CA317D">
        <w:rPr>
          <w:rFonts w:ascii="Times New Roman" w:hAnsi="Times New Roman" w:cs="Times New Roman"/>
          <w:sz w:val="24"/>
          <w:szCs w:val="24"/>
        </w:rPr>
        <w:t>Анализ планируемых расходов на реализацию программ в  2021 году и плановом периоде 2022-2023 годов представлен в таблице: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42"/>
        <w:gridCol w:w="1298"/>
        <w:gridCol w:w="954"/>
        <w:gridCol w:w="1195"/>
        <w:gridCol w:w="931"/>
        <w:gridCol w:w="1218"/>
        <w:gridCol w:w="909"/>
      </w:tblGrid>
      <w:tr w:rsidR="00DE482D" w:rsidRPr="00080F40" w:rsidTr="00DE482D">
        <w:trPr>
          <w:trHeight w:val="102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2021 год тыс.руб.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proofErr w:type="spellEnd"/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2022 год тыс.руб.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proofErr w:type="spellEnd"/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2023 год тыс.руб.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proofErr w:type="spellEnd"/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</w:tr>
      <w:tr w:rsidR="00DE482D" w:rsidRPr="00080F40" w:rsidTr="00DE482D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«Управление муниципальными финансами»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107624,31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87815,02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87815,02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DE482D" w:rsidRPr="00080F40" w:rsidTr="00DE482D">
        <w:trPr>
          <w:trHeight w:val="90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«Реформирование и модернизация жилищн</w:t>
            </w:r>
            <w:proofErr w:type="gramStart"/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коммунального хозяйства и повышение энергетической эффективности»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4328,80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4480,30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4480,30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DE482D" w:rsidRPr="00080F40" w:rsidTr="00DE482D">
        <w:trPr>
          <w:trHeight w:val="90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«Защита населения и территорий Каратузского района от чрезвычайных ситуаций природного и техногенного характера»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5301,36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5251,36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5251,36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DE482D" w:rsidRPr="00080F40" w:rsidTr="00DE482D">
        <w:trPr>
          <w:trHeight w:val="75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малого среднего предпринимательства в Каратузском районе»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DE482D" w:rsidRPr="00080F40" w:rsidTr="00DE482D">
        <w:trPr>
          <w:trHeight w:val="42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«Обеспечение жильем молодых семей в Каратузском районе»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DE482D" w:rsidRPr="00080F40" w:rsidTr="00DE482D">
        <w:trPr>
          <w:trHeight w:val="36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82D" w:rsidRPr="007F6883" w:rsidRDefault="00DE482D" w:rsidP="00DE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14181,90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14181,90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14181,90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DE482D" w:rsidRPr="00080F40" w:rsidTr="00DE482D">
        <w:trPr>
          <w:trHeight w:val="81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82D" w:rsidRPr="007F6883" w:rsidRDefault="00DE482D" w:rsidP="00DE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«Содействие развитию местного самоуправления Каратузского района»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58328,22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58524,72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58730,12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DE482D" w:rsidRPr="00080F40" w:rsidTr="00DE482D">
        <w:trPr>
          <w:trHeight w:val="37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82D" w:rsidRPr="007F6883" w:rsidRDefault="00DE482D" w:rsidP="00DE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сельского хозяйства в Каратузском районе»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6354,26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5859,26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5869,16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DE482D" w:rsidRPr="00080F40" w:rsidTr="00DE482D">
        <w:trPr>
          <w:trHeight w:val="79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82D" w:rsidRPr="007F6883" w:rsidRDefault="00DE482D" w:rsidP="00DE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культуры, молодежной политике, физкультуры и спорта в Каратузском районе»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80154,62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39844,18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39844,18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DE482D" w:rsidRPr="00080F40" w:rsidTr="00DE482D">
        <w:trPr>
          <w:trHeight w:val="37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системы образования Каратузского района»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522887,59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517734,22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492281,02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67,3</w:t>
            </w:r>
          </w:p>
        </w:tc>
      </w:tr>
      <w:tr w:rsidR="00DE482D" w:rsidRPr="00080F40" w:rsidTr="00DE482D">
        <w:trPr>
          <w:trHeight w:val="54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2D" w:rsidRPr="007F6883" w:rsidRDefault="00DE482D" w:rsidP="00DE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«Обеспечение качественного бюджетного, бухгалтерского и налогового учета в муниципальных учреждениях Каратузского района»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21240,40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21240,40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21240,40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DE482D" w:rsidRPr="00080F40" w:rsidTr="00DE482D">
        <w:trPr>
          <w:trHeight w:val="54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2D" w:rsidRPr="007F6883" w:rsidRDefault="00DE482D" w:rsidP="00DE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"Создание условий для обеспечения доступным и комфортным жильем граждан Каратузского района"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482D" w:rsidRPr="00080F40" w:rsidTr="00DE482D">
        <w:trPr>
          <w:trHeight w:val="30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2D" w:rsidRPr="007F6883" w:rsidRDefault="00DE482D" w:rsidP="00DE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821726,46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756256,36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731018,46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E482D" w:rsidRPr="00080F40" w:rsidTr="00DE482D">
        <w:trPr>
          <w:trHeight w:val="39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2D" w:rsidRPr="007F6883" w:rsidRDefault="00DE482D" w:rsidP="00DE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46746,11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31472,96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26775,06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482D" w:rsidRPr="00080F40" w:rsidTr="00DE482D">
        <w:trPr>
          <w:trHeight w:val="39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2D" w:rsidRPr="007F6883" w:rsidRDefault="00DE482D" w:rsidP="00DE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11680,00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482D" w:rsidRPr="00080F40" w:rsidTr="00DE482D">
        <w:trPr>
          <w:trHeight w:val="45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82D" w:rsidRPr="007F6883" w:rsidRDefault="00DE482D" w:rsidP="00DE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868472,57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799409,32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780674,52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482D" w:rsidRPr="00080F40" w:rsidTr="00DE482D">
        <w:trPr>
          <w:trHeight w:val="60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2D" w:rsidRPr="007F6883" w:rsidRDefault="00DE482D" w:rsidP="00DE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программных мероприятий в общем объеме расходов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482D" w:rsidRPr="00080F40" w:rsidTr="00DE482D">
        <w:trPr>
          <w:trHeight w:val="60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82D" w:rsidRPr="007F6883" w:rsidRDefault="00DE482D" w:rsidP="00DE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непрограммных мероприятий в общем объеме расходов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82D" w:rsidRPr="007F6883" w:rsidRDefault="00DE482D" w:rsidP="00DE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214ED" w:rsidRPr="00CA317D" w:rsidRDefault="00B214ED" w:rsidP="00B214ED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lastRenderedPageBreak/>
        <w:t>Данные, приведённые в таблице, свидетельствуют о программно-целевой направленности планирования бюджета.</w:t>
      </w:r>
    </w:p>
    <w:p w:rsidR="00C47422" w:rsidRPr="00CA317D" w:rsidRDefault="00434B07" w:rsidP="00C474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</w:t>
      </w:r>
      <w:r w:rsidR="00630088" w:rsidRPr="00CA317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30088" w:rsidRPr="00CA317D">
        <w:rPr>
          <w:rFonts w:ascii="Times New Roman" w:hAnsi="Times New Roman" w:cs="Times New Roman"/>
          <w:sz w:val="24"/>
          <w:szCs w:val="24"/>
        </w:rPr>
        <w:t>редусмотренный проект</w:t>
      </w:r>
      <w:r w:rsidR="003F086E" w:rsidRPr="00CA317D">
        <w:rPr>
          <w:rFonts w:ascii="Times New Roman" w:hAnsi="Times New Roman" w:cs="Times New Roman"/>
          <w:sz w:val="24"/>
          <w:szCs w:val="24"/>
        </w:rPr>
        <w:t>ом</w:t>
      </w:r>
      <w:r w:rsidR="00630088" w:rsidRPr="00CA317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CA317D">
        <w:rPr>
          <w:rFonts w:ascii="Times New Roman" w:hAnsi="Times New Roman" w:cs="Times New Roman"/>
          <w:sz w:val="24"/>
          <w:szCs w:val="24"/>
        </w:rPr>
        <w:t>на реализацию муниципальных программ</w:t>
      </w:r>
      <w:r w:rsidR="00026F12"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3F086E" w:rsidRPr="00CA317D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630088" w:rsidRPr="00CA317D">
        <w:rPr>
          <w:rFonts w:ascii="Times New Roman" w:hAnsi="Times New Roman" w:cs="Times New Roman"/>
          <w:sz w:val="24"/>
          <w:szCs w:val="24"/>
        </w:rPr>
        <w:t>объему финансирования</w:t>
      </w:r>
      <w:r w:rsidR="003F086E" w:rsidRPr="00CA317D">
        <w:rPr>
          <w:rFonts w:ascii="Times New Roman" w:hAnsi="Times New Roman" w:cs="Times New Roman"/>
          <w:sz w:val="24"/>
          <w:szCs w:val="24"/>
        </w:rPr>
        <w:t>,</w:t>
      </w:r>
      <w:r w:rsidR="00630088"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Pr="00CA317D">
        <w:rPr>
          <w:rFonts w:ascii="Times New Roman" w:hAnsi="Times New Roman" w:cs="Times New Roman"/>
          <w:sz w:val="24"/>
          <w:szCs w:val="24"/>
        </w:rPr>
        <w:t>предусмотренному паспортами муниципальных программ</w:t>
      </w:r>
      <w:r w:rsidR="00026F12" w:rsidRPr="00CA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A4DF3" w:rsidRPr="00CA317D" w:rsidRDefault="00862593" w:rsidP="00AA4DF3">
      <w:pPr>
        <w:pStyle w:val="af3"/>
        <w:spacing w:after="0" w:line="240" w:lineRule="atLeast"/>
        <w:ind w:firstLine="540"/>
        <w:rPr>
          <w:color w:val="000000"/>
        </w:rPr>
      </w:pPr>
      <w:r w:rsidRPr="00CA317D">
        <w:rPr>
          <w:color w:val="000000"/>
        </w:rPr>
        <w:t>Суммарный объем программной и непрограммной частей соответствует ведомственной стр</w:t>
      </w:r>
      <w:r w:rsidR="00AA4DF3" w:rsidRPr="00CA317D">
        <w:rPr>
          <w:color w:val="000000"/>
        </w:rPr>
        <w:t>уктуре расходов бюджета района.</w:t>
      </w:r>
    </w:p>
    <w:p w:rsidR="00AA4DF3" w:rsidRPr="00CA317D" w:rsidRDefault="00C47422" w:rsidP="00AA4DF3">
      <w:pPr>
        <w:pStyle w:val="af3"/>
        <w:spacing w:after="0" w:line="240" w:lineRule="atLeast"/>
        <w:ind w:firstLine="540"/>
        <w:rPr>
          <w:color w:val="000000"/>
        </w:rPr>
      </w:pPr>
      <w:r w:rsidRPr="00CA317D">
        <w:rPr>
          <w:color w:val="000000"/>
        </w:rPr>
        <w:t xml:space="preserve">Наибольший объём расходов программной части бюджета района в </w:t>
      </w:r>
      <w:r w:rsidR="00215E6E" w:rsidRPr="00CA317D">
        <w:rPr>
          <w:color w:val="000000"/>
        </w:rPr>
        <w:t>20</w:t>
      </w:r>
      <w:r w:rsidR="009700E7" w:rsidRPr="00CA317D">
        <w:rPr>
          <w:color w:val="000000"/>
        </w:rPr>
        <w:t>21</w:t>
      </w:r>
      <w:r w:rsidRPr="00CA317D">
        <w:rPr>
          <w:color w:val="000000"/>
        </w:rPr>
        <w:t xml:space="preserve"> году приходится на муниципальную программу «Развитие образования Каратузского района» - </w:t>
      </w:r>
      <w:r w:rsidR="009700E7" w:rsidRPr="00CA317D">
        <w:rPr>
          <w:color w:val="000000"/>
        </w:rPr>
        <w:t>522 887,59</w:t>
      </w:r>
      <w:r w:rsidRPr="00CA317D">
        <w:rPr>
          <w:color w:val="000000"/>
        </w:rPr>
        <w:t xml:space="preserve"> тыс. рублей (</w:t>
      </w:r>
      <w:r w:rsidR="009700E7" w:rsidRPr="00CA317D">
        <w:rPr>
          <w:color w:val="000000"/>
        </w:rPr>
        <w:t>63,6</w:t>
      </w:r>
      <w:r w:rsidRPr="00CA317D">
        <w:rPr>
          <w:color w:val="000000"/>
        </w:rPr>
        <w:t xml:space="preserve">% от общего финансирования программных мероприятий). </w:t>
      </w:r>
    </w:p>
    <w:p w:rsidR="00AA4DF3" w:rsidRPr="00CA317D" w:rsidRDefault="00FB7EFC" w:rsidP="00AA4DF3">
      <w:pPr>
        <w:pStyle w:val="af3"/>
        <w:spacing w:after="0" w:line="240" w:lineRule="atLeast"/>
        <w:ind w:firstLine="540"/>
        <w:rPr>
          <w:color w:val="000000"/>
        </w:rPr>
      </w:pPr>
      <w:proofErr w:type="gramStart"/>
      <w:r w:rsidRPr="00CA317D">
        <w:rPr>
          <w:color w:val="000000"/>
        </w:rPr>
        <w:t xml:space="preserve">Муниципальная программа «Управление муниципальными финансами» составляет </w:t>
      </w:r>
      <w:r w:rsidR="00FE69CD" w:rsidRPr="00CA317D">
        <w:rPr>
          <w:color w:val="000000"/>
        </w:rPr>
        <w:t>13,1</w:t>
      </w:r>
      <w:r w:rsidRPr="00CA317D">
        <w:rPr>
          <w:color w:val="000000"/>
        </w:rPr>
        <w:t xml:space="preserve">% или </w:t>
      </w:r>
      <w:r w:rsidR="00FE69CD" w:rsidRPr="00CA317D">
        <w:rPr>
          <w:color w:val="000000"/>
        </w:rPr>
        <w:t>107 624,31</w:t>
      </w:r>
      <w:r w:rsidRPr="00CA317D">
        <w:rPr>
          <w:color w:val="000000"/>
        </w:rPr>
        <w:t xml:space="preserve"> тыс. рублей, «Развитие культуры, молодежной политике, физкультуры и спорта в Каратузском районе» составляет </w:t>
      </w:r>
      <w:r w:rsidR="00FE69CD" w:rsidRPr="00CA317D">
        <w:rPr>
          <w:color w:val="000000"/>
        </w:rPr>
        <w:t>9,8</w:t>
      </w:r>
      <w:r w:rsidRPr="00CA317D">
        <w:rPr>
          <w:color w:val="000000"/>
        </w:rPr>
        <w:t xml:space="preserve">% или </w:t>
      </w:r>
      <w:r w:rsidR="00AA4DF3" w:rsidRPr="00CA317D">
        <w:rPr>
          <w:color w:val="000000"/>
        </w:rPr>
        <w:t>80 154,62</w:t>
      </w:r>
      <w:r w:rsidR="00FE69CD" w:rsidRPr="00CA317D">
        <w:rPr>
          <w:color w:val="000000"/>
        </w:rPr>
        <w:t xml:space="preserve"> тыс. рублей,</w:t>
      </w:r>
      <w:r w:rsidR="00FE69CD" w:rsidRPr="00CA317D">
        <w:t xml:space="preserve"> </w:t>
      </w:r>
      <w:r w:rsidR="00FE69CD" w:rsidRPr="00CA317D">
        <w:rPr>
          <w:color w:val="000000"/>
        </w:rPr>
        <w:t>«Содействие развитию местного самоуправления Каратузского района»</w:t>
      </w:r>
      <w:r w:rsidR="00FE69CD" w:rsidRPr="00CA317D">
        <w:t xml:space="preserve"> составляет 7,1% или 58 328,22 тыс. рублей, «Обеспечение качественного бюджетного, бухгалтерского и налогового учета в муниципальных учреждениях Каратузского района» составляет </w:t>
      </w:r>
      <w:r w:rsidR="00AA4DF3" w:rsidRPr="00CA317D">
        <w:t>2,6</w:t>
      </w:r>
      <w:r w:rsidR="00FE69CD" w:rsidRPr="00CA317D">
        <w:t xml:space="preserve">% или </w:t>
      </w:r>
      <w:r w:rsidR="00AA4DF3" w:rsidRPr="00CA317D">
        <w:t>21 240,40 тыс</w:t>
      </w:r>
      <w:proofErr w:type="gramEnd"/>
      <w:r w:rsidR="00AA4DF3" w:rsidRPr="00CA317D">
        <w:t>. рублей,</w:t>
      </w:r>
      <w:r w:rsidR="00FE69CD" w:rsidRPr="00CA317D">
        <w:t xml:space="preserve"> </w:t>
      </w:r>
      <w:r w:rsidR="00FE69CD" w:rsidRPr="00CA317D">
        <w:rPr>
          <w:color w:val="000000"/>
        </w:rPr>
        <w:t>«Развитие транспортной системы Каратузского района»</w:t>
      </w:r>
      <w:r w:rsidR="00FE69CD" w:rsidRPr="00CA317D">
        <w:t xml:space="preserve"> </w:t>
      </w:r>
      <w:r w:rsidR="00FE69CD" w:rsidRPr="00CA317D">
        <w:rPr>
          <w:color w:val="000000"/>
        </w:rPr>
        <w:t xml:space="preserve">составляет </w:t>
      </w:r>
      <w:r w:rsidR="00AA4DF3" w:rsidRPr="00CA317D">
        <w:rPr>
          <w:color w:val="000000"/>
        </w:rPr>
        <w:t>1,7</w:t>
      </w:r>
      <w:r w:rsidR="00FE69CD" w:rsidRPr="00CA317D">
        <w:rPr>
          <w:color w:val="000000"/>
        </w:rPr>
        <w:t xml:space="preserve">% или </w:t>
      </w:r>
      <w:r w:rsidR="00AA4DF3" w:rsidRPr="00CA317D">
        <w:rPr>
          <w:color w:val="000000"/>
        </w:rPr>
        <w:t>14181,90</w:t>
      </w:r>
      <w:r w:rsidR="00FE69CD" w:rsidRPr="00CA317D">
        <w:rPr>
          <w:color w:val="000000"/>
        </w:rPr>
        <w:t xml:space="preserve"> тыс. рублей.</w:t>
      </w:r>
    </w:p>
    <w:p w:rsidR="00AA4DF3" w:rsidRPr="00CA317D" w:rsidRDefault="00C47422" w:rsidP="00AA4DF3">
      <w:pPr>
        <w:pStyle w:val="af3"/>
        <w:spacing w:after="0" w:line="240" w:lineRule="atLeast"/>
        <w:ind w:firstLine="540"/>
        <w:rPr>
          <w:color w:val="000000"/>
        </w:rPr>
      </w:pPr>
      <w:r w:rsidRPr="00CA317D">
        <w:rPr>
          <w:color w:val="000000"/>
        </w:rPr>
        <w:t xml:space="preserve">На долю остальных </w:t>
      </w:r>
      <w:r w:rsidR="00AA4DF3" w:rsidRPr="00CA317D">
        <w:rPr>
          <w:color w:val="000000"/>
        </w:rPr>
        <w:t>5</w:t>
      </w:r>
      <w:r w:rsidR="00FB7EFC" w:rsidRPr="00CA317D">
        <w:rPr>
          <w:color w:val="000000"/>
        </w:rPr>
        <w:t>-</w:t>
      </w:r>
      <w:r w:rsidRPr="00CA317D">
        <w:rPr>
          <w:color w:val="000000"/>
        </w:rPr>
        <w:t xml:space="preserve">ти муниципальных программ приходится </w:t>
      </w:r>
      <w:r w:rsidR="00AA4DF3" w:rsidRPr="00CA317D">
        <w:rPr>
          <w:color w:val="000000"/>
        </w:rPr>
        <w:t>2,1</w:t>
      </w:r>
      <w:r w:rsidRPr="00CA317D">
        <w:rPr>
          <w:color w:val="000000"/>
        </w:rPr>
        <w:t xml:space="preserve">% общего объема программных расходов. </w:t>
      </w:r>
    </w:p>
    <w:p w:rsidR="000A0B6D" w:rsidRPr="00CA317D" w:rsidRDefault="00C47422" w:rsidP="00AA4DF3">
      <w:pPr>
        <w:pStyle w:val="af3"/>
        <w:spacing w:after="0" w:line="240" w:lineRule="atLeast"/>
        <w:ind w:firstLine="540"/>
        <w:rPr>
          <w:color w:val="000000"/>
        </w:rPr>
      </w:pPr>
      <w:r w:rsidRPr="00CA317D">
        <w:rPr>
          <w:color w:val="000000"/>
        </w:rPr>
        <w:t xml:space="preserve">В </w:t>
      </w:r>
      <w:r w:rsidR="00215E6E" w:rsidRPr="00CA317D">
        <w:rPr>
          <w:color w:val="000000"/>
        </w:rPr>
        <w:t>20</w:t>
      </w:r>
      <w:r w:rsidR="003F086E" w:rsidRPr="00CA317D">
        <w:rPr>
          <w:color w:val="000000"/>
        </w:rPr>
        <w:t>21</w:t>
      </w:r>
      <w:r w:rsidRPr="00CA317D">
        <w:rPr>
          <w:color w:val="000000"/>
        </w:rPr>
        <w:t xml:space="preserve"> году </w:t>
      </w:r>
      <w:r w:rsidR="00FB7EFC" w:rsidRPr="00CA317D">
        <w:rPr>
          <w:color w:val="000000"/>
        </w:rPr>
        <w:t>контрольно-счетным органом</w:t>
      </w:r>
      <w:r w:rsidRPr="00CA317D">
        <w:rPr>
          <w:color w:val="000000"/>
        </w:rPr>
        <w:t xml:space="preserve"> проведена экспертиза </w:t>
      </w:r>
      <w:r w:rsidR="00FA1A88" w:rsidRPr="00CA317D">
        <w:rPr>
          <w:color w:val="000000"/>
        </w:rPr>
        <w:t>1</w:t>
      </w:r>
      <w:r w:rsidR="003F086E" w:rsidRPr="00CA317D">
        <w:rPr>
          <w:color w:val="000000"/>
        </w:rPr>
        <w:t>1</w:t>
      </w:r>
      <w:r w:rsidRPr="00CA317D">
        <w:rPr>
          <w:color w:val="000000"/>
        </w:rPr>
        <w:t xml:space="preserve"> </w:t>
      </w:r>
      <w:r w:rsidR="005A09A2" w:rsidRPr="00CA317D">
        <w:rPr>
          <w:color w:val="000000"/>
        </w:rPr>
        <w:t xml:space="preserve">проектов </w:t>
      </w:r>
      <w:r w:rsidRPr="00CA317D">
        <w:rPr>
          <w:color w:val="000000"/>
        </w:rPr>
        <w:t>муниципальных программ, по результатам которых составлены заключения</w:t>
      </w:r>
      <w:r w:rsidR="003F086E" w:rsidRPr="00CA317D">
        <w:rPr>
          <w:color w:val="000000"/>
        </w:rPr>
        <w:t xml:space="preserve"> и направлены разработчикам муниципальных программ</w:t>
      </w:r>
      <w:r w:rsidRPr="00CA317D">
        <w:rPr>
          <w:color w:val="000000"/>
        </w:rPr>
        <w:t>.</w:t>
      </w:r>
    </w:p>
    <w:p w:rsidR="00C47422" w:rsidRPr="00CA317D" w:rsidRDefault="00C47422" w:rsidP="00AA4DF3">
      <w:pPr>
        <w:pStyle w:val="af3"/>
        <w:spacing w:after="0" w:line="240" w:lineRule="atLeast"/>
        <w:ind w:firstLine="540"/>
        <w:rPr>
          <w:color w:val="000000"/>
        </w:rPr>
      </w:pPr>
      <w:r w:rsidRPr="00CA317D">
        <w:rPr>
          <w:color w:val="000000"/>
        </w:rPr>
        <w:t>Анализ формирования муниципальных програм</w:t>
      </w:r>
      <w:r w:rsidR="003F086E" w:rsidRPr="00CA317D">
        <w:rPr>
          <w:color w:val="000000"/>
        </w:rPr>
        <w:t xml:space="preserve">м района выявил ряд недостатков, причем,  большинство из </w:t>
      </w:r>
      <w:r w:rsidR="003C1E63" w:rsidRPr="00CA317D">
        <w:rPr>
          <w:color w:val="000000"/>
        </w:rPr>
        <w:t>которых</w:t>
      </w:r>
      <w:r w:rsidR="003F086E" w:rsidRPr="00CA317D">
        <w:rPr>
          <w:color w:val="000000"/>
        </w:rPr>
        <w:t xml:space="preserve"> повторяются из года в год.</w:t>
      </w:r>
    </w:p>
    <w:p w:rsidR="005A09A2" w:rsidRPr="00CA317D" w:rsidRDefault="00D71E24" w:rsidP="005A09A2">
      <w:pPr>
        <w:spacing w:after="0" w:line="240" w:lineRule="atLeast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Структура и содержание </w:t>
      </w:r>
      <w:r w:rsidR="003C1E63" w:rsidRPr="00CA317D">
        <w:rPr>
          <w:rFonts w:ascii="Times New Roman" w:eastAsia="Times New Roman" w:hAnsi="Times New Roman" w:cs="Times New Roman"/>
          <w:sz w:val="24"/>
          <w:szCs w:val="24"/>
        </w:rPr>
        <w:t xml:space="preserve">отдельных программ 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 xml:space="preserve">не в полной мере соответствуют требованиям, </w:t>
      </w:r>
      <w:r w:rsidR="003C1E63" w:rsidRPr="00CA317D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</w:t>
      </w:r>
      <w:r w:rsidR="000E6AF7" w:rsidRPr="00CA317D">
        <w:rPr>
          <w:rFonts w:ascii="Times New Roman" w:eastAsia="Times New Roman" w:hAnsi="Times New Roman" w:cs="Times New Roman"/>
          <w:sz w:val="24"/>
          <w:szCs w:val="24"/>
        </w:rPr>
        <w:t xml:space="preserve"> Порядком</w:t>
      </w:r>
      <w:r w:rsidR="003C1E63" w:rsidRPr="00CA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AF7" w:rsidRPr="00CA317D">
        <w:rPr>
          <w:rFonts w:ascii="Times New Roman" w:eastAsia="Times New Roman" w:hAnsi="Times New Roman" w:cs="Times New Roman"/>
          <w:sz w:val="24"/>
          <w:szCs w:val="24"/>
        </w:rPr>
        <w:t>от 24.08.2020 № 674-п</w:t>
      </w:r>
      <w:r w:rsidRPr="00CA31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6F6" w:rsidRPr="00CA317D" w:rsidRDefault="003C1E63" w:rsidP="006F5F0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У</w:t>
      </w:r>
      <w:r w:rsidR="006F5F0C" w:rsidRPr="00CA317D">
        <w:rPr>
          <w:rFonts w:ascii="Times New Roman" w:hAnsi="Times New Roman" w:cs="Times New Roman"/>
          <w:sz w:val="24"/>
          <w:szCs w:val="24"/>
        </w:rPr>
        <w:t>становлены</w:t>
      </w:r>
      <w:r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6F5F0C" w:rsidRPr="00CA317D">
        <w:rPr>
          <w:rFonts w:ascii="Times New Roman" w:hAnsi="Times New Roman" w:cs="Times New Roman"/>
          <w:sz w:val="24"/>
          <w:szCs w:val="24"/>
        </w:rPr>
        <w:t>недостатки, связанные ухудшением количественных значений ряда показателей,</w:t>
      </w:r>
      <w:r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6F5F0C" w:rsidRPr="00CA317D">
        <w:rPr>
          <w:rFonts w:ascii="Times New Roman" w:hAnsi="Times New Roman" w:cs="Times New Roman"/>
          <w:sz w:val="24"/>
          <w:szCs w:val="24"/>
        </w:rPr>
        <w:t>отсутствием долгосрочной положительной динамики по ряду показателей,</w:t>
      </w:r>
      <w:r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6F5F0C" w:rsidRPr="00CA317D">
        <w:rPr>
          <w:rFonts w:ascii="Times New Roman" w:hAnsi="Times New Roman" w:cs="Times New Roman"/>
          <w:sz w:val="24"/>
          <w:szCs w:val="24"/>
        </w:rPr>
        <w:t>отсу</w:t>
      </w:r>
      <w:r w:rsidRPr="00CA317D">
        <w:rPr>
          <w:rFonts w:ascii="Times New Roman" w:hAnsi="Times New Roman" w:cs="Times New Roman"/>
          <w:sz w:val="24"/>
          <w:szCs w:val="24"/>
        </w:rPr>
        <w:t>т</w:t>
      </w:r>
      <w:r w:rsidR="006F5F0C" w:rsidRPr="00CA317D">
        <w:rPr>
          <w:rFonts w:ascii="Times New Roman" w:hAnsi="Times New Roman" w:cs="Times New Roman"/>
          <w:sz w:val="24"/>
          <w:szCs w:val="24"/>
        </w:rPr>
        <w:t>ствием</w:t>
      </w:r>
      <w:r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6F5F0C" w:rsidRPr="00CA317D">
        <w:rPr>
          <w:rFonts w:ascii="Times New Roman" w:hAnsi="Times New Roman" w:cs="Times New Roman"/>
          <w:sz w:val="24"/>
          <w:szCs w:val="24"/>
        </w:rPr>
        <w:t>измеримых ожидаемых результатов по отдельным подпрограммным</w:t>
      </w:r>
      <w:r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6F5F0C" w:rsidRPr="00CA317D">
        <w:rPr>
          <w:rFonts w:ascii="Times New Roman" w:hAnsi="Times New Roman" w:cs="Times New Roman"/>
          <w:sz w:val="24"/>
          <w:szCs w:val="24"/>
        </w:rPr>
        <w:t>мероприятиям.</w:t>
      </w:r>
      <w:r w:rsidRPr="00CA3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6F6" w:rsidRPr="00CA317D" w:rsidRDefault="007956F6" w:rsidP="006F5F0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 xml:space="preserve">Наличие в муниципальных программах целевых индикаторов, которые </w:t>
      </w:r>
      <w:proofErr w:type="gramStart"/>
      <w:r w:rsidRPr="00CA317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A317D">
        <w:rPr>
          <w:rFonts w:ascii="Times New Roman" w:hAnsi="Times New Roman" w:cs="Times New Roman"/>
          <w:sz w:val="24"/>
          <w:szCs w:val="24"/>
        </w:rPr>
        <w:t xml:space="preserve"> первых, не прозрачны и не имеют конкретного значения,  во вторых,  не обеспечивают возможности их проверки и подтверждения, что снижает объективность оценки результативности муниципальных программ и что  не позволит оценить эффективность использования бюджетных ассигнований, направляемых на реализацию мероприятий муниципальных программ.</w:t>
      </w:r>
    </w:p>
    <w:p w:rsidR="006F5F0C" w:rsidRPr="00CA317D" w:rsidRDefault="003C1E63" w:rsidP="006F5F0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D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 w:rsidR="006F5F0C" w:rsidRPr="00CA317D">
        <w:rPr>
          <w:rFonts w:ascii="Times New Roman" w:hAnsi="Times New Roman" w:cs="Times New Roman"/>
          <w:sz w:val="24"/>
          <w:szCs w:val="24"/>
        </w:rPr>
        <w:t>согласованности документов стратегического планирования,</w:t>
      </w:r>
      <w:r w:rsidRPr="00CA317D">
        <w:rPr>
          <w:rFonts w:ascii="Times New Roman" w:hAnsi="Times New Roman" w:cs="Times New Roman"/>
          <w:sz w:val="24"/>
          <w:szCs w:val="24"/>
        </w:rPr>
        <w:t xml:space="preserve"> р</w:t>
      </w:r>
      <w:r w:rsidR="006F5F0C" w:rsidRPr="00CA317D">
        <w:rPr>
          <w:rFonts w:ascii="Times New Roman" w:hAnsi="Times New Roman" w:cs="Times New Roman"/>
          <w:sz w:val="24"/>
          <w:szCs w:val="24"/>
        </w:rPr>
        <w:t>азрабатываемых</w:t>
      </w:r>
      <w:r w:rsidRPr="00CA317D">
        <w:rPr>
          <w:rFonts w:ascii="Times New Roman" w:hAnsi="Times New Roman" w:cs="Times New Roman"/>
          <w:sz w:val="24"/>
          <w:szCs w:val="24"/>
        </w:rPr>
        <w:t xml:space="preserve"> на</w:t>
      </w:r>
      <w:r w:rsidR="006F5F0C"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Pr="00CA317D">
        <w:rPr>
          <w:rFonts w:ascii="Times New Roman" w:hAnsi="Times New Roman" w:cs="Times New Roman"/>
          <w:sz w:val="24"/>
          <w:szCs w:val="24"/>
        </w:rPr>
        <w:t>районном</w:t>
      </w:r>
      <w:r w:rsidR="006F5F0C" w:rsidRPr="00CA317D">
        <w:rPr>
          <w:rFonts w:ascii="Times New Roman" w:hAnsi="Times New Roman" w:cs="Times New Roman"/>
          <w:sz w:val="24"/>
          <w:szCs w:val="24"/>
        </w:rPr>
        <w:t xml:space="preserve"> уровне, свидетельствует несоответствие целей и задач отдельных </w:t>
      </w:r>
      <w:r w:rsidRPr="00CA31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6F5F0C" w:rsidRPr="00CA317D">
        <w:rPr>
          <w:rFonts w:ascii="Times New Roman" w:hAnsi="Times New Roman" w:cs="Times New Roman"/>
          <w:sz w:val="24"/>
          <w:szCs w:val="24"/>
        </w:rPr>
        <w:t xml:space="preserve">программ приоритетам и основным направлениям </w:t>
      </w:r>
      <w:r w:rsidR="00A5271F" w:rsidRPr="00CA317D">
        <w:rPr>
          <w:rFonts w:ascii="Times New Roman" w:hAnsi="Times New Roman" w:cs="Times New Roman"/>
          <w:sz w:val="24"/>
          <w:szCs w:val="24"/>
        </w:rPr>
        <w:t>социально-экономического развития Каратузского района</w:t>
      </w:r>
      <w:r w:rsidR="006F5F0C" w:rsidRPr="00CA317D">
        <w:rPr>
          <w:rFonts w:ascii="Times New Roman" w:hAnsi="Times New Roman" w:cs="Times New Roman"/>
          <w:sz w:val="24"/>
          <w:szCs w:val="24"/>
        </w:rPr>
        <w:t xml:space="preserve">, отраженным в Стратегии 2030, </w:t>
      </w:r>
      <w:r w:rsidR="000E6AF7" w:rsidRPr="00CA317D">
        <w:rPr>
          <w:rFonts w:ascii="Times New Roman" w:hAnsi="Times New Roman" w:cs="Times New Roman"/>
          <w:sz w:val="24"/>
          <w:szCs w:val="24"/>
        </w:rPr>
        <w:t xml:space="preserve"> утвержденной решением Каратузского районного Совета депутатов от 19.02.2019 № 24-197, </w:t>
      </w:r>
      <w:r w:rsidR="006F5F0C" w:rsidRPr="00CA317D">
        <w:rPr>
          <w:rFonts w:ascii="Times New Roman" w:hAnsi="Times New Roman" w:cs="Times New Roman"/>
          <w:sz w:val="24"/>
          <w:szCs w:val="24"/>
        </w:rPr>
        <w:t>а также не обеспечение</w:t>
      </w:r>
      <w:r w:rsidR="000E6AF7"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6F5F0C" w:rsidRPr="00CA317D">
        <w:rPr>
          <w:rFonts w:ascii="Times New Roman" w:hAnsi="Times New Roman" w:cs="Times New Roman"/>
          <w:sz w:val="24"/>
          <w:szCs w:val="24"/>
        </w:rPr>
        <w:t xml:space="preserve">соответствия значений целевых показателей </w:t>
      </w:r>
      <w:r w:rsidR="000E6AF7" w:rsidRPr="00CA317D">
        <w:rPr>
          <w:rFonts w:ascii="Times New Roman" w:hAnsi="Times New Roman" w:cs="Times New Roman"/>
          <w:sz w:val="24"/>
          <w:szCs w:val="24"/>
        </w:rPr>
        <w:t>муниципальных</w:t>
      </w:r>
      <w:r w:rsidR="006F5F0C" w:rsidRPr="00CA317D">
        <w:rPr>
          <w:rFonts w:ascii="Times New Roman" w:hAnsi="Times New Roman" w:cs="Times New Roman"/>
          <w:sz w:val="24"/>
          <w:szCs w:val="24"/>
        </w:rPr>
        <w:t xml:space="preserve"> программ целевым</w:t>
      </w:r>
      <w:r w:rsidR="000E6AF7"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6F5F0C" w:rsidRPr="00CA317D">
        <w:rPr>
          <w:rFonts w:ascii="Times New Roman" w:hAnsi="Times New Roman" w:cs="Times New Roman"/>
          <w:sz w:val="24"/>
          <w:szCs w:val="24"/>
        </w:rPr>
        <w:t>показателям, установленным в Стратегии 2030</w:t>
      </w:r>
      <w:r w:rsidR="00380A1F" w:rsidRPr="00CA317D">
        <w:rPr>
          <w:rFonts w:ascii="Times New Roman" w:hAnsi="Times New Roman" w:cs="Times New Roman"/>
          <w:sz w:val="24"/>
          <w:szCs w:val="24"/>
        </w:rPr>
        <w:t xml:space="preserve"> и Прогнозе СЭР</w:t>
      </w:r>
      <w:r w:rsidR="006F5F0C" w:rsidRPr="00CA31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2E1E" w:rsidRPr="00CA317D" w:rsidRDefault="00272E1E" w:rsidP="00272E1E">
      <w:pPr>
        <w:pStyle w:val="af3"/>
        <w:spacing w:after="0" w:line="240" w:lineRule="atLeast"/>
        <w:ind w:firstLine="709"/>
        <w:rPr>
          <w:b/>
          <w:bCs/>
          <w:color w:val="000000"/>
        </w:rPr>
      </w:pPr>
      <w:r w:rsidRPr="00CA317D">
        <w:rPr>
          <w:b/>
          <w:bCs/>
          <w:color w:val="000000"/>
        </w:rPr>
        <w:t xml:space="preserve">Источники внутреннего финансирования дефицита районного бюджета. </w:t>
      </w:r>
    </w:p>
    <w:p w:rsidR="00272E1E" w:rsidRPr="00CA317D" w:rsidRDefault="00272E1E" w:rsidP="00272E1E">
      <w:pPr>
        <w:pStyle w:val="af3"/>
        <w:spacing w:after="0" w:line="240" w:lineRule="atLeast"/>
        <w:ind w:firstLine="709"/>
      </w:pPr>
      <w:r w:rsidRPr="00CA317D">
        <w:t xml:space="preserve">Проектом решения о бюджете дефицит районного бюджета на </w:t>
      </w:r>
      <w:r w:rsidR="00215E6E" w:rsidRPr="00CA317D">
        <w:t>20</w:t>
      </w:r>
      <w:r w:rsidR="00E154AB" w:rsidRPr="00CA317D">
        <w:t>21</w:t>
      </w:r>
      <w:r w:rsidRPr="00CA317D">
        <w:t xml:space="preserve"> год прогнозируется в сумме 0,00 тыс. рублей, на </w:t>
      </w:r>
      <w:r w:rsidR="00215E6E" w:rsidRPr="00CA317D">
        <w:t>202</w:t>
      </w:r>
      <w:r w:rsidR="00E154AB" w:rsidRPr="00CA317D">
        <w:t>2</w:t>
      </w:r>
      <w:r w:rsidRPr="00CA317D">
        <w:t xml:space="preserve"> год – 0,00 тыс. рублей, 202</w:t>
      </w:r>
      <w:r w:rsidR="00E154AB" w:rsidRPr="00CA317D">
        <w:t>3</w:t>
      </w:r>
      <w:r w:rsidRPr="00CA317D">
        <w:t xml:space="preserve"> год – 0,00 тыс. рублей.</w:t>
      </w:r>
    </w:p>
    <w:p w:rsidR="00272E1E" w:rsidRPr="00CA317D" w:rsidRDefault="00272E1E" w:rsidP="00272E1E">
      <w:pPr>
        <w:pStyle w:val="af3"/>
        <w:spacing w:after="0" w:line="240" w:lineRule="atLeast"/>
        <w:ind w:firstLine="709"/>
      </w:pPr>
      <w:r w:rsidRPr="00CA317D">
        <w:t>Ограничения, установленные статьей 92.1 Бюджетного кодекса РФ, по предельному размеру дефицита бюджета, соблюдены.</w:t>
      </w:r>
    </w:p>
    <w:p w:rsidR="00272E1E" w:rsidRPr="00CA317D" w:rsidRDefault="00272E1E" w:rsidP="00272E1E">
      <w:pPr>
        <w:pStyle w:val="af3"/>
        <w:spacing w:after="0" w:line="240" w:lineRule="atLeast"/>
        <w:ind w:firstLine="709"/>
      </w:pPr>
      <w:r w:rsidRPr="00CA317D">
        <w:t xml:space="preserve">Финансирование дефицита районного бюджета в </w:t>
      </w:r>
      <w:r w:rsidR="00215E6E" w:rsidRPr="00CA317D">
        <w:t>20</w:t>
      </w:r>
      <w:r w:rsidR="00E154AB" w:rsidRPr="00CA317D">
        <w:t>21</w:t>
      </w:r>
      <w:r w:rsidRPr="00CA317D">
        <w:t xml:space="preserve"> году и плановые </w:t>
      </w:r>
      <w:r w:rsidR="00215E6E" w:rsidRPr="00CA317D">
        <w:t>202</w:t>
      </w:r>
      <w:r w:rsidR="00E154AB" w:rsidRPr="00CA317D">
        <w:t>2</w:t>
      </w:r>
      <w:r w:rsidRPr="00CA317D">
        <w:t>-202</w:t>
      </w:r>
      <w:r w:rsidR="00E154AB" w:rsidRPr="00CA317D">
        <w:t>3</w:t>
      </w:r>
      <w:r w:rsidRPr="00CA317D">
        <w:t xml:space="preserve"> годы будет осуществляться за счет изменения остатков средств на счетах по учёту средств бюджета. </w:t>
      </w:r>
    </w:p>
    <w:p w:rsidR="00272E1E" w:rsidRPr="00CA317D" w:rsidRDefault="00272E1E" w:rsidP="00272E1E">
      <w:pPr>
        <w:pStyle w:val="af3"/>
        <w:spacing w:after="0" w:line="240" w:lineRule="atLeast"/>
        <w:ind w:firstLine="709"/>
      </w:pPr>
      <w:r w:rsidRPr="00CA317D">
        <w:t xml:space="preserve">Состав </w:t>
      </w:r>
      <w:proofErr w:type="gramStart"/>
      <w:r w:rsidRPr="00CA317D">
        <w:t>источников внутреннего финансирования дефицита бюджета Каратузского района</w:t>
      </w:r>
      <w:proofErr w:type="gramEnd"/>
      <w:r w:rsidRPr="00CA317D">
        <w:t xml:space="preserve"> соответствует требованиям статьи 95 Бюджетного кодекса РФ. </w:t>
      </w:r>
    </w:p>
    <w:p w:rsidR="007F6883" w:rsidRDefault="007F6883" w:rsidP="00272E1E">
      <w:pPr>
        <w:pStyle w:val="af3"/>
        <w:spacing w:after="0" w:line="240" w:lineRule="atLeast"/>
        <w:ind w:firstLine="709"/>
        <w:rPr>
          <w:b/>
        </w:rPr>
      </w:pPr>
    </w:p>
    <w:p w:rsidR="007F6883" w:rsidRDefault="007F6883" w:rsidP="00272E1E">
      <w:pPr>
        <w:pStyle w:val="af3"/>
        <w:spacing w:after="0" w:line="240" w:lineRule="atLeast"/>
        <w:ind w:firstLine="709"/>
        <w:rPr>
          <w:b/>
        </w:rPr>
      </w:pPr>
    </w:p>
    <w:p w:rsidR="007F6883" w:rsidRDefault="007F6883" w:rsidP="00272E1E">
      <w:pPr>
        <w:pStyle w:val="af3"/>
        <w:spacing w:after="0" w:line="240" w:lineRule="atLeast"/>
        <w:ind w:firstLine="709"/>
        <w:rPr>
          <w:b/>
        </w:rPr>
      </w:pPr>
    </w:p>
    <w:p w:rsidR="00272E1E" w:rsidRPr="00CA317D" w:rsidRDefault="00272E1E" w:rsidP="00272E1E">
      <w:pPr>
        <w:pStyle w:val="af3"/>
        <w:spacing w:after="0" w:line="240" w:lineRule="atLeast"/>
        <w:ind w:firstLine="709"/>
        <w:rPr>
          <w:b/>
        </w:rPr>
      </w:pPr>
      <w:r w:rsidRPr="00CA317D">
        <w:rPr>
          <w:b/>
        </w:rPr>
        <w:lastRenderedPageBreak/>
        <w:t xml:space="preserve">Межбюджетные отношения в районе на </w:t>
      </w:r>
      <w:r w:rsidR="00215E6E" w:rsidRPr="00CA317D">
        <w:rPr>
          <w:b/>
        </w:rPr>
        <w:t>20</w:t>
      </w:r>
      <w:r w:rsidR="00E154AB" w:rsidRPr="00CA317D">
        <w:rPr>
          <w:b/>
        </w:rPr>
        <w:t>21</w:t>
      </w:r>
      <w:r w:rsidRPr="00CA317D">
        <w:rPr>
          <w:b/>
        </w:rPr>
        <w:t>-202</w:t>
      </w:r>
      <w:r w:rsidR="00E154AB" w:rsidRPr="00CA317D">
        <w:rPr>
          <w:b/>
        </w:rPr>
        <w:t>3</w:t>
      </w:r>
      <w:r w:rsidRPr="00CA317D">
        <w:rPr>
          <w:b/>
        </w:rPr>
        <w:t xml:space="preserve"> годы.</w:t>
      </w:r>
    </w:p>
    <w:p w:rsidR="00272E1E" w:rsidRPr="00CA317D" w:rsidRDefault="00272E1E" w:rsidP="00272E1E">
      <w:pPr>
        <w:pStyle w:val="af3"/>
        <w:spacing w:after="0" w:line="240" w:lineRule="atLeast"/>
        <w:ind w:firstLine="709"/>
      </w:pPr>
      <w:r w:rsidRPr="00CA317D">
        <w:t xml:space="preserve">Межбюджетные отношения в Каратузском районе регулируются Положением «О межбюджетных отношениях в Каратузском районе», утверждённым решением районного Совета депутатов от </w:t>
      </w:r>
      <w:r w:rsidR="00F6289D" w:rsidRPr="00CA317D">
        <w:t>17.12.2019 № 30-254</w:t>
      </w:r>
      <w:r w:rsidRPr="00CA317D">
        <w:t>.</w:t>
      </w:r>
    </w:p>
    <w:p w:rsidR="00272E1E" w:rsidRPr="00CA317D" w:rsidRDefault="00272E1E" w:rsidP="00272E1E">
      <w:pPr>
        <w:pStyle w:val="af3"/>
        <w:spacing w:after="0" w:line="240" w:lineRule="atLeast"/>
        <w:ind w:firstLine="709"/>
        <w:rPr>
          <w:bCs/>
        </w:rPr>
      </w:pPr>
      <w:r w:rsidRPr="00CA317D">
        <w:rPr>
          <w:bCs/>
        </w:rPr>
        <w:t xml:space="preserve">Общий объём межбюджетных трансфертов </w:t>
      </w:r>
      <w:r w:rsidRPr="00CA317D">
        <w:t xml:space="preserve">бюджетам муниципальных образований района на </w:t>
      </w:r>
      <w:r w:rsidR="00215E6E" w:rsidRPr="00CA317D">
        <w:t>20</w:t>
      </w:r>
      <w:r w:rsidR="00A571C4" w:rsidRPr="00CA317D">
        <w:t>21</w:t>
      </w:r>
      <w:r w:rsidRPr="00CA317D">
        <w:t>-</w:t>
      </w:r>
      <w:r w:rsidR="00215E6E" w:rsidRPr="00CA317D">
        <w:t>202</w:t>
      </w:r>
      <w:r w:rsidR="00A571C4" w:rsidRPr="00CA317D">
        <w:t>3</w:t>
      </w:r>
      <w:r w:rsidRPr="00CA317D">
        <w:t xml:space="preserve"> годы </w:t>
      </w:r>
      <w:r w:rsidRPr="00CA317D">
        <w:rPr>
          <w:bCs/>
        </w:rPr>
        <w:t xml:space="preserve">предусмотрен в размере </w:t>
      </w:r>
      <w:r w:rsidR="00A571C4" w:rsidRPr="00CA317D">
        <w:rPr>
          <w:bCs/>
        </w:rPr>
        <w:t>118 049,47</w:t>
      </w:r>
      <w:r w:rsidR="00C9450E" w:rsidRPr="00CA317D">
        <w:rPr>
          <w:bCs/>
        </w:rPr>
        <w:t xml:space="preserve"> </w:t>
      </w:r>
      <w:r w:rsidRPr="00CA317D">
        <w:rPr>
          <w:bCs/>
        </w:rPr>
        <w:t xml:space="preserve">тыс. рублей, </w:t>
      </w:r>
      <w:r w:rsidR="00A571C4" w:rsidRPr="00CA317D">
        <w:rPr>
          <w:bCs/>
        </w:rPr>
        <w:t>98 393,63</w:t>
      </w:r>
      <w:r w:rsidRPr="00CA317D">
        <w:rPr>
          <w:bCs/>
        </w:rPr>
        <w:t xml:space="preserve"> тыс. рублей  и </w:t>
      </w:r>
      <w:r w:rsidR="00A571C4" w:rsidRPr="00CA317D">
        <w:rPr>
          <w:bCs/>
        </w:rPr>
        <w:t>85 277,62</w:t>
      </w:r>
      <w:r w:rsidRPr="00CA317D">
        <w:rPr>
          <w:bCs/>
        </w:rPr>
        <w:t xml:space="preserve"> тыс. рублей, соответственно.</w:t>
      </w:r>
    </w:p>
    <w:p w:rsidR="00995A46" w:rsidRPr="00CA317D" w:rsidRDefault="00995A46" w:rsidP="00272E1E">
      <w:pPr>
        <w:pStyle w:val="af3"/>
        <w:spacing w:after="0" w:line="240" w:lineRule="atLeast"/>
        <w:ind w:firstLine="709"/>
        <w:rPr>
          <w:bCs/>
        </w:rPr>
      </w:pPr>
      <w:r w:rsidRPr="00CA317D">
        <w:rPr>
          <w:bCs/>
        </w:rPr>
        <w:t xml:space="preserve">В </w:t>
      </w:r>
      <w:r w:rsidR="00215E6E" w:rsidRPr="00CA317D">
        <w:rPr>
          <w:bCs/>
        </w:rPr>
        <w:t>20</w:t>
      </w:r>
      <w:r w:rsidR="00A571C4" w:rsidRPr="00CA317D">
        <w:rPr>
          <w:bCs/>
        </w:rPr>
        <w:t>21</w:t>
      </w:r>
      <w:r w:rsidRPr="00CA317D">
        <w:rPr>
          <w:bCs/>
        </w:rPr>
        <w:t xml:space="preserve"> году д</w:t>
      </w:r>
      <w:r w:rsidR="00272E1E" w:rsidRPr="00CA317D">
        <w:rPr>
          <w:bCs/>
        </w:rPr>
        <w:t xml:space="preserve">отации на выравнивание бюджетной обеспеченности муниципальных образований района </w:t>
      </w:r>
      <w:r w:rsidRPr="00CA317D">
        <w:rPr>
          <w:bCs/>
        </w:rPr>
        <w:t xml:space="preserve"> </w:t>
      </w:r>
      <w:r w:rsidR="00D71E24" w:rsidRPr="00CA317D">
        <w:rPr>
          <w:bCs/>
        </w:rPr>
        <w:t xml:space="preserve"> </w:t>
      </w:r>
      <w:r w:rsidRPr="00CA317D">
        <w:rPr>
          <w:bCs/>
        </w:rPr>
        <w:t xml:space="preserve">составляют </w:t>
      </w:r>
      <w:r w:rsidR="00C838D8" w:rsidRPr="00CA317D">
        <w:rPr>
          <w:bCs/>
        </w:rPr>
        <w:t>38,9</w:t>
      </w:r>
      <w:r w:rsidR="00B70F1C" w:rsidRPr="00CA317D">
        <w:rPr>
          <w:bCs/>
        </w:rPr>
        <w:t>%</w:t>
      </w:r>
      <w:r w:rsidRPr="00CA317D">
        <w:rPr>
          <w:bCs/>
        </w:rPr>
        <w:t xml:space="preserve"> </w:t>
      </w:r>
      <w:r w:rsidR="00C838D8" w:rsidRPr="00CA317D">
        <w:rPr>
          <w:bCs/>
        </w:rPr>
        <w:t xml:space="preserve">или 45 976,40 </w:t>
      </w:r>
      <w:r w:rsidRPr="00CA317D">
        <w:rPr>
          <w:bCs/>
        </w:rPr>
        <w:t>тыс. рублей</w:t>
      </w:r>
      <w:r w:rsidR="00C838D8" w:rsidRPr="00CA317D">
        <w:rPr>
          <w:bCs/>
        </w:rPr>
        <w:t>, дотации на поддержку мер по обеспечению сбалансированности бюджетов составляют 45,0% или 53 069,84 тыс. рублей</w:t>
      </w:r>
      <w:r w:rsidRPr="00CA317D">
        <w:rPr>
          <w:bCs/>
        </w:rPr>
        <w:t>.</w:t>
      </w:r>
    </w:p>
    <w:p w:rsidR="00272E1E" w:rsidRPr="00CA317D" w:rsidRDefault="00272E1E" w:rsidP="00272E1E">
      <w:pPr>
        <w:widowControl w:val="0"/>
        <w:tabs>
          <w:tab w:val="left" w:pos="284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317D">
        <w:rPr>
          <w:rFonts w:ascii="Times New Roman" w:hAnsi="Times New Roman" w:cs="Times New Roman"/>
          <w:b/>
          <w:sz w:val="24"/>
          <w:szCs w:val="24"/>
        </w:rPr>
        <w:t>Муниципальный долг, программа муниципальных внутренних заимствований, программа муниципальных гарантий.</w:t>
      </w:r>
    </w:p>
    <w:p w:rsidR="00272E1E" w:rsidRPr="00CA317D" w:rsidRDefault="00272E1E" w:rsidP="00272E1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 xml:space="preserve">Проектом решения о бюджете на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115B15" w:rsidRPr="00CA317D">
        <w:rPr>
          <w:rFonts w:ascii="Times New Roman" w:hAnsi="Times New Roman" w:cs="Times New Roman"/>
          <w:sz w:val="24"/>
          <w:szCs w:val="24"/>
        </w:rPr>
        <w:t>21</w:t>
      </w:r>
      <w:r w:rsidRPr="00CA317D">
        <w:rPr>
          <w:rFonts w:ascii="Times New Roman" w:hAnsi="Times New Roman" w:cs="Times New Roman"/>
          <w:sz w:val="24"/>
          <w:szCs w:val="24"/>
        </w:rPr>
        <w:t>-</w:t>
      </w:r>
      <w:r w:rsidR="00215E6E" w:rsidRPr="00CA317D">
        <w:rPr>
          <w:rFonts w:ascii="Times New Roman" w:hAnsi="Times New Roman" w:cs="Times New Roman"/>
          <w:sz w:val="24"/>
          <w:szCs w:val="24"/>
        </w:rPr>
        <w:t>202</w:t>
      </w:r>
      <w:r w:rsidR="00115B15" w:rsidRPr="00CA317D">
        <w:rPr>
          <w:rFonts w:ascii="Times New Roman" w:hAnsi="Times New Roman" w:cs="Times New Roman"/>
          <w:sz w:val="24"/>
          <w:szCs w:val="24"/>
        </w:rPr>
        <w:t>3</w:t>
      </w:r>
      <w:r w:rsidR="005C2D3C" w:rsidRPr="00CA317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A317D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</w:t>
      </w:r>
      <w:r w:rsidR="00995A46" w:rsidRPr="00CA317D">
        <w:rPr>
          <w:rFonts w:ascii="Times New Roman" w:hAnsi="Times New Roman" w:cs="Times New Roman"/>
          <w:sz w:val="24"/>
          <w:szCs w:val="24"/>
        </w:rPr>
        <w:t>Каратузского</w:t>
      </w:r>
      <w:r w:rsidRPr="00CA317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C2D3C" w:rsidRPr="00CA317D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Pr="00CA317D">
        <w:rPr>
          <w:rFonts w:ascii="Times New Roman" w:hAnsi="Times New Roman" w:cs="Times New Roman"/>
          <w:sz w:val="24"/>
          <w:szCs w:val="24"/>
        </w:rPr>
        <w:t>в сумме 0,0 тыс. рублей</w:t>
      </w:r>
      <w:r w:rsidR="005C2D3C" w:rsidRPr="00CA317D">
        <w:rPr>
          <w:rFonts w:ascii="Times New Roman" w:hAnsi="Times New Roman" w:cs="Times New Roman"/>
          <w:sz w:val="24"/>
          <w:szCs w:val="24"/>
        </w:rPr>
        <w:t xml:space="preserve"> на 01.01.2022, в сумме 0,00 тыс. рублей на 01.01.2023 года и в сумме 0,00 тыс. рубле на 01.01.2024 года</w:t>
      </w:r>
      <w:r w:rsidRPr="00CA31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E1E" w:rsidRPr="00CA317D" w:rsidRDefault="00684CD1" w:rsidP="00272E1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17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72E1E" w:rsidRPr="00CA317D">
        <w:rPr>
          <w:rFonts w:ascii="Times New Roman" w:hAnsi="Times New Roman" w:cs="Times New Roman"/>
          <w:color w:val="000000"/>
          <w:sz w:val="24"/>
          <w:szCs w:val="24"/>
        </w:rPr>
        <w:t>редельн</w:t>
      </w:r>
      <w:r w:rsidRPr="00CA317D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272E1E" w:rsidRPr="00CA317D">
        <w:rPr>
          <w:rFonts w:ascii="Times New Roman" w:hAnsi="Times New Roman" w:cs="Times New Roman"/>
          <w:color w:val="000000"/>
          <w:sz w:val="24"/>
          <w:szCs w:val="24"/>
        </w:rPr>
        <w:t xml:space="preserve"> объём муниципального долга </w:t>
      </w:r>
      <w:r w:rsidR="00995A46" w:rsidRPr="00CA317D">
        <w:rPr>
          <w:rFonts w:ascii="Times New Roman" w:hAnsi="Times New Roman" w:cs="Times New Roman"/>
          <w:color w:val="000000"/>
          <w:sz w:val="24"/>
          <w:szCs w:val="24"/>
        </w:rPr>
        <w:t>Каратузского</w:t>
      </w:r>
      <w:r w:rsidR="00272E1E" w:rsidRPr="00CA317D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CA317D">
        <w:rPr>
          <w:rFonts w:ascii="Times New Roman" w:hAnsi="Times New Roman" w:cs="Times New Roman"/>
          <w:color w:val="000000"/>
          <w:sz w:val="24"/>
          <w:szCs w:val="24"/>
        </w:rPr>
        <w:t>установлен</w:t>
      </w:r>
      <w:r w:rsidR="005C2D3C" w:rsidRPr="00CA3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E1E" w:rsidRPr="00CA317D">
        <w:rPr>
          <w:rFonts w:ascii="Times New Roman" w:hAnsi="Times New Roman" w:cs="Times New Roman"/>
          <w:color w:val="000000"/>
          <w:sz w:val="24"/>
          <w:szCs w:val="24"/>
        </w:rPr>
        <w:t>в сумме:</w:t>
      </w:r>
    </w:p>
    <w:p w:rsidR="00272E1E" w:rsidRPr="00CA317D" w:rsidRDefault="00272E1E" w:rsidP="00272E1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1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C2D3C" w:rsidRPr="00CA317D">
        <w:rPr>
          <w:rFonts w:ascii="Times New Roman" w:hAnsi="Times New Roman" w:cs="Times New Roman"/>
          <w:color w:val="000000"/>
          <w:sz w:val="24"/>
          <w:szCs w:val="24"/>
        </w:rPr>
        <w:t>31 170,60</w:t>
      </w:r>
      <w:r w:rsidRPr="00CA317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на </w:t>
      </w:r>
      <w:r w:rsidR="00215E6E" w:rsidRPr="00CA317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C2D3C" w:rsidRPr="00CA317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A317D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272E1E" w:rsidRPr="00CA317D" w:rsidRDefault="00272E1E" w:rsidP="00272E1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1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C2D3C" w:rsidRPr="00CA317D">
        <w:rPr>
          <w:rFonts w:ascii="Times New Roman" w:hAnsi="Times New Roman" w:cs="Times New Roman"/>
          <w:color w:val="000000"/>
          <w:sz w:val="24"/>
          <w:szCs w:val="24"/>
        </w:rPr>
        <w:t>31 830,49</w:t>
      </w:r>
      <w:r w:rsidRPr="00CA317D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 на </w:t>
      </w:r>
      <w:r w:rsidR="00215E6E" w:rsidRPr="00CA317D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C2D3C" w:rsidRPr="00CA31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A317D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272E1E" w:rsidRPr="00CA317D" w:rsidRDefault="00995A46" w:rsidP="00EB1824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C2D3C" w:rsidRPr="00CA317D">
        <w:rPr>
          <w:rFonts w:ascii="Times New Roman" w:hAnsi="Times New Roman" w:cs="Times New Roman"/>
          <w:color w:val="000000"/>
          <w:sz w:val="24"/>
          <w:szCs w:val="24"/>
        </w:rPr>
        <w:t>33 091,39</w:t>
      </w:r>
      <w:r w:rsidR="00272E1E" w:rsidRPr="00CA317D">
        <w:rPr>
          <w:rFonts w:ascii="Times New Roman" w:hAnsi="Times New Roman" w:cs="Times New Roman"/>
          <w:color w:val="000000"/>
          <w:sz w:val="24"/>
          <w:szCs w:val="24"/>
        </w:rPr>
        <w:t xml:space="preserve"> тыс. </w:t>
      </w:r>
      <w:r w:rsidRPr="00CA317D">
        <w:rPr>
          <w:rFonts w:ascii="Times New Roman" w:hAnsi="Times New Roman" w:cs="Times New Roman"/>
          <w:color w:val="000000"/>
          <w:sz w:val="24"/>
          <w:szCs w:val="24"/>
        </w:rPr>
        <w:t xml:space="preserve">рублей на </w:t>
      </w:r>
      <w:r w:rsidR="00215E6E" w:rsidRPr="00CA317D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C2D3C" w:rsidRPr="00CA317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B1824" w:rsidRPr="00CA317D">
        <w:rPr>
          <w:rFonts w:ascii="Times New Roman" w:hAnsi="Times New Roman" w:cs="Times New Roman"/>
          <w:color w:val="000000"/>
          <w:sz w:val="24"/>
          <w:szCs w:val="24"/>
        </w:rPr>
        <w:t xml:space="preserve"> год, </w:t>
      </w:r>
      <w:r w:rsidR="00272E1E" w:rsidRPr="00CA317D">
        <w:rPr>
          <w:rFonts w:ascii="Times New Roman" w:hAnsi="Times New Roman" w:cs="Times New Roman"/>
          <w:color w:val="000000"/>
          <w:sz w:val="24"/>
          <w:szCs w:val="24"/>
        </w:rPr>
        <w:t xml:space="preserve">не противоречат норме, закреплённой в пункте </w:t>
      </w:r>
      <w:r w:rsidR="00684CD1" w:rsidRPr="00CA317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72E1E" w:rsidRPr="00CA317D">
        <w:rPr>
          <w:rFonts w:ascii="Times New Roman" w:hAnsi="Times New Roman" w:cs="Times New Roman"/>
          <w:color w:val="000000"/>
          <w:sz w:val="24"/>
          <w:szCs w:val="24"/>
        </w:rPr>
        <w:t xml:space="preserve"> статьи 107 Бюджетного кодекса РФ. </w:t>
      </w:r>
    </w:p>
    <w:p w:rsidR="00272E1E" w:rsidRPr="00CA317D" w:rsidRDefault="00272E1E" w:rsidP="00272E1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 xml:space="preserve">На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5C2D3C" w:rsidRPr="00CA317D">
        <w:rPr>
          <w:rFonts w:ascii="Times New Roman" w:hAnsi="Times New Roman" w:cs="Times New Roman"/>
          <w:sz w:val="24"/>
          <w:szCs w:val="24"/>
        </w:rPr>
        <w:t>21</w:t>
      </w:r>
      <w:r w:rsidRPr="00CA317D">
        <w:rPr>
          <w:rFonts w:ascii="Times New Roman" w:hAnsi="Times New Roman" w:cs="Times New Roman"/>
          <w:sz w:val="24"/>
          <w:szCs w:val="24"/>
        </w:rPr>
        <w:t>-</w:t>
      </w:r>
      <w:r w:rsidR="00215E6E" w:rsidRPr="00CA317D">
        <w:rPr>
          <w:rFonts w:ascii="Times New Roman" w:hAnsi="Times New Roman" w:cs="Times New Roman"/>
          <w:sz w:val="24"/>
          <w:szCs w:val="24"/>
        </w:rPr>
        <w:t>202</w:t>
      </w:r>
      <w:r w:rsidR="005C2D3C" w:rsidRPr="00CA317D">
        <w:rPr>
          <w:rFonts w:ascii="Times New Roman" w:hAnsi="Times New Roman" w:cs="Times New Roman"/>
          <w:sz w:val="24"/>
          <w:szCs w:val="24"/>
        </w:rPr>
        <w:t>3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годах п</w:t>
      </w:r>
      <w:r w:rsidRPr="00CA31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ривлечение бюджетных кредитов </w:t>
      </w:r>
      <w:r w:rsidRPr="00CA317D">
        <w:rPr>
          <w:rFonts w:ascii="Times New Roman" w:hAnsi="Times New Roman" w:cs="Times New Roman"/>
          <w:sz w:val="24"/>
          <w:szCs w:val="24"/>
        </w:rPr>
        <w:t>и предоставление муниципальных гарантий не предусматривается.</w:t>
      </w:r>
    </w:p>
    <w:p w:rsidR="00324799" w:rsidRPr="00CA317D" w:rsidRDefault="00324799" w:rsidP="00353E0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2E152D" w:rsidRPr="00CA317D" w:rsidRDefault="00366885" w:rsidP="002E152D">
      <w:pPr>
        <w:spacing w:after="0" w:line="240" w:lineRule="atLeast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17D">
        <w:rPr>
          <w:rFonts w:ascii="Times New Roman" w:eastAsia="Calibri" w:hAnsi="Times New Roman" w:cs="Times New Roman"/>
          <w:sz w:val="24"/>
          <w:szCs w:val="24"/>
        </w:rPr>
        <w:t>1.</w:t>
      </w:r>
      <w:r w:rsidR="002E152D" w:rsidRPr="00CA317D">
        <w:rPr>
          <w:sz w:val="24"/>
          <w:szCs w:val="24"/>
        </w:rPr>
        <w:t xml:space="preserve"> </w:t>
      </w:r>
      <w:r w:rsidR="002E152D" w:rsidRPr="00CA317D">
        <w:rPr>
          <w:rFonts w:ascii="Times New Roman" w:eastAsia="Calibri" w:hAnsi="Times New Roman" w:cs="Times New Roman"/>
          <w:sz w:val="24"/>
          <w:szCs w:val="24"/>
        </w:rPr>
        <w:t xml:space="preserve">Предварительные  и ожидаемые итоги социально-экономического развития района </w:t>
      </w:r>
      <w:proofErr w:type="gramStart"/>
      <w:r w:rsidR="002E152D" w:rsidRPr="00CA317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2E152D" w:rsidRPr="00CA31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70E0" w:rsidRPr="00CA317D" w:rsidRDefault="002E152D" w:rsidP="002E152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17D">
        <w:rPr>
          <w:rFonts w:ascii="Times New Roman" w:eastAsia="Calibri" w:hAnsi="Times New Roman" w:cs="Times New Roman"/>
          <w:sz w:val="24"/>
          <w:szCs w:val="24"/>
        </w:rPr>
        <w:t>2020 году, а также прогнозные данные до 2023 года,  свидетельствуют о незначительном росте  основных показателей  социально-экономического развития Каратузского района</w:t>
      </w:r>
      <w:r w:rsidR="00366885" w:rsidRPr="00CA317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6885" w:rsidRPr="00CA317D" w:rsidRDefault="00A2581C" w:rsidP="00D570E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eastAsia="Calibri" w:hAnsi="Times New Roman" w:cs="Times New Roman"/>
          <w:sz w:val="24"/>
          <w:szCs w:val="24"/>
        </w:rPr>
        <w:t>П</w:t>
      </w:r>
      <w:r w:rsidR="00366885" w:rsidRPr="00CA317D">
        <w:rPr>
          <w:rFonts w:ascii="Times New Roman" w:hAnsi="Times New Roman" w:cs="Times New Roman"/>
          <w:sz w:val="24"/>
          <w:szCs w:val="24"/>
        </w:rPr>
        <w:t>рогнозны</w:t>
      </w:r>
      <w:r w:rsidRPr="00CA317D">
        <w:rPr>
          <w:rFonts w:ascii="Times New Roman" w:hAnsi="Times New Roman" w:cs="Times New Roman"/>
          <w:sz w:val="24"/>
          <w:szCs w:val="24"/>
        </w:rPr>
        <w:t>е</w:t>
      </w:r>
      <w:r w:rsidR="00366885" w:rsidRPr="00CA317D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Pr="00CA317D">
        <w:rPr>
          <w:rFonts w:ascii="Times New Roman" w:hAnsi="Times New Roman" w:cs="Times New Roman"/>
          <w:sz w:val="24"/>
          <w:szCs w:val="24"/>
        </w:rPr>
        <w:t>я</w:t>
      </w:r>
      <w:r w:rsidR="00366885" w:rsidRPr="00CA317D">
        <w:rPr>
          <w:rFonts w:ascii="Times New Roman" w:hAnsi="Times New Roman" w:cs="Times New Roman"/>
          <w:sz w:val="24"/>
          <w:szCs w:val="24"/>
        </w:rPr>
        <w:t xml:space="preserve">  показателей Прогноза СЭР ниже, чем в Прогнозе СЭР, разработанном на предыдущий бюджетный цикл.</w:t>
      </w:r>
    </w:p>
    <w:p w:rsidR="00366885" w:rsidRPr="00CA317D" w:rsidRDefault="00366885" w:rsidP="00366885">
      <w:pPr>
        <w:pStyle w:val="af3"/>
        <w:spacing w:after="0" w:line="240" w:lineRule="atLeast"/>
        <w:ind w:firstLine="709"/>
      </w:pPr>
      <w:r w:rsidRPr="00CA317D">
        <w:t>2.Прогноз СЭР на ближайшую трехлетнюю перспективу не сбалансирован по показателям с основными стратегическими документами района, разрабатываемыми в рамках планирования и прогнозирования (Стратегии до 2030 года, муниципальные программы), что создает трудности оценки эффективности и результативности таких документов.</w:t>
      </w:r>
    </w:p>
    <w:p w:rsidR="00995A46" w:rsidRPr="00CA317D" w:rsidRDefault="00366885" w:rsidP="00EE5C68">
      <w:pPr>
        <w:pStyle w:val="af3"/>
        <w:tabs>
          <w:tab w:val="left" w:pos="717"/>
        </w:tabs>
        <w:spacing w:after="0" w:line="240" w:lineRule="atLeast"/>
        <w:ind w:firstLine="683"/>
      </w:pPr>
      <w:r w:rsidRPr="00CA317D">
        <w:t>3</w:t>
      </w:r>
      <w:r w:rsidR="00995A46" w:rsidRPr="00CA317D">
        <w:t xml:space="preserve">.Проект решения районного Совета депутатов «О районном бюджете на </w:t>
      </w:r>
      <w:r w:rsidR="00215E6E" w:rsidRPr="00CA317D">
        <w:t>20</w:t>
      </w:r>
      <w:r w:rsidR="00080F40" w:rsidRPr="00CA317D">
        <w:t>21</w:t>
      </w:r>
      <w:r w:rsidR="00995A46" w:rsidRPr="00CA317D">
        <w:t xml:space="preserve"> год и плановый период </w:t>
      </w:r>
      <w:r w:rsidR="00215E6E" w:rsidRPr="00CA317D">
        <w:t>202</w:t>
      </w:r>
      <w:r w:rsidR="00080F40" w:rsidRPr="00CA317D">
        <w:t>2</w:t>
      </w:r>
      <w:r w:rsidR="00995A46" w:rsidRPr="00CA317D">
        <w:t>-</w:t>
      </w:r>
      <w:r w:rsidR="00215E6E" w:rsidRPr="00CA317D">
        <w:t>202</w:t>
      </w:r>
      <w:r w:rsidR="00080F40" w:rsidRPr="00CA317D">
        <w:t>3</w:t>
      </w:r>
      <w:r w:rsidR="00995A46" w:rsidRPr="00CA317D">
        <w:t xml:space="preserve"> годов» представлен в </w:t>
      </w:r>
      <w:r w:rsidR="00147A6D" w:rsidRPr="00CA317D">
        <w:t>контрольно-счетный орган</w:t>
      </w:r>
      <w:r w:rsidR="00995A46" w:rsidRPr="00CA317D">
        <w:t xml:space="preserve"> в срок, </w:t>
      </w:r>
      <w:r w:rsidR="00A2581C" w:rsidRPr="00CA317D">
        <w:t>установленный</w:t>
      </w:r>
      <w:r w:rsidR="00995A46" w:rsidRPr="00CA317D">
        <w:t xml:space="preserve"> </w:t>
      </w:r>
      <w:r w:rsidR="00080F40" w:rsidRPr="00CA317D">
        <w:t>пунктом 25</w:t>
      </w:r>
      <w:r w:rsidR="00995A46" w:rsidRPr="00CA317D">
        <w:t xml:space="preserve"> </w:t>
      </w:r>
      <w:r w:rsidR="002160D7" w:rsidRPr="00CA317D">
        <w:t>Положени</w:t>
      </w:r>
      <w:r w:rsidR="00A2581C" w:rsidRPr="00CA317D">
        <w:t>я</w:t>
      </w:r>
      <w:r w:rsidR="002160D7" w:rsidRPr="00CA317D">
        <w:t xml:space="preserve"> о бюджетном процессе</w:t>
      </w:r>
      <w:r w:rsidR="00995A46" w:rsidRPr="00CA317D">
        <w:t xml:space="preserve">. </w:t>
      </w:r>
    </w:p>
    <w:p w:rsidR="00995A46" w:rsidRPr="00CA317D" w:rsidRDefault="00995A46" w:rsidP="00EE5C68">
      <w:pPr>
        <w:pStyle w:val="af3"/>
        <w:tabs>
          <w:tab w:val="left" w:pos="717"/>
        </w:tabs>
        <w:spacing w:after="0" w:line="240" w:lineRule="atLeast"/>
        <w:ind w:firstLine="683"/>
      </w:pPr>
      <w:r w:rsidRPr="00CA317D">
        <w:t>Перечень и содержание документов, представленных одновременно с Проектом решения, соответствуют требованиям Бюджетного кодекса РФ и Положению о бюджетном процессе.</w:t>
      </w:r>
    </w:p>
    <w:p w:rsidR="00995A46" w:rsidRPr="00CA317D" w:rsidRDefault="00366885" w:rsidP="00EE5C68">
      <w:pPr>
        <w:pStyle w:val="af3"/>
        <w:tabs>
          <w:tab w:val="left" w:pos="-17"/>
          <w:tab w:val="left" w:pos="50"/>
          <w:tab w:val="left" w:pos="67"/>
          <w:tab w:val="left" w:pos="417"/>
          <w:tab w:val="left" w:pos="583"/>
          <w:tab w:val="left" w:pos="667"/>
          <w:tab w:val="left" w:pos="717"/>
        </w:tabs>
        <w:spacing w:after="0" w:line="240" w:lineRule="atLeast"/>
        <w:ind w:firstLine="683"/>
      </w:pPr>
      <w:r w:rsidRPr="00CA317D">
        <w:t>4</w:t>
      </w:r>
      <w:r w:rsidR="00995A46" w:rsidRPr="00CA317D">
        <w:t xml:space="preserve">.Все доходы, расходы и источники </w:t>
      </w:r>
      <w:r w:rsidR="000F6420" w:rsidRPr="00CA317D">
        <w:t xml:space="preserve">финансирования дефицита бюджета, а так же показатели, установленные  Бюджетным кодекса РФ и Положением о бюджетном процессе, </w:t>
      </w:r>
      <w:r w:rsidR="00995A46" w:rsidRPr="00CA317D">
        <w:t>отражены в Проекте решения о бюджете.</w:t>
      </w:r>
    </w:p>
    <w:p w:rsidR="006D2CEC" w:rsidRPr="00CA317D" w:rsidRDefault="00366885" w:rsidP="00EE5C68">
      <w:pPr>
        <w:spacing w:after="0" w:line="240" w:lineRule="atLeast"/>
        <w:ind w:firstLine="683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5</w:t>
      </w:r>
      <w:r w:rsidR="002213D4" w:rsidRPr="00CA317D">
        <w:rPr>
          <w:rFonts w:ascii="Times New Roman" w:hAnsi="Times New Roman" w:cs="Times New Roman"/>
          <w:sz w:val="24"/>
          <w:szCs w:val="24"/>
        </w:rPr>
        <w:t>.</w:t>
      </w:r>
      <w:r w:rsidR="006D2CEC" w:rsidRPr="00CA317D">
        <w:rPr>
          <w:rFonts w:ascii="Times New Roman" w:hAnsi="Times New Roman" w:cs="Times New Roman"/>
          <w:sz w:val="24"/>
          <w:szCs w:val="24"/>
        </w:rPr>
        <w:t xml:space="preserve">Доходная часть районного  бюджета на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2E152D" w:rsidRPr="00CA317D">
        <w:rPr>
          <w:rFonts w:ascii="Times New Roman" w:hAnsi="Times New Roman" w:cs="Times New Roman"/>
          <w:sz w:val="24"/>
          <w:szCs w:val="24"/>
        </w:rPr>
        <w:t>21</w:t>
      </w:r>
      <w:r w:rsidR="003E0F9E" w:rsidRPr="00CA317D">
        <w:rPr>
          <w:rFonts w:ascii="Times New Roman" w:hAnsi="Times New Roman" w:cs="Times New Roman"/>
          <w:sz w:val="24"/>
          <w:szCs w:val="24"/>
        </w:rPr>
        <w:t xml:space="preserve"> п</w:t>
      </w:r>
      <w:r w:rsidR="006D2CEC" w:rsidRPr="00CA317D">
        <w:rPr>
          <w:rFonts w:ascii="Times New Roman" w:hAnsi="Times New Roman" w:cs="Times New Roman"/>
          <w:sz w:val="24"/>
          <w:szCs w:val="24"/>
        </w:rPr>
        <w:t xml:space="preserve">редставлена  в сумме </w:t>
      </w:r>
      <w:r w:rsidR="002E152D" w:rsidRPr="00CA317D">
        <w:rPr>
          <w:rFonts w:ascii="Times New Roman" w:hAnsi="Times New Roman" w:cs="Times New Roman"/>
          <w:sz w:val="24"/>
          <w:szCs w:val="24"/>
        </w:rPr>
        <w:t>868 472,56</w:t>
      </w:r>
      <w:r w:rsidR="006D2CEC" w:rsidRPr="00CA317D">
        <w:rPr>
          <w:rFonts w:ascii="Times New Roman" w:hAnsi="Times New Roman" w:cs="Times New Roman"/>
          <w:sz w:val="24"/>
          <w:szCs w:val="24"/>
        </w:rPr>
        <w:t xml:space="preserve"> тыс. рублей, что ниже ожидаемого исполнения бюджета на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2E152D" w:rsidRPr="00CA317D">
        <w:rPr>
          <w:rFonts w:ascii="Times New Roman" w:hAnsi="Times New Roman" w:cs="Times New Roman"/>
          <w:sz w:val="24"/>
          <w:szCs w:val="24"/>
        </w:rPr>
        <w:t>20</w:t>
      </w:r>
      <w:r w:rsidR="006D2CEC" w:rsidRPr="00CA317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E152D" w:rsidRPr="00CA317D">
        <w:rPr>
          <w:rFonts w:ascii="Times New Roman" w:hAnsi="Times New Roman" w:cs="Times New Roman"/>
          <w:sz w:val="24"/>
          <w:szCs w:val="24"/>
        </w:rPr>
        <w:t>6,1</w:t>
      </w:r>
      <w:r w:rsidR="006D2CEC" w:rsidRPr="00CA317D">
        <w:rPr>
          <w:rFonts w:ascii="Times New Roman" w:hAnsi="Times New Roman" w:cs="Times New Roman"/>
          <w:sz w:val="24"/>
          <w:szCs w:val="24"/>
        </w:rPr>
        <w:t xml:space="preserve"> % и  с увеличением на </w:t>
      </w:r>
      <w:r w:rsidR="002E152D" w:rsidRPr="00CA317D">
        <w:rPr>
          <w:rFonts w:ascii="Times New Roman" w:hAnsi="Times New Roman" w:cs="Times New Roman"/>
          <w:sz w:val="24"/>
          <w:szCs w:val="24"/>
        </w:rPr>
        <w:t>4,9</w:t>
      </w:r>
      <w:r w:rsidR="006D2CEC" w:rsidRPr="00CA317D">
        <w:rPr>
          <w:rFonts w:ascii="Times New Roman" w:hAnsi="Times New Roman" w:cs="Times New Roman"/>
          <w:sz w:val="24"/>
          <w:szCs w:val="24"/>
        </w:rPr>
        <w:t xml:space="preserve">% к первоначально утвержденным бюджетным назначениям на </w:t>
      </w:r>
      <w:r w:rsidR="00DD1639" w:rsidRPr="00CA317D">
        <w:rPr>
          <w:rFonts w:ascii="Times New Roman" w:hAnsi="Times New Roman" w:cs="Times New Roman"/>
          <w:sz w:val="24"/>
          <w:szCs w:val="24"/>
        </w:rPr>
        <w:t>20</w:t>
      </w:r>
      <w:r w:rsidR="002E152D" w:rsidRPr="00CA317D">
        <w:rPr>
          <w:rFonts w:ascii="Times New Roman" w:hAnsi="Times New Roman" w:cs="Times New Roman"/>
          <w:sz w:val="24"/>
          <w:szCs w:val="24"/>
        </w:rPr>
        <w:t>20</w:t>
      </w:r>
      <w:r w:rsidR="006D2CEC" w:rsidRPr="00CA317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D2CEC" w:rsidRPr="00CA317D" w:rsidRDefault="00366885" w:rsidP="00EE5C68">
      <w:pPr>
        <w:pStyle w:val="af3"/>
        <w:spacing w:after="0" w:line="240" w:lineRule="atLeast"/>
        <w:ind w:firstLine="709"/>
        <w:rPr>
          <w:iCs/>
        </w:rPr>
      </w:pPr>
      <w:r w:rsidRPr="00CA317D">
        <w:rPr>
          <w:rStyle w:val="a9"/>
          <w:b w:val="0"/>
          <w:bCs w:val="0"/>
          <w:color w:val="000000"/>
        </w:rPr>
        <w:t>6</w:t>
      </w:r>
      <w:r w:rsidR="003E0F9E" w:rsidRPr="00CA317D">
        <w:rPr>
          <w:rStyle w:val="a9"/>
          <w:b w:val="0"/>
          <w:bCs w:val="0"/>
          <w:color w:val="000000"/>
        </w:rPr>
        <w:t>.</w:t>
      </w:r>
      <w:r w:rsidR="002213D4" w:rsidRPr="00CA317D">
        <w:rPr>
          <w:rStyle w:val="a9"/>
          <w:b w:val="0"/>
          <w:bCs w:val="0"/>
          <w:color w:val="000000"/>
        </w:rPr>
        <w:t>Общий</w:t>
      </w:r>
      <w:r w:rsidR="006D2CEC" w:rsidRPr="00CA317D">
        <w:rPr>
          <w:rStyle w:val="a9"/>
          <w:b w:val="0"/>
          <w:bCs w:val="0"/>
          <w:color w:val="000000"/>
        </w:rPr>
        <w:t xml:space="preserve"> объём расходов бюджета</w:t>
      </w:r>
      <w:r w:rsidR="006D2CEC" w:rsidRPr="00CA317D">
        <w:rPr>
          <w:rFonts w:eastAsia="Calibri"/>
        </w:rPr>
        <w:t xml:space="preserve"> на </w:t>
      </w:r>
      <w:r w:rsidR="00215E6E" w:rsidRPr="00CA317D">
        <w:rPr>
          <w:rFonts w:eastAsia="Calibri"/>
        </w:rPr>
        <w:t>20</w:t>
      </w:r>
      <w:r w:rsidR="00A2581C" w:rsidRPr="00CA317D">
        <w:rPr>
          <w:rFonts w:eastAsia="Calibri"/>
        </w:rPr>
        <w:t>21</w:t>
      </w:r>
      <w:r w:rsidR="006D2CEC" w:rsidRPr="00CA317D">
        <w:rPr>
          <w:rFonts w:eastAsia="Calibri"/>
        </w:rPr>
        <w:t xml:space="preserve"> год прогнозируются в сумме </w:t>
      </w:r>
      <w:r w:rsidR="00A2581C" w:rsidRPr="00CA317D">
        <w:rPr>
          <w:rFonts w:eastAsia="Calibri"/>
        </w:rPr>
        <w:t>868 472,56</w:t>
      </w:r>
      <w:r w:rsidR="006D2CEC" w:rsidRPr="00CA317D">
        <w:rPr>
          <w:rFonts w:eastAsia="Calibri"/>
        </w:rPr>
        <w:t xml:space="preserve"> тыс. рублей, </w:t>
      </w:r>
      <w:r w:rsidR="006D2CEC" w:rsidRPr="00CA317D">
        <w:rPr>
          <w:iCs/>
        </w:rPr>
        <w:t xml:space="preserve">что по отношению к ожидаемой оценке </w:t>
      </w:r>
      <w:r w:rsidR="00215E6E" w:rsidRPr="00CA317D">
        <w:rPr>
          <w:iCs/>
        </w:rPr>
        <w:t>20</w:t>
      </w:r>
      <w:r w:rsidR="00A2581C" w:rsidRPr="00CA317D">
        <w:rPr>
          <w:iCs/>
        </w:rPr>
        <w:t>20</w:t>
      </w:r>
      <w:r w:rsidR="006D2CEC" w:rsidRPr="00CA317D">
        <w:rPr>
          <w:iCs/>
        </w:rPr>
        <w:t xml:space="preserve"> года  ниже на </w:t>
      </w:r>
      <w:r w:rsidR="00A2581C" w:rsidRPr="00CA317D">
        <w:rPr>
          <w:iCs/>
        </w:rPr>
        <w:t>5,8</w:t>
      </w:r>
      <w:r w:rsidR="006D2CEC" w:rsidRPr="00CA317D">
        <w:rPr>
          <w:iCs/>
        </w:rPr>
        <w:t xml:space="preserve">%. К первоначально утвержденным показателям  на </w:t>
      </w:r>
      <w:r w:rsidR="00215E6E" w:rsidRPr="00CA317D">
        <w:rPr>
          <w:iCs/>
        </w:rPr>
        <w:t>20</w:t>
      </w:r>
      <w:r w:rsidR="00A2581C" w:rsidRPr="00CA317D">
        <w:rPr>
          <w:iCs/>
        </w:rPr>
        <w:t>20</w:t>
      </w:r>
      <w:r w:rsidR="006D2CEC" w:rsidRPr="00CA317D">
        <w:rPr>
          <w:iCs/>
        </w:rPr>
        <w:t xml:space="preserve"> год  с увеличением на </w:t>
      </w:r>
      <w:r w:rsidR="00A2581C" w:rsidRPr="00CA317D">
        <w:rPr>
          <w:iCs/>
        </w:rPr>
        <w:t>4,9</w:t>
      </w:r>
      <w:r w:rsidR="006D2CEC" w:rsidRPr="00CA317D">
        <w:rPr>
          <w:iCs/>
        </w:rPr>
        <w:t>%.</w:t>
      </w:r>
    </w:p>
    <w:p w:rsidR="002213D4" w:rsidRPr="00CA317D" w:rsidRDefault="00366885" w:rsidP="00EE5C68">
      <w:pPr>
        <w:pStyle w:val="af3"/>
        <w:spacing w:after="0" w:line="240" w:lineRule="atLeast"/>
        <w:ind w:firstLine="709"/>
      </w:pPr>
      <w:r w:rsidRPr="00CA317D">
        <w:t>7</w:t>
      </w:r>
      <w:r w:rsidR="00C9450E" w:rsidRPr="00CA317D">
        <w:t>.</w:t>
      </w:r>
      <w:r w:rsidR="002213D4" w:rsidRPr="00CA317D">
        <w:t xml:space="preserve">Проектом решения о бюджете дефицит районного бюджета на </w:t>
      </w:r>
      <w:r w:rsidR="00215E6E" w:rsidRPr="00CA317D">
        <w:t>20</w:t>
      </w:r>
      <w:r w:rsidR="008B49D2" w:rsidRPr="00CA317D">
        <w:t>21</w:t>
      </w:r>
      <w:r w:rsidR="002213D4" w:rsidRPr="00CA317D">
        <w:t xml:space="preserve"> год прогнозируется в сумме 0,0 тыс. рублей, на </w:t>
      </w:r>
      <w:r w:rsidR="00215E6E" w:rsidRPr="00CA317D">
        <w:t>202</w:t>
      </w:r>
      <w:r w:rsidR="008B49D2" w:rsidRPr="00CA317D">
        <w:t>2</w:t>
      </w:r>
      <w:r w:rsidR="002213D4" w:rsidRPr="00CA317D">
        <w:t xml:space="preserve"> год – 0,0 тыс. рублей, </w:t>
      </w:r>
      <w:r w:rsidR="00215E6E" w:rsidRPr="00CA317D">
        <w:t>202</w:t>
      </w:r>
      <w:r w:rsidR="008B49D2" w:rsidRPr="00CA317D">
        <w:t>3</w:t>
      </w:r>
      <w:r w:rsidR="002213D4" w:rsidRPr="00CA317D">
        <w:t xml:space="preserve"> год – 0,0 тыс. рублей. Районный бюджет на трехлетний период сбалансирован.</w:t>
      </w:r>
    </w:p>
    <w:p w:rsidR="002213D4" w:rsidRPr="00CA317D" w:rsidRDefault="002213D4" w:rsidP="00EE5C68">
      <w:pPr>
        <w:pStyle w:val="af3"/>
        <w:spacing w:after="0" w:line="240" w:lineRule="atLeast"/>
        <w:ind w:firstLine="683"/>
      </w:pPr>
      <w:r w:rsidRPr="00CA317D">
        <w:t xml:space="preserve">Финансирование дефицита районного бюджета в </w:t>
      </w:r>
      <w:r w:rsidR="00215E6E" w:rsidRPr="00CA317D">
        <w:t>20</w:t>
      </w:r>
      <w:r w:rsidR="008B49D2" w:rsidRPr="00CA317D">
        <w:t>21</w:t>
      </w:r>
      <w:r w:rsidRPr="00CA317D">
        <w:t>-</w:t>
      </w:r>
      <w:r w:rsidR="00215E6E" w:rsidRPr="00CA317D">
        <w:t>202</w:t>
      </w:r>
      <w:r w:rsidR="008B49D2" w:rsidRPr="00CA317D">
        <w:t>2</w:t>
      </w:r>
      <w:r w:rsidRPr="00CA317D">
        <w:t xml:space="preserve"> годах будет осуществляться за счет изменения остатков средств на счетах по учёту средств бюджета. </w:t>
      </w:r>
    </w:p>
    <w:p w:rsidR="00995A46" w:rsidRPr="00CA317D" w:rsidRDefault="00DD1639" w:rsidP="00EE5C68">
      <w:pPr>
        <w:pStyle w:val="af3"/>
        <w:tabs>
          <w:tab w:val="left" w:pos="-17"/>
          <w:tab w:val="left" w:pos="50"/>
          <w:tab w:val="left" w:pos="67"/>
          <w:tab w:val="left" w:pos="417"/>
          <w:tab w:val="left" w:pos="583"/>
          <w:tab w:val="left" w:pos="667"/>
          <w:tab w:val="left" w:pos="717"/>
        </w:tabs>
        <w:spacing w:after="0" w:line="240" w:lineRule="atLeast"/>
        <w:ind w:firstLine="683"/>
        <w:rPr>
          <w:iCs/>
        </w:rPr>
      </w:pPr>
      <w:r w:rsidRPr="00CA317D">
        <w:lastRenderedPageBreak/>
        <w:t>8</w:t>
      </w:r>
      <w:r w:rsidR="00C9450E" w:rsidRPr="00CA317D">
        <w:t>.</w:t>
      </w:r>
      <w:r w:rsidR="00995A46" w:rsidRPr="00CA317D">
        <w:t xml:space="preserve">В проекте решения о бюджете </w:t>
      </w:r>
      <w:r w:rsidR="00995A46" w:rsidRPr="00CA317D">
        <w:rPr>
          <w:iCs/>
        </w:rPr>
        <w:t>соблюдены ограничения, установленные Бюджетным кодексом РФ, относительно предельного размера дефицита бюджета, суммы условно утверждённых расходов, предельного объёма муниципального долга, размера резервного фонда.</w:t>
      </w:r>
    </w:p>
    <w:p w:rsidR="002213D4" w:rsidRPr="00CA317D" w:rsidRDefault="00DD1639" w:rsidP="00EE5C6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iCs/>
          <w:sz w:val="24"/>
          <w:szCs w:val="24"/>
        </w:rPr>
        <w:t>9</w:t>
      </w:r>
      <w:r w:rsidR="00C9450E" w:rsidRPr="00CA317D">
        <w:rPr>
          <w:rFonts w:ascii="Times New Roman" w:hAnsi="Times New Roman" w:cs="Times New Roman"/>
          <w:iCs/>
          <w:sz w:val="24"/>
          <w:szCs w:val="24"/>
        </w:rPr>
        <w:t>.</w:t>
      </w:r>
      <w:r w:rsidR="00995A46" w:rsidRPr="00CA317D">
        <w:rPr>
          <w:rFonts w:ascii="Times New Roman" w:hAnsi="Times New Roman" w:cs="Times New Roman"/>
          <w:sz w:val="24"/>
          <w:szCs w:val="24"/>
        </w:rPr>
        <w:t>Расходная часть районного бюджета сформирована в программном формате. Сумма бюджетных ассигнований на реализацию мероприятий 1</w:t>
      </w:r>
      <w:r w:rsidR="00A2581C" w:rsidRPr="00CA317D">
        <w:rPr>
          <w:rFonts w:ascii="Times New Roman" w:hAnsi="Times New Roman" w:cs="Times New Roman"/>
          <w:sz w:val="24"/>
          <w:szCs w:val="24"/>
        </w:rPr>
        <w:t>1</w:t>
      </w:r>
      <w:r w:rsidR="00995A46" w:rsidRPr="00CA317D">
        <w:rPr>
          <w:rFonts w:ascii="Times New Roman" w:hAnsi="Times New Roman" w:cs="Times New Roman"/>
          <w:sz w:val="24"/>
          <w:szCs w:val="24"/>
        </w:rPr>
        <w:t xml:space="preserve">-ти муниципальных программ в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A471C1" w:rsidRPr="00CA317D">
        <w:rPr>
          <w:rFonts w:ascii="Times New Roman" w:hAnsi="Times New Roman" w:cs="Times New Roman"/>
          <w:sz w:val="24"/>
          <w:szCs w:val="24"/>
        </w:rPr>
        <w:t>21</w:t>
      </w:r>
      <w:r w:rsidR="00995A46" w:rsidRPr="00CA317D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A471C1" w:rsidRPr="00CA317D">
        <w:rPr>
          <w:rFonts w:ascii="Times New Roman" w:hAnsi="Times New Roman" w:cs="Times New Roman"/>
          <w:sz w:val="24"/>
          <w:szCs w:val="24"/>
        </w:rPr>
        <w:t>821 726,46</w:t>
      </w:r>
      <w:r w:rsidR="00995A46" w:rsidRPr="00CA317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471C1" w:rsidRPr="00CA317D">
        <w:rPr>
          <w:rFonts w:ascii="Times New Roman" w:hAnsi="Times New Roman" w:cs="Times New Roman"/>
          <w:sz w:val="24"/>
          <w:szCs w:val="24"/>
        </w:rPr>
        <w:t>94,6</w:t>
      </w:r>
      <w:r w:rsidR="00995A46" w:rsidRPr="00CA317D">
        <w:rPr>
          <w:rFonts w:ascii="Times New Roman" w:hAnsi="Times New Roman" w:cs="Times New Roman"/>
          <w:sz w:val="24"/>
          <w:szCs w:val="24"/>
        </w:rPr>
        <w:t xml:space="preserve">% от общей суммы расходов районного бюджета, в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4900A8" w:rsidRPr="00CA317D">
        <w:rPr>
          <w:rFonts w:ascii="Times New Roman" w:hAnsi="Times New Roman" w:cs="Times New Roman"/>
          <w:sz w:val="24"/>
          <w:szCs w:val="24"/>
        </w:rPr>
        <w:t>2</w:t>
      </w:r>
      <w:r w:rsidR="00A471C1" w:rsidRPr="00CA317D">
        <w:rPr>
          <w:rFonts w:ascii="Times New Roman" w:hAnsi="Times New Roman" w:cs="Times New Roman"/>
          <w:sz w:val="24"/>
          <w:szCs w:val="24"/>
        </w:rPr>
        <w:t>2</w:t>
      </w:r>
      <w:r w:rsidR="00995A46" w:rsidRPr="00CA317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213D4" w:rsidRPr="00CA317D">
        <w:rPr>
          <w:rFonts w:ascii="Times New Roman" w:hAnsi="Times New Roman" w:cs="Times New Roman"/>
          <w:sz w:val="24"/>
          <w:szCs w:val="24"/>
        </w:rPr>
        <w:t>–</w:t>
      </w:r>
      <w:r w:rsidR="00995A46"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A471C1" w:rsidRPr="00CA317D">
        <w:rPr>
          <w:rFonts w:ascii="Times New Roman" w:hAnsi="Times New Roman" w:cs="Times New Roman"/>
          <w:sz w:val="24"/>
          <w:szCs w:val="24"/>
        </w:rPr>
        <w:t>756 256,36</w:t>
      </w:r>
      <w:r w:rsidR="00995A46" w:rsidRPr="00CA317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471C1" w:rsidRPr="00CA317D">
        <w:rPr>
          <w:rFonts w:ascii="Times New Roman" w:hAnsi="Times New Roman" w:cs="Times New Roman"/>
          <w:sz w:val="24"/>
          <w:szCs w:val="24"/>
        </w:rPr>
        <w:t>94,6</w:t>
      </w:r>
      <w:r w:rsidR="00995A46" w:rsidRPr="00CA317D">
        <w:rPr>
          <w:rFonts w:ascii="Times New Roman" w:hAnsi="Times New Roman" w:cs="Times New Roman"/>
          <w:sz w:val="24"/>
          <w:szCs w:val="24"/>
        </w:rPr>
        <w:t xml:space="preserve">%, в </w:t>
      </w:r>
      <w:r w:rsidR="00215E6E" w:rsidRPr="00CA317D">
        <w:rPr>
          <w:rFonts w:ascii="Times New Roman" w:hAnsi="Times New Roman" w:cs="Times New Roman"/>
          <w:sz w:val="24"/>
          <w:szCs w:val="24"/>
        </w:rPr>
        <w:t>202</w:t>
      </w:r>
      <w:r w:rsidR="00A471C1" w:rsidRPr="00CA317D">
        <w:rPr>
          <w:rFonts w:ascii="Times New Roman" w:hAnsi="Times New Roman" w:cs="Times New Roman"/>
          <w:sz w:val="24"/>
          <w:szCs w:val="24"/>
        </w:rPr>
        <w:t>3</w:t>
      </w:r>
      <w:r w:rsidR="00995A46" w:rsidRPr="00CA317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213D4" w:rsidRPr="00CA317D">
        <w:rPr>
          <w:rFonts w:ascii="Times New Roman" w:hAnsi="Times New Roman" w:cs="Times New Roman"/>
          <w:sz w:val="24"/>
          <w:szCs w:val="24"/>
        </w:rPr>
        <w:t>–</w:t>
      </w:r>
      <w:r w:rsidR="00995A46" w:rsidRPr="00CA317D">
        <w:rPr>
          <w:rFonts w:ascii="Times New Roman" w:hAnsi="Times New Roman" w:cs="Times New Roman"/>
          <w:sz w:val="24"/>
          <w:szCs w:val="24"/>
        </w:rPr>
        <w:t xml:space="preserve"> </w:t>
      </w:r>
      <w:r w:rsidR="00A471C1" w:rsidRPr="00CA317D">
        <w:rPr>
          <w:rFonts w:ascii="Times New Roman" w:hAnsi="Times New Roman" w:cs="Times New Roman"/>
          <w:sz w:val="24"/>
          <w:szCs w:val="24"/>
        </w:rPr>
        <w:t>731 018,46</w:t>
      </w:r>
      <w:r w:rsidR="00995A46" w:rsidRPr="00CA317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471C1" w:rsidRPr="00CA317D">
        <w:rPr>
          <w:rFonts w:ascii="Times New Roman" w:hAnsi="Times New Roman" w:cs="Times New Roman"/>
          <w:sz w:val="24"/>
          <w:szCs w:val="24"/>
        </w:rPr>
        <w:t>93,6</w:t>
      </w:r>
      <w:r w:rsidR="00995A46" w:rsidRPr="00CA317D">
        <w:rPr>
          <w:rFonts w:ascii="Times New Roman" w:hAnsi="Times New Roman" w:cs="Times New Roman"/>
          <w:sz w:val="24"/>
          <w:szCs w:val="24"/>
        </w:rPr>
        <w:t>%.</w:t>
      </w:r>
    </w:p>
    <w:p w:rsidR="00A471C1" w:rsidRPr="00CA317D" w:rsidRDefault="00DD1639" w:rsidP="00EE5C6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10.</w:t>
      </w:r>
      <w:r w:rsidR="00A471C1" w:rsidRPr="00CA317D">
        <w:rPr>
          <w:rFonts w:ascii="Times New Roman" w:hAnsi="Times New Roman" w:cs="Times New Roman"/>
          <w:sz w:val="24"/>
          <w:szCs w:val="24"/>
        </w:rPr>
        <w:t>В структуре расходов  не учтены  мероприятия муниципальной программы «Создание условий для обеспечения доступным и комфортным жильем граждан Каратузского района», с объемом финансирования 1 000,00тыс. рублей ежегодно на период  2021-2023 годы.</w:t>
      </w:r>
    </w:p>
    <w:p w:rsidR="002213D4" w:rsidRPr="00CA317D" w:rsidRDefault="002213D4" w:rsidP="00EE5C68">
      <w:pPr>
        <w:pStyle w:val="af3"/>
        <w:spacing w:after="0" w:line="240" w:lineRule="atLeast"/>
        <w:ind w:firstLine="540"/>
        <w:rPr>
          <w:color w:val="000000"/>
        </w:rPr>
      </w:pPr>
      <w:r w:rsidRPr="00CA317D">
        <w:rPr>
          <w:color w:val="000000"/>
        </w:rPr>
        <w:t>Суммарный объем программной и непрограммной частей соответствует ведомственной структуре расходов бюджета района.</w:t>
      </w:r>
    </w:p>
    <w:p w:rsidR="00995A46" w:rsidRPr="00CA317D" w:rsidRDefault="00995A46" w:rsidP="00EE5C68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317D">
        <w:rPr>
          <w:rFonts w:ascii="Times New Roman" w:hAnsi="Times New Roman"/>
          <w:bCs/>
          <w:sz w:val="24"/>
          <w:szCs w:val="24"/>
        </w:rPr>
        <w:t xml:space="preserve">Проекты муниципальных программ утверждены администрацией </w:t>
      </w:r>
      <w:r w:rsidR="002213D4" w:rsidRPr="00CA317D">
        <w:rPr>
          <w:rFonts w:ascii="Times New Roman" w:hAnsi="Times New Roman"/>
          <w:bCs/>
          <w:sz w:val="24"/>
          <w:szCs w:val="24"/>
        </w:rPr>
        <w:t>Каратузского</w:t>
      </w:r>
      <w:r w:rsidRPr="00CA317D">
        <w:rPr>
          <w:rFonts w:ascii="Times New Roman" w:hAnsi="Times New Roman"/>
          <w:bCs/>
          <w:sz w:val="24"/>
          <w:szCs w:val="24"/>
        </w:rPr>
        <w:t xml:space="preserve"> района </w:t>
      </w:r>
      <w:r w:rsidR="002213D4" w:rsidRPr="00CA317D">
        <w:rPr>
          <w:rFonts w:ascii="Times New Roman" w:hAnsi="Times New Roman"/>
          <w:bCs/>
          <w:sz w:val="24"/>
          <w:szCs w:val="24"/>
        </w:rPr>
        <w:t>в</w:t>
      </w:r>
      <w:r w:rsidRPr="00CA317D">
        <w:rPr>
          <w:rFonts w:ascii="Times New Roman" w:hAnsi="Times New Roman"/>
          <w:bCs/>
          <w:sz w:val="24"/>
          <w:szCs w:val="24"/>
        </w:rPr>
        <w:t xml:space="preserve"> срок, установленного </w:t>
      </w:r>
      <w:r w:rsidR="002213D4" w:rsidRPr="00CA317D">
        <w:rPr>
          <w:rFonts w:ascii="Times New Roman" w:hAnsi="Times New Roman"/>
          <w:bCs/>
          <w:sz w:val="24"/>
          <w:szCs w:val="24"/>
        </w:rPr>
        <w:t>Поряд</w:t>
      </w:r>
      <w:r w:rsidR="00DD1639" w:rsidRPr="00CA317D">
        <w:rPr>
          <w:rFonts w:ascii="Times New Roman" w:hAnsi="Times New Roman"/>
          <w:bCs/>
          <w:sz w:val="24"/>
          <w:szCs w:val="24"/>
        </w:rPr>
        <w:t>ком</w:t>
      </w:r>
      <w:r w:rsidR="002213D4" w:rsidRPr="00CA317D">
        <w:rPr>
          <w:rFonts w:ascii="Times New Roman" w:hAnsi="Times New Roman"/>
          <w:bCs/>
          <w:sz w:val="24"/>
          <w:szCs w:val="24"/>
        </w:rPr>
        <w:t xml:space="preserve"> от </w:t>
      </w:r>
      <w:r w:rsidR="00A471C1" w:rsidRPr="00CA317D">
        <w:rPr>
          <w:rFonts w:ascii="Times New Roman" w:hAnsi="Times New Roman"/>
          <w:bCs/>
          <w:sz w:val="24"/>
          <w:szCs w:val="24"/>
        </w:rPr>
        <w:t>24.08.2020 № 674</w:t>
      </w:r>
      <w:r w:rsidR="002213D4" w:rsidRPr="00CA317D">
        <w:rPr>
          <w:rFonts w:ascii="Times New Roman" w:hAnsi="Times New Roman"/>
          <w:bCs/>
          <w:sz w:val="24"/>
          <w:szCs w:val="24"/>
        </w:rPr>
        <w:t>-п.</w:t>
      </w:r>
    </w:p>
    <w:p w:rsidR="00EE5C68" w:rsidRPr="00CA317D" w:rsidRDefault="00EE5C68" w:rsidP="00FE26B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1</w:t>
      </w:r>
      <w:r w:rsidR="00DD1639" w:rsidRPr="00CA317D">
        <w:rPr>
          <w:rFonts w:ascii="Times New Roman" w:hAnsi="Times New Roman" w:cs="Times New Roman"/>
          <w:sz w:val="24"/>
          <w:szCs w:val="24"/>
        </w:rPr>
        <w:t>1</w:t>
      </w:r>
      <w:r w:rsidRPr="00CA317D">
        <w:rPr>
          <w:rFonts w:ascii="Times New Roman" w:hAnsi="Times New Roman" w:cs="Times New Roman"/>
          <w:sz w:val="24"/>
          <w:szCs w:val="24"/>
        </w:rPr>
        <w:t xml:space="preserve">.Проектом решения о бюджете на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A471C1" w:rsidRPr="00CA317D">
        <w:rPr>
          <w:rFonts w:ascii="Times New Roman" w:hAnsi="Times New Roman" w:cs="Times New Roman"/>
          <w:sz w:val="24"/>
          <w:szCs w:val="24"/>
        </w:rPr>
        <w:t>21</w:t>
      </w:r>
      <w:r w:rsidRPr="00CA317D">
        <w:rPr>
          <w:rFonts w:ascii="Times New Roman" w:hAnsi="Times New Roman" w:cs="Times New Roman"/>
          <w:sz w:val="24"/>
          <w:szCs w:val="24"/>
        </w:rPr>
        <w:t>-</w:t>
      </w:r>
      <w:r w:rsidR="00215E6E" w:rsidRPr="00CA317D">
        <w:rPr>
          <w:rFonts w:ascii="Times New Roman" w:hAnsi="Times New Roman" w:cs="Times New Roman"/>
          <w:sz w:val="24"/>
          <w:szCs w:val="24"/>
        </w:rPr>
        <w:t>202</w:t>
      </w:r>
      <w:r w:rsidR="00A471C1" w:rsidRPr="00CA317D">
        <w:rPr>
          <w:rFonts w:ascii="Times New Roman" w:hAnsi="Times New Roman" w:cs="Times New Roman"/>
          <w:sz w:val="24"/>
          <w:szCs w:val="24"/>
        </w:rPr>
        <w:t>3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годы установлен верхний предел муниципального внутреннего долга Каратузского района в сумме 0,0 тыс. рублей. </w:t>
      </w:r>
    </w:p>
    <w:p w:rsidR="00EE5C68" w:rsidRPr="00CA317D" w:rsidRDefault="00EE5C68" w:rsidP="00FE26B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1</w:t>
      </w:r>
      <w:r w:rsidR="00DD1639" w:rsidRPr="00CA317D">
        <w:rPr>
          <w:rFonts w:ascii="Times New Roman" w:hAnsi="Times New Roman" w:cs="Times New Roman"/>
          <w:sz w:val="24"/>
          <w:szCs w:val="24"/>
        </w:rPr>
        <w:t>2</w:t>
      </w:r>
      <w:r w:rsidRPr="00CA317D">
        <w:rPr>
          <w:rFonts w:ascii="Times New Roman" w:hAnsi="Times New Roman" w:cs="Times New Roman"/>
          <w:sz w:val="24"/>
          <w:szCs w:val="24"/>
        </w:rPr>
        <w:t xml:space="preserve">.На </w:t>
      </w:r>
      <w:r w:rsidR="00215E6E" w:rsidRPr="00CA317D">
        <w:rPr>
          <w:rFonts w:ascii="Times New Roman" w:hAnsi="Times New Roman" w:cs="Times New Roman"/>
          <w:sz w:val="24"/>
          <w:szCs w:val="24"/>
        </w:rPr>
        <w:t>20</w:t>
      </w:r>
      <w:r w:rsidR="00A471C1" w:rsidRPr="00CA317D">
        <w:rPr>
          <w:rFonts w:ascii="Times New Roman" w:hAnsi="Times New Roman" w:cs="Times New Roman"/>
          <w:sz w:val="24"/>
          <w:szCs w:val="24"/>
        </w:rPr>
        <w:t>21</w:t>
      </w:r>
      <w:r w:rsidRPr="00CA317D">
        <w:rPr>
          <w:rFonts w:ascii="Times New Roman" w:hAnsi="Times New Roman" w:cs="Times New Roman"/>
          <w:sz w:val="24"/>
          <w:szCs w:val="24"/>
        </w:rPr>
        <w:t>-</w:t>
      </w:r>
      <w:r w:rsidR="00215E6E" w:rsidRPr="00CA317D">
        <w:rPr>
          <w:rFonts w:ascii="Times New Roman" w:hAnsi="Times New Roman" w:cs="Times New Roman"/>
          <w:sz w:val="24"/>
          <w:szCs w:val="24"/>
        </w:rPr>
        <w:t>202</w:t>
      </w:r>
      <w:r w:rsidR="00A471C1" w:rsidRPr="00CA317D">
        <w:rPr>
          <w:rFonts w:ascii="Times New Roman" w:hAnsi="Times New Roman" w:cs="Times New Roman"/>
          <w:sz w:val="24"/>
          <w:szCs w:val="24"/>
        </w:rPr>
        <w:t>3</w:t>
      </w:r>
      <w:r w:rsidRPr="00CA317D">
        <w:rPr>
          <w:rFonts w:ascii="Times New Roman" w:hAnsi="Times New Roman" w:cs="Times New Roman"/>
          <w:sz w:val="24"/>
          <w:szCs w:val="24"/>
        </w:rPr>
        <w:t xml:space="preserve"> годах п</w:t>
      </w:r>
      <w:r w:rsidRPr="00CA31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ривлечение бюджетных кредитов </w:t>
      </w:r>
      <w:r w:rsidRPr="00CA317D">
        <w:rPr>
          <w:rFonts w:ascii="Times New Roman" w:hAnsi="Times New Roman" w:cs="Times New Roman"/>
          <w:sz w:val="24"/>
          <w:szCs w:val="24"/>
        </w:rPr>
        <w:t>и предоставление муниципальных гарантий не предусматривается.</w:t>
      </w:r>
    </w:p>
    <w:p w:rsidR="00DD1639" w:rsidRPr="00CA317D" w:rsidRDefault="00A55354" w:rsidP="00FE26BF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1</w:t>
      </w:r>
      <w:r w:rsidR="00DD1639" w:rsidRPr="00CA317D">
        <w:rPr>
          <w:rFonts w:ascii="Times New Roman" w:hAnsi="Times New Roman" w:cs="Times New Roman"/>
          <w:sz w:val="24"/>
          <w:szCs w:val="24"/>
        </w:rPr>
        <w:t>3</w:t>
      </w:r>
      <w:r w:rsidRPr="00CA317D">
        <w:rPr>
          <w:rFonts w:ascii="Times New Roman" w:hAnsi="Times New Roman" w:cs="Times New Roman"/>
          <w:sz w:val="24"/>
          <w:szCs w:val="24"/>
        </w:rPr>
        <w:t>.</w:t>
      </w:r>
      <w:r w:rsidRPr="00CA317D">
        <w:rPr>
          <w:sz w:val="24"/>
          <w:szCs w:val="24"/>
        </w:rPr>
        <w:t xml:space="preserve"> </w:t>
      </w:r>
      <w:r w:rsidRPr="00CA317D">
        <w:rPr>
          <w:rFonts w:ascii="Times New Roman" w:hAnsi="Times New Roman" w:cs="Times New Roman"/>
          <w:sz w:val="24"/>
          <w:szCs w:val="24"/>
        </w:rPr>
        <w:t xml:space="preserve">В целом проект решения направлен на реализацию приоритетов, целей и задач, </w:t>
      </w:r>
    </w:p>
    <w:p w:rsidR="00A55354" w:rsidRPr="00CA317D" w:rsidRDefault="00712C76" w:rsidP="00DD16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A317D">
        <w:rPr>
          <w:rFonts w:ascii="Times New Roman" w:hAnsi="Times New Roman" w:cs="Times New Roman"/>
          <w:sz w:val="24"/>
          <w:szCs w:val="24"/>
        </w:rPr>
        <w:t>об</w:t>
      </w:r>
      <w:r w:rsidR="00A55354" w:rsidRPr="00CA317D">
        <w:rPr>
          <w:rFonts w:ascii="Times New Roman" w:hAnsi="Times New Roman" w:cs="Times New Roman"/>
          <w:sz w:val="24"/>
          <w:szCs w:val="24"/>
        </w:rPr>
        <w:t>означенных в основных документах стратегического развития района.</w:t>
      </w:r>
      <w:proofErr w:type="gramEnd"/>
    </w:p>
    <w:p w:rsidR="004C76D8" w:rsidRPr="00CA317D" w:rsidRDefault="00EE5C68" w:rsidP="00FE26BF">
      <w:pPr>
        <w:pStyle w:val="af3"/>
        <w:spacing w:after="0" w:line="240" w:lineRule="atLeast"/>
        <w:ind w:firstLine="709"/>
      </w:pPr>
      <w:r w:rsidRPr="00CA317D">
        <w:t>1</w:t>
      </w:r>
      <w:r w:rsidR="00DD1639" w:rsidRPr="00CA317D">
        <w:t>4</w:t>
      </w:r>
      <w:r w:rsidRPr="00CA317D">
        <w:t>.</w:t>
      </w:r>
      <w:r w:rsidR="00995A46" w:rsidRPr="00CA317D">
        <w:t>Проведенный анализ показателей, представленных для рассмотрения и утверждения в Проекте решения о бюджете, не выявил каких-либо нарушений и подтвердил объективность планирования доходной и расходной частей районного бюджета.</w:t>
      </w:r>
      <w:r w:rsidR="00A55354" w:rsidRPr="00CA317D">
        <w:t xml:space="preserve"> </w:t>
      </w:r>
    </w:p>
    <w:p w:rsidR="00995A46" w:rsidRPr="00CA317D" w:rsidRDefault="00995A46" w:rsidP="00FE26BF">
      <w:pPr>
        <w:autoSpaceDE w:val="0"/>
        <w:spacing w:after="0" w:line="240" w:lineRule="atLeast"/>
        <w:ind w:firstLine="683"/>
        <w:rPr>
          <w:rFonts w:ascii="Times New Roman" w:hAnsi="Times New Roman"/>
          <w:b/>
          <w:bCs/>
          <w:sz w:val="24"/>
          <w:szCs w:val="24"/>
        </w:rPr>
      </w:pPr>
      <w:r w:rsidRPr="00CA317D">
        <w:rPr>
          <w:rFonts w:ascii="Times New Roman" w:hAnsi="Times New Roman"/>
          <w:b/>
          <w:bCs/>
          <w:sz w:val="24"/>
          <w:szCs w:val="24"/>
        </w:rPr>
        <w:t>Предложения.</w:t>
      </w:r>
    </w:p>
    <w:p w:rsidR="00995A46" w:rsidRPr="00CA317D" w:rsidRDefault="00995A46" w:rsidP="00FE26BF">
      <w:pPr>
        <w:tabs>
          <w:tab w:val="left" w:pos="0"/>
        </w:tabs>
        <w:autoSpaceDE w:val="0"/>
        <w:spacing w:after="0" w:line="240" w:lineRule="atLeast"/>
        <w:ind w:firstLine="683"/>
        <w:jc w:val="both"/>
        <w:rPr>
          <w:rFonts w:ascii="Times New Roman" w:hAnsi="Times New Roman"/>
          <w:spacing w:val="3"/>
          <w:sz w:val="24"/>
          <w:szCs w:val="24"/>
        </w:rPr>
      </w:pPr>
      <w:r w:rsidRPr="00CA317D"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 w:rsidR="00147A6D" w:rsidRPr="00CA317D">
        <w:rPr>
          <w:rFonts w:ascii="Times New Roman" w:hAnsi="Times New Roman"/>
          <w:sz w:val="24"/>
          <w:szCs w:val="24"/>
        </w:rPr>
        <w:t>контрольно-счетный орган Каратузского района</w:t>
      </w:r>
      <w:r w:rsidRPr="00CA317D">
        <w:rPr>
          <w:rFonts w:ascii="Times New Roman" w:hAnsi="Times New Roman"/>
          <w:sz w:val="24"/>
          <w:szCs w:val="24"/>
        </w:rPr>
        <w:t xml:space="preserve"> считает п</w:t>
      </w:r>
      <w:r w:rsidRPr="00CA317D">
        <w:rPr>
          <w:rFonts w:ascii="Times New Roman" w:hAnsi="Times New Roman"/>
          <w:spacing w:val="3"/>
          <w:sz w:val="24"/>
          <w:szCs w:val="24"/>
        </w:rPr>
        <w:t xml:space="preserve">редставленный проект решения «О районном бюджете на </w:t>
      </w:r>
      <w:r w:rsidR="00215E6E" w:rsidRPr="00CA317D">
        <w:rPr>
          <w:rFonts w:ascii="Times New Roman" w:hAnsi="Times New Roman"/>
          <w:spacing w:val="3"/>
          <w:sz w:val="24"/>
          <w:szCs w:val="24"/>
        </w:rPr>
        <w:t>20</w:t>
      </w:r>
      <w:r w:rsidR="00A471C1" w:rsidRPr="00CA317D">
        <w:rPr>
          <w:rFonts w:ascii="Times New Roman" w:hAnsi="Times New Roman"/>
          <w:spacing w:val="3"/>
          <w:sz w:val="24"/>
          <w:szCs w:val="24"/>
        </w:rPr>
        <w:t>21</w:t>
      </w:r>
      <w:r w:rsidRPr="00CA317D">
        <w:rPr>
          <w:rFonts w:ascii="Times New Roman" w:hAnsi="Times New Roman"/>
          <w:spacing w:val="3"/>
          <w:sz w:val="24"/>
          <w:szCs w:val="24"/>
        </w:rPr>
        <w:t xml:space="preserve"> год и плановый период </w:t>
      </w:r>
      <w:r w:rsidR="00215E6E" w:rsidRPr="00CA317D">
        <w:rPr>
          <w:rFonts w:ascii="Times New Roman" w:hAnsi="Times New Roman"/>
          <w:spacing w:val="3"/>
          <w:sz w:val="24"/>
          <w:szCs w:val="24"/>
        </w:rPr>
        <w:t>202</w:t>
      </w:r>
      <w:r w:rsidR="00A471C1" w:rsidRPr="00CA317D">
        <w:rPr>
          <w:rFonts w:ascii="Times New Roman" w:hAnsi="Times New Roman"/>
          <w:spacing w:val="3"/>
          <w:sz w:val="24"/>
          <w:szCs w:val="24"/>
        </w:rPr>
        <w:t>2</w:t>
      </w:r>
      <w:r w:rsidRPr="00CA317D">
        <w:rPr>
          <w:rFonts w:ascii="Times New Roman" w:hAnsi="Times New Roman"/>
          <w:spacing w:val="3"/>
          <w:sz w:val="24"/>
          <w:szCs w:val="24"/>
        </w:rPr>
        <w:t>-</w:t>
      </w:r>
      <w:r w:rsidR="00215E6E" w:rsidRPr="00CA317D">
        <w:rPr>
          <w:rFonts w:ascii="Times New Roman" w:hAnsi="Times New Roman"/>
          <w:spacing w:val="3"/>
          <w:sz w:val="24"/>
          <w:szCs w:val="24"/>
        </w:rPr>
        <w:t>202</w:t>
      </w:r>
      <w:r w:rsidR="00A471C1" w:rsidRPr="00CA317D">
        <w:rPr>
          <w:rFonts w:ascii="Times New Roman" w:hAnsi="Times New Roman"/>
          <w:spacing w:val="3"/>
          <w:sz w:val="24"/>
          <w:szCs w:val="24"/>
        </w:rPr>
        <w:t>3</w:t>
      </w:r>
      <w:r w:rsidRPr="00CA317D">
        <w:rPr>
          <w:rFonts w:ascii="Times New Roman" w:hAnsi="Times New Roman"/>
          <w:spacing w:val="3"/>
          <w:sz w:val="24"/>
          <w:szCs w:val="24"/>
        </w:rPr>
        <w:t xml:space="preserve"> годов» соответствующим нормам действующего бюджетного законодательства. </w:t>
      </w:r>
    </w:p>
    <w:p w:rsidR="00995A46" w:rsidRPr="00CA317D" w:rsidRDefault="00995A46" w:rsidP="00FE26BF">
      <w:pPr>
        <w:tabs>
          <w:tab w:val="left" w:pos="0"/>
        </w:tabs>
        <w:autoSpaceDE w:val="0"/>
        <w:spacing w:after="0" w:line="240" w:lineRule="atLeast"/>
        <w:ind w:firstLine="683"/>
        <w:jc w:val="both"/>
        <w:rPr>
          <w:rFonts w:ascii="Times New Roman" w:hAnsi="Times New Roman"/>
          <w:spacing w:val="3"/>
          <w:sz w:val="24"/>
          <w:szCs w:val="24"/>
        </w:rPr>
      </w:pPr>
      <w:r w:rsidRPr="00CA317D">
        <w:rPr>
          <w:rFonts w:ascii="Times New Roman" w:hAnsi="Times New Roman"/>
          <w:spacing w:val="3"/>
          <w:sz w:val="24"/>
          <w:szCs w:val="24"/>
        </w:rPr>
        <w:t>Результаты проведённого анализа Проекта решения и документов, составляющих основу формирования бюджета, дают основание для утверждения Проекта решения.</w:t>
      </w:r>
    </w:p>
    <w:p w:rsidR="00147A6D" w:rsidRPr="00CA317D" w:rsidRDefault="00147A6D" w:rsidP="00EE5C6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6D" w:rsidRPr="00CA317D" w:rsidRDefault="00147A6D" w:rsidP="00EE5C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147A6D" w:rsidRPr="00CA317D" w:rsidRDefault="00147A6D" w:rsidP="00EE5C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317D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CA317D">
        <w:rPr>
          <w:rFonts w:ascii="Times New Roman" w:hAnsi="Times New Roman" w:cs="Times New Roman"/>
          <w:sz w:val="24"/>
          <w:szCs w:val="24"/>
        </w:rPr>
        <w:tab/>
      </w:r>
      <w:r w:rsidRPr="00CA317D">
        <w:rPr>
          <w:rFonts w:ascii="Times New Roman" w:hAnsi="Times New Roman" w:cs="Times New Roman"/>
          <w:sz w:val="24"/>
          <w:szCs w:val="24"/>
        </w:rPr>
        <w:tab/>
      </w:r>
      <w:r w:rsidRPr="00CA317D">
        <w:rPr>
          <w:rFonts w:ascii="Times New Roman" w:hAnsi="Times New Roman" w:cs="Times New Roman"/>
          <w:sz w:val="24"/>
          <w:szCs w:val="24"/>
        </w:rPr>
        <w:tab/>
      </w:r>
      <w:r w:rsidRPr="00CA317D">
        <w:rPr>
          <w:rFonts w:ascii="Times New Roman" w:hAnsi="Times New Roman" w:cs="Times New Roman"/>
          <w:sz w:val="24"/>
          <w:szCs w:val="24"/>
        </w:rPr>
        <w:tab/>
      </w:r>
      <w:r w:rsidRPr="00CA317D">
        <w:rPr>
          <w:rFonts w:ascii="Times New Roman" w:hAnsi="Times New Roman" w:cs="Times New Roman"/>
          <w:sz w:val="24"/>
          <w:szCs w:val="24"/>
        </w:rPr>
        <w:tab/>
      </w:r>
      <w:r w:rsidRPr="00CA317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A317D">
        <w:rPr>
          <w:rFonts w:ascii="Times New Roman" w:hAnsi="Times New Roman" w:cs="Times New Roman"/>
          <w:sz w:val="24"/>
          <w:szCs w:val="24"/>
        </w:rPr>
        <w:tab/>
      </w:r>
      <w:r w:rsidRPr="00CA317D">
        <w:rPr>
          <w:rFonts w:ascii="Times New Roman" w:hAnsi="Times New Roman" w:cs="Times New Roman"/>
          <w:sz w:val="24"/>
          <w:szCs w:val="24"/>
        </w:rPr>
        <w:tab/>
        <w:t xml:space="preserve">                 Л.И.Зотова</w:t>
      </w:r>
    </w:p>
    <w:sectPr w:rsidR="00147A6D" w:rsidRPr="00CA317D" w:rsidSect="0091088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B8" w:rsidRDefault="005D65B8" w:rsidP="00FD3876">
      <w:pPr>
        <w:spacing w:after="0" w:line="240" w:lineRule="auto"/>
      </w:pPr>
      <w:r>
        <w:separator/>
      </w:r>
    </w:p>
  </w:endnote>
  <w:endnote w:type="continuationSeparator" w:id="0">
    <w:p w:rsidR="005D65B8" w:rsidRDefault="005D65B8" w:rsidP="00FD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179701"/>
      <w:docPartObj>
        <w:docPartGallery w:val="Page Numbers (Bottom of Page)"/>
        <w:docPartUnique/>
      </w:docPartObj>
    </w:sdtPr>
    <w:sdtEndPr/>
    <w:sdtContent>
      <w:p w:rsidR="00CA317D" w:rsidRDefault="00CA317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AAD">
          <w:rPr>
            <w:noProof/>
          </w:rPr>
          <w:t>9</w:t>
        </w:r>
        <w:r>
          <w:fldChar w:fldCharType="end"/>
        </w:r>
      </w:p>
    </w:sdtContent>
  </w:sdt>
  <w:p w:rsidR="00CA317D" w:rsidRDefault="00CA31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B8" w:rsidRDefault="005D65B8" w:rsidP="00FD3876">
      <w:pPr>
        <w:spacing w:after="0" w:line="240" w:lineRule="auto"/>
      </w:pPr>
      <w:r>
        <w:separator/>
      </w:r>
    </w:p>
  </w:footnote>
  <w:footnote w:type="continuationSeparator" w:id="0">
    <w:p w:rsidR="005D65B8" w:rsidRDefault="005D65B8" w:rsidP="00FD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1FF6522"/>
    <w:multiLevelType w:val="hybridMultilevel"/>
    <w:tmpl w:val="B750E6A8"/>
    <w:lvl w:ilvl="0" w:tplc="FC2257C6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83F65D7"/>
    <w:multiLevelType w:val="hybridMultilevel"/>
    <w:tmpl w:val="CADCD0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8655188"/>
    <w:multiLevelType w:val="hybridMultilevel"/>
    <w:tmpl w:val="11B6C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1305F6"/>
    <w:multiLevelType w:val="hybridMultilevel"/>
    <w:tmpl w:val="B9F4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17"/>
    <w:rsid w:val="000001A1"/>
    <w:rsid w:val="00000D47"/>
    <w:rsid w:val="00000FB9"/>
    <w:rsid w:val="00001DCC"/>
    <w:rsid w:val="00002B56"/>
    <w:rsid w:val="000068B9"/>
    <w:rsid w:val="00010210"/>
    <w:rsid w:val="00012796"/>
    <w:rsid w:val="000161A4"/>
    <w:rsid w:val="0001795A"/>
    <w:rsid w:val="00017FDA"/>
    <w:rsid w:val="00022E40"/>
    <w:rsid w:val="00026F12"/>
    <w:rsid w:val="000273CC"/>
    <w:rsid w:val="00030B16"/>
    <w:rsid w:val="00031E21"/>
    <w:rsid w:val="000350BD"/>
    <w:rsid w:val="00035E7C"/>
    <w:rsid w:val="0003616F"/>
    <w:rsid w:val="00037AEB"/>
    <w:rsid w:val="0004002A"/>
    <w:rsid w:val="000409AD"/>
    <w:rsid w:val="000424C0"/>
    <w:rsid w:val="000444D3"/>
    <w:rsid w:val="00045AAC"/>
    <w:rsid w:val="00045DEE"/>
    <w:rsid w:val="00045FF9"/>
    <w:rsid w:val="0004718B"/>
    <w:rsid w:val="0005273A"/>
    <w:rsid w:val="00053562"/>
    <w:rsid w:val="00056A9F"/>
    <w:rsid w:val="00057801"/>
    <w:rsid w:val="00061FD1"/>
    <w:rsid w:val="000623D5"/>
    <w:rsid w:val="000626B4"/>
    <w:rsid w:val="00062ACD"/>
    <w:rsid w:val="00064C6C"/>
    <w:rsid w:val="000658F2"/>
    <w:rsid w:val="00071AEB"/>
    <w:rsid w:val="000739FF"/>
    <w:rsid w:val="00073D55"/>
    <w:rsid w:val="00075ED6"/>
    <w:rsid w:val="00076674"/>
    <w:rsid w:val="00077772"/>
    <w:rsid w:val="00077923"/>
    <w:rsid w:val="00080F40"/>
    <w:rsid w:val="00081595"/>
    <w:rsid w:val="00081CC4"/>
    <w:rsid w:val="00091A07"/>
    <w:rsid w:val="00093999"/>
    <w:rsid w:val="00094CAC"/>
    <w:rsid w:val="000968C1"/>
    <w:rsid w:val="000968DF"/>
    <w:rsid w:val="00096C23"/>
    <w:rsid w:val="000A0B6D"/>
    <w:rsid w:val="000A0CE0"/>
    <w:rsid w:val="000A1C4A"/>
    <w:rsid w:val="000A3C93"/>
    <w:rsid w:val="000A4B55"/>
    <w:rsid w:val="000B034B"/>
    <w:rsid w:val="000B124C"/>
    <w:rsid w:val="000B3796"/>
    <w:rsid w:val="000B3804"/>
    <w:rsid w:val="000B3B9F"/>
    <w:rsid w:val="000B7875"/>
    <w:rsid w:val="000B7B97"/>
    <w:rsid w:val="000C018D"/>
    <w:rsid w:val="000C07B5"/>
    <w:rsid w:val="000C3AB9"/>
    <w:rsid w:val="000C3B74"/>
    <w:rsid w:val="000C4866"/>
    <w:rsid w:val="000C76C6"/>
    <w:rsid w:val="000D19E6"/>
    <w:rsid w:val="000D2725"/>
    <w:rsid w:val="000D36EF"/>
    <w:rsid w:val="000D6E3E"/>
    <w:rsid w:val="000D7C14"/>
    <w:rsid w:val="000E24FC"/>
    <w:rsid w:val="000E3835"/>
    <w:rsid w:val="000E3AEB"/>
    <w:rsid w:val="000E564F"/>
    <w:rsid w:val="000E62F9"/>
    <w:rsid w:val="000E6AF7"/>
    <w:rsid w:val="000F10EB"/>
    <w:rsid w:val="000F35F1"/>
    <w:rsid w:val="000F3903"/>
    <w:rsid w:val="000F3CAD"/>
    <w:rsid w:val="000F6416"/>
    <w:rsid w:val="000F6420"/>
    <w:rsid w:val="000F70B6"/>
    <w:rsid w:val="000F7D2E"/>
    <w:rsid w:val="0010047F"/>
    <w:rsid w:val="00103631"/>
    <w:rsid w:val="001038D3"/>
    <w:rsid w:val="00104D17"/>
    <w:rsid w:val="00105249"/>
    <w:rsid w:val="00106820"/>
    <w:rsid w:val="0011281E"/>
    <w:rsid w:val="001129AD"/>
    <w:rsid w:val="00114DF4"/>
    <w:rsid w:val="00115B15"/>
    <w:rsid w:val="00115BF3"/>
    <w:rsid w:val="00117222"/>
    <w:rsid w:val="00117CAA"/>
    <w:rsid w:val="00120AFC"/>
    <w:rsid w:val="00123D6F"/>
    <w:rsid w:val="00124ED3"/>
    <w:rsid w:val="00127980"/>
    <w:rsid w:val="001300B7"/>
    <w:rsid w:val="00132270"/>
    <w:rsid w:val="00132D9B"/>
    <w:rsid w:val="00132FF9"/>
    <w:rsid w:val="00133519"/>
    <w:rsid w:val="001357F2"/>
    <w:rsid w:val="001359BE"/>
    <w:rsid w:val="0013680A"/>
    <w:rsid w:val="00145A60"/>
    <w:rsid w:val="00147A6D"/>
    <w:rsid w:val="00155B5F"/>
    <w:rsid w:val="00155EE4"/>
    <w:rsid w:val="00156F5D"/>
    <w:rsid w:val="00163696"/>
    <w:rsid w:val="00164F40"/>
    <w:rsid w:val="001676B2"/>
    <w:rsid w:val="00167F17"/>
    <w:rsid w:val="001709DC"/>
    <w:rsid w:val="00172576"/>
    <w:rsid w:val="00176857"/>
    <w:rsid w:val="0017733D"/>
    <w:rsid w:val="00177A85"/>
    <w:rsid w:val="00181297"/>
    <w:rsid w:val="00185E33"/>
    <w:rsid w:val="00190246"/>
    <w:rsid w:val="001904B9"/>
    <w:rsid w:val="00190E85"/>
    <w:rsid w:val="00192003"/>
    <w:rsid w:val="0019219A"/>
    <w:rsid w:val="00197B13"/>
    <w:rsid w:val="001A31B6"/>
    <w:rsid w:val="001A747F"/>
    <w:rsid w:val="001B4324"/>
    <w:rsid w:val="001B4F0B"/>
    <w:rsid w:val="001B6080"/>
    <w:rsid w:val="001C205F"/>
    <w:rsid w:val="001C2B50"/>
    <w:rsid w:val="001C5686"/>
    <w:rsid w:val="001C57B5"/>
    <w:rsid w:val="001C6DC9"/>
    <w:rsid w:val="001C6EC0"/>
    <w:rsid w:val="001C73B8"/>
    <w:rsid w:val="001C7855"/>
    <w:rsid w:val="001D01AD"/>
    <w:rsid w:val="001D1FFE"/>
    <w:rsid w:val="001D25B3"/>
    <w:rsid w:val="001D2BE0"/>
    <w:rsid w:val="001D779B"/>
    <w:rsid w:val="001D7D7F"/>
    <w:rsid w:val="001E0658"/>
    <w:rsid w:val="001E06EB"/>
    <w:rsid w:val="001E0D98"/>
    <w:rsid w:val="001E4649"/>
    <w:rsid w:val="001E559B"/>
    <w:rsid w:val="001E6427"/>
    <w:rsid w:val="001E6EED"/>
    <w:rsid w:val="001E78D2"/>
    <w:rsid w:val="001E7B92"/>
    <w:rsid w:val="001F2A1A"/>
    <w:rsid w:val="001F3B6D"/>
    <w:rsid w:val="001F4054"/>
    <w:rsid w:val="001F4BE5"/>
    <w:rsid w:val="001F5CFD"/>
    <w:rsid w:val="001F6A44"/>
    <w:rsid w:val="00200B95"/>
    <w:rsid w:val="00200DFE"/>
    <w:rsid w:val="002019CD"/>
    <w:rsid w:val="00205A31"/>
    <w:rsid w:val="00207D17"/>
    <w:rsid w:val="00207FA9"/>
    <w:rsid w:val="00210DD9"/>
    <w:rsid w:val="0021160C"/>
    <w:rsid w:val="002125AD"/>
    <w:rsid w:val="00212D4C"/>
    <w:rsid w:val="002142D5"/>
    <w:rsid w:val="00214B09"/>
    <w:rsid w:val="00214E35"/>
    <w:rsid w:val="00215E6E"/>
    <w:rsid w:val="002160D7"/>
    <w:rsid w:val="0021636E"/>
    <w:rsid w:val="00216A73"/>
    <w:rsid w:val="0021757E"/>
    <w:rsid w:val="002213D4"/>
    <w:rsid w:val="002219D2"/>
    <w:rsid w:val="0022273E"/>
    <w:rsid w:val="00225777"/>
    <w:rsid w:val="002306C4"/>
    <w:rsid w:val="00236ABD"/>
    <w:rsid w:val="0023772A"/>
    <w:rsid w:val="002425CE"/>
    <w:rsid w:val="0024295E"/>
    <w:rsid w:val="00243D97"/>
    <w:rsid w:val="00247782"/>
    <w:rsid w:val="00253463"/>
    <w:rsid w:val="00254363"/>
    <w:rsid w:val="002617F0"/>
    <w:rsid w:val="0026225B"/>
    <w:rsid w:val="00262CBE"/>
    <w:rsid w:val="0026369B"/>
    <w:rsid w:val="002648DB"/>
    <w:rsid w:val="0026511B"/>
    <w:rsid w:val="002656C0"/>
    <w:rsid w:val="00266F4B"/>
    <w:rsid w:val="00267D69"/>
    <w:rsid w:val="0027142F"/>
    <w:rsid w:val="0027166C"/>
    <w:rsid w:val="00272E1E"/>
    <w:rsid w:val="002733BA"/>
    <w:rsid w:val="00275A70"/>
    <w:rsid w:val="00275AE6"/>
    <w:rsid w:val="0027763C"/>
    <w:rsid w:val="00277A9C"/>
    <w:rsid w:val="00282A93"/>
    <w:rsid w:val="00284796"/>
    <w:rsid w:val="00284C2E"/>
    <w:rsid w:val="00284F18"/>
    <w:rsid w:val="00284FEB"/>
    <w:rsid w:val="0028579A"/>
    <w:rsid w:val="00285800"/>
    <w:rsid w:val="00292202"/>
    <w:rsid w:val="00293443"/>
    <w:rsid w:val="00294862"/>
    <w:rsid w:val="0029538E"/>
    <w:rsid w:val="002957C5"/>
    <w:rsid w:val="00297EA6"/>
    <w:rsid w:val="002A4F83"/>
    <w:rsid w:val="002A6D20"/>
    <w:rsid w:val="002A7DE9"/>
    <w:rsid w:val="002B088C"/>
    <w:rsid w:val="002B1630"/>
    <w:rsid w:val="002B2F4B"/>
    <w:rsid w:val="002B4531"/>
    <w:rsid w:val="002B68D0"/>
    <w:rsid w:val="002B77DB"/>
    <w:rsid w:val="002B7CAE"/>
    <w:rsid w:val="002B7DD6"/>
    <w:rsid w:val="002C0FF3"/>
    <w:rsid w:val="002C7758"/>
    <w:rsid w:val="002C7BFD"/>
    <w:rsid w:val="002D0C3C"/>
    <w:rsid w:val="002D1110"/>
    <w:rsid w:val="002D1AFD"/>
    <w:rsid w:val="002D1F9E"/>
    <w:rsid w:val="002D2FC5"/>
    <w:rsid w:val="002D4169"/>
    <w:rsid w:val="002D60A0"/>
    <w:rsid w:val="002E14B2"/>
    <w:rsid w:val="002E152D"/>
    <w:rsid w:val="002E224D"/>
    <w:rsid w:val="002E5D26"/>
    <w:rsid w:val="002E66EB"/>
    <w:rsid w:val="002F0272"/>
    <w:rsid w:val="002F47BB"/>
    <w:rsid w:val="002F753C"/>
    <w:rsid w:val="00302781"/>
    <w:rsid w:val="00302C5B"/>
    <w:rsid w:val="00304FDB"/>
    <w:rsid w:val="00305D1E"/>
    <w:rsid w:val="00306453"/>
    <w:rsid w:val="0030743B"/>
    <w:rsid w:val="00307D50"/>
    <w:rsid w:val="00310E36"/>
    <w:rsid w:val="00311029"/>
    <w:rsid w:val="0031120B"/>
    <w:rsid w:val="00314200"/>
    <w:rsid w:val="00320995"/>
    <w:rsid w:val="00321111"/>
    <w:rsid w:val="00324799"/>
    <w:rsid w:val="00324FFC"/>
    <w:rsid w:val="0032690A"/>
    <w:rsid w:val="00331BAE"/>
    <w:rsid w:val="00331DE1"/>
    <w:rsid w:val="0033301F"/>
    <w:rsid w:val="0033554E"/>
    <w:rsid w:val="00335C7B"/>
    <w:rsid w:val="00336D73"/>
    <w:rsid w:val="00340E4E"/>
    <w:rsid w:val="003433AB"/>
    <w:rsid w:val="00351467"/>
    <w:rsid w:val="00353E04"/>
    <w:rsid w:val="00354691"/>
    <w:rsid w:val="00356219"/>
    <w:rsid w:val="00357DD7"/>
    <w:rsid w:val="00360B79"/>
    <w:rsid w:val="00360F5E"/>
    <w:rsid w:val="003612A9"/>
    <w:rsid w:val="00361EF9"/>
    <w:rsid w:val="00365B40"/>
    <w:rsid w:val="00366885"/>
    <w:rsid w:val="00366CE1"/>
    <w:rsid w:val="00367333"/>
    <w:rsid w:val="003675BA"/>
    <w:rsid w:val="003700FA"/>
    <w:rsid w:val="003738EF"/>
    <w:rsid w:val="00373F52"/>
    <w:rsid w:val="00375A7C"/>
    <w:rsid w:val="0037703D"/>
    <w:rsid w:val="00380A1F"/>
    <w:rsid w:val="00382FEF"/>
    <w:rsid w:val="00384021"/>
    <w:rsid w:val="00384DF9"/>
    <w:rsid w:val="003879AC"/>
    <w:rsid w:val="00387E03"/>
    <w:rsid w:val="00390284"/>
    <w:rsid w:val="00390C40"/>
    <w:rsid w:val="003952A8"/>
    <w:rsid w:val="003978D9"/>
    <w:rsid w:val="00397CF8"/>
    <w:rsid w:val="003A015E"/>
    <w:rsid w:val="003A2BBC"/>
    <w:rsid w:val="003A2F45"/>
    <w:rsid w:val="003A3D22"/>
    <w:rsid w:val="003A67DC"/>
    <w:rsid w:val="003A7C0B"/>
    <w:rsid w:val="003A7E19"/>
    <w:rsid w:val="003B095A"/>
    <w:rsid w:val="003B362D"/>
    <w:rsid w:val="003B4946"/>
    <w:rsid w:val="003B79B7"/>
    <w:rsid w:val="003C06AB"/>
    <w:rsid w:val="003C1E63"/>
    <w:rsid w:val="003C45C0"/>
    <w:rsid w:val="003C5B89"/>
    <w:rsid w:val="003C6DB7"/>
    <w:rsid w:val="003C722B"/>
    <w:rsid w:val="003D096C"/>
    <w:rsid w:val="003D6068"/>
    <w:rsid w:val="003D6293"/>
    <w:rsid w:val="003D7B18"/>
    <w:rsid w:val="003E0F9E"/>
    <w:rsid w:val="003E1E29"/>
    <w:rsid w:val="003E4784"/>
    <w:rsid w:val="003E6D10"/>
    <w:rsid w:val="003F086E"/>
    <w:rsid w:val="003F3747"/>
    <w:rsid w:val="003F66F7"/>
    <w:rsid w:val="0040072B"/>
    <w:rsid w:val="00401E37"/>
    <w:rsid w:val="00404064"/>
    <w:rsid w:val="00404A25"/>
    <w:rsid w:val="00406DAA"/>
    <w:rsid w:val="00410983"/>
    <w:rsid w:val="00410CA6"/>
    <w:rsid w:val="0041147A"/>
    <w:rsid w:val="004124AF"/>
    <w:rsid w:val="0041281E"/>
    <w:rsid w:val="00412E62"/>
    <w:rsid w:val="0041329F"/>
    <w:rsid w:val="00413A4E"/>
    <w:rsid w:val="00414F7B"/>
    <w:rsid w:val="00421AE7"/>
    <w:rsid w:val="004229CB"/>
    <w:rsid w:val="00423F4E"/>
    <w:rsid w:val="00424EBB"/>
    <w:rsid w:val="00427273"/>
    <w:rsid w:val="0043074C"/>
    <w:rsid w:val="00431594"/>
    <w:rsid w:val="004342F1"/>
    <w:rsid w:val="0043443D"/>
    <w:rsid w:val="00434B07"/>
    <w:rsid w:val="00436715"/>
    <w:rsid w:val="004378FA"/>
    <w:rsid w:val="004438C8"/>
    <w:rsid w:val="0044727B"/>
    <w:rsid w:val="0045120E"/>
    <w:rsid w:val="004518EC"/>
    <w:rsid w:val="00454A7B"/>
    <w:rsid w:val="004552EF"/>
    <w:rsid w:val="00457983"/>
    <w:rsid w:val="00457E61"/>
    <w:rsid w:val="00461034"/>
    <w:rsid w:val="00465342"/>
    <w:rsid w:val="0046564B"/>
    <w:rsid w:val="00465749"/>
    <w:rsid w:val="00465B28"/>
    <w:rsid w:val="004713EC"/>
    <w:rsid w:val="0047140B"/>
    <w:rsid w:val="004735F8"/>
    <w:rsid w:val="00475256"/>
    <w:rsid w:val="00477FF5"/>
    <w:rsid w:val="00483D20"/>
    <w:rsid w:val="00483D52"/>
    <w:rsid w:val="00485D04"/>
    <w:rsid w:val="004900A8"/>
    <w:rsid w:val="0049181D"/>
    <w:rsid w:val="00495228"/>
    <w:rsid w:val="00496DB2"/>
    <w:rsid w:val="004A053E"/>
    <w:rsid w:val="004A1BA1"/>
    <w:rsid w:val="004A27A0"/>
    <w:rsid w:val="004A4F5C"/>
    <w:rsid w:val="004A58D6"/>
    <w:rsid w:val="004A6545"/>
    <w:rsid w:val="004A663B"/>
    <w:rsid w:val="004B1879"/>
    <w:rsid w:val="004B405F"/>
    <w:rsid w:val="004B551F"/>
    <w:rsid w:val="004B5F49"/>
    <w:rsid w:val="004B7039"/>
    <w:rsid w:val="004C0DEA"/>
    <w:rsid w:val="004C23DF"/>
    <w:rsid w:val="004C2BD4"/>
    <w:rsid w:val="004C3057"/>
    <w:rsid w:val="004C3B47"/>
    <w:rsid w:val="004C3C4E"/>
    <w:rsid w:val="004C42CA"/>
    <w:rsid w:val="004C76D8"/>
    <w:rsid w:val="004D0A1E"/>
    <w:rsid w:val="004D1C77"/>
    <w:rsid w:val="004D2FF6"/>
    <w:rsid w:val="004D5484"/>
    <w:rsid w:val="004E4C66"/>
    <w:rsid w:val="004E5689"/>
    <w:rsid w:val="004E5922"/>
    <w:rsid w:val="004E768D"/>
    <w:rsid w:val="004F16B7"/>
    <w:rsid w:val="004F2B9D"/>
    <w:rsid w:val="004F31B3"/>
    <w:rsid w:val="004F4FD5"/>
    <w:rsid w:val="004F5847"/>
    <w:rsid w:val="004F6979"/>
    <w:rsid w:val="004F7C7F"/>
    <w:rsid w:val="005016B9"/>
    <w:rsid w:val="0050226A"/>
    <w:rsid w:val="005025A3"/>
    <w:rsid w:val="00502CBC"/>
    <w:rsid w:val="00503349"/>
    <w:rsid w:val="00504378"/>
    <w:rsid w:val="00505425"/>
    <w:rsid w:val="00506D3F"/>
    <w:rsid w:val="00507810"/>
    <w:rsid w:val="005079F3"/>
    <w:rsid w:val="00507A82"/>
    <w:rsid w:val="00510C92"/>
    <w:rsid w:val="00512E31"/>
    <w:rsid w:val="005145B7"/>
    <w:rsid w:val="00514FAE"/>
    <w:rsid w:val="0052173A"/>
    <w:rsid w:val="00524B23"/>
    <w:rsid w:val="00524BED"/>
    <w:rsid w:val="00526F05"/>
    <w:rsid w:val="00527B74"/>
    <w:rsid w:val="00527DFE"/>
    <w:rsid w:val="005305F4"/>
    <w:rsid w:val="00531BC1"/>
    <w:rsid w:val="0053370A"/>
    <w:rsid w:val="00534ADA"/>
    <w:rsid w:val="00535D19"/>
    <w:rsid w:val="00536A71"/>
    <w:rsid w:val="0054272E"/>
    <w:rsid w:val="00543576"/>
    <w:rsid w:val="005450CA"/>
    <w:rsid w:val="0054557E"/>
    <w:rsid w:val="00547F18"/>
    <w:rsid w:val="00550567"/>
    <w:rsid w:val="005529F4"/>
    <w:rsid w:val="005537F8"/>
    <w:rsid w:val="00554257"/>
    <w:rsid w:val="00563BF0"/>
    <w:rsid w:val="00565F79"/>
    <w:rsid w:val="0056643D"/>
    <w:rsid w:val="00566DCC"/>
    <w:rsid w:val="00567480"/>
    <w:rsid w:val="00573824"/>
    <w:rsid w:val="005760B2"/>
    <w:rsid w:val="00577FB5"/>
    <w:rsid w:val="005825FA"/>
    <w:rsid w:val="00583498"/>
    <w:rsid w:val="00584A8E"/>
    <w:rsid w:val="00585C39"/>
    <w:rsid w:val="00585F0F"/>
    <w:rsid w:val="00587B88"/>
    <w:rsid w:val="00590B03"/>
    <w:rsid w:val="00592671"/>
    <w:rsid w:val="005933FB"/>
    <w:rsid w:val="00594C8C"/>
    <w:rsid w:val="0059614D"/>
    <w:rsid w:val="00597BB4"/>
    <w:rsid w:val="005A09A2"/>
    <w:rsid w:val="005A21B7"/>
    <w:rsid w:val="005A2EC9"/>
    <w:rsid w:val="005A32A7"/>
    <w:rsid w:val="005A375D"/>
    <w:rsid w:val="005A71A6"/>
    <w:rsid w:val="005A794D"/>
    <w:rsid w:val="005B0373"/>
    <w:rsid w:val="005B0A22"/>
    <w:rsid w:val="005B1732"/>
    <w:rsid w:val="005B3AB9"/>
    <w:rsid w:val="005B52DE"/>
    <w:rsid w:val="005C25E2"/>
    <w:rsid w:val="005C2D3C"/>
    <w:rsid w:val="005C3B52"/>
    <w:rsid w:val="005C3DB9"/>
    <w:rsid w:val="005C46DF"/>
    <w:rsid w:val="005C60A9"/>
    <w:rsid w:val="005C6388"/>
    <w:rsid w:val="005C7BD3"/>
    <w:rsid w:val="005C7D8A"/>
    <w:rsid w:val="005D07D2"/>
    <w:rsid w:val="005D4FCA"/>
    <w:rsid w:val="005D548F"/>
    <w:rsid w:val="005D6020"/>
    <w:rsid w:val="005D65B8"/>
    <w:rsid w:val="005D6ACA"/>
    <w:rsid w:val="005E4B10"/>
    <w:rsid w:val="005E62FC"/>
    <w:rsid w:val="005E6BEB"/>
    <w:rsid w:val="005F093D"/>
    <w:rsid w:val="005F4A06"/>
    <w:rsid w:val="005F7076"/>
    <w:rsid w:val="005F7FDE"/>
    <w:rsid w:val="00600AF5"/>
    <w:rsid w:val="00600E72"/>
    <w:rsid w:val="00604254"/>
    <w:rsid w:val="00605584"/>
    <w:rsid w:val="00605792"/>
    <w:rsid w:val="006060D3"/>
    <w:rsid w:val="0060716B"/>
    <w:rsid w:val="00610BF5"/>
    <w:rsid w:val="00611A03"/>
    <w:rsid w:val="00613AFA"/>
    <w:rsid w:val="00614E42"/>
    <w:rsid w:val="00617411"/>
    <w:rsid w:val="00621252"/>
    <w:rsid w:val="00621324"/>
    <w:rsid w:val="00625688"/>
    <w:rsid w:val="00625AEB"/>
    <w:rsid w:val="00630088"/>
    <w:rsid w:val="0063122C"/>
    <w:rsid w:val="006329A6"/>
    <w:rsid w:val="006333E9"/>
    <w:rsid w:val="00633926"/>
    <w:rsid w:val="00634F72"/>
    <w:rsid w:val="0064030F"/>
    <w:rsid w:val="00641FEC"/>
    <w:rsid w:val="00645AC2"/>
    <w:rsid w:val="00645E15"/>
    <w:rsid w:val="00660CA0"/>
    <w:rsid w:val="00660E42"/>
    <w:rsid w:val="006611D8"/>
    <w:rsid w:val="00661D59"/>
    <w:rsid w:val="0066436B"/>
    <w:rsid w:val="0066443D"/>
    <w:rsid w:val="0066599E"/>
    <w:rsid w:val="00667D4C"/>
    <w:rsid w:val="00670561"/>
    <w:rsid w:val="0067056C"/>
    <w:rsid w:val="00670A1E"/>
    <w:rsid w:val="00670B22"/>
    <w:rsid w:val="00672EEF"/>
    <w:rsid w:val="00674A8A"/>
    <w:rsid w:val="00674CD6"/>
    <w:rsid w:val="0067696D"/>
    <w:rsid w:val="006802A9"/>
    <w:rsid w:val="006810CB"/>
    <w:rsid w:val="00681F49"/>
    <w:rsid w:val="006822DA"/>
    <w:rsid w:val="00683EA4"/>
    <w:rsid w:val="00684271"/>
    <w:rsid w:val="00684CD1"/>
    <w:rsid w:val="00687BDD"/>
    <w:rsid w:val="006902B0"/>
    <w:rsid w:val="00697FAC"/>
    <w:rsid w:val="006A5B97"/>
    <w:rsid w:val="006B03CA"/>
    <w:rsid w:val="006B11B6"/>
    <w:rsid w:val="006B464E"/>
    <w:rsid w:val="006B564E"/>
    <w:rsid w:val="006C6574"/>
    <w:rsid w:val="006C6D87"/>
    <w:rsid w:val="006C6F70"/>
    <w:rsid w:val="006D1D46"/>
    <w:rsid w:val="006D20EC"/>
    <w:rsid w:val="006D2CEC"/>
    <w:rsid w:val="006D3652"/>
    <w:rsid w:val="006D458E"/>
    <w:rsid w:val="006D5AD2"/>
    <w:rsid w:val="006D7479"/>
    <w:rsid w:val="006D79B1"/>
    <w:rsid w:val="006E1CD0"/>
    <w:rsid w:val="006E37C3"/>
    <w:rsid w:val="006F1017"/>
    <w:rsid w:val="006F336F"/>
    <w:rsid w:val="006F3779"/>
    <w:rsid w:val="006F3A6A"/>
    <w:rsid w:val="006F5CC2"/>
    <w:rsid w:val="006F5F0C"/>
    <w:rsid w:val="006F78C8"/>
    <w:rsid w:val="007047FD"/>
    <w:rsid w:val="007075B1"/>
    <w:rsid w:val="00710042"/>
    <w:rsid w:val="00710A7A"/>
    <w:rsid w:val="00711326"/>
    <w:rsid w:val="007118C8"/>
    <w:rsid w:val="00712C76"/>
    <w:rsid w:val="0071499E"/>
    <w:rsid w:val="00720C79"/>
    <w:rsid w:val="00722D24"/>
    <w:rsid w:val="00724951"/>
    <w:rsid w:val="00725312"/>
    <w:rsid w:val="00727D69"/>
    <w:rsid w:val="007309A5"/>
    <w:rsid w:val="00731A4C"/>
    <w:rsid w:val="00732FA1"/>
    <w:rsid w:val="00735266"/>
    <w:rsid w:val="00735F37"/>
    <w:rsid w:val="00742309"/>
    <w:rsid w:val="0074399D"/>
    <w:rsid w:val="00746679"/>
    <w:rsid w:val="00747577"/>
    <w:rsid w:val="007549C1"/>
    <w:rsid w:val="007566E1"/>
    <w:rsid w:val="00764906"/>
    <w:rsid w:val="00764E7F"/>
    <w:rsid w:val="0076613F"/>
    <w:rsid w:val="00766D5D"/>
    <w:rsid w:val="00770EA9"/>
    <w:rsid w:val="00771927"/>
    <w:rsid w:val="007733DE"/>
    <w:rsid w:val="00775E2C"/>
    <w:rsid w:val="00776765"/>
    <w:rsid w:val="00776959"/>
    <w:rsid w:val="00776DBC"/>
    <w:rsid w:val="007806E5"/>
    <w:rsid w:val="007845A7"/>
    <w:rsid w:val="007845BF"/>
    <w:rsid w:val="00784FA3"/>
    <w:rsid w:val="007854B4"/>
    <w:rsid w:val="0078790C"/>
    <w:rsid w:val="007956F6"/>
    <w:rsid w:val="00797179"/>
    <w:rsid w:val="007A2BBE"/>
    <w:rsid w:val="007A323B"/>
    <w:rsid w:val="007A3FD8"/>
    <w:rsid w:val="007A5823"/>
    <w:rsid w:val="007A7381"/>
    <w:rsid w:val="007A7BE1"/>
    <w:rsid w:val="007B081E"/>
    <w:rsid w:val="007B36C1"/>
    <w:rsid w:val="007B466A"/>
    <w:rsid w:val="007B5FE3"/>
    <w:rsid w:val="007B71EB"/>
    <w:rsid w:val="007B770A"/>
    <w:rsid w:val="007B7B44"/>
    <w:rsid w:val="007C4895"/>
    <w:rsid w:val="007C4AB1"/>
    <w:rsid w:val="007C4C94"/>
    <w:rsid w:val="007C5BBE"/>
    <w:rsid w:val="007D0E18"/>
    <w:rsid w:val="007D0FD5"/>
    <w:rsid w:val="007D2320"/>
    <w:rsid w:val="007D252F"/>
    <w:rsid w:val="007D2A37"/>
    <w:rsid w:val="007D593B"/>
    <w:rsid w:val="007D6315"/>
    <w:rsid w:val="007D703C"/>
    <w:rsid w:val="007D75D3"/>
    <w:rsid w:val="007E140B"/>
    <w:rsid w:val="007E686C"/>
    <w:rsid w:val="007E6F5D"/>
    <w:rsid w:val="007E7124"/>
    <w:rsid w:val="007F0C95"/>
    <w:rsid w:val="007F1480"/>
    <w:rsid w:val="007F1783"/>
    <w:rsid w:val="007F33B0"/>
    <w:rsid w:val="007F3682"/>
    <w:rsid w:val="007F374D"/>
    <w:rsid w:val="007F3F8D"/>
    <w:rsid w:val="007F4398"/>
    <w:rsid w:val="007F60ED"/>
    <w:rsid w:val="007F6883"/>
    <w:rsid w:val="007F6F51"/>
    <w:rsid w:val="007F717D"/>
    <w:rsid w:val="00803305"/>
    <w:rsid w:val="00804534"/>
    <w:rsid w:val="00805663"/>
    <w:rsid w:val="00805D6B"/>
    <w:rsid w:val="00807F8A"/>
    <w:rsid w:val="00813D88"/>
    <w:rsid w:val="00814985"/>
    <w:rsid w:val="008216DB"/>
    <w:rsid w:val="008237B5"/>
    <w:rsid w:val="008240E2"/>
    <w:rsid w:val="00824961"/>
    <w:rsid w:val="0082642B"/>
    <w:rsid w:val="008268B3"/>
    <w:rsid w:val="00826D72"/>
    <w:rsid w:val="00832C71"/>
    <w:rsid w:val="00834FFE"/>
    <w:rsid w:val="0084023C"/>
    <w:rsid w:val="00845F71"/>
    <w:rsid w:val="008460F6"/>
    <w:rsid w:val="00851345"/>
    <w:rsid w:val="00852E1B"/>
    <w:rsid w:val="008556D3"/>
    <w:rsid w:val="00862593"/>
    <w:rsid w:val="008625D6"/>
    <w:rsid w:val="00863922"/>
    <w:rsid w:val="00863EE1"/>
    <w:rsid w:val="008702C2"/>
    <w:rsid w:val="0087082E"/>
    <w:rsid w:val="0087191D"/>
    <w:rsid w:val="0087457B"/>
    <w:rsid w:val="00875B20"/>
    <w:rsid w:val="008776F0"/>
    <w:rsid w:val="00880D48"/>
    <w:rsid w:val="00881032"/>
    <w:rsid w:val="008829B0"/>
    <w:rsid w:val="008853E0"/>
    <w:rsid w:val="00885625"/>
    <w:rsid w:val="00890405"/>
    <w:rsid w:val="00890692"/>
    <w:rsid w:val="00891199"/>
    <w:rsid w:val="00892FE7"/>
    <w:rsid w:val="008945F3"/>
    <w:rsid w:val="00894C6C"/>
    <w:rsid w:val="00895716"/>
    <w:rsid w:val="008963CC"/>
    <w:rsid w:val="008A2A62"/>
    <w:rsid w:val="008A6153"/>
    <w:rsid w:val="008A7547"/>
    <w:rsid w:val="008A7DE9"/>
    <w:rsid w:val="008B1158"/>
    <w:rsid w:val="008B12F8"/>
    <w:rsid w:val="008B23AB"/>
    <w:rsid w:val="008B3318"/>
    <w:rsid w:val="008B3F62"/>
    <w:rsid w:val="008B49D2"/>
    <w:rsid w:val="008B52E5"/>
    <w:rsid w:val="008B7007"/>
    <w:rsid w:val="008C0B66"/>
    <w:rsid w:val="008C17E7"/>
    <w:rsid w:val="008C2235"/>
    <w:rsid w:val="008C2B9D"/>
    <w:rsid w:val="008C3599"/>
    <w:rsid w:val="008C3725"/>
    <w:rsid w:val="008C3FF6"/>
    <w:rsid w:val="008C6537"/>
    <w:rsid w:val="008C70EF"/>
    <w:rsid w:val="008D0093"/>
    <w:rsid w:val="008D1E7C"/>
    <w:rsid w:val="008D1EF0"/>
    <w:rsid w:val="008D2D9F"/>
    <w:rsid w:val="008D3DA0"/>
    <w:rsid w:val="008D5095"/>
    <w:rsid w:val="008D50A3"/>
    <w:rsid w:val="008D5EDA"/>
    <w:rsid w:val="008D6CE0"/>
    <w:rsid w:val="008E01B6"/>
    <w:rsid w:val="008E14F1"/>
    <w:rsid w:val="008E16DC"/>
    <w:rsid w:val="008E18F6"/>
    <w:rsid w:val="008E238D"/>
    <w:rsid w:val="008E2421"/>
    <w:rsid w:val="008E2506"/>
    <w:rsid w:val="008E312A"/>
    <w:rsid w:val="008E7DFB"/>
    <w:rsid w:val="008F1DC9"/>
    <w:rsid w:val="008F309E"/>
    <w:rsid w:val="008F31D4"/>
    <w:rsid w:val="008F71A4"/>
    <w:rsid w:val="008F77A5"/>
    <w:rsid w:val="00901129"/>
    <w:rsid w:val="009013DE"/>
    <w:rsid w:val="00903D29"/>
    <w:rsid w:val="009062E4"/>
    <w:rsid w:val="00906663"/>
    <w:rsid w:val="00910886"/>
    <w:rsid w:val="00910FF5"/>
    <w:rsid w:val="0091305B"/>
    <w:rsid w:val="00914398"/>
    <w:rsid w:val="0091499D"/>
    <w:rsid w:val="00915FD1"/>
    <w:rsid w:val="00917A3A"/>
    <w:rsid w:val="0092030E"/>
    <w:rsid w:val="0092262A"/>
    <w:rsid w:val="00922885"/>
    <w:rsid w:val="00922D14"/>
    <w:rsid w:val="00923C16"/>
    <w:rsid w:val="00926A05"/>
    <w:rsid w:val="0093224C"/>
    <w:rsid w:val="00932FF0"/>
    <w:rsid w:val="00934EC5"/>
    <w:rsid w:val="00941FBA"/>
    <w:rsid w:val="00942E2A"/>
    <w:rsid w:val="00942F3F"/>
    <w:rsid w:val="009436B7"/>
    <w:rsid w:val="009447CA"/>
    <w:rsid w:val="00944B7E"/>
    <w:rsid w:val="00945F5A"/>
    <w:rsid w:val="0095076C"/>
    <w:rsid w:val="00952BCC"/>
    <w:rsid w:val="009550F1"/>
    <w:rsid w:val="00955438"/>
    <w:rsid w:val="009560AE"/>
    <w:rsid w:val="009576B1"/>
    <w:rsid w:val="00957EEA"/>
    <w:rsid w:val="00962F0C"/>
    <w:rsid w:val="00963F3E"/>
    <w:rsid w:val="0096433B"/>
    <w:rsid w:val="009700E7"/>
    <w:rsid w:val="00970268"/>
    <w:rsid w:val="0097216A"/>
    <w:rsid w:val="009733AC"/>
    <w:rsid w:val="00974789"/>
    <w:rsid w:val="00976AD4"/>
    <w:rsid w:val="009811E6"/>
    <w:rsid w:val="009819C8"/>
    <w:rsid w:val="009846FC"/>
    <w:rsid w:val="00984B33"/>
    <w:rsid w:val="0099040A"/>
    <w:rsid w:val="009935B6"/>
    <w:rsid w:val="00995A46"/>
    <w:rsid w:val="00995B61"/>
    <w:rsid w:val="009A086B"/>
    <w:rsid w:val="009A1238"/>
    <w:rsid w:val="009A3222"/>
    <w:rsid w:val="009A34D6"/>
    <w:rsid w:val="009B1259"/>
    <w:rsid w:val="009B1F6D"/>
    <w:rsid w:val="009B4BB7"/>
    <w:rsid w:val="009B52FD"/>
    <w:rsid w:val="009B608C"/>
    <w:rsid w:val="009B7752"/>
    <w:rsid w:val="009B77D6"/>
    <w:rsid w:val="009C0492"/>
    <w:rsid w:val="009C0934"/>
    <w:rsid w:val="009C150C"/>
    <w:rsid w:val="009C2FD8"/>
    <w:rsid w:val="009C6377"/>
    <w:rsid w:val="009C7A54"/>
    <w:rsid w:val="009D053E"/>
    <w:rsid w:val="009D091B"/>
    <w:rsid w:val="009D1C40"/>
    <w:rsid w:val="009D20A7"/>
    <w:rsid w:val="009D2A9D"/>
    <w:rsid w:val="009D4C3A"/>
    <w:rsid w:val="009E343E"/>
    <w:rsid w:val="009E3651"/>
    <w:rsid w:val="009E683B"/>
    <w:rsid w:val="009E701A"/>
    <w:rsid w:val="009F0469"/>
    <w:rsid w:val="009F1105"/>
    <w:rsid w:val="009F3010"/>
    <w:rsid w:val="009F3A6F"/>
    <w:rsid w:val="009F6628"/>
    <w:rsid w:val="009F70A0"/>
    <w:rsid w:val="00A00659"/>
    <w:rsid w:val="00A018D2"/>
    <w:rsid w:val="00A02776"/>
    <w:rsid w:val="00A04FFF"/>
    <w:rsid w:val="00A0557C"/>
    <w:rsid w:val="00A05C6F"/>
    <w:rsid w:val="00A06AA1"/>
    <w:rsid w:val="00A10C96"/>
    <w:rsid w:val="00A111D4"/>
    <w:rsid w:val="00A11895"/>
    <w:rsid w:val="00A129D1"/>
    <w:rsid w:val="00A14F69"/>
    <w:rsid w:val="00A2175E"/>
    <w:rsid w:val="00A23BDC"/>
    <w:rsid w:val="00A2581C"/>
    <w:rsid w:val="00A27883"/>
    <w:rsid w:val="00A27898"/>
    <w:rsid w:val="00A31206"/>
    <w:rsid w:val="00A32C28"/>
    <w:rsid w:val="00A37281"/>
    <w:rsid w:val="00A377FB"/>
    <w:rsid w:val="00A40C9C"/>
    <w:rsid w:val="00A44252"/>
    <w:rsid w:val="00A45477"/>
    <w:rsid w:val="00A454D5"/>
    <w:rsid w:val="00A471C1"/>
    <w:rsid w:val="00A47B8E"/>
    <w:rsid w:val="00A5033D"/>
    <w:rsid w:val="00A505C5"/>
    <w:rsid w:val="00A511DC"/>
    <w:rsid w:val="00A52140"/>
    <w:rsid w:val="00A5271F"/>
    <w:rsid w:val="00A52C84"/>
    <w:rsid w:val="00A54115"/>
    <w:rsid w:val="00A55354"/>
    <w:rsid w:val="00A55D5E"/>
    <w:rsid w:val="00A571C4"/>
    <w:rsid w:val="00A60E78"/>
    <w:rsid w:val="00A61116"/>
    <w:rsid w:val="00A673F5"/>
    <w:rsid w:val="00A67F8D"/>
    <w:rsid w:val="00A703E5"/>
    <w:rsid w:val="00A70469"/>
    <w:rsid w:val="00A70849"/>
    <w:rsid w:val="00A71188"/>
    <w:rsid w:val="00A72855"/>
    <w:rsid w:val="00A77ABC"/>
    <w:rsid w:val="00A80344"/>
    <w:rsid w:val="00A80E81"/>
    <w:rsid w:val="00A82186"/>
    <w:rsid w:val="00A83D6D"/>
    <w:rsid w:val="00A8416A"/>
    <w:rsid w:val="00A84C71"/>
    <w:rsid w:val="00A85FE3"/>
    <w:rsid w:val="00A86065"/>
    <w:rsid w:val="00A86518"/>
    <w:rsid w:val="00A86D98"/>
    <w:rsid w:val="00A87A16"/>
    <w:rsid w:val="00A87FE0"/>
    <w:rsid w:val="00A907AC"/>
    <w:rsid w:val="00A90B38"/>
    <w:rsid w:val="00A912A1"/>
    <w:rsid w:val="00A919D4"/>
    <w:rsid w:val="00A922F8"/>
    <w:rsid w:val="00A92310"/>
    <w:rsid w:val="00A944B4"/>
    <w:rsid w:val="00A95257"/>
    <w:rsid w:val="00A95459"/>
    <w:rsid w:val="00AA3A3D"/>
    <w:rsid w:val="00AA3FCE"/>
    <w:rsid w:val="00AA4DF3"/>
    <w:rsid w:val="00AA61CE"/>
    <w:rsid w:val="00AA61E5"/>
    <w:rsid w:val="00AA637B"/>
    <w:rsid w:val="00AB0039"/>
    <w:rsid w:val="00AB0F11"/>
    <w:rsid w:val="00AB470C"/>
    <w:rsid w:val="00AB55D7"/>
    <w:rsid w:val="00AB605D"/>
    <w:rsid w:val="00AC0B1F"/>
    <w:rsid w:val="00AC5E15"/>
    <w:rsid w:val="00AD114C"/>
    <w:rsid w:val="00AD3343"/>
    <w:rsid w:val="00AE040B"/>
    <w:rsid w:val="00AE048A"/>
    <w:rsid w:val="00AE3C9D"/>
    <w:rsid w:val="00AE40DF"/>
    <w:rsid w:val="00AF0669"/>
    <w:rsid w:val="00AF0E04"/>
    <w:rsid w:val="00AF22F8"/>
    <w:rsid w:val="00AF2FA3"/>
    <w:rsid w:val="00AF3BB4"/>
    <w:rsid w:val="00B01015"/>
    <w:rsid w:val="00B01BF1"/>
    <w:rsid w:val="00B026FC"/>
    <w:rsid w:val="00B06697"/>
    <w:rsid w:val="00B07506"/>
    <w:rsid w:val="00B07520"/>
    <w:rsid w:val="00B07E83"/>
    <w:rsid w:val="00B1125A"/>
    <w:rsid w:val="00B137A7"/>
    <w:rsid w:val="00B13C26"/>
    <w:rsid w:val="00B151DE"/>
    <w:rsid w:val="00B17E13"/>
    <w:rsid w:val="00B206A4"/>
    <w:rsid w:val="00B214ED"/>
    <w:rsid w:val="00B22B80"/>
    <w:rsid w:val="00B23728"/>
    <w:rsid w:val="00B2406C"/>
    <w:rsid w:val="00B3330E"/>
    <w:rsid w:val="00B40A14"/>
    <w:rsid w:val="00B4185F"/>
    <w:rsid w:val="00B47446"/>
    <w:rsid w:val="00B47B06"/>
    <w:rsid w:val="00B47B34"/>
    <w:rsid w:val="00B522D9"/>
    <w:rsid w:val="00B53994"/>
    <w:rsid w:val="00B54675"/>
    <w:rsid w:val="00B55855"/>
    <w:rsid w:val="00B55A2A"/>
    <w:rsid w:val="00B606E8"/>
    <w:rsid w:val="00B64C0E"/>
    <w:rsid w:val="00B67175"/>
    <w:rsid w:val="00B70533"/>
    <w:rsid w:val="00B70946"/>
    <w:rsid w:val="00B70F1C"/>
    <w:rsid w:val="00B728AE"/>
    <w:rsid w:val="00B738DE"/>
    <w:rsid w:val="00B73C85"/>
    <w:rsid w:val="00B73CB9"/>
    <w:rsid w:val="00B744E1"/>
    <w:rsid w:val="00B77066"/>
    <w:rsid w:val="00B772B6"/>
    <w:rsid w:val="00B80320"/>
    <w:rsid w:val="00B80C13"/>
    <w:rsid w:val="00B824D3"/>
    <w:rsid w:val="00B84390"/>
    <w:rsid w:val="00B8540B"/>
    <w:rsid w:val="00B8545C"/>
    <w:rsid w:val="00B862E7"/>
    <w:rsid w:val="00B90ED8"/>
    <w:rsid w:val="00B912FD"/>
    <w:rsid w:val="00B91F0D"/>
    <w:rsid w:val="00B92CE6"/>
    <w:rsid w:val="00B93AC2"/>
    <w:rsid w:val="00B97AA5"/>
    <w:rsid w:val="00B97B5D"/>
    <w:rsid w:val="00BA09B0"/>
    <w:rsid w:val="00BA1FF1"/>
    <w:rsid w:val="00BA23EF"/>
    <w:rsid w:val="00BA30F6"/>
    <w:rsid w:val="00BA3200"/>
    <w:rsid w:val="00BA374E"/>
    <w:rsid w:val="00BA425C"/>
    <w:rsid w:val="00BA4286"/>
    <w:rsid w:val="00BB1BBC"/>
    <w:rsid w:val="00BB4726"/>
    <w:rsid w:val="00BB561F"/>
    <w:rsid w:val="00BC0CBC"/>
    <w:rsid w:val="00BC0F98"/>
    <w:rsid w:val="00BC2315"/>
    <w:rsid w:val="00BC3DD7"/>
    <w:rsid w:val="00BC4DA9"/>
    <w:rsid w:val="00BD09AE"/>
    <w:rsid w:val="00BD2464"/>
    <w:rsid w:val="00BD369F"/>
    <w:rsid w:val="00BD5D81"/>
    <w:rsid w:val="00BE0338"/>
    <w:rsid w:val="00BE0A53"/>
    <w:rsid w:val="00BE1DCC"/>
    <w:rsid w:val="00BE1E1F"/>
    <w:rsid w:val="00BE2F6C"/>
    <w:rsid w:val="00BE308C"/>
    <w:rsid w:val="00BF2CA2"/>
    <w:rsid w:val="00BF30F0"/>
    <w:rsid w:val="00BF6849"/>
    <w:rsid w:val="00BF76F3"/>
    <w:rsid w:val="00BF7D30"/>
    <w:rsid w:val="00C01C84"/>
    <w:rsid w:val="00C01F66"/>
    <w:rsid w:val="00C02B46"/>
    <w:rsid w:val="00C04A47"/>
    <w:rsid w:val="00C05686"/>
    <w:rsid w:val="00C1033E"/>
    <w:rsid w:val="00C10FCD"/>
    <w:rsid w:val="00C113F8"/>
    <w:rsid w:val="00C12188"/>
    <w:rsid w:val="00C13D6F"/>
    <w:rsid w:val="00C1616F"/>
    <w:rsid w:val="00C16310"/>
    <w:rsid w:val="00C172C1"/>
    <w:rsid w:val="00C20447"/>
    <w:rsid w:val="00C22BAB"/>
    <w:rsid w:val="00C22DDD"/>
    <w:rsid w:val="00C25707"/>
    <w:rsid w:val="00C25A6E"/>
    <w:rsid w:val="00C27062"/>
    <w:rsid w:val="00C2755D"/>
    <w:rsid w:val="00C278DB"/>
    <w:rsid w:val="00C32AFA"/>
    <w:rsid w:val="00C35CD1"/>
    <w:rsid w:val="00C3634E"/>
    <w:rsid w:val="00C36B4E"/>
    <w:rsid w:val="00C4198A"/>
    <w:rsid w:val="00C42EF6"/>
    <w:rsid w:val="00C439AB"/>
    <w:rsid w:val="00C45028"/>
    <w:rsid w:val="00C46235"/>
    <w:rsid w:val="00C468A7"/>
    <w:rsid w:val="00C46D5C"/>
    <w:rsid w:val="00C47422"/>
    <w:rsid w:val="00C50EDF"/>
    <w:rsid w:val="00C51BDC"/>
    <w:rsid w:val="00C51C9D"/>
    <w:rsid w:val="00C56AB5"/>
    <w:rsid w:val="00C56EAF"/>
    <w:rsid w:val="00C61E63"/>
    <w:rsid w:val="00C6200B"/>
    <w:rsid w:val="00C62087"/>
    <w:rsid w:val="00C6293E"/>
    <w:rsid w:val="00C63506"/>
    <w:rsid w:val="00C64417"/>
    <w:rsid w:val="00C64D89"/>
    <w:rsid w:val="00C65A57"/>
    <w:rsid w:val="00C67ED7"/>
    <w:rsid w:val="00C74CB8"/>
    <w:rsid w:val="00C75BBD"/>
    <w:rsid w:val="00C812EE"/>
    <w:rsid w:val="00C838D8"/>
    <w:rsid w:val="00C853AF"/>
    <w:rsid w:val="00C85FD6"/>
    <w:rsid w:val="00C86ED1"/>
    <w:rsid w:val="00C90188"/>
    <w:rsid w:val="00C91ABF"/>
    <w:rsid w:val="00C92739"/>
    <w:rsid w:val="00C92A88"/>
    <w:rsid w:val="00C92AD7"/>
    <w:rsid w:val="00C92F73"/>
    <w:rsid w:val="00C93466"/>
    <w:rsid w:val="00C93783"/>
    <w:rsid w:val="00C93CD2"/>
    <w:rsid w:val="00C9450E"/>
    <w:rsid w:val="00C94517"/>
    <w:rsid w:val="00C947C0"/>
    <w:rsid w:val="00C9538C"/>
    <w:rsid w:val="00C97D79"/>
    <w:rsid w:val="00CA2309"/>
    <w:rsid w:val="00CA317D"/>
    <w:rsid w:val="00CA6972"/>
    <w:rsid w:val="00CA748C"/>
    <w:rsid w:val="00CA77C5"/>
    <w:rsid w:val="00CB0976"/>
    <w:rsid w:val="00CB1E2C"/>
    <w:rsid w:val="00CB2891"/>
    <w:rsid w:val="00CB3E7B"/>
    <w:rsid w:val="00CB4337"/>
    <w:rsid w:val="00CB46B1"/>
    <w:rsid w:val="00CB4FF0"/>
    <w:rsid w:val="00CB5BA0"/>
    <w:rsid w:val="00CB7CEE"/>
    <w:rsid w:val="00CC01E6"/>
    <w:rsid w:val="00CC07B7"/>
    <w:rsid w:val="00CC1B29"/>
    <w:rsid w:val="00CC2CE9"/>
    <w:rsid w:val="00CC3019"/>
    <w:rsid w:val="00CC3C55"/>
    <w:rsid w:val="00CC57A3"/>
    <w:rsid w:val="00CC61DA"/>
    <w:rsid w:val="00CD3575"/>
    <w:rsid w:val="00CD6DA5"/>
    <w:rsid w:val="00CD6EE8"/>
    <w:rsid w:val="00CD71AF"/>
    <w:rsid w:val="00CD7D14"/>
    <w:rsid w:val="00CD7EC8"/>
    <w:rsid w:val="00CE0099"/>
    <w:rsid w:val="00CE089B"/>
    <w:rsid w:val="00CE0A1E"/>
    <w:rsid w:val="00CE1241"/>
    <w:rsid w:val="00CE21C6"/>
    <w:rsid w:val="00CE3348"/>
    <w:rsid w:val="00CE4E55"/>
    <w:rsid w:val="00CE69C1"/>
    <w:rsid w:val="00CF2179"/>
    <w:rsid w:val="00CF733C"/>
    <w:rsid w:val="00CF7B63"/>
    <w:rsid w:val="00D01902"/>
    <w:rsid w:val="00D01E1D"/>
    <w:rsid w:val="00D02F42"/>
    <w:rsid w:val="00D03872"/>
    <w:rsid w:val="00D065AD"/>
    <w:rsid w:val="00D076B9"/>
    <w:rsid w:val="00D10771"/>
    <w:rsid w:val="00D1078B"/>
    <w:rsid w:val="00D10B2C"/>
    <w:rsid w:val="00D10EEE"/>
    <w:rsid w:val="00D11037"/>
    <w:rsid w:val="00D11914"/>
    <w:rsid w:val="00D13105"/>
    <w:rsid w:val="00D1335F"/>
    <w:rsid w:val="00D13E2B"/>
    <w:rsid w:val="00D14180"/>
    <w:rsid w:val="00D20D7D"/>
    <w:rsid w:val="00D219C6"/>
    <w:rsid w:val="00D24867"/>
    <w:rsid w:val="00D26CF4"/>
    <w:rsid w:val="00D307B5"/>
    <w:rsid w:val="00D31971"/>
    <w:rsid w:val="00D32566"/>
    <w:rsid w:val="00D36B0D"/>
    <w:rsid w:val="00D37507"/>
    <w:rsid w:val="00D417B6"/>
    <w:rsid w:val="00D42246"/>
    <w:rsid w:val="00D438CC"/>
    <w:rsid w:val="00D479D7"/>
    <w:rsid w:val="00D5186F"/>
    <w:rsid w:val="00D52742"/>
    <w:rsid w:val="00D52BAC"/>
    <w:rsid w:val="00D570E0"/>
    <w:rsid w:val="00D5725A"/>
    <w:rsid w:val="00D60D50"/>
    <w:rsid w:val="00D6100E"/>
    <w:rsid w:val="00D622C8"/>
    <w:rsid w:val="00D638AE"/>
    <w:rsid w:val="00D665EC"/>
    <w:rsid w:val="00D71E24"/>
    <w:rsid w:val="00D73049"/>
    <w:rsid w:val="00D7458F"/>
    <w:rsid w:val="00D7655A"/>
    <w:rsid w:val="00D803BA"/>
    <w:rsid w:val="00D8184B"/>
    <w:rsid w:val="00D82F84"/>
    <w:rsid w:val="00D94DEB"/>
    <w:rsid w:val="00D95A8B"/>
    <w:rsid w:val="00DA12DB"/>
    <w:rsid w:val="00DA2CB1"/>
    <w:rsid w:val="00DA630F"/>
    <w:rsid w:val="00DB01DD"/>
    <w:rsid w:val="00DB0759"/>
    <w:rsid w:val="00DB1423"/>
    <w:rsid w:val="00DB2290"/>
    <w:rsid w:val="00DB33A5"/>
    <w:rsid w:val="00DB3530"/>
    <w:rsid w:val="00DB7149"/>
    <w:rsid w:val="00DB7A7A"/>
    <w:rsid w:val="00DC048F"/>
    <w:rsid w:val="00DC6837"/>
    <w:rsid w:val="00DC6E59"/>
    <w:rsid w:val="00DC6F85"/>
    <w:rsid w:val="00DC767C"/>
    <w:rsid w:val="00DC7796"/>
    <w:rsid w:val="00DD02A3"/>
    <w:rsid w:val="00DD1578"/>
    <w:rsid w:val="00DD1639"/>
    <w:rsid w:val="00DD4B20"/>
    <w:rsid w:val="00DD4E12"/>
    <w:rsid w:val="00DD508C"/>
    <w:rsid w:val="00DD529E"/>
    <w:rsid w:val="00DD5CC3"/>
    <w:rsid w:val="00DE474A"/>
    <w:rsid w:val="00DE482D"/>
    <w:rsid w:val="00DE4AD4"/>
    <w:rsid w:val="00DE6844"/>
    <w:rsid w:val="00DE7492"/>
    <w:rsid w:val="00DF1618"/>
    <w:rsid w:val="00DF245B"/>
    <w:rsid w:val="00DF34FB"/>
    <w:rsid w:val="00DF4E93"/>
    <w:rsid w:val="00DF51E0"/>
    <w:rsid w:val="00DF6F79"/>
    <w:rsid w:val="00DF7E44"/>
    <w:rsid w:val="00DF7F23"/>
    <w:rsid w:val="00E016E2"/>
    <w:rsid w:val="00E029DF"/>
    <w:rsid w:val="00E04A2F"/>
    <w:rsid w:val="00E056A1"/>
    <w:rsid w:val="00E07490"/>
    <w:rsid w:val="00E10743"/>
    <w:rsid w:val="00E145B9"/>
    <w:rsid w:val="00E154AB"/>
    <w:rsid w:val="00E160AD"/>
    <w:rsid w:val="00E172DB"/>
    <w:rsid w:val="00E1791C"/>
    <w:rsid w:val="00E201BD"/>
    <w:rsid w:val="00E25419"/>
    <w:rsid w:val="00E3046C"/>
    <w:rsid w:val="00E32481"/>
    <w:rsid w:val="00E32534"/>
    <w:rsid w:val="00E33B6B"/>
    <w:rsid w:val="00E34719"/>
    <w:rsid w:val="00E34AAD"/>
    <w:rsid w:val="00E35076"/>
    <w:rsid w:val="00E37842"/>
    <w:rsid w:val="00E4113B"/>
    <w:rsid w:val="00E418CE"/>
    <w:rsid w:val="00E42A08"/>
    <w:rsid w:val="00E440C7"/>
    <w:rsid w:val="00E5065D"/>
    <w:rsid w:val="00E5069F"/>
    <w:rsid w:val="00E519CB"/>
    <w:rsid w:val="00E56B4E"/>
    <w:rsid w:val="00E6071E"/>
    <w:rsid w:val="00E61017"/>
    <w:rsid w:val="00E61547"/>
    <w:rsid w:val="00E625E9"/>
    <w:rsid w:val="00E63898"/>
    <w:rsid w:val="00E64021"/>
    <w:rsid w:val="00E653FD"/>
    <w:rsid w:val="00E65A2D"/>
    <w:rsid w:val="00E6678F"/>
    <w:rsid w:val="00E72FBD"/>
    <w:rsid w:val="00E73B6B"/>
    <w:rsid w:val="00E75DC5"/>
    <w:rsid w:val="00E760E4"/>
    <w:rsid w:val="00E81A92"/>
    <w:rsid w:val="00E81F36"/>
    <w:rsid w:val="00E8263A"/>
    <w:rsid w:val="00E82953"/>
    <w:rsid w:val="00E92FAA"/>
    <w:rsid w:val="00E9701A"/>
    <w:rsid w:val="00E974E7"/>
    <w:rsid w:val="00E9779A"/>
    <w:rsid w:val="00E9786F"/>
    <w:rsid w:val="00E979D9"/>
    <w:rsid w:val="00EA10AE"/>
    <w:rsid w:val="00EA5F23"/>
    <w:rsid w:val="00EA6149"/>
    <w:rsid w:val="00EA61F1"/>
    <w:rsid w:val="00EA6D5E"/>
    <w:rsid w:val="00EB0837"/>
    <w:rsid w:val="00EB0E48"/>
    <w:rsid w:val="00EB1824"/>
    <w:rsid w:val="00EB2176"/>
    <w:rsid w:val="00EB2598"/>
    <w:rsid w:val="00EB353B"/>
    <w:rsid w:val="00EB3826"/>
    <w:rsid w:val="00EB575F"/>
    <w:rsid w:val="00EC03F4"/>
    <w:rsid w:val="00EC55F7"/>
    <w:rsid w:val="00EC60A4"/>
    <w:rsid w:val="00EC6836"/>
    <w:rsid w:val="00ED0C87"/>
    <w:rsid w:val="00ED0CA9"/>
    <w:rsid w:val="00ED3E32"/>
    <w:rsid w:val="00ED44C9"/>
    <w:rsid w:val="00ED5A7A"/>
    <w:rsid w:val="00ED601F"/>
    <w:rsid w:val="00ED6BC8"/>
    <w:rsid w:val="00ED751D"/>
    <w:rsid w:val="00EE0075"/>
    <w:rsid w:val="00EE018A"/>
    <w:rsid w:val="00EE159E"/>
    <w:rsid w:val="00EE4D32"/>
    <w:rsid w:val="00EE5C68"/>
    <w:rsid w:val="00EE7835"/>
    <w:rsid w:val="00EF2B01"/>
    <w:rsid w:val="00EF3E35"/>
    <w:rsid w:val="00EF4FA8"/>
    <w:rsid w:val="00EF5759"/>
    <w:rsid w:val="00EF6DAD"/>
    <w:rsid w:val="00EF7D88"/>
    <w:rsid w:val="00F005EC"/>
    <w:rsid w:val="00F006BD"/>
    <w:rsid w:val="00F02301"/>
    <w:rsid w:val="00F03E5A"/>
    <w:rsid w:val="00F04CCA"/>
    <w:rsid w:val="00F059D9"/>
    <w:rsid w:val="00F06602"/>
    <w:rsid w:val="00F120A3"/>
    <w:rsid w:val="00F156AC"/>
    <w:rsid w:val="00F15FC4"/>
    <w:rsid w:val="00F16462"/>
    <w:rsid w:val="00F20890"/>
    <w:rsid w:val="00F27745"/>
    <w:rsid w:val="00F27EA3"/>
    <w:rsid w:val="00F307F1"/>
    <w:rsid w:val="00F324D0"/>
    <w:rsid w:val="00F33C01"/>
    <w:rsid w:val="00F353C6"/>
    <w:rsid w:val="00F36854"/>
    <w:rsid w:val="00F435B5"/>
    <w:rsid w:val="00F43BDD"/>
    <w:rsid w:val="00F44720"/>
    <w:rsid w:val="00F45CC4"/>
    <w:rsid w:val="00F47AB3"/>
    <w:rsid w:val="00F51286"/>
    <w:rsid w:val="00F53BF8"/>
    <w:rsid w:val="00F54114"/>
    <w:rsid w:val="00F54FF9"/>
    <w:rsid w:val="00F575EB"/>
    <w:rsid w:val="00F57E7C"/>
    <w:rsid w:val="00F60466"/>
    <w:rsid w:val="00F61E02"/>
    <w:rsid w:val="00F6289D"/>
    <w:rsid w:val="00F632F7"/>
    <w:rsid w:val="00F66BDF"/>
    <w:rsid w:val="00F70D02"/>
    <w:rsid w:val="00F70FF7"/>
    <w:rsid w:val="00F7364D"/>
    <w:rsid w:val="00F74893"/>
    <w:rsid w:val="00F75895"/>
    <w:rsid w:val="00F77D30"/>
    <w:rsid w:val="00F807ED"/>
    <w:rsid w:val="00F812F0"/>
    <w:rsid w:val="00F81477"/>
    <w:rsid w:val="00F81B0C"/>
    <w:rsid w:val="00F85657"/>
    <w:rsid w:val="00F912FA"/>
    <w:rsid w:val="00F91C32"/>
    <w:rsid w:val="00F92694"/>
    <w:rsid w:val="00F9363E"/>
    <w:rsid w:val="00F95068"/>
    <w:rsid w:val="00F96EF8"/>
    <w:rsid w:val="00F97DF3"/>
    <w:rsid w:val="00FA034E"/>
    <w:rsid w:val="00FA0DDD"/>
    <w:rsid w:val="00FA1A88"/>
    <w:rsid w:val="00FA54A1"/>
    <w:rsid w:val="00FA5B5B"/>
    <w:rsid w:val="00FA6994"/>
    <w:rsid w:val="00FB0BE2"/>
    <w:rsid w:val="00FB4384"/>
    <w:rsid w:val="00FB55B3"/>
    <w:rsid w:val="00FB76B5"/>
    <w:rsid w:val="00FB7EFC"/>
    <w:rsid w:val="00FC049B"/>
    <w:rsid w:val="00FC2E55"/>
    <w:rsid w:val="00FC314C"/>
    <w:rsid w:val="00FC336B"/>
    <w:rsid w:val="00FC51BF"/>
    <w:rsid w:val="00FC540D"/>
    <w:rsid w:val="00FC7149"/>
    <w:rsid w:val="00FD0DCB"/>
    <w:rsid w:val="00FD11DA"/>
    <w:rsid w:val="00FD1623"/>
    <w:rsid w:val="00FD1AFC"/>
    <w:rsid w:val="00FD2BD3"/>
    <w:rsid w:val="00FD3876"/>
    <w:rsid w:val="00FD45DF"/>
    <w:rsid w:val="00FD6B2F"/>
    <w:rsid w:val="00FD75E9"/>
    <w:rsid w:val="00FE0C4E"/>
    <w:rsid w:val="00FE26BF"/>
    <w:rsid w:val="00FE4120"/>
    <w:rsid w:val="00FE4B2A"/>
    <w:rsid w:val="00FE62B7"/>
    <w:rsid w:val="00FE6517"/>
    <w:rsid w:val="00FE69CD"/>
    <w:rsid w:val="00FF0095"/>
    <w:rsid w:val="00FF040C"/>
    <w:rsid w:val="00FF1C48"/>
    <w:rsid w:val="00FF3354"/>
    <w:rsid w:val="00FF40F1"/>
    <w:rsid w:val="00FF41C5"/>
    <w:rsid w:val="00FF6777"/>
    <w:rsid w:val="00FF7009"/>
    <w:rsid w:val="00FF72EE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6"/>
  </w:style>
  <w:style w:type="paragraph" w:styleId="1">
    <w:name w:val="heading 1"/>
    <w:basedOn w:val="a"/>
    <w:next w:val="a"/>
    <w:link w:val="10"/>
    <w:qFormat/>
    <w:rsid w:val="00037AE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5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601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8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8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E7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E78D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E78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6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0E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nhideWhenUsed/>
    <w:rsid w:val="00E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EA10AE"/>
    <w:rPr>
      <w:b/>
      <w:bCs/>
    </w:rPr>
  </w:style>
  <w:style w:type="character" w:styleId="aa">
    <w:name w:val="Emphasis"/>
    <w:basedOn w:val="a0"/>
    <w:uiPriority w:val="20"/>
    <w:qFormat/>
    <w:rsid w:val="00EA10AE"/>
    <w:rPr>
      <w:i/>
      <w:iCs/>
    </w:rPr>
  </w:style>
  <w:style w:type="paragraph" w:customStyle="1" w:styleId="Default">
    <w:name w:val="Default"/>
    <w:rsid w:val="00FD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3876"/>
  </w:style>
  <w:style w:type="paragraph" w:styleId="ad">
    <w:name w:val="footer"/>
    <w:basedOn w:val="a"/>
    <w:link w:val="ae"/>
    <w:uiPriority w:val="99"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3876"/>
  </w:style>
  <w:style w:type="character" w:customStyle="1" w:styleId="30">
    <w:name w:val="Заголовок 3 Знак"/>
    <w:basedOn w:val="a0"/>
    <w:link w:val="3"/>
    <w:rsid w:val="00ED60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01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A5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5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5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List"/>
    <w:aliases w:val="Список Знак,Список Знак1,Список Знак Знак,Знак"/>
    <w:basedOn w:val="a"/>
    <w:link w:val="21"/>
    <w:rsid w:val="004A58D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character" w:customStyle="1" w:styleId="21">
    <w:name w:val="Список Знак2"/>
    <w:aliases w:val="Список Знак Знак1,Список Знак1 Знак,Список Знак Знак Знак,Знак Знак"/>
    <w:basedOn w:val="a0"/>
    <w:link w:val="af2"/>
    <w:locked/>
    <w:rsid w:val="004A58D6"/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styleId="af3">
    <w:name w:val="Body Text"/>
    <w:basedOn w:val="a"/>
    <w:link w:val="af4"/>
    <w:rsid w:val="009D20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D2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3675B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6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675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5">
    <w:name w:val="a"/>
    <w:basedOn w:val="a"/>
    <w:uiPriority w:val="99"/>
    <w:rsid w:val="003675BA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"/>
    <w:basedOn w:val="a"/>
    <w:rsid w:val="00BA374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BA374E"/>
  </w:style>
  <w:style w:type="character" w:customStyle="1" w:styleId="10">
    <w:name w:val="Заголовок 1 Знак"/>
    <w:basedOn w:val="a0"/>
    <w:link w:val="1"/>
    <w:rsid w:val="00037AE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f6">
    <w:name w:val="Содержимое таблицы"/>
    <w:basedOn w:val="a"/>
    <w:rsid w:val="009D1C40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styleId="af7">
    <w:name w:val="Hyperlink"/>
    <w:rsid w:val="009B77D6"/>
    <w:rPr>
      <w:color w:val="0000FF"/>
      <w:u w:val="single"/>
    </w:rPr>
  </w:style>
  <w:style w:type="paragraph" w:customStyle="1" w:styleId="Textbody">
    <w:name w:val="Text body"/>
    <w:basedOn w:val="a"/>
    <w:rsid w:val="009B77D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4E592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6"/>
  </w:style>
  <w:style w:type="paragraph" w:styleId="1">
    <w:name w:val="heading 1"/>
    <w:basedOn w:val="a"/>
    <w:next w:val="a"/>
    <w:link w:val="10"/>
    <w:qFormat/>
    <w:rsid w:val="00037AE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5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601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8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8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E7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E78D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E78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6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0E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nhideWhenUsed/>
    <w:rsid w:val="00E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EA10AE"/>
    <w:rPr>
      <w:b/>
      <w:bCs/>
    </w:rPr>
  </w:style>
  <w:style w:type="character" w:styleId="aa">
    <w:name w:val="Emphasis"/>
    <w:basedOn w:val="a0"/>
    <w:uiPriority w:val="20"/>
    <w:qFormat/>
    <w:rsid w:val="00EA10AE"/>
    <w:rPr>
      <w:i/>
      <w:iCs/>
    </w:rPr>
  </w:style>
  <w:style w:type="paragraph" w:customStyle="1" w:styleId="Default">
    <w:name w:val="Default"/>
    <w:rsid w:val="00FD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3876"/>
  </w:style>
  <w:style w:type="paragraph" w:styleId="ad">
    <w:name w:val="footer"/>
    <w:basedOn w:val="a"/>
    <w:link w:val="ae"/>
    <w:uiPriority w:val="99"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3876"/>
  </w:style>
  <w:style w:type="character" w:customStyle="1" w:styleId="30">
    <w:name w:val="Заголовок 3 Знак"/>
    <w:basedOn w:val="a0"/>
    <w:link w:val="3"/>
    <w:rsid w:val="00ED60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01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A5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5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5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List"/>
    <w:aliases w:val="Список Знак,Список Знак1,Список Знак Знак,Знак"/>
    <w:basedOn w:val="a"/>
    <w:link w:val="21"/>
    <w:rsid w:val="004A58D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character" w:customStyle="1" w:styleId="21">
    <w:name w:val="Список Знак2"/>
    <w:aliases w:val="Список Знак Знак1,Список Знак1 Знак,Список Знак Знак Знак,Знак Знак"/>
    <w:basedOn w:val="a0"/>
    <w:link w:val="af2"/>
    <w:locked/>
    <w:rsid w:val="004A58D6"/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styleId="af3">
    <w:name w:val="Body Text"/>
    <w:basedOn w:val="a"/>
    <w:link w:val="af4"/>
    <w:rsid w:val="009D20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D2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3675B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6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675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5">
    <w:name w:val="a"/>
    <w:basedOn w:val="a"/>
    <w:uiPriority w:val="99"/>
    <w:rsid w:val="003675BA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"/>
    <w:basedOn w:val="a"/>
    <w:rsid w:val="00BA374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BA374E"/>
  </w:style>
  <w:style w:type="character" w:customStyle="1" w:styleId="10">
    <w:name w:val="Заголовок 1 Знак"/>
    <w:basedOn w:val="a0"/>
    <w:link w:val="1"/>
    <w:rsid w:val="00037AE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f6">
    <w:name w:val="Содержимое таблицы"/>
    <w:basedOn w:val="a"/>
    <w:rsid w:val="009D1C40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styleId="af7">
    <w:name w:val="Hyperlink"/>
    <w:rsid w:val="009B77D6"/>
    <w:rPr>
      <w:color w:val="0000FF"/>
      <w:u w:val="single"/>
    </w:rPr>
  </w:style>
  <w:style w:type="paragraph" w:customStyle="1" w:styleId="Textbody">
    <w:name w:val="Text body"/>
    <w:basedOn w:val="a"/>
    <w:rsid w:val="009B77D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4E592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0AFC9-9495-4B21-AD84-9A2D5BBB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10708</TotalTime>
  <Pages>14</Pages>
  <Words>6529</Words>
  <Characters>37220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Zotova</dc:creator>
  <cp:lastModifiedBy>User</cp:lastModifiedBy>
  <cp:revision>274</cp:revision>
  <cp:lastPrinted>2020-11-20T06:58:00Z</cp:lastPrinted>
  <dcterms:created xsi:type="dcterms:W3CDTF">2015-11-23T01:14:00Z</dcterms:created>
  <dcterms:modified xsi:type="dcterms:W3CDTF">2020-11-23T08:03:00Z</dcterms:modified>
</cp:coreProperties>
</file>