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D36" w:rsidRDefault="00E05D36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9B2794" w:rsidRPr="00BC5BC3" w:rsidRDefault="009B2794" w:rsidP="009B2794">
      <w:pPr>
        <w:spacing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BC3">
        <w:rPr>
          <w:rFonts w:ascii="Times New Roman" w:hAnsi="Times New Roman" w:cs="Times New Roman"/>
          <w:b/>
          <w:sz w:val="28"/>
          <w:szCs w:val="28"/>
        </w:rPr>
        <w:t>КОНТРОЛЬНО-СЧЕТНЫЙ ОРГАН КАРАТУЗСКОГО РАЙОНА</w:t>
      </w:r>
    </w:p>
    <w:p w:rsidR="009B2794" w:rsidRPr="00BC5BC3" w:rsidRDefault="009B2794" w:rsidP="009B2794">
      <w:pPr>
        <w:spacing w:line="200" w:lineRule="atLeast"/>
        <w:jc w:val="center"/>
        <w:rPr>
          <w:rFonts w:ascii="Times New Roman" w:hAnsi="Times New Roman" w:cs="Times New Roman"/>
          <w:lang w:val="en-US"/>
        </w:rPr>
      </w:pPr>
      <w:r w:rsidRPr="00BC5BC3">
        <w:rPr>
          <w:rFonts w:ascii="Times New Roman" w:hAnsi="Times New Roman" w:cs="Times New Roman"/>
          <w:sz w:val="18"/>
          <w:u w:val="single"/>
        </w:rPr>
        <w:t xml:space="preserve">Советская ул., д.21, с. Каратузское, 662850 тел. </w:t>
      </w:r>
      <w:r w:rsidRPr="00BC5BC3">
        <w:rPr>
          <w:rFonts w:ascii="Times New Roman" w:hAnsi="Times New Roman" w:cs="Times New Roman"/>
          <w:sz w:val="18"/>
          <w:u w:val="single"/>
          <w:lang w:val="en-US"/>
        </w:rPr>
        <w:t>(39137) 2-15-98, E-mail</w:t>
      </w:r>
      <w:r w:rsidRPr="00BC5BC3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: </w:t>
      </w:r>
      <w:hyperlink r:id="rId7" w:history="1">
        <w:r w:rsidRPr="00BC5BC3">
          <w:rPr>
            <w:rFonts w:ascii="Times New Roman" w:hAnsi="Times New Roman" w:cs="Times New Roman"/>
            <w:color w:val="0000FF"/>
            <w:sz w:val="18"/>
            <w:szCs w:val="18"/>
            <w:u w:val="single"/>
            <w:lang w:val="en-US"/>
          </w:rPr>
          <w:t>lizotova67@mail.ru</w:t>
        </w:r>
      </w:hyperlink>
    </w:p>
    <w:p w:rsidR="008822D5" w:rsidRPr="00BC5BC3" w:rsidRDefault="008822D5" w:rsidP="008822D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5BC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Заключение</w:t>
      </w:r>
    </w:p>
    <w:p w:rsidR="008822D5" w:rsidRPr="00BC5BC3" w:rsidRDefault="008822D5" w:rsidP="0088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BC5BC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по результатам проведения  внешней проверки годового отчета об исполнении  бюджета муниципального образования «</w:t>
      </w:r>
      <w:r w:rsidR="00CE5DB1" w:rsidRPr="00BC5B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Таятский</w:t>
      </w:r>
      <w:r w:rsidR="00A65D72" w:rsidRPr="00BC5BC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сельсовет</w:t>
      </w:r>
      <w:r w:rsidRPr="00BC5BC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»  за  201</w:t>
      </w:r>
      <w:r w:rsidR="00C22455" w:rsidRPr="00BC5BC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7</w:t>
      </w:r>
      <w:r w:rsidRPr="00BC5BC3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год.</w:t>
      </w:r>
    </w:p>
    <w:p w:rsidR="008822D5" w:rsidRPr="00BC5BC3" w:rsidRDefault="008822D5" w:rsidP="008822D5">
      <w:pPr>
        <w:ind w:righ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Каратузское                                                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5DC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575845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75845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                                                </w:t>
      </w:r>
    </w:p>
    <w:p w:rsidR="002B1492" w:rsidRPr="00BC5BC3" w:rsidRDefault="002B1492" w:rsidP="002B1492">
      <w:pPr>
        <w:suppressAutoHyphens/>
        <w:spacing w:after="0" w:line="10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1. Основание для проведения проверки и подготовки заключения. </w:t>
      </w:r>
    </w:p>
    <w:p w:rsidR="002B1492" w:rsidRPr="00BC5BC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Заключение контрольно-счетного органа Каратузского района на отчёт об исполнении бюджета муниципального образования </w:t>
      </w:r>
      <w:r w:rsidR="00CE5DB1"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2017 год подготовлено в соответствии с требованиями статьи 264.4 Бюджетного кодекса Российской Федерации,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статьи </w:t>
      </w:r>
      <w:r w:rsidR="00CE5DB1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Положения о бюджетном процессе в муниципальном образовании </w:t>
      </w:r>
      <w:r w:rsidR="00CE5DB1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Таятский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сельсовет, утверждённого решением </w:t>
      </w:r>
      <w:r w:rsidR="00CE5DB1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Таятского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CE5DB1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30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.10.2013 № </w:t>
      </w:r>
      <w:r w:rsidR="00CE5DB1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107-Р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(далее-Положение о бюджетном проце</w:t>
      </w:r>
      <w:r w:rsidR="005879C0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сс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е), подпунктом </w:t>
      </w:r>
      <w:r w:rsidR="00642E52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1.4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пункта </w:t>
      </w:r>
      <w:r w:rsidR="00642E52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42E52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плана работы контрольно-счетного органа</w:t>
      </w:r>
      <w:proofErr w:type="gramEnd"/>
      <w:r w:rsidR="00642E52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Каратузского района на 2018 год, утвержденного 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решени</w:t>
      </w:r>
      <w:r w:rsidR="00642E52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ем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районного Совета депутатов от </w:t>
      </w:r>
      <w:r w:rsidR="00642E52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21.12.2017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№ </w:t>
      </w:r>
      <w:r w:rsidR="00642E52"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>18-147.</w:t>
      </w:r>
      <w:r w:rsidRPr="00BC5BC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2B1492" w:rsidRPr="00BC5BC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  Цель проверки:</w:t>
      </w:r>
    </w:p>
    <w:p w:rsidR="002B1492" w:rsidRPr="00BC5BC3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установление полноты бюджетной отчетности, ее соответствие требованиям нормативных правовых актов;</w:t>
      </w:r>
    </w:p>
    <w:p w:rsidR="002B1492" w:rsidRPr="00BC5BC3" w:rsidRDefault="002B1492" w:rsidP="002B1492">
      <w:pPr>
        <w:numPr>
          <w:ilvl w:val="1"/>
          <w:numId w:val="8"/>
        </w:numPr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оценка достоверности показателей бюджетной отчетности.</w:t>
      </w:r>
    </w:p>
    <w:p w:rsidR="002B1492" w:rsidRPr="00BC5BC3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shd w:val="clear" w:color="auto" w:fill="FFFF00"/>
          <w:lang w:eastAsia="hi-IN" w:bidi="hi-IN"/>
        </w:rPr>
      </w:pPr>
      <w:r w:rsidRPr="00BC5BC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3.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Pr="00BC5BC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Срок проведения проверки: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 </w:t>
      </w:r>
      <w:r w:rsidR="00BC5BC3"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21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642E52"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по </w:t>
      </w:r>
      <w:r w:rsidR="00BC5BC3"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22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24607D"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мая 2018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года.</w:t>
      </w:r>
    </w:p>
    <w:p w:rsidR="002B1492" w:rsidRPr="00BC5BC3" w:rsidRDefault="00642E5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C5BC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4</w:t>
      </w:r>
      <w:r w:rsidR="002B1492" w:rsidRPr="00BC5BC3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 xml:space="preserve">. Анализ бюджетной отчётности за 2017 год. </w:t>
      </w:r>
    </w:p>
    <w:p w:rsidR="002B1492" w:rsidRPr="00CE5DB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Бюджетный процесс в муниципальном образовании </w:t>
      </w:r>
      <w:r w:rsidR="00CE5DB1"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в 2017 году осуществлялся в соответствии с Бюджетным кодексом РФ, Уставом муниципального образования </w:t>
      </w:r>
      <w:r w:rsidR="00CE5DB1"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сельсовет, </w:t>
      </w:r>
      <w:r w:rsidRPr="00CE5DB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Положени</w:t>
      </w:r>
      <w:r w:rsidR="00A5459A" w:rsidRPr="00CE5DB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ем</w:t>
      </w:r>
      <w:r w:rsidRPr="00CE5DB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бюджетном процессе.</w:t>
      </w:r>
    </w:p>
    <w:p w:rsidR="002B1492" w:rsidRPr="00CE5DB1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 подготовке заключения</w:t>
      </w:r>
      <w:r w:rsidRPr="00CE5DB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о результатах проведения внешней проверки годового отчёта об исполнении бюджета за 2017 год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использована годовая бюджетная отчётность за 2017 год,</w:t>
      </w:r>
      <w:r w:rsidRPr="00CE5DB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составленная администрацией  </w:t>
      </w:r>
      <w:r w:rsidR="00CE5DB1" w:rsidRPr="00CE5DB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CE5DB1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сельсовета,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а также дополнительные материалы, необходимые для проведения внешней проверки. </w:t>
      </w:r>
    </w:p>
    <w:p w:rsidR="002B1492" w:rsidRPr="00CE5DB1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Годовой отчёт об исполнении бюджета муниципального образования  </w:t>
      </w:r>
      <w:r w:rsidR="00CE5DB1"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(далее - МО  </w:t>
      </w:r>
      <w:r w:rsidR="00CE5DB1"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сельсовет) за 201</w:t>
      </w:r>
      <w:r w:rsidR="00642E52"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представлен администрацией </w:t>
      </w:r>
      <w:r w:rsidR="00CE5DB1"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Таятского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сельсовета в контрольно-счетный орган Каратузского района с </w:t>
      </w:r>
      <w:r w:rsidR="00CE5DB1" w:rsidRPr="00CE5DB1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нарушением</w:t>
      </w:r>
      <w:r w:rsidRPr="00CE5DB1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сроков, установленных частью 3 статьи 264.4. Бюджетного кодекса Российской Федерации.</w:t>
      </w:r>
    </w:p>
    <w:p w:rsidR="002B1492" w:rsidRPr="00CE5DB1" w:rsidRDefault="002B1492" w:rsidP="002B1492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Отчётность представлена в сброшюрованном и пронумерованном виде,  что соответствует требованиям пункта 4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утверждённой </w:t>
      </w:r>
      <w:r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приказом Министерства финансов РФ от 23.12.2010 № 191н (далее - Инструкция № 191н).</w:t>
      </w:r>
    </w:p>
    <w:p w:rsidR="002B1492" w:rsidRPr="00CE5DB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ar-SA"/>
        </w:rPr>
      </w:pPr>
      <w:r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="00642E52"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контрольно-</w:t>
      </w:r>
      <w:r w:rsidR="00642E52"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счетный орган</w:t>
      </w:r>
      <w:r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бумажных носителях и в электронном виде. </w:t>
      </w:r>
    </w:p>
    <w:p w:rsidR="002B1492" w:rsidRPr="00692FF8" w:rsidRDefault="00515A3D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2B1492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Администрацией </w:t>
      </w:r>
      <w:r w:rsidR="00CE5DB1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="002B1492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в </w:t>
      </w:r>
      <w:r w:rsidR="00642E52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проведения внешней проверки представлены следующие формы бюджетной отчётности:</w:t>
      </w:r>
    </w:p>
    <w:p w:rsidR="002B1492" w:rsidRPr="00692FF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0503130);</w:t>
      </w:r>
    </w:p>
    <w:p w:rsidR="002B1492" w:rsidRPr="00692FF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-справка о наличии имущества и обязательств на забалансовых счетах (форма 0503130);</w:t>
      </w:r>
      <w:r w:rsidRPr="00692FF8">
        <w:rPr>
          <w:rFonts w:ascii="Times New Roman" w:eastAsia="Times New Roman" w:hAnsi="Times New Roman" w:cs="Times New Roman"/>
          <w:color w:val="FFFFFF"/>
          <w:sz w:val="28"/>
          <w:szCs w:val="28"/>
          <w:lang w:eastAsia="ar-SA"/>
        </w:rPr>
        <w:t xml:space="preserve"> </w:t>
      </w:r>
    </w:p>
    <w:p w:rsidR="002B1492" w:rsidRPr="00692FF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-справка по заключению счетов бюджетного учёта отчётного финансового года (форма 0503110); </w:t>
      </w:r>
    </w:p>
    <w:p w:rsidR="00C85D91" w:rsidRPr="00692FF8" w:rsidRDefault="00C85D91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692FF8">
        <w:t xml:space="preserve"> </w:t>
      </w: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справка по консолидируемым расчётам (форма 0503125);</w:t>
      </w:r>
    </w:p>
    <w:p w:rsidR="002B1492" w:rsidRPr="00692FF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0503127);</w:t>
      </w:r>
    </w:p>
    <w:p w:rsidR="002B1492" w:rsidRPr="00692FF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принятых бюджетных обязательствах (форма 0503128);</w:t>
      </w:r>
    </w:p>
    <w:p w:rsidR="002B1492" w:rsidRPr="00692FF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финансовых результатах деятельности (форма 0503121);</w:t>
      </w:r>
    </w:p>
    <w:p w:rsidR="002B1492" w:rsidRPr="00692FF8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-отчёт о движении денежных средств (форма 0503123);</w:t>
      </w:r>
    </w:p>
    <w:p w:rsidR="002B1492" w:rsidRPr="00692FF8" w:rsidRDefault="002B1492" w:rsidP="002B149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-пояснительная записка (форма 0503160) с приложениями.</w:t>
      </w:r>
    </w:p>
    <w:p w:rsidR="002B1492" w:rsidRPr="00692FF8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годовой бюджетной отчётности </w:t>
      </w: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CE5DB1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представлена к проверке пояснительная записка (форма 0503160), в которую включены следующие приложения: </w:t>
      </w:r>
    </w:p>
    <w:p w:rsidR="002B1492" w:rsidRPr="00692FF8" w:rsidRDefault="002B1492" w:rsidP="000D6CD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 количестве подведомственных участников бюджетного процесса, </w:t>
      </w:r>
      <w:r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учреждений и государственных (муниципальных) унитарных предприятий </w:t>
      </w: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(форма 0503161); </w:t>
      </w:r>
    </w:p>
    <w:p w:rsidR="003119C5" w:rsidRPr="00692FF8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изменениях бюджетной росписи главного распорядителя бюджетных средств (ф. 0503163);</w:t>
      </w:r>
    </w:p>
    <w:p w:rsidR="002B1492" w:rsidRP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исполнении бюджета (форма 0503164); </w:t>
      </w:r>
    </w:p>
    <w:p w:rsidR="003119C5" w:rsidRPr="00692FF8" w:rsidRDefault="003119C5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исполнении мероприятий в рамках целевых программ (ф. 0503166);</w:t>
      </w:r>
    </w:p>
    <w:p w:rsid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движении нефинансовых активов (форма 0503168);</w:t>
      </w:r>
    </w:p>
    <w:p w:rsidR="002B1492" w:rsidRPr="00692FF8" w:rsidRDefault="00692FF8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сведения по дебиторской и кредиторской задолженности (форма 0503169); </w:t>
      </w:r>
      <w:r w:rsidR="002B1492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2B1492" w:rsidRP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-сведения об использовании информационно-коммуникационных технологий (форма 0503177); </w:t>
      </w:r>
    </w:p>
    <w:p w:rsidR="00C85D91" w:rsidRPr="00692FF8" w:rsidRDefault="00C85D91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</w:t>
      </w:r>
      <w:r w:rsidRPr="00692FF8">
        <w:t xml:space="preserve"> </w:t>
      </w: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об остатках денежных средств на счетах получателя бюджетных средств (ф. 0503178);</w:t>
      </w:r>
    </w:p>
    <w:p w:rsidR="002B1492" w:rsidRP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основных направлениях деятельности (таблица № 1);</w:t>
      </w:r>
    </w:p>
    <w:p w:rsidR="002B1492" w:rsidRP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-сведения об исполнении текстовых статей закона (решения) о бюджете (таблица № 3);</w:t>
      </w:r>
    </w:p>
    <w:p w:rsidR="002B1492" w:rsidRP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об особенностях ведения бюджетного учёта (таблица № 4);</w:t>
      </w:r>
    </w:p>
    <w:p w:rsidR="002B1492" w:rsidRP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результатах мероприятий внутреннего государственного (муниципального) финансового контроля (таблица № 5);</w:t>
      </w:r>
    </w:p>
    <w:p w:rsidR="00C85D91" w:rsidRPr="00692FF8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-сведения о проведении инвентаризации (таблица № 6)</w:t>
      </w:r>
      <w:r w:rsid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73509" w:rsidRPr="00692FF8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 представлены в составе бюджетной отчетности</w:t>
      </w:r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формы и о чем отражено в пояснительной записке</w:t>
      </w:r>
      <w:r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:</w:t>
      </w:r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2FF8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справка о суммах консолидируемых поступлений, подлежащих зачислению на счет бюджета (ф. 0503184);</w:t>
      </w:r>
      <w:r w:rsid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92FF8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сведения о результатах деятельности (форма 0503162);  </w:t>
      </w:r>
      <w:r w:rsidR="000D6CD6" w:rsidRPr="00692FF8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573509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целевых иностранных кредитах (ф. 0503167)</w:t>
      </w:r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; с</w:t>
      </w:r>
      <w:r w:rsidR="00573509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  <w:proofErr w:type="gramEnd"/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proofErr w:type="gramStart"/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государственном (муниципальном) долге, предоставленных бюджетных кредитах (ф. 0503172);</w:t>
      </w:r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92FF8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сведения об изменении остатков валюты баланса (ф. 0503173);</w:t>
      </w:r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 w:rsidR="00573509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(ф. 0503174);</w:t>
      </w:r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принятых и неисполненных обязательствах получателя бюджетных средств (ф. 0503175);</w:t>
      </w:r>
      <w:proofErr w:type="gramEnd"/>
      <w:r w:rsidR="000D6CD6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</w:t>
      </w:r>
      <w:r w:rsidR="00573509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ведения о вложениях в объекты недвижимого  имущества, объектах незавершенного строительства</w:t>
      </w:r>
      <w:r w:rsid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73509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(ф.0503190)</w:t>
      </w:r>
      <w:r w:rsidR="00C85D91" w:rsidRPr="00692FF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72636" w:rsidRDefault="00D24554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составе бюджетной отчетности не представлены сведения об исполнении судебных решений по денежным обязательствам бюдж</w:t>
      </w:r>
      <w:r w:rsidR="00E72636"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ета ф.0503296  </w:t>
      </w: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что данн</w:t>
      </w:r>
      <w:r w:rsidR="00E72636"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</w:t>
      </w: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форм</w:t>
      </w:r>
      <w:r w:rsidR="00E72636"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не имеет числового значения  не отражено в текстовой части пояснительной записке ф 0503160, что </w:t>
      </w:r>
      <w:r w:rsidRPr="00E72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не соответствует</w:t>
      </w: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пункту 8 Инструкции 191н.</w:t>
      </w:r>
    </w:p>
    <w:p w:rsidR="00D24554" w:rsidRPr="00E72636" w:rsidRDefault="00E72636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составе бюджетной отчетности не представлены </w:t>
      </w: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сведения о результатах мероприятий внешнего государственного (муниципального) финансового контроля (таблица № 7)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что является </w:t>
      </w:r>
      <w:r w:rsidRPr="00E726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нарушением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пункта 159 </w:t>
      </w: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Инструкции 191н.</w:t>
      </w:r>
    </w:p>
    <w:p w:rsidR="00D24554" w:rsidRPr="00E72636" w:rsidRDefault="00D24554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Приказом Минфина России от 02.11.2017 N 176н из раздела 2 пояснительной записки исключены сведения о мерах по повышению эффективности расходования бюджетных средств (таблица N 2). Несмотря на это, информацию, которая отражалась в таблице, необходимо указывать в разделе 2 в составе иной информации, которая оказала существенное влияние и характеризует результаты деятельности субъекта отчетности. Из самой формы Пояснительной записки (ф. 0503160) таблица N 2 пока не удалена</w:t>
      </w:r>
    </w:p>
    <w:p w:rsidR="002B1492" w:rsidRPr="00E72636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</w:pPr>
      <w:r w:rsidRPr="00E7263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Проверка форм бюджетной отчётности осуществлялась путём сверки итоговых значений форм отчётности, проверки контрольных соотношений внутри отчёта, контрольных соотношений между показателями форм бюджетной отчётности. </w:t>
      </w:r>
    </w:p>
    <w:p w:rsidR="002B1492" w:rsidRPr="00CE5DB1" w:rsidRDefault="002B1492" w:rsidP="002B1492">
      <w:pPr>
        <w:suppressAutoHyphens/>
        <w:spacing w:before="28" w:after="28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4F72B4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Проведённая внешняя проверка бюджетной отчётности показала </w:t>
      </w:r>
      <w:r w:rsidRPr="00CE5DB1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следующее: </w:t>
      </w:r>
    </w:p>
    <w:p w:rsidR="002B1492" w:rsidRPr="00CE5DB1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</w:pPr>
      <w:r w:rsidRPr="00CE5D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-утверждённые бюджетные назначения, отражённые в отчёте об исполнении бюджета формы 0503127 по разделу «Доходы бюджета» в сумме </w:t>
      </w:r>
      <w:r w:rsidR="00CE5DB1" w:rsidRPr="00CE5D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9502,2</w:t>
      </w:r>
      <w:r w:rsidRPr="00CE5DB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 тыс. рублей</w:t>
      </w:r>
      <w:r w:rsidRPr="00CE5D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соответствуют общему объёму доходов, </w:t>
      </w:r>
      <w:r w:rsidRPr="00CE5DB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утверждённому </w:t>
      </w:r>
      <w:r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решением </w:t>
      </w:r>
      <w:r w:rsidR="00CE5DB1"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>Таятского</w:t>
      </w:r>
      <w:r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сельского Совета депутатов от 2</w:t>
      </w:r>
      <w:r w:rsidR="003128CC"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>9</w:t>
      </w:r>
      <w:r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>.12.201</w:t>
      </w:r>
      <w:r w:rsidR="00167BB3"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>7</w:t>
      </w:r>
      <w:r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Pr="00CE5DB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 xml:space="preserve">№ </w:t>
      </w:r>
      <w:r w:rsidR="00CE5DB1" w:rsidRPr="00CE5DB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61-</w:t>
      </w:r>
      <w:r w:rsidR="003128CC" w:rsidRPr="00CE5DB1">
        <w:rPr>
          <w:rFonts w:ascii="Times New Roman" w:eastAsia="Times New Roman" w:hAnsi="Times New Roman" w:cs="Times New Roman"/>
          <w:color w:val="000000"/>
          <w:sz w:val="28"/>
          <w:szCs w:val="24"/>
          <w:lang w:eastAsia="ar-SA"/>
        </w:rPr>
        <w:t>Р</w:t>
      </w:r>
      <w:r w:rsidRPr="00CE5DB1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(с учётом изменений)</w:t>
      </w:r>
      <w:r w:rsidRPr="00CE5DB1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что соответствует требованиям Инструкции № 191н; </w:t>
      </w:r>
    </w:p>
    <w:p w:rsidR="002B1492" w:rsidRPr="00CE5DB1" w:rsidRDefault="002B1492" w:rsidP="002B1492">
      <w:pPr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CE5DB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-плановые бюджетные назначения, отражённые в отчёте об исполнении бюджета формы 0503127 по разделу «Расходы бюджета» в сумме </w:t>
      </w:r>
      <w:r w:rsidR="00CE5DB1" w:rsidRPr="00CE5DB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>9511,6</w:t>
      </w:r>
      <w:r w:rsidRPr="00CE5DB1">
        <w:rPr>
          <w:rFonts w:ascii="Times New Roman" w:eastAsia="Calibri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CE5DB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тыс. рублей,</w:t>
      </w:r>
      <w:r w:rsidRPr="00CE5D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CE5DB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соответствуют утверждённой сумме расходов, отражённой в ведомственной структуре расходов бюджета поселения согласно вышеуказанному решению.</w:t>
      </w:r>
    </w:p>
    <w:p w:rsidR="002B1492" w:rsidRPr="004F72B4" w:rsidRDefault="002B1492" w:rsidP="002B1492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Arial"/>
          <w:sz w:val="28"/>
          <w:szCs w:val="28"/>
          <w:lang w:eastAsia="ar-SA"/>
        </w:rPr>
      </w:pPr>
      <w:r w:rsidRPr="00E72636">
        <w:rPr>
          <w:rFonts w:ascii="Times New Roman" w:eastAsia="Arial" w:hAnsi="Times New Roman" w:cs="Arial"/>
          <w:sz w:val="28"/>
          <w:szCs w:val="28"/>
          <w:lang w:eastAsia="ar-SA"/>
        </w:rPr>
        <w:t>Сверк</w:t>
      </w:r>
      <w:r w:rsidRPr="004F72B4">
        <w:rPr>
          <w:rFonts w:ascii="Times New Roman" w:eastAsia="Arial" w:hAnsi="Times New Roman" w:cs="Arial"/>
          <w:sz w:val="28"/>
          <w:szCs w:val="28"/>
          <w:lang w:eastAsia="ar-SA"/>
        </w:rPr>
        <w:t xml:space="preserve">ой </w:t>
      </w:r>
      <w:r w:rsidRPr="004F72B4">
        <w:rPr>
          <w:rFonts w:ascii="Times New Roman" w:eastAsia="Calibri" w:hAnsi="Times New Roman" w:cs="Times New Roman"/>
          <w:bCs/>
          <w:kern w:val="1"/>
          <w:sz w:val="28"/>
          <w:szCs w:val="28"/>
          <w:lang w:eastAsia="ar-SA"/>
        </w:rPr>
        <w:t xml:space="preserve">контрольных соотношений между показателями форм бюджетной отчётности </w:t>
      </w:r>
      <w:r w:rsidRPr="004F72B4">
        <w:rPr>
          <w:rFonts w:ascii="Times New Roman" w:eastAsia="Arial" w:hAnsi="Times New Roman" w:cs="Arial"/>
          <w:sz w:val="28"/>
          <w:szCs w:val="28"/>
          <w:lang w:eastAsia="ar-SA"/>
        </w:rPr>
        <w:t>установлено:</w:t>
      </w:r>
    </w:p>
    <w:p w:rsidR="002B1492" w:rsidRPr="004F72B4" w:rsidRDefault="002B1492" w:rsidP="002B1492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</w:pPr>
      <w:r w:rsidRPr="004F72B4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 xml:space="preserve">-контрольные соотношения между показателями формы 0503130 </w:t>
      </w:r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«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Баланс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распорядителя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получателя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бюджетных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средств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источников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финансирования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дефицита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главного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,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администратора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доходов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proofErr w:type="spellStart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бюджета</w:t>
      </w:r>
      <w:proofErr w:type="spellEnd"/>
      <w:r w:rsidRPr="004F72B4">
        <w:rPr>
          <w:rFonts w:ascii="Times New Roman" w:eastAsia="Times New Roman" w:hAnsi="Times New Roman" w:cs="Times New Roman"/>
          <w:kern w:val="1"/>
          <w:sz w:val="28"/>
          <w:szCs w:val="28"/>
          <w:lang w:val="de-DE" w:eastAsia="fa-IR" w:bidi="fa-IR"/>
        </w:rPr>
        <w:t>»</w:t>
      </w:r>
      <w:r w:rsidRPr="004F72B4">
        <w:rPr>
          <w:rFonts w:ascii="Times New Roman" w:eastAsia="Arial" w:hAnsi="Times New Roman" w:cs="Arial"/>
          <w:kern w:val="1"/>
          <w:sz w:val="28"/>
          <w:szCs w:val="28"/>
          <w:lang w:eastAsia="fa-IR" w:bidi="fa-IR"/>
        </w:rPr>
        <w:t>, формы 0503121 «Отчёт о финансовых результатах деятельности» и формы 0503110 «Справки по заключению счетов бюджетного учёта отчётного финансового года» соблюдены;</w:t>
      </w:r>
    </w:p>
    <w:p w:rsidR="002B1492" w:rsidRPr="00CE5DB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sz w:val="28"/>
          <w:szCs w:val="28"/>
          <w:lang w:eastAsia="hi-IN" w:bidi="hi-IN"/>
        </w:rPr>
      </w:pPr>
      <w:r w:rsidRPr="00CE5DB1">
        <w:rPr>
          <w:rFonts w:ascii="Arial" w:eastAsia="Lucida Sans Unicode" w:hAnsi="Arial" w:cs="Arial"/>
          <w:sz w:val="28"/>
          <w:szCs w:val="28"/>
          <w:lang w:eastAsia="hi-IN" w:bidi="hi-IN"/>
        </w:rPr>
        <w:t>-</w:t>
      </w:r>
      <w:r w:rsidRPr="00CE5DB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 xml:space="preserve">в форме 0503128 «Отчёт о принятых бюджетных обязательствах» показатели граф 4, 5, и 10  соответствуют показателям граф 4, 5 и 9 формы 0503127 </w:t>
      </w:r>
      <w:r w:rsidRPr="00CE5D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«Отчёт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CE5DB1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соответственно;</w:t>
      </w:r>
    </w:p>
    <w:p w:rsidR="002B1492" w:rsidRPr="00CE5DB1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E5DB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-при сопоставлении показателей формы 0503168 «Сведения о движении нефинансовых активов» с аналогичными показателями соответствующих счетов формы 0503130 </w:t>
      </w:r>
      <w:r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</w:t>
      </w:r>
      <w:r w:rsidRPr="00CE5DB1">
        <w:rPr>
          <w:rFonts w:ascii="Times New Roman" w:eastAsia="Calibri" w:hAnsi="Times New Roman" w:cs="Times New Roman"/>
          <w:sz w:val="28"/>
          <w:szCs w:val="28"/>
          <w:lang w:eastAsia="ar-SA"/>
        </w:rPr>
        <w:t>расхождений между показателями не установлено;</w:t>
      </w:r>
      <w:r w:rsidRPr="00CE5D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C7322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73222">
        <w:rPr>
          <w:rFonts w:ascii="Times New Roman" w:eastAsia="Arial" w:hAnsi="Times New Roman" w:cs="Times New Roman"/>
          <w:sz w:val="28"/>
          <w:szCs w:val="28"/>
          <w:lang w:eastAsia="ar-SA"/>
        </w:rPr>
        <w:t>- показатели формы 0503164 «Сведения об исполнении бюджета» соответствуют аналогичным показателям формы 0503127 «</w:t>
      </w:r>
      <w:r w:rsidRPr="00C73222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Отчёт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C73222">
        <w:rPr>
          <w:rFonts w:ascii="Times New Roman" w:eastAsia="Arial" w:hAnsi="Times New Roman" w:cs="Times New Roman"/>
          <w:sz w:val="28"/>
          <w:szCs w:val="28"/>
          <w:lang w:eastAsia="ar-SA"/>
        </w:rPr>
        <w:t>»;</w:t>
      </w:r>
    </w:p>
    <w:p w:rsidR="00893BBC" w:rsidRPr="007050CF" w:rsidRDefault="00893BBC" w:rsidP="002B1492">
      <w:pPr>
        <w:suppressAutoHyphens/>
        <w:spacing w:after="0" w:line="240" w:lineRule="auto"/>
        <w:ind w:firstLine="709"/>
        <w:jc w:val="both"/>
        <w:rPr>
          <w:rFonts w:ascii="Calibri" w:eastAsia="Calibri" w:hAnsi="Calibri" w:cs="Calibri"/>
          <w:sz w:val="28"/>
          <w:lang w:eastAsia="ar-SA"/>
        </w:rPr>
      </w:pPr>
      <w:r w:rsidRPr="007050CF">
        <w:rPr>
          <w:rFonts w:ascii="Times New Roman" w:eastAsia="Arial" w:hAnsi="Times New Roman" w:cs="Times New Roman"/>
          <w:sz w:val="28"/>
          <w:szCs w:val="28"/>
          <w:lang w:eastAsia="ar-SA"/>
        </w:rPr>
        <w:t>-показатели сведений об остатках денежных средств на счетах получателя бюджетных средств ф. 0503178 подтверждены показателями Баланса ф.0503130.</w:t>
      </w:r>
    </w:p>
    <w:p w:rsidR="002B1492" w:rsidRPr="00CE5DB1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E5DB1">
        <w:rPr>
          <w:rFonts w:ascii="Times New Roman" w:eastAsia="Times New Roman" w:hAnsi="Times New Roman" w:cs="Times New Roman"/>
          <w:sz w:val="28"/>
          <w:szCs w:val="24"/>
          <w:lang w:eastAsia="ar-SA"/>
        </w:rPr>
        <w:t>-сопоставлены показатели формы 0503168 «Сведения о движении нефинансовых активов» с данными формы 0503121 «Отчёт о финансовых результатах деятельности», в результате чего несоответствия показателей не установлено.</w:t>
      </w:r>
    </w:p>
    <w:p w:rsidR="00053600" w:rsidRPr="00C73222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7050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lastRenderedPageBreak/>
        <w:t>Согласно отчётным данным формы 0503168 «Сведения о движении нефинансовых активов» стоимость материальных запасов по состоянию на 01.01.201</w:t>
      </w:r>
      <w:r w:rsidR="00053600" w:rsidRPr="007050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7050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составляет </w:t>
      </w:r>
      <w:r w:rsidR="007050CF" w:rsidRPr="007050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93,6</w:t>
      </w:r>
      <w:r w:rsidRPr="007050CF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рублей, основных</w:t>
      </w:r>
      <w:r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средств — </w:t>
      </w:r>
      <w:r w:rsidR="00C73222"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4774,7</w:t>
      </w:r>
      <w:r w:rsidR="00053600"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2B1492" w:rsidRPr="00C73222" w:rsidRDefault="002B1492" w:rsidP="002B149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Остаточная стоимость основных средств на 01.01.201</w:t>
      </w:r>
      <w:r w:rsidR="00053600"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8</w:t>
      </w:r>
      <w:r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года по данным отчёта составляла </w:t>
      </w:r>
      <w:r w:rsidR="00C73222"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633,4</w:t>
      </w:r>
      <w:r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</w:t>
      </w:r>
      <w:r w:rsidR="00053600"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е</w:t>
      </w:r>
      <w:r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й. </w:t>
      </w:r>
    </w:p>
    <w:p w:rsidR="00C73222" w:rsidRDefault="00C73222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bookmarkStart w:id="0" w:name="sub_115244"/>
      <w:r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В справке о наличии имущества и обязательств на забалансовых счетах (форма 0503130) по состоянию на 01.01.2018 числятся основные средства стоимостью до 3,0 тыс. руб. включительно в эксплуатации —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60,0</w:t>
      </w:r>
      <w:r w:rsidRPr="00C73222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тыс. рублей.</w:t>
      </w:r>
    </w:p>
    <w:p w:rsidR="00C73222" w:rsidRDefault="0067250B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3222">
        <w:rPr>
          <w:rFonts w:ascii="Times New Roman" w:hAnsi="Times New Roman" w:cs="Times New Roman"/>
          <w:sz w:val="28"/>
          <w:szCs w:val="28"/>
        </w:rPr>
        <w:t xml:space="preserve">В </w:t>
      </w:r>
      <w:r w:rsidR="00C73222" w:rsidRPr="00C73222">
        <w:rPr>
          <w:rFonts w:ascii="Times New Roman" w:hAnsi="Times New Roman" w:cs="Times New Roman"/>
          <w:sz w:val="28"/>
          <w:szCs w:val="28"/>
        </w:rPr>
        <w:t xml:space="preserve">сведения об изменениях бюджетной росписи главного распорядителя бюджетных средств </w:t>
      </w:r>
      <w:r w:rsidRPr="00C73222">
        <w:rPr>
          <w:rFonts w:ascii="Times New Roman" w:hAnsi="Times New Roman" w:cs="Times New Roman"/>
          <w:sz w:val="28"/>
          <w:szCs w:val="28"/>
        </w:rPr>
        <w:t>ф</w:t>
      </w:r>
      <w:r w:rsidR="00C73222" w:rsidRPr="00C73222">
        <w:rPr>
          <w:rFonts w:ascii="Times New Roman" w:hAnsi="Times New Roman" w:cs="Times New Roman"/>
          <w:sz w:val="28"/>
          <w:szCs w:val="28"/>
        </w:rPr>
        <w:t>.</w:t>
      </w:r>
      <w:r w:rsidRPr="00C73222">
        <w:rPr>
          <w:rFonts w:ascii="Times New Roman" w:hAnsi="Times New Roman" w:cs="Times New Roman"/>
          <w:sz w:val="28"/>
          <w:szCs w:val="28"/>
        </w:rPr>
        <w:t xml:space="preserve"> </w:t>
      </w:r>
      <w:r w:rsidR="00C73222" w:rsidRPr="00C73222">
        <w:rPr>
          <w:rFonts w:ascii="Times New Roman" w:hAnsi="Times New Roman" w:cs="Times New Roman"/>
          <w:sz w:val="28"/>
          <w:szCs w:val="28"/>
        </w:rPr>
        <w:t>0503163 включены показатели</w:t>
      </w:r>
      <w:r w:rsidR="00C73222">
        <w:rPr>
          <w:rFonts w:ascii="Times New Roman" w:hAnsi="Times New Roman" w:cs="Times New Roman"/>
          <w:sz w:val="28"/>
          <w:szCs w:val="28"/>
        </w:rPr>
        <w:t>,</w:t>
      </w:r>
      <w:r w:rsidR="00C73222" w:rsidRPr="00C73222">
        <w:rPr>
          <w:rFonts w:ascii="Times New Roman" w:hAnsi="Times New Roman" w:cs="Times New Roman"/>
          <w:sz w:val="28"/>
          <w:szCs w:val="28"/>
        </w:rPr>
        <w:t xml:space="preserve"> не содержащие отклонения по отношению к показателям, утвержденным на </w:t>
      </w:r>
      <w:proofErr w:type="gramStart"/>
      <w:r w:rsidR="00C73222" w:rsidRPr="00C73222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="00C73222" w:rsidRPr="00C73222">
        <w:rPr>
          <w:rFonts w:ascii="Times New Roman" w:hAnsi="Times New Roman" w:cs="Times New Roman"/>
          <w:sz w:val="28"/>
          <w:szCs w:val="28"/>
        </w:rPr>
        <w:t xml:space="preserve"> финансовый год решением о соответствующем бюджете, без учета последующих изменений в решение о бюджете, что </w:t>
      </w:r>
      <w:r w:rsidR="00C73222" w:rsidRPr="00C73222">
        <w:rPr>
          <w:rFonts w:ascii="Times New Roman" w:hAnsi="Times New Roman" w:cs="Times New Roman"/>
          <w:b/>
          <w:sz w:val="28"/>
          <w:szCs w:val="28"/>
        </w:rPr>
        <w:t>не соответствует</w:t>
      </w:r>
      <w:r w:rsidR="00C73222" w:rsidRPr="00C73222">
        <w:rPr>
          <w:rFonts w:ascii="Times New Roman" w:hAnsi="Times New Roman" w:cs="Times New Roman"/>
          <w:sz w:val="28"/>
          <w:szCs w:val="28"/>
        </w:rPr>
        <w:t xml:space="preserve"> пункту 162 Инструкции 191н.</w:t>
      </w:r>
    </w:p>
    <w:p w:rsidR="00CB2E1D" w:rsidRDefault="00CB2E1D" w:rsidP="006725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форм бюджетной отчетности сопоставимы с показателями Главной книги.</w:t>
      </w:r>
    </w:p>
    <w:bookmarkEnd w:id="0"/>
    <w:p w:rsidR="002B1492" w:rsidRPr="007602E4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5. Основные характеристики исполнения бюджета МО </w:t>
      </w:r>
      <w:r w:rsidR="00CE5DB1" w:rsidRPr="00760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за 201</w:t>
      </w:r>
      <w:r w:rsidR="003E4F4C" w:rsidRPr="00760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год.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3E4F4C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характеризуется следующими данными.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Решением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.12.201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</w:t>
      </w:r>
      <w:r w:rsidR="00847C72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27-Р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 бюджете муниципального образования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 плановый период 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годов» утверждены основные характеристики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год: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4246,7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4246,7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рублей;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-дефицит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0,0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В течение 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в основные характеристики бюджета поселения 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вносились изменения. 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Таким образом, решением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Совета депутатов от 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847C72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12.201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61-Р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утверждено: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доходов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9502,2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5255,5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чем в два раза 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первоначально утверждённого общего объёма доходов бюджета поселения;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-общий объём расходов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сумме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9511,6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то есть, увеличен на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5264,9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более чем в два раза 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первоначально утверждённого общего объёма расходов бюджета поселения;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дефицит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увеличен до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9,4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исполнен: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-по доходам в сумме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9504,0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</w:t>
      </w:r>
      <w:r w:rsidR="00732B58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доходов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DB6D63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план);</w:t>
      </w:r>
    </w:p>
    <w:p w:rsidR="002B1492" w:rsidRPr="007602E4" w:rsidRDefault="00F06397" w:rsidP="00F06397">
      <w:pPr>
        <w:suppressAutoHyphens/>
        <w:spacing w:after="0" w:line="100" w:lineRule="atLeast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2B1492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расходам —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6479,8</w:t>
      </w:r>
      <w:r w:rsidR="00732B58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2B1492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на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="002B1492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утверждённому общему объёму расходов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="002B1492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на 201</w:t>
      </w:r>
      <w:r w:rsidR="00C14298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с учётом изменений (далее - уточнённый годовой план).</w:t>
      </w:r>
    </w:p>
    <w:p w:rsidR="002B1492" w:rsidRPr="007602E4" w:rsidRDefault="002B1492" w:rsidP="002B1492">
      <w:pPr>
        <w:suppressAutoHyphens/>
        <w:spacing w:after="0" w:line="100" w:lineRule="atLeast"/>
        <w:ind w:left="17" w:firstLine="6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в 201</w:t>
      </w:r>
      <w:r w:rsidR="00C14298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при планируемом дефиците в размере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9,4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исполнен с профицитом </w:t>
      </w:r>
      <w:r w:rsidR="007602E4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24,2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7602E4" w:rsidRDefault="002B1492" w:rsidP="002B1492">
      <w:pPr>
        <w:autoSpaceDE w:val="0"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параметры исполнения бюджета МО </w:t>
      </w:r>
      <w:r w:rsidR="00CE5DB1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F06397"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1.</w:t>
      </w:r>
    </w:p>
    <w:p w:rsidR="002B1492" w:rsidRPr="007602E4" w:rsidRDefault="002B1492" w:rsidP="002B1492">
      <w:pPr>
        <w:suppressAutoHyphens/>
        <w:spacing w:after="0" w:line="100" w:lineRule="atLeast"/>
        <w:ind w:firstLine="709"/>
        <w:jc w:val="right"/>
        <w:rPr>
          <w:rFonts w:ascii="Times New Roman" w:eastAsia="Times New Roman" w:hAnsi="Times New Roman" w:cs="Times New Roman"/>
          <w:lang w:eastAsia="ar-SA"/>
        </w:rPr>
      </w:pPr>
      <w:r w:rsidRPr="007602E4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1</w:t>
      </w:r>
    </w:p>
    <w:p w:rsidR="007602E4" w:rsidRPr="007602E4" w:rsidRDefault="002B149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  <w:r w:rsidRPr="007602E4">
        <w:rPr>
          <w:rFonts w:ascii="Times New Roman" w:eastAsia="Times New Roman" w:hAnsi="Times New Roman" w:cs="Times New Roman"/>
          <w:lang w:eastAsia="ar-SA"/>
        </w:rPr>
        <w:t>тыс. руб.</w:t>
      </w:r>
    </w:p>
    <w:p w:rsidR="007602E4" w:rsidRPr="007602E4" w:rsidRDefault="007602E4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lang w:eastAsia="ar-SA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701"/>
        <w:gridCol w:w="1650"/>
        <w:gridCol w:w="1159"/>
        <w:gridCol w:w="1585"/>
        <w:gridCol w:w="1276"/>
      </w:tblGrid>
      <w:tr w:rsidR="007602E4" w:rsidRPr="007602E4" w:rsidTr="007602E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7602E4" w:rsidRPr="007602E4" w:rsidTr="007602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9502,2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9504,0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7602E4" w:rsidRPr="007602E4" w:rsidTr="007602E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9511,6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9479,8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7602E4" w:rsidRPr="007602E4" w:rsidTr="007602E4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 (-) /профицит (+)</w:t>
            </w:r>
            <w:proofErr w:type="gramEnd"/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-9,4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E4" w:rsidRPr="007602E4" w:rsidRDefault="007602E4" w:rsidP="007602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47C72" w:rsidRPr="00CE5DB1" w:rsidRDefault="00847C72" w:rsidP="002B1492">
      <w:pPr>
        <w:widowControl w:val="0"/>
        <w:tabs>
          <w:tab w:val="left" w:pos="2552"/>
        </w:tabs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i/>
          <w:highlight w:val="yellow"/>
          <w:lang w:eastAsia="ar-SA"/>
        </w:rPr>
      </w:pPr>
    </w:p>
    <w:p w:rsidR="002B1492" w:rsidRPr="00040249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24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6. Анализ исполнения доходной части бюджета МО </w:t>
      </w:r>
      <w:r w:rsidR="00CE5DB1" w:rsidRPr="0004024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Таятский</w:t>
      </w:r>
      <w:r w:rsidRPr="00040249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сельсовет.</w:t>
      </w:r>
      <w:r w:rsidRPr="00040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2B1492" w:rsidRPr="0004024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Исполнение бюджета МО </w:t>
      </w:r>
      <w:r w:rsidR="00CE5DB1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по доходам по итогам 201</w:t>
      </w:r>
      <w:r w:rsidR="00A71274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составило </w:t>
      </w:r>
      <w:r w:rsidR="00040249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9504,0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100,</w:t>
      </w:r>
      <w:r w:rsidR="00040249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 и </w:t>
      </w:r>
      <w:r w:rsidR="00040249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144,9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к первоначально утверждённому плану, в том числе: </w:t>
      </w:r>
    </w:p>
    <w:p w:rsidR="002B1492" w:rsidRPr="0004024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-налоговые доходы — </w:t>
      </w:r>
      <w:r w:rsidR="00040249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396,1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040249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100,4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от уточнённого плана; </w:t>
      </w:r>
    </w:p>
    <w:p w:rsidR="002B1492" w:rsidRPr="0004024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-неналоговые доходы — </w:t>
      </w:r>
      <w:r w:rsidR="00040249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2,9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901FF0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%; </w:t>
      </w:r>
    </w:p>
    <w:p w:rsidR="002B1492" w:rsidRPr="00040249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-безвозмездные поступления — </w:t>
      </w:r>
      <w:r w:rsidR="00040249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9104,9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 или </w:t>
      </w:r>
      <w:r w:rsidR="00A71274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100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2B1492" w:rsidRPr="00040249" w:rsidRDefault="002B1492" w:rsidP="002B1492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4024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доходной части бюджета 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CE5DB1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04024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в разрезе источников поступлений показывает, что доходы на </w:t>
      </w:r>
      <w:r w:rsidR="00040249" w:rsidRPr="0004024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95,8</w:t>
      </w:r>
      <w:r w:rsidRPr="00040249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% формируются за счёт безвозмездных поступлений.</w:t>
      </w:r>
    </w:p>
    <w:p w:rsidR="002B1492" w:rsidRPr="00040249" w:rsidRDefault="002B1492" w:rsidP="002B1492">
      <w:pPr>
        <w:suppressAutoHyphens/>
        <w:spacing w:after="0" w:line="100" w:lineRule="atLeast"/>
        <w:ind w:firstLine="709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Данные об исполнении доходной части бюджета </w:t>
      </w:r>
      <w:r w:rsidRPr="000402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 </w:t>
      </w:r>
      <w:r w:rsidR="00CE5DB1" w:rsidRPr="00040249">
        <w:rPr>
          <w:rFonts w:ascii="Times New Roman" w:eastAsia="Calibri" w:hAnsi="Times New Roman" w:cs="Times New Roman"/>
          <w:sz w:val="28"/>
          <w:szCs w:val="28"/>
          <w:lang w:eastAsia="ar-SA"/>
        </w:rPr>
        <w:t>Таятский</w:t>
      </w:r>
      <w:r w:rsidRPr="0004024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сельсовет 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201</w:t>
      </w:r>
      <w:r w:rsidR="00A71274"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представлены в таблице № 2.</w:t>
      </w:r>
    </w:p>
    <w:p w:rsidR="002B1492" w:rsidRPr="00040249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040249">
        <w:rPr>
          <w:rFonts w:ascii="Times New Roman" w:eastAsia="Times New Roman" w:hAnsi="Times New Roman" w:cs="Times New Roman"/>
          <w:sz w:val="28"/>
          <w:szCs w:val="28"/>
          <w:lang w:eastAsia="ar-SA"/>
        </w:rPr>
        <w:t>Таблица 2</w:t>
      </w:r>
    </w:p>
    <w:p w:rsidR="002B1492" w:rsidRPr="00040249" w:rsidRDefault="002B1492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  <w:r w:rsidRPr="00040249">
        <w:rPr>
          <w:rFonts w:ascii="Times New Roman" w:eastAsia="Times New Roman" w:hAnsi="Times New Roman" w:cs="Times New Roman"/>
          <w:lang w:eastAsia="ar-SA"/>
        </w:rPr>
        <w:t>тыс. руб.</w:t>
      </w:r>
    </w:p>
    <w:p w:rsidR="000F7580" w:rsidRPr="00040249" w:rsidRDefault="000F7580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</w:p>
    <w:p w:rsidR="000F7580" w:rsidRPr="00040249" w:rsidRDefault="000F7580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p w:rsidR="00040249" w:rsidRDefault="00040249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highlight w:val="yellow"/>
          <w:lang w:eastAsia="ar-SA"/>
        </w:rPr>
      </w:pPr>
    </w:p>
    <w:tbl>
      <w:tblPr>
        <w:tblW w:w="9540" w:type="dxa"/>
        <w:tblInd w:w="93" w:type="dxa"/>
        <w:tblLook w:val="04A0" w:firstRow="1" w:lastRow="0" w:firstColumn="1" w:lastColumn="0" w:noHBand="0" w:noVBand="1"/>
      </w:tblPr>
      <w:tblGrid>
        <w:gridCol w:w="3318"/>
        <w:gridCol w:w="1279"/>
        <w:gridCol w:w="1159"/>
        <w:gridCol w:w="1464"/>
        <w:gridCol w:w="1221"/>
        <w:gridCol w:w="1099"/>
      </w:tblGrid>
      <w:tr w:rsidR="00040249" w:rsidRPr="00040249" w:rsidTr="00040249">
        <w:trPr>
          <w:trHeight w:val="1785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Наименование доходов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Уточнённые бюджетные назначения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 исполнения от утверждённых бюджетных назначений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 в общей сумме доходов, %</w:t>
            </w:r>
          </w:p>
        </w:tc>
      </w:tr>
      <w:tr w:rsidR="00040249" w:rsidRPr="00040249" w:rsidTr="00040249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040249" w:rsidRPr="00040249" w:rsidTr="00040249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Доходы, всего: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9502,2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9504,0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40249" w:rsidRPr="00040249" w:rsidTr="00040249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394,4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396,1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4,2</w:t>
            </w:r>
          </w:p>
        </w:tc>
      </w:tr>
      <w:tr w:rsidR="00040249" w:rsidRPr="00040249" w:rsidTr="00040249">
        <w:trPr>
          <w:trHeight w:val="27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146,3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40249" w:rsidRPr="00040249" w:rsidTr="00040249">
        <w:trPr>
          <w:trHeight w:val="39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40249" w:rsidRPr="00040249" w:rsidTr="00040249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40249" w:rsidRPr="00040249" w:rsidTr="00040249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Акцизы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</w:tr>
      <w:tr w:rsidR="00040249" w:rsidRPr="00040249" w:rsidTr="00040249">
        <w:trPr>
          <w:trHeight w:val="24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040249" w:rsidRPr="00040249" w:rsidTr="00040249">
        <w:trPr>
          <w:trHeight w:val="27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C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0249" w:rsidRPr="00040249" w:rsidTr="00040249">
        <w:trPr>
          <w:trHeight w:val="30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0,03</w:t>
            </w:r>
          </w:p>
        </w:tc>
      </w:tr>
      <w:tr w:rsidR="00040249" w:rsidRPr="00040249" w:rsidTr="00040249">
        <w:trPr>
          <w:trHeight w:val="73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 от использования имущества находящегося в собственности сельских поселени</w:t>
            </w:r>
            <w:proofErr w:type="gramStart"/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  <w:r w:rsidR="00BC5B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040249" w:rsidRPr="00040249" w:rsidTr="00040249">
        <w:trPr>
          <w:trHeight w:val="31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поступления: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9104,9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9104,9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95,8</w:t>
            </w:r>
          </w:p>
        </w:tc>
      </w:tr>
      <w:tr w:rsidR="00040249" w:rsidRPr="00040249" w:rsidTr="00040249">
        <w:trPr>
          <w:trHeight w:val="540"/>
        </w:trPr>
        <w:tc>
          <w:tcPr>
            <w:tcW w:w="38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1955,0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20,6</w:t>
            </w:r>
          </w:p>
        </w:tc>
      </w:tr>
      <w:tr w:rsidR="00040249" w:rsidRPr="00040249" w:rsidTr="00040249">
        <w:trPr>
          <w:trHeight w:val="405"/>
        </w:trPr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поселений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5079,3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53,4</w:t>
            </w:r>
          </w:p>
        </w:tc>
      </w:tr>
      <w:tr w:rsidR="00040249" w:rsidRPr="00040249" w:rsidTr="00040249">
        <w:trPr>
          <w:trHeight w:val="64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040249" w:rsidRPr="00040249" w:rsidTr="00040249">
        <w:trPr>
          <w:trHeight w:val="510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2007,8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2007,8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21,1</w:t>
            </w:r>
          </w:p>
        </w:tc>
      </w:tr>
      <w:tr w:rsidR="00040249" w:rsidRPr="00040249" w:rsidTr="00040249">
        <w:trPr>
          <w:trHeight w:val="555"/>
        </w:trPr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249" w:rsidRPr="00040249" w:rsidRDefault="00040249" w:rsidP="000402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02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0F7580" w:rsidRPr="00CE5DB1" w:rsidRDefault="000F7580" w:rsidP="002B1492">
      <w:pPr>
        <w:suppressAutoHyphens/>
        <w:spacing w:after="0" w:line="100" w:lineRule="atLeast"/>
        <w:ind w:left="284" w:firstLine="425"/>
        <w:jc w:val="right"/>
        <w:rPr>
          <w:rFonts w:ascii="Times New Roman" w:eastAsia="Times New Roman" w:hAnsi="Times New Roman" w:cs="Times New Roman"/>
          <w:i/>
          <w:highlight w:val="yellow"/>
          <w:lang w:eastAsia="ar-SA"/>
        </w:rPr>
      </w:pPr>
    </w:p>
    <w:p w:rsidR="002B1492" w:rsidRPr="00BC5BC3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BC5BC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Анали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з представленных в таблице данных показал, что основным</w:t>
      </w:r>
      <w:r w:rsidR="00306ACB"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доходообразующим</w:t>
      </w:r>
      <w:r w:rsidR="00306ACB"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proofErr w:type="spellEnd"/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</w:t>
      </w:r>
      <w:r w:rsidR="00306ACB"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</w:t>
      </w:r>
      <w:r w:rsidR="00306ACB"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ю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налог на доходы физических лиц</w:t>
      </w:r>
      <w:r w:rsidR="00901FF0"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, земельный налог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90F3F" w:rsidRPr="00BC5BC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налоговых платежей </w:t>
      </w:r>
      <w:r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 на доходы физических лиц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составляющий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147,7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101,0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уточненному плану. </w:t>
      </w:r>
    </w:p>
    <w:p w:rsidR="00F90F3F" w:rsidRPr="00BC5BC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Доходы от уплаты акцизов на нефтепродукты,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0,7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67,7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BC5BC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Единый сельскохозяйственный налог,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 в сумме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0,6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F15AF4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97ED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100,</w:t>
      </w:r>
      <w:r w:rsidR="00F15AF4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</w:t>
      </w:r>
      <w:r w:rsidRPr="00CE5DB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201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BC5BC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Налог на имущество физических лиц, </w:t>
      </w:r>
      <w:r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составляющий </w:t>
      </w:r>
      <w:r w:rsidR="00BC5BC3"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0,7</w:t>
      </w:r>
      <w:r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 в сумме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63,7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BC5BC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Земельный налог,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составляющий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 доходов, исполнен в сумме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98,9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15AF4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90F3F" w:rsidRPr="00BC5BC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Государственная пошлина</w:t>
      </w:r>
      <w:r w:rsid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4607D"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составляющ</w:t>
      </w:r>
      <w:r w:rsidR="00BC5BC3"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ая</w:t>
      </w:r>
      <w:r w:rsidR="0024607D"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BC5BC3"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0,2</w:t>
      </w:r>
      <w:r w:rsidR="0024607D" w:rsidRPr="00BC5BC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в структуре доходов, 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17,5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100,</w:t>
      </w:r>
      <w:r w:rsidR="00F15AF4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2017 год.</w:t>
      </w:r>
    </w:p>
    <w:p w:rsidR="00F90F3F" w:rsidRPr="00BC5BC3" w:rsidRDefault="00F90F3F" w:rsidP="00F90F3F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неналоговых доходов </w:t>
      </w:r>
      <w:r w:rsid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единственным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источником поступлений в бюджет являются </w:t>
      </w:r>
      <w:r w:rsidR="00BC5BC3"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прочие поступления  от использования имущества находящегося в собственности сельских поселени</w:t>
      </w:r>
      <w:proofErr w:type="gramStart"/>
      <w:r w:rsidR="00BC5BC3"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й(</w:t>
      </w:r>
      <w:proofErr w:type="gramEnd"/>
      <w:r w:rsidR="00BC5BC3" w:rsidRPr="00BC5BC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 исключением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составляющие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0,03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структуре доходов, исполнены в сумме </w:t>
      </w:r>
      <w:r w:rsidR="00BC5BC3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2,9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F97ED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уточненному плану на 201</w:t>
      </w:r>
      <w:r w:rsidR="0024607D"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1492" w:rsidRPr="00A106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b/>
          <w:i/>
          <w:color w:val="000000"/>
          <w:kern w:val="1"/>
          <w:sz w:val="28"/>
          <w:szCs w:val="28"/>
          <w:lang w:eastAsia="fa-IR" w:bidi="fa-IR"/>
        </w:rPr>
      </w:pP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Общий объём безвозмездных поступлений от других бюджетов бюджетной системы РФ составил </w:t>
      </w:r>
      <w:r w:rsidR="00BC5BC3"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9104,9</w:t>
      </w:r>
      <w:r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тыс. рублей или </w:t>
      </w:r>
      <w:r w:rsidR="00A36C82" w:rsidRPr="00BC5BC3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100</w:t>
      </w:r>
      <w:r w:rsidRPr="00BC5BC3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% от </w:t>
      </w:r>
      <w:r w:rsidRPr="00A1069D">
        <w:rPr>
          <w:rFonts w:ascii="Times New Roman" w:eastAsia="Lucida Sans Unicode" w:hAnsi="Times New Roman" w:cs="Times New Roman"/>
          <w:bCs/>
          <w:color w:val="000000"/>
          <w:sz w:val="28"/>
          <w:szCs w:val="28"/>
          <w:lang w:eastAsia="hi-IN" w:bidi="hi-IN"/>
        </w:rPr>
        <w:t xml:space="preserve">уточнённых назначений. </w:t>
      </w:r>
    </w:p>
    <w:p w:rsidR="002B1492" w:rsidRPr="00A1069D" w:rsidRDefault="002B1492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</w:pPr>
      <w:r w:rsidRPr="00A1069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7. Анализ исполнения расходной части бюджета МО </w:t>
      </w:r>
      <w:r w:rsidR="00CE5DB1" w:rsidRPr="00A1069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>Таятский</w:t>
      </w:r>
      <w:r w:rsidRPr="00A1069D">
        <w:rPr>
          <w:rFonts w:ascii="Times New Roman" w:eastAsia="Andale Sans UI" w:hAnsi="Times New Roman" w:cs="Times New Roman"/>
          <w:b/>
          <w:kern w:val="1"/>
          <w:sz w:val="28"/>
          <w:szCs w:val="28"/>
          <w:lang w:eastAsia="fa-IR" w:bidi="fa-IR"/>
        </w:rPr>
        <w:t xml:space="preserve">  сельсовет. </w:t>
      </w:r>
    </w:p>
    <w:p w:rsidR="00BC5BC3" w:rsidRPr="00CE5DB1" w:rsidRDefault="00BC5BC3" w:rsidP="002B1492">
      <w:pPr>
        <w:suppressAutoHyphens/>
        <w:spacing w:after="0" w:line="100" w:lineRule="atLeast"/>
        <w:ind w:left="-33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приложении № 3 к проекту решения об исполнении бюджета Таятского сельсовета за 2017 год  наименование раздела подраздела бюджетной классификации расходов 0310 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>«Расходы на обеспечение полномочий по первичным мерам пожарной безопасности»</w:t>
      </w:r>
      <w:r w:rsidR="008C1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наименование раздела 1000 «межбюджетные трансферты общего характера бюджетам субъектов Российской Федерации и муниципальных образований» подраздела 01 «Прочие межбюджетные трансферты общего характера» 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72DB2" w:rsidRPr="00572D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не соответству</w:t>
      </w:r>
      <w:r w:rsidR="00CB2E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ю</w:t>
      </w:r>
      <w:r w:rsidR="00572DB2" w:rsidRPr="00572DB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названию согласно Приказа Минфина от 01.07.2013 № 65н</w:t>
      </w:r>
      <w:proofErr w:type="gramEnd"/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у</w:t>
      </w:r>
      <w:r w:rsidR="00572DB2" w:rsidRP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казани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72DB2" w:rsidRP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порядке применения бюджетной классификации Российской Федерации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(далее-Приказ 65н)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>, а именно</w:t>
      </w:r>
      <w:r w:rsidR="00DA0FDA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8C1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 подраздел 0310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BC5BC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Обеспечение пожарной безопасности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8C1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раздел </w:t>
      </w:r>
      <w:r w:rsidR="00DA0FDA"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="008C17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«Социальная политика» подраздел 01 «Пенсионное обеспечение» соответственно</w:t>
      </w:r>
      <w:r w:rsidR="00572DB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B1492" w:rsidRPr="00CB2E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данным уточнённой бюджетной росписи МО </w:t>
      </w:r>
      <w:r w:rsidR="00CE5DB1" w:rsidRPr="00CB2E1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Таятский</w:t>
      </w:r>
      <w:r w:rsidRPr="00CB2E1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бюджетные ассигнования по расходам на 201</w:t>
      </w:r>
      <w:r w:rsidR="0024607D"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 утверждены в объёме </w:t>
      </w:r>
      <w:r w:rsidR="00CB2E1D"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9511,6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</w:t>
      </w:r>
    </w:p>
    <w:p w:rsidR="002B1492" w:rsidRPr="00CB2E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Согласно отчёту об исполнении бюджета </w:t>
      </w:r>
      <w:r w:rsidRPr="00CB2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МО </w:t>
      </w:r>
      <w:r w:rsidR="00CE5DB1" w:rsidRPr="00CB2E1D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>Таятский</w:t>
      </w:r>
      <w:r w:rsidRPr="00CB2E1D">
        <w:rPr>
          <w:rFonts w:ascii="Times New Roman" w:eastAsia="Andale Sans UI" w:hAnsi="Times New Roman" w:cs="Times New Roman"/>
          <w:bCs/>
          <w:color w:val="000000"/>
          <w:kern w:val="1"/>
          <w:sz w:val="28"/>
          <w:szCs w:val="28"/>
          <w:lang w:eastAsia="fa-IR" w:bidi="fa-IR"/>
        </w:rPr>
        <w:t xml:space="preserve"> </w:t>
      </w:r>
      <w:r w:rsidRPr="00CB2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сельсовет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расходы бюджета в 201</w:t>
      </w:r>
      <w:r w:rsidR="00041FDE"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7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году исполнены в объёме </w:t>
      </w:r>
      <w:r w:rsidR="00CB2E1D"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9479,8</w:t>
      </w:r>
      <w:r w:rsidRPr="00CB2E1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тыс. рублей или на </w:t>
      </w:r>
      <w:r w:rsidR="00CB2E1D" w:rsidRPr="00CB2E1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99,7</w:t>
      </w:r>
      <w:r w:rsidR="009A6F81" w:rsidRPr="00CB2E1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>%</w:t>
      </w:r>
      <w:r w:rsidRPr="00CB2E1D"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  <w:t xml:space="preserve"> к уточнённому годовому плану. </w:t>
      </w:r>
    </w:p>
    <w:p w:rsidR="002B1492" w:rsidRPr="00CB2E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color w:val="000000"/>
          <w:kern w:val="1"/>
          <w:sz w:val="28"/>
          <w:szCs w:val="28"/>
          <w:lang w:eastAsia="fa-IR" w:bidi="fa-IR"/>
        </w:rPr>
      </w:pP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Объём неисполненных бюджетных ассигнований составил </w:t>
      </w:r>
      <w:r w:rsidR="00CB2E1D"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31,8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</w:t>
      </w:r>
    </w:p>
    <w:p w:rsidR="002B1492" w:rsidRPr="00CB2E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CB2E1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Анализ исполнения расходов бюджета МО </w:t>
      </w:r>
      <w:r w:rsidR="00CE5DB1" w:rsidRPr="00CB2E1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Таятский</w:t>
      </w:r>
      <w:r w:rsidRPr="00CB2E1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сельсовет в 201</w:t>
      </w:r>
      <w:r w:rsidR="00041FDE" w:rsidRPr="00CB2E1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Pr="00CB2E1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году по разделам и подразделам классификации расходов бюджетов представлен в следующей таблице:</w:t>
      </w:r>
    </w:p>
    <w:p w:rsidR="002B1492" w:rsidRPr="00CB2E1D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CB2E1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Таблица 3</w:t>
      </w:r>
    </w:p>
    <w:p w:rsidR="00E43E45" w:rsidRPr="00CB2E1D" w:rsidRDefault="002B1492" w:rsidP="00CB2E1D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  <w:r w:rsidRPr="00CB2E1D"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  <w:lastRenderedPageBreak/>
        <w:t>тыс. руб.</w:t>
      </w:r>
    </w:p>
    <w:p w:rsidR="00E43E45" w:rsidRPr="00CB2E1D" w:rsidRDefault="00E43E45" w:rsidP="00041FDE">
      <w:pPr>
        <w:suppressAutoHyphens/>
        <w:spacing w:after="0" w:line="100" w:lineRule="atLeast"/>
        <w:ind w:firstLine="720"/>
        <w:jc w:val="right"/>
        <w:rPr>
          <w:rFonts w:ascii="Times New Roman" w:eastAsia="Andale Sans UI" w:hAnsi="Times New Roman" w:cs="Times New Roman"/>
          <w:kern w:val="1"/>
          <w:sz w:val="20"/>
          <w:szCs w:val="20"/>
          <w:lang w:eastAsia="fa-IR" w:bidi="fa-IR"/>
        </w:rPr>
      </w:pP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2281"/>
        <w:gridCol w:w="1083"/>
        <w:gridCol w:w="1495"/>
        <w:gridCol w:w="1159"/>
        <w:gridCol w:w="1585"/>
        <w:gridCol w:w="1221"/>
        <w:gridCol w:w="1088"/>
      </w:tblGrid>
      <w:tr w:rsidR="00DA0FDA" w:rsidRPr="00DA0FDA" w:rsidTr="00DA0FDA">
        <w:trPr>
          <w:trHeight w:val="1530"/>
        </w:trPr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раздела, подраздела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</w:tr>
      <w:tr w:rsidR="00DA0FDA" w:rsidRPr="00DA0FDA" w:rsidTr="00DA0FDA">
        <w:trPr>
          <w:trHeight w:val="34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бюджета всего, в том числе: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9511,6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9479,8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-31,8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A0FDA" w:rsidRPr="00DA0FDA" w:rsidTr="00DA0FDA">
        <w:trPr>
          <w:trHeight w:val="42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1606,9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1593,6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-13,3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16,8</w:t>
            </w:r>
          </w:p>
        </w:tc>
      </w:tr>
      <w:tr w:rsidR="00DA0FDA" w:rsidRPr="00DA0FDA" w:rsidTr="00DA0FDA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высшего должностного лица субъекта РФ и муниципального образования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О102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</w:tr>
      <w:tr w:rsidR="00DA0FDA" w:rsidRPr="00DA0FDA" w:rsidTr="00DA0FDA">
        <w:trPr>
          <w:trHeight w:val="109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-12,3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</w:tr>
      <w:tr w:rsidR="00DA0FDA" w:rsidRPr="00DA0FDA" w:rsidTr="00DA0FDA">
        <w:trPr>
          <w:trHeight w:val="33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Резервные фонды 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CB2E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0FDA" w:rsidRPr="00DA0FDA" w:rsidTr="00DA0FDA">
        <w:trPr>
          <w:trHeight w:val="39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О113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0FDA" w:rsidRPr="00DA0FDA" w:rsidTr="00DA0FDA">
        <w:trPr>
          <w:trHeight w:val="28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0FDA" w:rsidRPr="00DA0FDA" w:rsidTr="00DA0FDA">
        <w:trPr>
          <w:trHeight w:val="37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О203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</w:tr>
      <w:tr w:rsidR="00DA0FDA" w:rsidRPr="00DA0FDA" w:rsidTr="00DA0FDA">
        <w:trPr>
          <w:trHeight w:val="52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0FDA" w:rsidRPr="00DA0FDA" w:rsidTr="00DA0FDA">
        <w:trPr>
          <w:trHeight w:val="34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0FDA" w:rsidRPr="00DA0FDA" w:rsidTr="00DA0FDA">
        <w:trPr>
          <w:trHeight w:val="6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О314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A0FDA" w:rsidRPr="00DA0FDA" w:rsidTr="00DA0FDA">
        <w:trPr>
          <w:trHeight w:val="27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4650,9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4632,4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DA0FDA" w:rsidRPr="00DA0FDA" w:rsidTr="00DA0FDA">
        <w:trPr>
          <w:trHeight w:val="34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О409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-18,5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</w:tr>
      <w:tr w:rsidR="00DA0FDA" w:rsidRPr="00DA0FDA" w:rsidTr="00DA0FDA">
        <w:trPr>
          <w:trHeight w:val="31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DA0FDA" w:rsidRPr="00DA0FDA" w:rsidTr="00DA0FDA">
        <w:trPr>
          <w:trHeight w:val="24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О503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641,0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6,8</w:t>
            </w:r>
          </w:p>
        </w:tc>
      </w:tr>
      <w:tr w:rsidR="00DA0FDA" w:rsidRPr="00DA0FDA" w:rsidTr="00DA0FDA">
        <w:trPr>
          <w:trHeight w:val="34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О800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DA0FDA" w:rsidRPr="00DA0FDA" w:rsidTr="00DA0FDA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2185,5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</w:tr>
      <w:tr w:rsidR="00DA0FDA" w:rsidRPr="00DA0FDA" w:rsidTr="00DA0FDA">
        <w:trPr>
          <w:trHeight w:val="51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О804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DA0FDA" w:rsidRPr="00DA0FDA" w:rsidTr="00DA0FDA">
        <w:trPr>
          <w:trHeight w:val="28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Здравоохранение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О900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0FDA" w:rsidRPr="00DA0FDA" w:rsidTr="00DA0FDA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О909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0FDA" w:rsidRPr="00DA0FDA" w:rsidTr="00DA0FDA">
        <w:trPr>
          <w:trHeight w:val="28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0FDA" w:rsidRPr="00DA0FDA" w:rsidTr="00DA0FDA">
        <w:trPr>
          <w:trHeight w:val="30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</w:tr>
      <w:tr w:rsidR="00DA0FDA" w:rsidRPr="00DA0FDA" w:rsidTr="00DA0FDA">
        <w:trPr>
          <w:trHeight w:val="705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субъекта РФ и муниципальных образований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  <w:tr w:rsidR="00DA0FDA" w:rsidRPr="00DA0FDA" w:rsidTr="00DA0FDA">
        <w:trPr>
          <w:trHeight w:val="690"/>
        </w:trPr>
        <w:tc>
          <w:tcPr>
            <w:tcW w:w="2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FDA" w:rsidRPr="00DA0FDA" w:rsidRDefault="00DA0FDA" w:rsidP="00DA0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0F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</w:t>
            </w:r>
          </w:p>
        </w:tc>
      </w:tr>
    </w:tbl>
    <w:p w:rsidR="00E43E45" w:rsidRPr="00CE5DB1" w:rsidRDefault="00E43E45" w:rsidP="00CB2E1D">
      <w:pPr>
        <w:suppressAutoHyphens/>
        <w:spacing w:after="0" w:line="100" w:lineRule="atLeast"/>
        <w:rPr>
          <w:rFonts w:ascii="Times New Roman" w:eastAsia="Andale Sans UI" w:hAnsi="Times New Roman" w:cs="Times New Roman"/>
          <w:kern w:val="1"/>
          <w:sz w:val="20"/>
          <w:szCs w:val="20"/>
          <w:highlight w:val="yellow"/>
          <w:lang w:eastAsia="fa-IR" w:bidi="fa-IR"/>
        </w:rPr>
      </w:pPr>
    </w:p>
    <w:p w:rsidR="002B1492" w:rsidRPr="00CB2E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Приоритетными направлениями расходования средств бюджета в отчётном периоде являлись расходы</w:t>
      </w:r>
      <w:r w:rsidR="008F11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на 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9A6F81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национальн</w:t>
      </w:r>
      <w:r w:rsidR="008F11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ую</w:t>
      </w:r>
      <w:r w:rsidR="009A6F81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экономик</w:t>
      </w:r>
      <w:r w:rsidR="008F11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</w:t>
      </w:r>
      <w:r w:rsidR="009A6F81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</w:t>
      </w:r>
      <w:r w:rsidR="00CB2E1D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48,9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культуру, кинематографию — </w:t>
      </w:r>
      <w:r w:rsidR="00CB2E1D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26,3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%, на общегосударственные расходы —</w:t>
      </w:r>
      <w:r w:rsidR="00CB2E1D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16,8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9A6F81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.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</w:p>
    <w:p w:rsidR="002B1492" w:rsidRPr="00CB2E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Наименьшая доля расходов приходится на национальную оборону 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–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9A6F81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6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национальную безопасность и правоохранительную деятельность — 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0,</w:t>
      </w:r>
      <w:r w:rsidR="00CB2E1D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%, 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социальн</w:t>
      </w:r>
      <w:r w:rsidR="008F11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ую политику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-0,</w:t>
      </w:r>
      <w:r w:rsidR="00CB2E1D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2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%</w:t>
      </w:r>
      <w:r w:rsidR="00CB2E1D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,  здравоохранение-0,2%жилищно-коммунальное хозяйство -6,8%</w:t>
      </w:r>
      <w:r w:rsidR="003452E2"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и </w:t>
      </w:r>
      <w:r w:rsidR="003452E2" w:rsidRPr="00CB2E1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межбюджетные трансферты общего характера бюджетам субъекта РФ и муниципальных образований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- 0,1%. </w:t>
      </w:r>
    </w:p>
    <w:p w:rsidR="00611624" w:rsidRPr="00CB2E1D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Анализ исполнения расходной части бюджета поселения показал, что из </w:t>
      </w:r>
      <w:r w:rsidR="00CB2E1D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девяти</w:t>
      </w:r>
      <w:r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разделов классификации расходов по </w:t>
      </w:r>
      <w:r w:rsidR="009A6F81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двум</w:t>
      </w:r>
      <w:r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разделам </w:t>
      </w:r>
      <w:r w:rsidR="003452E2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бюджетные назначения</w:t>
      </w:r>
      <w:r w:rsidR="00611624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исполнены в полном объеме, а именно, по разделу общегосударственные вопросы исполнение составило </w:t>
      </w:r>
      <w:r w:rsidR="00CB2E1D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99,2</w:t>
      </w:r>
      <w:r w:rsidR="00611624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%, по разделу  национальная экономика </w:t>
      </w:r>
      <w:r w:rsidR="009A6F81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611624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B2E1D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="00611624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</w:p>
    <w:p w:rsidR="00CB2E1D" w:rsidRPr="00CB2E1D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Причины неисполнения расходной части бюджета МО  </w:t>
      </w:r>
      <w:r w:rsidR="00CE5DB1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="00CB2E1D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информации отраженной </w:t>
      </w:r>
      <w:r w:rsidR="009A6F81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r w:rsidR="00CB2E1D" w:rsidRPr="00CB2E1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записке ф 0503160, это отсутствие чрезвычайных ситуаций (резервный фонд) и остаток неиспользованных акцизов.</w:t>
      </w:r>
    </w:p>
    <w:p w:rsidR="002B1492" w:rsidRPr="00CB2E1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CB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В бюджете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МО  </w:t>
      </w:r>
      <w:r w:rsidR="00CE5DB1"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сельсовет был утвержден резервный фонд в размере </w:t>
      </w:r>
      <w:r w:rsidR="00CB2E1D"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1,0</w:t>
      </w:r>
      <w:r w:rsidRPr="00CB2E1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 тыс. рублей. В</w:t>
      </w:r>
      <w:r w:rsidRPr="00CB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ходе исполнения бюджета в 201</w:t>
      </w:r>
      <w:r w:rsidR="00611624" w:rsidRPr="00CB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>7</w:t>
      </w:r>
      <w:r w:rsidRPr="00CB2E1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hi-IN" w:bidi="hi-IN"/>
        </w:rPr>
        <w:t xml:space="preserve"> году резервный фонд не </w:t>
      </w:r>
      <w:r w:rsidRPr="00CB2E1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hi-IN" w:bidi="hi-IN"/>
        </w:rPr>
        <w:t>использован</w:t>
      </w:r>
      <w:r w:rsidRPr="00CB2E1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</w:p>
    <w:p w:rsidR="002B1492" w:rsidRPr="00A1069D" w:rsidRDefault="002B1492" w:rsidP="002B1492">
      <w:pPr>
        <w:tabs>
          <w:tab w:val="left" w:pos="-567"/>
        </w:tabs>
        <w:suppressAutoHyphens/>
        <w:spacing w:after="0" w:line="100" w:lineRule="atLeast"/>
        <w:ind w:right="-81"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8. Исполнение муниципальных программ.</w:t>
      </w:r>
    </w:p>
    <w:p w:rsidR="002B1492" w:rsidRPr="00A1069D" w:rsidRDefault="002B1492" w:rsidP="002B1492">
      <w:pPr>
        <w:suppressAutoHyphens/>
        <w:spacing w:after="0" w:line="100" w:lineRule="atLeast"/>
        <w:ind w:firstLine="720"/>
        <w:jc w:val="both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В 201</w:t>
      </w:r>
      <w:r w:rsidR="0013092F"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году в МО  </w:t>
      </w:r>
      <w:r w:rsidR="00CE5DB1"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сельсовет, осуществлялась реализация двух муниципальных 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программ. </w:t>
      </w:r>
    </w:p>
    <w:p w:rsidR="002B1492" w:rsidRPr="00A1069D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069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Общий объём бюджетных назначений на реализацию расходов программного характера на </w:t>
      </w:r>
      <w:r w:rsidRPr="00A1069D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>201</w:t>
      </w:r>
      <w:r w:rsidR="0013092F" w:rsidRPr="00A1069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</w:t>
      </w:r>
      <w:r w:rsidR="00B70BA9" w:rsidRPr="00A1069D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год </w:t>
      </w:r>
      <w:r w:rsidRPr="00A1069D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Pr="00A1069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утверждён в сумме</w:t>
      </w:r>
      <w:r w:rsidRPr="00A1069D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A1069D" w:rsidRPr="00A1069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7798,9</w:t>
      </w:r>
      <w:r w:rsidRPr="00A1069D">
        <w:rPr>
          <w:rFonts w:ascii="Times New Roman" w:eastAsia="Andale Sans UI" w:hAnsi="Times New Roman" w:cs="Times New Roman"/>
          <w:kern w:val="1"/>
          <w:sz w:val="28"/>
          <w:szCs w:val="28"/>
          <w:lang w:val="de-DE" w:eastAsia="fa-IR" w:bidi="fa-IR"/>
        </w:rPr>
        <w:t xml:space="preserve"> </w:t>
      </w:r>
      <w:r w:rsidR="009D1FFE" w:rsidRPr="00A1069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тыс. </w:t>
      </w:r>
      <w:r w:rsidRPr="00A1069D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рублей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Расходы бюджета на мероприятия в рамках муниципальных программ исполнены в сумме 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7780,5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99,8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%, неисполнение – 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18,4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</w:p>
    <w:p w:rsidR="002B1492" w:rsidRPr="00A1069D" w:rsidRDefault="002B1492" w:rsidP="002B14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Удельный вес расходов бюджета, формируемых в рамках муниципальных программ, в общем объёме расходов бюджета </w:t>
      </w:r>
      <w:r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МО </w:t>
      </w:r>
      <w:r w:rsidR="00CE5DB1"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сельсовет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 201</w:t>
      </w:r>
      <w:r w:rsidR="00631F8C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 составил 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82,1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%.</w:t>
      </w:r>
    </w:p>
    <w:p w:rsidR="002B1492" w:rsidRPr="00A1069D" w:rsidRDefault="002B1492" w:rsidP="002B1492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Сведения об исполнении муниципальных программ за 201</w:t>
      </w:r>
      <w:r w:rsidR="00631F8C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A1069D" w:rsidRDefault="002B1492" w:rsidP="002B1492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Таблица 4</w:t>
      </w:r>
    </w:p>
    <w:p w:rsidR="00002E5D" w:rsidRPr="00A1069D" w:rsidRDefault="002B1492" w:rsidP="00A1069D">
      <w:pPr>
        <w:suppressAutoHyphens/>
        <w:spacing w:after="0" w:line="100" w:lineRule="atLeast"/>
        <w:ind w:firstLine="720"/>
        <w:jc w:val="right"/>
        <w:rPr>
          <w:rFonts w:ascii="Times New Roman" w:eastAsia="Times New Roman" w:hAnsi="Times New Roman" w:cs="Times New Roman"/>
          <w:color w:val="000000"/>
          <w:lang w:eastAsia="ar-SA"/>
        </w:rPr>
      </w:pPr>
      <w:r w:rsidRPr="00A1069D">
        <w:rPr>
          <w:rFonts w:ascii="Times New Roman" w:eastAsia="Times New Roman" w:hAnsi="Times New Roman" w:cs="Times New Roman"/>
          <w:color w:val="000000"/>
          <w:lang w:eastAsia="ar-SA"/>
        </w:rPr>
        <w:t>тыс. руб.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701"/>
        <w:gridCol w:w="1508"/>
        <w:gridCol w:w="1159"/>
        <w:gridCol w:w="1585"/>
        <w:gridCol w:w="1560"/>
      </w:tblGrid>
      <w:tr w:rsidR="00002E5D" w:rsidRPr="00002E5D" w:rsidTr="00002E5D">
        <w:trPr>
          <w:trHeight w:val="15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муниципальных программ, подпрограмм, программных мероприятий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02E5D" w:rsidRPr="00002E5D" w:rsidTr="00002E5D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Муниципальные программы, всего: 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7798,9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7780,5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99,8</w:t>
            </w:r>
          </w:p>
        </w:tc>
      </w:tr>
      <w:tr w:rsidR="00002E5D" w:rsidRPr="00002E5D" w:rsidTr="00002E5D">
        <w:trPr>
          <w:trHeight w:val="13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«Обеспечение населения необходимыми социальными услугами и формирование комфортной среды обитания населения МО «Таятский сельсовет»»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5310,2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5291,8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99,7</w:t>
            </w:r>
          </w:p>
        </w:tc>
      </w:tr>
      <w:tr w:rsidR="00002E5D" w:rsidRPr="00002E5D" w:rsidTr="00002E5D">
        <w:trPr>
          <w:trHeight w:val="79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«Содержание и ремонт автомобильных дорог в границах поселения»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4650,9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4632,5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002E5D" w:rsidRPr="00002E5D" w:rsidTr="00002E5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«Обеспечение первичных мер пожарной безопасности в МО «Таятский сельсовет»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2E5D" w:rsidRPr="00002E5D" w:rsidTr="00002E5D">
        <w:trPr>
          <w:trHeight w:val="8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ритуальных услуг и содержание мест захоронения»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2E5D" w:rsidRPr="00002E5D" w:rsidTr="00002E5D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благоустройства территории поселения»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635,5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2E5D" w:rsidRPr="00002E5D" w:rsidTr="00002E5D">
        <w:trPr>
          <w:trHeight w:val="8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«Поддержка и сохранение культурного потенциала на территории Таятского сельсовета"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2489,0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2E5D" w:rsidRPr="00002E5D" w:rsidTr="00002E5D">
        <w:trPr>
          <w:trHeight w:val="10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культурного досуга и создание условий для массового отдыха и работы клубных формирований»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2169,3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002E5D" w:rsidRPr="00002E5D" w:rsidTr="00002E5D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«Организация работы по библиотечному, библиографическому и информационному обслуживанию населения»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319,7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E5D" w:rsidRPr="00002E5D" w:rsidRDefault="00002E5D" w:rsidP="00002E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2E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p w:rsidR="00631F8C" w:rsidRPr="00A1069D" w:rsidRDefault="009D1FFE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Не выполнены в полном объеме бюджетные ассигнования по </w:t>
      </w:r>
      <w:r w:rsidR="002B1492" w:rsidRPr="00A10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подпрограмме </w:t>
      </w:r>
      <w:r w:rsidR="00631F8C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«Содержание автомобильных дорог в границах поселения»- </w:t>
      </w:r>
      <w:r w:rsidR="00002E5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99,6</w:t>
      </w:r>
      <w:r w:rsidR="00631F8C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</w:t>
      </w:r>
      <w:r w:rsidR="002B1492" w:rsidRPr="00A1069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муниципальной </w:t>
      </w:r>
      <w:r w:rsidR="002B1492" w:rsidRPr="00A10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программы 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«</w:t>
      </w:r>
      <w:r w:rsidR="00002E5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Обеспечение населения необходимыми социальными услугами и формирование комфортной среды обитания населения МО «Таятский сельсовет»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»</w:t>
      </w:r>
      <w:r w:rsidR="002B1492" w:rsidRPr="00A106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.</w:t>
      </w:r>
    </w:p>
    <w:p w:rsidR="002B1492" w:rsidRPr="007050CF" w:rsidRDefault="002B1492" w:rsidP="002B1492">
      <w:pPr>
        <w:spacing w:after="0" w:line="10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5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9. Анализ дебиторской и кредиторской задолженности.</w:t>
      </w:r>
      <w:r w:rsidRPr="007050C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C835D0" w:rsidRPr="007050CF" w:rsidRDefault="00C835D0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050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Формы 0503169 «Сведения по дебиторской и кредиторской задолженности» в составе бюджетной отчетности не представлены, </w:t>
      </w:r>
      <w:proofErr w:type="gramStart"/>
      <w:r w:rsidRPr="007050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Баланса</w:t>
      </w:r>
      <w:proofErr w:type="gramEnd"/>
      <w:r w:rsidRPr="007050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ф.05031</w:t>
      </w:r>
      <w:r w:rsidR="007050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</w:t>
      </w:r>
      <w:r w:rsidRPr="007050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  по состоянию на 01.01.2018 дебиторская и кредиторская задолженность отсутствует.</w:t>
      </w:r>
    </w:p>
    <w:p w:rsidR="002B1492" w:rsidRPr="007050CF" w:rsidRDefault="002B1492" w:rsidP="00C835D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0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lastRenderedPageBreak/>
        <w:t>10. Анализ системы внутреннего и внешнего финансового контроля.</w:t>
      </w:r>
    </w:p>
    <w:p w:rsidR="002B1492" w:rsidRDefault="002B1492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0C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Организация внутреннего контроля, руководство контрольно-ревизионной работой и ответственность за её состояние определяется в Положении о внутреннем контроле в учреждении.</w:t>
      </w:r>
    </w:p>
    <w:p w:rsidR="007050CF" w:rsidRPr="007050CF" w:rsidRDefault="007050CF" w:rsidP="002B1492">
      <w:pPr>
        <w:suppressAutoHyphens/>
        <w:spacing w:after="0" w:line="100" w:lineRule="atLeast"/>
        <w:ind w:firstLine="73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рамках внутреннего финансового контроля  проведены проверки счетов-фактур, договоров,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превышением сумм заключенных договоров, остатками лимитов бюджетных обязательств по статьям расходов.</w:t>
      </w:r>
    </w:p>
    <w:p w:rsidR="002B1492" w:rsidRPr="007050CF" w:rsidRDefault="002B1492" w:rsidP="002B149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0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таблице № 5 к пояснительной записке </w:t>
      </w:r>
      <w:r w:rsidR="003E4F4C" w:rsidRPr="007050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3E4F4C" w:rsidRPr="00E7263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не </w:t>
      </w:r>
      <w:r w:rsidRPr="00E72636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отражена</w:t>
      </w:r>
      <w:r w:rsidRPr="007050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информация о </w:t>
      </w:r>
      <w:proofErr w:type="gramStart"/>
      <w:r w:rsidRPr="007050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результатах</w:t>
      </w:r>
      <w:proofErr w:type="gramEnd"/>
      <w:r w:rsidRPr="007050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проведённых в отчётном периоде мероприятий по внутреннему контролю за эффективным использованием материальных и финансовых ресурсов, а также правильным ведением бюджетного учёта и составлением отчётности, что </w:t>
      </w:r>
      <w:r w:rsidR="003E4F4C" w:rsidRPr="007050C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не </w:t>
      </w:r>
      <w:r w:rsidRPr="007050CF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соответствует</w:t>
      </w:r>
      <w:r w:rsidRPr="007050C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пункту 157 Инструкции № 191н.</w:t>
      </w:r>
    </w:p>
    <w:p w:rsidR="002B1492" w:rsidRPr="007050CF" w:rsidRDefault="002B1492" w:rsidP="002B1492">
      <w:pPr>
        <w:suppressAutoHyphens/>
        <w:spacing w:after="0" w:line="100" w:lineRule="atLeast"/>
        <w:ind w:firstLine="735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00"/>
          <w:lang w:eastAsia="ar-SA"/>
        </w:rPr>
      </w:pPr>
      <w:r w:rsidRPr="00705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Перед составлением годовой бюджетной отчётности на основании распоряжений администрации </w:t>
      </w:r>
      <w:r w:rsidR="00CE5DB1" w:rsidRPr="007050CF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Таятского</w:t>
      </w:r>
      <w:r w:rsidRPr="007050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сельсовета проведена годовая инвентаризация активов и обязательств, что отражено в </w:t>
      </w:r>
      <w:r w:rsidRPr="007050C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таблице № 6 </w:t>
      </w:r>
      <w:r w:rsidRPr="007050C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пояснительной записки формы 0503160. В результате проведения инвентаризации недостач и расхождений не выявлено.</w:t>
      </w:r>
    </w:p>
    <w:p w:rsidR="002B1492" w:rsidRPr="00A106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11. Выводы.</w:t>
      </w:r>
    </w:p>
    <w:p w:rsidR="002B1492" w:rsidRPr="00A1069D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11.1.</w:t>
      </w:r>
      <w:r w:rsidR="002B1492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Годовая бюджетная отчётность за 201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2B1492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представлена в 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контрольно-счетный орган</w:t>
      </w:r>
      <w:r w:rsidR="002B1492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</w:t>
      </w:r>
      <w:r w:rsidR="00702E11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нарушением </w:t>
      </w:r>
      <w:r w:rsidR="002B1492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сроков, установленных частью 3 статьи 264.4. Бюджетного кодекса РФ.</w:t>
      </w:r>
    </w:p>
    <w:p w:rsidR="002B1492" w:rsidRDefault="00B70BA9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>11.</w:t>
      </w:r>
      <w:r w:rsidR="00E417A4"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2B1492"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>В бюджетной отчётности об исполнении бюджета за 201</w:t>
      </w:r>
      <w:r w:rsidR="0079508E"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2B1492"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 </w:t>
      </w:r>
      <w:r w:rsidR="0079508E"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соблюдена </w:t>
      </w:r>
      <w:r w:rsidR="002B1492" w:rsidRPr="00A1069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внутренняя согласованность соответствующих форм бюджетной отчётности.</w:t>
      </w:r>
    </w:p>
    <w:p w:rsidR="00A1069D" w:rsidRPr="00A1069D" w:rsidRDefault="00A1069D" w:rsidP="00B70BA9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результатам проверки бюджетной отчётности МО  Таятский сельсовет установлены отдельные нарушения требований Инструкции № 191н.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результатам проверки годового отчета об исполнении бюджета Таятского сельсовета за 2017 год установлены отдельные нарушения Приказа 65н.</w:t>
      </w:r>
    </w:p>
    <w:p w:rsidR="002B1492" w:rsidRPr="00A106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</w:pP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11.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4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Основные параметры бюджета МО </w:t>
      </w:r>
      <w:r w:rsidR="00CE5DB1"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Таятский</w:t>
      </w:r>
      <w:r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сельсовет за 201</w:t>
      </w:r>
      <w:r w:rsidR="0079508E"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7</w:t>
      </w:r>
      <w:r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год исполнены следующим образом: </w:t>
      </w:r>
    </w:p>
    <w:p w:rsidR="002B1492" w:rsidRPr="00A106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Доходная часть бюджета поселения исполнена в сумме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9504,0</w:t>
      </w:r>
      <w:r w:rsidR="0079508E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100,0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%.</w:t>
      </w:r>
      <w:r w:rsidR="006C1E46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Налоговые и неналоговые доходы за 201</w:t>
      </w:r>
      <w:r w:rsidR="0079508E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398,9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</w:t>
      </w:r>
      <w:r w:rsidR="00E417A4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что составляет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4,2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% доходов бюджета МО </w:t>
      </w:r>
      <w:r w:rsidR="00CE5DB1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сельсовет. </w:t>
      </w:r>
      <w:r w:rsidR="006C1E46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Безвозмездные поступления составили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9104,9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95,8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% доходов бюджета.</w:t>
      </w:r>
    </w:p>
    <w:p w:rsidR="002B1492" w:rsidRPr="00A106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Расходы бюджета МО  </w:t>
      </w:r>
      <w:r w:rsidR="00CE5DB1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исполнены в сумме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9479,8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или на 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99,7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% от утверждённых годовых бюджетных назначений. Объём н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еисполненных бюджетных назначений составил 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31,8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рублей.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2B1492" w:rsidRPr="00A1069D" w:rsidRDefault="002B1492" w:rsidP="002B1492">
      <w:pPr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Результатом исполнения бюджета МО  </w:t>
      </w:r>
      <w:r w:rsidR="00CE5DB1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E417A4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явился профицит в сумме </w:t>
      </w:r>
      <w:r w:rsid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24,2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 при планируемом дефиците </w:t>
      </w:r>
      <w:r w:rsid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9,4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2B1492" w:rsidRPr="00CE5DB1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highlight w:val="yellow"/>
          <w:lang w:eastAsia="hi-IN" w:bidi="hi-IN"/>
        </w:rPr>
      </w:pPr>
      <w:r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lastRenderedPageBreak/>
        <w:t>11.</w:t>
      </w:r>
      <w:r w:rsidR="00A1069D"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5</w:t>
      </w:r>
      <w:r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. </w:t>
      </w:r>
      <w:r w:rsidR="00A1069D"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Приоритетными направлениями расходования средств бюджета в отчётном периоде являлись расходы </w:t>
      </w:r>
      <w:r w:rsidR="008F11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на</w:t>
      </w:r>
      <w:r w:rsidR="00A1069D"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 национальн</w:t>
      </w:r>
      <w:r w:rsidR="008F11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ую</w:t>
      </w:r>
      <w:r w:rsidR="00A1069D"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экономик</w:t>
      </w:r>
      <w:r w:rsidR="008F11AF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>у</w:t>
      </w:r>
      <w:bookmarkStart w:id="1" w:name="_GoBack"/>
      <w:bookmarkEnd w:id="1"/>
      <w:r w:rsidR="00A1069D" w:rsidRPr="00A1069D">
        <w:rPr>
          <w:rFonts w:ascii="Times New Roman" w:eastAsia="Lucida Sans Unicode" w:hAnsi="Times New Roman" w:cs="Times New Roman"/>
          <w:color w:val="000000"/>
          <w:sz w:val="28"/>
          <w:szCs w:val="28"/>
          <w:lang w:eastAsia="hi-IN" w:bidi="hi-IN"/>
        </w:rPr>
        <w:t xml:space="preserve"> -48,9%, культуру, кинематографию — 26,3%, на общегосударственные расходы —16,8%.</w:t>
      </w:r>
    </w:p>
    <w:p w:rsidR="002B1492" w:rsidRPr="00A1069D" w:rsidRDefault="002B1492" w:rsidP="002B1492">
      <w:pPr>
        <w:widowControl w:val="0"/>
        <w:suppressAutoHyphens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11.</w:t>
      </w:r>
      <w:r w:rsidR="00A1069D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Расходы бюджета 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</w:t>
      </w:r>
      <w:r w:rsidR="00CE5DB1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на реализацию мероприятий в рамках муниципальных программ исполнены в сумме 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7780,5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тыс. рублей или на </w:t>
      </w:r>
      <w:r w:rsidR="00702E11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99,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% к 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уточнённым бюджетным ассигнованиям.</w:t>
      </w:r>
    </w:p>
    <w:p w:rsidR="002B1492" w:rsidRPr="00A106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11.</w:t>
      </w:r>
      <w:r w:rsidR="00A1069D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Дебиторская </w:t>
      </w:r>
      <w:r w:rsidR="00702E11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кредиторская 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задолженность по состоянию на 01.01.201</w:t>
      </w:r>
      <w:r w:rsidR="00E417A4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8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02E11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отсутствует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B1492" w:rsidRPr="00A1069D" w:rsidRDefault="002B1492" w:rsidP="002B149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</w:pPr>
      <w:r w:rsidRPr="00A1069D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eastAsia="hi-IN" w:bidi="hi-IN"/>
        </w:rPr>
        <w:t>12. Предложения.</w:t>
      </w:r>
    </w:p>
    <w:p w:rsidR="002B1492" w:rsidRPr="00A1069D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12.1. В последующей работе обеспечить представление бюджетной отчётности с соблюдением требований Инструкции № 191н.</w:t>
      </w:r>
    </w:p>
    <w:p w:rsidR="002B1492" w:rsidRPr="00A1069D" w:rsidRDefault="002B1492" w:rsidP="002B1492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312"/>
      <w:r w:rsidRPr="00A106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12.2. Изложенные в настоящем заключении замечания учесть при исполнении бюджета и формировании отчёта за 201</w:t>
      </w:r>
      <w:r w:rsidR="00E417A4" w:rsidRPr="00A106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8</w:t>
      </w:r>
      <w:r w:rsidRPr="00A1069D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год.</w:t>
      </w:r>
    </w:p>
    <w:p w:rsidR="002B1492" w:rsidRPr="00A1069D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12.3. </w:t>
      </w:r>
      <w:r w:rsidR="00E417A4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Контрольно-счетный орган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считает, что бюджетный процесс в МО </w:t>
      </w:r>
      <w:r w:rsidR="00CE5DB1"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сельсовет, в целом, осуществляется в соответствии с требованиями действующего бюджетного законодательства.</w:t>
      </w:r>
      <w:bookmarkEnd w:id="2"/>
    </w:p>
    <w:p w:rsidR="002B1492" w:rsidRPr="00A1069D" w:rsidRDefault="002B1492" w:rsidP="002B1492">
      <w:pPr>
        <w:widowControl w:val="0"/>
        <w:suppressAutoHyphens/>
        <w:spacing w:after="0" w:line="100" w:lineRule="atLeast"/>
        <w:ind w:firstLine="71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A1069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12.4. 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вышеизложенного, с учётом замечаний, </w:t>
      </w:r>
      <w:r w:rsidR="00E417A4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контрольно-счетн</w:t>
      </w:r>
      <w:r w:rsidR="00DD5B34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417A4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считает возможным рассмотрение и утверждение годового отчёта об исполнении бюджета муниципального образования  </w:t>
      </w:r>
      <w:r w:rsidR="00CE5DB1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Таятский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за 201</w:t>
      </w:r>
      <w:r w:rsidR="00DD5B34"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A106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год.</w:t>
      </w:r>
    </w:p>
    <w:p w:rsidR="002B1492" w:rsidRPr="00A1069D" w:rsidRDefault="002B1492" w:rsidP="002B1492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8822D5" w:rsidRPr="00A1069D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2D5" w:rsidRPr="00A1069D" w:rsidRDefault="008822D5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732B58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органа</w:t>
      </w:r>
    </w:p>
    <w:p w:rsidR="008822D5" w:rsidRPr="00DD5B34" w:rsidRDefault="0018334A" w:rsidP="008822D5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</w:t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8822D5" w:rsidRPr="00A106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Л.И.Зотова</w:t>
      </w:r>
    </w:p>
    <w:sectPr w:rsidR="008822D5" w:rsidRPr="00DD5B34" w:rsidSect="00212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  <w:b/>
        <w:i/>
        <w:color w:val="000000"/>
        <w:sz w:val="28"/>
        <w:szCs w:val="28"/>
        <w:shd w:val="clear" w:color="auto" w:fill="FFFF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auto"/>
      </w:rPr>
    </w:lvl>
  </w:abstractNum>
  <w:abstractNum w:abstractNumId="6">
    <w:nsid w:val="00000008"/>
    <w:multiLevelType w:val="multilevel"/>
    <w:tmpl w:val="00000008"/>
    <w:name w:val="WW8Num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OpenSymbol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123A6851"/>
    <w:multiLevelType w:val="hybridMultilevel"/>
    <w:tmpl w:val="69F2E8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7F0"/>
    <w:rsid w:val="00002E5D"/>
    <w:rsid w:val="000074C9"/>
    <w:rsid w:val="00014500"/>
    <w:rsid w:val="000148E0"/>
    <w:rsid w:val="000307FF"/>
    <w:rsid w:val="00040249"/>
    <w:rsid w:val="00041FDE"/>
    <w:rsid w:val="000452CD"/>
    <w:rsid w:val="00045B0C"/>
    <w:rsid w:val="00046877"/>
    <w:rsid w:val="0005095B"/>
    <w:rsid w:val="00053600"/>
    <w:rsid w:val="00071519"/>
    <w:rsid w:val="000741DE"/>
    <w:rsid w:val="00074574"/>
    <w:rsid w:val="00077E49"/>
    <w:rsid w:val="000805A3"/>
    <w:rsid w:val="00080BA9"/>
    <w:rsid w:val="00091A22"/>
    <w:rsid w:val="000A6F1E"/>
    <w:rsid w:val="000B03DA"/>
    <w:rsid w:val="000C0C47"/>
    <w:rsid w:val="000C1DA8"/>
    <w:rsid w:val="000C5F94"/>
    <w:rsid w:val="000D1986"/>
    <w:rsid w:val="000D47B4"/>
    <w:rsid w:val="000D6CD6"/>
    <w:rsid w:val="000E164D"/>
    <w:rsid w:val="000F7580"/>
    <w:rsid w:val="00105FA4"/>
    <w:rsid w:val="001109E3"/>
    <w:rsid w:val="0013092F"/>
    <w:rsid w:val="001349CA"/>
    <w:rsid w:val="001421E3"/>
    <w:rsid w:val="001555C4"/>
    <w:rsid w:val="00156CA6"/>
    <w:rsid w:val="00157204"/>
    <w:rsid w:val="00166C70"/>
    <w:rsid w:val="00167BB3"/>
    <w:rsid w:val="0018334A"/>
    <w:rsid w:val="00184F14"/>
    <w:rsid w:val="001A6E45"/>
    <w:rsid w:val="001B5A71"/>
    <w:rsid w:val="001C4A52"/>
    <w:rsid w:val="001D262F"/>
    <w:rsid w:val="001E60AB"/>
    <w:rsid w:val="00211FFB"/>
    <w:rsid w:val="002124B4"/>
    <w:rsid w:val="00220CD1"/>
    <w:rsid w:val="00221844"/>
    <w:rsid w:val="00230825"/>
    <w:rsid w:val="0023151E"/>
    <w:rsid w:val="0024607D"/>
    <w:rsid w:val="00250ECF"/>
    <w:rsid w:val="00261FBF"/>
    <w:rsid w:val="002738AD"/>
    <w:rsid w:val="002743E4"/>
    <w:rsid w:val="00291C10"/>
    <w:rsid w:val="002941AB"/>
    <w:rsid w:val="00295F64"/>
    <w:rsid w:val="002A2F56"/>
    <w:rsid w:val="002B1492"/>
    <w:rsid w:val="002B1B44"/>
    <w:rsid w:val="002B253B"/>
    <w:rsid w:val="002B4191"/>
    <w:rsid w:val="002F1624"/>
    <w:rsid w:val="00300945"/>
    <w:rsid w:val="00306ACB"/>
    <w:rsid w:val="003119C5"/>
    <w:rsid w:val="00311F8D"/>
    <w:rsid w:val="003128CC"/>
    <w:rsid w:val="00320F9F"/>
    <w:rsid w:val="003234DA"/>
    <w:rsid w:val="003358AB"/>
    <w:rsid w:val="00335CAA"/>
    <w:rsid w:val="003452E2"/>
    <w:rsid w:val="00346CF2"/>
    <w:rsid w:val="00362A64"/>
    <w:rsid w:val="003909D6"/>
    <w:rsid w:val="0039222E"/>
    <w:rsid w:val="00392879"/>
    <w:rsid w:val="003955AA"/>
    <w:rsid w:val="003A17B9"/>
    <w:rsid w:val="003A1C7F"/>
    <w:rsid w:val="003A50E3"/>
    <w:rsid w:val="003A6A87"/>
    <w:rsid w:val="003C2F7C"/>
    <w:rsid w:val="003E0951"/>
    <w:rsid w:val="003E0CA1"/>
    <w:rsid w:val="003E4713"/>
    <w:rsid w:val="003E4F4C"/>
    <w:rsid w:val="003E6C0D"/>
    <w:rsid w:val="00414229"/>
    <w:rsid w:val="00422084"/>
    <w:rsid w:val="00446226"/>
    <w:rsid w:val="004A12F2"/>
    <w:rsid w:val="004C3459"/>
    <w:rsid w:val="004D0BFC"/>
    <w:rsid w:val="004E7733"/>
    <w:rsid w:val="004F17F0"/>
    <w:rsid w:val="004F72B4"/>
    <w:rsid w:val="005042C7"/>
    <w:rsid w:val="00505F71"/>
    <w:rsid w:val="00515A3D"/>
    <w:rsid w:val="00517BAB"/>
    <w:rsid w:val="005209D1"/>
    <w:rsid w:val="005215DC"/>
    <w:rsid w:val="005279BB"/>
    <w:rsid w:val="00531698"/>
    <w:rsid w:val="005316E6"/>
    <w:rsid w:val="00531BC2"/>
    <w:rsid w:val="0054020E"/>
    <w:rsid w:val="005477A3"/>
    <w:rsid w:val="00553164"/>
    <w:rsid w:val="00563A23"/>
    <w:rsid w:val="00572DB2"/>
    <w:rsid w:val="00573509"/>
    <w:rsid w:val="00575845"/>
    <w:rsid w:val="00582CCC"/>
    <w:rsid w:val="005879C0"/>
    <w:rsid w:val="00592A58"/>
    <w:rsid w:val="00592E3A"/>
    <w:rsid w:val="00595997"/>
    <w:rsid w:val="005A7F62"/>
    <w:rsid w:val="005C0A2D"/>
    <w:rsid w:val="005C3490"/>
    <w:rsid w:val="005D20D3"/>
    <w:rsid w:val="005E2B95"/>
    <w:rsid w:val="005E6B8A"/>
    <w:rsid w:val="005F24A8"/>
    <w:rsid w:val="00607C91"/>
    <w:rsid w:val="00610808"/>
    <w:rsid w:val="00611624"/>
    <w:rsid w:val="00612027"/>
    <w:rsid w:val="00621425"/>
    <w:rsid w:val="00624F55"/>
    <w:rsid w:val="00626AA9"/>
    <w:rsid w:val="0063033F"/>
    <w:rsid w:val="00630747"/>
    <w:rsid w:val="006309C0"/>
    <w:rsid w:val="00631F8C"/>
    <w:rsid w:val="00636A7E"/>
    <w:rsid w:val="00642CE5"/>
    <w:rsid w:val="00642E52"/>
    <w:rsid w:val="00643D0F"/>
    <w:rsid w:val="00657098"/>
    <w:rsid w:val="00664CF4"/>
    <w:rsid w:val="0067250B"/>
    <w:rsid w:val="00674CF4"/>
    <w:rsid w:val="00682259"/>
    <w:rsid w:val="00692FF8"/>
    <w:rsid w:val="006A0BB2"/>
    <w:rsid w:val="006C1058"/>
    <w:rsid w:val="006C1E46"/>
    <w:rsid w:val="006D0ECA"/>
    <w:rsid w:val="006D7219"/>
    <w:rsid w:val="006E0567"/>
    <w:rsid w:val="006E7C72"/>
    <w:rsid w:val="006F0DB6"/>
    <w:rsid w:val="006F1DAA"/>
    <w:rsid w:val="006F2605"/>
    <w:rsid w:val="006F4EA9"/>
    <w:rsid w:val="00701E7B"/>
    <w:rsid w:val="00702E11"/>
    <w:rsid w:val="007050AD"/>
    <w:rsid w:val="007050CF"/>
    <w:rsid w:val="00712587"/>
    <w:rsid w:val="007128F2"/>
    <w:rsid w:val="007151A3"/>
    <w:rsid w:val="00715476"/>
    <w:rsid w:val="00727694"/>
    <w:rsid w:val="00732B58"/>
    <w:rsid w:val="007349A6"/>
    <w:rsid w:val="00744CD4"/>
    <w:rsid w:val="00752159"/>
    <w:rsid w:val="00753E7C"/>
    <w:rsid w:val="007602E4"/>
    <w:rsid w:val="00761662"/>
    <w:rsid w:val="0076333D"/>
    <w:rsid w:val="007678B5"/>
    <w:rsid w:val="007719E0"/>
    <w:rsid w:val="00775719"/>
    <w:rsid w:val="00775783"/>
    <w:rsid w:val="007767B5"/>
    <w:rsid w:val="00782AED"/>
    <w:rsid w:val="00785D8F"/>
    <w:rsid w:val="0079508E"/>
    <w:rsid w:val="00795396"/>
    <w:rsid w:val="007B1852"/>
    <w:rsid w:val="007B73FB"/>
    <w:rsid w:val="007B7F8F"/>
    <w:rsid w:val="007C2E7E"/>
    <w:rsid w:val="007C4869"/>
    <w:rsid w:val="007D0412"/>
    <w:rsid w:val="007D539D"/>
    <w:rsid w:val="00804DA4"/>
    <w:rsid w:val="00807F03"/>
    <w:rsid w:val="008207EC"/>
    <w:rsid w:val="008375D9"/>
    <w:rsid w:val="00837C40"/>
    <w:rsid w:val="00847C72"/>
    <w:rsid w:val="008517BA"/>
    <w:rsid w:val="0085338A"/>
    <w:rsid w:val="00874E70"/>
    <w:rsid w:val="008822D5"/>
    <w:rsid w:val="00886178"/>
    <w:rsid w:val="00887874"/>
    <w:rsid w:val="00893BBC"/>
    <w:rsid w:val="008971A0"/>
    <w:rsid w:val="008B3FF8"/>
    <w:rsid w:val="008C171C"/>
    <w:rsid w:val="008D192A"/>
    <w:rsid w:val="008F11AF"/>
    <w:rsid w:val="008F2572"/>
    <w:rsid w:val="008F4690"/>
    <w:rsid w:val="00901FF0"/>
    <w:rsid w:val="009152D6"/>
    <w:rsid w:val="00915B52"/>
    <w:rsid w:val="00917C1E"/>
    <w:rsid w:val="00923E26"/>
    <w:rsid w:val="009479AB"/>
    <w:rsid w:val="00957DBE"/>
    <w:rsid w:val="00961F8F"/>
    <w:rsid w:val="00967CAE"/>
    <w:rsid w:val="00974729"/>
    <w:rsid w:val="009772D1"/>
    <w:rsid w:val="00982A03"/>
    <w:rsid w:val="00983089"/>
    <w:rsid w:val="00983238"/>
    <w:rsid w:val="009868E5"/>
    <w:rsid w:val="00992EAF"/>
    <w:rsid w:val="009A6F81"/>
    <w:rsid w:val="009B17F8"/>
    <w:rsid w:val="009B2794"/>
    <w:rsid w:val="009D1FFE"/>
    <w:rsid w:val="009E5FA0"/>
    <w:rsid w:val="009F68EC"/>
    <w:rsid w:val="00A1069D"/>
    <w:rsid w:val="00A13975"/>
    <w:rsid w:val="00A174BD"/>
    <w:rsid w:val="00A20487"/>
    <w:rsid w:val="00A26623"/>
    <w:rsid w:val="00A33C03"/>
    <w:rsid w:val="00A36849"/>
    <w:rsid w:val="00A36C82"/>
    <w:rsid w:val="00A378AD"/>
    <w:rsid w:val="00A40633"/>
    <w:rsid w:val="00A5459A"/>
    <w:rsid w:val="00A65521"/>
    <w:rsid w:val="00A65D72"/>
    <w:rsid w:val="00A71274"/>
    <w:rsid w:val="00A71C84"/>
    <w:rsid w:val="00A72377"/>
    <w:rsid w:val="00A84647"/>
    <w:rsid w:val="00AA47D6"/>
    <w:rsid w:val="00AB3FF3"/>
    <w:rsid w:val="00AB4F59"/>
    <w:rsid w:val="00AD57FE"/>
    <w:rsid w:val="00AD6169"/>
    <w:rsid w:val="00AE18C9"/>
    <w:rsid w:val="00AE32D2"/>
    <w:rsid w:val="00AF2E30"/>
    <w:rsid w:val="00B11CCD"/>
    <w:rsid w:val="00B255A4"/>
    <w:rsid w:val="00B27717"/>
    <w:rsid w:val="00B36F50"/>
    <w:rsid w:val="00B51E72"/>
    <w:rsid w:val="00B55B9B"/>
    <w:rsid w:val="00B6123B"/>
    <w:rsid w:val="00B645A7"/>
    <w:rsid w:val="00B70BA9"/>
    <w:rsid w:val="00B849D0"/>
    <w:rsid w:val="00B870B2"/>
    <w:rsid w:val="00B907DA"/>
    <w:rsid w:val="00B90A05"/>
    <w:rsid w:val="00BA0961"/>
    <w:rsid w:val="00BB0460"/>
    <w:rsid w:val="00BC4C33"/>
    <w:rsid w:val="00BC4F4A"/>
    <w:rsid w:val="00BC5BC3"/>
    <w:rsid w:val="00BE6451"/>
    <w:rsid w:val="00BF4479"/>
    <w:rsid w:val="00BF7BA6"/>
    <w:rsid w:val="00C001C9"/>
    <w:rsid w:val="00C02589"/>
    <w:rsid w:val="00C0787D"/>
    <w:rsid w:val="00C14298"/>
    <w:rsid w:val="00C22455"/>
    <w:rsid w:val="00C473E7"/>
    <w:rsid w:val="00C54AE4"/>
    <w:rsid w:val="00C64FFD"/>
    <w:rsid w:val="00C73222"/>
    <w:rsid w:val="00C73EF4"/>
    <w:rsid w:val="00C75601"/>
    <w:rsid w:val="00C765D6"/>
    <w:rsid w:val="00C80071"/>
    <w:rsid w:val="00C82372"/>
    <w:rsid w:val="00C835D0"/>
    <w:rsid w:val="00C85D91"/>
    <w:rsid w:val="00C92CAB"/>
    <w:rsid w:val="00C935CB"/>
    <w:rsid w:val="00CB2E1D"/>
    <w:rsid w:val="00CB4BE8"/>
    <w:rsid w:val="00CC1CFC"/>
    <w:rsid w:val="00CC37DA"/>
    <w:rsid w:val="00CC4ED4"/>
    <w:rsid w:val="00CE4EAB"/>
    <w:rsid w:val="00CE5DB1"/>
    <w:rsid w:val="00D12C9C"/>
    <w:rsid w:val="00D14943"/>
    <w:rsid w:val="00D14B13"/>
    <w:rsid w:val="00D16995"/>
    <w:rsid w:val="00D21853"/>
    <w:rsid w:val="00D2246B"/>
    <w:rsid w:val="00D22D40"/>
    <w:rsid w:val="00D24554"/>
    <w:rsid w:val="00D32000"/>
    <w:rsid w:val="00D362AE"/>
    <w:rsid w:val="00D71C07"/>
    <w:rsid w:val="00D74120"/>
    <w:rsid w:val="00D7493E"/>
    <w:rsid w:val="00DA0FDA"/>
    <w:rsid w:val="00DA218A"/>
    <w:rsid w:val="00DB6D63"/>
    <w:rsid w:val="00DC1562"/>
    <w:rsid w:val="00DC2527"/>
    <w:rsid w:val="00DD4D08"/>
    <w:rsid w:val="00DD5B34"/>
    <w:rsid w:val="00DF0772"/>
    <w:rsid w:val="00DF623A"/>
    <w:rsid w:val="00E03447"/>
    <w:rsid w:val="00E05D13"/>
    <w:rsid w:val="00E05D36"/>
    <w:rsid w:val="00E208CB"/>
    <w:rsid w:val="00E347A3"/>
    <w:rsid w:val="00E4168E"/>
    <w:rsid w:val="00E417A4"/>
    <w:rsid w:val="00E42393"/>
    <w:rsid w:val="00E43E45"/>
    <w:rsid w:val="00E44605"/>
    <w:rsid w:val="00E502B1"/>
    <w:rsid w:val="00E60121"/>
    <w:rsid w:val="00E66D26"/>
    <w:rsid w:val="00E72636"/>
    <w:rsid w:val="00E74B57"/>
    <w:rsid w:val="00E80B79"/>
    <w:rsid w:val="00E83EA6"/>
    <w:rsid w:val="00E91A27"/>
    <w:rsid w:val="00E92854"/>
    <w:rsid w:val="00EB1D16"/>
    <w:rsid w:val="00EB351C"/>
    <w:rsid w:val="00EC0E30"/>
    <w:rsid w:val="00EC0EDB"/>
    <w:rsid w:val="00EC44D3"/>
    <w:rsid w:val="00ED019B"/>
    <w:rsid w:val="00ED5A20"/>
    <w:rsid w:val="00EE1A9C"/>
    <w:rsid w:val="00EF25FA"/>
    <w:rsid w:val="00F06397"/>
    <w:rsid w:val="00F15AF4"/>
    <w:rsid w:val="00F33291"/>
    <w:rsid w:val="00F36977"/>
    <w:rsid w:val="00F41BE2"/>
    <w:rsid w:val="00F4349B"/>
    <w:rsid w:val="00F517A9"/>
    <w:rsid w:val="00F54FA6"/>
    <w:rsid w:val="00F57FFA"/>
    <w:rsid w:val="00F608D7"/>
    <w:rsid w:val="00F61D73"/>
    <w:rsid w:val="00F61D94"/>
    <w:rsid w:val="00F66018"/>
    <w:rsid w:val="00F72A77"/>
    <w:rsid w:val="00F77FC1"/>
    <w:rsid w:val="00F835BD"/>
    <w:rsid w:val="00F84119"/>
    <w:rsid w:val="00F90F3F"/>
    <w:rsid w:val="00F93276"/>
    <w:rsid w:val="00F9741E"/>
    <w:rsid w:val="00F97EDD"/>
    <w:rsid w:val="00FA654B"/>
    <w:rsid w:val="00FC3548"/>
    <w:rsid w:val="00FD09BD"/>
    <w:rsid w:val="00FE345D"/>
    <w:rsid w:val="00FE3894"/>
    <w:rsid w:val="00FE4DE7"/>
    <w:rsid w:val="00FF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02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3">
    <w:name w:val="Документ"/>
    <w:basedOn w:val="a"/>
    <w:uiPriority w:val="99"/>
    <w:rsid w:val="00C078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1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2E3A"/>
    <w:pPr>
      <w:ind w:left="720"/>
      <w:contextualSpacing/>
    </w:pPr>
  </w:style>
  <w:style w:type="character" w:customStyle="1" w:styleId="apple-converted-space">
    <w:name w:val="apple-converted-space"/>
    <w:basedOn w:val="a0"/>
    <w:rsid w:val="00785D8F"/>
  </w:style>
  <w:style w:type="character" w:styleId="a7">
    <w:name w:val="Hyperlink"/>
    <w:basedOn w:val="a0"/>
    <w:uiPriority w:val="99"/>
    <w:semiHidden/>
    <w:unhideWhenUsed/>
    <w:rsid w:val="00785D8F"/>
    <w:rPr>
      <w:color w:val="0000FF"/>
      <w:u w:val="single"/>
    </w:rPr>
  </w:style>
  <w:style w:type="paragraph" w:customStyle="1" w:styleId="s3">
    <w:name w:val="s_3"/>
    <w:basedOn w:val="a"/>
    <w:rsid w:val="00820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zotova67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7B7DD-5578-4AF4-9699-C06BAFA9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2966</TotalTime>
  <Pages>13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93</cp:revision>
  <cp:lastPrinted>2018-05-22T06:32:00Z</cp:lastPrinted>
  <dcterms:created xsi:type="dcterms:W3CDTF">2015-03-20T01:37:00Z</dcterms:created>
  <dcterms:modified xsi:type="dcterms:W3CDTF">2018-05-22T06:43:00Z</dcterms:modified>
</cp:coreProperties>
</file>