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31238F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38F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433B14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31238F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</w:t>
      </w:r>
      <w:r w:rsidRPr="00433B14">
        <w:rPr>
          <w:rFonts w:ascii="Times New Roman" w:hAnsi="Times New Roman" w:cs="Times New Roman"/>
          <w:sz w:val="18"/>
          <w:u w:val="single"/>
        </w:rPr>
        <w:t xml:space="preserve">662850 тел. </w:t>
      </w:r>
      <w:r w:rsidRPr="00433B14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433B14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433B14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433B14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33B1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D53A6A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33B1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по результатам проведения  внешней проверки годового отчета об исполнении  бюджета муниципального образования </w:t>
      </w:r>
      <w:r w:rsidRPr="00D53A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</w:t>
      </w:r>
      <w:r w:rsidR="00433B14" w:rsidRPr="00D53A6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Нижнекужебарский</w:t>
      </w:r>
      <w:r w:rsidR="00A65D72" w:rsidRPr="00D53A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D53A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C22455" w:rsidRPr="00D53A6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D53A6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D53A6A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24607D" w:rsidRPr="00D53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DC" w:rsidRPr="00D5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208CB" w:rsidRPr="00D53A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A6A" w:rsidRPr="00D5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</w:t>
      </w:r>
      <w:r w:rsidR="0024607D" w:rsidRPr="00D5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75845" w:rsidRPr="00D5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A6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607D" w:rsidRPr="00D53A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845" w:rsidRPr="00D5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3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</w:t>
      </w:r>
    </w:p>
    <w:p w:rsidR="002B1492" w:rsidRPr="00D53A6A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A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D53A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</w:t>
      </w:r>
      <w:bookmarkStart w:id="0" w:name="_GoBack"/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муниципального образования </w:t>
      </w:r>
      <w:r w:rsidR="00433B14"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2017 год подготовлено в соответствии с требованиями статьи 264.4 Бюджетного кодекса </w:t>
      </w:r>
      <w:bookmarkEnd w:id="0"/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Федерации,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статьи 30.2 Положения о бюджетном процессе в муниципальном образовании </w:t>
      </w:r>
      <w:r w:rsidR="00433B14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Нижнекужебарский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273C8C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Нижнекужебарского</w:t>
      </w:r>
      <w:r w:rsidR="00433B14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2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8.10.2013 № </w:t>
      </w:r>
      <w:r w:rsidR="00433B14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Р-139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(далее-Положение о бюджетном проце</w:t>
      </w:r>
      <w:r w:rsidR="005879C0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</w:t>
      </w:r>
      <w:proofErr w:type="gramEnd"/>
      <w:r w:rsidR="00642E52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2018 год, утвержденного 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42E52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21.12.2017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42E52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18-147.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D53A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A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D53A6A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D53A6A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D53A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D53A6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D53A6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D53A6A"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</w:t>
      </w:r>
      <w:r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42E52"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</w:t>
      </w:r>
      <w:r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D53A6A"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</w:t>
      </w:r>
      <w:r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4607D"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 2018</w:t>
      </w:r>
      <w:r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D53A6A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53A6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D53A6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. Анализ бюджетной отчётности за 2017 год. </w:t>
      </w:r>
    </w:p>
    <w:p w:rsidR="002B1492" w:rsidRPr="00DF1E9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433B14"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Нижнекужебарский</w:t>
      </w:r>
      <w:r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в 2017 году осуществлялся в со</w:t>
      </w:r>
      <w:r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ответствии с Бюджетным кодексом РФ, Уставом муниципального образования </w:t>
      </w:r>
      <w:r w:rsidR="00433B14"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Нижнекужебарский</w:t>
      </w:r>
      <w:r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сельсовет, </w:t>
      </w:r>
      <w:r w:rsidRPr="00DF1E9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статьи 30.2 Положения о бюджетном процессе.</w:t>
      </w:r>
    </w:p>
    <w:p w:rsidR="002B1492" w:rsidRPr="00DF1E94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DF1E9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2017 год</w:t>
      </w:r>
      <w:r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2017 год,</w:t>
      </w:r>
      <w:r w:rsidRPr="00DF1E9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администрацией  </w:t>
      </w:r>
      <w:r w:rsidR="00273C8C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Нижнекужебарского</w:t>
      </w:r>
      <w:r w:rsidRPr="00DF1E94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2B1492" w:rsidRPr="00DF1E94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433B14"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Нижнекужебарский</w:t>
      </w:r>
      <w:r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МО  </w:t>
      </w:r>
      <w:r w:rsidR="00433B14"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Нижнекужебарский</w:t>
      </w:r>
      <w:r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сельсовет) за 201</w:t>
      </w:r>
      <w:r w:rsidR="00642E52"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273C8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Нижнекужебарского</w:t>
      </w:r>
      <w:r w:rsidRPr="00DF1E94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соблюдением сроков, установленных частью 3 статьи 264.4. Бюджетного кодекса Российской Федерации.</w:t>
      </w:r>
    </w:p>
    <w:p w:rsidR="002B1492" w:rsidRPr="00DF1E94" w:rsidRDefault="002B1492" w:rsidP="002B149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сброшюрованном и пронумерованном виде,  что соответствует требованиям пункта 4 Инструкции о порядке составления </w:t>
      </w:r>
      <w:r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23.12.2010 № 191н (далее - Инструкция № 191н).</w:t>
      </w:r>
    </w:p>
    <w:p w:rsidR="002B1492" w:rsidRPr="00DF1E9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642E52"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</w:t>
      </w:r>
      <w:r w:rsidR="00642E52"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счетный орган</w:t>
      </w:r>
      <w:r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бумажных носителях и в электронном виде. </w:t>
      </w:r>
    </w:p>
    <w:p w:rsidR="002B1492" w:rsidRPr="00DF1E94" w:rsidRDefault="00515A3D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492"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="00273C8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="002B1492"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642E52"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DF1E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внешней проверки представлены следующие формы бюджетной отчётности: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-справка о наличии имущества и обязательств на забалансовых счетах (форма 0503130); 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-справка по заключению счетов бюджетного учёта отчётного финансового года (форма 0503110); 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принятых бюджетных обязательствах (форма 0503128);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финансовых результатах деятельности (форма 0503121);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движении денежных средств (форма 0503123);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-пояснительная записка (форма 0503160) с приложениями.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составе годовой бюджетной отчётности МО Сагайский сельсовет представлена к проверке пояснительная записка (форма 0503160), в которую включены следующие приложения: 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о количестве подведомственных участников бюджетного процесса, учреждений и государственных (муниципальных) унитарных предприятий (форма 0503161); 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о результатах деятельности (форма 0503162);  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об изменениях бюджетной росписи главного распорядителя бюджетных средств (ф. 0503163);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об исполнении бюджета (форма 0503164); 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об исполнении мероприятий в рамках целевых программ (ф. 0503166);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о движении нефинансовых активов (форма 0503168); 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по дебиторской и кредиторской задолженности (форма 0503169); 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-сведения об использовании информационно-коммуникационных технологий (форма 0503177); 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об основных направлениях деятельности (таблица № 1);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об исполнении текстовых статей закона (решения) о бюджете (таблица № 3);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-сведения об особенностях ведения бюджетного учёта (таблица № 4);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 результатах мероприятий внутреннего государственного (муниципального) финансового контроля (таблица № 5);</w:t>
      </w:r>
    </w:p>
    <w:p w:rsidR="00FF58CE" w:rsidRPr="00FF58CE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-сведения о проведении инвентаризации (таблица № 6).</w:t>
      </w:r>
    </w:p>
    <w:p w:rsidR="00273C8C" w:rsidRDefault="00FF58CE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представлены в составе бюджетной отчетности формы и о чем отражено в пояснительной записке:  справка по консолидируемым расчётам (форма 0503125); сведения о целевых иностранных кредитах (ф. 0503167); сведения о финансовых вложениях получателя бюджетных средств, администратора источников финансирования дефицита бюджета (ф. 0503171); сведения о государственном (муниципальном) долге, предоставленных бюджетных кредитах (ф. 0503172);</w:t>
      </w:r>
      <w:proofErr w:type="gramEnd"/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изменении остатков валюты баланса (ф. 0503173);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 сведения о принятых и неисполненных обязательствах получателя бюджетных средств (ф. 0503175); сведения об остатках денежных средств на счетах получателя бюджетных средств (ф. 0503178);</w:t>
      </w:r>
      <w:proofErr w:type="gramEnd"/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сведения о вложениях в объекты недвижимого  имущества, объектах незавершенного строительств</w:t>
      </w:r>
      <w:proofErr w:type="gramStart"/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а(</w:t>
      </w:r>
      <w:proofErr w:type="gramEnd"/>
      <w:r w:rsidRPr="00FF58CE">
        <w:rPr>
          <w:rFonts w:ascii="Times New Roman" w:eastAsia="Times New Roman" w:hAnsi="Times New Roman" w:cs="Times New Roman"/>
          <w:sz w:val="28"/>
          <w:szCs w:val="28"/>
          <w:lang w:eastAsia="ar-SA"/>
        </w:rPr>
        <w:t>ф.0503190); справка о суммах консолидируемых поступлений, подлежащих зачислению на счет бюджета (ф. 0503184).</w:t>
      </w:r>
    </w:p>
    <w:p w:rsidR="00465D6D" w:rsidRDefault="00465D6D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445F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</w:t>
      </w:r>
      <w:r w:rsidR="00445F9A">
        <w:rPr>
          <w:rFonts w:ascii="Times New Roman" w:eastAsia="Times New Roman" w:hAnsi="Times New Roman" w:cs="Times New Roman"/>
          <w:sz w:val="28"/>
          <w:szCs w:val="28"/>
          <w:lang w:eastAsia="ar-SA"/>
        </w:rPr>
        <w:t>170.2 Инструкции 191н в составе бюджетной отчетности не представлены С</w:t>
      </w:r>
      <w:r w:rsidR="00445F9A" w:rsidRPr="00445F9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 о принятых и неисполненных обязательствах получателя бюджетных средств (ф. 0503175)</w:t>
      </w:r>
      <w:r w:rsidR="00445F9A">
        <w:rPr>
          <w:rFonts w:ascii="Times New Roman" w:eastAsia="Times New Roman" w:hAnsi="Times New Roman" w:cs="Times New Roman"/>
          <w:sz w:val="28"/>
          <w:szCs w:val="28"/>
          <w:lang w:eastAsia="ar-SA"/>
        </w:rPr>
        <w:t>, о чем отражено в  С</w:t>
      </w:r>
      <w:r w:rsidR="00445F9A" w:rsidRPr="00445F9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ведения</w:t>
      </w:r>
      <w:r w:rsidR="00445F9A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445F9A" w:rsidRPr="00445F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исполнении мероприятий в рамках целевых программ (ф. 0503166)</w:t>
      </w:r>
      <w:r w:rsidR="00445F9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273C8C" w:rsidRDefault="002B1492" w:rsidP="00FF58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  <w:r w:rsidRPr="00273C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2B1492" w:rsidRPr="00273C8C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73C8C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Проведённая внешняя проверка бюджетной отчётности показала следующее: </w:t>
      </w:r>
    </w:p>
    <w:p w:rsidR="002B1492" w:rsidRPr="007D2CD5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A021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-</w:t>
      </w:r>
      <w:r w:rsidR="005D32A5" w:rsidRPr="00A021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021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утверждённые бюджетные назначения, отражённые в отчёте об исполнении бюджета формы 0503127 по разделу «Доходы бюджета» в сумме </w:t>
      </w:r>
      <w:r w:rsidR="00390C92" w:rsidRPr="00A021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5021,6</w:t>
      </w:r>
      <w:r w:rsidRP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 w:rsidRPr="00A021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="005D32A5" w:rsidRPr="00A021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не</w:t>
      </w:r>
      <w:r w:rsidRPr="00A0211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соответствуют общему объёму доходов, </w:t>
      </w:r>
      <w:r w:rsidRPr="00A02119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утверждённому </w:t>
      </w:r>
      <w:r w:rsidRPr="00A0211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решением </w:t>
      </w:r>
      <w:r w:rsidR="00273C8C" w:rsidRPr="00A02119">
        <w:rPr>
          <w:rFonts w:ascii="Times New Roman" w:eastAsia="Calibri" w:hAnsi="Times New Roman" w:cs="Times New Roman"/>
          <w:sz w:val="28"/>
          <w:szCs w:val="24"/>
          <w:lang w:eastAsia="ar-SA"/>
        </w:rPr>
        <w:t>Нижнекужебарского</w:t>
      </w:r>
      <w:r w:rsidRPr="007D2CD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сельского Совета депутатов от </w:t>
      </w:r>
      <w:r w:rsidR="005D32A5" w:rsidRPr="007D2CD5">
        <w:rPr>
          <w:rFonts w:ascii="Times New Roman" w:eastAsia="Calibri" w:hAnsi="Times New Roman" w:cs="Times New Roman"/>
          <w:sz w:val="28"/>
          <w:szCs w:val="24"/>
          <w:lang w:eastAsia="ar-SA"/>
        </w:rPr>
        <w:t>14</w:t>
      </w:r>
      <w:r w:rsidRPr="007D2CD5">
        <w:rPr>
          <w:rFonts w:ascii="Times New Roman" w:eastAsia="Calibri" w:hAnsi="Times New Roman" w:cs="Times New Roman"/>
          <w:sz w:val="28"/>
          <w:szCs w:val="24"/>
          <w:lang w:eastAsia="ar-SA"/>
        </w:rPr>
        <w:t>.12.201</w:t>
      </w:r>
      <w:r w:rsidR="00167BB3" w:rsidRPr="007D2CD5">
        <w:rPr>
          <w:rFonts w:ascii="Times New Roman" w:eastAsia="Calibri" w:hAnsi="Times New Roman" w:cs="Times New Roman"/>
          <w:sz w:val="28"/>
          <w:szCs w:val="24"/>
          <w:lang w:eastAsia="ar-SA"/>
        </w:rPr>
        <w:t>7</w:t>
      </w:r>
      <w:r w:rsidRPr="007D2CD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7D2CD5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№ </w:t>
      </w:r>
      <w:r w:rsidR="005D32A5" w:rsidRPr="007D2CD5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Р-58</w:t>
      </w:r>
      <w:r w:rsidRPr="007D2CD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(с учётом изменений)</w:t>
      </w:r>
      <w:r w:rsidR="007D2CD5" w:rsidRPr="007D2CD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в сумме 4972,6 тыс. рублей</w:t>
      </w:r>
      <w:r w:rsidRPr="007D2C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что </w:t>
      </w:r>
      <w:r w:rsidR="007D2CD5" w:rsidRPr="00A0211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не </w:t>
      </w:r>
      <w:r w:rsidRPr="00A0211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соответствует</w:t>
      </w:r>
      <w:r w:rsidRPr="007D2C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требованиям Инструкции № 191н; </w:t>
      </w:r>
    </w:p>
    <w:p w:rsidR="002B1492" w:rsidRPr="00A02119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A0211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формы 0503127 по разделу «Расходы бюджета» в сумме </w:t>
      </w:r>
      <w:r w:rsidR="00A02119" w:rsidRPr="00A0211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5269,4</w:t>
      </w:r>
      <w:r w:rsidRPr="00A02119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рублей,</w:t>
      </w:r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02119" w:rsidRPr="00A021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не </w:t>
      </w:r>
      <w:r w:rsidRP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соответствуют утверждённой сумме расходов</w:t>
      </w:r>
      <w:r w:rsidR="00A02119" w:rsidRP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5220,4 тыс. рублей</w:t>
      </w:r>
      <w:r w:rsidRP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 отражённой в ведомственной структуре расходов бюджета поселения согласно вышеуказанному решению</w:t>
      </w:r>
      <w:r w:rsid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,</w:t>
      </w:r>
      <w:r w:rsidR="00A02119" w:rsidRPr="00A02119">
        <w:t xml:space="preserve"> </w:t>
      </w:r>
      <w:r w:rsidR="00A02119" w:rsidRP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что </w:t>
      </w:r>
      <w:r w:rsidR="00A02119" w:rsidRPr="00A02119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не соответствует</w:t>
      </w:r>
      <w:r w:rsidR="00A02119" w:rsidRP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требованиям Инструкции № 191н</w:t>
      </w:r>
      <w:r w:rsidRP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.</w:t>
      </w:r>
    </w:p>
    <w:p w:rsidR="002B1492" w:rsidRPr="00A02119" w:rsidRDefault="002B1492" w:rsidP="002B1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A02119">
        <w:rPr>
          <w:rFonts w:ascii="Times New Roman" w:eastAsia="Arial" w:hAnsi="Times New Roman" w:cs="Arial"/>
          <w:sz w:val="28"/>
          <w:szCs w:val="28"/>
          <w:lang w:eastAsia="ar-SA"/>
        </w:rPr>
        <w:lastRenderedPageBreak/>
        <w:t xml:space="preserve">2.Сверкой </w:t>
      </w:r>
      <w:r w:rsidRPr="00A02119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контрольных соотношений между показателями форм бюджетной отчётности </w:t>
      </w:r>
      <w:r w:rsidRPr="00A02119">
        <w:rPr>
          <w:rFonts w:ascii="Times New Roman" w:eastAsia="Arial" w:hAnsi="Times New Roman" w:cs="Arial"/>
          <w:sz w:val="28"/>
          <w:szCs w:val="28"/>
          <w:lang w:eastAsia="ar-SA"/>
        </w:rPr>
        <w:t>установлено:</w:t>
      </w:r>
    </w:p>
    <w:p w:rsidR="002B1492" w:rsidRPr="00A02119" w:rsidRDefault="002B1492" w:rsidP="002B149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A02119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-контрольные соотношения между показателями формы 0503130 </w:t>
      </w:r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Баланс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получателя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бюджетных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средств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источников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финансирования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дефицита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доходов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</w:t>
      </w:r>
      <w:r w:rsidRPr="00A02119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, формы 0503121 «Отчёт о финансовых результатах деятельности» и формы 0503110 «Справки по заключению счетов бюджетного учёта отчётного финансового года» соблюдены;</w:t>
      </w:r>
    </w:p>
    <w:p w:rsidR="002B1492" w:rsidRPr="00A0211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A02119">
        <w:rPr>
          <w:rFonts w:ascii="Arial" w:eastAsia="Lucida Sans Unicode" w:hAnsi="Arial" w:cs="Arial"/>
          <w:sz w:val="28"/>
          <w:szCs w:val="28"/>
          <w:lang w:eastAsia="hi-IN" w:bidi="hi-IN"/>
        </w:rPr>
        <w:t>-</w:t>
      </w:r>
      <w:r w:rsidRP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форме 0503128 «Отчёт о принятых бюджетных обязательствах» показатели граф 4, 5, и 10  соответствуют показателям граф 4, 5 и 9 формы 0503127 </w:t>
      </w:r>
      <w:r w:rsidRPr="00A0211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соответственно;</w:t>
      </w:r>
    </w:p>
    <w:p w:rsidR="002B1492" w:rsidRPr="00A02119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02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0503130 </w:t>
      </w:r>
      <w:r w:rsidRPr="00A02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A02119">
        <w:rPr>
          <w:rFonts w:ascii="Times New Roman" w:eastAsia="Calibri" w:hAnsi="Times New Roman" w:cs="Times New Roman"/>
          <w:sz w:val="28"/>
          <w:szCs w:val="28"/>
          <w:lang w:eastAsia="ar-SA"/>
        </w:rPr>
        <w:t>расхождений между показателями не установлено;</w:t>
      </w:r>
      <w:r w:rsidRPr="00A02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A02119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02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-сведения по дебиторской и кредиторской задолженности (форма 0503169) содержат обобщённые данные о состоянии расчётов по дебиторской и кредиторской задолженности в разрезе видов расчётов и увязаны с данными формы 0503130 </w:t>
      </w:r>
      <w:r w:rsidRPr="00A02119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A02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A0211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Расхождений между данными формами отчётности не выявлено;</w:t>
      </w:r>
    </w:p>
    <w:p w:rsidR="002B1492" w:rsidRPr="00A02119" w:rsidRDefault="002B1492" w:rsidP="002B1492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lang w:eastAsia="ar-SA"/>
        </w:rPr>
      </w:pPr>
      <w:r w:rsidRPr="00A02119">
        <w:rPr>
          <w:rFonts w:ascii="Times New Roman" w:eastAsia="Arial" w:hAnsi="Times New Roman" w:cs="Times New Roman"/>
          <w:sz w:val="28"/>
          <w:szCs w:val="28"/>
          <w:lang w:eastAsia="ar-SA"/>
        </w:rPr>
        <w:t>- показатели формы 0503164 «Сведения об исполнении бюджета» соответствуют аналогичным показателям формы 0503127 «</w:t>
      </w:r>
      <w:r w:rsidRPr="00A0211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A02119">
        <w:rPr>
          <w:rFonts w:ascii="Times New Roman" w:eastAsia="Arial" w:hAnsi="Times New Roman" w:cs="Times New Roman"/>
          <w:sz w:val="28"/>
          <w:szCs w:val="28"/>
          <w:lang w:eastAsia="ar-SA"/>
        </w:rPr>
        <w:t>»;</w:t>
      </w:r>
    </w:p>
    <w:p w:rsidR="002B1492" w:rsidRPr="00A02119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02119">
        <w:rPr>
          <w:rFonts w:ascii="Times New Roman" w:eastAsia="Times New Roman" w:hAnsi="Times New Roman" w:cs="Times New Roman"/>
          <w:sz w:val="28"/>
          <w:szCs w:val="24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несоответствия показателей не установлено.</w:t>
      </w:r>
    </w:p>
    <w:p w:rsidR="00053600" w:rsidRPr="00A02119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053600"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составляет </w:t>
      </w:r>
      <w:r w:rsidR="00A02119"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55,5</w:t>
      </w:r>
      <w:r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рублей, основных средств — </w:t>
      </w:r>
      <w:r w:rsidR="00A02119"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10397,7</w:t>
      </w:r>
      <w:r w:rsidR="00053600"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Pr="00A02119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Остаточная стоимость основных средств на 01.01.201</w:t>
      </w:r>
      <w:r w:rsidR="00053600"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по данным отчёта составляла </w:t>
      </w:r>
      <w:r w:rsidR="00A02119"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5147,4</w:t>
      </w:r>
      <w:r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</w:t>
      </w:r>
      <w:r w:rsidR="00053600"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й. </w:t>
      </w:r>
    </w:p>
    <w:p w:rsidR="002B1492" w:rsidRPr="00A02119" w:rsidRDefault="002B1492" w:rsidP="002B1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справке о наличии имущества и обязательств на забалансовых счетах (форма 0503130) по состоянию на 01.01.201</w:t>
      </w:r>
      <w:r w:rsidR="00F72A77"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числятся основные средства стоимостью до 3,0 тыс. руб. включительно в эксплуатации — </w:t>
      </w:r>
      <w:r w:rsid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71,1</w:t>
      </w:r>
      <w:r w:rsidRPr="00A0211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Pr="00A02119" w:rsidRDefault="002B1492" w:rsidP="002B1492">
      <w:pPr>
        <w:spacing w:after="0" w:line="10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A021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анализе составления пояснительной записки к годовой отчетности формы 0503160, включая необходимые приложения и таблицы, установлено, что не все имеющиеся в составе пояснительной записки отчетные формы заполнены в установленном порядке, что не обеспечивает в полном объеме необходимую информативность предусмотренных показателей и снижает степень прозрачности бюджетной отчетности:</w:t>
      </w:r>
      <w:proofErr w:type="gramEnd"/>
    </w:p>
    <w:p w:rsidR="007128F2" w:rsidRPr="006F7034" w:rsidRDefault="0067250B" w:rsidP="00712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5244"/>
      <w:r w:rsidRPr="006F7034">
        <w:rPr>
          <w:rFonts w:ascii="Times New Roman" w:hAnsi="Times New Roman" w:cs="Times New Roman"/>
          <w:sz w:val="28"/>
          <w:szCs w:val="28"/>
        </w:rPr>
        <w:t>4.</w:t>
      </w:r>
      <w:hyperlink r:id="rId8" w:history="1">
        <w:r w:rsidR="007128F2" w:rsidRPr="006F703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7128F2" w:rsidRPr="006F7034">
        <w:rPr>
          <w:rFonts w:ascii="Times New Roman" w:hAnsi="Times New Roman" w:cs="Times New Roman"/>
          <w:sz w:val="28"/>
          <w:szCs w:val="28"/>
        </w:rPr>
        <w:t xml:space="preserve">ом Минфина России от 02.11.2017 N 176н из раздела 2 пояснительной записки исключена </w:t>
      </w:r>
      <w:hyperlink r:id="rId9" w:history="1">
        <w:r w:rsidR="007128F2" w:rsidRPr="006F7034">
          <w:rPr>
            <w:rFonts w:ascii="Times New Roman" w:hAnsi="Times New Roman" w:cs="Times New Roman"/>
            <w:color w:val="0000FF"/>
            <w:sz w:val="28"/>
            <w:szCs w:val="28"/>
          </w:rPr>
          <w:t>таблица N 2</w:t>
        </w:r>
      </w:hyperlink>
      <w:r w:rsidR="007128F2" w:rsidRPr="006F7034">
        <w:rPr>
          <w:rFonts w:ascii="Times New Roman" w:hAnsi="Times New Roman" w:cs="Times New Roman"/>
          <w:sz w:val="28"/>
          <w:szCs w:val="28"/>
        </w:rPr>
        <w:t xml:space="preserve">. Несмотря на это, информацию, которая отражалась в таблице, необходимо указывать в разделе 2 в составе </w:t>
      </w:r>
      <w:hyperlink r:id="rId10" w:history="1">
        <w:r w:rsidR="007128F2" w:rsidRPr="006F7034">
          <w:rPr>
            <w:rFonts w:ascii="Times New Roman" w:hAnsi="Times New Roman" w:cs="Times New Roman"/>
            <w:color w:val="0000FF"/>
            <w:sz w:val="28"/>
            <w:szCs w:val="28"/>
          </w:rPr>
          <w:t>иной информации</w:t>
        </w:r>
      </w:hyperlink>
      <w:r w:rsidR="007128F2" w:rsidRPr="006F7034">
        <w:rPr>
          <w:rFonts w:ascii="Times New Roman" w:hAnsi="Times New Roman" w:cs="Times New Roman"/>
          <w:sz w:val="28"/>
          <w:szCs w:val="28"/>
        </w:rPr>
        <w:t xml:space="preserve">, которая оказала существенное влияние и характеризует результаты деятельности субъекта отчетности. Из самой формы Пояснительной записки </w:t>
      </w:r>
      <w:hyperlink r:id="rId11" w:history="1">
        <w:r w:rsidR="007128F2" w:rsidRPr="006F7034">
          <w:rPr>
            <w:rFonts w:ascii="Times New Roman" w:hAnsi="Times New Roman" w:cs="Times New Roman"/>
            <w:color w:val="0000FF"/>
            <w:sz w:val="28"/>
            <w:szCs w:val="28"/>
          </w:rPr>
          <w:t>(ф. 0503160)</w:t>
        </w:r>
      </w:hyperlink>
      <w:r w:rsidR="007128F2" w:rsidRPr="006F703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128F2" w:rsidRPr="006F7034">
          <w:rPr>
            <w:rFonts w:ascii="Times New Roman" w:hAnsi="Times New Roman" w:cs="Times New Roman"/>
            <w:color w:val="0000FF"/>
            <w:sz w:val="28"/>
            <w:szCs w:val="28"/>
          </w:rPr>
          <w:t>таблица N 2</w:t>
        </w:r>
      </w:hyperlink>
      <w:r w:rsidR="007128F2" w:rsidRPr="006F7034">
        <w:rPr>
          <w:rFonts w:ascii="Times New Roman" w:hAnsi="Times New Roman" w:cs="Times New Roman"/>
          <w:sz w:val="28"/>
          <w:szCs w:val="28"/>
        </w:rPr>
        <w:t xml:space="preserve"> пока не удалена.</w:t>
      </w:r>
    </w:p>
    <w:p w:rsidR="007128F2" w:rsidRPr="002B39C0" w:rsidRDefault="0067250B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9C0">
        <w:rPr>
          <w:rFonts w:ascii="Times New Roman" w:hAnsi="Times New Roman" w:cs="Times New Roman"/>
          <w:sz w:val="28"/>
          <w:szCs w:val="28"/>
        </w:rPr>
        <w:t>5</w:t>
      </w:r>
      <w:r w:rsidR="007128F2" w:rsidRPr="002B39C0">
        <w:rPr>
          <w:rFonts w:ascii="Times New Roman" w:hAnsi="Times New Roman" w:cs="Times New Roman"/>
          <w:sz w:val="28"/>
          <w:szCs w:val="28"/>
        </w:rPr>
        <w:t xml:space="preserve">.С </w:t>
      </w:r>
      <w:r w:rsidR="007128F2" w:rsidRPr="00D53A6A">
        <w:rPr>
          <w:rFonts w:ascii="Times New Roman" w:hAnsi="Times New Roman" w:cs="Times New Roman"/>
          <w:b/>
          <w:sz w:val="28"/>
          <w:szCs w:val="28"/>
        </w:rPr>
        <w:t>нарушением</w:t>
      </w:r>
      <w:r w:rsidR="007128F2" w:rsidRPr="002B39C0">
        <w:rPr>
          <w:rFonts w:ascii="Times New Roman" w:hAnsi="Times New Roman" w:cs="Times New Roman"/>
          <w:sz w:val="28"/>
          <w:szCs w:val="28"/>
        </w:rPr>
        <w:t xml:space="preserve"> пункта 161 Инструкции 191 н  заполнена форма</w:t>
      </w:r>
      <w:r w:rsidRPr="002B39C0">
        <w:rPr>
          <w:rFonts w:ascii="Times New Roman" w:hAnsi="Times New Roman" w:cs="Times New Roman"/>
          <w:sz w:val="28"/>
          <w:szCs w:val="28"/>
        </w:rPr>
        <w:t xml:space="preserve"> 0503162. В форме должна быть отражены </w:t>
      </w:r>
      <w:r w:rsidR="007128F2" w:rsidRPr="002B39C0">
        <w:rPr>
          <w:rFonts w:ascii="Times New Roman" w:hAnsi="Times New Roman" w:cs="Times New Roman"/>
          <w:sz w:val="28"/>
          <w:szCs w:val="28"/>
        </w:rPr>
        <w:t>обобщенные за отчетный период данные о результатах деятельности субъекта бюджетной отчетности (получателя бюджетных средств) при исполнении им муниципального</w:t>
      </w:r>
      <w:r w:rsidRPr="002B39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67250B" w:rsidRDefault="0067250B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9C0">
        <w:rPr>
          <w:rFonts w:ascii="Times New Roman" w:hAnsi="Times New Roman" w:cs="Times New Roman"/>
          <w:sz w:val="28"/>
          <w:szCs w:val="28"/>
        </w:rPr>
        <w:t xml:space="preserve">6. С </w:t>
      </w:r>
      <w:r w:rsidRPr="00D53A6A">
        <w:rPr>
          <w:rFonts w:ascii="Times New Roman" w:hAnsi="Times New Roman" w:cs="Times New Roman"/>
          <w:b/>
          <w:sz w:val="28"/>
          <w:szCs w:val="28"/>
        </w:rPr>
        <w:t>нарушением</w:t>
      </w:r>
      <w:r w:rsidRPr="002B39C0">
        <w:rPr>
          <w:rFonts w:ascii="Times New Roman" w:hAnsi="Times New Roman" w:cs="Times New Roman"/>
          <w:sz w:val="28"/>
          <w:szCs w:val="28"/>
        </w:rPr>
        <w:t xml:space="preserve"> пункта 162 Инструкции 191н заполнена форма 0503163. В форме должны быть отражены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 При этом по показателям бюджетной росписи с учетом изменений, не содержащим отклонений по отношению к показателям, утвержденным на </w:t>
      </w:r>
      <w:proofErr w:type="gramStart"/>
      <w:r w:rsidRPr="002B39C0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Pr="002B39C0">
        <w:rPr>
          <w:rFonts w:ascii="Times New Roman" w:hAnsi="Times New Roman" w:cs="Times New Roman"/>
          <w:sz w:val="28"/>
          <w:szCs w:val="28"/>
        </w:rPr>
        <w:t xml:space="preserve"> финансовый год решением о соответствующем бюджете, без учета последующих изменений в решение о бюджете, Сведения </w:t>
      </w:r>
      <w:hyperlink r:id="rId13" w:history="1">
        <w:r w:rsidRPr="002B39C0">
          <w:rPr>
            <w:rFonts w:ascii="Times New Roman" w:hAnsi="Times New Roman" w:cs="Times New Roman"/>
            <w:color w:val="0000FF"/>
            <w:sz w:val="28"/>
            <w:szCs w:val="28"/>
          </w:rPr>
          <w:t>(ф. 0503163)</w:t>
        </w:r>
      </w:hyperlink>
      <w:r w:rsidRPr="002B39C0">
        <w:rPr>
          <w:rFonts w:ascii="Times New Roman" w:hAnsi="Times New Roman" w:cs="Times New Roman"/>
          <w:sz w:val="28"/>
          <w:szCs w:val="28"/>
        </w:rPr>
        <w:t xml:space="preserve"> не заполняются.</w:t>
      </w:r>
    </w:p>
    <w:p w:rsidR="00F202E5" w:rsidRPr="002B39C0" w:rsidRDefault="00F202E5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2E5">
        <w:rPr>
          <w:rFonts w:ascii="Times New Roman" w:hAnsi="Times New Roman" w:cs="Times New Roman"/>
          <w:sz w:val="28"/>
          <w:szCs w:val="28"/>
        </w:rPr>
        <w:t xml:space="preserve">Расходы в графе 3 ф. 0503163  «утверждено на год бюджетной росписью с учетом изменений на отчетную дату» </w:t>
      </w:r>
      <w:r w:rsidRPr="00D53A6A">
        <w:rPr>
          <w:rFonts w:ascii="Times New Roman" w:hAnsi="Times New Roman" w:cs="Times New Roman"/>
          <w:b/>
          <w:sz w:val="28"/>
          <w:szCs w:val="28"/>
        </w:rPr>
        <w:t>не соответствуют</w:t>
      </w:r>
      <w:r w:rsidRPr="00F202E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202E5">
        <w:rPr>
          <w:rFonts w:ascii="Times New Roman" w:hAnsi="Times New Roman" w:cs="Times New Roman"/>
          <w:sz w:val="28"/>
          <w:szCs w:val="28"/>
        </w:rPr>
        <w:t>расходам</w:t>
      </w:r>
      <w:proofErr w:type="gramEnd"/>
      <w:r w:rsidRPr="00F202E5">
        <w:rPr>
          <w:rFonts w:ascii="Times New Roman" w:hAnsi="Times New Roman" w:cs="Times New Roman"/>
          <w:sz w:val="28"/>
          <w:szCs w:val="28"/>
        </w:rPr>
        <w:t xml:space="preserve"> отраженным в отчёте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и отчёте о принятых бюджетных обязательствах (форма 0503128), что может свидетельствовать об искажении бюджетной отчетности.</w:t>
      </w:r>
    </w:p>
    <w:bookmarkEnd w:id="1"/>
    <w:p w:rsidR="007128F2" w:rsidRPr="006F7034" w:rsidRDefault="0067250B" w:rsidP="00712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03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6F7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2B1492" w:rsidRPr="006F7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B1492" w:rsidRPr="00D53A6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нарушение</w:t>
      </w:r>
      <w:r w:rsidR="002B1492" w:rsidRPr="006F7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163 Инструкции № 191н в графе </w:t>
      </w:r>
      <w:r w:rsidR="007128F2" w:rsidRPr="006F703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B1492" w:rsidRPr="006F7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формы 0503164 не содерж</w:t>
      </w:r>
      <w:r w:rsidR="007128F2" w:rsidRPr="006F703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B1492" w:rsidRPr="006F7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7128F2" w:rsidRPr="006F7034">
        <w:rPr>
          <w:rFonts w:ascii="Times New Roman" w:hAnsi="Times New Roman" w:cs="Times New Roman"/>
          <w:sz w:val="28"/>
          <w:szCs w:val="28"/>
        </w:rPr>
        <w:t xml:space="preserve">код причины отклонений по доходам, расходам, источникам финансирования дефицита бюджета (графа 6), от доведенного финансовым органом и (или) пользователем бюджетной отчетности </w:t>
      </w:r>
      <w:r w:rsidR="007128F2" w:rsidRPr="006F7034">
        <w:rPr>
          <w:rFonts w:ascii="Times New Roman" w:hAnsi="Times New Roman" w:cs="Times New Roman"/>
          <w:sz w:val="28"/>
          <w:szCs w:val="28"/>
        </w:rPr>
        <w:lastRenderedPageBreak/>
        <w:t>планового процента исполнения на отчетную дату; в графе 9 не даны пояснения причин отклонений.</w:t>
      </w:r>
      <w:proofErr w:type="gramEnd"/>
    </w:p>
    <w:p w:rsidR="002B1492" w:rsidRPr="009B125C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МО </w:t>
      </w:r>
      <w:r w:rsidR="00433B14" w:rsidRPr="009B1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Нижнекужебарский</w:t>
      </w:r>
      <w:r w:rsidRPr="009B1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за 201</w:t>
      </w:r>
      <w:r w:rsidR="003E4F4C" w:rsidRPr="009B1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9B12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9B125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433B14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E4F4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9B125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273C8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DB6D63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Р-29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муниципального образования </w:t>
      </w:r>
      <w:r w:rsidR="00433B14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DB6D63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DB6D63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утверждены основные характеристики бюджета МО </w:t>
      </w:r>
      <w:r w:rsidR="00433B14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9B125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433B14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4220,6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9B125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433B14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4220,6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9B125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МО </w:t>
      </w:r>
      <w:r w:rsidR="00433B14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DB6D63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9B125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DB6D63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DB6D63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изменения. 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273C8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DB6D63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DB6D63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Р-58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DB6D63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9B125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433B14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4972,6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752,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17,8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доходов бюджета поселения;</w:t>
      </w:r>
    </w:p>
    <w:p w:rsidR="002B1492" w:rsidRPr="009B125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433B14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5220,4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999,8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23,7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первоначально утверждённого общего объёма расходов бюджета поселения;</w:t>
      </w:r>
    </w:p>
    <w:p w:rsidR="002B1492" w:rsidRPr="009B125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МО </w:t>
      </w:r>
      <w:r w:rsidR="00433B14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увеличен до </w:t>
      </w:r>
      <w:r w:rsidR="009B125C"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>247,8</w:t>
      </w:r>
      <w:r w:rsidRPr="009B1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621D1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433B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B6D63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621D1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-по доходам в сумме </w:t>
      </w:r>
      <w:r w:rsidR="00621D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5049,9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100,</w:t>
      </w:r>
      <w:r w:rsidR="00621D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МО </w:t>
      </w:r>
      <w:r w:rsidR="00433B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621D14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621D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5090,1</w:t>
      </w:r>
      <w:r w:rsidR="00732B58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621D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96,6</w:t>
      </w:r>
      <w:r w:rsidR="002B1492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МО </w:t>
      </w:r>
      <w:r w:rsidR="00433B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="002B1492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621D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621D14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433B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201</w:t>
      </w:r>
      <w:r w:rsidR="00621D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исполнен с </w:t>
      </w:r>
      <w:r w:rsidR="00621D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дефицитом в сумме 40,2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621D14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МО </w:t>
      </w:r>
      <w:r w:rsidR="00433B14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F06397"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621D14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621D1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621D14" w:rsidRPr="00621D14" w:rsidRDefault="002B1492" w:rsidP="00621D14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621D14">
        <w:rPr>
          <w:rFonts w:ascii="Times New Roman" w:eastAsia="Times New Roman" w:hAnsi="Times New Roman" w:cs="Times New Roman"/>
          <w:lang w:eastAsia="ar-SA"/>
        </w:rPr>
        <w:t>тыс.</w:t>
      </w:r>
      <w:r w:rsidR="00621D14" w:rsidRPr="00621D14">
        <w:rPr>
          <w:rFonts w:ascii="Times New Roman" w:eastAsia="Times New Roman" w:hAnsi="Times New Roman" w:cs="Times New Roman"/>
          <w:lang w:eastAsia="ar-SA"/>
        </w:rPr>
        <w:t xml:space="preserve">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816"/>
        <w:gridCol w:w="1279"/>
        <w:gridCol w:w="1159"/>
        <w:gridCol w:w="1585"/>
        <w:gridCol w:w="1532"/>
      </w:tblGrid>
      <w:tr w:rsidR="00621D14" w:rsidRPr="00621D14" w:rsidTr="00621D14">
        <w:trPr>
          <w:trHeight w:val="85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21D14" w:rsidRPr="00621D14" w:rsidTr="00621D14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5049,9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621D14" w:rsidRPr="00621D14" w:rsidTr="00621D14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5090,1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-179,3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621D14" w:rsidRPr="00621D14" w:rsidTr="00621D14">
        <w:trPr>
          <w:trHeight w:val="55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-247,8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14" w:rsidRPr="00621D14" w:rsidRDefault="00621D14" w:rsidP="00621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21D14" w:rsidRDefault="00621D14" w:rsidP="002B1492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2B1492" w:rsidRPr="009D3B94" w:rsidRDefault="002B1492" w:rsidP="002B1492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i/>
          <w:highlight w:val="yellow"/>
          <w:lang w:eastAsia="ar-SA"/>
        </w:rPr>
      </w:pPr>
      <w:r w:rsidRPr="009D3B94">
        <w:rPr>
          <w:rFonts w:ascii="Times New Roman" w:eastAsia="Times New Roman" w:hAnsi="Times New Roman" w:cs="Times New Roman"/>
          <w:i/>
          <w:highlight w:val="yellow"/>
          <w:lang w:eastAsia="ar-SA"/>
        </w:rPr>
        <w:t xml:space="preserve"> </w:t>
      </w:r>
    </w:p>
    <w:p w:rsidR="002B1492" w:rsidRPr="00621D1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D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МО </w:t>
      </w:r>
      <w:r w:rsidR="00433B14" w:rsidRPr="00621D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Нижнекужебарский</w:t>
      </w:r>
      <w:r w:rsidRPr="00621D14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сельсовет.</w:t>
      </w:r>
      <w:r w:rsidRPr="00621D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5855C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433B14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по доходам по итогам 201</w:t>
      </w:r>
      <w:r w:rsidR="00A71274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5855C0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5049,9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5855C0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5855C0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119,6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5855C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5855C0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517,8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855C0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105,4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5855C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5855C0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29,0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5855C0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107,4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5855C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5855C0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450</w:t>
      </w:r>
      <w:r w:rsidR="001F6EDF">
        <w:rPr>
          <w:rFonts w:ascii="Times New Roman" w:eastAsia="Times New Roman" w:hAnsi="Times New Roman" w:cs="Times New Roman"/>
          <w:sz w:val="28"/>
          <w:szCs w:val="28"/>
          <w:lang w:eastAsia="ar-SA"/>
        </w:rPr>
        <w:t>3,1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A71274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5855C0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5C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доходной части бюджета 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433B14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5855C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5855C0" w:rsidRPr="005855C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89,2</w:t>
      </w:r>
      <w:r w:rsidRPr="005855C0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5855C0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5855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 </w:t>
      </w:r>
      <w:r w:rsidR="00433B14" w:rsidRPr="005855C0">
        <w:rPr>
          <w:rFonts w:ascii="Times New Roman" w:eastAsia="Calibri" w:hAnsi="Times New Roman" w:cs="Times New Roman"/>
          <w:sz w:val="28"/>
          <w:szCs w:val="28"/>
          <w:lang w:eastAsia="ar-SA"/>
        </w:rPr>
        <w:t>Нижнекужебарский</w:t>
      </w:r>
      <w:r w:rsidRPr="005855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A71274"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5855C0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5855C0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B22F92" w:rsidRPr="00050710" w:rsidRDefault="00050710" w:rsidP="00050710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тыс. руб.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1276"/>
        <w:gridCol w:w="1559"/>
        <w:gridCol w:w="1276"/>
        <w:gridCol w:w="1276"/>
      </w:tblGrid>
      <w:tr w:rsidR="00B22F92" w:rsidRPr="00B22F92" w:rsidTr="00050710">
        <w:trPr>
          <w:trHeight w:val="25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B22F92" w:rsidRPr="00B22F92" w:rsidTr="0005071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22F92" w:rsidRPr="00B22F92" w:rsidTr="0005071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B22F92" w:rsidRPr="00B22F92" w:rsidTr="0005071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B22F92" w:rsidRPr="00B22F92" w:rsidTr="0005071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B22F92" w:rsidRPr="00B22F92" w:rsidTr="00050710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22F92" w:rsidRPr="00B22F92" w:rsidTr="0005071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B22F92" w:rsidRPr="00B22F92" w:rsidTr="0005071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B22F92" w:rsidRPr="00B22F92" w:rsidTr="00050710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22F92" w:rsidRPr="00B22F92" w:rsidTr="0005071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B22F92" w:rsidRPr="00B22F92" w:rsidTr="00050710">
        <w:trPr>
          <w:trHeight w:val="17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22F92" w:rsidRPr="00B22F92" w:rsidTr="00050710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22F92" w:rsidRPr="00B22F92" w:rsidTr="00050710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2F92" w:rsidRPr="00B22F92" w:rsidTr="00050710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22F92" w:rsidRPr="00B22F92" w:rsidTr="00050710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1F6EDF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1F6EDF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89,2</w:t>
            </w:r>
          </w:p>
        </w:tc>
      </w:tr>
      <w:tr w:rsidR="00B22F92" w:rsidRPr="00B22F92" w:rsidTr="00050710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</w:tr>
      <w:tr w:rsidR="00B22F92" w:rsidRPr="00B22F92" w:rsidTr="00050710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B22F92" w:rsidRPr="00B22F92" w:rsidTr="00050710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B22F92" w:rsidRPr="00B22F92" w:rsidTr="00050710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</w:tr>
      <w:tr w:rsidR="00B22F92" w:rsidRPr="00B22F92" w:rsidTr="00050710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B22F92" w:rsidRPr="00B22F92" w:rsidTr="00050710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F92" w:rsidRPr="00B22F92" w:rsidRDefault="00B22F92" w:rsidP="00B22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2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</w:tr>
    </w:tbl>
    <w:p w:rsidR="002B1492" w:rsidRPr="00050710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представленных в таблице данных показал, что основным</w:t>
      </w:r>
      <w:r w:rsidR="00306ACB"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налог на доходы физических лиц</w:t>
      </w:r>
      <w:r w:rsidR="00A71274"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050710"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налог</w:t>
      </w:r>
      <w:r w:rsidR="0024607D"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0F3F" w:rsidRPr="00050710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050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5855C0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050710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206,3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50710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104,4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050710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050710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050710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74,9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50710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89,5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050710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7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0507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24607D" w:rsidRPr="000507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0,5</w:t>
      </w:r>
      <w:r w:rsidRPr="000507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050710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23,4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50710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93,6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0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9A6B2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050710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050710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>198,5</w:t>
      </w:r>
      <w:r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50710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>116,4</w:t>
      </w:r>
      <w:r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9A6B24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6C0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9A6B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9A6B24" w:rsidRPr="009A6B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9A6B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6B24" w:rsidRPr="009A6B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0,3</w:t>
      </w:r>
      <w:r w:rsidR="0024607D" w:rsidRPr="009A6B2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9A6B24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9A6B24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="0024607D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</w:t>
      </w:r>
      <w:r w:rsidR="009A6B24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607D" w:rsidRPr="009A6B24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2017 год.</w:t>
      </w:r>
    </w:p>
    <w:p w:rsidR="00F90F3F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структуре неналоговых доходов основным источником поступлений в бюджет являются </w:t>
      </w:r>
      <w:r w:rsidRPr="006C0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от использования имущества, находящегося в собственности поселений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6C052C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6C052C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4607D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C052C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607D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52C" w:rsidRPr="006C052C" w:rsidRDefault="006C052C" w:rsidP="006C052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Прочие </w:t>
      </w:r>
      <w:r w:rsidRPr="006C0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компенсации затрат бюджетов</w:t>
      </w:r>
      <w:r w:rsidRPr="006C0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сельских поселений,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менее 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 доходов в 2017 году исполнены в сумме 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100% к уточненному плану на 2017 год.</w:t>
      </w:r>
    </w:p>
    <w:p w:rsidR="006C052C" w:rsidRPr="006C052C" w:rsidRDefault="006C052C" w:rsidP="006C052C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неналоговые доходы бюджетов сельских поселений,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менее 0,01% в структуре  доходов в 2017 году исполнены</w:t>
      </w:r>
      <w:proofErr w:type="gramEnd"/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100% к уточненному плану на 2017 год.</w:t>
      </w:r>
    </w:p>
    <w:p w:rsidR="00F90F3F" w:rsidRPr="006C052C" w:rsidRDefault="006C052C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Штрафы, санкции, возмещение ущерба</w:t>
      </w:r>
      <w:r w:rsidR="00F90F3F" w:rsidRPr="006C0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90F3F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24607D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F90F3F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 доходов в 201</w:t>
      </w:r>
      <w:r w:rsidR="0024607D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0F3F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исполнены в сумме 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="00F90F3F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1</w:t>
      </w:r>
      <w:r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4607D" w:rsidRPr="006C052C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2017 год.</w:t>
      </w:r>
    </w:p>
    <w:p w:rsidR="002B1492" w:rsidRPr="006C052C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  <w:lang w:eastAsia="fa-IR" w:bidi="fa-IR"/>
        </w:rPr>
      </w:pPr>
      <w:r w:rsidRPr="006C05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334BC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="006C052C" w:rsidRPr="006C05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50</w:t>
      </w:r>
      <w:r w:rsidR="001F6ED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3,1</w:t>
      </w:r>
      <w:r w:rsidRPr="006C05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A36C82" w:rsidRPr="006C052C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</w:t>
      </w:r>
      <w:r w:rsidRPr="006C052C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уточнённых назначений. </w:t>
      </w:r>
    </w:p>
    <w:p w:rsidR="002B1492" w:rsidRPr="001F6EDF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6ED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МО </w:t>
      </w:r>
      <w:r w:rsidR="00433B14" w:rsidRPr="001F6ED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Нижнекужебарский</w:t>
      </w:r>
      <w:r w:rsidRPr="001F6EDF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 сельсовет. </w:t>
      </w:r>
    </w:p>
    <w:p w:rsidR="002B1492" w:rsidRPr="00133A3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МО </w:t>
      </w:r>
      <w:r w:rsidR="00433B14" w:rsidRPr="00133A3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Нижнекужебарский</w:t>
      </w:r>
      <w:r w:rsidRPr="00133A3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бюджетные ассигнования по расходам на 201</w:t>
      </w:r>
      <w:r w:rsidR="0024607D"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1F6EDF"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5269,4</w:t>
      </w:r>
      <w:r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133A3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Pr="00133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МО </w:t>
      </w:r>
      <w:r w:rsidR="00433B14" w:rsidRPr="00133A3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Нижнекужебарский</w:t>
      </w:r>
      <w:r w:rsidRPr="00133A31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133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041FDE"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1F6EDF"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5090,1</w:t>
      </w:r>
      <w:r w:rsidRPr="00133A3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133A31" w:rsidRPr="00133A3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96,6</w:t>
      </w:r>
      <w:r w:rsidRPr="00133A31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% к уточнённому годовому плану. </w:t>
      </w:r>
    </w:p>
    <w:p w:rsidR="002B1492" w:rsidRPr="00133A3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041FDE"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370,2</w:t>
      </w:r>
      <w:r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133A3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МО </w:t>
      </w:r>
      <w:r w:rsidR="00433B14" w:rsidRPr="00133A3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Нижнекужебарский</w:t>
      </w:r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 в 201</w:t>
      </w:r>
      <w:r w:rsidR="00041FDE" w:rsidRPr="00133A3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133A31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D33FBC" w:rsidRPr="00133A31" w:rsidRDefault="002B1492" w:rsidP="00133A31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133A31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t>тыс. руб.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2527"/>
        <w:gridCol w:w="1083"/>
        <w:gridCol w:w="1495"/>
        <w:gridCol w:w="1159"/>
        <w:gridCol w:w="1585"/>
        <w:gridCol w:w="1221"/>
        <w:gridCol w:w="1090"/>
      </w:tblGrid>
      <w:tr w:rsidR="00D33FBC" w:rsidRPr="00D33FBC" w:rsidTr="00D33FBC">
        <w:trPr>
          <w:trHeight w:val="1530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D33FBC" w:rsidRPr="00D33FBC" w:rsidTr="00D33FBC">
        <w:trPr>
          <w:trHeight w:val="42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5269,4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5090,1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-179,3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3FBC" w:rsidRPr="00D33FBC" w:rsidTr="00D33FBC">
        <w:trPr>
          <w:trHeight w:val="48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2403,8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D33FBC" w:rsidRPr="00D33FBC" w:rsidTr="00D33FBC">
        <w:trPr>
          <w:trHeight w:val="61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D33FBC" w:rsidRPr="00D33FBC" w:rsidTr="00D33FBC">
        <w:trPr>
          <w:trHeight w:val="124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1816,8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</w:tr>
      <w:tr w:rsidR="00D33FBC" w:rsidRPr="00D33FBC" w:rsidTr="00D33FBC">
        <w:trPr>
          <w:trHeight w:val="37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FBC" w:rsidRPr="00D33FBC" w:rsidTr="00D33FBC">
        <w:trPr>
          <w:trHeight w:val="54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3FBC" w:rsidRPr="00D33FBC" w:rsidTr="00D33FBC">
        <w:trPr>
          <w:trHeight w:val="33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33FBC" w:rsidRPr="00D33FBC" w:rsidTr="00D33FBC">
        <w:trPr>
          <w:trHeight w:val="55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D33FBC" w:rsidRPr="00D33FBC" w:rsidTr="00D33FBC">
        <w:trPr>
          <w:trHeight w:val="6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33FBC" w:rsidRPr="00D33FBC" w:rsidTr="00D33FBC">
        <w:trPr>
          <w:trHeight w:val="43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D33FBC" w:rsidRPr="00D33FBC" w:rsidTr="00D33FBC">
        <w:trPr>
          <w:trHeight w:val="43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33FBC" w:rsidRPr="00D33FBC" w:rsidTr="00D33FBC">
        <w:trPr>
          <w:trHeight w:val="33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D33FBC" w:rsidRPr="00D33FBC" w:rsidTr="00D33FBC">
        <w:trPr>
          <w:trHeight w:val="34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D33FBC" w:rsidRPr="00D33FBC" w:rsidTr="00D33FBC">
        <w:trPr>
          <w:trHeight w:val="36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1214,1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D33FBC" w:rsidRPr="00D33FBC" w:rsidTr="00D33FBC">
        <w:trPr>
          <w:trHeight w:val="34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D33FBC" w:rsidRPr="00D33FBC" w:rsidTr="00D33FBC">
        <w:trPr>
          <w:trHeight w:val="28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</w:tr>
      <w:tr w:rsidR="00D33FBC" w:rsidRPr="00D33FBC" w:rsidTr="00D33FBC">
        <w:trPr>
          <w:trHeight w:val="34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D33FBC" w:rsidRPr="00D33FBC" w:rsidTr="00D33FBC">
        <w:trPr>
          <w:trHeight w:val="3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D33FBC" w:rsidRPr="00D33FBC" w:rsidTr="00D33FBC">
        <w:trPr>
          <w:trHeight w:val="34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Здравоохранениен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33FBC" w:rsidRPr="00D33FBC" w:rsidTr="00D33FBC">
        <w:trPr>
          <w:trHeight w:val="30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D33FBC" w:rsidRPr="00D33FBC" w:rsidTr="00D33FBC">
        <w:trPr>
          <w:trHeight w:val="28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3FBC" w:rsidRPr="00D33FBC" w:rsidTr="00D33FBC">
        <w:trPr>
          <w:trHeight w:val="40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3FBC" w:rsidRPr="00D33FBC" w:rsidTr="00D33FBC">
        <w:trPr>
          <w:trHeight w:val="705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33FBC" w:rsidRPr="00D33FBC" w:rsidTr="00D33FBC">
        <w:trPr>
          <w:trHeight w:val="690"/>
        </w:trPr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FBC" w:rsidRPr="00D33FBC" w:rsidRDefault="00D33FBC" w:rsidP="00D33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</w:tbl>
    <w:p w:rsidR="00D33FBC" w:rsidRPr="009D3B94" w:rsidRDefault="00D33FBC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p w:rsidR="002B1492" w:rsidRPr="00133A3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 являлись расходы на </w:t>
      </w:r>
      <w:r w:rsidR="003452E2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proofErr w:type="gramStart"/>
      <w:r w:rsidR="003452E2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3452E2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</w:t>
      </w:r>
      <w:r w:rsidR="00133A31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23,9</w:t>
      </w:r>
      <w:r w:rsidR="003452E2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133A31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24,3</w:t>
      </w:r>
      <w:r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 общегосударственные расходы — </w:t>
      </w:r>
      <w:r w:rsidR="00133A31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47,2</w:t>
      </w:r>
      <w:r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2B1492" w:rsidRPr="00133A3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 xml:space="preserve">Наименьшая доля расходов приходится на национальную оборону </w:t>
      </w:r>
      <w:r w:rsidR="003452E2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133A31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1,1</w:t>
      </w:r>
      <w:r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133A31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0,4</w:t>
      </w:r>
      <w:r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национальная экономика-</w:t>
      </w:r>
      <w:r w:rsidR="00133A31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1,8</w:t>
      </w:r>
      <w:r w:rsidR="003452E2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133A31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здравоохранение- 0,9%, </w:t>
      </w:r>
      <w:r w:rsidR="003452E2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социальная политика-0,2% и </w:t>
      </w:r>
      <w:r w:rsidR="003452E2" w:rsidRPr="00133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</w:t>
      </w:r>
      <w:r w:rsidR="00133A31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%. </w:t>
      </w:r>
    </w:p>
    <w:p w:rsidR="00611624" w:rsidRPr="00133A31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133A31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девяти</w:t>
      </w:r>
      <w:r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3452E2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трем</w:t>
      </w:r>
      <w:r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133A31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99,5</w:t>
      </w:r>
      <w:r w:rsidR="00611624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по разделу  национальная экономика </w:t>
      </w:r>
      <w:r w:rsidR="00133A31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11624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3A31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39,5</w:t>
      </w:r>
      <w:r w:rsidR="00611624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и по разделу жилищно-коммунальное хозяйство- </w:t>
      </w:r>
      <w:r w:rsidR="00133A31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97,8</w:t>
      </w:r>
      <w:r w:rsidR="00611624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133A31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неисполнения расходной части бюджета МО  </w:t>
      </w:r>
      <w:r w:rsidR="00433B14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="00611624" w:rsidRPr="00133A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</w:t>
      </w:r>
      <w:r w:rsidRPr="00133A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отражены</w:t>
      </w:r>
      <w:r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форме 0503164 «Сведения об исполнении бюджета» (приложение к пояснительной записке).</w:t>
      </w:r>
    </w:p>
    <w:p w:rsidR="002B1492" w:rsidRPr="00133A31" w:rsidRDefault="002B1492" w:rsidP="002B1492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Наибольшее неисполнение плана </w:t>
      </w:r>
      <w:proofErr w:type="spellStart"/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расходам отмечается</w:t>
      </w:r>
      <w:r w:rsidRPr="00133A31">
        <w:rPr>
          <w:rFonts w:ascii="Times New Roman" w:eastAsia="Andale Sans UI" w:hAnsi="Times New Roman" w:cs="Times New Roman"/>
          <w:iCs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по</w:t>
      </w:r>
      <w:proofErr w:type="spellEnd"/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подразделам</w:t>
      </w:r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:</w:t>
      </w:r>
    </w:p>
    <w:p w:rsidR="00611624" w:rsidRPr="00133A31" w:rsidRDefault="00611624" w:rsidP="00611624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 подразделу 0409 «Дорожное хозяйство» уточнённые назначения составили </w:t>
      </w:r>
      <w:r w:rsidR="00133A31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229,9</w:t>
      </w:r>
      <w:r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исполнение сложилось в объёме </w:t>
      </w:r>
      <w:r w:rsidR="00133A31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90,7</w:t>
      </w:r>
      <w:r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133A31"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39,5</w:t>
      </w:r>
      <w:r w:rsidRPr="00133A31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уточнённых бюджетных назначений.</w:t>
      </w:r>
    </w:p>
    <w:p w:rsidR="002B1492" w:rsidRPr="00133A31" w:rsidRDefault="00611624" w:rsidP="00133A31">
      <w:pPr>
        <w:widowControl w:val="0"/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33A3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ab/>
      </w:r>
      <w:r w:rsidR="002B1492" w:rsidRPr="00133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="002B1492"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МО  </w:t>
      </w:r>
      <w:r w:rsidR="00433B14"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Нижнекужебарский</w:t>
      </w:r>
      <w:r w:rsidR="002B1492"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был утвержден резервный фонд в размере </w:t>
      </w:r>
      <w:r w:rsidR="00133A31"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4,1</w:t>
      </w:r>
      <w:r w:rsidR="002B1492" w:rsidRPr="00133A31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="002B1492" w:rsidRPr="00133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Pr="00133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7</w:t>
      </w:r>
      <w:r w:rsidR="002B1492" w:rsidRPr="00133A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="002B1492" w:rsidRPr="00133A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 xml:space="preserve">использован по причине </w:t>
      </w:r>
      <w:r w:rsidR="002B1492" w:rsidRPr="00133A3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отсутствия чрезвычайных ситуаций. </w:t>
      </w:r>
    </w:p>
    <w:p w:rsidR="002B1492" w:rsidRPr="004D74FA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D74FA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2B1492" w:rsidRPr="004D74FA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4D74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201</w:t>
      </w:r>
      <w:r w:rsidR="0013092F" w:rsidRPr="004D74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</w:t>
      </w:r>
      <w:r w:rsidRPr="004D74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МО  </w:t>
      </w:r>
      <w:r w:rsidR="00433B14" w:rsidRPr="004D74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Нижнекужебарский</w:t>
      </w:r>
      <w:r w:rsidRPr="004D74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сельсовет, осуществлялась реализация двух муниципальных </w:t>
      </w: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программ. </w:t>
      </w:r>
    </w:p>
    <w:p w:rsidR="002B1492" w:rsidRPr="004D74FA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74F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4D74F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201</w:t>
      </w:r>
      <w:r w:rsidR="0013092F" w:rsidRPr="004D74F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="00B70BA9" w:rsidRPr="004D74F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год </w:t>
      </w:r>
      <w:r w:rsidRPr="004D74F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4D74F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утверждён в сумме</w:t>
      </w:r>
      <w:r w:rsidRPr="004D74F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4D74FA" w:rsidRPr="004D74F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2731,6</w:t>
      </w:r>
      <w:r w:rsidRPr="004D74F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D74F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тыс</w:t>
      </w:r>
      <w:proofErr w:type="spellEnd"/>
      <w:r w:rsidRPr="004D74FA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. </w:t>
      </w:r>
      <w:r w:rsidRPr="004D74FA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рублей</w:t>
      </w: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в сумме </w:t>
      </w:r>
      <w:r w:rsidR="004D74FA"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2565,0</w:t>
      </w: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4D74FA"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93,9</w:t>
      </w: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4D74FA"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166,6</w:t>
      </w: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2B1492" w:rsidRPr="004D74FA" w:rsidRDefault="002B1492" w:rsidP="002B1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муниципальных программ, в общем объёме расходов бюджета </w:t>
      </w:r>
      <w:r w:rsidRPr="004D74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МО </w:t>
      </w:r>
      <w:r w:rsidR="00433B14" w:rsidRPr="004D74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Нижнекужебарский</w:t>
      </w:r>
      <w:r w:rsidRPr="004D74F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</w:t>
      </w: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</w:t>
      </w:r>
      <w:r w:rsidR="00631F8C"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4D74FA"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50,4</w:t>
      </w: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2B1492" w:rsidRPr="004D74FA" w:rsidRDefault="002B1492" w:rsidP="002B14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исполнении муниципальных программ за 201</w:t>
      </w:r>
      <w:r w:rsidR="00631F8C"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4D74FA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4D74FA" w:rsidRPr="004D74FA" w:rsidRDefault="002B1492" w:rsidP="004D74FA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4D74FA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1559"/>
        <w:gridCol w:w="1250"/>
        <w:gridCol w:w="1585"/>
        <w:gridCol w:w="1276"/>
      </w:tblGrid>
      <w:tr w:rsidR="004D74FA" w:rsidRPr="004D74FA" w:rsidTr="004D74FA">
        <w:trPr>
          <w:trHeight w:val="1575"/>
        </w:trPr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D74FA" w:rsidRPr="004D74FA" w:rsidTr="004D74FA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2731,6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2565,0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-166,6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-93,9</w:t>
            </w:r>
          </w:p>
        </w:tc>
      </w:tr>
      <w:tr w:rsidR="004D74FA" w:rsidRPr="004D74FA" w:rsidTr="004D74FA">
        <w:trPr>
          <w:trHeight w:val="139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населения необходимыми социальными услугами и формирования комфортной среды обитания МО "Нижнекужебарский сельсовет" на 2014-2019 годы»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1492,3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1325,7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-166,6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-88,8</w:t>
            </w:r>
          </w:p>
        </w:tc>
      </w:tr>
      <w:tr w:rsidR="004D74FA" w:rsidRPr="004D74FA" w:rsidTr="004D74FA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автомобильных дорог в границах поселения»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-139,3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-39,4</w:t>
            </w:r>
          </w:p>
        </w:tc>
      </w:tr>
      <w:tr w:rsidR="004D74FA" w:rsidRPr="004D74FA" w:rsidTr="004D74FA">
        <w:trPr>
          <w:trHeight w:val="9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в границах поселения, профилактика терроризма»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4D74FA" w:rsidRPr="004D74FA" w:rsidTr="004D74FA">
        <w:trPr>
          <w:trHeight w:val="87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«Обеспечение первичных мер пожарной безопасности в МО "Нижнекужебарский сельсовет"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4D74FA" w:rsidRPr="004D74FA" w:rsidTr="004D74FA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ритуальных услуг и 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-90,6</w:t>
            </w:r>
          </w:p>
        </w:tc>
      </w:tr>
      <w:tr w:rsidR="004D74FA" w:rsidRPr="004D74FA" w:rsidTr="004D74FA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территории поселения»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904,4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904,3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4D74FA" w:rsidRPr="004D74FA" w:rsidTr="004D74FA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в границах поселения водоснабжения»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301,9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-92,1</w:t>
            </w:r>
          </w:p>
        </w:tc>
      </w:tr>
      <w:tr w:rsidR="004D74FA" w:rsidRPr="004D74FA" w:rsidTr="004D74FA">
        <w:trPr>
          <w:trHeight w:val="84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и сохранение культурного потенциала на территории Нижнекужебарского сельсовета" на 2014-2018 годы"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1239,3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1239,3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4D74FA" w:rsidRPr="004D74FA" w:rsidTr="004D74FA">
        <w:trPr>
          <w:trHeight w:val="1065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культурного досуга и создание условий для массового отдыха проведение мероприятий традиционной народной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927,0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4D74FA" w:rsidRPr="004D74FA" w:rsidTr="004D74FA">
        <w:trPr>
          <w:trHeight w:val="810"/>
        </w:trPr>
        <w:tc>
          <w:tcPr>
            <w:tcW w:w="3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 библиотечного обслуживания населения"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2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5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74FA" w:rsidRPr="004D74FA" w:rsidRDefault="004D74FA" w:rsidP="004D74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</w:tbl>
    <w:p w:rsidR="004D74FA" w:rsidRPr="004D74FA" w:rsidRDefault="004D74FA" w:rsidP="004D74FA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31F8C" w:rsidRPr="00445F9A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D7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Наименьший процент исполнения утверждённых ассигнований отмечается по подпрограмме </w:t>
      </w:r>
      <w:r w:rsidR="00631F8C"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ритуальных услуг и содержание мест захоронения»</w:t>
      </w:r>
      <w:r w:rsidR="00631F8C" w:rsidRPr="004D7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-</w:t>
      </w:r>
      <w:r w:rsidR="004D74FA" w:rsidRPr="004D7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90,6</w:t>
      </w:r>
      <w:r w:rsidR="00631F8C" w:rsidRPr="004D7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%</w:t>
      </w:r>
      <w:r w:rsidR="004D74FA" w:rsidRPr="004D7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</w:t>
      </w:r>
      <w:r w:rsidR="00631F8C" w:rsidRPr="004D7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4D7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31F8C" w:rsidRPr="004D7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подпрограмме «Содержание автомобильных дорог в границах поселения»- </w:t>
      </w:r>
      <w:r w:rsidR="004D74FA" w:rsidRPr="004D74FA">
        <w:rPr>
          <w:rFonts w:ascii="Times New Roman" w:eastAsia="Times New Roman" w:hAnsi="Times New Roman" w:cs="Times New Roman"/>
          <w:sz w:val="28"/>
          <w:szCs w:val="28"/>
          <w:lang w:eastAsia="ar-SA"/>
        </w:rPr>
        <w:t>39,4</w:t>
      </w:r>
      <w:r w:rsidR="00631F8C" w:rsidRPr="004D74FA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4D74FA" w:rsidRPr="004D7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подпрограмме </w:t>
      </w:r>
      <w:r w:rsidR="00631F8C" w:rsidRPr="004D7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74FA" w:rsidRPr="004D74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«Организация в границах поселения водоснабжения»- 92,1% </w:t>
      </w:r>
      <w:r w:rsidRPr="004D74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</w:t>
      </w:r>
      <w:r w:rsidRPr="004D7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программы </w:t>
      </w:r>
      <w:r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4D74FA" w:rsidRPr="004D74F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Обеспечение населения необходимыми социальными услугами и формирования комфортной среды обитания МО "Нижнекужебарский </w:t>
      </w:r>
      <w:r w:rsidR="004D74FA" w:rsidRPr="00445F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сельсовет" на 2014-2019 годы».</w:t>
      </w:r>
    </w:p>
    <w:p w:rsidR="002B1492" w:rsidRPr="00445F9A" w:rsidRDefault="00631F8C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45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Согласно формы</w:t>
      </w:r>
      <w:proofErr w:type="gramEnd"/>
      <w:r w:rsidRPr="00445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0503166 «Сведения об исполнении мероприятий в рамках целевых программ»</w:t>
      </w:r>
      <w:r w:rsidR="004D74FA" w:rsidRPr="00445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не в полном объеме использованы акцизы, неисполнение бюджетных обязательств по горюче-смазочным материалам, неисполнение бюджетных обязательств по электроэнергии.</w:t>
      </w:r>
      <w:r w:rsidR="002B1492" w:rsidRPr="00445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</w:p>
    <w:p w:rsidR="002B1492" w:rsidRPr="00A02119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4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A0211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2B1492" w:rsidRPr="006108F5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021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Согласно данным формы 0503169 «Сведения по дебиторской и </w:t>
      </w:r>
      <w:r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кредиторской задолженности» по состоянию на 01.01.201</w:t>
      </w:r>
      <w:r w:rsidR="0067250B"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8 </w:t>
      </w:r>
      <w:r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дебиторская задолженность составляет </w:t>
      </w:r>
      <w:r w:rsidR="00A02119"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193190,71</w:t>
      </w:r>
      <w:r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рублей,  в том числе:</w:t>
      </w:r>
    </w:p>
    <w:p w:rsidR="002B1492" w:rsidRPr="006108F5" w:rsidRDefault="00A02119" w:rsidP="002B1492">
      <w:pPr>
        <w:numPr>
          <w:ilvl w:val="0"/>
          <w:numId w:val="4"/>
        </w:num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2606,34</w:t>
      </w:r>
      <w:r w:rsidR="002743E4"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 переплата по услугам связи</w:t>
      </w:r>
      <w:r w:rsidR="002B1492"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B1492" w:rsidRPr="006108F5" w:rsidRDefault="00A02119" w:rsidP="002B1492">
      <w:pPr>
        <w:numPr>
          <w:ilvl w:val="0"/>
          <w:numId w:val="4"/>
        </w:num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187324,03</w:t>
      </w:r>
      <w:r w:rsidR="002743E4"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 переплата по коммунальным услугам</w:t>
      </w:r>
      <w:r w:rsidR="002B1492"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6108F5" w:rsidRPr="006108F5" w:rsidRDefault="006108F5" w:rsidP="002B1492">
      <w:pPr>
        <w:numPr>
          <w:ilvl w:val="0"/>
          <w:numId w:val="4"/>
        </w:num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31252,03 рублей расчеты по ущербу;</w:t>
      </w:r>
    </w:p>
    <w:p w:rsidR="002B1492" w:rsidRPr="006108F5" w:rsidRDefault="006108F5" w:rsidP="002B1492">
      <w:pPr>
        <w:numPr>
          <w:ilvl w:val="0"/>
          <w:numId w:val="4"/>
        </w:num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108,31 рублей</w:t>
      </w:r>
      <w:r w:rsidR="002743E4"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расчеты по платежам в бюджет</w:t>
      </w:r>
      <w:r w:rsidR="002B1492"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A02119" w:rsidRDefault="002B1492" w:rsidP="002B1492">
      <w:pPr>
        <w:numPr>
          <w:ilvl w:val="0"/>
          <w:numId w:val="2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6108F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сведениям по кредиторской задолженности</w:t>
      </w:r>
      <w:r w:rsidRPr="00A02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(форма 0503169) на 01.01.201</w:t>
      </w:r>
      <w:r w:rsidR="0067250B" w:rsidRPr="00A02119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02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текущая кредиторская задолженность </w:t>
      </w:r>
      <w:r w:rsidR="0067250B" w:rsidRPr="00A02119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</w:t>
      </w:r>
      <w:r w:rsidRPr="00A021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A0211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    </w:t>
      </w:r>
      <w:r w:rsidRPr="00A021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Информация о дебиторской и кредиторской задолженности (форма 0503169) на </w:t>
      </w:r>
      <w:proofErr w:type="gramStart"/>
      <w:r w:rsidRPr="00A021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начало</w:t>
      </w:r>
      <w:proofErr w:type="gramEnd"/>
      <w:r w:rsidRPr="00A0211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конец отчётного периода соответствует балансу об исполнении бюджета (форма 0503130).</w:t>
      </w:r>
    </w:p>
    <w:p w:rsidR="002B1492" w:rsidRPr="006108F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10. Анализ системы внутреннего и внешнего финансового контроля.</w:t>
      </w:r>
    </w:p>
    <w:p w:rsidR="002B1492" w:rsidRPr="006108F5" w:rsidRDefault="002B1492" w:rsidP="002B1492">
      <w:pPr>
        <w:suppressAutoHyphens/>
        <w:spacing w:after="0" w:line="10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F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внутреннего контроля, руководство контрольно-ревизионной работой и ответственность за её состояние определяется в Положении о внутреннем контроле в учреждении.</w:t>
      </w:r>
    </w:p>
    <w:p w:rsidR="003E4F4C" w:rsidRPr="006108F5" w:rsidRDefault="003E4F4C" w:rsidP="003E4F4C">
      <w:pPr>
        <w:widowControl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108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Администрацией </w:t>
      </w:r>
      <w:r w:rsidR="00273C8C" w:rsidRPr="006108F5">
        <w:rPr>
          <w:rFonts w:ascii="Times New Roman" w:eastAsia="Times New Roman" w:hAnsi="Times New Roman" w:cs="Times New Roman"/>
          <w:sz w:val="28"/>
          <w:szCs w:val="28"/>
          <w:lang w:eastAsia="x-none"/>
        </w:rPr>
        <w:t>Нижнекужебарского</w:t>
      </w:r>
      <w:r w:rsidRPr="006108F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сельсовета  не в полной мере осуществляется  соблюдение  ст. 19 "Внутренний контроль" Закона N 402-ФЗ «О бухгалтерском учете».</w:t>
      </w:r>
    </w:p>
    <w:p w:rsidR="002B1492" w:rsidRPr="006108F5" w:rsidRDefault="002B1492" w:rsidP="002B149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F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таблице № 5 к пояснительной записке </w:t>
      </w:r>
      <w:r w:rsidR="003E4F4C" w:rsidRPr="006108F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не </w:t>
      </w:r>
      <w:r w:rsidRPr="006108F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отражена информация о </w:t>
      </w:r>
      <w:proofErr w:type="gramStart"/>
      <w:r w:rsidRPr="006108F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результатах</w:t>
      </w:r>
      <w:proofErr w:type="gramEnd"/>
      <w:r w:rsidRPr="006108F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проведённых в отчётном периоде мероприятий по внутреннему контролю за соблюдением требований бюджетного законодательства, эффективным использованием материальных и финансовых ресурсов, а также правильным ведением бюджетного учёта и составлением отчётности, что </w:t>
      </w:r>
      <w:r w:rsidR="003E4F4C" w:rsidRPr="006108F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не </w:t>
      </w:r>
      <w:r w:rsidRPr="006108F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соответствует пункту 157 Инструкции № 191н.</w:t>
      </w:r>
    </w:p>
    <w:p w:rsidR="002B1492" w:rsidRPr="006108F5" w:rsidRDefault="002B1492" w:rsidP="002B1492">
      <w:pPr>
        <w:suppressAutoHyphens/>
        <w:spacing w:after="0" w:line="100" w:lineRule="atLeast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00"/>
          <w:lang w:eastAsia="ar-SA"/>
        </w:rPr>
      </w:pPr>
      <w:r w:rsidRPr="00610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 составлением годовой бюджетной отчётности на основании распоряжений администрации </w:t>
      </w:r>
      <w:r w:rsidR="00273C8C" w:rsidRPr="006108F5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Нижнекужебарского</w:t>
      </w:r>
      <w:r w:rsidRPr="006108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проведена годовая инвентаризация активов и обязательств, что отражено в </w:t>
      </w:r>
      <w:r w:rsidRPr="006108F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таблице № 6 </w:t>
      </w:r>
      <w:r w:rsidRPr="006108F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пояснительной записки формы 0503160. В результате проведения инвентаризации недостач и расхождений не выявлено.</w:t>
      </w:r>
    </w:p>
    <w:p w:rsidR="002B1492" w:rsidRPr="006108F5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08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16422A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соблюдением сроков, установленных частью 3 статьи 264.4. Бюджетного кодекса РФ.</w:t>
      </w:r>
    </w:p>
    <w:p w:rsidR="002B1492" w:rsidRPr="00D53A6A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1492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В бюджетной отчётности об исполнении бюджета за 201</w:t>
      </w:r>
      <w:r w:rsidR="0079508E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2B1492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</w:t>
      </w:r>
      <w:r w:rsidR="0079508E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53A6A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в полной мере </w:t>
      </w:r>
      <w:r w:rsidR="0079508E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соблюдена </w:t>
      </w:r>
      <w:r w:rsidR="002B1492"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внутренняя согласованность соответствующих форм бюджетной отчётности.</w:t>
      </w:r>
    </w:p>
    <w:p w:rsidR="002B1492" w:rsidRPr="0016422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E417A4"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</w:t>
      </w:r>
      <w:r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Pr="0016422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МО </w:t>
      </w:r>
      <w:r w:rsidR="00433B14" w:rsidRPr="0016422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Нижнекужебарский</w:t>
      </w:r>
      <w:r w:rsidRPr="0016422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за 201</w:t>
      </w:r>
      <w:r w:rsidR="0079508E" w:rsidRPr="0016422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16422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16422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16422A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5049,9</w:t>
      </w:r>
      <w:r w:rsidR="0079508E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6422A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100,6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79508E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16422A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546,8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16422A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10,8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МО </w:t>
      </w:r>
      <w:r w:rsidR="00433B14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сельсовет. </w:t>
      </w:r>
      <w:r w:rsidR="006C1E46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16422A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4506,9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16422A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89,2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16422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Расходы бюджета МО  </w:t>
      </w:r>
      <w:r w:rsidR="00433B14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16422A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5090,1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16422A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96,6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16422A"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179,3</w:t>
      </w:r>
      <w:r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16422A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МО  </w:t>
      </w:r>
      <w:r w:rsidR="00433B14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</w:t>
      </w:r>
      <w:r w:rsidR="0016422A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дефицит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16422A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40,2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9D3B9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11.</w:t>
      </w:r>
      <w:r w:rsidR="00E417A4"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</w:t>
      </w:r>
      <w:r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16422A" w:rsidRPr="00D53A6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</w:t>
      </w:r>
      <w:r w:rsidR="0016422A" w:rsidRPr="0016422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направлениями расходования средств бюджета в отчётном периоде являлись расходы на  </w:t>
      </w:r>
      <w:proofErr w:type="gramStart"/>
      <w:r w:rsidR="0016422A" w:rsidRPr="0016422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жилищно-коммунальное</w:t>
      </w:r>
      <w:proofErr w:type="gramEnd"/>
      <w:r w:rsidR="0016422A" w:rsidRPr="0016422A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хзозяйство-23,9%, культуру, кинематографию — 24,3%, на общегосударственные расходы — 47,2%.</w:t>
      </w:r>
      <w:r w:rsidR="00E417A4" w:rsidRPr="009D3B94"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  <w:t xml:space="preserve"> </w:t>
      </w:r>
      <w:r w:rsidRPr="009D3B94"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  <w:t xml:space="preserve">  </w:t>
      </w:r>
    </w:p>
    <w:p w:rsidR="002B1492" w:rsidRPr="0016422A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E417A4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433B14"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реализацию мероприятий в рамках муниципальных программ исполнены в сумме </w:t>
      </w:r>
      <w:r w:rsidR="0016422A"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2565,0</w:t>
      </w:r>
      <w:r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16422A"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93,9</w:t>
      </w:r>
      <w:r w:rsidRPr="0016422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16422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2B1492" w:rsidRPr="00D53A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E417A4"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Дебиторская задолженность по состоянию на 01.01.201</w:t>
      </w:r>
      <w:r w:rsidR="00E417A4"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составила </w:t>
      </w:r>
      <w:r w:rsidR="00D53A6A"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193,2</w:t>
      </w:r>
      <w:r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2B1492" w:rsidRPr="00D53A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E417A4"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Кредиторская задолженность по состоянию на 01.01.201</w:t>
      </w:r>
      <w:r w:rsidR="00E417A4"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отсутствует. </w:t>
      </w:r>
    </w:p>
    <w:p w:rsidR="002B1492" w:rsidRPr="00D53A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E417A4"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результатам проверки бюджетной отчётности МО  </w:t>
      </w:r>
      <w:r w:rsidR="00433B14"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D53A6A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установлены отдельные нарушения требований Инструкции № 191н.</w:t>
      </w:r>
    </w:p>
    <w:p w:rsidR="002B1492" w:rsidRPr="00D53A6A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D53A6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B1492" w:rsidRPr="00D53A6A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12.1. В последующей работе обеспечить представление бюджетной отчётности с соблюдением требований Инструкции № 191н.</w:t>
      </w:r>
    </w:p>
    <w:p w:rsidR="002B1492" w:rsidRPr="00D53A6A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12"/>
      <w:r w:rsidRPr="00D53A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заключении замечания учесть при исполнении бюджета и формировании отчёта за 201</w:t>
      </w:r>
      <w:r w:rsidR="00E417A4" w:rsidRPr="00D53A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 w:rsidRPr="00D53A6A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D53A6A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="00E417A4"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 орган</w:t>
      </w:r>
      <w:r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считает, что бюджетный процесс в МО </w:t>
      </w:r>
      <w:r w:rsidR="00433B14"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Нижнекужебарский</w:t>
      </w:r>
      <w:r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2"/>
    </w:p>
    <w:p w:rsidR="002B1492" w:rsidRPr="002B1492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53A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</w:t>
      </w:r>
      <w:r w:rsidR="00E417A4"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</w:t>
      </w:r>
      <w:r w:rsidR="00DD5B34"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417A4"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 возможным рассмотрение и утверждение годового отчёта об исполнении бюджета муниципального образования  </w:t>
      </w:r>
      <w:r w:rsidR="00433B14"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Нижнекужебарский</w:t>
      </w: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D5B34"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53A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2B1492" w:rsidRPr="002B1492" w:rsidRDefault="002B1492" w:rsidP="002B14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22D5" w:rsidRPr="00DD5B34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DD5B34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DD5B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14500"/>
    <w:rsid w:val="000148E0"/>
    <w:rsid w:val="000307FF"/>
    <w:rsid w:val="00041FDE"/>
    <w:rsid w:val="000452CD"/>
    <w:rsid w:val="00045B0C"/>
    <w:rsid w:val="00050710"/>
    <w:rsid w:val="0005095B"/>
    <w:rsid w:val="00053600"/>
    <w:rsid w:val="00071519"/>
    <w:rsid w:val="000741DE"/>
    <w:rsid w:val="00074574"/>
    <w:rsid w:val="00077E49"/>
    <w:rsid w:val="000805A3"/>
    <w:rsid w:val="00080BA9"/>
    <w:rsid w:val="00091A22"/>
    <w:rsid w:val="000A6F1E"/>
    <w:rsid w:val="000B03DA"/>
    <w:rsid w:val="000C0C47"/>
    <w:rsid w:val="000C1DA8"/>
    <w:rsid w:val="000D1986"/>
    <w:rsid w:val="000D47B4"/>
    <w:rsid w:val="000D6CD6"/>
    <w:rsid w:val="000E164D"/>
    <w:rsid w:val="00105FA4"/>
    <w:rsid w:val="001109E3"/>
    <w:rsid w:val="0013092F"/>
    <w:rsid w:val="00133A31"/>
    <w:rsid w:val="001349CA"/>
    <w:rsid w:val="001421E3"/>
    <w:rsid w:val="001555C4"/>
    <w:rsid w:val="00156CA6"/>
    <w:rsid w:val="00157204"/>
    <w:rsid w:val="0016422A"/>
    <w:rsid w:val="00166C70"/>
    <w:rsid w:val="00167BB3"/>
    <w:rsid w:val="0018334A"/>
    <w:rsid w:val="00184F14"/>
    <w:rsid w:val="001A6E45"/>
    <w:rsid w:val="001B5A71"/>
    <w:rsid w:val="001C4A52"/>
    <w:rsid w:val="001D262F"/>
    <w:rsid w:val="001E60AB"/>
    <w:rsid w:val="001F6EDF"/>
    <w:rsid w:val="00211FFB"/>
    <w:rsid w:val="002124B4"/>
    <w:rsid w:val="00220CD1"/>
    <w:rsid w:val="00221844"/>
    <w:rsid w:val="00230825"/>
    <w:rsid w:val="0023151E"/>
    <w:rsid w:val="0024607D"/>
    <w:rsid w:val="00250ECF"/>
    <w:rsid w:val="00261FBF"/>
    <w:rsid w:val="002738AD"/>
    <w:rsid w:val="00273C8C"/>
    <w:rsid w:val="002743E4"/>
    <w:rsid w:val="00291C10"/>
    <w:rsid w:val="002941AB"/>
    <w:rsid w:val="00295F64"/>
    <w:rsid w:val="002A2F56"/>
    <w:rsid w:val="002B1492"/>
    <w:rsid w:val="002B1B44"/>
    <w:rsid w:val="002B253B"/>
    <w:rsid w:val="002B39C0"/>
    <w:rsid w:val="002B4191"/>
    <w:rsid w:val="002F1624"/>
    <w:rsid w:val="00300945"/>
    <w:rsid w:val="00306ACB"/>
    <w:rsid w:val="003119C5"/>
    <w:rsid w:val="00311F8D"/>
    <w:rsid w:val="00320F9F"/>
    <w:rsid w:val="003234DA"/>
    <w:rsid w:val="00334BC1"/>
    <w:rsid w:val="003358AB"/>
    <w:rsid w:val="00335CAA"/>
    <w:rsid w:val="003452E2"/>
    <w:rsid w:val="00346CF2"/>
    <w:rsid w:val="003909D6"/>
    <w:rsid w:val="00390C92"/>
    <w:rsid w:val="0039222E"/>
    <w:rsid w:val="00392879"/>
    <w:rsid w:val="003A17B9"/>
    <w:rsid w:val="003A1C7F"/>
    <w:rsid w:val="003A50E3"/>
    <w:rsid w:val="003C2F7C"/>
    <w:rsid w:val="003E0951"/>
    <w:rsid w:val="003E0CA1"/>
    <w:rsid w:val="003E4713"/>
    <w:rsid w:val="003E4F4C"/>
    <w:rsid w:val="003E6C0D"/>
    <w:rsid w:val="00414229"/>
    <w:rsid w:val="00422084"/>
    <w:rsid w:val="00433B14"/>
    <w:rsid w:val="00445F9A"/>
    <w:rsid w:val="00446226"/>
    <w:rsid w:val="00465D6D"/>
    <w:rsid w:val="004A12F2"/>
    <w:rsid w:val="004C3459"/>
    <w:rsid w:val="004D0BFC"/>
    <w:rsid w:val="004D74FA"/>
    <w:rsid w:val="004E7733"/>
    <w:rsid w:val="004F17F0"/>
    <w:rsid w:val="005042C7"/>
    <w:rsid w:val="00505F71"/>
    <w:rsid w:val="00515A3D"/>
    <w:rsid w:val="00517BAB"/>
    <w:rsid w:val="005209D1"/>
    <w:rsid w:val="005215DC"/>
    <w:rsid w:val="005279BB"/>
    <w:rsid w:val="00531698"/>
    <w:rsid w:val="005316E6"/>
    <w:rsid w:val="00531BC2"/>
    <w:rsid w:val="0054020E"/>
    <w:rsid w:val="005477A3"/>
    <w:rsid w:val="00553164"/>
    <w:rsid w:val="00563A23"/>
    <w:rsid w:val="00573509"/>
    <w:rsid w:val="00575845"/>
    <w:rsid w:val="00582CCC"/>
    <w:rsid w:val="005855C0"/>
    <w:rsid w:val="005879C0"/>
    <w:rsid w:val="00592A58"/>
    <w:rsid w:val="00592E3A"/>
    <w:rsid w:val="00595997"/>
    <w:rsid w:val="005A7F62"/>
    <w:rsid w:val="005C0A2D"/>
    <w:rsid w:val="005C3490"/>
    <w:rsid w:val="005D20D3"/>
    <w:rsid w:val="005D32A5"/>
    <w:rsid w:val="005E2B95"/>
    <w:rsid w:val="005E6B8A"/>
    <w:rsid w:val="00607C91"/>
    <w:rsid w:val="00610808"/>
    <w:rsid w:val="006108F5"/>
    <w:rsid w:val="00611624"/>
    <w:rsid w:val="00612027"/>
    <w:rsid w:val="00621425"/>
    <w:rsid w:val="00621D14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7250B"/>
    <w:rsid w:val="00674CF4"/>
    <w:rsid w:val="00682259"/>
    <w:rsid w:val="006A0BB2"/>
    <w:rsid w:val="006C052C"/>
    <w:rsid w:val="006C1058"/>
    <w:rsid w:val="006C1E46"/>
    <w:rsid w:val="006D0ECA"/>
    <w:rsid w:val="006D7219"/>
    <w:rsid w:val="006E0567"/>
    <w:rsid w:val="006E7C72"/>
    <w:rsid w:val="006F1DAA"/>
    <w:rsid w:val="006F2605"/>
    <w:rsid w:val="006F4EA9"/>
    <w:rsid w:val="006F7034"/>
    <w:rsid w:val="00701E7B"/>
    <w:rsid w:val="007050AD"/>
    <w:rsid w:val="00712587"/>
    <w:rsid w:val="007128F2"/>
    <w:rsid w:val="007151A3"/>
    <w:rsid w:val="00715476"/>
    <w:rsid w:val="00727694"/>
    <w:rsid w:val="00732B58"/>
    <w:rsid w:val="007349A6"/>
    <w:rsid w:val="00744CD4"/>
    <w:rsid w:val="00752159"/>
    <w:rsid w:val="00753E7C"/>
    <w:rsid w:val="00761662"/>
    <w:rsid w:val="0076333D"/>
    <w:rsid w:val="007719E0"/>
    <w:rsid w:val="00775719"/>
    <w:rsid w:val="00775783"/>
    <w:rsid w:val="007767B5"/>
    <w:rsid w:val="00782AED"/>
    <w:rsid w:val="00785D8F"/>
    <w:rsid w:val="0079508E"/>
    <w:rsid w:val="00795396"/>
    <w:rsid w:val="007B1852"/>
    <w:rsid w:val="007B73FB"/>
    <w:rsid w:val="007B7F8F"/>
    <w:rsid w:val="007C2E7E"/>
    <w:rsid w:val="007C4869"/>
    <w:rsid w:val="007D0412"/>
    <w:rsid w:val="007D2CD5"/>
    <w:rsid w:val="007D539D"/>
    <w:rsid w:val="00804DA4"/>
    <w:rsid w:val="00807F03"/>
    <w:rsid w:val="008207EC"/>
    <w:rsid w:val="008375D9"/>
    <w:rsid w:val="00837C40"/>
    <w:rsid w:val="008517BA"/>
    <w:rsid w:val="00874E70"/>
    <w:rsid w:val="008822D5"/>
    <w:rsid w:val="00886178"/>
    <w:rsid w:val="00887874"/>
    <w:rsid w:val="008B3FF8"/>
    <w:rsid w:val="008D192A"/>
    <w:rsid w:val="008F2572"/>
    <w:rsid w:val="008F4690"/>
    <w:rsid w:val="009152D6"/>
    <w:rsid w:val="00915B52"/>
    <w:rsid w:val="00917C1E"/>
    <w:rsid w:val="00923E26"/>
    <w:rsid w:val="009479AB"/>
    <w:rsid w:val="00957DBE"/>
    <w:rsid w:val="00961F8F"/>
    <w:rsid w:val="00967CAE"/>
    <w:rsid w:val="00974729"/>
    <w:rsid w:val="009772D1"/>
    <w:rsid w:val="00982A03"/>
    <w:rsid w:val="00983089"/>
    <w:rsid w:val="00983238"/>
    <w:rsid w:val="009868E5"/>
    <w:rsid w:val="00992EAF"/>
    <w:rsid w:val="009A6B24"/>
    <w:rsid w:val="009B125C"/>
    <w:rsid w:val="009B17F8"/>
    <w:rsid w:val="009B2794"/>
    <w:rsid w:val="009D3B94"/>
    <w:rsid w:val="009E5FA0"/>
    <w:rsid w:val="009F68EC"/>
    <w:rsid w:val="00A02119"/>
    <w:rsid w:val="00A13975"/>
    <w:rsid w:val="00A174BD"/>
    <w:rsid w:val="00A20487"/>
    <w:rsid w:val="00A26623"/>
    <w:rsid w:val="00A33C03"/>
    <w:rsid w:val="00A36849"/>
    <w:rsid w:val="00A36C82"/>
    <w:rsid w:val="00A378AD"/>
    <w:rsid w:val="00A40633"/>
    <w:rsid w:val="00A65D72"/>
    <w:rsid w:val="00A71274"/>
    <w:rsid w:val="00A71C84"/>
    <w:rsid w:val="00A84647"/>
    <w:rsid w:val="00AA47D6"/>
    <w:rsid w:val="00AB3FF3"/>
    <w:rsid w:val="00AB4F59"/>
    <w:rsid w:val="00AD57FE"/>
    <w:rsid w:val="00AD6169"/>
    <w:rsid w:val="00AE18C9"/>
    <w:rsid w:val="00AE32D2"/>
    <w:rsid w:val="00AF2E30"/>
    <w:rsid w:val="00B11CCD"/>
    <w:rsid w:val="00B22F92"/>
    <w:rsid w:val="00B255A4"/>
    <w:rsid w:val="00B27717"/>
    <w:rsid w:val="00B36F50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B0460"/>
    <w:rsid w:val="00BC4C33"/>
    <w:rsid w:val="00BC4F4A"/>
    <w:rsid w:val="00BE6451"/>
    <w:rsid w:val="00BF4479"/>
    <w:rsid w:val="00BF7BA6"/>
    <w:rsid w:val="00C001C9"/>
    <w:rsid w:val="00C02589"/>
    <w:rsid w:val="00C0787D"/>
    <w:rsid w:val="00C07E68"/>
    <w:rsid w:val="00C22455"/>
    <w:rsid w:val="00C473E7"/>
    <w:rsid w:val="00C54AE4"/>
    <w:rsid w:val="00C64FFD"/>
    <w:rsid w:val="00C73EF4"/>
    <w:rsid w:val="00C75601"/>
    <w:rsid w:val="00C765D6"/>
    <w:rsid w:val="00C92CAB"/>
    <w:rsid w:val="00C935CB"/>
    <w:rsid w:val="00CB4BE8"/>
    <w:rsid w:val="00CC1CFC"/>
    <w:rsid w:val="00CC37DA"/>
    <w:rsid w:val="00CC4ED4"/>
    <w:rsid w:val="00CE4EAB"/>
    <w:rsid w:val="00D12C9C"/>
    <w:rsid w:val="00D14943"/>
    <w:rsid w:val="00D14B13"/>
    <w:rsid w:val="00D16995"/>
    <w:rsid w:val="00D21853"/>
    <w:rsid w:val="00D22D40"/>
    <w:rsid w:val="00D32000"/>
    <w:rsid w:val="00D33FBC"/>
    <w:rsid w:val="00D362AE"/>
    <w:rsid w:val="00D53A6A"/>
    <w:rsid w:val="00D71C07"/>
    <w:rsid w:val="00D74120"/>
    <w:rsid w:val="00D7493E"/>
    <w:rsid w:val="00DA218A"/>
    <w:rsid w:val="00DB6D63"/>
    <w:rsid w:val="00DC1562"/>
    <w:rsid w:val="00DC2527"/>
    <w:rsid w:val="00DD4D08"/>
    <w:rsid w:val="00DD5B34"/>
    <w:rsid w:val="00DF0772"/>
    <w:rsid w:val="00DF1E94"/>
    <w:rsid w:val="00DF623A"/>
    <w:rsid w:val="00E03447"/>
    <w:rsid w:val="00E05D13"/>
    <w:rsid w:val="00E05D36"/>
    <w:rsid w:val="00E208CB"/>
    <w:rsid w:val="00E347A3"/>
    <w:rsid w:val="00E4168E"/>
    <w:rsid w:val="00E417A4"/>
    <w:rsid w:val="00E42393"/>
    <w:rsid w:val="00E44605"/>
    <w:rsid w:val="00E502B1"/>
    <w:rsid w:val="00E60121"/>
    <w:rsid w:val="00E74B57"/>
    <w:rsid w:val="00E80B79"/>
    <w:rsid w:val="00E83EA6"/>
    <w:rsid w:val="00E91A27"/>
    <w:rsid w:val="00E92854"/>
    <w:rsid w:val="00EB1D16"/>
    <w:rsid w:val="00EB351C"/>
    <w:rsid w:val="00EC0E30"/>
    <w:rsid w:val="00EC0EDB"/>
    <w:rsid w:val="00EC44D3"/>
    <w:rsid w:val="00ED019B"/>
    <w:rsid w:val="00ED5A20"/>
    <w:rsid w:val="00EE1A9C"/>
    <w:rsid w:val="00EF25FA"/>
    <w:rsid w:val="00F06397"/>
    <w:rsid w:val="00F202E5"/>
    <w:rsid w:val="00F33291"/>
    <w:rsid w:val="00F36977"/>
    <w:rsid w:val="00F41BE2"/>
    <w:rsid w:val="00F4349B"/>
    <w:rsid w:val="00F517A9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741E"/>
    <w:rsid w:val="00FA654B"/>
    <w:rsid w:val="00FC3548"/>
    <w:rsid w:val="00FD09BD"/>
    <w:rsid w:val="00FE345D"/>
    <w:rsid w:val="00FE3894"/>
    <w:rsid w:val="00FE4DE7"/>
    <w:rsid w:val="00FF2947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E7F8D19077C6CA9D27386A8D716C1B37C6B0450780DA446058F703E8D468776DDAF0026186DACY7x5B" TargetMode="External"/><Relationship Id="rId13" Type="http://schemas.openxmlformats.org/officeDocument/2006/relationships/hyperlink" Target="consultantplus://offline/ref=2A810F3BEFF289835596EFE14A8796C43389406DD915532F29238E33138EDB958059E33611142CCFM8e1C" TargetMode="Externa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12" Type="http://schemas.openxmlformats.org/officeDocument/2006/relationships/hyperlink" Target="consultantplus://offline/ref=AB346B22EE8A1BEA6E27335F710A1B563EFB363C87D978B8DF792D5FF4BFC9B0786F5EB3726DFB51d7u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B346B22EE8A1BEA6E27335F710A1B563EFB363C87D978B8DF792D5FF4BFC9B0786F5EB3726CF259d7u3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346B22EE8A1BEA6E27335F710A1B563EFB363C87D978B8DF792D5FF4BFC9B0786F5EB3726FF954d7u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346B22EE8A1BEA6E27335F710A1B563EF33B3A86D878B8DF792D5FF4BFC9B0786F5EB3726FF954d7u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D05D-16D4-4425-95E0-C0858C44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2687</TotalTime>
  <Pages>1</Pages>
  <Words>4727</Words>
  <Characters>26946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84</cp:revision>
  <cp:lastPrinted>2018-05-11T02:05:00Z</cp:lastPrinted>
  <dcterms:created xsi:type="dcterms:W3CDTF">2015-03-20T01:37:00Z</dcterms:created>
  <dcterms:modified xsi:type="dcterms:W3CDTF">2018-05-11T02:05:00Z</dcterms:modified>
</cp:coreProperties>
</file>