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8B3CBB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BB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8B3CBB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8B3CBB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8B3CBB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8B3CBB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8B3CBB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8B3CBB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B3C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8B3CBB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B3C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8B3CBB" w:rsidRPr="008B3C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Черемушинский</w:t>
      </w:r>
      <w:r w:rsidR="00A65D72" w:rsidRPr="008B3C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8B3C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8B3C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8B3CB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8B3CBB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Каратузское                                                </w:t>
      </w:r>
      <w:r w:rsidR="0024607D"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617B"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607D"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8B3CBB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8B3CB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8B3CBB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подпунктом </w:t>
      </w:r>
      <w:r w:rsidR="00642E52"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 на 2018 год, утвержденного </w:t>
      </w:r>
      <w:r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8B3C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8B3CB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8B3CBB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8B3CBB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8B3CB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8B3CB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8B3CB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C74F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17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C74F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8B3CBB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B3CB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8B3CB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8B3CB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8B3CBB"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соответствии с Бюджетным кодексом РФ, Уставом муниципального образования </w:t>
      </w:r>
      <w:r w:rsidR="008B3CBB"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8B3CB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A5459A" w:rsidRPr="008B3CB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8B3CB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2B1492" w:rsidRPr="008B3CBB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8B3CB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8B3CB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8B3CB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Pr="008B3CB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8B3CBB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8B3CBB"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8B3CBB"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Pr="008B3C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2B1492" w:rsidRPr="008B3CBB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сброшюрованном</w:t>
      </w:r>
      <w:r w:rsidR="00EF3F1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пронумерованном виде,  что </w:t>
      </w:r>
      <w:r w:rsidR="00EF3F12" w:rsidRPr="006F4E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6F4E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2B1492" w:rsidRPr="008B3CB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Годовая бюджетная отчётность за 201</w:t>
      </w:r>
      <w:r w:rsidR="00642E52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бумажных носителях и в электронном виде. </w:t>
      </w:r>
    </w:p>
    <w:p w:rsidR="002B1492" w:rsidRPr="008B3CBB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8B3CBB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="002B1492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8B3C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94068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2B1492" w:rsidRPr="0094068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C85D91" w:rsidRPr="00940683" w:rsidRDefault="00C85D91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40683">
        <w:t xml:space="preserve"> </w:t>
      </w: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по консолидируемым расчётам (форма 0503125);</w:t>
      </w:r>
    </w:p>
    <w:p w:rsidR="002B1492" w:rsidRPr="0094068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2B1492" w:rsidRPr="0094068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2B1492" w:rsidRPr="0094068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94068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2B1492" w:rsidRPr="00940683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940683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годовой бюджетной отчётности </w:t>
      </w: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8B3CBB"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Pr="00940683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</w:t>
      </w:r>
      <w:r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2B1492" w:rsidRPr="009406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результатах деятельности (форма 0503162);  </w:t>
      </w:r>
    </w:p>
    <w:p w:rsidR="003119C5" w:rsidRPr="00940683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изменениях бюджетной росписи главного распорядителя бюджетных средств (ф. 0503163);</w:t>
      </w:r>
    </w:p>
    <w:p w:rsidR="002B1492" w:rsidRPr="009406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исполнении бюджета (форма 0503164); </w:t>
      </w:r>
    </w:p>
    <w:p w:rsidR="003119C5" w:rsidRPr="00940683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исполнении мероприятий в рамках целевых программ (ф. 0503166);</w:t>
      </w:r>
    </w:p>
    <w:p w:rsidR="002B1492" w:rsidRPr="009406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2B1492" w:rsidRPr="009406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C85D91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изменении остатков валюты баланса (ф. 0503173);</w:t>
      </w:r>
    </w:p>
    <w:p w:rsidR="00940683" w:rsidRPr="00940683" w:rsidRDefault="00940683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940683">
        <w:t xml:space="preserve"> </w:t>
      </w: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(ф. 0503175);</w:t>
      </w:r>
    </w:p>
    <w:p w:rsidR="002B1492" w:rsidRPr="009406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C85D91" w:rsidRPr="00940683" w:rsidRDefault="00C85D91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940683">
        <w:t xml:space="preserve"> </w:t>
      </w: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остатках денежных средств на счетах получателя бюджетных средств (ф. 0503178);</w:t>
      </w:r>
    </w:p>
    <w:p w:rsidR="002B1492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основных направлениях деятельности (таблица № 1);</w:t>
      </w:r>
    </w:p>
    <w:p w:rsidR="0009373B" w:rsidRPr="00940683" w:rsidRDefault="0009373B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</w:t>
      </w:r>
      <w:r w:rsidR="00A03C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дения о мерах по повышению эффе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ктивности</w:t>
      </w:r>
      <w:r w:rsidR="00A03C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расходования бюджетных средств (таблица 2);</w:t>
      </w:r>
    </w:p>
    <w:p w:rsidR="002B1492" w:rsidRPr="009406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-сведения об исполнении текстовых статей закона (решения) о бюджете (таблица № 3);</w:t>
      </w:r>
    </w:p>
    <w:p w:rsidR="002B1492" w:rsidRPr="009406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результатах мероприятий внутреннего государственного (муниципального) финансового контроля (таблица № 5);</w:t>
      </w:r>
    </w:p>
    <w:p w:rsidR="002B1492" w:rsidRPr="00940683" w:rsidRDefault="00C85D91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результатах мероприятий внешнего государственного (муниципального) финансового контроля (таблица № 7)</w:t>
      </w:r>
      <w:r w:rsidR="002B1492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73509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представлены в составе бюджетной отчетности</w:t>
      </w:r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 и о чем отражено в пояснительной записке</w:t>
      </w: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CD6" w:rsidRPr="0094068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73509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r w:rsidR="00C85D91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по дебиторской и кредиторской задолженности (форма 0503169); </w:t>
      </w:r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proofErr w:type="gramEnd"/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40683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особенностях ведения бюджетного учёта (таблица № 4); сведения о проведении инвентаризации (таблица № 6); </w:t>
      </w:r>
      <w:r w:rsidR="000D6CD6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вложениях в объекты недвижимого  имущества, объектах незавершенного строительства</w:t>
      </w:r>
      <w:r w:rsid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(ф.0503190)</w:t>
      </w:r>
      <w:r w:rsidR="00C85D91"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40683" w:rsidRDefault="00940683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составе Баланса не представлена Справка о наличии имущества и обязательств на забалансовых счетах (форма 0503130), что </w:t>
      </w:r>
      <w:r w:rsidRPr="006F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пункту 20 Инструкции 191н.</w:t>
      </w:r>
    </w:p>
    <w:p w:rsidR="00263B1D" w:rsidRDefault="00263B1D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бюджетной отчетности не представлены </w:t>
      </w:r>
      <w:r w:rsidRPr="00263B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проведении инвентаризации (таблица № 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263B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Данная таблица формируется по результатам проведенной в целях составления годовой отчетности инвентаризации имущества и обязательств. В случае отсутствия расхождений по результатам инвентаризации 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не заполняется, ф</w:t>
      </w:r>
      <w:r w:rsidRPr="00263B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акт проведения годовой инвентаризации </w:t>
      </w:r>
      <w:r w:rsidRPr="006F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нужно отражать</w:t>
      </w:r>
      <w:r w:rsidRPr="00263B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текстовой части 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ела</w:t>
      </w:r>
      <w:r w:rsidRPr="00263B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 "Прочие вопросы деятельности субъекта бюджетной отчетности" пояснительной записки (ф. 0503160)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A23FC" w:rsidRDefault="00AA23FC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A23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бюджетной отчетности не 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AA23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об исполнении судебных решений по денежным обязательствам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ф.0503296 и что данная форма не имеет числового значения  не отражено в текстовой части пояснительной записке ф 0503160, что </w:t>
      </w:r>
      <w:r w:rsidRPr="006F4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пункту 8 Инструкции 191н.</w:t>
      </w:r>
    </w:p>
    <w:p w:rsidR="002B1492" w:rsidRPr="00940683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B77CC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40683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>Проведё</w:t>
      </w:r>
      <w:r w:rsidRPr="00B77CC3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нная внешняя проверка бюджетной отчётности показала следующее: </w:t>
      </w:r>
    </w:p>
    <w:p w:rsidR="002B1492" w:rsidRPr="00B77CC3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77C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формы 0503127 по разделу «Доходы бюджета» в сумме </w:t>
      </w:r>
      <w:r w:rsidR="00B77CC3" w:rsidRPr="00B77C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13090,8</w:t>
      </w:r>
      <w:r w:rsidRPr="00B77CC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B77C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соответствуют общему объёму доходов, </w:t>
      </w:r>
      <w:r w:rsidRPr="00B77C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решением </w:t>
      </w:r>
      <w:r w:rsidR="008B3CBB"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>Черемушинского</w:t>
      </w:r>
      <w:r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</w:t>
      </w:r>
      <w:r w:rsidR="00B77CC3"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>08</w:t>
      </w:r>
      <w:r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B77C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B77CC3" w:rsidRPr="00B77C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92-о</w:t>
      </w:r>
      <w:r w:rsidRPr="00B77CC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B77CC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B1492" w:rsidRPr="00B77CC3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77CC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B77CC3" w:rsidRPr="00B77CC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13210,5</w:t>
      </w:r>
      <w:r w:rsidRPr="00B77CC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B77CC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77CC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2B1492" w:rsidRPr="00B77CC3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77CC3">
        <w:rPr>
          <w:rFonts w:ascii="Times New Roman" w:eastAsia="Arial" w:hAnsi="Times New Roman" w:cs="Arial"/>
          <w:sz w:val="28"/>
          <w:szCs w:val="28"/>
          <w:lang w:eastAsia="ar-SA"/>
        </w:rPr>
        <w:t xml:space="preserve">Сверкой </w:t>
      </w:r>
      <w:r w:rsidRPr="00B77CC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B77CC3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B77CC3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B77CC3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-контрольные соотношения между показателями формы 0503130 </w:t>
      </w:r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B77CC3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формы 0503121 «Отчёт о финансовых 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B77CC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B77CC3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B77CC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форме 0503128 «Отчёт о принятых бюджетных обязательствах» показатели граф 4, 5, и 10  соответствуют показателям граф 4, 5 и 9 формы 0503127 </w:t>
      </w:r>
      <w:r w:rsidRPr="00B77CC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77CC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соответственно;</w:t>
      </w:r>
    </w:p>
    <w:p w:rsidR="002B1492" w:rsidRPr="006F4E1E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77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77C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расхождений между показателями не </w:t>
      </w:r>
      <w:r w:rsidRPr="006F4E1E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установлено;</w:t>
      </w:r>
      <w:r w:rsidRPr="006F4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B77CC3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77CC3">
        <w:rPr>
          <w:rFonts w:ascii="Times New Roman" w:eastAsia="Arial" w:hAnsi="Times New Roman" w:cs="Times New Roman"/>
          <w:sz w:val="28"/>
          <w:szCs w:val="28"/>
          <w:lang w:eastAsia="ar-SA"/>
        </w:rPr>
        <w:t>-показатели формы 0503164 «Сведения об исполнении бюджета» соответствуют аналогичным показателям формы 0503127 «</w:t>
      </w:r>
      <w:r w:rsidRPr="00B77CC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77CC3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893BBC" w:rsidRDefault="00893BBC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4C7F">
        <w:rPr>
          <w:rFonts w:ascii="Times New Roman" w:eastAsia="Arial" w:hAnsi="Times New Roman" w:cs="Times New Roman"/>
          <w:sz w:val="28"/>
          <w:szCs w:val="28"/>
          <w:lang w:eastAsia="ar-SA"/>
        </w:rPr>
        <w:t>-показатели сведений об остатках денежных средств на счетах получателя бюджетных средств ф. 0503178 подтверждены показателями Баланса ф.0503130.</w:t>
      </w:r>
    </w:p>
    <w:p w:rsidR="00B2540E" w:rsidRPr="00B2540E" w:rsidRDefault="00B2540E" w:rsidP="00B254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540E">
        <w:rPr>
          <w:rFonts w:ascii="Times New Roman" w:eastAsia="Calibri" w:hAnsi="Times New Roman" w:cs="Times New Roman"/>
          <w:sz w:val="28"/>
          <w:szCs w:val="28"/>
          <w:lang w:eastAsia="ar-SA"/>
        </w:rPr>
        <w:t>-показатели св</w:t>
      </w:r>
      <w:r w:rsidRPr="00B2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едений о принятых и неисполненных обязательствах получателя бюджетных средств </w:t>
      </w:r>
      <w:hyperlink r:id="rId8" w:anchor="/document/99/902254657/XA00M6I2MI/" w:tgtFrame="_self" w:history="1">
        <w:r w:rsidRPr="00B2540E">
          <w:rPr>
            <w:rFonts w:ascii="Times New Roman" w:hAnsi="Times New Roman" w:cs="Times New Roman"/>
            <w:color w:val="147900"/>
            <w:sz w:val="28"/>
            <w:szCs w:val="28"/>
          </w:rPr>
          <w:t>ф.0503175</w:t>
        </w:r>
      </w:hyperlink>
      <w:r w:rsidRPr="00B2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соответствуют </w:t>
      </w:r>
      <w:proofErr w:type="gramStart"/>
      <w:r w:rsidRPr="00B254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</w:t>
      </w:r>
      <w:proofErr w:type="gramEnd"/>
      <w:r w:rsidRPr="00B25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которым на отчетную дату отражены остатки Отчета ф.0503128);</w:t>
      </w:r>
    </w:p>
    <w:p w:rsidR="002B1492" w:rsidRPr="00B77CC3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77C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-сопоставлены показатели формы 0503168 «Сведения о движении нефинансовых активов» с данными формы 0503121 «Отчёт о финансовых </w:t>
      </w:r>
      <w:r w:rsidRPr="00B77CC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результатах деятельности», в результате чего несоответствия показателей не установлено.</w:t>
      </w:r>
    </w:p>
    <w:p w:rsidR="00053600" w:rsidRPr="006F4E1E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6F4E1E"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750,9</w:t>
      </w:r>
      <w:r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6F4E1E"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6242,7</w:t>
      </w:r>
      <w:r w:rsidR="00053600"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6F4E1E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6F4E1E"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1811,0</w:t>
      </w:r>
      <w:r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6F4E1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7128F2" w:rsidRPr="00934C7F" w:rsidRDefault="007128F2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244"/>
      <w:r w:rsidRPr="00934C7F">
        <w:rPr>
          <w:rFonts w:ascii="Times New Roman" w:hAnsi="Times New Roman" w:cs="Times New Roman"/>
          <w:sz w:val="28"/>
          <w:szCs w:val="28"/>
        </w:rPr>
        <w:t xml:space="preserve">С </w:t>
      </w:r>
      <w:r w:rsidRPr="00934C7F">
        <w:rPr>
          <w:rFonts w:ascii="Times New Roman" w:hAnsi="Times New Roman" w:cs="Times New Roman"/>
          <w:b/>
          <w:sz w:val="28"/>
          <w:szCs w:val="28"/>
        </w:rPr>
        <w:t>нарушением</w:t>
      </w:r>
      <w:r w:rsidRPr="00934C7F">
        <w:rPr>
          <w:rFonts w:ascii="Times New Roman" w:hAnsi="Times New Roman" w:cs="Times New Roman"/>
          <w:sz w:val="28"/>
          <w:szCs w:val="28"/>
        </w:rPr>
        <w:t xml:space="preserve"> пункта 161 Инструкции 191 н  заполнена форма</w:t>
      </w:r>
      <w:r w:rsidR="0067250B" w:rsidRPr="00934C7F">
        <w:rPr>
          <w:rFonts w:ascii="Times New Roman" w:hAnsi="Times New Roman" w:cs="Times New Roman"/>
          <w:sz w:val="28"/>
          <w:szCs w:val="28"/>
        </w:rPr>
        <w:t xml:space="preserve"> 0503162. В форме должна быть отражены </w:t>
      </w:r>
      <w:r w:rsidRPr="00934C7F">
        <w:rPr>
          <w:rFonts w:ascii="Times New Roman" w:hAnsi="Times New Roman" w:cs="Times New Roman"/>
          <w:sz w:val="28"/>
          <w:szCs w:val="28"/>
        </w:rPr>
        <w:t>обобщенные за отчетный период данные о результатах деятельности субъекта бюджетной отчетности (получателя бюджетных средств) при исполнении им муниципального</w:t>
      </w:r>
      <w:r w:rsidR="0067250B" w:rsidRPr="00934C7F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263B1D" w:rsidRPr="00263B1D">
        <w:t xml:space="preserve"> </w:t>
      </w:r>
      <w:r w:rsidR="00263B1D" w:rsidRPr="00263B1D">
        <w:rPr>
          <w:rFonts w:ascii="Times New Roman" w:hAnsi="Times New Roman" w:cs="Times New Roman"/>
          <w:sz w:val="28"/>
          <w:szCs w:val="28"/>
        </w:rPr>
        <w:t>Данная форма составляется, только если в отношении казенного учреждения ГРБС сформировано соответствующее задание</w:t>
      </w:r>
      <w:r w:rsidR="00263B1D">
        <w:rPr>
          <w:rFonts w:ascii="Times New Roman" w:hAnsi="Times New Roman" w:cs="Times New Roman"/>
          <w:sz w:val="28"/>
          <w:szCs w:val="28"/>
        </w:rPr>
        <w:t>.</w:t>
      </w:r>
    </w:p>
    <w:p w:rsidR="0067250B" w:rsidRPr="00934C7F" w:rsidRDefault="0067250B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C7F">
        <w:rPr>
          <w:rFonts w:ascii="Times New Roman" w:hAnsi="Times New Roman" w:cs="Times New Roman"/>
          <w:sz w:val="28"/>
          <w:szCs w:val="28"/>
        </w:rPr>
        <w:t xml:space="preserve">С </w:t>
      </w:r>
      <w:r w:rsidRPr="00934C7F">
        <w:rPr>
          <w:rFonts w:ascii="Times New Roman" w:hAnsi="Times New Roman" w:cs="Times New Roman"/>
          <w:b/>
          <w:sz w:val="28"/>
          <w:szCs w:val="28"/>
        </w:rPr>
        <w:t>нарушением</w:t>
      </w:r>
      <w:r w:rsidRPr="00934C7F">
        <w:rPr>
          <w:rFonts w:ascii="Times New Roman" w:hAnsi="Times New Roman" w:cs="Times New Roman"/>
          <w:sz w:val="28"/>
          <w:szCs w:val="28"/>
        </w:rPr>
        <w:t xml:space="preserve"> пункта 162 Инструкции 191н заполнена форма 0503163. В форме должны быть отражены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 При этом по показателям бюджетной росписи с учетом изменений, не содержащим отклонений по отношению к показателям, утвержденным на </w:t>
      </w:r>
      <w:proofErr w:type="gramStart"/>
      <w:r w:rsidRPr="00934C7F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934C7F">
        <w:rPr>
          <w:rFonts w:ascii="Times New Roman" w:hAnsi="Times New Roman" w:cs="Times New Roman"/>
          <w:sz w:val="28"/>
          <w:szCs w:val="28"/>
        </w:rPr>
        <w:t xml:space="preserve"> финансовый год решением о соответствующем бюджете, без учета последующих изменений в решение о бюджете, Сведения </w:t>
      </w:r>
      <w:hyperlink r:id="rId9" w:history="1">
        <w:r w:rsidRPr="00934C7F">
          <w:rPr>
            <w:rFonts w:ascii="Times New Roman" w:hAnsi="Times New Roman" w:cs="Times New Roman"/>
            <w:color w:val="0000FF"/>
            <w:sz w:val="28"/>
            <w:szCs w:val="28"/>
          </w:rPr>
          <w:t>(ф. 0503163)</w:t>
        </w:r>
      </w:hyperlink>
      <w:r w:rsidRPr="00934C7F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bookmarkEnd w:id="0"/>
    <w:p w:rsidR="002B1492" w:rsidRPr="006F4E1E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8B3CBB" w:rsidRPr="006F4E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Черемушинский</w:t>
      </w:r>
      <w:r w:rsidRPr="006F4E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6F4E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6F4E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6F4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5934C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5934C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847C72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47C72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47-о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5934C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8675,5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934C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8675,5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934C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5934C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92-о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5934C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8B3CBB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13090,8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4415,3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934C0"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50,9</w:t>
      </w:r>
      <w:r w:rsidRPr="005934C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517A5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расходов бюджета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13210,5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4535,0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52,3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517A5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119,7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517A5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517A5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13289,1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101,5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517A59" w:rsidRDefault="00F06397" w:rsidP="005934C0">
      <w:pPr>
        <w:suppressAutoHyphens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13012,6</w:t>
      </w:r>
      <w:r w:rsidR="00732B58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98,5</w:t>
      </w:r>
      <w:r w:rsidR="002B1492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="002B1492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C14298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517A59" w:rsidRDefault="002B1492" w:rsidP="005934C0">
      <w:pPr>
        <w:suppressAutoHyphens/>
        <w:spacing w:after="0" w:line="24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C14298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119,7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 с профицитом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276,5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517A59" w:rsidRDefault="002B1492" w:rsidP="005934C0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517A59" w:rsidRDefault="002B1492" w:rsidP="005934C0">
      <w:pPr>
        <w:suppressAutoHyphens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847C72" w:rsidRPr="00517A59" w:rsidRDefault="002B1492" w:rsidP="005934C0">
      <w:pPr>
        <w:widowControl w:val="0"/>
        <w:tabs>
          <w:tab w:val="left" w:pos="2552"/>
        </w:tabs>
        <w:suppressAutoHyphen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517A59">
        <w:rPr>
          <w:rFonts w:ascii="Times New Roman" w:eastAsia="Times New Roman" w:hAnsi="Times New Roman" w:cs="Times New Roman"/>
          <w:lang w:eastAsia="ar-SA"/>
        </w:rPr>
        <w:t>тыс. руб.</w:t>
      </w:r>
      <w:r w:rsidRPr="00517A59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34"/>
        <w:gridCol w:w="1159"/>
        <w:gridCol w:w="1843"/>
        <w:gridCol w:w="1276"/>
      </w:tblGrid>
      <w:tr w:rsidR="005934C0" w:rsidRPr="00517A59" w:rsidTr="005934C0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934C0" w:rsidRPr="00517A59" w:rsidTr="005934C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5934C0" w:rsidRPr="00517A59" w:rsidTr="005934C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5934C0" w:rsidRPr="00517A59" w:rsidTr="005934C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0" w:rsidRPr="00517A59" w:rsidRDefault="005934C0" w:rsidP="005934C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517A59" w:rsidRDefault="002B1492" w:rsidP="005934C0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8B3CBB" w:rsidRPr="00517A5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Черемушинский</w:t>
      </w:r>
      <w:r w:rsidRPr="00517A5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517A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517A59" w:rsidRDefault="002B1492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13289,1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934C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101,5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C2759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153,2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517A59" w:rsidRDefault="002B1492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880,3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129,1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517A5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10,1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FF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517A5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12398,7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71274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517A59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A5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8B3CB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517A5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517A59" w:rsidRPr="00517A5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93,3</w:t>
      </w:r>
      <w:r w:rsidRPr="00517A5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517A59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517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8B3CBB" w:rsidRPr="00517A59">
        <w:rPr>
          <w:rFonts w:ascii="Times New Roman" w:eastAsia="Calibri" w:hAnsi="Times New Roman" w:cs="Times New Roman"/>
          <w:sz w:val="28"/>
          <w:szCs w:val="28"/>
          <w:lang w:eastAsia="ar-SA"/>
        </w:rPr>
        <w:t>Черемушинский</w:t>
      </w:r>
      <w:r w:rsidRPr="00517A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C74F9B" w:rsidRDefault="00C74F9B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9B" w:rsidRDefault="00C74F9B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9B" w:rsidRDefault="00C74F9B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F9B" w:rsidRDefault="00C74F9B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492" w:rsidRPr="00517A59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2B1492" w:rsidRPr="00517A59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17A59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29"/>
        <w:gridCol w:w="1279"/>
        <w:gridCol w:w="1159"/>
        <w:gridCol w:w="1464"/>
        <w:gridCol w:w="1221"/>
        <w:gridCol w:w="1319"/>
      </w:tblGrid>
      <w:tr w:rsidR="00C2759B" w:rsidRPr="00C2759B" w:rsidTr="00C74F9B">
        <w:trPr>
          <w:trHeight w:val="178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C2759B" w:rsidRPr="00C2759B" w:rsidTr="00C74F9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2759B" w:rsidRPr="00C2759B" w:rsidTr="00C74F9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13090,8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13289,1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2759B" w:rsidRPr="00C2759B" w:rsidTr="00C74F9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C2759B" w:rsidRPr="00C2759B" w:rsidTr="00C74F9B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C2759B" w:rsidRPr="00C2759B" w:rsidTr="00C74F9B">
        <w:trPr>
          <w:trHeight w:val="39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2759B" w:rsidRPr="00C2759B" w:rsidTr="00C74F9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2759B" w:rsidRPr="00C2759B" w:rsidTr="00C74F9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2759B" w:rsidRPr="00C2759B" w:rsidTr="00C74F9B">
        <w:trPr>
          <w:trHeight w:val="2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2759B" w:rsidRPr="00C2759B" w:rsidTr="00C74F9B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17A59" w:rsidRPr="0051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2759B" w:rsidRPr="00C2759B" w:rsidTr="00C74F9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2759B" w:rsidRPr="00C2759B" w:rsidTr="00C74F9B">
        <w:trPr>
          <w:trHeight w:val="6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2759B" w:rsidRPr="00C2759B" w:rsidTr="00C74F9B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C2759B" w:rsidRPr="00C2759B" w:rsidTr="00C74F9B">
        <w:trPr>
          <w:trHeight w:val="31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C2759B" w:rsidRPr="00C2759B" w:rsidTr="00C74F9B">
        <w:trPr>
          <w:trHeight w:val="540"/>
        </w:trPr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7108,8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</w:tr>
      <w:tr w:rsidR="00C2759B" w:rsidRPr="00C2759B" w:rsidTr="00C74F9B">
        <w:trPr>
          <w:trHeight w:val="40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C2759B" w:rsidRPr="00C2759B" w:rsidTr="00C74F9B">
        <w:trPr>
          <w:trHeight w:val="64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2759B" w:rsidRPr="00C2759B" w:rsidTr="00C74F9B">
        <w:trPr>
          <w:trHeight w:val="51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9B" w:rsidRPr="00C2759B" w:rsidRDefault="00C2759B" w:rsidP="00C2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</w:tbl>
    <w:p w:rsidR="002B1492" w:rsidRPr="00517A59" w:rsidRDefault="002B1492" w:rsidP="00C74F9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Анали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з представленных в таблице данных показал, что основным</w:t>
      </w:r>
      <w:r w:rsidR="00306AC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901FF0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земельный налог и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акцизы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517A5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356,3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139,0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517A5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структуре доходов, исполнены в сумме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201,8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17A5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15AF4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97ED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F15AF4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17A59" w:rsidRDefault="00F90F3F" w:rsidP="00517A5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517A59"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</w:t>
      </w:r>
      <w:r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17A5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247,0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162,7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517A5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 </w:t>
      </w:r>
      <w:proofErr w:type="gramStart"/>
      <w:r w:rsidR="0024607D"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составляющий</w:t>
      </w:r>
      <w:proofErr w:type="gramEnd"/>
      <w:r w:rsidR="0024607D"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5AF4"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517A59"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4607D" w:rsidRPr="00517A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</w:t>
      </w:r>
      <w:r w:rsidR="00F15AF4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517A59" w:rsidRPr="00517A59" w:rsidRDefault="00F90F3F" w:rsidP="00517A5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основным источником поступлений в бюджет являются</w:t>
      </w:r>
      <w:r w:rsidR="00517A59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F3F" w:rsidRPr="00517A59" w:rsidRDefault="00517A59" w:rsidP="00517A5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F90F3F"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рочие </w:t>
      </w: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поступления  от использования имущества находящегося в собственности сельских поселени</w:t>
      </w:r>
      <w:proofErr w:type="gramStart"/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90F3F"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0F3F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90F3F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 доходов в 201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0F3F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сумме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F90F3F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или 100% </w:t>
      </w:r>
      <w:r w:rsidR="00F97ED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 на 2017 год;</w:t>
      </w:r>
    </w:p>
    <w:p w:rsidR="00F97EDD" w:rsidRPr="00517A59" w:rsidRDefault="00517A59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="00F97EDD" w:rsidRPr="005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трафы, санкции, возмещение ущерба</w:t>
      </w:r>
      <w:r w:rsidR="00F97ED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="00F97ED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 в 2017 году исполнены в сумме </w:t>
      </w:r>
      <w:r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F97EDD" w:rsidRPr="0051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к уточненному плану на 2017 год;</w:t>
      </w:r>
    </w:p>
    <w:p w:rsidR="002B1492" w:rsidRPr="00517A5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517A5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517A59" w:rsidRPr="00517A5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7108,8</w:t>
      </w:r>
      <w:r w:rsidRPr="00517A5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36C82" w:rsidRPr="00517A5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Pr="00517A5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2F3212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21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8B3CBB" w:rsidRPr="002F321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Черемушинский</w:t>
      </w:r>
      <w:r w:rsidRPr="002F321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B1492" w:rsidRPr="002F321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МО </w:t>
      </w:r>
      <w:r w:rsidR="008B3CBB" w:rsidRPr="002F3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Черемушинский</w:t>
      </w:r>
      <w:r w:rsidRPr="002F3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2F3212"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13210,5</w:t>
      </w: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2F321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2F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8B3CBB" w:rsidRPr="002F3212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Черемушинский</w:t>
      </w:r>
      <w:r w:rsidRPr="002F3212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2F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2F3212"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13012,6</w:t>
      </w:r>
      <w:r w:rsidRPr="002F3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2F3212" w:rsidRPr="002F3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98,5</w:t>
      </w:r>
      <w:r w:rsidR="009A6F81" w:rsidRPr="002F3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</w:t>
      </w:r>
      <w:r w:rsidRPr="002F321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к уточнённому годовому плану. </w:t>
      </w:r>
    </w:p>
    <w:p w:rsidR="002B1492" w:rsidRPr="002F321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2F3212"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197,9</w:t>
      </w:r>
      <w:r w:rsidRPr="002F321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2F321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F321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МО </w:t>
      </w:r>
      <w:r w:rsidR="008B3CBB" w:rsidRPr="002F321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Черемушинский</w:t>
      </w:r>
      <w:r w:rsidRPr="002F321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2F321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2F321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C74F9B" w:rsidRDefault="00C74F9B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C74F9B" w:rsidRDefault="00C74F9B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C74F9B" w:rsidRDefault="00C74F9B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C74F9B" w:rsidRDefault="00C74F9B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C74F9B" w:rsidRDefault="00C74F9B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2B1492" w:rsidRPr="002F3212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2F321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Таблица 3</w:t>
      </w:r>
    </w:p>
    <w:p w:rsidR="00041FDE" w:rsidRPr="002F3212" w:rsidRDefault="002B1492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2F321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75"/>
        <w:gridCol w:w="1038"/>
        <w:gridCol w:w="1429"/>
        <w:gridCol w:w="1110"/>
        <w:gridCol w:w="1514"/>
        <w:gridCol w:w="1169"/>
        <w:gridCol w:w="1043"/>
      </w:tblGrid>
      <w:tr w:rsidR="000F63D9" w:rsidRPr="000F63D9" w:rsidTr="00C74F9B">
        <w:trPr>
          <w:trHeight w:val="15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0F63D9" w:rsidRPr="000F63D9" w:rsidTr="00C74F9B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13210,5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F63D9" w:rsidRPr="000F63D9" w:rsidTr="00C74F9B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2118,1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0F63D9" w:rsidRPr="000F63D9" w:rsidTr="00C74F9B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F63D9" w:rsidRPr="000F63D9" w:rsidTr="00C74F9B">
        <w:trPr>
          <w:trHeight w:val="11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F63D9" w:rsidRPr="000F63D9" w:rsidTr="00C74F9B">
        <w:trPr>
          <w:trHeight w:val="10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0F63D9" w:rsidRPr="000F63D9" w:rsidTr="00C74F9B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F63D9" w:rsidRPr="000F63D9" w:rsidTr="00C74F9B">
        <w:trPr>
          <w:trHeight w:val="3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F63D9" w:rsidRPr="000F63D9" w:rsidTr="00C74F9B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F63D9" w:rsidRPr="000F63D9" w:rsidTr="00C74F9B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F63D9" w:rsidRPr="000F63D9" w:rsidTr="00C74F9B">
        <w:trPr>
          <w:trHeight w:val="52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F63D9" w:rsidRPr="000F63D9" w:rsidTr="00C74F9B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F63D9" w:rsidRPr="000F63D9" w:rsidTr="00C74F9B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63D9" w:rsidRPr="000F63D9" w:rsidTr="00C74F9B">
        <w:trPr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</w:t>
            </w: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0F63D9" w:rsidRPr="000F63D9" w:rsidTr="00C74F9B">
        <w:trPr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0F63D9" w:rsidRPr="000F63D9" w:rsidTr="00C74F9B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0F63D9" w:rsidRPr="000F63D9" w:rsidTr="00C74F9B">
        <w:trPr>
          <w:trHeight w:val="46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F63D9" w:rsidRPr="000F63D9" w:rsidTr="00C74F9B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0F63D9" w:rsidRPr="000F63D9" w:rsidTr="00C74F9B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F63D9" w:rsidRPr="000F63D9" w:rsidTr="00C74F9B">
        <w:trPr>
          <w:trHeight w:val="2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0F63D9" w:rsidRPr="000F63D9" w:rsidTr="00C74F9B">
        <w:trPr>
          <w:trHeight w:val="5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0F63D9" w:rsidRPr="000F63D9" w:rsidTr="00C74F9B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3988,6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0F63D9" w:rsidRPr="000F63D9" w:rsidTr="00C74F9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3988,6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0F63D9" w:rsidRPr="000F63D9" w:rsidTr="00C74F9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F63D9" w:rsidRPr="000F63D9" w:rsidTr="00C74F9B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F63D9" w:rsidRPr="000F63D9" w:rsidTr="00C74F9B">
        <w:trPr>
          <w:trHeight w:val="7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F63D9" w:rsidRPr="000F63D9" w:rsidTr="00C74F9B">
        <w:trPr>
          <w:trHeight w:val="6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D9" w:rsidRPr="000F63D9" w:rsidRDefault="000F63D9" w:rsidP="000F6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2B1492" w:rsidRPr="008A1FA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 </w:t>
      </w:r>
      <w:r w:rsidR="003452E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A6F81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национальная экономика </w:t>
      </w:r>
      <w:r w:rsidR="003452E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</w:t>
      </w:r>
      <w:r w:rsidR="008A1FA9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5,3</w:t>
      </w:r>
      <w:r w:rsidR="003452E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2F321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30,7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общегосударственные расходы —</w:t>
      </w:r>
      <w:r w:rsidR="002F321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16,3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9A6F81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жилищно-коммунальное хозяйство – </w:t>
      </w:r>
      <w:r w:rsidR="002F321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46,4</w:t>
      </w:r>
      <w:r w:rsidR="009A6F81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2B1492" w:rsidRPr="002F321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F321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0,1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3452E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2F321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2F321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здравоохранение</w:t>
      </w:r>
      <w:r w:rsidR="003452E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-0,</w:t>
      </w:r>
      <w:r w:rsidR="002F321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3452E2"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8A1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- 0,1%.</w:t>
      </w:r>
      <w:r w:rsidRPr="002F321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611624" w:rsidRPr="008A1FA9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9A6F81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A6F81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99,5</w:t>
      </w:r>
      <w:r w:rsidR="00611624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жилищно-коммунальное хозяйство</w:t>
      </w:r>
      <w:r w:rsidR="00611624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F81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11624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97,9</w:t>
      </w:r>
      <w:r w:rsidR="00611624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8B3CBB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highlight w:val="yellow"/>
          <w:lang w:eastAsia="fa-IR" w:bidi="fa-IR"/>
        </w:rPr>
      </w:pP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</w:t>
      </w:r>
      <w:r w:rsidR="008B3CBB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экономия средств, перенос работ по ограждению водозаборных сооружений на 2018 год, о чем отражено в сведениях об исполнении бюджета ф. 0503164 </w:t>
      </w:r>
      <w:r w:rsid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пояснительной записке ф.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0503160.</w:t>
      </w:r>
    </w:p>
    <w:p w:rsidR="002B1492" w:rsidRPr="008A1FA9" w:rsidRDefault="002B1492" w:rsidP="002B149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Наибольшее неисполнение плана </w:t>
      </w:r>
      <w:proofErr w:type="spellStart"/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расходам отмечается</w:t>
      </w:r>
      <w:r w:rsidRPr="008A1FA9">
        <w:rPr>
          <w:rFonts w:ascii="Times New Roman" w:eastAsia="Andale Sans UI" w:hAnsi="Times New Roman" w:cs="Times New Roman"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подразделам</w:t>
      </w:r>
      <w:r w:rsidRPr="008A1FA9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611624" w:rsidRPr="008A1FA9" w:rsidRDefault="00611624" w:rsidP="0061162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по подразделу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0502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коммунальное хозяйство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уточнённые назначения составили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505,2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исполнение сложилось в объёме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390,3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8A1FA9"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77,3</w:t>
      </w:r>
      <w:r w:rsidRPr="008A1FA9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уточнённых бюджетных назначений.</w:t>
      </w:r>
    </w:p>
    <w:p w:rsidR="002B1492" w:rsidRPr="008A1FA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A1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8A1FA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</w:t>
      </w:r>
      <w:r w:rsidR="008B3CBB" w:rsidRPr="008A1FA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8A1FA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был утвержден резервный фонд в размере </w:t>
      </w:r>
      <w:r w:rsidR="008A1FA9" w:rsidRPr="008A1FA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2,7</w:t>
      </w:r>
      <w:r w:rsidRPr="008A1FA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8A1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611624" w:rsidRPr="008A1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Pr="008A1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8A1F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8A1FA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B3617B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3617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EF21BD" w:rsidRPr="00B3617B" w:rsidRDefault="00EF21BD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Исполнение бюджета поселения осуществляется в программном и непрограммном формате.</w:t>
      </w:r>
    </w:p>
    <w:p w:rsidR="002B1492" w:rsidRPr="00B3617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</w:t>
      </w:r>
      <w:r w:rsidR="0013092F"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МО  </w:t>
      </w:r>
      <w:r w:rsidR="008B3CBB"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Черемушинский</w:t>
      </w:r>
      <w:r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сельсовет, осуществлялась реализация </w:t>
      </w:r>
      <w:r w:rsidR="0071154F"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трех</w:t>
      </w:r>
      <w:r w:rsidRPr="00B3617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муниципальных </w:t>
      </w:r>
      <w:r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71154F" w:rsidRDefault="00B3617B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Провести анализ использования бюджетных назначений на реализацию расходов программного характера на 2017 год не представилось возможным, 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r w:rsidR="0071154F"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1154F" w:rsidRPr="00C74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</w:t>
      </w:r>
      <w:r w:rsidR="0071154F"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статьи 264.4 Бюджетного Кодекса РФ в составе приложений к проекту решения об исполнении бюджета </w:t>
      </w:r>
      <w:r w:rsidR="00EF21BD"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Черемушинского сельсовета </w:t>
      </w:r>
      <w:r w:rsidR="0071154F"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2017 год не представлено </w:t>
      </w:r>
      <w:r w:rsidR="00EF21BD"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распределение бюджетных ассигнований</w:t>
      </w:r>
      <w:r w:rsidR="00EF21BD" w:rsidRPr="00B3617B">
        <w:t xml:space="preserve"> </w:t>
      </w:r>
      <w:r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="00EF21BD"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муниципальным программам и непрограммным направлениям деятельности</w:t>
      </w:r>
      <w:r w:rsidRPr="00B361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F21BD" w:rsidRPr="00EF21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FC1D93" w:rsidRDefault="00FC1D93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B1492" w:rsidRPr="00FC1D93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6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9. Анализ дебиторской и кредиторской </w:t>
      </w:r>
      <w:r w:rsidRPr="00FC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задолженности.</w:t>
      </w:r>
      <w:r w:rsidRPr="00FC1D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76BA0" w:rsidRPr="00FC1D93" w:rsidRDefault="00676BA0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01.01.2018 дебиторская задолженность и кредиторская задолженность отсутствует, что  соответствует балансу об исполнении бюджета (форма 0503130).</w:t>
      </w:r>
    </w:p>
    <w:p w:rsidR="00FC1D93" w:rsidRDefault="00FC1D93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B1492" w:rsidRPr="00FC1D93" w:rsidRDefault="002B1492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2B1492" w:rsidRPr="00FC1D93" w:rsidRDefault="002B1492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внутреннего контроля, руководство контрольно-ревизионной работой и ответственность за её состояние определяется в Положении о внутреннем контроле в учреждении.</w:t>
      </w:r>
    </w:p>
    <w:p w:rsidR="00B07647" w:rsidRPr="00FC1D93" w:rsidRDefault="00B07647" w:rsidP="002B149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рамках внутреннего финансового контроля  проведены мероприятия по проверке соответствия денежных средств на лицевых счетах в УФК остаткам, выведенным в регистрах бухгалтерского учета; </w:t>
      </w:r>
      <w:proofErr w:type="gramStart"/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соответствием заключенных договоров, объема ассигнований и лимитов бюджетных обязательств.</w:t>
      </w:r>
    </w:p>
    <w:p w:rsidR="002B1492" w:rsidRPr="00FC1D93" w:rsidRDefault="002B1492" w:rsidP="002B149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таблице № 5 к пояснительной записке </w:t>
      </w:r>
      <w:r w:rsidR="003E4F4C"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 </w:t>
      </w:r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отражена информация о результатах</w:t>
      </w:r>
      <w:r w:rsidR="00B07647"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проведённых в отчётном периоде мероприятий по внутреннему контролю</w:t>
      </w:r>
      <w:r w:rsidR="00B07647"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за соблюдением требований бюджетного законодательства, эффективным использованием материальных и финансовых ресурсов, а </w:t>
      </w:r>
      <w:bookmarkStart w:id="1" w:name="_GoBack"/>
      <w:bookmarkEnd w:id="1"/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также правильным ведением бюджетного учёта и составлением отчётности, что </w:t>
      </w:r>
      <w:r w:rsidR="003E4F4C"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не </w:t>
      </w:r>
      <w:r w:rsidRPr="00FC1D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соответствует пункту 157 Инструкции № 191н.</w:t>
      </w:r>
    </w:p>
    <w:p w:rsidR="002B1492" w:rsidRPr="00FC1D93" w:rsidRDefault="003C6049" w:rsidP="002B1492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Отсутствует информация о </w:t>
      </w:r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proofErr w:type="gramStart"/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gramEnd"/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инвент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аризация активов и обязательств</w:t>
      </w:r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1D93" w:rsidRDefault="00FC1D93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492" w:rsidRPr="00FC1D9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11. Выводы.</w:t>
      </w:r>
    </w:p>
    <w:p w:rsidR="002B1492" w:rsidRPr="00FC1D93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02E11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нарушением </w:t>
      </w:r>
      <w:r w:rsidR="002B1492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сроков, установленных частью 3 статьи 264.4. Бюджетного кодекса РФ.</w:t>
      </w:r>
    </w:p>
    <w:p w:rsidR="00C74F9B" w:rsidRPr="00FC1D93" w:rsidRDefault="00C74F9B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11.2. По результатам проверки бюджетной отчётности МО  Черемушинский сельсовет установлены отдельные нарушения требований Инструкции № 191н.</w:t>
      </w:r>
    </w:p>
    <w:p w:rsidR="002B1492" w:rsidRPr="00FC1D93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74F9B"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соблюдена </w:t>
      </w:r>
      <w:r w:rsidR="002B1492" w:rsidRPr="00FC1D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внутренняя согласованность соответствующих форм бюджетной отчётности.</w:t>
      </w:r>
    </w:p>
    <w:p w:rsidR="002B1492" w:rsidRPr="00FC1D9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C74F9B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8B3CBB"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FC1D9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13289,1</w:t>
      </w:r>
      <w:r w:rsidR="0079508E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101,5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890,4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6,6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</w:t>
      </w:r>
      <w:r w:rsidR="008B3CB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12398,7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93,3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FC1D9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</w:t>
      </w:r>
      <w:r w:rsidR="008B3CB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13012,6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98,5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C74F9B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197,9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FC1D93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8B3CB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276,5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планируемом дефиците 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119,7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FC1D9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C74F9B"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C74F9B" w:rsidRPr="00FC1D9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 являлись расходы   национальная экономика -5,3%, культуру, кинематографию — 30,7%, на общегосударственные расходы —16,3%, жилищно-коммунальное хозяйство – 46,4%.</w:t>
      </w:r>
    </w:p>
    <w:p w:rsidR="002B1492" w:rsidRPr="00FC1D93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C74F9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74F9B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нарушение статьи 264.4 Бюджетного Кодекса РФ в составе приложений к проекту решения об исполнении бюджета Черемушинского сельсовета за 2017 год не представлено распределение бюджетных ассигнований по муниципальным программам и непрограммным направлениям деятельности.</w:t>
      </w:r>
    </w:p>
    <w:p w:rsidR="002B1492" w:rsidRPr="00FC1D9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C74F9B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Дебиторская </w:t>
      </w:r>
      <w:r w:rsidR="00702E11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задолженность по состоянию на 01.01.201</w:t>
      </w:r>
      <w:r w:rsidR="00E417A4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2E11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C1D93" w:rsidRDefault="00FC1D93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2B1492" w:rsidRPr="00FC1D9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FC1D9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FC1D93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12.1. В последующей работе обеспечить представление бюджетной отчётности с соблюдением требований Инструкции № 191н.</w:t>
      </w:r>
    </w:p>
    <w:p w:rsidR="002B1492" w:rsidRPr="00FC1D93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FC1D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FC1D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FC1D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FC1D93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8B3CBB"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Черемушинский</w:t>
      </w: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FC1D93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C1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контрольно-счетн</w:t>
      </w:r>
      <w:r w:rsidR="00DD5B34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8B3CBB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C1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FC1D93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FC1D93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FC1D93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FC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4C9"/>
    <w:rsid w:val="00014500"/>
    <w:rsid w:val="000148E0"/>
    <w:rsid w:val="000307FF"/>
    <w:rsid w:val="00041FDE"/>
    <w:rsid w:val="000452CD"/>
    <w:rsid w:val="00045B0C"/>
    <w:rsid w:val="00046877"/>
    <w:rsid w:val="0005095B"/>
    <w:rsid w:val="00053600"/>
    <w:rsid w:val="00071519"/>
    <w:rsid w:val="000741DE"/>
    <w:rsid w:val="00074574"/>
    <w:rsid w:val="00077E49"/>
    <w:rsid w:val="000805A3"/>
    <w:rsid w:val="00080BA9"/>
    <w:rsid w:val="00091A22"/>
    <w:rsid w:val="0009373B"/>
    <w:rsid w:val="000A6F1E"/>
    <w:rsid w:val="000B03DA"/>
    <w:rsid w:val="000C0C47"/>
    <w:rsid w:val="000C1DA8"/>
    <w:rsid w:val="000D1986"/>
    <w:rsid w:val="000D47B4"/>
    <w:rsid w:val="000D6CD6"/>
    <w:rsid w:val="000E164D"/>
    <w:rsid w:val="000F63D9"/>
    <w:rsid w:val="000F7580"/>
    <w:rsid w:val="00105FA4"/>
    <w:rsid w:val="001109E3"/>
    <w:rsid w:val="0013092F"/>
    <w:rsid w:val="001349CA"/>
    <w:rsid w:val="001421E3"/>
    <w:rsid w:val="001555C4"/>
    <w:rsid w:val="00156CA6"/>
    <w:rsid w:val="00157204"/>
    <w:rsid w:val="00166C70"/>
    <w:rsid w:val="00167BB3"/>
    <w:rsid w:val="0018334A"/>
    <w:rsid w:val="00184F14"/>
    <w:rsid w:val="001A6E45"/>
    <w:rsid w:val="001B5A71"/>
    <w:rsid w:val="001C4A52"/>
    <w:rsid w:val="001D262F"/>
    <w:rsid w:val="001E60AB"/>
    <w:rsid w:val="00211FFB"/>
    <w:rsid w:val="002124B4"/>
    <w:rsid w:val="00220CD1"/>
    <w:rsid w:val="00221844"/>
    <w:rsid w:val="00230825"/>
    <w:rsid w:val="0023151E"/>
    <w:rsid w:val="0024607D"/>
    <w:rsid w:val="00250ECF"/>
    <w:rsid w:val="00261FBF"/>
    <w:rsid w:val="00263B1D"/>
    <w:rsid w:val="002738AD"/>
    <w:rsid w:val="002743E4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2F3212"/>
    <w:rsid w:val="00300945"/>
    <w:rsid w:val="00306ACB"/>
    <w:rsid w:val="003119C5"/>
    <w:rsid w:val="00311F8D"/>
    <w:rsid w:val="003128CC"/>
    <w:rsid w:val="00320F9F"/>
    <w:rsid w:val="003234DA"/>
    <w:rsid w:val="003358AB"/>
    <w:rsid w:val="00335CAA"/>
    <w:rsid w:val="003452E2"/>
    <w:rsid w:val="00346CF2"/>
    <w:rsid w:val="00362A64"/>
    <w:rsid w:val="003909D6"/>
    <w:rsid w:val="0039222E"/>
    <w:rsid w:val="00392879"/>
    <w:rsid w:val="003955AA"/>
    <w:rsid w:val="003A17B9"/>
    <w:rsid w:val="003A1C7F"/>
    <w:rsid w:val="003A50E3"/>
    <w:rsid w:val="003A6A87"/>
    <w:rsid w:val="003C2F7C"/>
    <w:rsid w:val="003C6049"/>
    <w:rsid w:val="003E0951"/>
    <w:rsid w:val="003E0CA1"/>
    <w:rsid w:val="003E4713"/>
    <w:rsid w:val="003E4F4C"/>
    <w:rsid w:val="003E6C0D"/>
    <w:rsid w:val="00414229"/>
    <w:rsid w:val="00422084"/>
    <w:rsid w:val="00446226"/>
    <w:rsid w:val="004A12F2"/>
    <w:rsid w:val="004C3459"/>
    <w:rsid w:val="004D0BFC"/>
    <w:rsid w:val="004E7733"/>
    <w:rsid w:val="004F17F0"/>
    <w:rsid w:val="005042C7"/>
    <w:rsid w:val="00505F71"/>
    <w:rsid w:val="00515A3D"/>
    <w:rsid w:val="00517A59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3509"/>
    <w:rsid w:val="00575845"/>
    <w:rsid w:val="00582CCC"/>
    <w:rsid w:val="005879C0"/>
    <w:rsid w:val="00592A58"/>
    <w:rsid w:val="00592E3A"/>
    <w:rsid w:val="005934C0"/>
    <w:rsid w:val="00595997"/>
    <w:rsid w:val="005A7F62"/>
    <w:rsid w:val="005C0A2D"/>
    <w:rsid w:val="005C3490"/>
    <w:rsid w:val="005D20D3"/>
    <w:rsid w:val="005E2B95"/>
    <w:rsid w:val="005E6B8A"/>
    <w:rsid w:val="005F24A8"/>
    <w:rsid w:val="00607C91"/>
    <w:rsid w:val="00610808"/>
    <w:rsid w:val="00611624"/>
    <w:rsid w:val="00612027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64CF4"/>
    <w:rsid w:val="0067250B"/>
    <w:rsid w:val="00674CF4"/>
    <w:rsid w:val="00676BA0"/>
    <w:rsid w:val="00682259"/>
    <w:rsid w:val="006A0BB2"/>
    <w:rsid w:val="006C1058"/>
    <w:rsid w:val="006C1E46"/>
    <w:rsid w:val="006D0ECA"/>
    <w:rsid w:val="006D7219"/>
    <w:rsid w:val="006E0567"/>
    <w:rsid w:val="006E7C72"/>
    <w:rsid w:val="006F0DB6"/>
    <w:rsid w:val="006F1DAA"/>
    <w:rsid w:val="006F2605"/>
    <w:rsid w:val="006F4E1E"/>
    <w:rsid w:val="006F4EA9"/>
    <w:rsid w:val="00701E7B"/>
    <w:rsid w:val="00702E11"/>
    <w:rsid w:val="007050AD"/>
    <w:rsid w:val="0071154F"/>
    <w:rsid w:val="00712587"/>
    <w:rsid w:val="007128F2"/>
    <w:rsid w:val="007151A3"/>
    <w:rsid w:val="00715476"/>
    <w:rsid w:val="00727694"/>
    <w:rsid w:val="00732B58"/>
    <w:rsid w:val="007349A6"/>
    <w:rsid w:val="00744CD4"/>
    <w:rsid w:val="00752159"/>
    <w:rsid w:val="00753E7C"/>
    <w:rsid w:val="00761662"/>
    <w:rsid w:val="0076333D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539D"/>
    <w:rsid w:val="00804DA4"/>
    <w:rsid w:val="00807F03"/>
    <w:rsid w:val="008207EC"/>
    <w:rsid w:val="008375D9"/>
    <w:rsid w:val="00837C40"/>
    <w:rsid w:val="00847C72"/>
    <w:rsid w:val="008517BA"/>
    <w:rsid w:val="0085338A"/>
    <w:rsid w:val="00874E70"/>
    <w:rsid w:val="008822D5"/>
    <w:rsid w:val="00886178"/>
    <w:rsid w:val="00887874"/>
    <w:rsid w:val="00893BBC"/>
    <w:rsid w:val="008971A0"/>
    <w:rsid w:val="008A1FA9"/>
    <w:rsid w:val="008B3CBB"/>
    <w:rsid w:val="008B3FF8"/>
    <w:rsid w:val="008D192A"/>
    <w:rsid w:val="008F2572"/>
    <w:rsid w:val="008F4690"/>
    <w:rsid w:val="00901FF0"/>
    <w:rsid w:val="009152D6"/>
    <w:rsid w:val="00915B52"/>
    <w:rsid w:val="00917C1E"/>
    <w:rsid w:val="00923E26"/>
    <w:rsid w:val="00934C7F"/>
    <w:rsid w:val="00940683"/>
    <w:rsid w:val="009479AB"/>
    <w:rsid w:val="00957DBE"/>
    <w:rsid w:val="00961F8F"/>
    <w:rsid w:val="00967CAE"/>
    <w:rsid w:val="00974729"/>
    <w:rsid w:val="009772D1"/>
    <w:rsid w:val="00982A03"/>
    <w:rsid w:val="00983089"/>
    <w:rsid w:val="00983238"/>
    <w:rsid w:val="009868E5"/>
    <w:rsid w:val="00992EAF"/>
    <w:rsid w:val="009A6F81"/>
    <w:rsid w:val="009B17F8"/>
    <w:rsid w:val="009B2794"/>
    <w:rsid w:val="009D1FFE"/>
    <w:rsid w:val="009E5FA0"/>
    <w:rsid w:val="009F68EC"/>
    <w:rsid w:val="00A03CE3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5459A"/>
    <w:rsid w:val="00A65521"/>
    <w:rsid w:val="00A65D72"/>
    <w:rsid w:val="00A71274"/>
    <w:rsid w:val="00A71C84"/>
    <w:rsid w:val="00A72377"/>
    <w:rsid w:val="00A84647"/>
    <w:rsid w:val="00AA23FC"/>
    <w:rsid w:val="00AA47D6"/>
    <w:rsid w:val="00AB3FF3"/>
    <w:rsid w:val="00AB4F59"/>
    <w:rsid w:val="00AD57FE"/>
    <w:rsid w:val="00AD6169"/>
    <w:rsid w:val="00AE18C9"/>
    <w:rsid w:val="00AE32D2"/>
    <w:rsid w:val="00AF2E30"/>
    <w:rsid w:val="00B07647"/>
    <w:rsid w:val="00B11CCD"/>
    <w:rsid w:val="00B2540E"/>
    <w:rsid w:val="00B255A4"/>
    <w:rsid w:val="00B27717"/>
    <w:rsid w:val="00B3617B"/>
    <w:rsid w:val="00B36F50"/>
    <w:rsid w:val="00B51E72"/>
    <w:rsid w:val="00B55B9B"/>
    <w:rsid w:val="00B6123B"/>
    <w:rsid w:val="00B645A7"/>
    <w:rsid w:val="00B70BA9"/>
    <w:rsid w:val="00B77CC3"/>
    <w:rsid w:val="00B849D0"/>
    <w:rsid w:val="00B870B2"/>
    <w:rsid w:val="00B907DA"/>
    <w:rsid w:val="00B90A05"/>
    <w:rsid w:val="00BA0961"/>
    <w:rsid w:val="00BB0460"/>
    <w:rsid w:val="00BC4C33"/>
    <w:rsid w:val="00BC4F4A"/>
    <w:rsid w:val="00BE6451"/>
    <w:rsid w:val="00BF4479"/>
    <w:rsid w:val="00BF7BA6"/>
    <w:rsid w:val="00C001C9"/>
    <w:rsid w:val="00C02589"/>
    <w:rsid w:val="00C0787D"/>
    <w:rsid w:val="00C14298"/>
    <w:rsid w:val="00C22455"/>
    <w:rsid w:val="00C2759B"/>
    <w:rsid w:val="00C473E7"/>
    <w:rsid w:val="00C54AE4"/>
    <w:rsid w:val="00C64FFD"/>
    <w:rsid w:val="00C73EF4"/>
    <w:rsid w:val="00C74F9B"/>
    <w:rsid w:val="00C75601"/>
    <w:rsid w:val="00C765D6"/>
    <w:rsid w:val="00C80071"/>
    <w:rsid w:val="00C82372"/>
    <w:rsid w:val="00C835D0"/>
    <w:rsid w:val="00C85D91"/>
    <w:rsid w:val="00C92CAB"/>
    <w:rsid w:val="00C935CB"/>
    <w:rsid w:val="00CB4BE8"/>
    <w:rsid w:val="00CC1CFC"/>
    <w:rsid w:val="00CC37DA"/>
    <w:rsid w:val="00CC4ED4"/>
    <w:rsid w:val="00CE4EAB"/>
    <w:rsid w:val="00D12C9C"/>
    <w:rsid w:val="00D14943"/>
    <w:rsid w:val="00D14B13"/>
    <w:rsid w:val="00D16995"/>
    <w:rsid w:val="00D21853"/>
    <w:rsid w:val="00D2246B"/>
    <w:rsid w:val="00D22D40"/>
    <w:rsid w:val="00D32000"/>
    <w:rsid w:val="00D362AE"/>
    <w:rsid w:val="00D71C07"/>
    <w:rsid w:val="00D74120"/>
    <w:rsid w:val="00D7493E"/>
    <w:rsid w:val="00DA218A"/>
    <w:rsid w:val="00DB6D63"/>
    <w:rsid w:val="00DC1562"/>
    <w:rsid w:val="00DC2527"/>
    <w:rsid w:val="00DD4D08"/>
    <w:rsid w:val="00DD5B34"/>
    <w:rsid w:val="00DF0772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3E45"/>
    <w:rsid w:val="00E44605"/>
    <w:rsid w:val="00E502B1"/>
    <w:rsid w:val="00E60121"/>
    <w:rsid w:val="00E66D26"/>
    <w:rsid w:val="00E74B57"/>
    <w:rsid w:val="00E80B79"/>
    <w:rsid w:val="00E83EA6"/>
    <w:rsid w:val="00E91A27"/>
    <w:rsid w:val="00E92854"/>
    <w:rsid w:val="00EB1D16"/>
    <w:rsid w:val="00EB351C"/>
    <w:rsid w:val="00EC0E30"/>
    <w:rsid w:val="00EC0EDB"/>
    <w:rsid w:val="00EC44D3"/>
    <w:rsid w:val="00ED019B"/>
    <w:rsid w:val="00ED5A20"/>
    <w:rsid w:val="00EE1A9C"/>
    <w:rsid w:val="00EF21BD"/>
    <w:rsid w:val="00EF25FA"/>
    <w:rsid w:val="00EF3F12"/>
    <w:rsid w:val="00F06397"/>
    <w:rsid w:val="00F15AF4"/>
    <w:rsid w:val="00F33291"/>
    <w:rsid w:val="00F36977"/>
    <w:rsid w:val="00F41BE2"/>
    <w:rsid w:val="00F4349B"/>
    <w:rsid w:val="00F517A9"/>
    <w:rsid w:val="00F54FA6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97EDD"/>
    <w:rsid w:val="00FA654B"/>
    <w:rsid w:val="00FC1D93"/>
    <w:rsid w:val="00FC3548"/>
    <w:rsid w:val="00FD09BD"/>
    <w:rsid w:val="00FE345D"/>
    <w:rsid w:val="00FE3894"/>
    <w:rsid w:val="00FE4DE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810F3BEFF289835596EFE14A8796C43389406DD915532F29238E33138EDB958059E33611142CCFM8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00C0-A564-4C2D-B2E1-1B006B3E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13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110</cp:revision>
  <cp:lastPrinted>2018-05-17T06:56:00Z</cp:lastPrinted>
  <dcterms:created xsi:type="dcterms:W3CDTF">2015-03-20T01:37:00Z</dcterms:created>
  <dcterms:modified xsi:type="dcterms:W3CDTF">2018-05-21T05:48:00Z</dcterms:modified>
</cp:coreProperties>
</file>