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15" w:rsidRPr="00167398" w:rsidRDefault="001D6415" w:rsidP="001D6415">
      <w:pPr>
        <w:suppressAutoHyphens/>
        <w:spacing w:before="0" w:after="0" w:line="200" w:lineRule="atLeast"/>
        <w:jc w:val="center"/>
        <w:textAlignment w:val="baseline"/>
        <w:rPr>
          <w:rFonts w:eastAsia="Andale Sans UI"/>
          <w:b/>
          <w:kern w:val="1"/>
          <w:lang w:eastAsia="fa-IR" w:bidi="fa-IR"/>
        </w:rPr>
      </w:pPr>
      <w:r w:rsidRPr="00167398">
        <w:rPr>
          <w:rFonts w:eastAsia="Andale Sans UI"/>
          <w:b/>
          <w:kern w:val="1"/>
          <w:lang w:eastAsia="fa-IR" w:bidi="fa-IR"/>
        </w:rPr>
        <w:t>КОНТРОЛЬНО-СЧЕТНЫЙ ОРГАН КАРАТУЗСКОГО РАЙОНА</w:t>
      </w:r>
    </w:p>
    <w:p w:rsidR="001D6415" w:rsidRPr="00167398" w:rsidRDefault="001D6415" w:rsidP="001D6415">
      <w:pPr>
        <w:suppressAutoHyphens/>
        <w:spacing w:before="0" w:after="0" w:line="200" w:lineRule="atLeast"/>
        <w:jc w:val="center"/>
        <w:textAlignment w:val="baseline"/>
        <w:rPr>
          <w:rFonts w:eastAsia="Andale Sans UI"/>
          <w:kern w:val="1"/>
          <w:lang w:val="de-DE" w:eastAsia="fa-IR" w:bidi="fa-IR"/>
        </w:rPr>
      </w:pPr>
    </w:p>
    <w:p w:rsidR="001D6415" w:rsidRPr="00167398" w:rsidRDefault="001D6415" w:rsidP="001D6415">
      <w:pPr>
        <w:suppressAutoHyphens/>
        <w:spacing w:before="0" w:after="0" w:line="200" w:lineRule="atLeast"/>
        <w:jc w:val="center"/>
        <w:textAlignment w:val="baseline"/>
        <w:rPr>
          <w:rFonts w:eastAsia="Andale Sans UI"/>
          <w:color w:val="0000FF"/>
          <w:kern w:val="1"/>
          <w:u w:val="single"/>
          <w:lang w:val="en-US" w:eastAsia="fa-IR" w:bidi="fa-IR"/>
        </w:rPr>
      </w:pPr>
      <w:r w:rsidRPr="00167398">
        <w:rPr>
          <w:rFonts w:eastAsia="Andale Sans UI"/>
          <w:kern w:val="1"/>
          <w:u w:val="single"/>
          <w:lang w:eastAsia="fa-IR" w:bidi="fa-IR"/>
        </w:rPr>
        <w:t xml:space="preserve">Советская ул., д.21, с. Каратузское, 662850 тел. </w:t>
      </w:r>
      <w:r w:rsidRPr="00167398">
        <w:rPr>
          <w:rFonts w:eastAsia="Andale Sans UI"/>
          <w:kern w:val="1"/>
          <w:u w:val="single"/>
          <w:lang w:val="en-US" w:eastAsia="fa-IR" w:bidi="fa-IR"/>
        </w:rPr>
        <w:t xml:space="preserve">(39137) 2-15-98, E-mail: </w:t>
      </w:r>
      <w:hyperlink r:id="rId8" w:history="1">
        <w:r w:rsidRPr="00167398">
          <w:rPr>
            <w:rFonts w:eastAsia="Andale Sans UI"/>
            <w:color w:val="0000FF"/>
            <w:kern w:val="1"/>
            <w:u w:val="single"/>
            <w:lang w:val="de-DE" w:eastAsia="fa-IR" w:bidi="fa-IR"/>
          </w:rPr>
          <w:t>lizotova67@mail.ru</w:t>
        </w:r>
      </w:hyperlink>
    </w:p>
    <w:p w:rsidR="001D6415" w:rsidRPr="00167398" w:rsidRDefault="001D6415" w:rsidP="00936126">
      <w:pPr>
        <w:suppressAutoHyphens/>
        <w:spacing w:before="0" w:after="0" w:line="240" w:lineRule="atLeast"/>
        <w:jc w:val="center"/>
        <w:textAlignment w:val="baseline"/>
        <w:rPr>
          <w:rFonts w:eastAsia="Andale Sans UI"/>
          <w:kern w:val="1"/>
          <w:lang w:val="en-US" w:eastAsia="fa-IR" w:bidi="fa-IR"/>
        </w:rPr>
      </w:pPr>
    </w:p>
    <w:p w:rsidR="001D6415" w:rsidRPr="0045375D" w:rsidRDefault="001D6415" w:rsidP="00936126">
      <w:pPr>
        <w:widowControl/>
        <w:tabs>
          <w:tab w:val="left" w:pos="3836"/>
        </w:tabs>
        <w:spacing w:before="0" w:after="0" w:line="240" w:lineRule="atLeast"/>
        <w:rPr>
          <w:rFonts w:eastAsia="Calibri"/>
          <w:lang w:eastAsia="en-US"/>
        </w:rPr>
      </w:pPr>
      <w:proofErr w:type="spellStart"/>
      <w:r w:rsidRPr="00167398">
        <w:rPr>
          <w:rFonts w:eastAsia="Andale Sans UI"/>
          <w:kern w:val="1"/>
          <w:lang w:eastAsia="fa-IR" w:bidi="fa-IR"/>
        </w:rPr>
        <w:t>с</w:t>
      </w:r>
      <w:proofErr w:type="gramStart"/>
      <w:r w:rsidRPr="0045375D">
        <w:rPr>
          <w:rFonts w:eastAsia="Andale Sans UI"/>
          <w:kern w:val="1"/>
          <w:lang w:eastAsia="fa-IR" w:bidi="fa-IR"/>
        </w:rPr>
        <w:t>.</w:t>
      </w:r>
      <w:r w:rsidRPr="00167398">
        <w:rPr>
          <w:rFonts w:eastAsia="Andale Sans UI"/>
          <w:kern w:val="1"/>
          <w:lang w:eastAsia="fa-IR" w:bidi="fa-IR"/>
        </w:rPr>
        <w:t>К</w:t>
      </w:r>
      <w:proofErr w:type="gramEnd"/>
      <w:r w:rsidRPr="00167398">
        <w:rPr>
          <w:rFonts w:eastAsia="Andale Sans UI"/>
          <w:kern w:val="1"/>
          <w:lang w:eastAsia="fa-IR" w:bidi="fa-IR"/>
        </w:rPr>
        <w:t>аратузское</w:t>
      </w:r>
      <w:proofErr w:type="spellEnd"/>
      <w:r w:rsidRPr="0045375D">
        <w:rPr>
          <w:rFonts w:eastAsia="Andale Sans UI"/>
          <w:kern w:val="1"/>
          <w:lang w:eastAsia="fa-IR" w:bidi="fa-IR"/>
        </w:rPr>
        <w:tab/>
      </w:r>
      <w:r w:rsidRPr="0045375D">
        <w:rPr>
          <w:rFonts w:eastAsia="Andale Sans UI"/>
          <w:kern w:val="1"/>
          <w:lang w:eastAsia="fa-IR" w:bidi="fa-IR"/>
        </w:rPr>
        <w:tab/>
      </w:r>
      <w:r w:rsidRPr="0045375D">
        <w:rPr>
          <w:rFonts w:eastAsia="Andale Sans UI"/>
          <w:kern w:val="1"/>
          <w:lang w:eastAsia="fa-IR" w:bidi="fa-IR"/>
        </w:rPr>
        <w:tab/>
      </w:r>
      <w:r w:rsidRPr="0045375D">
        <w:rPr>
          <w:rFonts w:eastAsia="Andale Sans UI"/>
          <w:kern w:val="1"/>
          <w:lang w:eastAsia="fa-IR" w:bidi="fa-IR"/>
        </w:rPr>
        <w:tab/>
      </w:r>
      <w:r w:rsidRPr="0045375D">
        <w:rPr>
          <w:rFonts w:eastAsia="Andale Sans UI"/>
          <w:kern w:val="1"/>
          <w:lang w:eastAsia="fa-IR" w:bidi="fa-IR"/>
        </w:rPr>
        <w:tab/>
      </w:r>
      <w:r w:rsidRPr="0045375D">
        <w:rPr>
          <w:rFonts w:eastAsia="Andale Sans UI"/>
          <w:kern w:val="1"/>
          <w:lang w:eastAsia="fa-IR" w:bidi="fa-IR"/>
        </w:rPr>
        <w:tab/>
      </w:r>
      <w:r w:rsidRPr="0045375D">
        <w:rPr>
          <w:rFonts w:eastAsia="Andale Sans UI"/>
          <w:kern w:val="1"/>
          <w:lang w:eastAsia="fa-IR" w:bidi="fa-IR"/>
        </w:rPr>
        <w:tab/>
      </w:r>
      <w:r w:rsidR="00BB7306" w:rsidRPr="0045375D">
        <w:rPr>
          <w:rFonts w:eastAsia="Andale Sans UI"/>
          <w:kern w:val="1"/>
          <w:highlight w:val="yellow"/>
          <w:lang w:eastAsia="fa-IR" w:bidi="fa-IR"/>
        </w:rPr>
        <w:t>10</w:t>
      </w:r>
      <w:r w:rsidRPr="0045375D">
        <w:rPr>
          <w:rFonts w:eastAsia="Calibri"/>
          <w:highlight w:val="yellow"/>
          <w:lang w:eastAsia="en-US"/>
        </w:rPr>
        <w:t>.0</w:t>
      </w:r>
      <w:r w:rsidR="00C7223B" w:rsidRPr="0045375D">
        <w:rPr>
          <w:rFonts w:eastAsia="Calibri"/>
          <w:lang w:eastAsia="en-US"/>
        </w:rPr>
        <w:t>9</w:t>
      </w:r>
      <w:r w:rsidRPr="0045375D">
        <w:rPr>
          <w:rFonts w:eastAsia="Calibri"/>
          <w:lang w:eastAsia="en-US"/>
        </w:rPr>
        <w:t>.2020</w:t>
      </w:r>
    </w:p>
    <w:p w:rsidR="00FC585E" w:rsidRPr="00167398" w:rsidRDefault="00330DC0" w:rsidP="00936126">
      <w:pPr>
        <w:widowControl/>
        <w:suppressAutoHyphens/>
        <w:spacing w:before="0" w:after="0" w:line="240" w:lineRule="atLeast"/>
        <w:jc w:val="center"/>
        <w:rPr>
          <w:b/>
          <w:lang w:eastAsia="ar-SA"/>
        </w:rPr>
      </w:pPr>
      <w:r>
        <w:rPr>
          <w:b/>
          <w:lang w:eastAsia="ar-SA"/>
        </w:rPr>
        <w:t>Отчет по результатам</w:t>
      </w:r>
      <w:r w:rsidR="00FC585E" w:rsidRPr="00167398">
        <w:rPr>
          <w:b/>
          <w:lang w:eastAsia="ar-SA"/>
        </w:rPr>
        <w:t xml:space="preserve"> проверки </w:t>
      </w:r>
      <w:r w:rsidR="001D6415" w:rsidRPr="00167398">
        <w:rPr>
          <w:b/>
          <w:lang w:eastAsia="ar-SA"/>
        </w:rPr>
        <w:t xml:space="preserve">расходования бюджетных средств, выделенных в рамках реализации регионального проекта "Формирование комфортной городской среды на территории Красноярского края» на выполнение работ по организации строительства объекта «Проект реализации лучших проектов создания комфортной городской среды парковой зоны, расположенной по адресу: с. Каратузское  ул. </w:t>
      </w:r>
      <w:proofErr w:type="gramStart"/>
      <w:r w:rsidR="001D6415" w:rsidRPr="00167398">
        <w:rPr>
          <w:b/>
          <w:lang w:eastAsia="ar-SA"/>
        </w:rPr>
        <w:t>Советская</w:t>
      </w:r>
      <w:proofErr w:type="gramEnd"/>
      <w:r w:rsidR="001D6415" w:rsidRPr="00167398">
        <w:rPr>
          <w:b/>
          <w:lang w:eastAsia="ar-SA"/>
        </w:rPr>
        <w:t>, 26</w:t>
      </w:r>
      <w:r w:rsidR="00A61F69" w:rsidRPr="00167398">
        <w:rPr>
          <w:b/>
          <w:lang w:eastAsia="ar-SA"/>
        </w:rPr>
        <w:t>»</w:t>
      </w:r>
      <w:r w:rsidR="00FC585E" w:rsidRPr="00167398">
        <w:rPr>
          <w:b/>
          <w:lang w:eastAsia="ar-SA"/>
        </w:rPr>
        <w:t>.</w:t>
      </w:r>
    </w:p>
    <w:p w:rsidR="00FC585E" w:rsidRPr="00167398" w:rsidRDefault="00FC585E" w:rsidP="00936126">
      <w:pPr>
        <w:suppressAutoHyphens/>
        <w:spacing w:before="0" w:after="0" w:line="240" w:lineRule="atLeast"/>
        <w:ind w:firstLine="709"/>
        <w:jc w:val="both"/>
        <w:rPr>
          <w:b/>
          <w:bCs/>
          <w:iCs/>
          <w:kern w:val="1"/>
          <w:lang w:eastAsia="fa-IR" w:bidi="fa-IR"/>
        </w:rPr>
      </w:pPr>
    </w:p>
    <w:p w:rsidR="00FC585E" w:rsidRPr="00167398" w:rsidRDefault="00FC585E" w:rsidP="00936126">
      <w:pPr>
        <w:suppressAutoHyphens/>
        <w:spacing w:before="0" w:after="0" w:line="240" w:lineRule="atLeast"/>
        <w:ind w:firstLine="709"/>
        <w:jc w:val="both"/>
        <w:rPr>
          <w:kern w:val="1"/>
          <w:lang w:eastAsia="fa-IR" w:bidi="fa-IR"/>
        </w:rPr>
      </w:pPr>
      <w:r w:rsidRPr="00167398">
        <w:rPr>
          <w:b/>
          <w:bCs/>
          <w:iCs/>
          <w:kern w:val="1"/>
          <w:lang w:eastAsia="fa-IR" w:bidi="fa-IR"/>
        </w:rPr>
        <w:t>1.Основание для проведения контрольного мероприятия:</w:t>
      </w:r>
      <w:r w:rsidRPr="00167398">
        <w:rPr>
          <w:kern w:val="1"/>
          <w:lang w:eastAsia="ar-SA"/>
        </w:rPr>
        <w:t xml:space="preserve"> пункт </w:t>
      </w:r>
      <w:r w:rsidR="001D6415" w:rsidRPr="00167398">
        <w:t>2.5 и 2.7 раздела «Контрольные мероприятия» плана работы контрольно-счетного органа  Каратузского района на 2020 год, утвержденного решением Каратузского районного Совета депутатов от 12.12.2019 г. № Р-251, решение прокуратуры Каратузского района от 19.08.2020 № 129</w:t>
      </w:r>
      <w:r w:rsidRPr="00167398">
        <w:t xml:space="preserve"> </w:t>
      </w:r>
      <w:r w:rsidRPr="00167398">
        <w:rPr>
          <w:kern w:val="1"/>
          <w:lang w:eastAsia="fa-IR" w:bidi="fa-IR"/>
        </w:rPr>
        <w:t xml:space="preserve">и распоряжение Каратузского районного Совета депутатов от </w:t>
      </w:r>
      <w:r w:rsidR="001D6415" w:rsidRPr="00167398">
        <w:rPr>
          <w:kern w:val="1"/>
          <w:lang w:eastAsia="fa-IR" w:bidi="fa-IR"/>
        </w:rPr>
        <w:t>19</w:t>
      </w:r>
      <w:r w:rsidRPr="00167398">
        <w:rPr>
          <w:kern w:val="1"/>
          <w:lang w:eastAsia="fa-IR" w:bidi="fa-IR"/>
        </w:rPr>
        <w:t>.0</w:t>
      </w:r>
      <w:r w:rsidR="001D6415" w:rsidRPr="00167398">
        <w:rPr>
          <w:kern w:val="1"/>
          <w:lang w:eastAsia="fa-IR" w:bidi="fa-IR"/>
        </w:rPr>
        <w:t>8</w:t>
      </w:r>
      <w:r w:rsidRPr="00167398">
        <w:rPr>
          <w:kern w:val="1"/>
          <w:lang w:eastAsia="fa-IR" w:bidi="fa-IR"/>
        </w:rPr>
        <w:t>.2020 № 1</w:t>
      </w:r>
      <w:r w:rsidR="001D6415" w:rsidRPr="00167398">
        <w:rPr>
          <w:kern w:val="1"/>
          <w:lang w:eastAsia="fa-IR" w:bidi="fa-IR"/>
        </w:rPr>
        <w:t>6</w:t>
      </w:r>
      <w:r w:rsidRPr="00167398">
        <w:rPr>
          <w:kern w:val="1"/>
          <w:lang w:eastAsia="fa-IR" w:bidi="fa-IR"/>
        </w:rPr>
        <w:t>-р/</w:t>
      </w:r>
      <w:proofErr w:type="gramStart"/>
      <w:r w:rsidRPr="00167398">
        <w:rPr>
          <w:kern w:val="1"/>
          <w:lang w:eastAsia="fa-IR" w:bidi="fa-IR"/>
        </w:rPr>
        <w:t>с</w:t>
      </w:r>
      <w:proofErr w:type="gramEnd"/>
      <w:r w:rsidRPr="00167398">
        <w:rPr>
          <w:kern w:val="1"/>
          <w:lang w:eastAsia="fa-IR" w:bidi="fa-IR"/>
        </w:rPr>
        <w:t>.</w:t>
      </w:r>
    </w:p>
    <w:p w:rsidR="00FC585E" w:rsidRPr="00167398" w:rsidRDefault="00FC585E" w:rsidP="00936126">
      <w:pPr>
        <w:suppressAutoHyphens/>
        <w:spacing w:before="0" w:after="0" w:line="240" w:lineRule="atLeast"/>
        <w:ind w:firstLine="709"/>
        <w:jc w:val="both"/>
        <w:rPr>
          <w:rFonts w:eastAsia="Calibri"/>
          <w:lang w:eastAsia="en-US"/>
        </w:rPr>
      </w:pPr>
      <w:r w:rsidRPr="00167398">
        <w:rPr>
          <w:b/>
          <w:bCs/>
          <w:iCs/>
          <w:kern w:val="1"/>
          <w:lang w:eastAsia="fa-IR" w:bidi="fa-IR"/>
        </w:rPr>
        <w:t xml:space="preserve">2.Предмет контрольного мероприятия: </w:t>
      </w:r>
      <w:r w:rsidRPr="00167398">
        <w:rPr>
          <w:bCs/>
          <w:iCs/>
          <w:kern w:val="1"/>
          <w:lang w:eastAsia="fa-IR" w:bidi="fa-IR"/>
        </w:rPr>
        <w:t xml:space="preserve">проверка использования бюджетных средств выделенных на </w:t>
      </w:r>
      <w:r w:rsidRPr="00167398">
        <w:rPr>
          <w:lang w:eastAsia="ar-SA"/>
        </w:rPr>
        <w:t xml:space="preserve">реализацию </w:t>
      </w:r>
      <w:r w:rsidRPr="00167398">
        <w:t xml:space="preserve">регионального проекта </w:t>
      </w:r>
      <w:r w:rsidR="001D6415" w:rsidRPr="00167398">
        <w:t>«Формирование комфортной городской среды на территории Красноярского края» на выполнение работ по организации строительства объекта «Проект реализации лучших проектов создания комфортной городской среды парковой зоны, расположенной по адресу: с. Каратузское  ул. Советская, 26</w:t>
      </w:r>
      <w:r w:rsidR="00A61F69" w:rsidRPr="00167398">
        <w:t>»</w:t>
      </w:r>
      <w:r w:rsidRPr="00167398">
        <w:rPr>
          <w:lang w:eastAsia="ar-SA"/>
        </w:rPr>
        <w:t>.</w:t>
      </w:r>
    </w:p>
    <w:p w:rsidR="00FC585E" w:rsidRPr="00167398" w:rsidRDefault="00FC585E" w:rsidP="00936126">
      <w:pPr>
        <w:widowControl/>
        <w:suppressAutoHyphens/>
        <w:spacing w:before="0" w:after="0" w:line="240" w:lineRule="atLeast"/>
        <w:ind w:firstLine="709"/>
        <w:jc w:val="both"/>
        <w:rPr>
          <w:kern w:val="1"/>
          <w:lang w:eastAsia="fa-IR" w:bidi="fa-IR"/>
        </w:rPr>
      </w:pPr>
      <w:r w:rsidRPr="00167398">
        <w:rPr>
          <w:b/>
          <w:bCs/>
          <w:kern w:val="1"/>
          <w:lang w:eastAsia="ar-SA"/>
        </w:rPr>
        <w:t xml:space="preserve">3.Объекты контрольного мероприятия: </w:t>
      </w:r>
      <w:r w:rsidR="001D6415" w:rsidRPr="00167398">
        <w:rPr>
          <w:bCs/>
          <w:kern w:val="1"/>
          <w:lang w:eastAsia="ar-SA"/>
        </w:rPr>
        <w:t>администрация Каратузского сельсовета</w:t>
      </w:r>
      <w:r w:rsidRPr="00167398">
        <w:rPr>
          <w:kern w:val="1"/>
          <w:lang w:eastAsia="fa-IR" w:bidi="fa-IR"/>
        </w:rPr>
        <w:t>.</w:t>
      </w:r>
    </w:p>
    <w:p w:rsidR="00FC585E" w:rsidRPr="00167398" w:rsidRDefault="00FC585E" w:rsidP="00936126">
      <w:pPr>
        <w:suppressAutoHyphens/>
        <w:spacing w:before="0" w:after="0" w:line="240" w:lineRule="atLeast"/>
        <w:ind w:firstLine="709"/>
        <w:jc w:val="both"/>
        <w:rPr>
          <w:kern w:val="1"/>
          <w:highlight w:val="yellow"/>
          <w:lang w:eastAsia="ar-SA"/>
        </w:rPr>
      </w:pPr>
      <w:r w:rsidRPr="00167398">
        <w:rPr>
          <w:b/>
          <w:bCs/>
          <w:kern w:val="1"/>
          <w:lang w:eastAsia="ar-SA"/>
        </w:rPr>
        <w:t xml:space="preserve">4.Срок проведения контрольного мероприятия: </w:t>
      </w:r>
      <w:r w:rsidRPr="00167398">
        <w:rPr>
          <w:kern w:val="1"/>
          <w:lang w:eastAsia="ar-SA"/>
        </w:rPr>
        <w:t xml:space="preserve">с </w:t>
      </w:r>
      <w:r w:rsidR="001D6415" w:rsidRPr="00167398">
        <w:rPr>
          <w:kern w:val="1"/>
          <w:lang w:eastAsia="ar-SA"/>
        </w:rPr>
        <w:t>21 августа</w:t>
      </w:r>
      <w:r w:rsidRPr="00167398">
        <w:rPr>
          <w:kern w:val="1"/>
          <w:lang w:eastAsia="ar-SA"/>
        </w:rPr>
        <w:t xml:space="preserve"> </w:t>
      </w:r>
      <w:r w:rsidRPr="00167398">
        <w:rPr>
          <w:kern w:val="1"/>
          <w:highlight w:val="yellow"/>
          <w:lang w:eastAsia="ar-SA"/>
        </w:rPr>
        <w:t xml:space="preserve">по </w:t>
      </w:r>
      <w:r w:rsidR="00BB7306" w:rsidRPr="00167398">
        <w:rPr>
          <w:kern w:val="1"/>
          <w:highlight w:val="yellow"/>
          <w:lang w:eastAsia="ar-SA"/>
        </w:rPr>
        <w:t>10</w:t>
      </w:r>
      <w:r w:rsidRPr="00167398">
        <w:rPr>
          <w:kern w:val="1"/>
          <w:highlight w:val="yellow"/>
          <w:lang w:eastAsia="ar-SA"/>
        </w:rPr>
        <w:t xml:space="preserve"> </w:t>
      </w:r>
      <w:r w:rsidR="001D6415" w:rsidRPr="00167398">
        <w:rPr>
          <w:kern w:val="1"/>
          <w:highlight w:val="yellow"/>
          <w:lang w:eastAsia="ar-SA"/>
        </w:rPr>
        <w:t>сентября</w:t>
      </w:r>
      <w:r w:rsidRPr="00167398">
        <w:rPr>
          <w:kern w:val="1"/>
          <w:highlight w:val="yellow"/>
          <w:lang w:eastAsia="ar-SA"/>
        </w:rPr>
        <w:t xml:space="preserve"> 2020 года.</w:t>
      </w:r>
    </w:p>
    <w:p w:rsidR="00FC585E" w:rsidRPr="00167398" w:rsidRDefault="00FC585E" w:rsidP="00936126">
      <w:pPr>
        <w:suppressAutoHyphens/>
        <w:spacing w:before="0" w:after="0" w:line="240" w:lineRule="atLeast"/>
        <w:ind w:firstLine="709"/>
        <w:jc w:val="both"/>
        <w:rPr>
          <w:kern w:val="1"/>
          <w:lang w:eastAsia="ar-SA"/>
        </w:rPr>
      </w:pPr>
      <w:r w:rsidRPr="00167398">
        <w:rPr>
          <w:b/>
          <w:bCs/>
          <w:kern w:val="1"/>
          <w:lang w:eastAsia="ar-SA"/>
        </w:rPr>
        <w:t xml:space="preserve">5.Проверяемый период деятельности: </w:t>
      </w:r>
      <w:r w:rsidRPr="00167398">
        <w:rPr>
          <w:bCs/>
          <w:kern w:val="1"/>
          <w:lang w:eastAsia="ar-SA"/>
        </w:rPr>
        <w:t>20</w:t>
      </w:r>
      <w:r w:rsidR="001D6415" w:rsidRPr="00167398">
        <w:rPr>
          <w:bCs/>
          <w:kern w:val="1"/>
          <w:lang w:eastAsia="ar-SA"/>
        </w:rPr>
        <w:t>20</w:t>
      </w:r>
      <w:r w:rsidRPr="00167398">
        <w:rPr>
          <w:bCs/>
          <w:kern w:val="1"/>
          <w:lang w:eastAsia="ar-SA"/>
        </w:rPr>
        <w:t xml:space="preserve"> год</w:t>
      </w:r>
      <w:r w:rsidRPr="00167398">
        <w:rPr>
          <w:kern w:val="1"/>
          <w:lang w:eastAsia="ar-SA"/>
        </w:rPr>
        <w:t>.</w:t>
      </w:r>
    </w:p>
    <w:p w:rsidR="00FC585E" w:rsidRPr="00167398" w:rsidRDefault="00FC585E" w:rsidP="00936126">
      <w:pPr>
        <w:autoSpaceDE w:val="0"/>
        <w:autoSpaceDN w:val="0"/>
        <w:adjustRightInd w:val="0"/>
        <w:spacing w:before="0" w:after="0" w:line="240" w:lineRule="atLeast"/>
        <w:ind w:firstLine="709"/>
        <w:jc w:val="both"/>
        <w:rPr>
          <w:b/>
          <w:kern w:val="1"/>
          <w:lang w:eastAsia="ar-SA"/>
        </w:rPr>
      </w:pPr>
      <w:proofErr w:type="gramStart"/>
      <w:r w:rsidRPr="00167398">
        <w:rPr>
          <w:b/>
          <w:bCs/>
          <w:iCs/>
          <w:kern w:val="1"/>
          <w:lang w:eastAsia="fa-IR" w:bidi="fa-IR"/>
        </w:rPr>
        <w:t>6.Цель контрольного мероприятия</w:t>
      </w:r>
      <w:r w:rsidRPr="00167398">
        <w:rPr>
          <w:b/>
          <w:bCs/>
          <w:kern w:val="1"/>
          <w:lang w:eastAsia="fa-IR" w:bidi="fa-IR"/>
        </w:rPr>
        <w:t>:</w:t>
      </w:r>
      <w:r w:rsidRPr="00167398">
        <w:rPr>
          <w:kern w:val="1"/>
          <w:lang w:eastAsia="ar-SA"/>
        </w:rPr>
        <w:t xml:space="preserve"> определение  целевого и эффективного  использования средств субсидии выделенных бюджету Каратузского района на реализацию регионального проекта </w:t>
      </w:r>
      <w:r w:rsidR="00A61F69" w:rsidRPr="00167398">
        <w:t>«Формирование комфортной городской среды на территории Красноярского края» на выполнение работ по организации строительства объекта «Проект реализации лучших проектов создания комфортной городской среды парковой зоны, расположенной по адресу: с. Каратузское  ул. Советская, 26»</w:t>
      </w:r>
      <w:r w:rsidRPr="00167398">
        <w:rPr>
          <w:kern w:val="1"/>
          <w:lang w:eastAsia="ar-SA"/>
        </w:rPr>
        <w:t>, а также  исполнение требований Федерального закона от 05.04.2013</w:t>
      </w:r>
      <w:proofErr w:type="gramEnd"/>
      <w:r w:rsidRPr="00167398">
        <w:rPr>
          <w:kern w:val="1"/>
          <w:lang w:eastAsia="ar-SA"/>
        </w:rPr>
        <w:t xml:space="preserve"> № 44-ФЗ «О контрактной системе в сфере закупок товаров, работ, услуг для обеспечения государственных и муниципальных нужд»  (далее-Федеральный закон № 44-ФЗ). </w:t>
      </w:r>
    </w:p>
    <w:p w:rsidR="00FC585E" w:rsidRPr="00167398" w:rsidRDefault="00FC585E" w:rsidP="00FC585E">
      <w:pPr>
        <w:widowControl/>
        <w:spacing w:before="0" w:after="0"/>
        <w:ind w:firstLine="709"/>
        <w:jc w:val="both"/>
        <w:rPr>
          <w:b/>
          <w:bCs/>
        </w:rPr>
      </w:pPr>
      <w:r w:rsidRPr="00167398">
        <w:rPr>
          <w:rFonts w:eastAsia="Calibri"/>
          <w:b/>
          <w:lang w:eastAsia="en-US"/>
        </w:rPr>
        <w:t>7.</w:t>
      </w:r>
      <w:r w:rsidRPr="00167398">
        <w:rPr>
          <w:b/>
          <w:bCs/>
        </w:rPr>
        <w:t xml:space="preserve">По результатам </w:t>
      </w:r>
      <w:proofErr w:type="gramStart"/>
      <w:r w:rsidRPr="00167398">
        <w:rPr>
          <w:b/>
          <w:bCs/>
        </w:rPr>
        <w:t>контрольного</w:t>
      </w:r>
      <w:proofErr w:type="gramEnd"/>
      <w:r w:rsidRPr="00167398">
        <w:rPr>
          <w:b/>
          <w:bCs/>
        </w:rPr>
        <w:t xml:space="preserve"> мероприятиям установлено:</w:t>
      </w:r>
    </w:p>
    <w:p w:rsidR="008B13AF" w:rsidRPr="00167398" w:rsidRDefault="00FC585E" w:rsidP="008B13AF">
      <w:pPr>
        <w:widowControl/>
        <w:spacing w:before="0" w:after="0" w:line="240" w:lineRule="atLeast"/>
        <w:ind w:firstLine="708"/>
        <w:contextualSpacing/>
        <w:jc w:val="both"/>
        <w:rPr>
          <w:rFonts w:eastAsiaTheme="minorHAnsi"/>
          <w:color w:val="22272F"/>
          <w:highlight w:val="yellow"/>
          <w:shd w:val="clear" w:color="auto" w:fill="FFFFFF"/>
          <w:lang w:eastAsia="en-US"/>
        </w:rPr>
      </w:pPr>
      <w:proofErr w:type="gramStart"/>
      <w:r w:rsidRPr="00167398">
        <w:rPr>
          <w:rFonts w:eastAsia="Calibri"/>
          <w:lang w:eastAsia="en-US"/>
        </w:rPr>
        <w:t>Реализация р</w:t>
      </w:r>
      <w:r w:rsidRPr="00167398">
        <w:t>егиональн</w:t>
      </w:r>
      <w:r w:rsidR="00BA6228" w:rsidRPr="00167398">
        <w:t>ого</w:t>
      </w:r>
      <w:r w:rsidRPr="00167398">
        <w:t xml:space="preserve"> проект</w:t>
      </w:r>
      <w:r w:rsidR="00BA6228" w:rsidRPr="00167398">
        <w:t>а</w:t>
      </w:r>
      <w:r w:rsidRPr="00167398">
        <w:t xml:space="preserve"> «</w:t>
      </w:r>
      <w:r w:rsidR="008B13AF" w:rsidRPr="00167398">
        <w:t>Формирование комфортной городской среды на территории Красноярского края</w:t>
      </w:r>
      <w:r w:rsidRPr="00167398">
        <w:t>» осуществляется в рамках подпрограммы</w:t>
      </w:r>
      <w:r w:rsidRPr="00167398">
        <w:rPr>
          <w:rFonts w:eastAsiaTheme="minorHAnsi"/>
          <w:color w:val="22272F"/>
          <w:shd w:val="clear" w:color="auto" w:fill="FFFFFF"/>
          <w:lang w:eastAsia="en-US"/>
        </w:rPr>
        <w:t xml:space="preserve"> </w:t>
      </w:r>
      <w:r w:rsidR="0021071A" w:rsidRPr="00167398">
        <w:rPr>
          <w:rFonts w:eastAsiaTheme="minorHAnsi"/>
          <w:color w:val="22272F"/>
          <w:shd w:val="clear" w:color="auto" w:fill="FFFFFF"/>
          <w:lang w:eastAsia="en-US"/>
        </w:rPr>
        <w:t>"Благоустройство дворовых и общественных территорий муниципальных образований"</w:t>
      </w:r>
      <w:r w:rsidRPr="00167398">
        <w:rPr>
          <w:rFonts w:eastAsiaTheme="minorHAnsi"/>
          <w:color w:val="22272F"/>
          <w:shd w:val="clear" w:color="auto" w:fill="FFFFFF"/>
          <w:lang w:eastAsia="en-US"/>
        </w:rPr>
        <w:t xml:space="preserve"> государственной программы Красноярского края «</w:t>
      </w:r>
      <w:r w:rsidR="0021071A" w:rsidRPr="00167398">
        <w:rPr>
          <w:rFonts w:eastAsiaTheme="minorHAnsi"/>
          <w:color w:val="22272F"/>
          <w:shd w:val="clear" w:color="auto" w:fill="FFFFFF"/>
          <w:lang w:eastAsia="en-US"/>
        </w:rPr>
        <w:t>Содействие органам местного самоуправления в формировании современной городской среды</w:t>
      </w:r>
      <w:r w:rsidRPr="00167398">
        <w:rPr>
          <w:rFonts w:eastAsiaTheme="minorHAnsi"/>
          <w:color w:val="22272F"/>
          <w:shd w:val="clear" w:color="auto" w:fill="FFFFFF"/>
          <w:lang w:eastAsia="en-US"/>
        </w:rPr>
        <w:t xml:space="preserve">» утвержденной постановлением Правительства Красноярского края </w:t>
      </w:r>
      <w:r w:rsidR="0021071A" w:rsidRPr="00167398">
        <w:rPr>
          <w:rFonts w:eastAsiaTheme="minorHAnsi"/>
          <w:color w:val="22272F"/>
          <w:shd w:val="clear" w:color="auto" w:fill="FFFFFF"/>
          <w:lang w:eastAsia="en-US"/>
        </w:rPr>
        <w:t>от 29.08.2017 № 512-п</w:t>
      </w:r>
      <w:r w:rsidRPr="00167398">
        <w:rPr>
          <w:rFonts w:eastAsiaTheme="minorHAnsi"/>
          <w:color w:val="22272F"/>
          <w:shd w:val="clear" w:color="auto" w:fill="FFFFFF"/>
          <w:lang w:eastAsia="en-US"/>
        </w:rPr>
        <w:t>,</w:t>
      </w:r>
      <w:r w:rsidR="008B13AF" w:rsidRPr="00167398">
        <w:rPr>
          <w:rFonts w:eastAsiaTheme="minorHAnsi"/>
          <w:color w:val="22272F"/>
          <w:shd w:val="clear" w:color="auto" w:fill="FFFFFF"/>
          <w:lang w:eastAsia="en-US"/>
        </w:rPr>
        <w:t xml:space="preserve"> в соответствии с Порядком предоставления, распределения и расходования субсидий бюджетам муниципальных образований Красноярского края для поощрения муниципальных</w:t>
      </w:r>
      <w:proofErr w:type="gramEnd"/>
      <w:r w:rsidR="008B13AF" w:rsidRPr="00167398">
        <w:rPr>
          <w:rFonts w:eastAsiaTheme="minorHAnsi"/>
          <w:color w:val="22272F"/>
          <w:shd w:val="clear" w:color="auto" w:fill="FFFFFF"/>
          <w:lang w:eastAsia="en-US"/>
        </w:rPr>
        <w:t xml:space="preserve"> образований - победителей конкурса лучших проектов создания комфортной городской среды, утвержденным постановлением Правительства Красноярского края</w:t>
      </w:r>
      <w:r w:rsidR="008B13AF" w:rsidRPr="00167398">
        <w:t xml:space="preserve"> </w:t>
      </w:r>
      <w:r w:rsidR="008B13AF" w:rsidRPr="00167398">
        <w:rPr>
          <w:rFonts w:eastAsiaTheme="minorHAnsi"/>
          <w:color w:val="22272F"/>
          <w:shd w:val="clear" w:color="auto" w:fill="FFFFFF"/>
          <w:lang w:eastAsia="en-US"/>
        </w:rPr>
        <w:t>от 13.12.2019 № 708-п</w:t>
      </w:r>
      <w:r w:rsidR="008A2917" w:rsidRPr="00167398">
        <w:rPr>
          <w:rFonts w:eastAsiaTheme="minorHAnsi"/>
          <w:color w:val="22272F"/>
          <w:shd w:val="clear" w:color="auto" w:fill="FFFFFF"/>
          <w:lang w:eastAsia="en-US"/>
        </w:rPr>
        <w:t xml:space="preserve"> (далее-Порядок № 708-п)</w:t>
      </w:r>
      <w:r w:rsidR="00BA6228" w:rsidRPr="00167398">
        <w:rPr>
          <w:rFonts w:eastAsiaTheme="minorHAnsi"/>
          <w:color w:val="22272F"/>
          <w:shd w:val="clear" w:color="auto" w:fill="FFFFFF"/>
          <w:lang w:eastAsia="en-US"/>
        </w:rPr>
        <w:t>.</w:t>
      </w:r>
    </w:p>
    <w:p w:rsidR="008B13AF" w:rsidRPr="00167398" w:rsidRDefault="00BA6228" w:rsidP="00BA6228">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 xml:space="preserve">Постановлением Правительства Красноярского края от 26 декабря 2019 г. N 766-п "О распределении в 2020 году субсидий бюджетам муниципальных образований Красноярского края для поощрения муниципальных образований - победителей конкурса </w:t>
      </w:r>
      <w:r w:rsidRPr="00167398">
        <w:rPr>
          <w:rFonts w:eastAsiaTheme="minorHAnsi"/>
          <w:color w:val="22272F"/>
          <w:shd w:val="clear" w:color="auto" w:fill="FFFFFF"/>
          <w:lang w:eastAsia="en-US"/>
        </w:rPr>
        <w:lastRenderedPageBreak/>
        <w:t>лучших проектов создания комфортной городской среды" муниципальному образованию Каратузский район на 2020 год выделены субсидии в размере 10 000,0 тыс. рублей</w:t>
      </w:r>
      <w:r w:rsidR="003A3208" w:rsidRPr="00167398">
        <w:rPr>
          <w:rFonts w:eastAsiaTheme="minorHAnsi"/>
          <w:color w:val="22272F"/>
          <w:shd w:val="clear" w:color="auto" w:fill="FFFFFF"/>
          <w:lang w:eastAsia="en-US"/>
        </w:rPr>
        <w:t xml:space="preserve"> (далее-субсидия)</w:t>
      </w:r>
      <w:r w:rsidRPr="00167398">
        <w:rPr>
          <w:rFonts w:eastAsiaTheme="minorHAnsi"/>
          <w:color w:val="22272F"/>
          <w:shd w:val="clear" w:color="auto" w:fill="FFFFFF"/>
          <w:lang w:eastAsia="en-US"/>
        </w:rPr>
        <w:t>.</w:t>
      </w:r>
    </w:p>
    <w:p w:rsidR="00BA6228" w:rsidRPr="00167398" w:rsidRDefault="005E5D00" w:rsidP="00BA6228">
      <w:pPr>
        <w:widowControl/>
        <w:spacing w:before="0" w:after="0" w:line="240" w:lineRule="atLeast"/>
        <w:ind w:firstLine="708"/>
        <w:contextualSpacing/>
        <w:jc w:val="both"/>
        <w:rPr>
          <w:rFonts w:eastAsiaTheme="minorHAnsi"/>
          <w:color w:val="22272F"/>
          <w:shd w:val="clear" w:color="auto" w:fill="FFFFFF"/>
          <w:lang w:eastAsia="en-US"/>
        </w:rPr>
      </w:pPr>
      <w:proofErr w:type="gramStart"/>
      <w:r w:rsidRPr="00167398">
        <w:rPr>
          <w:rFonts w:eastAsiaTheme="minorHAnsi"/>
          <w:color w:val="22272F"/>
          <w:shd w:val="clear" w:color="auto" w:fill="FFFFFF"/>
          <w:lang w:eastAsia="en-US"/>
        </w:rPr>
        <w:t>Участие Каратузского района в региональном проекте осуществлялось  с соблюдением условий предоставления субсидии установленных Порядком № 708-п</w:t>
      </w:r>
      <w:r w:rsidR="007D53F5" w:rsidRPr="00167398">
        <w:rPr>
          <w:rFonts w:eastAsiaTheme="minorHAnsi"/>
          <w:color w:val="22272F"/>
          <w:shd w:val="clear" w:color="auto" w:fill="FFFFFF"/>
          <w:lang w:eastAsia="en-US"/>
        </w:rPr>
        <w:t>, а именно,</w:t>
      </w:r>
      <w:r w:rsidRPr="00167398">
        <w:rPr>
          <w:rFonts w:eastAsiaTheme="minorHAnsi"/>
          <w:color w:val="22272F"/>
          <w:shd w:val="clear" w:color="auto" w:fill="FFFFFF"/>
          <w:lang w:eastAsia="en-US"/>
        </w:rPr>
        <w:t xml:space="preserve"> в рамках реализации программных мероприятий муниципальной программы «Формирование комфортной сельской среды» на 2018-2022 годы» утвержденной постановлением администрации Каратузского сельсо</w:t>
      </w:r>
      <w:r w:rsidR="007D53F5" w:rsidRPr="00167398">
        <w:rPr>
          <w:rFonts w:eastAsiaTheme="minorHAnsi"/>
          <w:color w:val="22272F"/>
          <w:shd w:val="clear" w:color="auto" w:fill="FFFFFF"/>
          <w:lang w:eastAsia="en-US"/>
        </w:rPr>
        <w:t xml:space="preserve">вета от 09.10.2017 года № 142-П и при наличии </w:t>
      </w:r>
      <w:r w:rsidR="00BA6228" w:rsidRPr="00167398">
        <w:rPr>
          <w:rFonts w:eastAsiaTheme="minorHAnsi"/>
          <w:color w:val="22272F"/>
          <w:shd w:val="clear" w:color="auto" w:fill="FFFFFF"/>
          <w:lang w:eastAsia="en-US"/>
        </w:rPr>
        <w:t>софинансировани</w:t>
      </w:r>
      <w:r w:rsidR="007D53F5" w:rsidRPr="00167398">
        <w:rPr>
          <w:rFonts w:eastAsiaTheme="minorHAnsi"/>
          <w:color w:val="22272F"/>
          <w:shd w:val="clear" w:color="auto" w:fill="FFFFFF"/>
          <w:lang w:eastAsia="en-US"/>
        </w:rPr>
        <w:t xml:space="preserve">я из местного бюджета в размере </w:t>
      </w:r>
      <w:r w:rsidR="00BA6228" w:rsidRPr="00167398">
        <w:rPr>
          <w:rFonts w:eastAsiaTheme="minorHAnsi"/>
          <w:color w:val="22272F"/>
          <w:shd w:val="clear" w:color="auto" w:fill="FFFFFF"/>
          <w:lang w:eastAsia="en-US"/>
        </w:rPr>
        <w:t>1%</w:t>
      </w:r>
      <w:r w:rsidR="003A3208" w:rsidRPr="00167398">
        <w:rPr>
          <w:rFonts w:eastAsiaTheme="minorHAnsi"/>
          <w:color w:val="22272F"/>
          <w:shd w:val="clear" w:color="auto" w:fill="FFFFFF"/>
          <w:lang w:eastAsia="en-US"/>
        </w:rPr>
        <w:t xml:space="preserve"> или 100,0 тыс. рублей</w:t>
      </w:r>
      <w:r w:rsidR="00BA6228" w:rsidRPr="00167398">
        <w:rPr>
          <w:rFonts w:eastAsiaTheme="minorHAnsi"/>
          <w:color w:val="22272F"/>
          <w:shd w:val="clear" w:color="auto" w:fill="FFFFFF"/>
          <w:lang w:eastAsia="en-US"/>
        </w:rPr>
        <w:t>.</w:t>
      </w:r>
      <w:proofErr w:type="gramEnd"/>
    </w:p>
    <w:p w:rsidR="003A29B5" w:rsidRPr="00167398" w:rsidRDefault="003A29B5" w:rsidP="003A29B5">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Субсидия предоставлялась на основании соглашения от 17.04.2020 № 21-ЛП</w:t>
      </w:r>
      <w:r w:rsidRPr="00167398">
        <w:t xml:space="preserve"> </w:t>
      </w:r>
      <w:r w:rsidRPr="00167398">
        <w:rPr>
          <w:rFonts w:eastAsiaTheme="minorHAnsi"/>
          <w:color w:val="22272F"/>
          <w:shd w:val="clear" w:color="auto" w:fill="FFFFFF"/>
          <w:lang w:eastAsia="en-US"/>
        </w:rPr>
        <w:t>о предоставлении субсидии муниципальному району Красноярского края из краевого бюджета на 2020 год заключенного между министерством строительства Красноярского края и администрацией муниципального образования Каратузский район (далее-Соглашение от 17.04.2020 № 21-ЛП).</w:t>
      </w:r>
    </w:p>
    <w:p w:rsidR="008A2917" w:rsidRPr="00167398" w:rsidRDefault="008A2917" w:rsidP="003A29B5">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 xml:space="preserve">Соглашение от 17.04.2020 № 21-ЛП заключено с </w:t>
      </w:r>
      <w:r w:rsidRPr="00167398">
        <w:rPr>
          <w:rFonts w:eastAsiaTheme="minorHAnsi"/>
          <w:b/>
          <w:color w:val="22272F"/>
          <w:shd w:val="clear" w:color="auto" w:fill="FFFFFF"/>
          <w:lang w:eastAsia="en-US"/>
        </w:rPr>
        <w:t>нарушением</w:t>
      </w:r>
      <w:r w:rsidRPr="00167398">
        <w:rPr>
          <w:rFonts w:eastAsiaTheme="minorHAnsi"/>
          <w:color w:val="22272F"/>
          <w:shd w:val="clear" w:color="auto" w:fill="FFFFFF"/>
          <w:lang w:eastAsia="en-US"/>
        </w:rPr>
        <w:t xml:space="preserve"> сроков установленных п</w:t>
      </w:r>
      <w:r w:rsidR="00BD4C41" w:rsidRPr="00167398">
        <w:rPr>
          <w:rFonts w:eastAsiaTheme="minorHAnsi"/>
          <w:color w:val="22272F"/>
          <w:shd w:val="clear" w:color="auto" w:fill="FFFFFF"/>
          <w:lang w:eastAsia="en-US"/>
        </w:rPr>
        <w:t xml:space="preserve">унктом </w:t>
      </w:r>
      <w:r w:rsidRPr="00167398">
        <w:rPr>
          <w:rFonts w:eastAsiaTheme="minorHAnsi"/>
          <w:color w:val="22272F"/>
          <w:shd w:val="clear" w:color="auto" w:fill="FFFFFF"/>
          <w:lang w:eastAsia="en-US"/>
        </w:rPr>
        <w:t xml:space="preserve">2.3 Порядка № 708-п, согласно которого </w:t>
      </w:r>
      <w:r w:rsidR="003A3208" w:rsidRPr="00167398">
        <w:rPr>
          <w:rFonts w:eastAsiaTheme="minorHAnsi"/>
          <w:color w:val="22272F"/>
          <w:shd w:val="clear" w:color="auto" w:fill="FFFFFF"/>
          <w:lang w:eastAsia="en-US"/>
        </w:rPr>
        <w:t>соглашени</w:t>
      </w:r>
      <w:r w:rsidR="00C035F1" w:rsidRPr="00167398">
        <w:rPr>
          <w:rFonts w:eastAsiaTheme="minorHAnsi"/>
          <w:color w:val="22272F"/>
          <w:shd w:val="clear" w:color="auto" w:fill="FFFFFF"/>
          <w:lang w:eastAsia="en-US"/>
        </w:rPr>
        <w:t>е</w:t>
      </w:r>
      <w:r w:rsidR="003A3208" w:rsidRPr="00167398">
        <w:rPr>
          <w:rFonts w:eastAsiaTheme="minorHAnsi"/>
          <w:color w:val="22272F"/>
          <w:shd w:val="clear" w:color="auto" w:fill="FFFFFF"/>
          <w:lang w:eastAsia="en-US"/>
        </w:rPr>
        <w:t xml:space="preserve"> заключаются </w:t>
      </w:r>
      <w:r w:rsidRPr="00167398">
        <w:rPr>
          <w:rFonts w:eastAsiaTheme="minorHAnsi"/>
          <w:color w:val="22272F"/>
          <w:shd w:val="clear" w:color="auto" w:fill="FFFFFF"/>
          <w:lang w:eastAsia="en-US"/>
        </w:rPr>
        <w:t>в срок не позднее 15 марта текущего года.</w:t>
      </w:r>
    </w:p>
    <w:p w:rsidR="001B41E4" w:rsidRPr="00167398" w:rsidRDefault="003A29B5" w:rsidP="003A29B5">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Показателем результативности использования средств субсиди</w:t>
      </w:r>
      <w:r w:rsidR="001B41E4" w:rsidRPr="00167398">
        <w:rPr>
          <w:rFonts w:eastAsiaTheme="minorHAnsi"/>
          <w:color w:val="22272F"/>
          <w:shd w:val="clear" w:color="auto" w:fill="FFFFFF"/>
          <w:lang w:eastAsia="en-US"/>
        </w:rPr>
        <w:t>и</w:t>
      </w:r>
      <w:r w:rsidRPr="00167398">
        <w:rPr>
          <w:rFonts w:eastAsiaTheme="minorHAnsi"/>
          <w:color w:val="22272F"/>
          <w:shd w:val="clear" w:color="auto" w:fill="FFFFFF"/>
          <w:lang w:eastAsia="en-US"/>
        </w:rPr>
        <w:t xml:space="preserve">, является </w:t>
      </w:r>
      <w:r w:rsidR="001B41E4" w:rsidRPr="00167398">
        <w:rPr>
          <w:rFonts w:eastAsiaTheme="minorHAnsi"/>
          <w:color w:val="22272F"/>
          <w:shd w:val="clear" w:color="auto" w:fill="FFFFFF"/>
          <w:lang w:eastAsia="en-US"/>
        </w:rPr>
        <w:t>количество благоустроенных общественных территорий в количестве 1 ед.</w:t>
      </w:r>
    </w:p>
    <w:p w:rsidR="00B6666C" w:rsidRPr="00167398" w:rsidRDefault="008074FF" w:rsidP="003A29B5">
      <w:pPr>
        <w:widowControl/>
        <w:spacing w:before="0" w:after="0" w:line="240" w:lineRule="atLeast"/>
        <w:ind w:firstLine="708"/>
        <w:contextualSpacing/>
        <w:jc w:val="both"/>
      </w:pPr>
      <w:proofErr w:type="gramStart"/>
      <w:r w:rsidRPr="00167398">
        <w:rPr>
          <w:color w:val="22272F"/>
        </w:rPr>
        <w:t>Субсиди</w:t>
      </w:r>
      <w:r w:rsidR="00C035F1" w:rsidRPr="00167398">
        <w:rPr>
          <w:color w:val="22272F"/>
        </w:rPr>
        <w:t>я</w:t>
      </w:r>
      <w:r w:rsidRPr="00167398">
        <w:rPr>
          <w:color w:val="22272F"/>
        </w:rPr>
        <w:t xml:space="preserve"> выделен</w:t>
      </w:r>
      <w:r w:rsidR="00C035F1" w:rsidRPr="00167398">
        <w:rPr>
          <w:color w:val="22272F"/>
        </w:rPr>
        <w:t>а</w:t>
      </w:r>
      <w:r w:rsidRPr="00167398">
        <w:rPr>
          <w:color w:val="22272F"/>
        </w:rPr>
        <w:t xml:space="preserve"> для а</w:t>
      </w:r>
      <w:r w:rsidR="003A29B5" w:rsidRPr="00167398">
        <w:rPr>
          <w:color w:val="22272F"/>
        </w:rPr>
        <w:t>дминис</w:t>
      </w:r>
      <w:r w:rsidR="00372DD0" w:rsidRPr="00167398">
        <w:rPr>
          <w:color w:val="22272F"/>
        </w:rPr>
        <w:t>траци</w:t>
      </w:r>
      <w:r w:rsidR="00B6666C" w:rsidRPr="00167398">
        <w:rPr>
          <w:color w:val="22272F"/>
        </w:rPr>
        <w:t>и</w:t>
      </w:r>
      <w:r w:rsidR="00372DD0" w:rsidRPr="00167398">
        <w:rPr>
          <w:color w:val="22272F"/>
        </w:rPr>
        <w:t xml:space="preserve"> Каратузского сельсовета </w:t>
      </w:r>
      <w:r w:rsidRPr="00167398">
        <w:rPr>
          <w:color w:val="22272F"/>
        </w:rPr>
        <w:t>на</w:t>
      </w:r>
      <w:r w:rsidR="00372DD0" w:rsidRPr="00167398">
        <w:rPr>
          <w:color w:val="22272F"/>
        </w:rPr>
        <w:t xml:space="preserve"> выполнен</w:t>
      </w:r>
      <w:r w:rsidRPr="00167398">
        <w:rPr>
          <w:color w:val="22272F"/>
        </w:rPr>
        <w:t>ие</w:t>
      </w:r>
      <w:r w:rsidR="00372DD0" w:rsidRPr="00167398">
        <w:rPr>
          <w:color w:val="22272F"/>
        </w:rPr>
        <w:t xml:space="preserve"> работы по улучшению</w:t>
      </w:r>
      <w:r w:rsidR="00372DD0" w:rsidRPr="00167398">
        <w:t xml:space="preserve"> парковой зоны, расположенной по адресу: с. Каратузское  ул. Советская, 26»</w:t>
      </w:r>
      <w:r w:rsidR="003A2E83" w:rsidRPr="00167398">
        <w:t>(далее-</w:t>
      </w:r>
      <w:r w:rsidR="00C035F1" w:rsidRPr="00167398">
        <w:t xml:space="preserve">работы по </w:t>
      </w:r>
      <w:r w:rsidR="003A2E83" w:rsidRPr="00167398">
        <w:t>улучшени</w:t>
      </w:r>
      <w:r w:rsidR="00C035F1" w:rsidRPr="00167398">
        <w:t>ю</w:t>
      </w:r>
      <w:r w:rsidR="003A2E83" w:rsidRPr="00167398">
        <w:t xml:space="preserve"> парковой зоны)</w:t>
      </w:r>
      <w:r w:rsidRPr="00167398">
        <w:t xml:space="preserve"> </w:t>
      </w:r>
      <w:r w:rsidR="00D41DD6" w:rsidRPr="00167398">
        <w:t>по результатам конкурса лучших проектов создания комфортной городской среды</w:t>
      </w:r>
      <w:r w:rsidR="00415016" w:rsidRPr="00167398">
        <w:t xml:space="preserve"> </w:t>
      </w:r>
      <w:r w:rsidRPr="00167398">
        <w:t>в соответствии с проектной документацией разработанной ООО «Аспект</w:t>
      </w:r>
      <w:r w:rsidR="005B0AF3" w:rsidRPr="00167398">
        <w:t>»</w:t>
      </w:r>
      <w:r w:rsidRPr="00167398">
        <w:t xml:space="preserve"> и локально-сметн</w:t>
      </w:r>
      <w:r w:rsidR="00B6666C" w:rsidRPr="00167398">
        <w:t>ым</w:t>
      </w:r>
      <w:r w:rsidRPr="00167398">
        <w:t xml:space="preserve"> расчет</w:t>
      </w:r>
      <w:r w:rsidR="00B6666C" w:rsidRPr="00167398">
        <w:t>ом</w:t>
      </w:r>
      <w:r w:rsidR="009E1C1D" w:rsidRPr="00167398">
        <w:t xml:space="preserve"> № 07-01-01 </w:t>
      </w:r>
      <w:r w:rsidR="009E1C1D" w:rsidRPr="00167398">
        <w:rPr>
          <w:i/>
        </w:rPr>
        <w:t xml:space="preserve">без даты утверждения и </w:t>
      </w:r>
      <w:r w:rsidR="00C035F1" w:rsidRPr="00167398">
        <w:rPr>
          <w:i/>
        </w:rPr>
        <w:t xml:space="preserve">даты </w:t>
      </w:r>
      <w:r w:rsidR="009E1C1D" w:rsidRPr="00167398">
        <w:rPr>
          <w:i/>
        </w:rPr>
        <w:t>согласования</w:t>
      </w:r>
      <w:r w:rsidR="009E1C1D" w:rsidRPr="00167398">
        <w:t>.</w:t>
      </w:r>
      <w:proofErr w:type="gramEnd"/>
    </w:p>
    <w:p w:rsidR="00A2173F" w:rsidRPr="00167398" w:rsidRDefault="00A2173F" w:rsidP="003A29B5">
      <w:pPr>
        <w:widowControl/>
        <w:spacing w:before="0" w:after="0" w:line="240" w:lineRule="atLeast"/>
        <w:ind w:firstLine="708"/>
        <w:contextualSpacing/>
        <w:jc w:val="both"/>
      </w:pPr>
      <w:r w:rsidRPr="00167398">
        <w:t xml:space="preserve">В </w:t>
      </w:r>
      <w:r w:rsidRPr="00167398">
        <w:rPr>
          <w:b/>
        </w:rPr>
        <w:t>нарушение</w:t>
      </w:r>
      <w:r w:rsidRPr="00167398">
        <w:t xml:space="preserve"> п</w:t>
      </w:r>
      <w:r w:rsidR="00BD4C41" w:rsidRPr="00167398">
        <w:t xml:space="preserve">ункта </w:t>
      </w:r>
      <w:r w:rsidRPr="00167398">
        <w:t>2.7 Порядка № 708-п на проектно-сметную документацию отсутствует положительное заключение (достоверность сметной стоимости), являющимся одним из документов, предоставляемых в министерство строительства Красноярского края для получения субсидии.</w:t>
      </w:r>
    </w:p>
    <w:p w:rsidR="00FC585E" w:rsidRPr="00167398" w:rsidRDefault="00512F70" w:rsidP="006D1A82">
      <w:pPr>
        <w:autoSpaceDE w:val="0"/>
        <w:autoSpaceDN w:val="0"/>
        <w:adjustRightInd w:val="0"/>
        <w:spacing w:after="0"/>
        <w:ind w:firstLine="539"/>
        <w:contextualSpacing/>
        <w:jc w:val="both"/>
      </w:pPr>
      <w:r w:rsidRPr="00167398">
        <w:t xml:space="preserve">Работы по улучшению парковой зоны были выполнены ИП Исламов И.Х. на </w:t>
      </w:r>
      <w:r w:rsidR="008313BD" w:rsidRPr="00167398">
        <w:t>основании</w:t>
      </w:r>
      <w:r w:rsidR="00924A6C" w:rsidRPr="00167398">
        <w:t xml:space="preserve"> муниципального контракта от 26.05.2020 № 01193000184200000020001 </w:t>
      </w:r>
      <w:r w:rsidR="00BD77B1" w:rsidRPr="00167398">
        <w:t>заключенного</w:t>
      </w:r>
      <w:r w:rsidR="00924A6C" w:rsidRPr="00167398">
        <w:t xml:space="preserve"> </w:t>
      </w:r>
      <w:r w:rsidR="008313BD" w:rsidRPr="00167398">
        <w:t>по</w:t>
      </w:r>
      <w:r w:rsidR="00BD77B1" w:rsidRPr="00167398">
        <w:t xml:space="preserve"> результат</w:t>
      </w:r>
      <w:r w:rsidR="008313BD" w:rsidRPr="00167398">
        <w:t>ам</w:t>
      </w:r>
      <w:r w:rsidR="00BD77B1" w:rsidRPr="00167398">
        <w:t xml:space="preserve"> размещения заказа путем проведения электронного аукциона, </w:t>
      </w:r>
      <w:r w:rsidR="00924A6C" w:rsidRPr="00167398">
        <w:t>в соответствии с Федеральным  законом № 44-ФЗ</w:t>
      </w:r>
      <w:r w:rsidRPr="00167398">
        <w:t xml:space="preserve"> (далее-контракт от 26.05.2020)</w:t>
      </w:r>
      <w:r w:rsidR="00924A6C" w:rsidRPr="00167398">
        <w:t>.</w:t>
      </w:r>
      <w:r w:rsidR="003A2E83" w:rsidRPr="00167398">
        <w:t xml:space="preserve"> Цена контракта составила 6 716 250,0 рублей</w:t>
      </w:r>
      <w:r w:rsidR="00F3022D" w:rsidRPr="00167398">
        <w:t>, в том числе средства краевого бюджета-6 641 434,</w:t>
      </w:r>
      <w:r w:rsidR="004F69C8" w:rsidRPr="00167398">
        <w:t>22</w:t>
      </w:r>
      <w:r w:rsidR="00F3022D" w:rsidRPr="00167398">
        <w:t xml:space="preserve"> рублей, средства поселения- 74 815,</w:t>
      </w:r>
      <w:r w:rsidR="004F69C8" w:rsidRPr="00167398">
        <w:t>78</w:t>
      </w:r>
      <w:r w:rsidR="00F3022D" w:rsidRPr="00167398">
        <w:t xml:space="preserve"> рублей</w:t>
      </w:r>
      <w:r w:rsidR="003A2E83" w:rsidRPr="00167398">
        <w:t>.</w:t>
      </w:r>
      <w:r w:rsidRPr="00167398">
        <w:t xml:space="preserve"> Срок выполнения работ по контракту до 15.08.2018 года.</w:t>
      </w:r>
    </w:p>
    <w:p w:rsidR="00770052" w:rsidRPr="00167398" w:rsidRDefault="00DE1176" w:rsidP="006D1A82">
      <w:pPr>
        <w:autoSpaceDE w:val="0"/>
        <w:autoSpaceDN w:val="0"/>
        <w:adjustRightInd w:val="0"/>
        <w:spacing w:after="0"/>
        <w:ind w:firstLine="539"/>
        <w:contextualSpacing/>
        <w:jc w:val="both"/>
      </w:pPr>
      <w:r w:rsidRPr="00167398">
        <w:t>При исполнении контракта от 26.05.2020</w:t>
      </w:r>
      <w:r w:rsidR="009C0643" w:rsidRPr="00167398">
        <w:t>,</w:t>
      </w:r>
      <w:r w:rsidRPr="00167398">
        <w:t xml:space="preserve"> администрацией поселения по согласованию с подрядчиком</w:t>
      </w:r>
      <w:r w:rsidR="00313452" w:rsidRPr="00167398">
        <w:t>,</w:t>
      </w:r>
      <w:r w:rsidRPr="00167398">
        <w:t xml:space="preserve"> </w:t>
      </w:r>
      <w:r w:rsidR="009E1C1D" w:rsidRPr="00167398">
        <w:t>для улучшения в целом внешнего вида выполняемого проекта</w:t>
      </w:r>
      <w:r w:rsidR="009C0643" w:rsidRPr="00167398">
        <w:t>,</w:t>
      </w:r>
      <w:r w:rsidR="00313452" w:rsidRPr="00167398">
        <w:t xml:space="preserve"> на основании п</w:t>
      </w:r>
      <w:r w:rsidR="00BD4C41" w:rsidRPr="00167398">
        <w:t xml:space="preserve">ункта </w:t>
      </w:r>
      <w:r w:rsidR="00313452" w:rsidRPr="00167398">
        <w:t>13.4 контракта от 26.05.2020, дополнительным соглашением от 15.08.2020 № 3 к контракту</w:t>
      </w:r>
      <w:r w:rsidR="009C0643" w:rsidRPr="00167398">
        <w:t>,</w:t>
      </w:r>
      <w:r w:rsidR="00313452" w:rsidRPr="00167398">
        <w:t xml:space="preserve"> внесены изменения в локально-сметный расчет, без изменения стоимости работ. </w:t>
      </w:r>
      <w:r w:rsidRPr="00167398">
        <w:t>Изменения были внесены по устройству, ограждению и освещению пандуса</w:t>
      </w:r>
      <w:r w:rsidR="00770052" w:rsidRPr="00167398">
        <w:t>.</w:t>
      </w:r>
    </w:p>
    <w:p w:rsidR="00770052" w:rsidRPr="00167398" w:rsidRDefault="0031328D" w:rsidP="006D1A82">
      <w:pPr>
        <w:autoSpaceDE w:val="0"/>
        <w:autoSpaceDN w:val="0"/>
        <w:adjustRightInd w:val="0"/>
        <w:spacing w:after="0"/>
        <w:ind w:firstLine="539"/>
        <w:contextualSpacing/>
        <w:jc w:val="both"/>
      </w:pPr>
      <w:proofErr w:type="gramStart"/>
      <w:r w:rsidRPr="00167398">
        <w:t>Согласно ст</w:t>
      </w:r>
      <w:r w:rsidR="00BD4C41" w:rsidRPr="00167398">
        <w:t>атьи</w:t>
      </w:r>
      <w:proofErr w:type="gramEnd"/>
      <w:r w:rsidR="00BD4C41" w:rsidRPr="00167398">
        <w:t xml:space="preserve"> </w:t>
      </w:r>
      <w:r w:rsidRPr="00167398">
        <w:t xml:space="preserve">743 ГК РФ и </w:t>
      </w:r>
      <w:r w:rsidR="002A30A9" w:rsidRPr="00167398">
        <w:t>п</w:t>
      </w:r>
      <w:r w:rsidR="00BD4C41" w:rsidRPr="00167398">
        <w:t xml:space="preserve">ункта </w:t>
      </w:r>
      <w:r w:rsidR="002A30A9" w:rsidRPr="00167398">
        <w:t xml:space="preserve">1.1 контракта от 26.05.2020 подрядчик </w:t>
      </w:r>
      <w:r w:rsidRPr="00167398">
        <w:t>обязан</w:t>
      </w:r>
      <w:r w:rsidR="002A30A9" w:rsidRPr="00167398">
        <w:t xml:space="preserve"> </w:t>
      </w:r>
      <w:r w:rsidRPr="00167398">
        <w:t>осуществлять</w:t>
      </w:r>
      <w:r w:rsidR="002A30A9" w:rsidRPr="00167398">
        <w:t xml:space="preserve"> работы в соответствии с локально-сметным расчетом</w:t>
      </w:r>
      <w:r w:rsidRPr="00167398">
        <w:t xml:space="preserve"> (сметой).</w:t>
      </w:r>
      <w:r w:rsidR="00313452" w:rsidRPr="00167398">
        <w:t xml:space="preserve"> </w:t>
      </w:r>
    </w:p>
    <w:p w:rsidR="00313452" w:rsidRPr="00167398" w:rsidRDefault="00313452" w:rsidP="006D1A82">
      <w:pPr>
        <w:autoSpaceDE w:val="0"/>
        <w:autoSpaceDN w:val="0"/>
        <w:adjustRightInd w:val="0"/>
        <w:spacing w:after="0"/>
        <w:ind w:firstLine="539"/>
        <w:contextualSpacing/>
        <w:jc w:val="both"/>
      </w:pPr>
      <w:r w:rsidRPr="00167398">
        <w:t xml:space="preserve">Дополнительное соглашение </w:t>
      </w:r>
      <w:r w:rsidR="009C0643" w:rsidRPr="00167398">
        <w:t xml:space="preserve">и локально-сметный расчет по изменению объема работ </w:t>
      </w:r>
      <w:r w:rsidRPr="00167398">
        <w:t>составлен</w:t>
      </w:r>
      <w:r w:rsidR="009C0643" w:rsidRPr="00167398">
        <w:t>ы</w:t>
      </w:r>
      <w:r w:rsidRPr="00167398">
        <w:t xml:space="preserve"> и подписан</w:t>
      </w:r>
      <w:r w:rsidR="009C0643" w:rsidRPr="00167398">
        <w:t xml:space="preserve">ы сторонами </w:t>
      </w:r>
      <w:r w:rsidRPr="00167398">
        <w:t>15.08.2020</w:t>
      </w:r>
      <w:r w:rsidR="009C0643" w:rsidRPr="00167398">
        <w:t xml:space="preserve">, т.е. </w:t>
      </w:r>
      <w:r w:rsidR="00557DC0" w:rsidRPr="00167398">
        <w:t xml:space="preserve">по </w:t>
      </w:r>
      <w:r w:rsidR="009C0643" w:rsidRPr="00167398">
        <w:t>окончани</w:t>
      </w:r>
      <w:r w:rsidR="00557DC0" w:rsidRPr="00167398">
        <w:t>ю</w:t>
      </w:r>
      <w:r w:rsidR="009C0643" w:rsidRPr="00167398">
        <w:t xml:space="preserve"> </w:t>
      </w:r>
      <w:r w:rsidRPr="00167398">
        <w:t>выполнения работ</w:t>
      </w:r>
      <w:r w:rsidR="009C0643" w:rsidRPr="00167398">
        <w:t>, ч</w:t>
      </w:r>
      <w:r w:rsidRPr="00167398">
        <w:t xml:space="preserve">то является </w:t>
      </w:r>
      <w:r w:rsidRPr="00167398">
        <w:rPr>
          <w:b/>
        </w:rPr>
        <w:t>нарушением</w:t>
      </w:r>
      <w:r w:rsidRPr="00167398">
        <w:t xml:space="preserve"> ст</w:t>
      </w:r>
      <w:r w:rsidR="00BD4C41" w:rsidRPr="00167398">
        <w:t xml:space="preserve">атьи </w:t>
      </w:r>
      <w:r w:rsidRPr="00167398">
        <w:t>743 ГК РФ и п</w:t>
      </w:r>
      <w:r w:rsidR="00BD4C41" w:rsidRPr="00167398">
        <w:t xml:space="preserve">ункта </w:t>
      </w:r>
      <w:r w:rsidRPr="00167398">
        <w:t>1.1 контракта от 26.05.2020.</w:t>
      </w:r>
    </w:p>
    <w:p w:rsidR="00313452" w:rsidRPr="00167398" w:rsidRDefault="009C0643" w:rsidP="006D1A82">
      <w:pPr>
        <w:autoSpaceDE w:val="0"/>
        <w:autoSpaceDN w:val="0"/>
        <w:adjustRightInd w:val="0"/>
        <w:spacing w:after="0"/>
        <w:ind w:firstLine="539"/>
        <w:contextualSpacing/>
        <w:jc w:val="both"/>
      </w:pPr>
      <w:proofErr w:type="gramStart"/>
      <w:r w:rsidRPr="00167398">
        <w:t>Кроме того, в</w:t>
      </w:r>
      <w:r w:rsidR="00265B02" w:rsidRPr="00167398">
        <w:t xml:space="preserve"> п</w:t>
      </w:r>
      <w:r w:rsidR="00BD4C41" w:rsidRPr="00167398">
        <w:t xml:space="preserve">ункте </w:t>
      </w:r>
      <w:r w:rsidR="00265B02" w:rsidRPr="00167398">
        <w:t>1</w:t>
      </w:r>
      <w:r w:rsidRPr="00167398">
        <w:t xml:space="preserve"> дополнительно</w:t>
      </w:r>
      <w:r w:rsidR="00265B02" w:rsidRPr="00167398">
        <w:t>го</w:t>
      </w:r>
      <w:r w:rsidRPr="00167398">
        <w:t xml:space="preserve"> соглашени</w:t>
      </w:r>
      <w:r w:rsidR="00265B02" w:rsidRPr="00167398">
        <w:t>я</w:t>
      </w:r>
      <w:r w:rsidRPr="00167398">
        <w:t xml:space="preserve"> основание</w:t>
      </w:r>
      <w:r w:rsidR="00265B02" w:rsidRPr="00167398">
        <w:t>м</w:t>
      </w:r>
      <w:r w:rsidRPr="00167398">
        <w:t xml:space="preserve"> внесени</w:t>
      </w:r>
      <w:r w:rsidR="00265B02" w:rsidRPr="00167398">
        <w:t>я</w:t>
      </w:r>
      <w:r w:rsidRPr="00167398">
        <w:t xml:space="preserve"> изменений</w:t>
      </w:r>
      <w:r w:rsidR="00265B02" w:rsidRPr="00167398">
        <w:t xml:space="preserve"> </w:t>
      </w:r>
      <w:r w:rsidRPr="00167398">
        <w:t>ссылка на п</w:t>
      </w:r>
      <w:r w:rsidR="00BD4C41" w:rsidRPr="00167398">
        <w:t>ункт</w:t>
      </w:r>
      <w:r w:rsidRPr="00167398">
        <w:t xml:space="preserve"> 16.1 контракта от 26.05.2020, предусматривающ</w:t>
      </w:r>
      <w:r w:rsidR="00265B02" w:rsidRPr="00167398">
        <w:t xml:space="preserve">его вступление в силу любых изменений и дополнений по контракту, если они совершены в письменной форме подписаны сторонами и содержат ссылку на настоящий контракт, </w:t>
      </w:r>
      <w:r w:rsidR="00265B02" w:rsidRPr="00167398">
        <w:rPr>
          <w:b/>
        </w:rPr>
        <w:t>вместо</w:t>
      </w:r>
      <w:r w:rsidR="00265B02" w:rsidRPr="00167398">
        <w:t xml:space="preserve"> п</w:t>
      </w:r>
      <w:r w:rsidR="00BD4C41" w:rsidRPr="00167398">
        <w:t xml:space="preserve">ункта </w:t>
      </w:r>
      <w:r w:rsidR="00265B02" w:rsidRPr="00167398">
        <w:t xml:space="preserve">13.4 контракта, предусматривающего случаи внесения изменений в </w:t>
      </w:r>
      <w:r w:rsidR="00265B02" w:rsidRPr="00167398">
        <w:lastRenderedPageBreak/>
        <w:t xml:space="preserve">контракт. </w:t>
      </w:r>
      <w:proofErr w:type="gramEnd"/>
    </w:p>
    <w:p w:rsidR="00F3022D" w:rsidRPr="00167398" w:rsidRDefault="00E977EE" w:rsidP="008313BD">
      <w:pPr>
        <w:autoSpaceDE w:val="0"/>
        <w:autoSpaceDN w:val="0"/>
        <w:adjustRightInd w:val="0"/>
        <w:spacing w:after="0"/>
        <w:ind w:firstLine="539"/>
        <w:contextualSpacing/>
        <w:jc w:val="both"/>
      </w:pPr>
      <w:r w:rsidRPr="00167398">
        <w:t>Экономия средств, сложившиеся по результатам осуществления закупки в</w:t>
      </w:r>
      <w:r w:rsidR="008313BD" w:rsidRPr="00167398">
        <w:t xml:space="preserve"> соответствии с п</w:t>
      </w:r>
      <w:r w:rsidR="00BD4C41" w:rsidRPr="00167398">
        <w:t>унктом</w:t>
      </w:r>
      <w:r w:rsidR="008313BD" w:rsidRPr="00167398">
        <w:t xml:space="preserve"> 4.5 Порядка № 708-п, администрацией поселения направлен</w:t>
      </w:r>
      <w:r w:rsidRPr="00167398">
        <w:t>а</w:t>
      </w:r>
      <w:r w:rsidR="008313BD" w:rsidRPr="00167398">
        <w:t xml:space="preserve"> на выполнение дополнительных работ по благоустройству парковой зоны путем заключения </w:t>
      </w:r>
      <w:r w:rsidRPr="00167398">
        <w:t xml:space="preserve">муниципальных </w:t>
      </w:r>
      <w:r w:rsidR="008313BD" w:rsidRPr="00167398">
        <w:t>контрактов на основании п</w:t>
      </w:r>
      <w:r w:rsidR="00BD4C41" w:rsidRPr="00167398">
        <w:t xml:space="preserve">ункта 4 части </w:t>
      </w:r>
      <w:r w:rsidR="008313BD" w:rsidRPr="00167398">
        <w:t>1 ст</w:t>
      </w:r>
      <w:r w:rsidR="00BD4C41" w:rsidRPr="00167398">
        <w:t xml:space="preserve">атьи </w:t>
      </w:r>
      <w:r w:rsidR="008313BD" w:rsidRPr="00167398">
        <w:t>93 Федерального  закона № 44-ФЗ</w:t>
      </w:r>
      <w:r w:rsidR="00F3022D" w:rsidRPr="00167398">
        <w:t>, в том числе:</w:t>
      </w:r>
    </w:p>
    <w:p w:rsidR="00F3022D" w:rsidRPr="00167398" w:rsidRDefault="00F3022D" w:rsidP="008313BD">
      <w:pPr>
        <w:autoSpaceDE w:val="0"/>
        <w:autoSpaceDN w:val="0"/>
        <w:adjustRightInd w:val="0"/>
        <w:spacing w:after="0"/>
        <w:ind w:firstLine="539"/>
        <w:contextualSpacing/>
        <w:jc w:val="both"/>
      </w:pPr>
      <w:r w:rsidRPr="00167398">
        <w:t>муниципальный контракт  от 15.07.2020 № 100 заключен с ООО «Новые технологии» на поставку системы видеонаблюдения в сумме 250 000,0 рублей, в том числе краевые средства-247 279,</w:t>
      </w:r>
      <w:r w:rsidR="000828BC" w:rsidRPr="00167398">
        <w:t>92</w:t>
      </w:r>
      <w:r w:rsidRPr="00167398">
        <w:t xml:space="preserve"> рублей и средства поселения-2 720,0</w:t>
      </w:r>
      <w:r w:rsidR="000828BC" w:rsidRPr="00167398">
        <w:t>8</w:t>
      </w:r>
      <w:r w:rsidRPr="00167398">
        <w:t xml:space="preserve"> рублей</w:t>
      </w:r>
      <w:r w:rsidR="00DC462C" w:rsidRPr="00167398">
        <w:t xml:space="preserve"> (далее-контракт от 15.07.2020 № 100)</w:t>
      </w:r>
      <w:r w:rsidRPr="00167398">
        <w:t>;</w:t>
      </w:r>
    </w:p>
    <w:p w:rsidR="00F3022D" w:rsidRPr="00167398" w:rsidRDefault="00F3022D" w:rsidP="00F3022D">
      <w:pPr>
        <w:autoSpaceDE w:val="0"/>
        <w:autoSpaceDN w:val="0"/>
        <w:adjustRightInd w:val="0"/>
        <w:spacing w:after="0"/>
        <w:ind w:firstLine="539"/>
        <w:contextualSpacing/>
        <w:jc w:val="both"/>
      </w:pPr>
      <w:r w:rsidRPr="00167398">
        <w:t>муниципальный контракт  от 24.07.2020 № 107 заключен с ИП Исламов И.Х. на устройство наружного освещения в сумме 360 239,0 рублей, в том числе краевые средства-356 319,49 рублей и средства поселения-3 919,51 рублей;</w:t>
      </w:r>
    </w:p>
    <w:p w:rsidR="00F3022D" w:rsidRPr="00167398" w:rsidRDefault="00F3022D" w:rsidP="00F3022D">
      <w:pPr>
        <w:autoSpaceDE w:val="0"/>
        <w:autoSpaceDN w:val="0"/>
        <w:adjustRightInd w:val="0"/>
        <w:spacing w:after="0"/>
        <w:ind w:firstLine="539"/>
        <w:contextualSpacing/>
        <w:jc w:val="both"/>
      </w:pPr>
      <w:r w:rsidRPr="00167398">
        <w:t xml:space="preserve">муниципальный контракт  от 24.07.2020 № 111 заключен с ИП Исламов И.Х. на </w:t>
      </w:r>
      <w:r w:rsidR="00D56653" w:rsidRPr="00167398">
        <w:t>поставку товара</w:t>
      </w:r>
      <w:r w:rsidRPr="00167398">
        <w:t xml:space="preserve"> </w:t>
      </w:r>
      <w:r w:rsidR="00013688" w:rsidRPr="00167398">
        <w:t xml:space="preserve"> за счет средств, краевого бюджета в</w:t>
      </w:r>
      <w:r w:rsidRPr="00167398">
        <w:t xml:space="preserve"> сумме </w:t>
      </w:r>
      <w:r w:rsidR="00D56653" w:rsidRPr="00167398">
        <w:t>456 381</w:t>
      </w:r>
      <w:r w:rsidRPr="00167398">
        <w:t>,0 рублей;</w:t>
      </w:r>
    </w:p>
    <w:p w:rsidR="00F3022D" w:rsidRPr="00167398" w:rsidRDefault="00CE6547" w:rsidP="00F3022D">
      <w:pPr>
        <w:autoSpaceDE w:val="0"/>
        <w:autoSpaceDN w:val="0"/>
        <w:adjustRightInd w:val="0"/>
        <w:spacing w:after="0"/>
        <w:ind w:firstLine="539"/>
        <w:contextualSpacing/>
        <w:jc w:val="both"/>
      </w:pPr>
      <w:r w:rsidRPr="00167398">
        <w:t>муниципальный контракт  от 24.07.2020 № 109 заключен с ИП Исламов И.Х. на устройство тротуара и зоны отдыха, укладк</w:t>
      </w:r>
      <w:r w:rsidR="00013688" w:rsidRPr="00167398">
        <w:t>у</w:t>
      </w:r>
      <w:r w:rsidRPr="00167398">
        <w:t xml:space="preserve"> брусчатки за сценой в сумме 570 093,0 рублей, в том числе краевые средства-563 890,21 рублей и средства поселения-6 202,79 рублей;</w:t>
      </w:r>
    </w:p>
    <w:p w:rsidR="00F3022D" w:rsidRPr="00167398" w:rsidRDefault="00BD0CF6" w:rsidP="00F3022D">
      <w:pPr>
        <w:autoSpaceDE w:val="0"/>
        <w:autoSpaceDN w:val="0"/>
        <w:adjustRightInd w:val="0"/>
        <w:spacing w:after="0"/>
        <w:ind w:firstLine="539"/>
        <w:contextualSpacing/>
        <w:jc w:val="both"/>
      </w:pPr>
      <w:r w:rsidRPr="00167398">
        <w:t>муниципальный контракт  от 24.07.2020 № 110 заключен с ИП Исламов И.Х. на поставку товара</w:t>
      </w:r>
      <w:r w:rsidR="00013688" w:rsidRPr="00167398">
        <w:t xml:space="preserve"> за счет средств, краевого бюджета </w:t>
      </w:r>
      <w:r w:rsidRPr="00167398">
        <w:t>в сумме 474 053,0 рублей;</w:t>
      </w:r>
    </w:p>
    <w:p w:rsidR="00F3022D" w:rsidRPr="00167398" w:rsidRDefault="00BD0CF6" w:rsidP="00F3022D">
      <w:pPr>
        <w:autoSpaceDE w:val="0"/>
        <w:autoSpaceDN w:val="0"/>
        <w:adjustRightInd w:val="0"/>
        <w:spacing w:after="0"/>
        <w:ind w:firstLine="539"/>
        <w:contextualSpacing/>
        <w:jc w:val="both"/>
      </w:pPr>
      <w:r w:rsidRPr="00167398">
        <w:t>муниципальный контракт  от 24.07.2020 № 108 заключен с ИП Исламов И.Х. на установку качелей в сумме 561 492,0 рублей, в том числе краевые средства-555 382,79 рублей и средства поселения-6 109,21 рублей</w:t>
      </w:r>
      <w:r w:rsidR="00DA6E0D" w:rsidRPr="00167398">
        <w:t xml:space="preserve"> (далее-контракт от 24.07.2020 № 108)</w:t>
      </w:r>
      <w:r w:rsidRPr="00167398">
        <w:t>;</w:t>
      </w:r>
    </w:p>
    <w:p w:rsidR="00013688" w:rsidRPr="00167398" w:rsidRDefault="00BD0CF6" w:rsidP="00BD0CF6">
      <w:pPr>
        <w:autoSpaceDE w:val="0"/>
        <w:autoSpaceDN w:val="0"/>
        <w:adjustRightInd w:val="0"/>
        <w:spacing w:after="0"/>
        <w:ind w:firstLine="539"/>
        <w:contextualSpacing/>
        <w:jc w:val="both"/>
      </w:pPr>
      <w:r w:rsidRPr="00167398">
        <w:t xml:space="preserve">муниципальный контракт  от 03.08.2020 № 119 </w:t>
      </w:r>
      <w:r w:rsidR="00013688" w:rsidRPr="00167398">
        <w:t>заключен с ИП Исламов И.Х. на установку качелей в сумме 561 492,0 рублей, в том числе краевые средства-555 382,79 рублей и средства поселения-6 109,21 рублей</w:t>
      </w:r>
      <w:r w:rsidR="007C75DE" w:rsidRPr="00167398">
        <w:t xml:space="preserve"> (далее-контракт от 03.08.2020</w:t>
      </w:r>
      <w:r w:rsidR="00DA6E0D" w:rsidRPr="00167398">
        <w:t xml:space="preserve"> № 119</w:t>
      </w:r>
      <w:r w:rsidR="007C75DE" w:rsidRPr="00167398">
        <w:t>)</w:t>
      </w:r>
      <w:r w:rsidR="00013688" w:rsidRPr="00167398">
        <w:t>;</w:t>
      </w:r>
    </w:p>
    <w:p w:rsidR="00BD0CF6" w:rsidRPr="00167398" w:rsidRDefault="00013688" w:rsidP="00BD0CF6">
      <w:pPr>
        <w:autoSpaceDE w:val="0"/>
        <w:autoSpaceDN w:val="0"/>
        <w:adjustRightInd w:val="0"/>
        <w:spacing w:after="0"/>
        <w:ind w:firstLine="539"/>
        <w:contextualSpacing/>
        <w:jc w:val="both"/>
      </w:pPr>
      <w:r w:rsidRPr="00167398">
        <w:t>муниципальный контракт  от 17.08.2020 № 121  заключен с ИП Исламов И.Х. на поставку товара  за счет средств поселения на сумму 160 000,0 рублей (далее-контракт от 17.08.2020 № 121)</w:t>
      </w:r>
      <w:r w:rsidR="00BD0CF6" w:rsidRPr="00167398">
        <w:t>.</w:t>
      </w:r>
    </w:p>
    <w:p w:rsidR="00BD0CF6" w:rsidRPr="00167398" w:rsidRDefault="00E977EE" w:rsidP="00F3022D">
      <w:pPr>
        <w:autoSpaceDE w:val="0"/>
        <w:autoSpaceDN w:val="0"/>
        <w:adjustRightInd w:val="0"/>
        <w:spacing w:after="0"/>
        <w:ind w:firstLine="539"/>
        <w:contextualSpacing/>
        <w:jc w:val="both"/>
      </w:pPr>
      <w:r w:rsidRPr="00167398">
        <w:t>Итого на  выполнение работ по улучшению парковой зоны заключено муниципальных контрактов на сумму 10 110 000,0 рублей, в том числе краевого бюджета в сумме 9 850 123,</w:t>
      </w:r>
      <w:r w:rsidR="004F69C8" w:rsidRPr="00167398">
        <w:t>4</w:t>
      </w:r>
      <w:r w:rsidRPr="00167398">
        <w:t>2 рублей, средств поселения в сумме</w:t>
      </w:r>
      <w:r w:rsidR="004F69C8" w:rsidRPr="00167398">
        <w:t xml:space="preserve"> 259 87</w:t>
      </w:r>
      <w:r w:rsidR="00B20AE1" w:rsidRPr="00167398">
        <w:t>6</w:t>
      </w:r>
      <w:r w:rsidR="004F69C8" w:rsidRPr="00167398">
        <w:t>,58 рублей.</w:t>
      </w:r>
      <w:r w:rsidRPr="00167398">
        <w:t xml:space="preserve"> </w:t>
      </w:r>
    </w:p>
    <w:p w:rsidR="00584BB8" w:rsidRPr="00167398" w:rsidRDefault="00584BB8" w:rsidP="00F3022D">
      <w:pPr>
        <w:autoSpaceDE w:val="0"/>
        <w:autoSpaceDN w:val="0"/>
        <w:adjustRightInd w:val="0"/>
        <w:spacing w:after="0"/>
        <w:ind w:firstLine="539"/>
        <w:contextualSpacing/>
        <w:jc w:val="both"/>
      </w:pPr>
      <w:r w:rsidRPr="00167398">
        <w:t>На момент проведения контрольного мероприятия оплата за выполненные работы не осуществлялась.</w:t>
      </w:r>
    </w:p>
    <w:p w:rsidR="00754BC1" w:rsidRPr="00167398" w:rsidRDefault="00BC526A" w:rsidP="00754BC1">
      <w:pPr>
        <w:autoSpaceDE w:val="0"/>
        <w:autoSpaceDN w:val="0"/>
        <w:adjustRightInd w:val="0"/>
        <w:spacing w:after="0"/>
        <w:ind w:firstLine="539"/>
        <w:contextualSpacing/>
        <w:jc w:val="both"/>
      </w:pPr>
      <w:r w:rsidRPr="00167398">
        <w:t xml:space="preserve">В </w:t>
      </w:r>
      <w:r w:rsidRPr="00167398">
        <w:rPr>
          <w:b/>
        </w:rPr>
        <w:t xml:space="preserve">нарушение </w:t>
      </w:r>
      <w:r w:rsidRPr="00167398">
        <w:t>п</w:t>
      </w:r>
      <w:r w:rsidR="00BD4C41" w:rsidRPr="00167398">
        <w:t xml:space="preserve">ункта </w:t>
      </w:r>
      <w:r w:rsidR="00754BC1" w:rsidRPr="00167398">
        <w:t>4.5 Порядка № 708-п</w:t>
      </w:r>
      <w:r w:rsidRPr="00167398">
        <w:t xml:space="preserve"> перечень</w:t>
      </w:r>
      <w:r w:rsidR="00754BC1" w:rsidRPr="00167398">
        <w:t xml:space="preserve"> </w:t>
      </w:r>
      <w:r w:rsidRPr="00167398">
        <w:t xml:space="preserve">дополнительных </w:t>
      </w:r>
      <w:r w:rsidR="00754BC1" w:rsidRPr="00167398">
        <w:t>работ,</w:t>
      </w:r>
      <w:r w:rsidRPr="00167398">
        <w:t xml:space="preserve"> выполненных на </w:t>
      </w:r>
      <w:r w:rsidR="00754BC1" w:rsidRPr="00167398">
        <w:t xml:space="preserve"> средства экономии </w:t>
      </w:r>
      <w:r w:rsidRPr="00167398">
        <w:t xml:space="preserve">по результатам конкурсных процедур, не </w:t>
      </w:r>
      <w:r w:rsidR="00754BC1" w:rsidRPr="00167398">
        <w:t>согласов</w:t>
      </w:r>
      <w:r w:rsidRPr="00167398">
        <w:t>аны</w:t>
      </w:r>
      <w:r w:rsidR="00754BC1" w:rsidRPr="00167398">
        <w:t xml:space="preserve"> с проектной организацией.</w:t>
      </w:r>
    </w:p>
    <w:p w:rsidR="00256B34" w:rsidRPr="00167398" w:rsidRDefault="00256B34" w:rsidP="00256B34">
      <w:pPr>
        <w:autoSpaceDE w:val="0"/>
        <w:autoSpaceDN w:val="0"/>
        <w:adjustRightInd w:val="0"/>
        <w:spacing w:after="0"/>
        <w:ind w:firstLine="539"/>
        <w:contextualSpacing/>
        <w:jc w:val="both"/>
      </w:pPr>
      <w:proofErr w:type="gramStart"/>
      <w:r w:rsidRPr="00167398">
        <w:t>Проектной документацией по улучшению парковой зоны,  предусмотрен</w:t>
      </w:r>
      <w:r w:rsidR="00A83D93" w:rsidRPr="00167398">
        <w:t>а</w:t>
      </w:r>
      <w:r w:rsidRPr="00167398">
        <w:t xml:space="preserve"> обшивка керамической плиткой Обелиска участникам Минусинского восстания против колчаковщины, погибшим в ноябре 1918 года в селе Городок и г. Минусинске, находящегося на территории парка, относящегося к категории регионального значения,  принятым на государственную охрану  постановлением Законодательного Собрания Красноярского края от 29.03.1995 № 5-122П, с регистрационным номером ЕГРОКН 241410139370005 от 13.11.2015 за № 18377-р.</w:t>
      </w:r>
      <w:proofErr w:type="gramEnd"/>
    </w:p>
    <w:p w:rsidR="00256B34" w:rsidRPr="00167398" w:rsidRDefault="00256B34" w:rsidP="00256B34">
      <w:pPr>
        <w:autoSpaceDE w:val="0"/>
        <w:autoSpaceDN w:val="0"/>
        <w:adjustRightInd w:val="0"/>
        <w:spacing w:after="0"/>
        <w:ind w:firstLine="539"/>
        <w:contextualSpacing/>
        <w:jc w:val="both"/>
      </w:pPr>
      <w:proofErr w:type="gramStart"/>
      <w:r w:rsidRPr="00167398">
        <w:t>Согласно Федерального закона "Об объектах культурного наследия (памятниках истории и культуры) народов Российской Федерации" от 25.06.2002 N 73-ФЗ  (далее-Федеральный закон № 75-ФЗ)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w:t>
      </w:r>
      <w:r w:rsidR="00A83D93" w:rsidRPr="00167398">
        <w:t xml:space="preserve">, являются </w:t>
      </w:r>
      <w:r w:rsidRPr="00167398">
        <w:t>сохранение</w:t>
      </w:r>
      <w:r w:rsidR="00A83D93" w:rsidRPr="00167398">
        <w:t>м</w:t>
      </w:r>
      <w:r w:rsidRPr="00167398">
        <w:t xml:space="preserve"> объекта культурного наследия.</w:t>
      </w:r>
      <w:proofErr w:type="gramEnd"/>
    </w:p>
    <w:p w:rsidR="00256B34" w:rsidRPr="00167398" w:rsidRDefault="00256B34" w:rsidP="00256B34">
      <w:pPr>
        <w:autoSpaceDE w:val="0"/>
        <w:autoSpaceDN w:val="0"/>
        <w:adjustRightInd w:val="0"/>
        <w:spacing w:after="0"/>
        <w:ind w:firstLine="539"/>
        <w:contextualSpacing/>
        <w:jc w:val="both"/>
      </w:pPr>
      <w:proofErr w:type="gramStart"/>
      <w:r w:rsidRPr="00167398">
        <w:t xml:space="preserve">Работы по сохранению объекта культурного наследия, включенного в реестр, или </w:t>
      </w:r>
      <w:r w:rsidRPr="00167398">
        <w:lastRenderedPageBreak/>
        <w:t>выявленного объекта культурного наследия проводятся на основании разрешения на проведение указанных работ, выданных органом охраны объектов культурного наследия (ст</w:t>
      </w:r>
      <w:r w:rsidR="00F02A5E" w:rsidRPr="00167398">
        <w:t xml:space="preserve">атья </w:t>
      </w:r>
      <w:r w:rsidRPr="00167398">
        <w:t>45 Федерального закона № 75-ФЗ</w:t>
      </w:r>
      <w:r w:rsidR="00B20AE1" w:rsidRPr="00167398">
        <w:t>,</w:t>
      </w:r>
      <w:r w:rsidRPr="00167398">
        <w:t xml:space="preserve"> Приказ Министерства культуры РФ от 21 октября 2015 г. N 2625 "Об утверждении порядка выдачи разрешения на проведение работ по сохранению объекта культурного наследия, включенного в единый</w:t>
      </w:r>
      <w:proofErr w:type="gramEnd"/>
      <w:r w:rsidRPr="00167398">
        <w:t xml:space="preserve">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A83D93" w:rsidRPr="00167398">
        <w:t>.</w:t>
      </w:r>
    </w:p>
    <w:p w:rsidR="00256B34" w:rsidRPr="00167398" w:rsidRDefault="00256B34" w:rsidP="00256B34">
      <w:pPr>
        <w:autoSpaceDE w:val="0"/>
        <w:autoSpaceDN w:val="0"/>
        <w:adjustRightInd w:val="0"/>
        <w:spacing w:after="0"/>
        <w:ind w:firstLine="539"/>
        <w:contextualSpacing/>
        <w:jc w:val="both"/>
      </w:pPr>
      <w:r w:rsidRPr="00167398">
        <w:t>При выполнении реставрационных работ по обшивки Обелиска  Подрядчиком не получено разрешение на осущ</w:t>
      </w:r>
      <w:r w:rsidR="00A83D93" w:rsidRPr="00167398">
        <w:t xml:space="preserve">ествление реставрационных работ, что является </w:t>
      </w:r>
      <w:r w:rsidR="00A83D93" w:rsidRPr="00167398">
        <w:rPr>
          <w:b/>
        </w:rPr>
        <w:t>нарушением</w:t>
      </w:r>
      <w:r w:rsidR="00A83D93" w:rsidRPr="00167398">
        <w:t xml:space="preserve"> ст</w:t>
      </w:r>
      <w:r w:rsidR="00F02A5E" w:rsidRPr="00167398">
        <w:t>атьи</w:t>
      </w:r>
      <w:r w:rsidR="00A83D93" w:rsidRPr="00167398">
        <w:t xml:space="preserve"> 45 Федерального закона № 75-ФЗ и Приказа Министерства культуры РФ от 21 октября 2015 г. N 2625.</w:t>
      </w:r>
    </w:p>
    <w:p w:rsidR="00461630" w:rsidRPr="00167398" w:rsidRDefault="002F649E" w:rsidP="00461630">
      <w:pPr>
        <w:autoSpaceDE w:val="0"/>
        <w:autoSpaceDN w:val="0"/>
        <w:adjustRightInd w:val="0"/>
        <w:spacing w:after="0"/>
        <w:ind w:firstLine="539"/>
        <w:contextualSpacing/>
        <w:jc w:val="both"/>
      </w:pPr>
      <w:r w:rsidRPr="00167398">
        <w:t>При</w:t>
      </w:r>
      <w:r w:rsidR="00461630" w:rsidRPr="00167398">
        <w:t xml:space="preserve"> проведени</w:t>
      </w:r>
      <w:r w:rsidRPr="00167398">
        <w:t>и</w:t>
      </w:r>
      <w:r w:rsidR="00461630" w:rsidRPr="00167398">
        <w:t xml:space="preserve"> контрольного мероприятия, были проверены фактически выполненные работы</w:t>
      </w:r>
      <w:r w:rsidR="00AA1C5E" w:rsidRPr="00167398">
        <w:t xml:space="preserve"> </w:t>
      </w:r>
      <w:r w:rsidR="00461630" w:rsidRPr="00167398">
        <w:t>частично, а именно, работы</w:t>
      </w:r>
      <w:r w:rsidR="00621C54" w:rsidRPr="00167398">
        <w:t>,</w:t>
      </w:r>
      <w:r w:rsidR="00461630" w:rsidRPr="00167398">
        <w:t xml:space="preserve"> выполненные за счет средств экономии, сложившиеся по результатам осуществления закупки.</w:t>
      </w:r>
    </w:p>
    <w:p w:rsidR="007277BE" w:rsidRPr="00D1303C" w:rsidRDefault="00AA1C5E" w:rsidP="00461630">
      <w:pPr>
        <w:autoSpaceDE w:val="0"/>
        <w:autoSpaceDN w:val="0"/>
        <w:adjustRightInd w:val="0"/>
        <w:spacing w:after="0"/>
        <w:ind w:firstLine="539"/>
        <w:contextualSpacing/>
        <w:jc w:val="both"/>
      </w:pPr>
      <w:r w:rsidRPr="00D1303C">
        <w:t>В результате проверки установлен</w:t>
      </w:r>
      <w:r w:rsidR="007277BE" w:rsidRPr="00D1303C">
        <w:t xml:space="preserve">о, что </w:t>
      </w:r>
      <w:r w:rsidRPr="00D1303C">
        <w:t>фактически выполненны</w:t>
      </w:r>
      <w:r w:rsidR="007277BE" w:rsidRPr="00D1303C">
        <w:t>е</w:t>
      </w:r>
      <w:r w:rsidRPr="00D1303C">
        <w:t xml:space="preserve"> работ</w:t>
      </w:r>
      <w:r w:rsidR="007277BE" w:rsidRPr="00D1303C">
        <w:t>ы</w:t>
      </w:r>
      <w:r w:rsidR="00D1303C" w:rsidRPr="00D1303C">
        <w:t xml:space="preserve"> и фактическая поставка товаров</w:t>
      </w:r>
      <w:r w:rsidR="007277BE" w:rsidRPr="00D1303C">
        <w:t xml:space="preserve"> по контракт</w:t>
      </w:r>
      <w:r w:rsidR="00D1303C" w:rsidRPr="00D1303C">
        <w:t>ам</w:t>
      </w:r>
      <w:r w:rsidR="007277BE" w:rsidRPr="00D1303C">
        <w:t xml:space="preserve"> </w:t>
      </w:r>
      <w:r w:rsidR="009C353D" w:rsidRPr="00D1303C">
        <w:t>от 26.05.2020</w:t>
      </w:r>
      <w:r w:rsidR="002A3E33">
        <w:t xml:space="preserve"> (в части устройства детской игровой площадки)</w:t>
      </w:r>
      <w:r w:rsidR="009C353D" w:rsidRPr="00D1303C">
        <w:t xml:space="preserve">, </w:t>
      </w:r>
      <w:r w:rsidR="007277BE" w:rsidRPr="00D1303C">
        <w:t xml:space="preserve">от </w:t>
      </w:r>
      <w:r w:rsidR="009C353D" w:rsidRPr="00D1303C">
        <w:t>24.07.2020 № 109</w:t>
      </w:r>
      <w:r w:rsidR="002A3E33">
        <w:t xml:space="preserve"> (в части устройства зоны отдыха и площадки за сценой)</w:t>
      </w:r>
      <w:r w:rsidR="00D1303C" w:rsidRPr="00D1303C">
        <w:t>, от 24.07.2020 № 111</w:t>
      </w:r>
      <w:r w:rsidR="002A3E33">
        <w:t xml:space="preserve"> (в части поставки тротуарной плитки)</w:t>
      </w:r>
      <w:r w:rsidR="009C353D" w:rsidRPr="00D1303C">
        <w:t xml:space="preserve"> не </w:t>
      </w:r>
      <w:r w:rsidR="007277BE" w:rsidRPr="00D1303C">
        <w:t>соответству</w:t>
      </w:r>
      <w:r w:rsidR="009C353D" w:rsidRPr="00D1303C">
        <w:t>ю</w:t>
      </w:r>
      <w:r w:rsidR="007277BE" w:rsidRPr="00D1303C">
        <w:t xml:space="preserve">т объему </w:t>
      </w:r>
      <w:r w:rsidR="009C353D" w:rsidRPr="00D1303C">
        <w:t xml:space="preserve">работ </w:t>
      </w:r>
      <w:r w:rsidR="007277BE" w:rsidRPr="00D1303C">
        <w:t>принят</w:t>
      </w:r>
      <w:r w:rsidR="009C353D" w:rsidRPr="00D1303C">
        <w:t>ых</w:t>
      </w:r>
      <w:r w:rsidR="007277BE" w:rsidRPr="00D1303C">
        <w:t xml:space="preserve"> по акт</w:t>
      </w:r>
      <w:r w:rsidR="00495702" w:rsidRPr="00D1303C">
        <w:t>ам</w:t>
      </w:r>
      <w:r w:rsidR="007277BE" w:rsidRPr="00D1303C">
        <w:t xml:space="preserve"> выполненных работ (ф</w:t>
      </w:r>
      <w:proofErr w:type="gramStart"/>
      <w:r w:rsidR="007277BE" w:rsidRPr="00D1303C">
        <w:t>.К</w:t>
      </w:r>
      <w:proofErr w:type="gramEnd"/>
      <w:r w:rsidR="007277BE" w:rsidRPr="00D1303C">
        <w:t>С-2)</w:t>
      </w:r>
      <w:r w:rsidR="003E4DF2" w:rsidRPr="00D1303C">
        <w:t xml:space="preserve"> от 15.08.2020 № 1</w:t>
      </w:r>
      <w:r w:rsidR="00495702" w:rsidRPr="00D1303C">
        <w:t xml:space="preserve"> </w:t>
      </w:r>
      <w:r w:rsidR="00D1303C" w:rsidRPr="00D1303C">
        <w:t>и</w:t>
      </w:r>
      <w:r w:rsidR="00020634" w:rsidRPr="00D1303C">
        <w:t xml:space="preserve"> </w:t>
      </w:r>
      <w:r w:rsidR="007277BE" w:rsidRPr="00D1303C">
        <w:t>по товарной накладной от 15.08.2020 № 108.</w:t>
      </w:r>
    </w:p>
    <w:p w:rsidR="00936126" w:rsidRPr="00D1303C" w:rsidRDefault="00182360" w:rsidP="00461630">
      <w:pPr>
        <w:autoSpaceDE w:val="0"/>
        <w:autoSpaceDN w:val="0"/>
        <w:adjustRightInd w:val="0"/>
        <w:spacing w:after="0"/>
        <w:ind w:firstLine="539"/>
        <w:contextualSpacing/>
        <w:jc w:val="both"/>
      </w:pPr>
      <w:r w:rsidRPr="00182360">
        <w:t xml:space="preserve">Также, установлено выполнение работ не предусмотренных сметными расчетами </w:t>
      </w:r>
      <w:r w:rsidR="00936126" w:rsidRPr="00182360">
        <w:t>по устройству дорожки из щебня объемом 64,5 м</w:t>
      </w:r>
      <w:proofErr w:type="gramStart"/>
      <w:r w:rsidR="00936126" w:rsidRPr="00182360">
        <w:t>2</w:t>
      </w:r>
      <w:proofErr w:type="gramEnd"/>
      <w:r w:rsidR="00936126" w:rsidRPr="00182360">
        <w:t>.</w:t>
      </w:r>
    </w:p>
    <w:p w:rsidR="00AA1C5E" w:rsidRDefault="00AA1C5E" w:rsidP="00461630">
      <w:pPr>
        <w:autoSpaceDE w:val="0"/>
        <w:autoSpaceDN w:val="0"/>
        <w:adjustRightInd w:val="0"/>
        <w:spacing w:after="0"/>
        <w:ind w:firstLine="539"/>
        <w:contextualSpacing/>
        <w:jc w:val="both"/>
        <w:rPr>
          <w:sz w:val="22"/>
          <w:szCs w:val="22"/>
        </w:rPr>
      </w:pPr>
      <w:r w:rsidRPr="00D1303C">
        <w:rPr>
          <w:sz w:val="22"/>
          <w:szCs w:val="22"/>
        </w:rPr>
        <w:t>Расхождени</w:t>
      </w:r>
      <w:r w:rsidR="00936126" w:rsidRPr="00D1303C">
        <w:rPr>
          <w:sz w:val="22"/>
          <w:szCs w:val="22"/>
        </w:rPr>
        <w:t>е</w:t>
      </w:r>
      <w:r w:rsidRPr="00D1303C">
        <w:rPr>
          <w:sz w:val="22"/>
          <w:szCs w:val="22"/>
        </w:rPr>
        <w:t xml:space="preserve"> </w:t>
      </w:r>
      <w:r w:rsidR="00584BB8" w:rsidRPr="00D1303C">
        <w:rPr>
          <w:sz w:val="22"/>
          <w:szCs w:val="22"/>
        </w:rPr>
        <w:t xml:space="preserve">объема </w:t>
      </w:r>
      <w:r w:rsidR="00936126" w:rsidRPr="00D1303C">
        <w:rPr>
          <w:sz w:val="22"/>
          <w:szCs w:val="22"/>
        </w:rPr>
        <w:t>фактически выполненных работ и объема работ, предусмотренных</w:t>
      </w:r>
      <w:r w:rsidR="00936126">
        <w:rPr>
          <w:sz w:val="22"/>
          <w:szCs w:val="22"/>
        </w:rPr>
        <w:t xml:space="preserve"> локально сметными расчетами</w:t>
      </w:r>
      <w:r w:rsidR="00D1303C">
        <w:rPr>
          <w:sz w:val="22"/>
          <w:szCs w:val="22"/>
        </w:rPr>
        <w:t>,</w:t>
      </w:r>
      <w:r w:rsidR="00936126">
        <w:rPr>
          <w:sz w:val="22"/>
          <w:szCs w:val="22"/>
        </w:rPr>
        <w:t xml:space="preserve"> </w:t>
      </w:r>
      <w:r w:rsidRPr="00167398">
        <w:rPr>
          <w:sz w:val="22"/>
          <w:szCs w:val="22"/>
        </w:rPr>
        <w:t>представлен</w:t>
      </w:r>
      <w:r w:rsidR="00936126">
        <w:rPr>
          <w:sz w:val="22"/>
          <w:szCs w:val="22"/>
        </w:rPr>
        <w:t>о</w:t>
      </w:r>
      <w:r w:rsidRPr="00167398">
        <w:rPr>
          <w:sz w:val="22"/>
          <w:szCs w:val="22"/>
        </w:rPr>
        <w:t xml:space="preserve"> в таблице:</w:t>
      </w:r>
    </w:p>
    <w:p w:rsidR="00D1303C" w:rsidRDefault="00D1303C" w:rsidP="00461630">
      <w:pPr>
        <w:autoSpaceDE w:val="0"/>
        <w:autoSpaceDN w:val="0"/>
        <w:adjustRightInd w:val="0"/>
        <w:spacing w:after="0"/>
        <w:ind w:firstLine="539"/>
        <w:contextualSpacing/>
        <w:jc w:val="both"/>
        <w:rPr>
          <w:sz w:val="22"/>
          <w:szCs w:val="22"/>
        </w:rPr>
      </w:pPr>
    </w:p>
    <w:tbl>
      <w:tblPr>
        <w:tblW w:w="9260" w:type="dxa"/>
        <w:tblInd w:w="93" w:type="dxa"/>
        <w:tblLook w:val="04A0" w:firstRow="1" w:lastRow="0" w:firstColumn="1" w:lastColumn="0" w:noHBand="0" w:noVBand="1"/>
      </w:tblPr>
      <w:tblGrid>
        <w:gridCol w:w="1688"/>
        <w:gridCol w:w="917"/>
        <w:gridCol w:w="1551"/>
        <w:gridCol w:w="1429"/>
        <w:gridCol w:w="1347"/>
        <w:gridCol w:w="1030"/>
        <w:gridCol w:w="1298"/>
      </w:tblGrid>
      <w:tr w:rsidR="00936126" w:rsidRPr="00936126" w:rsidTr="00936126">
        <w:trPr>
          <w:trHeight w:val="1155"/>
        </w:trPr>
        <w:tc>
          <w:tcPr>
            <w:tcW w:w="1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Наименование</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proofErr w:type="spellStart"/>
            <w:r w:rsidRPr="00936126">
              <w:rPr>
                <w:color w:val="000000"/>
                <w:sz w:val="22"/>
                <w:szCs w:val="22"/>
              </w:rPr>
              <w:t>Ед</w:t>
            </w:r>
            <w:proofErr w:type="gramStart"/>
            <w:r w:rsidRPr="00936126">
              <w:rPr>
                <w:color w:val="000000"/>
                <w:sz w:val="22"/>
                <w:szCs w:val="22"/>
              </w:rPr>
              <w:t>.и</w:t>
            </w:r>
            <w:proofErr w:type="gramEnd"/>
            <w:r w:rsidRPr="00936126">
              <w:rPr>
                <w:color w:val="000000"/>
                <w:sz w:val="22"/>
                <w:szCs w:val="22"/>
              </w:rPr>
              <w:t>зм</w:t>
            </w:r>
            <w:proofErr w:type="spellEnd"/>
            <w:r w:rsidRPr="00936126">
              <w:rPr>
                <w:color w:val="000000"/>
                <w:sz w:val="22"/>
                <w:szCs w:val="22"/>
              </w:rPr>
              <w:t>.</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Кол-во (по акту выполненных работ, товарной накладной)</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Фактическое выполнение</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Отклонение</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proofErr w:type="spellStart"/>
            <w:r w:rsidRPr="00936126">
              <w:rPr>
                <w:color w:val="000000"/>
                <w:sz w:val="22"/>
                <w:szCs w:val="22"/>
              </w:rPr>
              <w:t>Ст-ть</w:t>
            </w:r>
            <w:proofErr w:type="spellEnd"/>
            <w:r w:rsidRPr="00936126">
              <w:rPr>
                <w:color w:val="000000"/>
                <w:sz w:val="22"/>
                <w:szCs w:val="22"/>
              </w:rPr>
              <w:t xml:space="preserve"> ед. (руб.)</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Всего  отклонение (руб.)</w:t>
            </w:r>
          </w:p>
        </w:tc>
      </w:tr>
      <w:tr w:rsidR="00936126" w:rsidRPr="00936126" w:rsidTr="00936126">
        <w:trPr>
          <w:trHeight w:val="600"/>
        </w:trPr>
        <w:tc>
          <w:tcPr>
            <w:tcW w:w="92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936126" w:rsidRPr="00936126" w:rsidRDefault="00936126" w:rsidP="00936126">
            <w:pPr>
              <w:widowControl/>
              <w:spacing w:before="0" w:after="0"/>
              <w:jc w:val="center"/>
              <w:rPr>
                <w:color w:val="000000"/>
                <w:sz w:val="22"/>
                <w:szCs w:val="22"/>
              </w:rPr>
            </w:pPr>
            <w:r w:rsidRPr="00936126">
              <w:rPr>
                <w:color w:val="000000"/>
                <w:sz w:val="22"/>
                <w:szCs w:val="22"/>
              </w:rPr>
              <w:t>по контракту от 24.07.2020 № 111</w:t>
            </w:r>
          </w:p>
        </w:tc>
      </w:tr>
      <w:tr w:rsidR="00936126" w:rsidRPr="00936126" w:rsidTr="00936126">
        <w:trPr>
          <w:trHeight w:val="90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Плитка тротуарная "Красная" (200*100*50) мм</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м</w:t>
            </w:r>
            <w:proofErr w:type="gramStart"/>
            <w:r w:rsidRPr="00936126">
              <w:rPr>
                <w:color w:val="000000"/>
                <w:sz w:val="22"/>
                <w:szCs w:val="22"/>
              </w:rPr>
              <w:t>2</w:t>
            </w:r>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436,05</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393</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43,05</w:t>
            </w:r>
          </w:p>
        </w:tc>
        <w:tc>
          <w:tcPr>
            <w:tcW w:w="1030"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500</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21525,00</w:t>
            </w:r>
          </w:p>
        </w:tc>
      </w:tr>
      <w:tr w:rsidR="00936126" w:rsidRPr="00936126" w:rsidTr="00936126">
        <w:trPr>
          <w:trHeight w:val="615"/>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Доставка материалов с погрузкой и выгрузкой</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proofErr w:type="spellStart"/>
            <w:r w:rsidRPr="00936126">
              <w:rPr>
                <w:color w:val="000000"/>
                <w:sz w:val="22"/>
                <w:szCs w:val="22"/>
              </w:rPr>
              <w:t>тн</w:t>
            </w:r>
            <w:proofErr w:type="spell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63,15975</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58,85475</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4,305</w:t>
            </w:r>
          </w:p>
        </w:tc>
        <w:tc>
          <w:tcPr>
            <w:tcW w:w="1030"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2461,47</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10596,63</w:t>
            </w:r>
          </w:p>
        </w:tc>
      </w:tr>
      <w:tr w:rsidR="00936126" w:rsidRPr="00936126" w:rsidTr="00936126">
        <w:trPr>
          <w:trHeight w:val="90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proofErr w:type="spellStart"/>
            <w:r w:rsidRPr="00936126">
              <w:rPr>
                <w:color w:val="000000"/>
                <w:sz w:val="22"/>
                <w:szCs w:val="22"/>
              </w:rPr>
              <w:t>Европоддон</w:t>
            </w:r>
            <w:proofErr w:type="spellEnd"/>
            <w:r w:rsidRPr="00936126">
              <w:rPr>
                <w:color w:val="000000"/>
                <w:sz w:val="22"/>
                <w:szCs w:val="22"/>
              </w:rPr>
              <w:t xml:space="preserve"> (количество на поддоне 8м2)</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proofErr w:type="spellStart"/>
            <w:proofErr w:type="gramStart"/>
            <w:r w:rsidRPr="00936126">
              <w:rPr>
                <w:color w:val="000000"/>
                <w:sz w:val="22"/>
                <w:szCs w:val="22"/>
              </w:rPr>
              <w:t>шт</w:t>
            </w:r>
            <w:proofErr w:type="spellEnd"/>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56</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51</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5</w:t>
            </w:r>
          </w:p>
        </w:tc>
        <w:tc>
          <w:tcPr>
            <w:tcW w:w="1030"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200</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1000,00</w:t>
            </w:r>
          </w:p>
        </w:tc>
      </w:tr>
      <w:tr w:rsidR="00936126" w:rsidRPr="00936126" w:rsidTr="00936126">
        <w:trPr>
          <w:trHeight w:val="345"/>
        </w:trPr>
        <w:tc>
          <w:tcPr>
            <w:tcW w:w="92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center"/>
              <w:rPr>
                <w:sz w:val="22"/>
                <w:szCs w:val="22"/>
              </w:rPr>
            </w:pPr>
            <w:r w:rsidRPr="00936126">
              <w:rPr>
                <w:sz w:val="22"/>
                <w:szCs w:val="22"/>
              </w:rPr>
              <w:t>по контракту от 24.07.2020 № 109</w:t>
            </w:r>
          </w:p>
        </w:tc>
      </w:tr>
      <w:tr w:rsidR="00936126" w:rsidRPr="00936126" w:rsidTr="00936126">
        <w:trPr>
          <w:trHeight w:val="60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Укладка брусчатки за сценой</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м</w:t>
            </w:r>
            <w:proofErr w:type="gramStart"/>
            <w:r w:rsidRPr="00936126">
              <w:rPr>
                <w:color w:val="000000"/>
                <w:sz w:val="22"/>
                <w:szCs w:val="22"/>
              </w:rPr>
              <w:t>2</w:t>
            </w:r>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12,5</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9,35</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3,15</w:t>
            </w:r>
          </w:p>
        </w:tc>
        <w:tc>
          <w:tcPr>
            <w:tcW w:w="1030" w:type="dxa"/>
            <w:vMerge w:val="restart"/>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center"/>
              <w:rPr>
                <w:color w:val="000000"/>
                <w:sz w:val="22"/>
                <w:szCs w:val="22"/>
              </w:rPr>
            </w:pPr>
            <w:r w:rsidRPr="00936126">
              <w:rPr>
                <w:color w:val="000000"/>
                <w:sz w:val="22"/>
                <w:szCs w:val="22"/>
              </w:rPr>
              <w:t>сметный расчет</w:t>
            </w:r>
          </w:p>
        </w:tc>
        <w:tc>
          <w:tcPr>
            <w:tcW w:w="1298" w:type="dxa"/>
            <w:vMerge w:val="restart"/>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center"/>
              <w:rPr>
                <w:color w:val="000000"/>
                <w:sz w:val="22"/>
                <w:szCs w:val="22"/>
              </w:rPr>
            </w:pPr>
            <w:r w:rsidRPr="00936126">
              <w:rPr>
                <w:color w:val="000000"/>
                <w:sz w:val="22"/>
                <w:szCs w:val="22"/>
              </w:rPr>
              <w:t>35524,00</w:t>
            </w:r>
          </w:p>
        </w:tc>
      </w:tr>
      <w:tr w:rsidR="00936126" w:rsidRPr="00936126" w:rsidTr="00936126">
        <w:trPr>
          <w:trHeight w:val="30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Зона отдыха</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м</w:t>
            </w:r>
            <w:proofErr w:type="gramStart"/>
            <w:r w:rsidRPr="00936126">
              <w:rPr>
                <w:color w:val="000000"/>
                <w:sz w:val="22"/>
                <w:szCs w:val="22"/>
              </w:rPr>
              <w:t>2</w:t>
            </w:r>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255</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215,1</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39,9</w:t>
            </w:r>
          </w:p>
        </w:tc>
        <w:tc>
          <w:tcPr>
            <w:tcW w:w="1030" w:type="dxa"/>
            <w:vMerge/>
            <w:tcBorders>
              <w:top w:val="nil"/>
              <w:left w:val="single" w:sz="4" w:space="0" w:color="auto"/>
              <w:bottom w:val="single" w:sz="4" w:space="0" w:color="auto"/>
              <w:right w:val="single" w:sz="4" w:space="0" w:color="auto"/>
            </w:tcBorders>
            <w:shd w:val="clear" w:color="auto" w:fill="auto"/>
            <w:vAlign w:val="center"/>
            <w:hideMark/>
          </w:tcPr>
          <w:p w:rsidR="00936126" w:rsidRPr="00936126" w:rsidRDefault="00936126" w:rsidP="00936126">
            <w:pPr>
              <w:widowControl/>
              <w:spacing w:before="0" w:after="0"/>
              <w:rPr>
                <w:color w:val="000000"/>
                <w:sz w:val="22"/>
                <w:szCs w:val="22"/>
              </w:rPr>
            </w:pPr>
          </w:p>
        </w:tc>
        <w:tc>
          <w:tcPr>
            <w:tcW w:w="1298" w:type="dxa"/>
            <w:vMerge/>
            <w:tcBorders>
              <w:top w:val="nil"/>
              <w:left w:val="single" w:sz="4" w:space="0" w:color="auto"/>
              <w:bottom w:val="single" w:sz="4" w:space="0" w:color="auto"/>
              <w:right w:val="single" w:sz="4" w:space="0" w:color="auto"/>
            </w:tcBorders>
            <w:shd w:val="clear" w:color="auto" w:fill="auto"/>
            <w:vAlign w:val="center"/>
            <w:hideMark/>
          </w:tcPr>
          <w:p w:rsidR="00936126" w:rsidRPr="00936126" w:rsidRDefault="00936126" w:rsidP="00936126">
            <w:pPr>
              <w:widowControl/>
              <w:spacing w:before="0" w:after="0"/>
              <w:rPr>
                <w:color w:val="000000"/>
                <w:sz w:val="22"/>
                <w:szCs w:val="22"/>
              </w:rPr>
            </w:pPr>
          </w:p>
        </w:tc>
      </w:tr>
      <w:tr w:rsidR="00936126" w:rsidRPr="00936126" w:rsidTr="00936126">
        <w:trPr>
          <w:trHeight w:val="330"/>
        </w:trPr>
        <w:tc>
          <w:tcPr>
            <w:tcW w:w="92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center"/>
              <w:rPr>
                <w:color w:val="FF0000"/>
                <w:sz w:val="22"/>
                <w:szCs w:val="22"/>
              </w:rPr>
            </w:pPr>
            <w:r w:rsidRPr="00936126">
              <w:rPr>
                <w:sz w:val="22"/>
                <w:szCs w:val="22"/>
              </w:rPr>
              <w:t>по контракту от 26.05.2020</w:t>
            </w:r>
          </w:p>
        </w:tc>
      </w:tr>
      <w:tr w:rsidR="00936126" w:rsidRPr="00936126" w:rsidTr="00936126">
        <w:trPr>
          <w:trHeight w:val="51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lastRenderedPageBreak/>
              <w:t>Детская площадка</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м</w:t>
            </w:r>
            <w:proofErr w:type="gramStart"/>
            <w:r w:rsidRPr="00936126">
              <w:rPr>
                <w:color w:val="000000"/>
                <w:sz w:val="22"/>
                <w:szCs w:val="22"/>
              </w:rPr>
              <w:t>2</w:t>
            </w:r>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255</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208,44</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46,56</w:t>
            </w:r>
          </w:p>
        </w:tc>
        <w:tc>
          <w:tcPr>
            <w:tcW w:w="1030"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сметный расчет</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27569,00</w:t>
            </w:r>
          </w:p>
        </w:tc>
      </w:tr>
      <w:tr w:rsidR="00936126" w:rsidRPr="00936126" w:rsidTr="00936126">
        <w:trPr>
          <w:trHeight w:val="300"/>
        </w:trPr>
        <w:tc>
          <w:tcPr>
            <w:tcW w:w="796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center"/>
              <w:rPr>
                <w:color w:val="000000"/>
                <w:sz w:val="22"/>
                <w:szCs w:val="22"/>
              </w:rPr>
            </w:pPr>
            <w:r w:rsidRPr="00936126">
              <w:rPr>
                <w:color w:val="000000"/>
                <w:sz w:val="22"/>
                <w:szCs w:val="22"/>
              </w:rPr>
              <w:t>ИТОГО</w:t>
            </w:r>
            <w:r>
              <w:rPr>
                <w:color w:val="000000"/>
                <w:sz w:val="22"/>
                <w:szCs w:val="22"/>
              </w:rPr>
              <w:t xml:space="preserve"> </w:t>
            </w:r>
            <w:r w:rsidR="001C4043">
              <w:rPr>
                <w:color w:val="000000"/>
                <w:sz w:val="22"/>
                <w:szCs w:val="22"/>
              </w:rPr>
              <w:t xml:space="preserve"> не </w:t>
            </w:r>
            <w:r>
              <w:rPr>
                <w:color w:val="000000"/>
                <w:sz w:val="22"/>
                <w:szCs w:val="22"/>
              </w:rPr>
              <w:t>выполненных работ</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96214,63</w:t>
            </w:r>
          </w:p>
        </w:tc>
      </w:tr>
      <w:tr w:rsidR="00936126" w:rsidRPr="00936126" w:rsidTr="00936126">
        <w:trPr>
          <w:trHeight w:val="435"/>
        </w:trPr>
        <w:tc>
          <w:tcPr>
            <w:tcW w:w="92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936126" w:rsidRPr="00936126" w:rsidRDefault="00936126" w:rsidP="00155640">
            <w:pPr>
              <w:widowControl/>
              <w:spacing w:before="0" w:after="0"/>
              <w:jc w:val="center"/>
              <w:rPr>
                <w:color w:val="000000"/>
                <w:sz w:val="22"/>
                <w:szCs w:val="22"/>
              </w:rPr>
            </w:pPr>
            <w:r w:rsidRPr="00936126">
              <w:rPr>
                <w:color w:val="000000"/>
                <w:sz w:val="22"/>
                <w:szCs w:val="22"/>
              </w:rPr>
              <w:t>Работы</w:t>
            </w:r>
            <w:r>
              <w:rPr>
                <w:color w:val="000000"/>
                <w:sz w:val="22"/>
                <w:szCs w:val="22"/>
              </w:rPr>
              <w:t>,</w:t>
            </w:r>
            <w:r w:rsidR="00155640">
              <w:rPr>
                <w:color w:val="000000"/>
                <w:sz w:val="22"/>
                <w:szCs w:val="22"/>
              </w:rPr>
              <w:t xml:space="preserve"> выполненные </w:t>
            </w:r>
            <w:r w:rsidRPr="00936126">
              <w:rPr>
                <w:color w:val="000000"/>
                <w:sz w:val="22"/>
                <w:szCs w:val="22"/>
              </w:rPr>
              <w:t xml:space="preserve">дополнительно </w:t>
            </w:r>
          </w:p>
        </w:tc>
      </w:tr>
      <w:tr w:rsidR="00936126" w:rsidRPr="00936126" w:rsidTr="00936126">
        <w:trPr>
          <w:trHeight w:val="600"/>
        </w:trPr>
        <w:tc>
          <w:tcPr>
            <w:tcW w:w="1688" w:type="dxa"/>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 xml:space="preserve">дорожка из щебня </w:t>
            </w:r>
          </w:p>
        </w:tc>
        <w:tc>
          <w:tcPr>
            <w:tcW w:w="91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м</w:t>
            </w:r>
            <w:proofErr w:type="gramStart"/>
            <w:r w:rsidRPr="00936126">
              <w:rPr>
                <w:color w:val="000000"/>
                <w:sz w:val="22"/>
                <w:szCs w:val="22"/>
              </w:rPr>
              <w:t>2</w:t>
            </w:r>
            <w:proofErr w:type="gramEnd"/>
          </w:p>
        </w:tc>
        <w:tc>
          <w:tcPr>
            <w:tcW w:w="1551"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64,5</w:t>
            </w:r>
          </w:p>
        </w:tc>
        <w:tc>
          <w:tcPr>
            <w:tcW w:w="1347"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 </w:t>
            </w:r>
          </w:p>
        </w:tc>
        <w:tc>
          <w:tcPr>
            <w:tcW w:w="1030"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color w:val="000000"/>
                <w:sz w:val="22"/>
                <w:szCs w:val="22"/>
              </w:rPr>
            </w:pPr>
            <w:r w:rsidRPr="00936126">
              <w:rPr>
                <w:color w:val="000000"/>
                <w:sz w:val="22"/>
                <w:szCs w:val="22"/>
              </w:rPr>
              <w:t>сметный расчет</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color w:val="000000"/>
                <w:sz w:val="22"/>
                <w:szCs w:val="22"/>
              </w:rPr>
            </w:pPr>
            <w:r w:rsidRPr="00936126">
              <w:rPr>
                <w:color w:val="000000"/>
                <w:sz w:val="22"/>
                <w:szCs w:val="22"/>
              </w:rPr>
              <w:t>75878,00</w:t>
            </w:r>
          </w:p>
        </w:tc>
      </w:tr>
      <w:tr w:rsidR="00936126" w:rsidRPr="00936126" w:rsidTr="00936126">
        <w:trPr>
          <w:trHeight w:val="300"/>
        </w:trPr>
        <w:tc>
          <w:tcPr>
            <w:tcW w:w="7962" w:type="dxa"/>
            <w:gridSpan w:val="6"/>
            <w:tcBorders>
              <w:top w:val="nil"/>
              <w:left w:val="single" w:sz="4" w:space="0" w:color="auto"/>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rPr>
                <w:b/>
                <w:bCs/>
                <w:color w:val="000000"/>
                <w:sz w:val="22"/>
                <w:szCs w:val="22"/>
              </w:rPr>
            </w:pPr>
            <w:r w:rsidRPr="00936126">
              <w:rPr>
                <w:b/>
                <w:bCs/>
                <w:color w:val="000000"/>
                <w:sz w:val="22"/>
                <w:szCs w:val="22"/>
              </w:rPr>
              <w:t xml:space="preserve">Отклонение </w:t>
            </w:r>
          </w:p>
        </w:tc>
        <w:tc>
          <w:tcPr>
            <w:tcW w:w="1298" w:type="dxa"/>
            <w:tcBorders>
              <w:top w:val="nil"/>
              <w:left w:val="nil"/>
              <w:bottom w:val="single" w:sz="4" w:space="0" w:color="auto"/>
              <w:right w:val="single" w:sz="4" w:space="0" w:color="auto"/>
            </w:tcBorders>
            <w:shd w:val="clear" w:color="auto" w:fill="auto"/>
            <w:vAlign w:val="bottom"/>
            <w:hideMark/>
          </w:tcPr>
          <w:p w:rsidR="00936126" w:rsidRPr="00936126" w:rsidRDefault="00936126" w:rsidP="00936126">
            <w:pPr>
              <w:widowControl/>
              <w:spacing w:before="0" w:after="0"/>
              <w:jc w:val="right"/>
              <w:rPr>
                <w:b/>
                <w:bCs/>
                <w:color w:val="000000"/>
                <w:sz w:val="22"/>
                <w:szCs w:val="22"/>
              </w:rPr>
            </w:pPr>
            <w:r w:rsidRPr="00936126">
              <w:rPr>
                <w:b/>
                <w:bCs/>
                <w:color w:val="000000"/>
                <w:sz w:val="22"/>
                <w:szCs w:val="22"/>
              </w:rPr>
              <w:t>20336,63</w:t>
            </w:r>
          </w:p>
        </w:tc>
      </w:tr>
    </w:tbl>
    <w:p w:rsidR="00923BA9" w:rsidRDefault="00923BA9" w:rsidP="007277BE">
      <w:pPr>
        <w:autoSpaceDE w:val="0"/>
        <w:autoSpaceDN w:val="0"/>
        <w:adjustRightInd w:val="0"/>
        <w:spacing w:after="0"/>
        <w:ind w:firstLine="539"/>
        <w:contextualSpacing/>
        <w:jc w:val="both"/>
      </w:pPr>
      <w:r>
        <w:t>Разница  между фактически невыполненными работами и работами</w:t>
      </w:r>
      <w:r w:rsidR="00D1303C">
        <w:t>,</w:t>
      </w:r>
      <w:r>
        <w:t xml:space="preserve"> </w:t>
      </w:r>
      <w:r w:rsidR="00D1303C">
        <w:t>выполненными дополнительно и не предусмотренными локально сметными расчетами, составила 20 336,63 рубля.</w:t>
      </w:r>
    </w:p>
    <w:p w:rsidR="008235D8" w:rsidRPr="00167398" w:rsidRDefault="00936126" w:rsidP="007277BE">
      <w:pPr>
        <w:autoSpaceDE w:val="0"/>
        <w:autoSpaceDN w:val="0"/>
        <w:adjustRightInd w:val="0"/>
        <w:spacing w:after="0"/>
        <w:ind w:firstLine="539"/>
        <w:contextualSpacing/>
        <w:jc w:val="both"/>
      </w:pPr>
      <w:proofErr w:type="gramStart"/>
      <w:r>
        <w:t>Согласно</w:t>
      </w:r>
      <w:r w:rsidR="007277BE" w:rsidRPr="00167398">
        <w:t xml:space="preserve"> п</w:t>
      </w:r>
      <w:r w:rsidR="00F02A5E" w:rsidRPr="00167398">
        <w:t>ункт</w:t>
      </w:r>
      <w:r w:rsidR="00256B12" w:rsidRPr="00167398">
        <w:t>а</w:t>
      </w:r>
      <w:proofErr w:type="gramEnd"/>
      <w:r w:rsidR="00F02A5E" w:rsidRPr="00167398">
        <w:t xml:space="preserve"> </w:t>
      </w:r>
      <w:r w:rsidR="007277BE" w:rsidRPr="00167398">
        <w:t>3 ст</w:t>
      </w:r>
      <w:r w:rsidR="00F02A5E" w:rsidRPr="00167398">
        <w:t xml:space="preserve">атьи </w:t>
      </w:r>
      <w:r w:rsidR="007277BE" w:rsidRPr="00167398">
        <w:t xml:space="preserve">78 </w:t>
      </w:r>
      <w:r w:rsidR="00495702" w:rsidRPr="00167398">
        <w:t xml:space="preserve">Бюджетного кодекса Российской Федерации (далее БК РФ) </w:t>
      </w:r>
      <w:r w:rsidR="007277BE" w:rsidRPr="00167398">
        <w:t xml:space="preserve"> любые действия, приводящие к направлению бюджетных средств на цели, не обозначенные при выделении конкретных сумм, являются нарушением бюджетного законодательства Российской Федерации.</w:t>
      </w:r>
    </w:p>
    <w:p w:rsidR="007277BE" w:rsidRPr="00167398" w:rsidRDefault="007277BE" w:rsidP="007277BE">
      <w:pPr>
        <w:autoSpaceDE w:val="0"/>
        <w:autoSpaceDN w:val="0"/>
        <w:adjustRightInd w:val="0"/>
        <w:spacing w:after="0"/>
        <w:ind w:firstLine="539"/>
        <w:contextualSpacing/>
        <w:jc w:val="both"/>
      </w:pPr>
      <w:r w:rsidRPr="00167398">
        <w:t>В ст</w:t>
      </w:r>
      <w:r w:rsidR="00F02A5E" w:rsidRPr="00167398">
        <w:t>атье</w:t>
      </w:r>
      <w:r w:rsidRPr="00167398">
        <w:t xml:space="preserve"> 306.4 БК РФ нецелевое использование бюджетных средств определяется как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сметой, договором (соглашением) либо иным документом, являющимся правовым основанием предоставления указанных средст</w:t>
      </w:r>
      <w:proofErr w:type="gramStart"/>
      <w:r w:rsidRPr="00167398">
        <w:t>в(</w:t>
      </w:r>
      <w:proofErr w:type="gramEnd"/>
      <w:r w:rsidRPr="00167398">
        <w:t>часть 1).</w:t>
      </w:r>
    </w:p>
    <w:p w:rsidR="00AA1C5E" w:rsidRPr="00D1303C" w:rsidRDefault="00936126" w:rsidP="00495702">
      <w:pPr>
        <w:autoSpaceDE w:val="0"/>
        <w:autoSpaceDN w:val="0"/>
        <w:adjustRightInd w:val="0"/>
        <w:spacing w:after="0"/>
        <w:ind w:firstLine="539"/>
        <w:contextualSpacing/>
        <w:jc w:val="both"/>
        <w:rPr>
          <w:i/>
        </w:rPr>
      </w:pPr>
      <w:r w:rsidRPr="00D1303C">
        <w:rPr>
          <w:i/>
        </w:rPr>
        <w:t>В результате</w:t>
      </w:r>
      <w:r w:rsidR="00AA57FB" w:rsidRPr="00D1303C">
        <w:rPr>
          <w:i/>
        </w:rPr>
        <w:t>,</w:t>
      </w:r>
      <w:r w:rsidR="007277BE" w:rsidRPr="00D1303C">
        <w:rPr>
          <w:i/>
        </w:rPr>
        <w:t xml:space="preserve"> </w:t>
      </w:r>
      <w:r w:rsidR="00B20AE1" w:rsidRPr="00D1303C">
        <w:rPr>
          <w:i/>
        </w:rPr>
        <w:t xml:space="preserve">при </w:t>
      </w:r>
      <w:r w:rsidR="00AA57FB" w:rsidRPr="00D1303C">
        <w:rPr>
          <w:i/>
        </w:rPr>
        <w:t>осуществлени</w:t>
      </w:r>
      <w:r w:rsidR="00B20AE1" w:rsidRPr="00D1303C">
        <w:rPr>
          <w:i/>
        </w:rPr>
        <w:t>и</w:t>
      </w:r>
      <w:r w:rsidR="00AA57FB" w:rsidRPr="00D1303C">
        <w:rPr>
          <w:i/>
        </w:rPr>
        <w:t xml:space="preserve"> оплаты фактически</w:t>
      </w:r>
      <w:r w:rsidR="00495702" w:rsidRPr="00D1303C">
        <w:rPr>
          <w:i/>
        </w:rPr>
        <w:t xml:space="preserve"> не </w:t>
      </w:r>
      <w:r w:rsidR="00AA57FB" w:rsidRPr="00D1303C">
        <w:rPr>
          <w:i/>
        </w:rPr>
        <w:t xml:space="preserve">выполненных работ и </w:t>
      </w:r>
      <w:r w:rsidR="00B20AE1" w:rsidRPr="00D1303C">
        <w:rPr>
          <w:i/>
        </w:rPr>
        <w:t xml:space="preserve">фактически не </w:t>
      </w:r>
      <w:r w:rsidR="00AA57FB" w:rsidRPr="00D1303C">
        <w:rPr>
          <w:i/>
        </w:rPr>
        <w:t>постав</w:t>
      </w:r>
      <w:r w:rsidR="00B20AE1" w:rsidRPr="00D1303C">
        <w:rPr>
          <w:i/>
        </w:rPr>
        <w:t>ленного</w:t>
      </w:r>
      <w:r w:rsidR="00AA57FB" w:rsidRPr="00D1303C">
        <w:rPr>
          <w:i/>
        </w:rPr>
        <w:t xml:space="preserve"> товар</w:t>
      </w:r>
      <w:r w:rsidR="00B20AE1" w:rsidRPr="00D1303C">
        <w:rPr>
          <w:i/>
        </w:rPr>
        <w:t>а</w:t>
      </w:r>
      <w:r w:rsidR="00256B12" w:rsidRPr="00D1303C">
        <w:rPr>
          <w:i/>
        </w:rPr>
        <w:t xml:space="preserve"> на сумму </w:t>
      </w:r>
      <w:r w:rsidRPr="00D1303C">
        <w:rPr>
          <w:i/>
        </w:rPr>
        <w:t>20 336,63</w:t>
      </w:r>
      <w:r w:rsidR="00256B12" w:rsidRPr="00D1303C">
        <w:rPr>
          <w:i/>
        </w:rPr>
        <w:t xml:space="preserve"> рубля</w:t>
      </w:r>
      <w:r w:rsidR="00B20AE1" w:rsidRPr="00D1303C">
        <w:rPr>
          <w:i/>
        </w:rPr>
        <w:t xml:space="preserve"> </w:t>
      </w:r>
      <w:r w:rsidR="00495702" w:rsidRPr="00D1303C">
        <w:rPr>
          <w:i/>
        </w:rPr>
        <w:t>будет</w:t>
      </w:r>
      <w:r w:rsidR="007277BE" w:rsidRPr="00D1303C">
        <w:rPr>
          <w:i/>
        </w:rPr>
        <w:t xml:space="preserve"> являт</w:t>
      </w:r>
      <w:r w:rsidR="00495702" w:rsidRPr="00D1303C">
        <w:rPr>
          <w:i/>
        </w:rPr>
        <w:t>ь</w:t>
      </w:r>
      <w:r w:rsidR="007277BE" w:rsidRPr="00D1303C">
        <w:rPr>
          <w:i/>
        </w:rPr>
        <w:t>ся нецелевым использованием бюджетных средств</w:t>
      </w:r>
      <w:r w:rsidR="00584BB8" w:rsidRPr="00D1303C">
        <w:rPr>
          <w:i/>
        </w:rPr>
        <w:t xml:space="preserve">, в том числе средств, краевого бюджета в сумме </w:t>
      </w:r>
      <w:r w:rsidR="001C4043" w:rsidRPr="00D1303C">
        <w:rPr>
          <w:i/>
        </w:rPr>
        <w:t>20 112,93</w:t>
      </w:r>
      <w:r w:rsidR="00584BB8" w:rsidRPr="00D1303C">
        <w:rPr>
          <w:i/>
        </w:rPr>
        <w:t xml:space="preserve"> рублей и средств поселения в сумме </w:t>
      </w:r>
      <w:r w:rsidR="001C4043" w:rsidRPr="00D1303C">
        <w:rPr>
          <w:i/>
        </w:rPr>
        <w:t>223,70</w:t>
      </w:r>
      <w:r w:rsidR="00584BB8" w:rsidRPr="00D1303C">
        <w:rPr>
          <w:i/>
        </w:rPr>
        <w:t xml:space="preserve"> рублей</w:t>
      </w:r>
      <w:r w:rsidR="007277BE" w:rsidRPr="00D1303C">
        <w:rPr>
          <w:i/>
        </w:rPr>
        <w:t>.</w:t>
      </w:r>
    </w:p>
    <w:p w:rsidR="00265692" w:rsidRPr="00167398" w:rsidRDefault="003E4DF2" w:rsidP="00F3022D">
      <w:pPr>
        <w:autoSpaceDE w:val="0"/>
        <w:autoSpaceDN w:val="0"/>
        <w:adjustRightInd w:val="0"/>
        <w:spacing w:after="0"/>
        <w:ind w:firstLine="539"/>
        <w:contextualSpacing/>
        <w:jc w:val="both"/>
      </w:pPr>
      <w:r w:rsidRPr="00167398">
        <w:t>Администрацией Каратузского сельсовета п</w:t>
      </w:r>
      <w:r w:rsidR="009A5459" w:rsidRPr="00167398">
        <w:t>о</w:t>
      </w:r>
      <w:r w:rsidR="00CB1109" w:rsidRPr="00167398">
        <w:t xml:space="preserve"> к</w:t>
      </w:r>
      <w:r w:rsidR="00265692" w:rsidRPr="00167398">
        <w:t>онтракт</w:t>
      </w:r>
      <w:r w:rsidR="009A5459" w:rsidRPr="00167398">
        <w:t>у</w:t>
      </w:r>
      <w:r w:rsidR="00265692" w:rsidRPr="00167398">
        <w:t xml:space="preserve"> от 17.08.2020 № 121</w:t>
      </w:r>
      <w:r w:rsidR="009A5459" w:rsidRPr="00167398">
        <w:t xml:space="preserve"> в соответствии со</w:t>
      </w:r>
      <w:r w:rsidR="00265692" w:rsidRPr="00167398">
        <w:t xml:space="preserve"> спецификаци</w:t>
      </w:r>
      <w:r w:rsidR="009A5459" w:rsidRPr="00167398">
        <w:t xml:space="preserve">ей </w:t>
      </w:r>
      <w:r w:rsidRPr="00167398">
        <w:t>приобретена т</w:t>
      </w:r>
      <w:r w:rsidR="009A5459" w:rsidRPr="00167398">
        <w:t>опиарная фигура «Медвежонок» из искусственной травы размером: длина 1600 мм, высота 1200 мм, стоимостью 160 000,0 рублей</w:t>
      </w:r>
      <w:r w:rsidR="00265692" w:rsidRPr="00167398">
        <w:t>.</w:t>
      </w:r>
    </w:p>
    <w:p w:rsidR="009E4173" w:rsidRPr="00167398" w:rsidRDefault="009E4173" w:rsidP="00565FF3">
      <w:pPr>
        <w:autoSpaceDE w:val="0"/>
        <w:autoSpaceDN w:val="0"/>
        <w:adjustRightInd w:val="0"/>
        <w:spacing w:after="0"/>
        <w:ind w:firstLine="539"/>
        <w:contextualSpacing/>
        <w:jc w:val="both"/>
        <w:rPr>
          <w:color w:val="22272F"/>
          <w:shd w:val="clear" w:color="auto" w:fill="FFFFFF"/>
        </w:rPr>
      </w:pPr>
      <w:r w:rsidRPr="00167398">
        <w:rPr>
          <w:color w:val="22272F"/>
          <w:shd w:val="clear" w:color="auto" w:fill="FFFFFF"/>
        </w:rPr>
        <w:t xml:space="preserve">В результате проведения </w:t>
      </w:r>
      <w:r w:rsidR="009A5459" w:rsidRPr="00167398">
        <w:rPr>
          <w:color w:val="22272F"/>
          <w:shd w:val="clear" w:color="auto" w:fill="FFFFFF"/>
        </w:rPr>
        <w:t>анализа</w:t>
      </w:r>
      <w:r w:rsidR="00854331" w:rsidRPr="00167398">
        <w:rPr>
          <w:color w:val="22272F"/>
          <w:shd w:val="clear" w:color="auto" w:fill="FFFFFF"/>
        </w:rPr>
        <w:t xml:space="preserve"> рынка </w:t>
      </w:r>
      <w:r w:rsidR="009A5459" w:rsidRPr="00167398">
        <w:rPr>
          <w:color w:val="22272F"/>
          <w:shd w:val="clear" w:color="auto" w:fill="FFFFFF"/>
        </w:rPr>
        <w:t xml:space="preserve">цен, </w:t>
      </w:r>
      <w:r w:rsidR="00854331" w:rsidRPr="00167398">
        <w:rPr>
          <w:color w:val="22272F"/>
          <w:shd w:val="clear" w:color="auto" w:fill="FFFFFF"/>
        </w:rPr>
        <w:t xml:space="preserve">путем изучения общедоступных источников информации, в том числе использование </w:t>
      </w:r>
      <w:r w:rsidRPr="00167398">
        <w:rPr>
          <w:color w:val="22272F"/>
          <w:shd w:val="clear" w:color="auto" w:fill="FFFFFF"/>
        </w:rPr>
        <w:t xml:space="preserve">информации размещенной </w:t>
      </w:r>
      <w:r w:rsidRPr="00167398">
        <w:t>в единой информационной сети Интернет</w:t>
      </w:r>
      <w:r w:rsidR="00854331" w:rsidRPr="00167398">
        <w:rPr>
          <w:color w:val="22272F"/>
          <w:shd w:val="clear" w:color="auto" w:fill="FFFFFF"/>
        </w:rPr>
        <w:t>, в целях выявления имеющихся на рынке</w:t>
      </w:r>
      <w:r w:rsidRPr="00167398">
        <w:rPr>
          <w:color w:val="22272F"/>
          <w:shd w:val="clear" w:color="auto" w:fill="FFFFFF"/>
        </w:rPr>
        <w:t xml:space="preserve"> товара</w:t>
      </w:r>
      <w:r w:rsidR="00A258EF" w:rsidRPr="00167398">
        <w:rPr>
          <w:color w:val="22272F"/>
          <w:shd w:val="clear" w:color="auto" w:fill="FFFFFF"/>
        </w:rPr>
        <w:t>,</w:t>
      </w:r>
      <w:r w:rsidRPr="00167398">
        <w:rPr>
          <w:color w:val="22272F"/>
          <w:shd w:val="clear" w:color="auto" w:fill="FFFFFF"/>
        </w:rPr>
        <w:t xml:space="preserve"> </w:t>
      </w:r>
      <w:proofErr w:type="gramStart"/>
      <w:r w:rsidRPr="00167398">
        <w:rPr>
          <w:color w:val="22272F"/>
          <w:shd w:val="clear" w:color="auto" w:fill="FFFFFF"/>
        </w:rPr>
        <w:t>идентичному товару</w:t>
      </w:r>
      <w:r w:rsidR="00BD4C41" w:rsidRPr="00167398">
        <w:rPr>
          <w:color w:val="22272F"/>
          <w:shd w:val="clear" w:color="auto" w:fill="FFFFFF"/>
        </w:rPr>
        <w:t>,</w:t>
      </w:r>
      <w:r w:rsidRPr="00167398">
        <w:rPr>
          <w:color w:val="22272F"/>
          <w:shd w:val="clear" w:color="auto" w:fill="FFFFFF"/>
        </w:rPr>
        <w:t xml:space="preserve"> поставляемому по контракт</w:t>
      </w:r>
      <w:r w:rsidR="00127275" w:rsidRPr="00167398">
        <w:rPr>
          <w:color w:val="22272F"/>
          <w:shd w:val="clear" w:color="auto" w:fill="FFFFFF"/>
        </w:rPr>
        <w:t>у</w:t>
      </w:r>
      <w:r w:rsidRPr="00167398">
        <w:rPr>
          <w:color w:val="22272F"/>
          <w:shd w:val="clear" w:color="auto" w:fill="FFFFFF"/>
        </w:rPr>
        <w:t xml:space="preserve"> от 17.08.2020 № 121 установлено</w:t>
      </w:r>
      <w:proofErr w:type="gramEnd"/>
      <w:r w:rsidRPr="00167398">
        <w:rPr>
          <w:color w:val="22272F"/>
          <w:shd w:val="clear" w:color="auto" w:fill="FFFFFF"/>
        </w:rPr>
        <w:t xml:space="preserve"> следующее:</w:t>
      </w:r>
    </w:p>
    <w:p w:rsidR="00A258EF" w:rsidRPr="00167398" w:rsidRDefault="003B3178" w:rsidP="00BB7306">
      <w:pPr>
        <w:ind w:firstLine="539"/>
        <w:jc w:val="both"/>
        <w:rPr>
          <w:color w:val="22272F"/>
          <w:shd w:val="clear" w:color="auto" w:fill="FFFFFF"/>
        </w:rPr>
      </w:pPr>
      <w:r w:rsidRPr="00167398">
        <w:rPr>
          <w:color w:val="22272F"/>
          <w:shd w:val="clear" w:color="auto" w:fill="FFFFFF"/>
        </w:rPr>
        <w:t>Фабрика Декора Бачо  изготавливает аналогичные  топиарные фигуры, по цене значительно ниже стоимости  указанной Заказчиком</w:t>
      </w:r>
      <w:r w:rsidR="00A258EF" w:rsidRPr="00167398">
        <w:rPr>
          <w:color w:val="22272F"/>
          <w:shd w:val="clear" w:color="auto" w:fill="FFFFFF"/>
        </w:rPr>
        <w:t xml:space="preserve"> в</w:t>
      </w:r>
      <w:r w:rsidRPr="00167398">
        <w:rPr>
          <w:color w:val="22272F"/>
          <w:shd w:val="clear" w:color="auto" w:fill="FFFFFF"/>
        </w:rPr>
        <w:t xml:space="preserve"> контракт</w:t>
      </w:r>
      <w:r w:rsidR="00A258EF" w:rsidRPr="00167398">
        <w:rPr>
          <w:color w:val="22272F"/>
          <w:shd w:val="clear" w:color="auto" w:fill="FFFFFF"/>
        </w:rPr>
        <w:t>е</w:t>
      </w:r>
      <w:r w:rsidRPr="00167398">
        <w:rPr>
          <w:color w:val="22272F"/>
          <w:shd w:val="clear" w:color="auto" w:fill="FFFFFF"/>
        </w:rPr>
        <w:t xml:space="preserve"> от 17.08.2020 № 121, а именно:</w:t>
      </w:r>
      <w:r w:rsidR="002C674A" w:rsidRPr="00167398">
        <w:t xml:space="preserve"> </w:t>
      </w:r>
      <w:r w:rsidR="00B20AE1" w:rsidRPr="00167398">
        <w:t xml:space="preserve">стоимость </w:t>
      </w:r>
      <w:r w:rsidR="002C674A" w:rsidRPr="00167398">
        <w:t>ф</w:t>
      </w:r>
      <w:r w:rsidR="002C674A" w:rsidRPr="00167398">
        <w:rPr>
          <w:color w:val="22272F"/>
          <w:shd w:val="clear" w:color="auto" w:fill="FFFFFF"/>
        </w:rPr>
        <w:t>игур</w:t>
      </w:r>
      <w:r w:rsidR="00B20AE1" w:rsidRPr="00167398">
        <w:rPr>
          <w:color w:val="22272F"/>
          <w:shd w:val="clear" w:color="auto" w:fill="FFFFFF"/>
        </w:rPr>
        <w:t>ы</w:t>
      </w:r>
      <w:r w:rsidR="002C674A" w:rsidRPr="00167398">
        <w:rPr>
          <w:color w:val="22272F"/>
          <w:shd w:val="clear" w:color="auto" w:fill="FFFFFF"/>
        </w:rPr>
        <w:t xml:space="preserve"> размер</w:t>
      </w:r>
      <w:r w:rsidR="00C64785" w:rsidRPr="00167398">
        <w:rPr>
          <w:color w:val="22272F"/>
          <w:shd w:val="clear" w:color="auto" w:fill="FFFFFF"/>
        </w:rPr>
        <w:t>ом</w:t>
      </w:r>
      <w:r w:rsidR="002C674A" w:rsidRPr="00167398">
        <w:rPr>
          <w:color w:val="22272F"/>
          <w:shd w:val="clear" w:color="auto" w:fill="FFFFFF"/>
        </w:rPr>
        <w:t xml:space="preserve"> 1600</w:t>
      </w:r>
      <w:r w:rsidR="00C64785" w:rsidRPr="00167398">
        <w:rPr>
          <w:color w:val="22272F"/>
          <w:shd w:val="clear" w:color="auto" w:fill="FFFFFF"/>
        </w:rPr>
        <w:t xml:space="preserve"> </w:t>
      </w:r>
      <w:r w:rsidR="002C674A" w:rsidRPr="00167398">
        <w:rPr>
          <w:color w:val="22272F"/>
          <w:shd w:val="clear" w:color="auto" w:fill="FFFFFF"/>
        </w:rPr>
        <w:t xml:space="preserve">мм * 1300 мм </w:t>
      </w:r>
      <w:r w:rsidR="00BD4C41" w:rsidRPr="00167398">
        <w:rPr>
          <w:color w:val="22272F"/>
          <w:shd w:val="clear" w:color="auto" w:fill="FFFFFF"/>
        </w:rPr>
        <w:t xml:space="preserve">* 500 мм </w:t>
      </w:r>
      <w:r w:rsidR="00B20AE1" w:rsidRPr="00167398">
        <w:rPr>
          <w:color w:val="22272F"/>
          <w:shd w:val="clear" w:color="auto" w:fill="FFFFFF"/>
        </w:rPr>
        <w:t>составляет</w:t>
      </w:r>
      <w:r w:rsidR="002C674A" w:rsidRPr="00167398">
        <w:rPr>
          <w:color w:val="22272F"/>
          <w:shd w:val="clear" w:color="auto" w:fill="FFFFFF"/>
        </w:rPr>
        <w:t xml:space="preserve"> 88 000,0 рублей, </w:t>
      </w:r>
      <w:r w:rsidR="00B20AE1" w:rsidRPr="00167398">
        <w:rPr>
          <w:color w:val="22272F"/>
          <w:shd w:val="clear" w:color="auto" w:fill="FFFFFF"/>
        </w:rPr>
        <w:t>стоимость</w:t>
      </w:r>
      <w:r w:rsidR="002C674A" w:rsidRPr="00167398">
        <w:rPr>
          <w:color w:val="22272F"/>
          <w:shd w:val="clear" w:color="auto" w:fill="FFFFFF"/>
        </w:rPr>
        <w:t xml:space="preserve"> </w:t>
      </w:r>
      <w:r w:rsidR="00C64785" w:rsidRPr="00167398">
        <w:rPr>
          <w:color w:val="22272F"/>
          <w:shd w:val="clear" w:color="auto" w:fill="FFFFFF"/>
        </w:rPr>
        <w:t>фигур</w:t>
      </w:r>
      <w:r w:rsidR="00B20AE1" w:rsidRPr="00167398">
        <w:rPr>
          <w:color w:val="22272F"/>
          <w:shd w:val="clear" w:color="auto" w:fill="FFFFFF"/>
        </w:rPr>
        <w:t>ы</w:t>
      </w:r>
      <w:r w:rsidR="00C64785" w:rsidRPr="00167398">
        <w:rPr>
          <w:color w:val="22272F"/>
          <w:shd w:val="clear" w:color="auto" w:fill="FFFFFF"/>
        </w:rPr>
        <w:t xml:space="preserve"> </w:t>
      </w:r>
      <w:r w:rsidR="002C674A" w:rsidRPr="00167398">
        <w:rPr>
          <w:color w:val="22272F"/>
          <w:shd w:val="clear" w:color="auto" w:fill="FFFFFF"/>
        </w:rPr>
        <w:t>размером 1000 мм * 1600 мм</w:t>
      </w:r>
      <w:r w:rsidR="00BD4C41" w:rsidRPr="00167398">
        <w:rPr>
          <w:color w:val="22272F"/>
          <w:shd w:val="clear" w:color="auto" w:fill="FFFFFF"/>
        </w:rPr>
        <w:t xml:space="preserve"> * 650 мм</w:t>
      </w:r>
      <w:r w:rsidR="002C674A" w:rsidRPr="00167398">
        <w:rPr>
          <w:color w:val="22272F"/>
          <w:shd w:val="clear" w:color="auto" w:fill="FFFFFF"/>
        </w:rPr>
        <w:t xml:space="preserve"> </w:t>
      </w:r>
      <w:r w:rsidR="00B20AE1" w:rsidRPr="00167398">
        <w:rPr>
          <w:color w:val="22272F"/>
          <w:shd w:val="clear" w:color="auto" w:fill="FFFFFF"/>
        </w:rPr>
        <w:t>составляет</w:t>
      </w:r>
      <w:r w:rsidR="002C674A" w:rsidRPr="00167398">
        <w:rPr>
          <w:color w:val="22272F"/>
          <w:shd w:val="clear" w:color="auto" w:fill="FFFFFF"/>
        </w:rPr>
        <w:t xml:space="preserve"> 85 000,0 рублей</w:t>
      </w:r>
      <w:r w:rsidR="00C64785" w:rsidRPr="00167398">
        <w:rPr>
          <w:color w:val="22272F"/>
          <w:shd w:val="clear" w:color="auto" w:fill="FFFFFF"/>
        </w:rPr>
        <w:t xml:space="preserve">. </w:t>
      </w:r>
      <w:r w:rsidR="008162F1" w:rsidRPr="00167398">
        <w:rPr>
          <w:color w:val="22272F"/>
          <w:shd w:val="clear" w:color="auto" w:fill="FFFFFF"/>
        </w:rPr>
        <w:t>С</w:t>
      </w:r>
      <w:r w:rsidR="00A258EF" w:rsidRPr="00167398">
        <w:rPr>
          <w:color w:val="22272F"/>
          <w:shd w:val="clear" w:color="auto" w:fill="FFFFFF"/>
        </w:rPr>
        <w:t xml:space="preserve">тоимость доставки </w:t>
      </w:r>
      <w:r w:rsidR="008162F1" w:rsidRPr="00167398">
        <w:rPr>
          <w:color w:val="22272F"/>
          <w:shd w:val="clear" w:color="auto" w:fill="FFFFFF"/>
        </w:rPr>
        <w:t xml:space="preserve">фигуры </w:t>
      </w:r>
      <w:r w:rsidR="00A258EF" w:rsidRPr="00167398">
        <w:rPr>
          <w:color w:val="22272F"/>
          <w:shd w:val="clear" w:color="auto" w:fill="FFFFFF"/>
        </w:rPr>
        <w:t>до г. Абакана составит 15000,0 рублей.</w:t>
      </w:r>
    </w:p>
    <w:p w:rsidR="002C674A" w:rsidRPr="00167398" w:rsidRDefault="002C674A" w:rsidP="002C674A">
      <w:pPr>
        <w:ind w:firstLine="708"/>
        <w:jc w:val="both"/>
        <w:rPr>
          <w:color w:val="22272F"/>
          <w:shd w:val="clear" w:color="auto" w:fill="FFFFFF"/>
        </w:rPr>
      </w:pPr>
      <w:proofErr w:type="gramStart"/>
      <w:r w:rsidRPr="00167398">
        <w:rPr>
          <w:color w:val="22272F"/>
          <w:shd w:val="clear" w:color="auto" w:fill="FFFFFF"/>
        </w:rPr>
        <w:t>Согласно ст</w:t>
      </w:r>
      <w:r w:rsidR="00F02A5E" w:rsidRPr="00167398">
        <w:rPr>
          <w:color w:val="22272F"/>
          <w:shd w:val="clear" w:color="auto" w:fill="FFFFFF"/>
        </w:rPr>
        <w:t>атьи</w:t>
      </w:r>
      <w:proofErr w:type="gramEnd"/>
      <w:r w:rsidRPr="00167398">
        <w:rPr>
          <w:color w:val="22272F"/>
          <w:shd w:val="clear" w:color="auto" w:fill="FFFFFF"/>
        </w:rPr>
        <w:t xml:space="preserve"> 31 и ст</w:t>
      </w:r>
      <w:r w:rsidR="00F02A5E" w:rsidRPr="00167398">
        <w:rPr>
          <w:color w:val="22272F"/>
          <w:shd w:val="clear" w:color="auto" w:fill="FFFFFF"/>
        </w:rPr>
        <w:t>атьи</w:t>
      </w:r>
      <w:r w:rsidRPr="00167398">
        <w:rPr>
          <w:color w:val="22272F"/>
          <w:shd w:val="clear" w:color="auto" w:fill="FFFFFF"/>
        </w:rPr>
        <w:t xml:space="preserve"> 34 </w:t>
      </w:r>
      <w:r w:rsidR="00AA57FB" w:rsidRPr="00167398">
        <w:rPr>
          <w:color w:val="22272F"/>
          <w:shd w:val="clear" w:color="auto" w:fill="FFFFFF"/>
        </w:rPr>
        <w:t>БК РФ</w:t>
      </w:r>
      <w:r w:rsidRPr="00167398">
        <w:rPr>
          <w:color w:val="22272F"/>
          <w:shd w:val="clear" w:color="auto" w:fill="FFFFFF"/>
        </w:rPr>
        <w:t xml:space="preserve"> органы местного самоуправления самостоятельно обеспечивать сбалансированность соответствующих бюджетов и эффективность использования бюджетных средств.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258EF" w:rsidRPr="00167398" w:rsidRDefault="00A258EF" w:rsidP="002C674A">
      <w:pPr>
        <w:ind w:firstLine="708"/>
        <w:jc w:val="both"/>
        <w:rPr>
          <w:color w:val="22272F"/>
          <w:shd w:val="clear" w:color="auto" w:fill="FFFFFF"/>
        </w:rPr>
      </w:pPr>
      <w:r w:rsidRPr="00167398">
        <w:rPr>
          <w:color w:val="22272F"/>
          <w:shd w:val="clear" w:color="auto" w:fill="FFFFFF"/>
        </w:rPr>
        <w:t>В результате</w:t>
      </w:r>
      <w:r w:rsidR="00D1303C">
        <w:rPr>
          <w:color w:val="22272F"/>
          <w:shd w:val="clear" w:color="auto" w:fill="FFFFFF"/>
        </w:rPr>
        <w:t>,</w:t>
      </w:r>
      <w:r w:rsidRPr="00167398">
        <w:rPr>
          <w:color w:val="22272F"/>
          <w:shd w:val="clear" w:color="auto" w:fill="FFFFFF"/>
        </w:rPr>
        <w:t xml:space="preserve"> при оплате контракта от 17.08.2020 № 21</w:t>
      </w:r>
      <w:r w:rsidR="00D1303C">
        <w:rPr>
          <w:color w:val="22272F"/>
          <w:shd w:val="clear" w:color="auto" w:fill="FFFFFF"/>
        </w:rPr>
        <w:t>на поставку топиарной фигуры по цене выше рыночной,</w:t>
      </w:r>
      <w:r w:rsidR="00AE50DE" w:rsidRPr="00167398">
        <w:rPr>
          <w:color w:val="22272F"/>
          <w:shd w:val="clear" w:color="auto" w:fill="FFFFFF"/>
        </w:rPr>
        <w:t xml:space="preserve"> </w:t>
      </w:r>
      <w:r w:rsidRPr="00167398">
        <w:rPr>
          <w:color w:val="22272F"/>
          <w:shd w:val="clear" w:color="auto" w:fill="FFFFFF"/>
        </w:rPr>
        <w:t xml:space="preserve">администрацией поселения будет </w:t>
      </w:r>
      <w:r w:rsidRPr="00167398">
        <w:rPr>
          <w:b/>
          <w:color w:val="22272F"/>
          <w:shd w:val="clear" w:color="auto" w:fill="FFFFFF"/>
        </w:rPr>
        <w:t>нарушен</w:t>
      </w:r>
      <w:r w:rsidRPr="00167398">
        <w:rPr>
          <w:color w:val="22272F"/>
          <w:shd w:val="clear" w:color="auto" w:fill="FFFFFF"/>
        </w:rPr>
        <w:t xml:space="preserve"> </w:t>
      </w:r>
      <w:r w:rsidRPr="00167398">
        <w:rPr>
          <w:i/>
          <w:color w:val="22272F"/>
          <w:shd w:val="clear" w:color="auto" w:fill="FFFFFF"/>
        </w:rPr>
        <w:t>принцип эффективности использования бю</w:t>
      </w:r>
      <w:r w:rsidR="00F02A5E" w:rsidRPr="00167398">
        <w:rPr>
          <w:i/>
          <w:color w:val="22272F"/>
          <w:shd w:val="clear" w:color="auto" w:fill="FFFFFF"/>
        </w:rPr>
        <w:t>джетных средств установленный статьей</w:t>
      </w:r>
      <w:r w:rsidRPr="00167398">
        <w:rPr>
          <w:i/>
          <w:color w:val="22272F"/>
          <w:shd w:val="clear" w:color="auto" w:fill="FFFFFF"/>
        </w:rPr>
        <w:t xml:space="preserve"> 34 БК РФ</w:t>
      </w:r>
      <w:r w:rsidRPr="00167398">
        <w:rPr>
          <w:color w:val="22272F"/>
          <w:shd w:val="clear" w:color="auto" w:fill="FFFFFF"/>
        </w:rPr>
        <w:t>.</w:t>
      </w:r>
    </w:p>
    <w:p w:rsidR="006C7468" w:rsidRPr="00167398" w:rsidRDefault="006C7468" w:rsidP="006C7468">
      <w:pPr>
        <w:jc w:val="both"/>
        <w:rPr>
          <w:color w:val="22272F"/>
          <w:u w:val="single"/>
          <w:shd w:val="clear" w:color="auto" w:fill="FFFFFF"/>
        </w:rPr>
      </w:pPr>
      <w:r w:rsidRPr="00167398">
        <w:rPr>
          <w:color w:val="22272F"/>
          <w:shd w:val="clear" w:color="auto" w:fill="FFFFFF"/>
        </w:rPr>
        <w:lastRenderedPageBreak/>
        <w:tab/>
      </w:r>
      <w:r w:rsidRPr="00167398">
        <w:rPr>
          <w:color w:val="22272F"/>
          <w:u w:val="single"/>
          <w:shd w:val="clear" w:color="auto" w:fill="FFFFFF"/>
        </w:rPr>
        <w:t xml:space="preserve">В </w:t>
      </w:r>
      <w:r w:rsidRPr="00167398">
        <w:rPr>
          <w:b/>
          <w:color w:val="22272F"/>
          <w:u w:val="single"/>
          <w:shd w:val="clear" w:color="auto" w:fill="FFFFFF"/>
        </w:rPr>
        <w:t>нарушение</w:t>
      </w:r>
      <w:r w:rsidRPr="00167398">
        <w:rPr>
          <w:color w:val="22272F"/>
          <w:u w:val="single"/>
          <w:shd w:val="clear" w:color="auto" w:fill="FFFFFF"/>
        </w:rPr>
        <w:t xml:space="preserve"> пункта 8.1 контракта от 26.05.2020 результаты работ не приняты комиссией. Акт приемки результатов принятых комиссией работ к проверке не представлен.</w:t>
      </w:r>
    </w:p>
    <w:p w:rsidR="00EA02E7" w:rsidRPr="00167398" w:rsidRDefault="00EA02E7" w:rsidP="00EA02E7">
      <w:pPr>
        <w:autoSpaceDE w:val="0"/>
        <w:autoSpaceDN w:val="0"/>
        <w:adjustRightInd w:val="0"/>
        <w:spacing w:after="0"/>
        <w:ind w:firstLine="539"/>
        <w:contextualSpacing/>
        <w:jc w:val="both"/>
        <w:rPr>
          <w:u w:val="single"/>
        </w:rPr>
      </w:pPr>
      <w:r w:rsidRPr="00167398">
        <w:rPr>
          <w:u w:val="single"/>
        </w:rPr>
        <w:t>В результате проверки соблюдения требований законодательства о контрактной системе в результате проведения конкурсных процедур установлены отдельные замечания и нарушения к конкурсной документации, а именно:</w:t>
      </w:r>
    </w:p>
    <w:p w:rsidR="00EA02E7" w:rsidRPr="00167398" w:rsidRDefault="00EA02E7" w:rsidP="00EA02E7">
      <w:pPr>
        <w:autoSpaceDE w:val="0"/>
        <w:autoSpaceDN w:val="0"/>
        <w:adjustRightInd w:val="0"/>
        <w:spacing w:after="0"/>
        <w:ind w:firstLine="539"/>
        <w:contextualSpacing/>
        <w:jc w:val="both"/>
      </w:pPr>
      <w:proofErr w:type="gramStart"/>
      <w:r w:rsidRPr="00167398">
        <w:t xml:space="preserve">В пункте 3  раздела IY документации об электронном аукционе установлено, что первая часть заявки  на участие в электронном аукционе должна содержать информацию о наименовании страны происхождения товара </w:t>
      </w:r>
      <w:r w:rsidRPr="00167398">
        <w:rPr>
          <w:i/>
        </w:rPr>
        <w:t>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w:t>
      </w:r>
      <w:proofErr w:type="gramEnd"/>
      <w:r w:rsidRPr="00167398">
        <w:rPr>
          <w:i/>
        </w:rPr>
        <w:t xml:space="preserve"> № 44-ФЗ</w:t>
      </w:r>
      <w:r w:rsidRPr="00167398">
        <w:t xml:space="preserve">, что </w:t>
      </w:r>
      <w:r w:rsidRPr="00167398">
        <w:rPr>
          <w:b/>
        </w:rPr>
        <w:t>не соответствует</w:t>
      </w:r>
      <w:r w:rsidRPr="00167398">
        <w:t xml:space="preserve"> части 3 статьи  66 Федерального закона № 44-ФЗ.</w:t>
      </w:r>
    </w:p>
    <w:p w:rsidR="00EA02E7" w:rsidRPr="00167398" w:rsidRDefault="00EA02E7" w:rsidP="00EA02E7">
      <w:pPr>
        <w:autoSpaceDE w:val="0"/>
        <w:autoSpaceDN w:val="0"/>
        <w:adjustRightInd w:val="0"/>
        <w:spacing w:after="0"/>
        <w:ind w:firstLine="539"/>
        <w:contextualSpacing/>
        <w:jc w:val="both"/>
        <w:rPr>
          <w:color w:val="22272F"/>
          <w:shd w:val="clear" w:color="auto" w:fill="FFFFFF"/>
        </w:rPr>
      </w:pPr>
      <w:proofErr w:type="gramStart"/>
      <w:r w:rsidRPr="00167398">
        <w:t xml:space="preserve">Пунктом 2 раздела </w:t>
      </w:r>
      <w:r w:rsidRPr="00167398">
        <w:rPr>
          <w:lang w:val="en-US"/>
        </w:rPr>
        <w:t>Y</w:t>
      </w:r>
      <w:r w:rsidRPr="00167398">
        <w:t xml:space="preserve"> документации об электронном аукционе предусмотрено, что срок рассмотрения первых частей заявок на участие в электронном аукционе не может превышать </w:t>
      </w:r>
      <w:r w:rsidRPr="00167398">
        <w:rPr>
          <w:i/>
        </w:rPr>
        <w:t>семь дней</w:t>
      </w:r>
      <w:r w:rsidRPr="00167398">
        <w:t xml:space="preserve"> с даты окончания срока подачи указанных заявок, что является </w:t>
      </w:r>
      <w:r w:rsidRPr="00167398">
        <w:rPr>
          <w:b/>
        </w:rPr>
        <w:t>нарушением</w:t>
      </w:r>
      <w:r w:rsidRPr="00167398">
        <w:t xml:space="preserve"> части 2 статьи 67 Федерального закона № 44-ФЗ  «Срок р</w:t>
      </w:r>
      <w:r w:rsidRPr="00167398">
        <w:rPr>
          <w:color w:val="22272F"/>
          <w:shd w:val="clear" w:color="auto" w:fill="FFFFFF"/>
        </w:rPr>
        <w:t xml:space="preserve">ассмотрения первых частей заявок на участие в электронном аукционе не может превышать </w:t>
      </w:r>
      <w:r w:rsidRPr="00167398">
        <w:rPr>
          <w:i/>
          <w:color w:val="22272F"/>
          <w:shd w:val="clear" w:color="auto" w:fill="FFFFFF"/>
        </w:rPr>
        <w:t>три рабочих дня</w:t>
      </w:r>
      <w:r w:rsidRPr="00167398">
        <w:rPr>
          <w:color w:val="22272F"/>
          <w:shd w:val="clear" w:color="auto" w:fill="FFFFFF"/>
        </w:rPr>
        <w:t xml:space="preserve"> с даты</w:t>
      </w:r>
      <w:proofErr w:type="gramEnd"/>
      <w:r w:rsidRPr="00167398">
        <w:rPr>
          <w:color w:val="22272F"/>
          <w:shd w:val="clear" w:color="auto" w:fill="FFFFFF"/>
        </w:rPr>
        <w:t xml:space="preserve"> окончания срока подачи указанных заявок, за исключением случая, предусмотренного</w:t>
      </w:r>
      <w:r w:rsidRPr="00167398">
        <w:rPr>
          <w:rStyle w:val="apple-converted-space"/>
          <w:color w:val="22272F"/>
          <w:shd w:val="clear" w:color="auto" w:fill="FFFFFF"/>
        </w:rPr>
        <w:t> </w:t>
      </w:r>
      <w:hyperlink r:id="rId9" w:anchor="/document/70353464/entry/632" w:history="1">
        <w:r w:rsidRPr="00167398">
          <w:rPr>
            <w:rStyle w:val="a3"/>
            <w:color w:val="551A8B"/>
            <w:u w:val="none"/>
            <w:shd w:val="clear" w:color="auto" w:fill="FFFFFF"/>
          </w:rPr>
          <w:t>частью 2 статьи 63</w:t>
        </w:r>
      </w:hyperlink>
      <w:r w:rsidRPr="00167398">
        <w:rPr>
          <w:color w:val="22272F"/>
          <w:shd w:val="clear" w:color="auto" w:fill="FFFFFF"/>
        </w:rPr>
        <w:t xml:space="preserve"> Федерального закона № 44-ФЗ, при котором такой срок не может превышать один рабочий день </w:t>
      </w:r>
      <w:proofErr w:type="gramStart"/>
      <w:r w:rsidRPr="00167398">
        <w:rPr>
          <w:color w:val="22272F"/>
          <w:shd w:val="clear" w:color="auto" w:fill="FFFFFF"/>
        </w:rPr>
        <w:t>с даты окончания</w:t>
      </w:r>
      <w:proofErr w:type="gramEnd"/>
      <w:r w:rsidRPr="00167398">
        <w:rPr>
          <w:color w:val="22272F"/>
          <w:shd w:val="clear" w:color="auto" w:fill="FFFFFF"/>
        </w:rPr>
        <w:t xml:space="preserve"> срока подачи указанных заявок».</w:t>
      </w:r>
    </w:p>
    <w:p w:rsidR="00EA02E7" w:rsidRPr="00167398" w:rsidRDefault="00EA02E7" w:rsidP="00EA02E7">
      <w:pPr>
        <w:autoSpaceDE w:val="0"/>
        <w:autoSpaceDN w:val="0"/>
        <w:adjustRightInd w:val="0"/>
        <w:spacing w:after="0"/>
        <w:ind w:firstLine="539"/>
        <w:contextualSpacing/>
        <w:jc w:val="both"/>
      </w:pPr>
      <w:proofErr w:type="gramStart"/>
      <w:r w:rsidRPr="00167398">
        <w:t>Согласно подпункта</w:t>
      </w:r>
      <w:proofErr w:type="gramEnd"/>
      <w:r w:rsidRPr="00167398">
        <w:t xml:space="preserve"> 1 пункта 6 раздела </w:t>
      </w:r>
      <w:r w:rsidRPr="00167398">
        <w:rPr>
          <w:lang w:val="en-US"/>
        </w:rPr>
        <w:t>Y</w:t>
      </w:r>
      <w:r w:rsidRPr="00167398">
        <w:t xml:space="preserve"> документации об электронном аукционе  протокол рассмотрения первых частей заявок на участие в электронном аукционе должен содержать  порядковые номера заявок на участие в таком аукционе, что </w:t>
      </w:r>
      <w:r w:rsidRPr="00167398">
        <w:rPr>
          <w:b/>
        </w:rPr>
        <w:t>не предусмотрено</w:t>
      </w:r>
      <w:r w:rsidRPr="00167398">
        <w:t xml:space="preserve"> части 6 статьи 67 Федерального закона № 44-ФЗ.</w:t>
      </w:r>
    </w:p>
    <w:p w:rsidR="00EA02E7" w:rsidRPr="00167398" w:rsidRDefault="00EA02E7" w:rsidP="00EA02E7">
      <w:pPr>
        <w:autoSpaceDE w:val="0"/>
        <w:autoSpaceDN w:val="0"/>
        <w:adjustRightInd w:val="0"/>
        <w:spacing w:before="0" w:after="0" w:line="240" w:lineRule="atLeast"/>
        <w:ind w:firstLine="539"/>
        <w:contextualSpacing/>
        <w:jc w:val="both"/>
      </w:pPr>
      <w:proofErr w:type="gramStart"/>
      <w:r w:rsidRPr="00167398">
        <w:t xml:space="preserve">Пунктом 3 раздела </w:t>
      </w:r>
      <w:r w:rsidRPr="00167398">
        <w:rPr>
          <w:lang w:val="en-US"/>
        </w:rPr>
        <w:t>YI</w:t>
      </w:r>
      <w:r w:rsidRPr="00167398">
        <w:t xml:space="preserve"> документации об электронном аукционе предусмотрено, что днем проведения электронного аукциона является </w:t>
      </w:r>
      <w:r w:rsidRPr="00167398">
        <w:rPr>
          <w:i/>
        </w:rPr>
        <w:t>рабочий день, следующий после истечения двух дней с даты окончания срока рассмотрения первых частей заявок</w:t>
      </w:r>
      <w:r w:rsidRPr="00167398">
        <w:t xml:space="preserve"> на участие в таком аукционе, то является </w:t>
      </w:r>
      <w:r w:rsidRPr="00167398">
        <w:rPr>
          <w:b/>
        </w:rPr>
        <w:t>нарушением</w:t>
      </w:r>
      <w:r w:rsidRPr="00167398">
        <w:t xml:space="preserve"> части 3 статьи 68 Федерального закона № 44-ФЗ «Днем проведения электронного аукциона является </w:t>
      </w:r>
      <w:r w:rsidRPr="00167398">
        <w:rPr>
          <w:i/>
        </w:rPr>
        <w:t>рабочий день, следующий</w:t>
      </w:r>
      <w:r w:rsidRPr="00167398">
        <w:rPr>
          <w:rStyle w:val="apple-converted-space"/>
          <w:i/>
        </w:rPr>
        <w:t> </w:t>
      </w:r>
      <w:r w:rsidRPr="00167398">
        <w:rPr>
          <w:rStyle w:val="a4"/>
          <w:i w:val="0"/>
          <w:iCs w:val="0"/>
        </w:rPr>
        <w:t>за датой</w:t>
      </w:r>
      <w:r w:rsidRPr="00167398">
        <w:rPr>
          <w:rStyle w:val="apple-converted-space"/>
          <w:i/>
        </w:rPr>
        <w:t> </w:t>
      </w:r>
      <w:r w:rsidRPr="00167398">
        <w:rPr>
          <w:i/>
        </w:rPr>
        <w:t>окончания срока рассмотрения первых частей</w:t>
      </w:r>
      <w:proofErr w:type="gramEnd"/>
      <w:r w:rsidRPr="00167398">
        <w:rPr>
          <w:i/>
        </w:rPr>
        <w:t xml:space="preserve"> заявок</w:t>
      </w:r>
      <w:r w:rsidRPr="00167398">
        <w:t xml:space="preserve"> на участие в таком</w:t>
      </w:r>
      <w:r w:rsidRPr="00167398">
        <w:rPr>
          <w:shd w:val="clear" w:color="auto" w:fill="F3F1E9"/>
        </w:rPr>
        <w:t xml:space="preserve"> </w:t>
      </w:r>
      <w:r w:rsidRPr="00167398">
        <w:t>аукционе».</w:t>
      </w:r>
    </w:p>
    <w:p w:rsidR="00EA02E7" w:rsidRPr="00167398" w:rsidRDefault="00EA02E7" w:rsidP="00EA02E7">
      <w:pPr>
        <w:pStyle w:val="s1"/>
        <w:spacing w:before="0" w:beforeAutospacing="0" w:after="0" w:afterAutospacing="0" w:line="240" w:lineRule="atLeast"/>
        <w:ind w:firstLine="539"/>
        <w:jc w:val="both"/>
        <w:rPr>
          <w:i/>
          <w:color w:val="22272F"/>
        </w:rPr>
      </w:pPr>
      <w:r w:rsidRPr="00167398">
        <w:t xml:space="preserve">Условия снижения начальной суммы цен единиц товара, работы </w:t>
      </w:r>
      <w:proofErr w:type="gramStart"/>
      <w:r w:rsidRPr="00167398">
        <w:t>услуги</w:t>
      </w:r>
      <w:proofErr w:type="gramEnd"/>
      <w:r w:rsidRPr="00167398">
        <w:t xml:space="preserve">  изложенные в пунктах 6 и 7 раздела YI документации об электронном аукционе «Если в документации об электронном аукционе указана </w:t>
      </w:r>
      <w:r w:rsidRPr="00167398">
        <w:rPr>
          <w:i/>
        </w:rPr>
        <w:t>общая начальная (максимальная) цена запасных частей к технике, оборудованию либо в случае, предусмотренном пунктом 2 статьи 42 Федерального закона № 44-ФЗ</w:t>
      </w:r>
      <w:r w:rsidRPr="00167398">
        <w:t xml:space="preserve">, </w:t>
      </w:r>
      <w:r w:rsidRPr="00167398">
        <w:rPr>
          <w:i/>
        </w:rPr>
        <w:t xml:space="preserve">начальная (максимальная) цена единицы товара, работы или услуги, </w:t>
      </w:r>
      <w:r w:rsidRPr="00167398">
        <w:t>такой аукцион проводится путем снижения</w:t>
      </w:r>
      <w:r w:rsidRPr="00167398">
        <w:rPr>
          <w:i/>
        </w:rPr>
        <w:t xml:space="preserve"> </w:t>
      </w:r>
      <w:proofErr w:type="gramStart"/>
      <w:r w:rsidRPr="00167398">
        <w:rPr>
          <w:i/>
        </w:rPr>
        <w:t>указанных</w:t>
      </w:r>
      <w:proofErr w:type="gramEnd"/>
      <w:r w:rsidRPr="00167398">
        <w:rPr>
          <w:i/>
        </w:rPr>
        <w:t xml:space="preserve"> общей начальной (максимальной) цены и начальной (максимальной) цены</w:t>
      </w:r>
      <w:r w:rsidRPr="00167398">
        <w:t xml:space="preserve"> в порядке, установленном настоящей статьей. </w:t>
      </w:r>
      <w:proofErr w:type="gramStart"/>
      <w:r w:rsidRPr="00167398">
        <w:t xml:space="preserve">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 </w:t>
      </w:r>
      <w:r w:rsidRPr="00167398">
        <w:rPr>
          <w:i/>
        </w:rPr>
        <w:t>но не менее чем сто рублей</w:t>
      </w:r>
      <w:r w:rsidRPr="00167398">
        <w:t xml:space="preserve">» </w:t>
      </w:r>
      <w:r w:rsidRPr="00167398">
        <w:rPr>
          <w:b/>
        </w:rPr>
        <w:t>не соответствует</w:t>
      </w:r>
      <w:r w:rsidRPr="00167398">
        <w:t xml:space="preserve"> условиям частям 5 и 6 статьи 68 Федерального закона № 44-ФЗ «</w:t>
      </w:r>
      <w:r w:rsidRPr="00167398">
        <w:rPr>
          <w:rStyle w:val="a4"/>
          <w:i w:val="0"/>
          <w:iCs w:val="0"/>
          <w:color w:val="22272F"/>
        </w:rPr>
        <w:t>В</w:t>
      </w:r>
      <w:r w:rsidRPr="00167398">
        <w:rPr>
          <w:rStyle w:val="apple-converted-space"/>
          <w:color w:val="22272F"/>
        </w:rPr>
        <w:t> </w:t>
      </w:r>
      <w:r w:rsidRPr="00167398">
        <w:rPr>
          <w:color w:val="22272F"/>
        </w:rPr>
        <w:t>случае,</w:t>
      </w:r>
      <w:r w:rsidRPr="00167398">
        <w:rPr>
          <w:rStyle w:val="apple-converted-space"/>
          <w:color w:val="22272F"/>
        </w:rPr>
        <w:t> </w:t>
      </w:r>
      <w:r w:rsidRPr="00167398">
        <w:rPr>
          <w:rStyle w:val="a4"/>
          <w:i w:val="0"/>
          <w:iCs w:val="0"/>
          <w:color w:val="22272F"/>
        </w:rPr>
        <w:t>если</w:t>
      </w:r>
      <w:r w:rsidRPr="00167398">
        <w:rPr>
          <w:rStyle w:val="apple-converted-space"/>
          <w:color w:val="22272F"/>
        </w:rPr>
        <w:t> </w:t>
      </w:r>
      <w:r w:rsidRPr="00167398">
        <w:rPr>
          <w:color w:val="22272F"/>
        </w:rPr>
        <w:t>в</w:t>
      </w:r>
      <w:r w:rsidRPr="00167398">
        <w:rPr>
          <w:rStyle w:val="apple-converted-space"/>
          <w:color w:val="22272F"/>
        </w:rPr>
        <w:t> </w:t>
      </w:r>
      <w:r w:rsidRPr="00167398">
        <w:rPr>
          <w:rStyle w:val="a4"/>
          <w:i w:val="0"/>
          <w:iCs w:val="0"/>
          <w:color w:val="22272F"/>
        </w:rPr>
        <w:t xml:space="preserve">соответствии с настоящим Федеральным законом </w:t>
      </w:r>
      <w:r w:rsidRPr="00167398">
        <w:rPr>
          <w:rStyle w:val="a4"/>
          <w:iCs w:val="0"/>
          <w:color w:val="22272F"/>
        </w:rPr>
        <w:t>количество поставляемых товаров</w:t>
      </w:r>
      <w:r w:rsidRPr="00167398">
        <w:rPr>
          <w:color w:val="22272F"/>
        </w:rPr>
        <w:t>,</w:t>
      </w:r>
      <w:r w:rsidRPr="00167398">
        <w:rPr>
          <w:rStyle w:val="apple-converted-space"/>
          <w:color w:val="22272F"/>
        </w:rPr>
        <w:t> </w:t>
      </w:r>
      <w:r w:rsidRPr="00167398">
        <w:rPr>
          <w:rStyle w:val="a4"/>
          <w:iCs w:val="0"/>
          <w:color w:val="22272F"/>
        </w:rPr>
        <w:t>объем подлежащих выполнению работ</w:t>
      </w:r>
      <w:r w:rsidRPr="00167398">
        <w:rPr>
          <w:color w:val="22272F"/>
        </w:rPr>
        <w:t>,</w:t>
      </w:r>
      <w:r w:rsidRPr="00167398">
        <w:rPr>
          <w:rStyle w:val="apple-converted-space"/>
          <w:color w:val="22272F"/>
        </w:rPr>
        <w:t> </w:t>
      </w:r>
      <w:r w:rsidRPr="00167398">
        <w:rPr>
          <w:rStyle w:val="a4"/>
          <w:iCs w:val="0"/>
          <w:color w:val="22272F"/>
        </w:rPr>
        <w:t>оказанию услуг невозможно определить</w:t>
      </w:r>
      <w:r w:rsidRPr="00167398">
        <w:rPr>
          <w:color w:val="22272F"/>
        </w:rPr>
        <w:t>,</w:t>
      </w:r>
      <w:r w:rsidRPr="00167398">
        <w:rPr>
          <w:rStyle w:val="apple-converted-space"/>
          <w:color w:val="22272F"/>
        </w:rPr>
        <w:t> </w:t>
      </w:r>
      <w:r w:rsidRPr="00167398">
        <w:rPr>
          <w:rStyle w:val="a4"/>
          <w:i w:val="0"/>
          <w:iCs w:val="0"/>
          <w:color w:val="22272F"/>
        </w:rPr>
        <w:t>электронный</w:t>
      </w:r>
      <w:r w:rsidRPr="00167398">
        <w:rPr>
          <w:rStyle w:val="apple-converted-space"/>
          <w:color w:val="22272F"/>
        </w:rPr>
        <w:t> </w:t>
      </w:r>
      <w:r w:rsidRPr="00167398">
        <w:rPr>
          <w:color w:val="22272F"/>
        </w:rPr>
        <w:t>аукцион</w:t>
      </w:r>
      <w:proofErr w:type="gramEnd"/>
      <w:r w:rsidRPr="00167398">
        <w:rPr>
          <w:color w:val="22272F"/>
        </w:rPr>
        <w:t xml:space="preserve"> проводится путем снижения</w:t>
      </w:r>
      <w:r w:rsidRPr="00167398">
        <w:rPr>
          <w:rStyle w:val="apple-converted-space"/>
          <w:color w:val="22272F"/>
        </w:rPr>
        <w:t> </w:t>
      </w:r>
      <w:r w:rsidRPr="00167398">
        <w:rPr>
          <w:rStyle w:val="a4"/>
          <w:iCs w:val="0"/>
          <w:color w:val="22272F"/>
        </w:rPr>
        <w:t xml:space="preserve">начальной </w:t>
      </w:r>
      <w:r w:rsidRPr="00167398">
        <w:rPr>
          <w:i/>
          <w:color w:val="22272F"/>
        </w:rPr>
        <w:t>суммы цен</w:t>
      </w:r>
      <w:r w:rsidRPr="00167398">
        <w:rPr>
          <w:rStyle w:val="apple-converted-space"/>
          <w:color w:val="22272F"/>
        </w:rPr>
        <w:t> </w:t>
      </w:r>
      <w:r w:rsidRPr="00167398">
        <w:rPr>
          <w:rStyle w:val="a4"/>
          <w:iCs w:val="0"/>
          <w:color w:val="22272F"/>
        </w:rPr>
        <w:t>единиц товара, работы, услуги</w:t>
      </w:r>
      <w:r w:rsidRPr="00167398">
        <w:rPr>
          <w:rStyle w:val="apple-converted-space"/>
          <w:color w:val="22272F"/>
        </w:rPr>
        <w:t> </w:t>
      </w:r>
      <w:r w:rsidRPr="00167398">
        <w:rPr>
          <w:color w:val="22272F"/>
        </w:rPr>
        <w:t>в порядке, установленном настоящей статьей.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A02E7" w:rsidRPr="00167398" w:rsidRDefault="00EA02E7" w:rsidP="00EA02E7">
      <w:pPr>
        <w:autoSpaceDE w:val="0"/>
        <w:autoSpaceDN w:val="0"/>
        <w:adjustRightInd w:val="0"/>
        <w:spacing w:after="0"/>
        <w:ind w:firstLine="540"/>
        <w:contextualSpacing/>
        <w:jc w:val="both"/>
        <w:rPr>
          <w:color w:val="22272F"/>
        </w:rPr>
      </w:pPr>
      <w:r w:rsidRPr="00167398">
        <w:t xml:space="preserve">Пунктом 17  раздела YI документации об электронном аукционе предусмотрено, что. </w:t>
      </w:r>
      <w:proofErr w:type="gramStart"/>
      <w:r w:rsidRPr="00167398">
        <w:lastRenderedPageBreak/>
        <w:t xml:space="preserve">«В случае проведения в соответствии с </w:t>
      </w:r>
      <w:hyperlink r:id="rId10" w:anchor="Par1110" w:history="1">
        <w:r w:rsidRPr="00167398">
          <w:rPr>
            <w:color w:val="0000FF"/>
            <w:u w:val="single"/>
          </w:rPr>
          <w:t>частью 5</w:t>
        </w:r>
      </w:hyperlink>
      <w:r w:rsidRPr="00167398">
        <w:t xml:space="preserve"> раздела </w:t>
      </w:r>
      <w:r w:rsidRPr="00167398">
        <w:rPr>
          <w:lang w:val="en-US"/>
        </w:rPr>
        <w:t>VI</w:t>
      </w:r>
      <w:r w:rsidRPr="00167398">
        <w:t xml:space="preserve"> настоящей Инструкции  электронного аукциона его участником, предложившим наиболее низкую цену контракта, признается лицо, </w:t>
      </w:r>
      <w:r w:rsidRPr="00167398">
        <w:rPr>
          <w:i/>
        </w:rPr>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r w:rsidRPr="00167398">
        <w:t xml:space="preserve">» </w:t>
      </w:r>
      <w:r w:rsidRPr="00167398">
        <w:rPr>
          <w:b/>
        </w:rPr>
        <w:t>не соответствует</w:t>
      </w:r>
      <w:r w:rsidRPr="00167398">
        <w:t xml:space="preserve"> части 17 статьи</w:t>
      </w:r>
      <w:proofErr w:type="gramEnd"/>
      <w:r w:rsidRPr="00167398">
        <w:t xml:space="preserve"> 68 Федерального закона № 44-ФЗ «</w:t>
      </w:r>
      <w:r w:rsidRPr="00167398">
        <w:rPr>
          <w:rStyle w:val="apple-converted-space"/>
          <w:color w:val="22272F"/>
          <w:shd w:val="clear" w:color="auto" w:fill="F3F1E9"/>
        </w:rPr>
        <w:t> </w:t>
      </w:r>
      <w:r w:rsidRPr="00167398">
        <w:rPr>
          <w:color w:val="22272F"/>
        </w:rPr>
        <w:t>В случае проведения в соответствии с</w:t>
      </w:r>
      <w:r w:rsidRPr="00167398">
        <w:rPr>
          <w:rStyle w:val="apple-converted-space"/>
          <w:color w:val="22272F"/>
        </w:rPr>
        <w:t> </w:t>
      </w:r>
      <w:hyperlink r:id="rId11" w:anchor="/document/70353464/entry/685" w:history="1">
        <w:r w:rsidRPr="00167398">
          <w:rPr>
            <w:rStyle w:val="a3"/>
            <w:color w:val="551A8B"/>
            <w:u w:val="none"/>
          </w:rPr>
          <w:t>частью 5</w:t>
        </w:r>
      </w:hyperlink>
      <w:r w:rsidRPr="00167398">
        <w:rPr>
          <w:rStyle w:val="apple-converted-space"/>
          <w:color w:val="22272F"/>
        </w:rPr>
        <w:t> </w:t>
      </w:r>
      <w:r w:rsidRPr="00167398">
        <w:rPr>
          <w:color w:val="22272F"/>
        </w:rPr>
        <w:t>настоящей статьи электронного аукциона его участником, предложившим наиболее низкую цену контракта, признается лицо, предложившее наиболее низкую</w:t>
      </w:r>
      <w:r w:rsidRPr="00167398">
        <w:rPr>
          <w:rStyle w:val="apple-converted-space"/>
          <w:color w:val="22272F"/>
        </w:rPr>
        <w:t> </w:t>
      </w:r>
      <w:r w:rsidRPr="00167398">
        <w:rPr>
          <w:rStyle w:val="a4"/>
          <w:iCs w:val="0"/>
          <w:color w:val="22272F"/>
        </w:rPr>
        <w:t>сумму цен единиц товара</w:t>
      </w:r>
      <w:r w:rsidRPr="00167398">
        <w:rPr>
          <w:color w:val="22272F"/>
        </w:rPr>
        <w:t>, работы, услуги».</w:t>
      </w:r>
    </w:p>
    <w:p w:rsidR="00EA02E7" w:rsidRPr="00167398" w:rsidRDefault="00EA02E7" w:rsidP="00EA02E7">
      <w:pPr>
        <w:autoSpaceDE w:val="0"/>
        <w:autoSpaceDN w:val="0"/>
        <w:adjustRightInd w:val="0"/>
        <w:spacing w:after="0"/>
        <w:ind w:firstLine="540"/>
        <w:contextualSpacing/>
        <w:jc w:val="both"/>
        <w:rPr>
          <w:rStyle w:val="a4"/>
          <w:i w:val="0"/>
          <w:iCs w:val="0"/>
        </w:rPr>
      </w:pPr>
      <w:proofErr w:type="gramStart"/>
      <w:r w:rsidRPr="00167398">
        <w:rPr>
          <w:rStyle w:val="a4"/>
          <w:i w:val="0"/>
          <w:iCs w:val="0"/>
        </w:rPr>
        <w:t xml:space="preserve">В пункте 19 раздела YI документации об электронном аукционе </w:t>
      </w:r>
      <w:r w:rsidRPr="00167398">
        <w:rPr>
          <w:rStyle w:val="a4"/>
          <w:b/>
          <w:i w:val="0"/>
          <w:iCs w:val="0"/>
        </w:rPr>
        <w:t>не отражена</w:t>
      </w:r>
      <w:r w:rsidRPr="00167398">
        <w:rPr>
          <w:rStyle w:val="a4"/>
          <w:i w:val="0"/>
          <w:iCs w:val="0"/>
        </w:rPr>
        <w:t xml:space="preserve"> информация предусмотренная пунктом 19 статьи 68 </w:t>
      </w:r>
      <w:r w:rsidRPr="00167398">
        <w:t>Федерального закона № 44-ФЗ «П</w:t>
      </w:r>
      <w:r w:rsidRPr="00167398">
        <w:rPr>
          <w:rStyle w:val="a4"/>
          <w:i w:val="0"/>
          <w:iCs w:val="0"/>
        </w:rPr>
        <w:t xml:space="preserve">ри проведении электронного аукциона в случае включения в документацию о закупке в соответствии с </w:t>
      </w:r>
      <w:hyperlink r:id="rId12" w:anchor="/document/70353464/entry/3318" w:history="1">
        <w:r w:rsidRPr="00167398">
          <w:rPr>
            <w:rStyle w:val="a3"/>
            <w:color w:val="auto"/>
            <w:u w:val="none"/>
          </w:rPr>
          <w:t>пунктом 8 части 1 статьи 33</w:t>
        </w:r>
      </w:hyperlink>
      <w:r w:rsidRPr="00167398">
        <w:rPr>
          <w:rStyle w:val="apple-converted-space"/>
        </w:rPr>
        <w:t> </w:t>
      </w:r>
      <w:r w:rsidRPr="00167398">
        <w:rPr>
          <w:rStyle w:val="a4"/>
          <w:i w:val="0"/>
          <w:iCs w:val="0"/>
        </w:rPr>
        <w:t xml:space="preserve"> Федерального закона № 44-ФЗ проектной документации оператор электронной площадки также направляет заказчику</w:t>
      </w:r>
      <w:r w:rsidRPr="00167398">
        <w:rPr>
          <w:rStyle w:val="a4"/>
          <w:i w:val="0"/>
          <w:iCs w:val="0"/>
          <w:shd w:val="clear" w:color="auto" w:fill="ABE0FF"/>
        </w:rPr>
        <w:t xml:space="preserve"> </w:t>
      </w:r>
      <w:r w:rsidRPr="00167398">
        <w:rPr>
          <w:rStyle w:val="a4"/>
          <w:i w:val="0"/>
          <w:iCs w:val="0"/>
        </w:rPr>
        <w:t>предусмотренные</w:t>
      </w:r>
      <w:r w:rsidRPr="00167398">
        <w:rPr>
          <w:rStyle w:val="apple-converted-space"/>
        </w:rPr>
        <w:t> </w:t>
      </w:r>
      <w:hyperlink r:id="rId13" w:anchor="/document/70353464/entry/66310" w:history="1">
        <w:r w:rsidRPr="00167398">
          <w:rPr>
            <w:rStyle w:val="a3"/>
            <w:color w:val="auto"/>
            <w:u w:val="none"/>
          </w:rPr>
          <w:t>частью 3.1 статьи 66</w:t>
        </w:r>
      </w:hyperlink>
      <w:r w:rsidRPr="00167398">
        <w:rPr>
          <w:rStyle w:val="apple-converted-space"/>
        </w:rPr>
        <w:t> </w:t>
      </w:r>
      <w:r w:rsidRPr="00167398">
        <w:rPr>
          <w:rStyle w:val="a4"/>
          <w:i w:val="0"/>
          <w:iCs w:val="0"/>
        </w:rPr>
        <w:t>настоящего Федерального закона первые</w:t>
      </w:r>
      <w:proofErr w:type="gramEnd"/>
      <w:r w:rsidRPr="00167398">
        <w:rPr>
          <w:rStyle w:val="a4"/>
          <w:i w:val="0"/>
          <w:iCs w:val="0"/>
        </w:rPr>
        <w:t xml:space="preserve"> части заявок таких участников».</w:t>
      </w:r>
    </w:p>
    <w:p w:rsidR="00EA02E7" w:rsidRPr="00167398" w:rsidRDefault="00EA02E7" w:rsidP="00EA02E7">
      <w:pPr>
        <w:autoSpaceDE w:val="0"/>
        <w:autoSpaceDN w:val="0"/>
        <w:adjustRightInd w:val="0"/>
        <w:spacing w:after="0"/>
        <w:ind w:firstLine="540"/>
        <w:contextualSpacing/>
        <w:jc w:val="both"/>
        <w:rPr>
          <w:rStyle w:val="a4"/>
          <w:bCs/>
          <w:i w:val="0"/>
          <w:iCs w:val="0"/>
        </w:rPr>
      </w:pPr>
      <w:proofErr w:type="gramStart"/>
      <w:r w:rsidRPr="00167398">
        <w:rPr>
          <w:rStyle w:val="a4"/>
          <w:bCs/>
          <w:i w:val="0"/>
          <w:iCs w:val="0"/>
        </w:rPr>
        <w:t xml:space="preserve">В подпункте 1 пункта 6 раздела  </w:t>
      </w:r>
      <w:r w:rsidRPr="00167398">
        <w:rPr>
          <w:rStyle w:val="a4"/>
          <w:bCs/>
          <w:i w:val="0"/>
          <w:iCs w:val="0"/>
          <w:lang w:val="en-US"/>
        </w:rPr>
        <w:t>YII</w:t>
      </w:r>
      <w:r w:rsidRPr="00167398">
        <w:rPr>
          <w:rStyle w:val="a4"/>
          <w:bCs/>
          <w:i w:val="0"/>
          <w:iCs w:val="0"/>
        </w:rPr>
        <w:t xml:space="preserve"> документации об электронном аукционе  указано, что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w:t>
      </w:r>
      <w:r w:rsidRPr="00167398">
        <w:rPr>
          <w:rStyle w:val="a4"/>
          <w:bCs/>
          <w:iCs w:val="0"/>
        </w:rPr>
        <w:t>пунктами 1, 3 - 5, 7 и 8 частью  2 статьи 62, частью 3 и 5 статьи</w:t>
      </w:r>
      <w:r w:rsidRPr="00167398">
        <w:rPr>
          <w:rStyle w:val="a4"/>
          <w:bCs/>
          <w:i w:val="0"/>
          <w:iCs w:val="0"/>
        </w:rPr>
        <w:t xml:space="preserve"> 66 Федерального закона № 44-ФЗ, что </w:t>
      </w:r>
      <w:r w:rsidRPr="00167398">
        <w:rPr>
          <w:rStyle w:val="a4"/>
          <w:b/>
          <w:bCs/>
          <w:i w:val="0"/>
          <w:iCs w:val="0"/>
        </w:rPr>
        <w:t>не соответствует</w:t>
      </w:r>
      <w:r w:rsidRPr="00167398">
        <w:rPr>
          <w:rStyle w:val="a4"/>
          <w:bCs/>
          <w:i w:val="0"/>
          <w:iCs w:val="0"/>
        </w:rPr>
        <w:t xml:space="preserve">  пункту</w:t>
      </w:r>
      <w:proofErr w:type="gramEnd"/>
      <w:r w:rsidRPr="00167398">
        <w:rPr>
          <w:rStyle w:val="a4"/>
          <w:bCs/>
          <w:i w:val="0"/>
          <w:iCs w:val="0"/>
        </w:rPr>
        <w:t xml:space="preserve"> 1 части 6 статьи 69 Федерального закона № 44-ФЗ «</w:t>
      </w:r>
      <w:r w:rsidRPr="00167398">
        <w:rPr>
          <w:color w:val="22272F"/>
        </w:rPr>
        <w:t>непредставления документов и информации, которые предусмотрены</w:t>
      </w:r>
      <w:r w:rsidRPr="00167398">
        <w:rPr>
          <w:rStyle w:val="apple-converted-space"/>
          <w:color w:val="22272F"/>
        </w:rPr>
        <w:t> </w:t>
      </w:r>
      <w:hyperlink r:id="rId14" w:anchor="/document/70353464/entry/24111" w:history="1">
        <w:r w:rsidRPr="00167398">
          <w:rPr>
            <w:rStyle w:val="a4"/>
            <w:i w:val="0"/>
            <w:iCs w:val="0"/>
            <w:color w:val="551A8B"/>
          </w:rPr>
          <w:t>частью 11 статьи 24.</w:t>
        </w:r>
        <w:r w:rsidRPr="00167398">
          <w:rPr>
            <w:rStyle w:val="a3"/>
            <w:color w:val="551A8B"/>
            <w:u w:val="none"/>
          </w:rPr>
          <w:t>1</w:t>
        </w:r>
      </w:hyperlink>
      <w:r w:rsidRPr="00167398">
        <w:rPr>
          <w:color w:val="22272F"/>
        </w:rPr>
        <w:t>,</w:t>
      </w:r>
      <w:r w:rsidRPr="00167398">
        <w:rPr>
          <w:rStyle w:val="apple-converted-space"/>
          <w:color w:val="22272F"/>
        </w:rPr>
        <w:t> </w:t>
      </w:r>
      <w:hyperlink r:id="rId15" w:anchor="/document/70353464/entry/663" w:history="1">
        <w:r w:rsidRPr="00167398">
          <w:rPr>
            <w:rStyle w:val="a3"/>
            <w:color w:val="551A8B"/>
            <w:u w:val="none"/>
          </w:rPr>
          <w:t>частями 3</w:t>
        </w:r>
      </w:hyperlink>
      <w:r w:rsidRPr="00167398">
        <w:rPr>
          <w:rStyle w:val="apple-converted-space"/>
          <w:color w:val="22272F"/>
        </w:rPr>
        <w:t> </w:t>
      </w:r>
      <w:r w:rsidRPr="00167398">
        <w:rPr>
          <w:rStyle w:val="a4"/>
          <w:i w:val="0"/>
          <w:iCs w:val="0"/>
          <w:color w:val="22272F"/>
        </w:rPr>
        <w:t>или</w:t>
      </w:r>
      <w:r w:rsidRPr="00167398">
        <w:rPr>
          <w:rStyle w:val="apple-converted-space"/>
          <w:color w:val="22272F"/>
        </w:rPr>
        <w:t> </w:t>
      </w:r>
      <w:hyperlink r:id="rId16" w:anchor="/document/70353464/entry/66310" w:history="1">
        <w:r w:rsidRPr="00167398">
          <w:rPr>
            <w:rStyle w:val="a3"/>
            <w:color w:val="551A8B"/>
            <w:u w:val="none"/>
          </w:rPr>
          <w:t>3</w:t>
        </w:r>
        <w:r w:rsidRPr="00167398">
          <w:rPr>
            <w:rStyle w:val="a4"/>
            <w:i w:val="0"/>
            <w:iCs w:val="0"/>
            <w:color w:val="551A8B"/>
          </w:rPr>
          <w:t>.1</w:t>
        </w:r>
      </w:hyperlink>
      <w:r w:rsidRPr="00167398">
        <w:rPr>
          <w:rStyle w:val="a4"/>
          <w:i w:val="0"/>
          <w:iCs w:val="0"/>
          <w:color w:val="22272F"/>
        </w:rPr>
        <w:t>,</w:t>
      </w:r>
      <w:r w:rsidRPr="00167398">
        <w:rPr>
          <w:rStyle w:val="apple-converted-space"/>
          <w:color w:val="22272F"/>
        </w:rPr>
        <w:t> </w:t>
      </w:r>
      <w:hyperlink r:id="rId17" w:anchor="/document/70353464/entry/665" w:history="1">
        <w:r w:rsidRPr="00167398">
          <w:rPr>
            <w:rStyle w:val="a3"/>
            <w:color w:val="551A8B"/>
            <w:u w:val="none"/>
          </w:rPr>
          <w:t>5</w:t>
        </w:r>
      </w:hyperlink>
      <w:r w:rsidRPr="00167398">
        <w:rPr>
          <w:color w:val="22272F"/>
        </w:rPr>
        <w:t>,</w:t>
      </w:r>
      <w:r w:rsidRPr="00167398">
        <w:rPr>
          <w:rStyle w:val="apple-converted-space"/>
          <w:color w:val="22272F"/>
        </w:rPr>
        <w:t> </w:t>
      </w:r>
      <w:hyperlink r:id="rId18" w:anchor="/document/70353464/entry/6682" w:history="1">
        <w:r w:rsidRPr="00167398">
          <w:rPr>
            <w:rStyle w:val="a3"/>
            <w:color w:val="CC3333"/>
            <w:u w:val="none"/>
          </w:rPr>
          <w:t>8</w:t>
        </w:r>
        <w:r w:rsidRPr="00167398">
          <w:rPr>
            <w:rStyle w:val="a4"/>
            <w:i w:val="0"/>
            <w:iCs w:val="0"/>
            <w:color w:val="CC3333"/>
          </w:rPr>
          <w:t>.</w:t>
        </w:r>
        <w:r w:rsidRPr="00167398">
          <w:rPr>
            <w:rStyle w:val="a3"/>
            <w:color w:val="CC3333"/>
            <w:u w:val="none"/>
          </w:rPr>
          <w:t>2 статьи 66</w:t>
        </w:r>
      </w:hyperlink>
      <w:r w:rsidRPr="00167398">
        <w:t xml:space="preserve"> </w:t>
      </w:r>
      <w:r w:rsidRPr="00167398">
        <w:rPr>
          <w:rStyle w:val="a4"/>
          <w:bCs/>
          <w:i w:val="0"/>
          <w:iCs w:val="0"/>
        </w:rPr>
        <w:t>Федерального закона № 44-ФЗ.</w:t>
      </w:r>
    </w:p>
    <w:p w:rsidR="00EA02E7" w:rsidRPr="00167398" w:rsidRDefault="00EA02E7" w:rsidP="00EA02E7">
      <w:pPr>
        <w:autoSpaceDE w:val="0"/>
        <w:autoSpaceDN w:val="0"/>
        <w:adjustRightInd w:val="0"/>
        <w:spacing w:after="0"/>
        <w:ind w:firstLine="540"/>
        <w:contextualSpacing/>
        <w:jc w:val="both"/>
        <w:rPr>
          <w:rStyle w:val="a4"/>
          <w:bCs/>
          <w:i w:val="0"/>
          <w:iCs w:val="0"/>
        </w:rPr>
      </w:pPr>
      <w:r w:rsidRPr="00167398">
        <w:rPr>
          <w:rStyle w:val="a4"/>
          <w:bCs/>
          <w:i w:val="0"/>
          <w:iCs w:val="0"/>
        </w:rPr>
        <w:t>К тому же, в документации об электронном аукционе ссылка на статью 62 Федерального закона № 44-ФЗ</w:t>
      </w:r>
      <w:r w:rsidRPr="00167398">
        <w:rPr>
          <w:rStyle w:val="a4"/>
          <w:b/>
          <w:bCs/>
          <w:i w:val="0"/>
          <w:iCs w:val="0"/>
        </w:rPr>
        <w:t xml:space="preserve"> утратившей силу</w:t>
      </w:r>
      <w:r w:rsidRPr="00167398">
        <w:rPr>
          <w:rStyle w:val="a4"/>
          <w:bCs/>
          <w:i w:val="0"/>
          <w:iCs w:val="0"/>
        </w:rPr>
        <w:t xml:space="preserve"> с 01.01.2020.</w:t>
      </w:r>
    </w:p>
    <w:p w:rsidR="00EA02E7" w:rsidRPr="00167398" w:rsidRDefault="00EA02E7" w:rsidP="00EA02E7">
      <w:pPr>
        <w:autoSpaceDE w:val="0"/>
        <w:autoSpaceDN w:val="0"/>
        <w:adjustRightInd w:val="0"/>
        <w:spacing w:after="0"/>
        <w:ind w:firstLine="540"/>
        <w:contextualSpacing/>
        <w:jc w:val="both"/>
        <w:rPr>
          <w:rStyle w:val="a4"/>
          <w:bCs/>
          <w:i w:val="0"/>
          <w:iCs w:val="0"/>
        </w:rPr>
      </w:pPr>
      <w:proofErr w:type="gramStart"/>
      <w:r w:rsidRPr="00167398">
        <w:rPr>
          <w:rStyle w:val="a4"/>
          <w:bCs/>
          <w:i w:val="0"/>
          <w:iCs w:val="0"/>
        </w:rPr>
        <w:t xml:space="preserve">В разделе YII документации об электронном аукционе </w:t>
      </w:r>
      <w:r w:rsidRPr="00167398">
        <w:rPr>
          <w:rStyle w:val="a4"/>
          <w:b/>
          <w:bCs/>
          <w:i w:val="0"/>
          <w:iCs w:val="0"/>
        </w:rPr>
        <w:t>не предусмотрено</w:t>
      </w:r>
      <w:r w:rsidRPr="00167398">
        <w:rPr>
          <w:rStyle w:val="a4"/>
          <w:bCs/>
          <w:i w:val="0"/>
          <w:iCs w:val="0"/>
        </w:rPr>
        <w:t xml:space="preserve"> условие, что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пунктами 5 и 6 части 5 статьи 66 Федерального закона № 44-ФЗ, за исключением случая закупки товаров, работ, услуг, в отношении</w:t>
      </w:r>
      <w:proofErr w:type="gramEnd"/>
      <w:r w:rsidRPr="00167398">
        <w:rPr>
          <w:rStyle w:val="a4"/>
          <w:bCs/>
          <w:i w:val="0"/>
          <w:iCs w:val="0"/>
        </w:rPr>
        <w:t xml:space="preserve"> </w:t>
      </w:r>
      <w:proofErr w:type="gramStart"/>
      <w:r w:rsidRPr="00167398">
        <w:rPr>
          <w:rStyle w:val="a4"/>
          <w:bCs/>
          <w:i w:val="0"/>
          <w:iCs w:val="0"/>
        </w:rPr>
        <w:t>которых</w:t>
      </w:r>
      <w:proofErr w:type="gramEnd"/>
      <w:r w:rsidRPr="00167398">
        <w:rPr>
          <w:rStyle w:val="a4"/>
          <w:bCs/>
          <w:i w:val="0"/>
          <w:iCs w:val="0"/>
        </w:rPr>
        <w:t xml:space="preserve"> установлен запрет, предусмотренный статьей 14 Федерального закона № 44-ФЗ» часть 7 статьи 69 Федерального закона № 44-ФЗ).</w:t>
      </w:r>
    </w:p>
    <w:p w:rsidR="00EA02E7" w:rsidRPr="00167398" w:rsidRDefault="00EA02E7" w:rsidP="00EA02E7">
      <w:pPr>
        <w:autoSpaceDE w:val="0"/>
        <w:autoSpaceDN w:val="0"/>
        <w:adjustRightInd w:val="0"/>
        <w:spacing w:before="0" w:after="0"/>
        <w:ind w:firstLine="539"/>
        <w:contextualSpacing/>
        <w:jc w:val="both"/>
        <w:rPr>
          <w:rStyle w:val="a4"/>
          <w:iCs w:val="0"/>
          <w:color w:val="22272F"/>
        </w:rPr>
      </w:pPr>
      <w:r w:rsidRPr="00167398">
        <w:rPr>
          <w:rStyle w:val="a4"/>
          <w:bCs/>
          <w:i w:val="0"/>
          <w:iCs w:val="0"/>
        </w:rPr>
        <w:t xml:space="preserve">В пункте 8 раздела YII документации об электронном аукционе указано, что протокол рассмотрения заявок на участие в электронном аукционе  должен содержать информацию о </w:t>
      </w:r>
      <w:r w:rsidRPr="00167398">
        <w:rPr>
          <w:rStyle w:val="a4"/>
          <w:bCs/>
          <w:iCs w:val="0"/>
        </w:rPr>
        <w:t>порядковых</w:t>
      </w:r>
      <w:r w:rsidRPr="00167398">
        <w:rPr>
          <w:rStyle w:val="a4"/>
          <w:bCs/>
          <w:i w:val="0"/>
          <w:iCs w:val="0"/>
        </w:rPr>
        <w:t xml:space="preserve"> номерах пяти заявок на участие в таком аукционе</w:t>
      </w:r>
      <w:r w:rsidRPr="00167398">
        <w:rPr>
          <w:rStyle w:val="a4"/>
          <w:b/>
          <w:bCs/>
          <w:i w:val="0"/>
          <w:iCs w:val="0"/>
        </w:rPr>
        <w:t xml:space="preserve">, </w:t>
      </w:r>
      <w:proofErr w:type="gramStart"/>
      <w:r w:rsidRPr="00167398">
        <w:rPr>
          <w:rStyle w:val="a4"/>
          <w:b/>
          <w:bCs/>
          <w:i w:val="0"/>
          <w:iCs w:val="0"/>
        </w:rPr>
        <w:t>вместо</w:t>
      </w:r>
      <w:proofErr w:type="gramEnd"/>
      <w:r w:rsidRPr="00167398">
        <w:rPr>
          <w:rStyle w:val="a4"/>
          <w:bCs/>
          <w:i w:val="0"/>
          <w:iCs w:val="0"/>
        </w:rPr>
        <w:t xml:space="preserve"> </w:t>
      </w:r>
      <w:proofErr w:type="gramStart"/>
      <w:r w:rsidRPr="00167398">
        <w:rPr>
          <w:rStyle w:val="a4"/>
          <w:iCs w:val="0"/>
          <w:color w:val="22272F"/>
        </w:rPr>
        <w:t>идентификационных</w:t>
      </w:r>
      <w:proofErr w:type="gramEnd"/>
      <w:r w:rsidRPr="00167398">
        <w:rPr>
          <w:rStyle w:val="a4"/>
          <w:iCs w:val="0"/>
          <w:color w:val="22272F"/>
        </w:rPr>
        <w:t xml:space="preserve"> </w:t>
      </w:r>
      <w:r w:rsidRPr="00167398">
        <w:rPr>
          <w:rStyle w:val="a4"/>
          <w:i w:val="0"/>
          <w:iCs w:val="0"/>
          <w:color w:val="22272F"/>
        </w:rPr>
        <w:t>номерах (часть 8 статьи 69 Федерального закона № 44-ФЗ)</w:t>
      </w:r>
      <w:r w:rsidRPr="00167398">
        <w:rPr>
          <w:rStyle w:val="a4"/>
          <w:iCs w:val="0"/>
          <w:color w:val="22272F"/>
        </w:rPr>
        <w:t>.</w:t>
      </w:r>
    </w:p>
    <w:p w:rsidR="00EA02E7" w:rsidRPr="00167398" w:rsidRDefault="00EA02E7" w:rsidP="00EA02E7">
      <w:pPr>
        <w:autoSpaceDE w:val="0"/>
        <w:autoSpaceDN w:val="0"/>
        <w:adjustRightInd w:val="0"/>
        <w:spacing w:before="0" w:after="0"/>
        <w:ind w:firstLine="539"/>
        <w:contextualSpacing/>
        <w:jc w:val="both"/>
        <w:rPr>
          <w:rStyle w:val="a4"/>
          <w:i w:val="0"/>
          <w:iCs w:val="0"/>
          <w:color w:val="22272F"/>
        </w:rPr>
      </w:pPr>
      <w:r w:rsidRPr="00167398">
        <w:rPr>
          <w:rStyle w:val="a4"/>
          <w:i w:val="0"/>
          <w:iCs w:val="0"/>
          <w:color w:val="22272F"/>
        </w:rPr>
        <w:t xml:space="preserve">В пункте 35  Информационной карты к документации об электронном аукционе указано, что первая часть заявки на участие в электронном аукционе  должна содержать согласие участника аукциона на </w:t>
      </w:r>
      <w:r w:rsidRPr="00167398">
        <w:rPr>
          <w:rStyle w:val="a4"/>
          <w:iCs w:val="0"/>
          <w:color w:val="22272F"/>
        </w:rPr>
        <w:t>оказание услуги</w:t>
      </w:r>
      <w:r w:rsidRPr="00167398">
        <w:rPr>
          <w:rStyle w:val="a4"/>
          <w:i w:val="0"/>
          <w:iCs w:val="0"/>
          <w:color w:val="22272F"/>
        </w:rPr>
        <w:t xml:space="preserve">, что </w:t>
      </w:r>
      <w:r w:rsidRPr="00167398">
        <w:rPr>
          <w:rStyle w:val="a4"/>
          <w:b/>
          <w:i w:val="0"/>
          <w:iCs w:val="0"/>
          <w:color w:val="22272F"/>
        </w:rPr>
        <w:t>противоречит</w:t>
      </w:r>
      <w:r w:rsidRPr="00167398">
        <w:rPr>
          <w:rStyle w:val="a4"/>
          <w:i w:val="0"/>
          <w:iCs w:val="0"/>
          <w:color w:val="22272F"/>
        </w:rPr>
        <w:t xml:space="preserve"> объекту закупки, предусматривающему </w:t>
      </w:r>
      <w:r w:rsidRPr="00167398">
        <w:rPr>
          <w:rStyle w:val="a4"/>
          <w:iCs w:val="0"/>
          <w:color w:val="22272F"/>
        </w:rPr>
        <w:t>выполнение работ</w:t>
      </w:r>
      <w:r w:rsidRPr="00167398">
        <w:rPr>
          <w:rStyle w:val="a4"/>
          <w:i w:val="0"/>
          <w:iCs w:val="0"/>
          <w:color w:val="22272F"/>
        </w:rPr>
        <w:t>.</w:t>
      </w:r>
    </w:p>
    <w:p w:rsidR="00EA02E7" w:rsidRPr="00167398" w:rsidRDefault="00EA02E7" w:rsidP="00EA02E7">
      <w:pPr>
        <w:widowControl/>
        <w:shd w:val="clear" w:color="auto" w:fill="FFFFFF"/>
        <w:spacing w:before="0" w:after="0"/>
        <w:ind w:firstLine="539"/>
        <w:jc w:val="both"/>
      </w:pPr>
      <w:r w:rsidRPr="00167398">
        <w:t xml:space="preserve">Согласно </w:t>
      </w:r>
      <w:hyperlink r:id="rId19" w:anchor="/document/70353464/entry/64111" w:history="1">
        <w:r w:rsidRPr="00167398">
          <w:t>пункту 11 части 1 статьи 64</w:t>
        </w:r>
      </w:hyperlink>
      <w:r w:rsidRPr="00167398">
        <w:t xml:space="preserve">  Федерального Закона N 44-ФЗ документация об электронном аукционе  должна содержать порядок, даты начала и окончания срока предоставления участникам электронного аукциона разъяснений ее положений. В разделе </w:t>
      </w:r>
      <w:r w:rsidRPr="00167398">
        <w:rPr>
          <w:lang w:val="en-US"/>
        </w:rPr>
        <w:t>III</w:t>
      </w:r>
      <w:r w:rsidRPr="00167398">
        <w:t xml:space="preserve"> документации об электронном аукционе  и в пункте 37 Информационной карты к документации об электронном аукционе  </w:t>
      </w:r>
      <w:r w:rsidRPr="00167398">
        <w:rPr>
          <w:b/>
        </w:rPr>
        <w:t>не указаны</w:t>
      </w:r>
      <w:r w:rsidRPr="00167398">
        <w:t xml:space="preserve"> конкретные даты (число, месяц, год) начала и окончания срока предоставления участникам разъяснений (</w:t>
      </w:r>
      <w:hyperlink r:id="rId20" w:anchor="/document/70943722/entry/1" w:history="1">
        <w:r w:rsidRPr="00167398">
          <w:t>пункт  1</w:t>
        </w:r>
      </w:hyperlink>
      <w:r w:rsidRPr="00167398">
        <w:t> письма Минэкономразвития России от 31.12.2014 N Д28И-2880).</w:t>
      </w:r>
    </w:p>
    <w:p w:rsidR="00557DC0" w:rsidRPr="00167398" w:rsidRDefault="00557DC0" w:rsidP="00557DC0">
      <w:pPr>
        <w:widowControl/>
        <w:shd w:val="clear" w:color="auto" w:fill="FFFFFF"/>
        <w:spacing w:before="0" w:after="0"/>
        <w:ind w:firstLine="539"/>
        <w:jc w:val="both"/>
      </w:pPr>
      <w:r w:rsidRPr="00167398">
        <w:t xml:space="preserve">Пунктом 2 статьи 34 Федерального закона № 44-ФЗ установлено, что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w:t>
      </w:r>
      <w:r w:rsidRPr="00167398">
        <w:lastRenderedPageBreak/>
        <w:t xml:space="preserve">его условий не допускается, за исключением случаев, предусмотренных настоящей статьей и статьей 95 настоящего Федерального закона. </w:t>
      </w:r>
    </w:p>
    <w:p w:rsidR="00557DC0" w:rsidRPr="00167398" w:rsidRDefault="00557DC0" w:rsidP="00557DC0">
      <w:pPr>
        <w:widowControl/>
        <w:shd w:val="clear" w:color="auto" w:fill="FFFFFF"/>
        <w:spacing w:before="0" w:after="0"/>
        <w:ind w:firstLine="539"/>
        <w:jc w:val="both"/>
      </w:pPr>
      <w:r w:rsidRPr="00167398">
        <w:t xml:space="preserve">В результате проверки установлено, что в </w:t>
      </w:r>
      <w:r w:rsidRPr="00167398">
        <w:rPr>
          <w:b/>
        </w:rPr>
        <w:t xml:space="preserve">нарушение </w:t>
      </w:r>
      <w:r w:rsidRPr="00167398">
        <w:t>пункта 2 статьи 34 Федерального закона № 44-ФЗ в контракте от 26.05.2020 не указано, что цена контракта является твердой и определяется на весь срок исполнения контракта.</w:t>
      </w:r>
    </w:p>
    <w:p w:rsidR="00FC585E" w:rsidRPr="00167398" w:rsidRDefault="00EA02E7" w:rsidP="006D1A82">
      <w:pPr>
        <w:autoSpaceDE w:val="0"/>
        <w:autoSpaceDN w:val="0"/>
        <w:adjustRightInd w:val="0"/>
        <w:spacing w:after="0"/>
        <w:ind w:firstLine="539"/>
        <w:contextualSpacing/>
        <w:jc w:val="both"/>
        <w:rPr>
          <w:u w:val="single"/>
        </w:rPr>
      </w:pPr>
      <w:r w:rsidRPr="00167398">
        <w:rPr>
          <w:u w:val="single"/>
        </w:rPr>
        <w:t>В результате проверки муниципальных контрактов заключенных без проведения конкурсных процедур установлено следующее:</w:t>
      </w:r>
    </w:p>
    <w:p w:rsidR="006D1A82" w:rsidRPr="00167398" w:rsidRDefault="006D1A82" w:rsidP="006D1A82">
      <w:pPr>
        <w:autoSpaceDE w:val="0"/>
        <w:autoSpaceDN w:val="0"/>
        <w:adjustRightInd w:val="0"/>
        <w:spacing w:after="0"/>
        <w:ind w:firstLine="539"/>
        <w:contextualSpacing/>
        <w:jc w:val="both"/>
      </w:pPr>
      <w:r w:rsidRPr="00167398">
        <w:t>Статьей 432 Гражданского Кодекса Российской Федерации (дале</w:t>
      </w:r>
      <w:proofErr w:type="gramStart"/>
      <w:r w:rsidRPr="00167398">
        <w:t>е-</w:t>
      </w:r>
      <w:proofErr w:type="gramEnd"/>
      <w:r w:rsidRPr="00167398">
        <w:t xml:space="preserve"> ГК РФ) определено,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p>
    <w:p w:rsidR="00A4797A" w:rsidRPr="00167398" w:rsidRDefault="006D1A82" w:rsidP="006D1A82">
      <w:pPr>
        <w:autoSpaceDE w:val="0"/>
        <w:autoSpaceDN w:val="0"/>
        <w:adjustRightInd w:val="0"/>
        <w:spacing w:after="0"/>
        <w:ind w:firstLine="539"/>
        <w:contextualSpacing/>
        <w:jc w:val="both"/>
      </w:pPr>
      <w:proofErr w:type="gramStart"/>
      <w:r w:rsidRPr="00167398">
        <w:t>Согласно ст</w:t>
      </w:r>
      <w:r w:rsidR="00F02A5E" w:rsidRPr="00167398">
        <w:t>атьи</w:t>
      </w:r>
      <w:proofErr w:type="gramEnd"/>
      <w:r w:rsidRPr="00167398">
        <w:t xml:space="preserve"> 506 ГК РФ по договору поставки поставщик - продавец, осуществляющий предпринимательскую деятельность, обязуется передать в обусловленный срок или сроки</w:t>
      </w:r>
      <w:r w:rsidR="00EA02E7" w:rsidRPr="00167398">
        <w:t>,</w:t>
      </w:r>
      <w:r w:rsidRPr="00167398">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6D1A82" w:rsidRPr="00167398" w:rsidRDefault="006D1A82" w:rsidP="006D1A82">
      <w:pPr>
        <w:autoSpaceDE w:val="0"/>
        <w:autoSpaceDN w:val="0"/>
        <w:adjustRightInd w:val="0"/>
        <w:spacing w:after="0"/>
        <w:ind w:firstLine="539"/>
        <w:contextualSpacing/>
        <w:jc w:val="both"/>
      </w:pPr>
      <w:r w:rsidRPr="00167398">
        <w:t xml:space="preserve">В </w:t>
      </w:r>
      <w:r w:rsidRPr="00167398">
        <w:rPr>
          <w:b/>
        </w:rPr>
        <w:t>нарушение</w:t>
      </w:r>
      <w:r w:rsidRPr="00167398">
        <w:t xml:space="preserve"> </w:t>
      </w:r>
      <w:r w:rsidR="007F6255" w:rsidRPr="00167398">
        <w:t xml:space="preserve"> </w:t>
      </w:r>
      <w:r w:rsidRPr="00167398">
        <w:t>ст</w:t>
      </w:r>
      <w:r w:rsidR="00F02A5E" w:rsidRPr="00167398">
        <w:t>атьи</w:t>
      </w:r>
      <w:r w:rsidRPr="00167398">
        <w:t xml:space="preserve"> 506 ГК РФ </w:t>
      </w:r>
      <w:r w:rsidR="00422F4F" w:rsidRPr="00167398">
        <w:t xml:space="preserve">муниципальным </w:t>
      </w:r>
      <w:r w:rsidRPr="00167398">
        <w:t xml:space="preserve">контрактом от </w:t>
      </w:r>
      <w:r w:rsidR="00F803F3" w:rsidRPr="00167398">
        <w:t>24</w:t>
      </w:r>
      <w:r w:rsidRPr="00167398">
        <w:t>.0</w:t>
      </w:r>
      <w:r w:rsidR="00F803F3" w:rsidRPr="00167398">
        <w:t>7</w:t>
      </w:r>
      <w:r w:rsidRPr="00167398">
        <w:t>.20</w:t>
      </w:r>
      <w:r w:rsidR="00F803F3" w:rsidRPr="00167398">
        <w:t>20</w:t>
      </w:r>
      <w:r w:rsidRPr="00167398">
        <w:t xml:space="preserve"> № </w:t>
      </w:r>
      <w:r w:rsidR="00F803F3" w:rsidRPr="00167398">
        <w:t>110</w:t>
      </w:r>
      <w:r w:rsidR="00422F4F" w:rsidRPr="00167398">
        <w:t>, от 24.07.2020 № 111</w:t>
      </w:r>
      <w:r w:rsidR="009C2C9D" w:rsidRPr="00167398">
        <w:t>, от 17.08.2020 № 121</w:t>
      </w:r>
      <w:r w:rsidR="00422F4F" w:rsidRPr="00167398">
        <w:t xml:space="preserve"> </w:t>
      </w:r>
      <w:r w:rsidRPr="00167398">
        <w:t xml:space="preserve"> не предусмотрен срок поставки товара.</w:t>
      </w:r>
    </w:p>
    <w:p w:rsidR="00354545" w:rsidRPr="00167398" w:rsidRDefault="00354545" w:rsidP="006D1A82">
      <w:pPr>
        <w:autoSpaceDE w:val="0"/>
        <w:autoSpaceDN w:val="0"/>
        <w:adjustRightInd w:val="0"/>
        <w:spacing w:after="0"/>
        <w:ind w:firstLine="539"/>
        <w:contextualSpacing/>
        <w:jc w:val="both"/>
        <w:rPr>
          <w:i/>
        </w:rPr>
      </w:pPr>
      <w:r w:rsidRPr="00167398">
        <w:rPr>
          <w:i/>
        </w:rPr>
        <w:t>Указанное нарушение</w:t>
      </w:r>
      <w:r w:rsidR="003934E1" w:rsidRPr="00167398">
        <w:rPr>
          <w:i/>
        </w:rPr>
        <w:t xml:space="preserve"> гражданского законодательства</w:t>
      </w:r>
      <w:r w:rsidRPr="00167398">
        <w:rPr>
          <w:i/>
        </w:rPr>
        <w:t xml:space="preserve"> отмечалось и ранее в актах</w:t>
      </w:r>
      <w:r w:rsidR="00EA02E7" w:rsidRPr="00167398">
        <w:rPr>
          <w:i/>
        </w:rPr>
        <w:t>,</w:t>
      </w:r>
      <w:r w:rsidRPr="00167398">
        <w:rPr>
          <w:i/>
        </w:rPr>
        <w:t xml:space="preserve"> составленных по результатам контрольных мероприятий</w:t>
      </w:r>
      <w:r w:rsidR="00EA02E7" w:rsidRPr="00167398">
        <w:rPr>
          <w:i/>
        </w:rPr>
        <w:t xml:space="preserve"> проводимых</w:t>
      </w:r>
      <w:r w:rsidRPr="00167398">
        <w:rPr>
          <w:i/>
        </w:rPr>
        <w:t xml:space="preserve"> </w:t>
      </w:r>
      <w:r w:rsidR="00EA02E7" w:rsidRPr="00167398">
        <w:rPr>
          <w:i/>
        </w:rPr>
        <w:t>п</w:t>
      </w:r>
      <w:r w:rsidRPr="00167398">
        <w:rPr>
          <w:i/>
        </w:rPr>
        <w:t>о администрации Каратузского сельсовета.</w:t>
      </w:r>
    </w:p>
    <w:p w:rsidR="0004294B" w:rsidRPr="00167398" w:rsidRDefault="00EE27BA" w:rsidP="006D1A82">
      <w:pPr>
        <w:autoSpaceDE w:val="0"/>
        <w:autoSpaceDN w:val="0"/>
        <w:adjustRightInd w:val="0"/>
        <w:spacing w:after="0"/>
        <w:ind w:firstLine="539"/>
        <w:contextualSpacing/>
        <w:jc w:val="both"/>
        <w:rPr>
          <w:b/>
        </w:rPr>
      </w:pPr>
      <w:r w:rsidRPr="00167398">
        <w:rPr>
          <w:b/>
        </w:rPr>
        <w:t>8.</w:t>
      </w:r>
      <w:r w:rsidR="0004294B" w:rsidRPr="00167398">
        <w:rPr>
          <w:b/>
        </w:rPr>
        <w:t>Выводы</w:t>
      </w:r>
    </w:p>
    <w:p w:rsidR="00901562" w:rsidRPr="00167398" w:rsidRDefault="00901562" w:rsidP="00901562">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По результатам контрольного мероприятия установлен</w:t>
      </w:r>
      <w:r w:rsidR="00E16A7E" w:rsidRPr="00167398">
        <w:rPr>
          <w:rFonts w:eastAsiaTheme="minorHAnsi"/>
          <w:color w:val="22272F"/>
          <w:shd w:val="clear" w:color="auto" w:fill="FFFFFF"/>
          <w:lang w:eastAsia="en-US"/>
        </w:rPr>
        <w:t>ы</w:t>
      </w:r>
      <w:r w:rsidRPr="00167398">
        <w:rPr>
          <w:rFonts w:eastAsiaTheme="minorHAnsi"/>
          <w:color w:val="22272F"/>
          <w:shd w:val="clear" w:color="auto" w:fill="FFFFFF"/>
          <w:lang w:eastAsia="en-US"/>
        </w:rPr>
        <w:t xml:space="preserve"> следующие нарушения и замечания:</w:t>
      </w:r>
    </w:p>
    <w:p w:rsidR="00901562" w:rsidRPr="00167398" w:rsidRDefault="00901562" w:rsidP="00901562">
      <w:pPr>
        <w:widowControl/>
        <w:spacing w:before="0" w:after="0" w:line="240" w:lineRule="atLeast"/>
        <w:ind w:firstLine="708"/>
        <w:contextualSpacing/>
        <w:jc w:val="both"/>
        <w:rPr>
          <w:rFonts w:eastAsiaTheme="minorHAnsi"/>
          <w:color w:val="22272F"/>
          <w:shd w:val="clear" w:color="auto" w:fill="FFFFFF"/>
          <w:lang w:eastAsia="en-US"/>
        </w:rPr>
      </w:pPr>
      <w:r w:rsidRPr="00167398">
        <w:rPr>
          <w:rFonts w:eastAsiaTheme="minorHAnsi"/>
          <w:color w:val="22272F"/>
          <w:shd w:val="clear" w:color="auto" w:fill="FFFFFF"/>
          <w:lang w:eastAsia="en-US"/>
        </w:rPr>
        <w:t xml:space="preserve">1.С </w:t>
      </w:r>
      <w:r w:rsidRPr="00167398">
        <w:rPr>
          <w:rFonts w:eastAsiaTheme="minorHAnsi"/>
          <w:b/>
          <w:color w:val="22272F"/>
          <w:shd w:val="clear" w:color="auto" w:fill="FFFFFF"/>
          <w:lang w:eastAsia="en-US"/>
        </w:rPr>
        <w:t>нарушением</w:t>
      </w:r>
      <w:r w:rsidRPr="00167398">
        <w:rPr>
          <w:rFonts w:eastAsiaTheme="minorHAnsi"/>
          <w:color w:val="22272F"/>
          <w:shd w:val="clear" w:color="auto" w:fill="FFFFFF"/>
          <w:lang w:eastAsia="en-US"/>
        </w:rPr>
        <w:t xml:space="preserve"> сроков установленных п</w:t>
      </w:r>
      <w:r w:rsidR="00F02A5E" w:rsidRPr="00167398">
        <w:rPr>
          <w:rFonts w:eastAsiaTheme="minorHAnsi"/>
          <w:color w:val="22272F"/>
          <w:shd w:val="clear" w:color="auto" w:fill="FFFFFF"/>
          <w:lang w:eastAsia="en-US"/>
        </w:rPr>
        <w:t xml:space="preserve">унктом </w:t>
      </w:r>
      <w:r w:rsidRPr="00167398">
        <w:rPr>
          <w:rFonts w:eastAsiaTheme="minorHAnsi"/>
          <w:color w:val="22272F"/>
          <w:shd w:val="clear" w:color="auto" w:fill="FFFFFF"/>
          <w:lang w:eastAsia="en-US"/>
        </w:rPr>
        <w:t xml:space="preserve">2.3 Порядка № 708-п, заключено </w:t>
      </w:r>
      <w:r w:rsidRPr="00167398">
        <w:t xml:space="preserve"> </w:t>
      </w:r>
      <w:r w:rsidRPr="00167398">
        <w:rPr>
          <w:rFonts w:eastAsiaTheme="minorHAnsi"/>
          <w:color w:val="22272F"/>
          <w:shd w:val="clear" w:color="auto" w:fill="FFFFFF"/>
          <w:lang w:eastAsia="en-US"/>
        </w:rPr>
        <w:t>Соглашение на предоставление субсидии от 17.04.2020 № 21-ЛП.</w:t>
      </w:r>
    </w:p>
    <w:p w:rsidR="00901562" w:rsidRPr="00167398" w:rsidRDefault="00901562" w:rsidP="00901562">
      <w:pPr>
        <w:widowControl/>
        <w:spacing w:before="0" w:after="0" w:line="240" w:lineRule="atLeast"/>
        <w:ind w:firstLine="708"/>
        <w:contextualSpacing/>
        <w:jc w:val="both"/>
      </w:pPr>
      <w:r w:rsidRPr="00167398">
        <w:t xml:space="preserve">2.На проектно-сметную документацию отсутствует положительное заключение (достоверность сметной стоимости), являющимся одним из документов, предоставляемых в министерство строительства Красноярского края для получения субсидии, что является </w:t>
      </w:r>
      <w:r w:rsidRPr="00167398">
        <w:rPr>
          <w:b/>
        </w:rPr>
        <w:t>нарушение</w:t>
      </w:r>
      <w:r w:rsidRPr="00167398">
        <w:t xml:space="preserve"> п</w:t>
      </w:r>
      <w:r w:rsidR="00F02A5E" w:rsidRPr="00167398">
        <w:t xml:space="preserve">унктом </w:t>
      </w:r>
      <w:r w:rsidRPr="00167398">
        <w:t>2.7 Порядка № 708-п.</w:t>
      </w:r>
    </w:p>
    <w:p w:rsidR="00901562" w:rsidRPr="00167398" w:rsidRDefault="00901562" w:rsidP="00901562">
      <w:pPr>
        <w:autoSpaceDE w:val="0"/>
        <w:autoSpaceDN w:val="0"/>
        <w:adjustRightInd w:val="0"/>
        <w:spacing w:after="0"/>
        <w:ind w:firstLine="539"/>
        <w:contextualSpacing/>
        <w:jc w:val="both"/>
      </w:pPr>
      <w:r w:rsidRPr="00167398">
        <w:t>3.Дополнительное соглашение</w:t>
      </w:r>
      <w:r w:rsidR="00923BA9">
        <w:t xml:space="preserve"> к контракту от 26.05.2020</w:t>
      </w:r>
      <w:r w:rsidRPr="00167398">
        <w:t xml:space="preserve"> и локально-сметный расчет по изменению объема работ составлены и подписаны сторонами 15.08.2020, т.е. по окончанию выполнения работ, что является </w:t>
      </w:r>
      <w:r w:rsidRPr="00167398">
        <w:rPr>
          <w:b/>
        </w:rPr>
        <w:t>нарушением</w:t>
      </w:r>
      <w:r w:rsidRPr="00167398">
        <w:t xml:space="preserve"> ст</w:t>
      </w:r>
      <w:r w:rsidR="00F02A5E" w:rsidRPr="00167398">
        <w:t>атьи</w:t>
      </w:r>
      <w:r w:rsidRPr="00167398">
        <w:t xml:space="preserve"> 743 ГК РФ и п</w:t>
      </w:r>
      <w:r w:rsidR="00F02A5E" w:rsidRPr="00167398">
        <w:t xml:space="preserve">ункта </w:t>
      </w:r>
      <w:r w:rsidRPr="00167398">
        <w:t>1.1 контракта от 26.05.2020.</w:t>
      </w:r>
    </w:p>
    <w:p w:rsidR="00901562" w:rsidRPr="00167398" w:rsidRDefault="00901562" w:rsidP="00901562">
      <w:pPr>
        <w:autoSpaceDE w:val="0"/>
        <w:autoSpaceDN w:val="0"/>
        <w:adjustRightInd w:val="0"/>
        <w:spacing w:after="0"/>
        <w:ind w:firstLine="539"/>
        <w:contextualSpacing/>
        <w:jc w:val="both"/>
      </w:pPr>
      <w:r w:rsidRPr="00167398">
        <w:t>Кроме того, в п</w:t>
      </w:r>
      <w:r w:rsidR="00F02A5E" w:rsidRPr="00167398">
        <w:t xml:space="preserve">ункте </w:t>
      </w:r>
      <w:r w:rsidRPr="00167398">
        <w:t>1 дополнительного соглашения основанием внесения изменений ссылка на п</w:t>
      </w:r>
      <w:r w:rsidR="00F02A5E" w:rsidRPr="00167398">
        <w:t>ункт</w:t>
      </w:r>
      <w:r w:rsidRPr="00167398">
        <w:t xml:space="preserve"> 16.1 контракта от 26.05.2020, </w:t>
      </w:r>
      <w:r w:rsidRPr="00167398">
        <w:rPr>
          <w:b/>
        </w:rPr>
        <w:t>вместо</w:t>
      </w:r>
      <w:r w:rsidRPr="00167398">
        <w:t xml:space="preserve"> п</w:t>
      </w:r>
      <w:r w:rsidR="00F02A5E" w:rsidRPr="00167398">
        <w:t xml:space="preserve">ункта </w:t>
      </w:r>
      <w:r w:rsidRPr="00167398">
        <w:t xml:space="preserve">13.4 контракта, предусматривающего случаи внесения изменений в контракт. </w:t>
      </w:r>
    </w:p>
    <w:p w:rsidR="00901562" w:rsidRPr="00167398" w:rsidRDefault="00901562" w:rsidP="00901562">
      <w:pPr>
        <w:autoSpaceDE w:val="0"/>
        <w:autoSpaceDN w:val="0"/>
        <w:adjustRightInd w:val="0"/>
        <w:spacing w:after="0"/>
        <w:ind w:firstLine="539"/>
        <w:contextualSpacing/>
        <w:jc w:val="both"/>
      </w:pPr>
      <w:r w:rsidRPr="00167398">
        <w:t xml:space="preserve">4.В </w:t>
      </w:r>
      <w:r w:rsidRPr="00167398">
        <w:rPr>
          <w:b/>
        </w:rPr>
        <w:t xml:space="preserve">нарушение </w:t>
      </w:r>
      <w:r w:rsidRPr="00167398">
        <w:t>п</w:t>
      </w:r>
      <w:r w:rsidR="00F02A5E" w:rsidRPr="00167398">
        <w:t xml:space="preserve">ункта </w:t>
      </w:r>
      <w:r w:rsidRPr="00167398">
        <w:t>4.5 Порядка № 708-п перечень дополнительных работ, выполненных на  средства экономии по результатам конкурсных процедур, не согласованы с проектной организацией.</w:t>
      </w:r>
    </w:p>
    <w:p w:rsidR="00901562" w:rsidRPr="00167398" w:rsidRDefault="00901562" w:rsidP="00901562">
      <w:pPr>
        <w:autoSpaceDE w:val="0"/>
        <w:autoSpaceDN w:val="0"/>
        <w:adjustRightInd w:val="0"/>
        <w:spacing w:after="0"/>
        <w:ind w:firstLine="539"/>
        <w:contextualSpacing/>
        <w:jc w:val="both"/>
      </w:pPr>
      <w:r w:rsidRPr="00167398">
        <w:t xml:space="preserve">5.При выполнении реставрационных работ по обшивки Обелиска  Подрядчиком не получено разрешение на осуществление реставрационных работ, что является </w:t>
      </w:r>
      <w:r w:rsidRPr="00167398">
        <w:rPr>
          <w:b/>
        </w:rPr>
        <w:t>нарушением</w:t>
      </w:r>
      <w:r w:rsidRPr="00167398">
        <w:t xml:space="preserve"> ст</w:t>
      </w:r>
      <w:r w:rsidR="00F02A5E" w:rsidRPr="00167398">
        <w:t xml:space="preserve">атьи </w:t>
      </w:r>
      <w:r w:rsidRPr="00167398">
        <w:t>45 Федерального закона № 75-ФЗ и Приказа Министерства культуры РФ от 21 октября 2015 г. N 2625.</w:t>
      </w:r>
    </w:p>
    <w:p w:rsidR="002A3E33" w:rsidRDefault="00901562" w:rsidP="00D77800">
      <w:pPr>
        <w:autoSpaceDE w:val="0"/>
        <w:autoSpaceDN w:val="0"/>
        <w:adjustRightInd w:val="0"/>
        <w:spacing w:before="0" w:after="0" w:line="240" w:lineRule="atLeast"/>
        <w:ind w:firstLine="539"/>
        <w:contextualSpacing/>
        <w:jc w:val="both"/>
      </w:pPr>
      <w:r w:rsidRPr="00167398">
        <w:t>6.</w:t>
      </w:r>
      <w:r w:rsidR="00182360">
        <w:t>Р</w:t>
      </w:r>
      <w:r w:rsidR="002A3E33">
        <w:t>аботы</w:t>
      </w:r>
      <w:r w:rsidR="00182360">
        <w:t>,</w:t>
      </w:r>
      <w:r w:rsidR="00182360" w:rsidRPr="00182360">
        <w:t xml:space="preserve"> принятые администрацией поселения по ф. КС-2 и товарной накладной</w:t>
      </w:r>
      <w:r w:rsidR="00182360">
        <w:t>,</w:t>
      </w:r>
      <w:r w:rsidR="002A3E33">
        <w:t xml:space="preserve"> по устройству детской игровой площадки</w:t>
      </w:r>
      <w:r w:rsidR="00182360">
        <w:t xml:space="preserve"> (контракт от 26.05.2020)</w:t>
      </w:r>
      <w:r w:rsidR="002A3E33">
        <w:t>, по устройству площадки за сценой и устройству зоны отдыха</w:t>
      </w:r>
      <w:r w:rsidR="00182360">
        <w:t xml:space="preserve"> (контракт от 24.07.2020 № 109 и от 24.07.2020 № 111)</w:t>
      </w:r>
      <w:r w:rsidR="002A3E33">
        <w:t xml:space="preserve">, не соответствуют </w:t>
      </w:r>
      <w:r w:rsidR="00182360">
        <w:t>фактическому выполнению работ и фактической поставке товаров.</w:t>
      </w:r>
    </w:p>
    <w:p w:rsidR="00330DC0" w:rsidRDefault="00330DC0" w:rsidP="00D77800">
      <w:pPr>
        <w:autoSpaceDE w:val="0"/>
        <w:autoSpaceDN w:val="0"/>
        <w:adjustRightInd w:val="0"/>
        <w:spacing w:before="0" w:after="0" w:line="240" w:lineRule="atLeast"/>
        <w:ind w:firstLine="539"/>
        <w:contextualSpacing/>
        <w:jc w:val="both"/>
      </w:pPr>
    </w:p>
    <w:p w:rsidR="003E0BFE" w:rsidRDefault="00182360" w:rsidP="00D77800">
      <w:pPr>
        <w:autoSpaceDE w:val="0"/>
        <w:autoSpaceDN w:val="0"/>
        <w:adjustRightInd w:val="0"/>
        <w:spacing w:before="0" w:after="0" w:line="240" w:lineRule="atLeast"/>
        <w:ind w:firstLine="539"/>
        <w:contextualSpacing/>
        <w:jc w:val="both"/>
      </w:pPr>
      <w:r>
        <w:lastRenderedPageBreak/>
        <w:t>Также, установлено в</w:t>
      </w:r>
      <w:r w:rsidR="003E0BFE">
        <w:t>ыполнен</w:t>
      </w:r>
      <w:r>
        <w:t>ие</w:t>
      </w:r>
      <w:r w:rsidR="003E0BFE">
        <w:t xml:space="preserve"> работ </w:t>
      </w:r>
      <w:r>
        <w:t xml:space="preserve">не предусмотренных сметными расчетами </w:t>
      </w:r>
      <w:r w:rsidR="003E0BFE">
        <w:t>по устройству дорожки из щебня объемом 64,5 м</w:t>
      </w:r>
      <w:proofErr w:type="gramStart"/>
      <w:r w:rsidR="003E0BFE">
        <w:t>2</w:t>
      </w:r>
      <w:proofErr w:type="gramEnd"/>
      <w:r w:rsidR="003E0BFE">
        <w:t>.</w:t>
      </w:r>
    </w:p>
    <w:p w:rsidR="003E0BFE" w:rsidRPr="00167398" w:rsidRDefault="003E0BFE" w:rsidP="00D77800">
      <w:pPr>
        <w:autoSpaceDE w:val="0"/>
        <w:autoSpaceDN w:val="0"/>
        <w:adjustRightInd w:val="0"/>
        <w:spacing w:before="0" w:after="0" w:line="240" w:lineRule="atLeast"/>
        <w:ind w:firstLine="539"/>
        <w:contextualSpacing/>
        <w:jc w:val="both"/>
      </w:pPr>
      <w:r>
        <w:t>Разница между фактически невыполненными работами и работами</w:t>
      </w:r>
      <w:r w:rsidR="00900F7A">
        <w:t>,</w:t>
      </w:r>
      <w:r>
        <w:t xml:space="preserve"> выполненными</w:t>
      </w:r>
      <w:r w:rsidR="00900F7A">
        <w:t xml:space="preserve"> дополнительно, составила 20 336,63 рублей.</w:t>
      </w:r>
    </w:p>
    <w:p w:rsidR="00584BB8" w:rsidRPr="00167398" w:rsidRDefault="00C61DDD" w:rsidP="00D77800">
      <w:pPr>
        <w:autoSpaceDE w:val="0"/>
        <w:autoSpaceDN w:val="0"/>
        <w:adjustRightInd w:val="0"/>
        <w:spacing w:before="0" w:after="0" w:line="240" w:lineRule="atLeast"/>
        <w:ind w:firstLine="539"/>
        <w:contextualSpacing/>
        <w:jc w:val="both"/>
      </w:pPr>
      <w:r w:rsidRPr="00167398">
        <w:t>В результате</w:t>
      </w:r>
      <w:r w:rsidR="00714A3D" w:rsidRPr="00167398">
        <w:t>,</w:t>
      </w:r>
      <w:r w:rsidRPr="00167398">
        <w:t xml:space="preserve"> при </w:t>
      </w:r>
      <w:r w:rsidR="00901562" w:rsidRPr="00167398">
        <w:t>оплат</w:t>
      </w:r>
      <w:r w:rsidRPr="00167398">
        <w:t>е</w:t>
      </w:r>
      <w:r w:rsidR="00901562" w:rsidRPr="00167398">
        <w:t xml:space="preserve"> фактически не выполненных работ и </w:t>
      </w:r>
      <w:r w:rsidR="00BD4C41" w:rsidRPr="00167398">
        <w:t xml:space="preserve">фактически не </w:t>
      </w:r>
      <w:r w:rsidR="00901562" w:rsidRPr="00167398">
        <w:t>постав</w:t>
      </w:r>
      <w:r w:rsidR="00BD4C41" w:rsidRPr="00167398">
        <w:t>ленного</w:t>
      </w:r>
      <w:r w:rsidR="00901562" w:rsidRPr="00167398">
        <w:t xml:space="preserve"> товар</w:t>
      </w:r>
      <w:r w:rsidR="00BD4C41" w:rsidRPr="00167398">
        <w:t>а</w:t>
      </w:r>
      <w:r w:rsidR="00714A3D" w:rsidRPr="00167398">
        <w:t>,</w:t>
      </w:r>
      <w:r w:rsidR="00901562" w:rsidRPr="00167398">
        <w:t xml:space="preserve"> </w:t>
      </w:r>
      <w:r w:rsidRPr="00167398">
        <w:t xml:space="preserve">администрацией поселения средства в сумме </w:t>
      </w:r>
      <w:r w:rsidR="00155640">
        <w:t>20 336,63</w:t>
      </w:r>
      <w:r w:rsidRPr="00167398">
        <w:t xml:space="preserve"> рублей</w:t>
      </w:r>
      <w:r w:rsidR="00714A3D" w:rsidRPr="00167398">
        <w:t xml:space="preserve">, в </w:t>
      </w:r>
      <w:r w:rsidR="00714A3D" w:rsidRPr="00167398">
        <w:rPr>
          <w:b/>
        </w:rPr>
        <w:t>нарушение</w:t>
      </w:r>
      <w:r w:rsidR="00714A3D" w:rsidRPr="00167398">
        <w:t xml:space="preserve"> ст</w:t>
      </w:r>
      <w:r w:rsidR="00F02A5E" w:rsidRPr="00167398">
        <w:t xml:space="preserve">атьи </w:t>
      </w:r>
      <w:r w:rsidR="00714A3D" w:rsidRPr="00167398">
        <w:t>306.4 БК РФ,</w:t>
      </w:r>
      <w:r w:rsidRPr="00167398">
        <w:t xml:space="preserve"> </w:t>
      </w:r>
      <w:r w:rsidR="00901562" w:rsidRPr="00167398">
        <w:t>буд</w:t>
      </w:r>
      <w:r w:rsidRPr="00167398">
        <w:t>ут использованы не по целевом</w:t>
      </w:r>
      <w:r w:rsidR="00714A3D" w:rsidRPr="00167398">
        <w:t>у</w:t>
      </w:r>
      <w:r w:rsidRPr="00167398">
        <w:t xml:space="preserve"> назначению</w:t>
      </w:r>
      <w:r w:rsidR="00584BB8" w:rsidRPr="00167398">
        <w:t xml:space="preserve">, в том числе средства краевого бюджета в сумме </w:t>
      </w:r>
      <w:r w:rsidR="00155640">
        <w:t>20 112,93</w:t>
      </w:r>
      <w:r w:rsidR="00584BB8" w:rsidRPr="00167398">
        <w:t xml:space="preserve"> рублей и средства поселения в сумме </w:t>
      </w:r>
      <w:r w:rsidR="00155640">
        <w:t>2</w:t>
      </w:r>
      <w:r w:rsidR="003E0BFE">
        <w:t>23</w:t>
      </w:r>
      <w:r w:rsidR="00155640">
        <w:t>,7</w:t>
      </w:r>
      <w:r w:rsidR="003E0BFE">
        <w:t>0</w:t>
      </w:r>
      <w:r w:rsidR="00584BB8" w:rsidRPr="00167398">
        <w:t xml:space="preserve"> рублей.</w:t>
      </w:r>
    </w:p>
    <w:p w:rsidR="00901562" w:rsidRPr="00167398" w:rsidRDefault="00584BB8" w:rsidP="00D77800">
      <w:pPr>
        <w:spacing w:before="0" w:after="0" w:line="240" w:lineRule="atLeast"/>
        <w:ind w:firstLine="708"/>
        <w:jc w:val="both"/>
        <w:rPr>
          <w:color w:val="22272F"/>
          <w:shd w:val="clear" w:color="auto" w:fill="FFFFFF"/>
        </w:rPr>
      </w:pPr>
      <w:r w:rsidRPr="00167398">
        <w:rPr>
          <w:color w:val="22272F"/>
          <w:shd w:val="clear" w:color="auto" w:fill="FFFFFF"/>
        </w:rPr>
        <w:t>7.</w:t>
      </w:r>
      <w:r w:rsidR="00C84396" w:rsidRPr="00167398">
        <w:rPr>
          <w:color w:val="22272F"/>
          <w:shd w:val="clear" w:color="auto" w:fill="FFFFFF"/>
        </w:rPr>
        <w:t>П</w:t>
      </w:r>
      <w:r w:rsidR="00901562" w:rsidRPr="00167398">
        <w:rPr>
          <w:color w:val="22272F"/>
          <w:shd w:val="clear" w:color="auto" w:fill="FFFFFF"/>
        </w:rPr>
        <w:t>ри оплате контракта от 17.08.2020 № 21</w:t>
      </w:r>
      <w:r w:rsidR="00C84396" w:rsidRPr="00167398">
        <w:rPr>
          <w:color w:val="22272F"/>
          <w:shd w:val="clear" w:color="auto" w:fill="FFFFFF"/>
        </w:rPr>
        <w:t xml:space="preserve"> на поставку топиарной фигуры «Медвежонок»</w:t>
      </w:r>
      <w:r w:rsidR="00C61DDD" w:rsidRPr="00167398">
        <w:rPr>
          <w:color w:val="22272F"/>
          <w:shd w:val="clear" w:color="auto" w:fill="FFFFFF"/>
        </w:rPr>
        <w:t>, по цене выше рыночной,</w:t>
      </w:r>
      <w:r w:rsidR="00901562" w:rsidRPr="00167398">
        <w:rPr>
          <w:color w:val="22272F"/>
          <w:shd w:val="clear" w:color="auto" w:fill="FFFFFF"/>
        </w:rPr>
        <w:t xml:space="preserve"> администрацией поселения будет </w:t>
      </w:r>
      <w:r w:rsidR="00901562" w:rsidRPr="00167398">
        <w:rPr>
          <w:b/>
          <w:color w:val="22272F"/>
          <w:shd w:val="clear" w:color="auto" w:fill="FFFFFF"/>
        </w:rPr>
        <w:t>нарушен</w:t>
      </w:r>
      <w:r w:rsidR="00901562" w:rsidRPr="00167398">
        <w:rPr>
          <w:color w:val="22272F"/>
          <w:shd w:val="clear" w:color="auto" w:fill="FFFFFF"/>
        </w:rPr>
        <w:t xml:space="preserve"> принцип эффективности использования бюджетных средств установленный ст</w:t>
      </w:r>
      <w:r w:rsidR="00F02A5E" w:rsidRPr="00167398">
        <w:rPr>
          <w:color w:val="22272F"/>
          <w:shd w:val="clear" w:color="auto" w:fill="FFFFFF"/>
        </w:rPr>
        <w:t>атьей</w:t>
      </w:r>
      <w:r w:rsidR="00901562" w:rsidRPr="00167398">
        <w:rPr>
          <w:color w:val="22272F"/>
          <w:shd w:val="clear" w:color="auto" w:fill="FFFFFF"/>
        </w:rPr>
        <w:t xml:space="preserve"> 34 БК РФ.</w:t>
      </w:r>
    </w:p>
    <w:p w:rsidR="00901562" w:rsidRPr="00167398" w:rsidRDefault="00584BB8" w:rsidP="00D77800">
      <w:pPr>
        <w:autoSpaceDE w:val="0"/>
        <w:autoSpaceDN w:val="0"/>
        <w:adjustRightInd w:val="0"/>
        <w:spacing w:before="0" w:after="0" w:line="240" w:lineRule="atLeast"/>
        <w:ind w:firstLine="539"/>
        <w:contextualSpacing/>
        <w:jc w:val="both"/>
        <w:rPr>
          <w:color w:val="22272F"/>
          <w:shd w:val="clear" w:color="auto" w:fill="FFFFFF"/>
        </w:rPr>
      </w:pPr>
      <w:proofErr w:type="gramStart"/>
      <w:r w:rsidRPr="00167398">
        <w:t>8.</w:t>
      </w:r>
      <w:r w:rsidR="00901562" w:rsidRPr="00167398">
        <w:t>В результате проверки соблюдения требований законодательства о контрактной системе в результате проведения конкурсных процедур установлены отдельные замечания и нарушения</w:t>
      </w:r>
      <w:r w:rsidR="0078520F" w:rsidRPr="00167398">
        <w:t>,</w:t>
      </w:r>
      <w:r w:rsidR="00901562" w:rsidRPr="00167398">
        <w:t xml:space="preserve"> </w:t>
      </w:r>
      <w:r w:rsidR="004C0FD3" w:rsidRPr="00167398">
        <w:t xml:space="preserve">в части </w:t>
      </w:r>
      <w:r w:rsidR="00901562" w:rsidRPr="00167398">
        <w:rPr>
          <w:b/>
        </w:rPr>
        <w:t>не соответств</w:t>
      </w:r>
      <w:r w:rsidR="0078520F" w:rsidRPr="00167398">
        <w:rPr>
          <w:b/>
        </w:rPr>
        <w:t>и</w:t>
      </w:r>
      <w:r w:rsidR="001A76F1" w:rsidRPr="00167398">
        <w:rPr>
          <w:b/>
        </w:rPr>
        <w:t>е</w:t>
      </w:r>
      <w:r w:rsidR="0078520F" w:rsidRPr="00167398">
        <w:rPr>
          <w:b/>
        </w:rPr>
        <w:t xml:space="preserve"> </w:t>
      </w:r>
      <w:r w:rsidR="0078520F" w:rsidRPr="00167398">
        <w:t>содержания конкурсной документации</w:t>
      </w:r>
      <w:r w:rsidR="00901562" w:rsidRPr="00167398">
        <w:t xml:space="preserve"> </w:t>
      </w:r>
      <w:r w:rsidR="00BC19E8" w:rsidRPr="00167398">
        <w:t xml:space="preserve">требованиям </w:t>
      </w:r>
      <w:r w:rsidR="00901562" w:rsidRPr="00167398">
        <w:t>ч</w:t>
      </w:r>
      <w:r w:rsidR="00F02A5E" w:rsidRPr="00167398">
        <w:t xml:space="preserve">асти </w:t>
      </w:r>
      <w:r w:rsidR="00901562" w:rsidRPr="00167398">
        <w:t>3 ст</w:t>
      </w:r>
      <w:r w:rsidR="00F02A5E" w:rsidRPr="00167398">
        <w:t xml:space="preserve">атьи </w:t>
      </w:r>
      <w:r w:rsidR="00901562" w:rsidRPr="00167398">
        <w:t>66</w:t>
      </w:r>
      <w:r w:rsidR="0078520F" w:rsidRPr="00167398">
        <w:t>,</w:t>
      </w:r>
      <w:r w:rsidR="001A76F1" w:rsidRPr="00167398">
        <w:t xml:space="preserve"> ч</w:t>
      </w:r>
      <w:r w:rsidR="00F02A5E" w:rsidRPr="00167398">
        <w:t xml:space="preserve">асти </w:t>
      </w:r>
      <w:r w:rsidR="001A76F1" w:rsidRPr="00167398">
        <w:t>6 ст</w:t>
      </w:r>
      <w:r w:rsidR="00F02A5E" w:rsidRPr="00167398">
        <w:t xml:space="preserve">атьи </w:t>
      </w:r>
      <w:r w:rsidR="001A76F1" w:rsidRPr="00167398">
        <w:t>67,</w:t>
      </w:r>
      <w:r w:rsidR="0078520F" w:rsidRPr="00167398">
        <w:t xml:space="preserve"> ч</w:t>
      </w:r>
      <w:r w:rsidR="00F02A5E" w:rsidRPr="00167398">
        <w:t xml:space="preserve">асти </w:t>
      </w:r>
      <w:r w:rsidR="0078520F" w:rsidRPr="00167398">
        <w:t>5, ч</w:t>
      </w:r>
      <w:r w:rsidR="00F02A5E" w:rsidRPr="00167398">
        <w:t xml:space="preserve">асти </w:t>
      </w:r>
      <w:r w:rsidR="0078520F" w:rsidRPr="00167398">
        <w:t>6 и ч</w:t>
      </w:r>
      <w:r w:rsidR="00F02A5E" w:rsidRPr="00167398">
        <w:t xml:space="preserve">асти </w:t>
      </w:r>
      <w:r w:rsidR="0078520F" w:rsidRPr="00167398">
        <w:t>17 ст</w:t>
      </w:r>
      <w:r w:rsidR="00F02A5E" w:rsidRPr="00167398">
        <w:t xml:space="preserve">атьи </w:t>
      </w:r>
      <w:r w:rsidR="0078520F" w:rsidRPr="00167398">
        <w:t>68, п</w:t>
      </w:r>
      <w:r w:rsidR="00F02A5E" w:rsidRPr="00167398">
        <w:t xml:space="preserve">ункта </w:t>
      </w:r>
      <w:r w:rsidR="0078520F" w:rsidRPr="00167398">
        <w:t>1 ч</w:t>
      </w:r>
      <w:r w:rsidR="00F02A5E" w:rsidRPr="00167398">
        <w:t xml:space="preserve">асти </w:t>
      </w:r>
      <w:r w:rsidR="0078520F" w:rsidRPr="00167398">
        <w:t>6</w:t>
      </w:r>
      <w:r w:rsidR="001A76F1" w:rsidRPr="00167398">
        <w:t>,</w:t>
      </w:r>
      <w:r w:rsidR="0078520F" w:rsidRPr="00167398">
        <w:t xml:space="preserve"> ч</w:t>
      </w:r>
      <w:r w:rsidR="00F02A5E" w:rsidRPr="00167398">
        <w:t xml:space="preserve">асти </w:t>
      </w:r>
      <w:r w:rsidR="0078520F" w:rsidRPr="00167398">
        <w:t>7</w:t>
      </w:r>
      <w:r w:rsidR="001A76F1" w:rsidRPr="00167398">
        <w:t xml:space="preserve"> и ч</w:t>
      </w:r>
      <w:r w:rsidR="00F02A5E" w:rsidRPr="00167398">
        <w:t xml:space="preserve">асти </w:t>
      </w:r>
      <w:r w:rsidR="001A76F1" w:rsidRPr="00167398">
        <w:t>8</w:t>
      </w:r>
      <w:r w:rsidR="0078520F" w:rsidRPr="00167398">
        <w:t xml:space="preserve"> ст</w:t>
      </w:r>
      <w:r w:rsidR="00F02A5E" w:rsidRPr="00167398">
        <w:t xml:space="preserve">атьи </w:t>
      </w:r>
      <w:r w:rsidR="0078520F" w:rsidRPr="00167398">
        <w:t>69</w:t>
      </w:r>
      <w:r w:rsidR="001A76F1" w:rsidRPr="00167398">
        <w:t xml:space="preserve"> Федерального закона № 44-ФЗ, а</w:t>
      </w:r>
      <w:proofErr w:type="gramEnd"/>
      <w:r w:rsidR="001A76F1" w:rsidRPr="00167398">
        <w:t xml:space="preserve"> также</w:t>
      </w:r>
      <w:r w:rsidR="00BC19E8" w:rsidRPr="00167398">
        <w:t>,</w:t>
      </w:r>
      <w:r w:rsidR="001A76F1" w:rsidRPr="00167398">
        <w:t xml:space="preserve"> в части </w:t>
      </w:r>
      <w:r w:rsidR="001A76F1" w:rsidRPr="00167398">
        <w:rPr>
          <w:b/>
        </w:rPr>
        <w:t>нарушения</w:t>
      </w:r>
      <w:r w:rsidR="001A76F1" w:rsidRPr="00167398">
        <w:t xml:space="preserve"> требований</w:t>
      </w:r>
      <w:r w:rsidR="00BC19E8" w:rsidRPr="00167398">
        <w:t xml:space="preserve"> предусмотренных</w:t>
      </w:r>
      <w:r w:rsidR="001A76F1" w:rsidRPr="00167398">
        <w:t xml:space="preserve"> п</w:t>
      </w:r>
      <w:r w:rsidR="00F02A5E" w:rsidRPr="00167398">
        <w:t xml:space="preserve">ункта </w:t>
      </w:r>
      <w:r w:rsidR="0078520F" w:rsidRPr="00167398">
        <w:t>11 ч</w:t>
      </w:r>
      <w:r w:rsidR="00F02A5E" w:rsidRPr="00167398">
        <w:t xml:space="preserve">асти </w:t>
      </w:r>
      <w:r w:rsidR="0078520F" w:rsidRPr="00167398">
        <w:t>1 ст</w:t>
      </w:r>
      <w:r w:rsidR="00F02A5E" w:rsidRPr="00167398">
        <w:t xml:space="preserve">атьи </w:t>
      </w:r>
      <w:r w:rsidR="0078520F" w:rsidRPr="00167398">
        <w:t>64</w:t>
      </w:r>
      <w:r w:rsidR="001A76F1" w:rsidRPr="00167398">
        <w:t>,</w:t>
      </w:r>
      <w:r w:rsidR="0078520F" w:rsidRPr="00167398">
        <w:t xml:space="preserve"> </w:t>
      </w:r>
      <w:r w:rsidR="00901562" w:rsidRPr="00167398">
        <w:t>ч</w:t>
      </w:r>
      <w:r w:rsidR="00F02A5E" w:rsidRPr="00167398">
        <w:t xml:space="preserve">асти </w:t>
      </w:r>
      <w:r w:rsidR="00901562" w:rsidRPr="00167398">
        <w:t>2 ст</w:t>
      </w:r>
      <w:r w:rsidR="00F02A5E" w:rsidRPr="00167398">
        <w:t xml:space="preserve">атьи </w:t>
      </w:r>
      <w:r w:rsidR="00E16A7E" w:rsidRPr="00167398">
        <w:t>67</w:t>
      </w:r>
      <w:r w:rsidR="001A76F1" w:rsidRPr="00167398">
        <w:t>, ч</w:t>
      </w:r>
      <w:r w:rsidR="00F02A5E" w:rsidRPr="00167398">
        <w:t xml:space="preserve">асти </w:t>
      </w:r>
      <w:r w:rsidR="001A76F1" w:rsidRPr="00167398">
        <w:t>3 ст</w:t>
      </w:r>
      <w:r w:rsidR="00F02A5E" w:rsidRPr="00167398">
        <w:t xml:space="preserve">атьи </w:t>
      </w:r>
      <w:r w:rsidR="001A76F1" w:rsidRPr="00167398">
        <w:t>68</w:t>
      </w:r>
      <w:r w:rsidR="00E16A7E" w:rsidRPr="00167398">
        <w:t xml:space="preserve"> Федерального закона № 44-ФЗ</w:t>
      </w:r>
      <w:r w:rsidR="00901562" w:rsidRPr="00167398">
        <w:rPr>
          <w:color w:val="22272F"/>
          <w:shd w:val="clear" w:color="auto" w:fill="FFFFFF"/>
        </w:rPr>
        <w:t>.</w:t>
      </w:r>
    </w:p>
    <w:p w:rsidR="00901562" w:rsidRPr="00167398" w:rsidRDefault="001A76F1" w:rsidP="00D77800">
      <w:pPr>
        <w:widowControl/>
        <w:shd w:val="clear" w:color="auto" w:fill="FFFFFF"/>
        <w:spacing w:before="0" w:after="0" w:line="240" w:lineRule="atLeast"/>
        <w:ind w:firstLine="539"/>
        <w:jc w:val="both"/>
      </w:pPr>
      <w:r w:rsidRPr="00167398">
        <w:t>В</w:t>
      </w:r>
      <w:r w:rsidR="00901562" w:rsidRPr="00167398">
        <w:t xml:space="preserve"> </w:t>
      </w:r>
      <w:r w:rsidR="00901562" w:rsidRPr="00167398">
        <w:rPr>
          <w:b/>
        </w:rPr>
        <w:t xml:space="preserve">нарушение </w:t>
      </w:r>
      <w:r w:rsidR="00901562" w:rsidRPr="00167398">
        <w:t>п</w:t>
      </w:r>
      <w:r w:rsidR="00F02A5E" w:rsidRPr="00167398">
        <w:t xml:space="preserve">ункта </w:t>
      </w:r>
      <w:r w:rsidR="00901562" w:rsidRPr="00167398">
        <w:t>2 ст</w:t>
      </w:r>
      <w:r w:rsidR="00F02A5E" w:rsidRPr="00167398">
        <w:t xml:space="preserve">атьи </w:t>
      </w:r>
      <w:r w:rsidR="00901562" w:rsidRPr="00167398">
        <w:t>34 Федерального закона № 44-ФЗ в контракте от 26.05.2020 не указано, что цена контракта является твердой и определяется на весь срок исполнения контракта.</w:t>
      </w:r>
    </w:p>
    <w:p w:rsidR="00901562" w:rsidRPr="00167398" w:rsidRDefault="00584BB8" w:rsidP="00D77800">
      <w:pPr>
        <w:autoSpaceDE w:val="0"/>
        <w:autoSpaceDN w:val="0"/>
        <w:adjustRightInd w:val="0"/>
        <w:spacing w:before="0" w:after="0" w:line="240" w:lineRule="atLeast"/>
        <w:ind w:firstLine="539"/>
        <w:contextualSpacing/>
        <w:jc w:val="both"/>
      </w:pPr>
      <w:r w:rsidRPr="00167398">
        <w:t>9.</w:t>
      </w:r>
      <w:r w:rsidR="00901562" w:rsidRPr="00167398">
        <w:t xml:space="preserve">В </w:t>
      </w:r>
      <w:r w:rsidR="00901562" w:rsidRPr="00167398">
        <w:rPr>
          <w:b/>
        </w:rPr>
        <w:t>нарушение</w:t>
      </w:r>
      <w:r w:rsidR="00901562" w:rsidRPr="00167398">
        <w:t xml:space="preserve">  ст</w:t>
      </w:r>
      <w:r w:rsidR="00F02A5E" w:rsidRPr="00167398">
        <w:t xml:space="preserve">атьи </w:t>
      </w:r>
      <w:r w:rsidR="00901562" w:rsidRPr="00167398">
        <w:t>506 ГК РФ муниципальным контрактом от 24.07.2020 № 110, от 24.07.2020 № 111, от 17.08.2020 № 121  не предусмотрен срок поставки товара.</w:t>
      </w:r>
    </w:p>
    <w:p w:rsidR="00901562" w:rsidRPr="00167398" w:rsidRDefault="00901562" w:rsidP="00D77800">
      <w:pPr>
        <w:autoSpaceDE w:val="0"/>
        <w:autoSpaceDN w:val="0"/>
        <w:adjustRightInd w:val="0"/>
        <w:spacing w:before="0" w:after="0" w:line="240" w:lineRule="atLeast"/>
        <w:ind w:firstLine="539"/>
        <w:contextualSpacing/>
        <w:jc w:val="both"/>
        <w:rPr>
          <w:i/>
        </w:rPr>
      </w:pPr>
      <w:r w:rsidRPr="00167398">
        <w:rPr>
          <w:i/>
        </w:rPr>
        <w:t>Указанное нарушение гражданского законодательства отмечалось и ранее в актах, составленных по результатам контрольных мероприятий проводимых по администрации Каратузского сельсовета.</w:t>
      </w:r>
    </w:p>
    <w:p w:rsidR="00584BB8" w:rsidRDefault="00167398" w:rsidP="00D77800">
      <w:pPr>
        <w:autoSpaceDE w:val="0"/>
        <w:autoSpaceDN w:val="0"/>
        <w:adjustRightInd w:val="0"/>
        <w:spacing w:before="0" w:after="0" w:line="240" w:lineRule="atLeast"/>
        <w:ind w:firstLine="539"/>
        <w:contextualSpacing/>
        <w:jc w:val="both"/>
      </w:pPr>
      <w:proofErr w:type="gramStart"/>
      <w:r>
        <w:t>10.</w:t>
      </w:r>
      <w:r w:rsidR="00584BB8" w:rsidRPr="00167398">
        <w:t>Отчет по результатам контрольного мероприятие направлен в прокуратуру Каратузского района.</w:t>
      </w:r>
      <w:proofErr w:type="gramEnd"/>
    </w:p>
    <w:p w:rsidR="0045375D" w:rsidRPr="0045375D" w:rsidRDefault="0045375D" w:rsidP="00D77800">
      <w:pPr>
        <w:autoSpaceDE w:val="0"/>
        <w:autoSpaceDN w:val="0"/>
        <w:adjustRightInd w:val="0"/>
        <w:spacing w:before="0" w:after="0" w:line="240" w:lineRule="atLeast"/>
        <w:ind w:firstLine="539"/>
        <w:contextualSpacing/>
        <w:jc w:val="both"/>
        <w:rPr>
          <w:b/>
        </w:rPr>
      </w:pPr>
      <w:r w:rsidRPr="0045375D">
        <w:rPr>
          <w:b/>
        </w:rPr>
        <w:t>9.Предложения</w:t>
      </w:r>
    </w:p>
    <w:p w:rsidR="0045375D" w:rsidRDefault="003617EB" w:rsidP="00D77800">
      <w:pPr>
        <w:autoSpaceDE w:val="0"/>
        <w:autoSpaceDN w:val="0"/>
        <w:adjustRightInd w:val="0"/>
        <w:spacing w:before="0" w:after="0" w:line="240" w:lineRule="atLeast"/>
        <w:ind w:firstLine="539"/>
        <w:contextualSpacing/>
        <w:jc w:val="both"/>
      </w:pPr>
      <w:r>
        <w:t>1.</w:t>
      </w:r>
      <w:r w:rsidR="0045375D">
        <w:t xml:space="preserve">Администрации Каратузского сельсовета принять меры по недопущению </w:t>
      </w:r>
      <w:r>
        <w:t xml:space="preserve">неэффективного и </w:t>
      </w:r>
      <w:r w:rsidR="0045375D">
        <w:t>нецелевого использования бюджетных средств.</w:t>
      </w:r>
    </w:p>
    <w:p w:rsidR="007D4240" w:rsidRPr="00167398" w:rsidRDefault="007D4240" w:rsidP="00D77800">
      <w:pPr>
        <w:autoSpaceDE w:val="0"/>
        <w:autoSpaceDN w:val="0"/>
        <w:adjustRightInd w:val="0"/>
        <w:spacing w:before="0" w:after="0" w:line="240" w:lineRule="atLeast"/>
        <w:ind w:firstLine="539"/>
        <w:contextualSpacing/>
        <w:jc w:val="both"/>
      </w:pPr>
      <w:r>
        <w:t xml:space="preserve">Информацию по </w:t>
      </w:r>
      <w:r w:rsidR="00D77800">
        <w:t>устранению замечаний и нарушений, изложенных в настоящем акте представить в контрольно-счетный орган в течение месяца со дня поучения акта.</w:t>
      </w:r>
    </w:p>
    <w:p w:rsidR="00DA6E0D" w:rsidRPr="00167398" w:rsidRDefault="00DA6E0D" w:rsidP="00D77800">
      <w:pPr>
        <w:autoSpaceDE w:val="0"/>
        <w:autoSpaceDN w:val="0"/>
        <w:adjustRightInd w:val="0"/>
        <w:spacing w:before="0" w:after="0" w:line="240" w:lineRule="atLeast"/>
        <w:ind w:firstLine="539"/>
        <w:contextualSpacing/>
        <w:jc w:val="both"/>
      </w:pPr>
    </w:p>
    <w:p w:rsidR="00584BB8" w:rsidRPr="00167398" w:rsidRDefault="00584BB8" w:rsidP="00D77800">
      <w:pPr>
        <w:autoSpaceDE w:val="0"/>
        <w:autoSpaceDN w:val="0"/>
        <w:adjustRightInd w:val="0"/>
        <w:spacing w:before="0" w:after="0" w:line="240" w:lineRule="atLeast"/>
        <w:ind w:firstLine="539"/>
        <w:contextualSpacing/>
        <w:jc w:val="both"/>
      </w:pPr>
      <w:r w:rsidRPr="00167398">
        <w:t>Председатель контрольно-счетного органа</w:t>
      </w:r>
    </w:p>
    <w:p w:rsidR="00584BB8" w:rsidRPr="00167398" w:rsidRDefault="00584BB8" w:rsidP="00D77800">
      <w:pPr>
        <w:autoSpaceDE w:val="0"/>
        <w:autoSpaceDN w:val="0"/>
        <w:adjustRightInd w:val="0"/>
        <w:spacing w:before="0" w:after="0" w:line="240" w:lineRule="atLeast"/>
        <w:ind w:firstLine="539"/>
        <w:contextualSpacing/>
        <w:jc w:val="both"/>
      </w:pPr>
      <w:r w:rsidRPr="00167398">
        <w:t>Каратузского района</w:t>
      </w:r>
      <w:r w:rsidRPr="00167398">
        <w:tab/>
      </w:r>
      <w:r w:rsidRPr="00167398">
        <w:tab/>
      </w:r>
      <w:r w:rsidRPr="00167398">
        <w:tab/>
      </w:r>
      <w:r w:rsidRPr="00167398">
        <w:tab/>
      </w:r>
      <w:r w:rsidRPr="00167398">
        <w:tab/>
        <w:t>Л.И.Зотова</w:t>
      </w:r>
    </w:p>
    <w:p w:rsidR="00584BB8" w:rsidRPr="00167398" w:rsidRDefault="00584BB8" w:rsidP="00D77800">
      <w:pPr>
        <w:autoSpaceDE w:val="0"/>
        <w:autoSpaceDN w:val="0"/>
        <w:adjustRightInd w:val="0"/>
        <w:spacing w:before="0" w:after="0" w:line="240" w:lineRule="atLeast"/>
        <w:ind w:firstLine="539"/>
        <w:contextualSpacing/>
        <w:jc w:val="both"/>
      </w:pPr>
      <w:bookmarkStart w:id="0" w:name="_GoBack"/>
      <w:bookmarkEnd w:id="0"/>
    </w:p>
    <w:sectPr w:rsidR="00584BB8" w:rsidRPr="00167398">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A4" w:rsidRDefault="000442A4" w:rsidP="00923BA9">
      <w:pPr>
        <w:spacing w:before="0" w:after="0"/>
      </w:pPr>
      <w:r>
        <w:separator/>
      </w:r>
    </w:p>
  </w:endnote>
  <w:endnote w:type="continuationSeparator" w:id="0">
    <w:p w:rsidR="000442A4" w:rsidRDefault="000442A4" w:rsidP="00923B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08643"/>
      <w:docPartObj>
        <w:docPartGallery w:val="Page Numbers (Bottom of Page)"/>
        <w:docPartUnique/>
      </w:docPartObj>
    </w:sdtPr>
    <w:sdtEndPr/>
    <w:sdtContent>
      <w:p w:rsidR="00923BA9" w:rsidRDefault="00923BA9">
        <w:pPr>
          <w:pStyle w:val="a9"/>
          <w:jc w:val="right"/>
        </w:pPr>
        <w:r>
          <w:fldChar w:fldCharType="begin"/>
        </w:r>
        <w:r>
          <w:instrText>PAGE   \* MERGEFORMAT</w:instrText>
        </w:r>
        <w:r>
          <w:fldChar w:fldCharType="separate"/>
        </w:r>
        <w:r w:rsidR="00330DC0">
          <w:rPr>
            <w:noProof/>
          </w:rPr>
          <w:t>9</w:t>
        </w:r>
        <w:r>
          <w:fldChar w:fldCharType="end"/>
        </w:r>
      </w:p>
    </w:sdtContent>
  </w:sdt>
  <w:p w:rsidR="00923BA9" w:rsidRDefault="00923B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A4" w:rsidRDefault="000442A4" w:rsidP="00923BA9">
      <w:pPr>
        <w:spacing w:before="0" w:after="0"/>
      </w:pPr>
      <w:r>
        <w:separator/>
      </w:r>
    </w:p>
  </w:footnote>
  <w:footnote w:type="continuationSeparator" w:id="0">
    <w:p w:rsidR="000442A4" w:rsidRDefault="000442A4" w:rsidP="00923BA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CA"/>
    <w:rsid w:val="00013688"/>
    <w:rsid w:val="00020634"/>
    <w:rsid w:val="0004294B"/>
    <w:rsid w:val="000442A4"/>
    <w:rsid w:val="0007511B"/>
    <w:rsid w:val="000828BC"/>
    <w:rsid w:val="00096118"/>
    <w:rsid w:val="000D0CA5"/>
    <w:rsid w:val="000D4D89"/>
    <w:rsid w:val="00102FCD"/>
    <w:rsid w:val="00127275"/>
    <w:rsid w:val="00144D02"/>
    <w:rsid w:val="00155640"/>
    <w:rsid w:val="0016576B"/>
    <w:rsid w:val="00167398"/>
    <w:rsid w:val="00182360"/>
    <w:rsid w:val="001A76F1"/>
    <w:rsid w:val="001B41E4"/>
    <w:rsid w:val="001C092E"/>
    <w:rsid w:val="001C4043"/>
    <w:rsid w:val="001C46CA"/>
    <w:rsid w:val="001D6415"/>
    <w:rsid w:val="00206E06"/>
    <w:rsid w:val="0021071A"/>
    <w:rsid w:val="00211908"/>
    <w:rsid w:val="00223989"/>
    <w:rsid w:val="00246E6A"/>
    <w:rsid w:val="002509E6"/>
    <w:rsid w:val="00256B12"/>
    <w:rsid w:val="00256B34"/>
    <w:rsid w:val="00265692"/>
    <w:rsid w:val="00265B02"/>
    <w:rsid w:val="00281991"/>
    <w:rsid w:val="00284200"/>
    <w:rsid w:val="0029627A"/>
    <w:rsid w:val="002A30A9"/>
    <w:rsid w:val="002A3E33"/>
    <w:rsid w:val="002C5795"/>
    <w:rsid w:val="002C674A"/>
    <w:rsid w:val="002C7538"/>
    <w:rsid w:val="002F0468"/>
    <w:rsid w:val="002F649E"/>
    <w:rsid w:val="0031328D"/>
    <w:rsid w:val="00313452"/>
    <w:rsid w:val="00320EDE"/>
    <w:rsid w:val="00330DC0"/>
    <w:rsid w:val="003431DB"/>
    <w:rsid w:val="00354545"/>
    <w:rsid w:val="003617EB"/>
    <w:rsid w:val="00372DD0"/>
    <w:rsid w:val="003934E1"/>
    <w:rsid w:val="00395B92"/>
    <w:rsid w:val="003978F9"/>
    <w:rsid w:val="003A29B5"/>
    <w:rsid w:val="003A2E83"/>
    <w:rsid w:val="003A3208"/>
    <w:rsid w:val="003B252C"/>
    <w:rsid w:val="003B3178"/>
    <w:rsid w:val="003E0BFE"/>
    <w:rsid w:val="003E4DF2"/>
    <w:rsid w:val="003F1113"/>
    <w:rsid w:val="003F3A39"/>
    <w:rsid w:val="00415016"/>
    <w:rsid w:val="00422F4F"/>
    <w:rsid w:val="0045375D"/>
    <w:rsid w:val="00460074"/>
    <w:rsid w:val="00461630"/>
    <w:rsid w:val="00477EC7"/>
    <w:rsid w:val="004952EB"/>
    <w:rsid w:val="00495702"/>
    <w:rsid w:val="004C0FD3"/>
    <w:rsid w:val="004E7B29"/>
    <w:rsid w:val="004F69C8"/>
    <w:rsid w:val="00512F70"/>
    <w:rsid w:val="00531510"/>
    <w:rsid w:val="00557DC0"/>
    <w:rsid w:val="00560736"/>
    <w:rsid w:val="00565FF3"/>
    <w:rsid w:val="00584BB8"/>
    <w:rsid w:val="005A3E05"/>
    <w:rsid w:val="005B0AF3"/>
    <w:rsid w:val="005D50A9"/>
    <w:rsid w:val="005E5D00"/>
    <w:rsid w:val="005F516C"/>
    <w:rsid w:val="00621C54"/>
    <w:rsid w:val="00631B46"/>
    <w:rsid w:val="0066330D"/>
    <w:rsid w:val="00682C90"/>
    <w:rsid w:val="006B6116"/>
    <w:rsid w:val="006C7468"/>
    <w:rsid w:val="006D1A82"/>
    <w:rsid w:val="00714A3D"/>
    <w:rsid w:val="007277BE"/>
    <w:rsid w:val="007400C4"/>
    <w:rsid w:val="00754BC1"/>
    <w:rsid w:val="00770052"/>
    <w:rsid w:val="007702B1"/>
    <w:rsid w:val="0078520F"/>
    <w:rsid w:val="007C75DE"/>
    <w:rsid w:val="007D4240"/>
    <w:rsid w:val="007D53F5"/>
    <w:rsid w:val="007F6255"/>
    <w:rsid w:val="008074FF"/>
    <w:rsid w:val="008162F1"/>
    <w:rsid w:val="008235D8"/>
    <w:rsid w:val="00826066"/>
    <w:rsid w:val="008313BD"/>
    <w:rsid w:val="00831955"/>
    <w:rsid w:val="00854331"/>
    <w:rsid w:val="0086257D"/>
    <w:rsid w:val="008A2917"/>
    <w:rsid w:val="008B13AF"/>
    <w:rsid w:val="008E44AF"/>
    <w:rsid w:val="00900F7A"/>
    <w:rsid w:val="009011B9"/>
    <w:rsid w:val="00901562"/>
    <w:rsid w:val="00923BA9"/>
    <w:rsid w:val="00924A6C"/>
    <w:rsid w:val="009337BA"/>
    <w:rsid w:val="00936126"/>
    <w:rsid w:val="0097492A"/>
    <w:rsid w:val="009A5459"/>
    <w:rsid w:val="009C0643"/>
    <w:rsid w:val="009C2C9D"/>
    <w:rsid w:val="009C353D"/>
    <w:rsid w:val="009C5D38"/>
    <w:rsid w:val="009E1C1D"/>
    <w:rsid w:val="009E4173"/>
    <w:rsid w:val="009F19D8"/>
    <w:rsid w:val="00A2173F"/>
    <w:rsid w:val="00A258EF"/>
    <w:rsid w:val="00A43144"/>
    <w:rsid w:val="00A4797A"/>
    <w:rsid w:val="00A47B1F"/>
    <w:rsid w:val="00A61F69"/>
    <w:rsid w:val="00A676EF"/>
    <w:rsid w:val="00A763B2"/>
    <w:rsid w:val="00A83D93"/>
    <w:rsid w:val="00A86048"/>
    <w:rsid w:val="00A9505A"/>
    <w:rsid w:val="00AA1C5E"/>
    <w:rsid w:val="00AA57FB"/>
    <w:rsid w:val="00AE50DE"/>
    <w:rsid w:val="00B20AE1"/>
    <w:rsid w:val="00B24539"/>
    <w:rsid w:val="00B37425"/>
    <w:rsid w:val="00B6666C"/>
    <w:rsid w:val="00BA6228"/>
    <w:rsid w:val="00BB4BBF"/>
    <w:rsid w:val="00BB7306"/>
    <w:rsid w:val="00BC19E8"/>
    <w:rsid w:val="00BC526A"/>
    <w:rsid w:val="00BC5F46"/>
    <w:rsid w:val="00BD0CF6"/>
    <w:rsid w:val="00BD4C41"/>
    <w:rsid w:val="00BD77B1"/>
    <w:rsid w:val="00C00ED3"/>
    <w:rsid w:val="00C035F1"/>
    <w:rsid w:val="00C11F5C"/>
    <w:rsid w:val="00C472DE"/>
    <w:rsid w:val="00C53244"/>
    <w:rsid w:val="00C61DDD"/>
    <w:rsid w:val="00C64785"/>
    <w:rsid w:val="00C7223B"/>
    <w:rsid w:val="00C77B34"/>
    <w:rsid w:val="00C84396"/>
    <w:rsid w:val="00C9273B"/>
    <w:rsid w:val="00C93EA1"/>
    <w:rsid w:val="00CA5B49"/>
    <w:rsid w:val="00CB1109"/>
    <w:rsid w:val="00CB572F"/>
    <w:rsid w:val="00CE6547"/>
    <w:rsid w:val="00D05401"/>
    <w:rsid w:val="00D1303C"/>
    <w:rsid w:val="00D246F7"/>
    <w:rsid w:val="00D2599B"/>
    <w:rsid w:val="00D34F1B"/>
    <w:rsid w:val="00D41DD6"/>
    <w:rsid w:val="00D47DD4"/>
    <w:rsid w:val="00D54A22"/>
    <w:rsid w:val="00D56653"/>
    <w:rsid w:val="00D77800"/>
    <w:rsid w:val="00D85D62"/>
    <w:rsid w:val="00D9497A"/>
    <w:rsid w:val="00DA6E0D"/>
    <w:rsid w:val="00DC462C"/>
    <w:rsid w:val="00DE1176"/>
    <w:rsid w:val="00E01684"/>
    <w:rsid w:val="00E16A7E"/>
    <w:rsid w:val="00E25071"/>
    <w:rsid w:val="00E50CCA"/>
    <w:rsid w:val="00E977EE"/>
    <w:rsid w:val="00EA02E7"/>
    <w:rsid w:val="00EE27BA"/>
    <w:rsid w:val="00F02A5E"/>
    <w:rsid w:val="00F202D3"/>
    <w:rsid w:val="00F25BE6"/>
    <w:rsid w:val="00F3022D"/>
    <w:rsid w:val="00F31C74"/>
    <w:rsid w:val="00F34D3A"/>
    <w:rsid w:val="00F50A4B"/>
    <w:rsid w:val="00F65AC7"/>
    <w:rsid w:val="00F803F3"/>
    <w:rsid w:val="00F858D2"/>
    <w:rsid w:val="00F91D7A"/>
    <w:rsid w:val="00F9549E"/>
    <w:rsid w:val="00FA4267"/>
    <w:rsid w:val="00FA431B"/>
    <w:rsid w:val="00FC585E"/>
    <w:rsid w:val="00FF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A"/>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797A"/>
  </w:style>
  <w:style w:type="character" w:styleId="a3">
    <w:name w:val="Hyperlink"/>
    <w:basedOn w:val="a0"/>
    <w:uiPriority w:val="99"/>
    <w:unhideWhenUsed/>
    <w:rsid w:val="00A4797A"/>
    <w:rPr>
      <w:color w:val="0000FF"/>
      <w:u w:val="single"/>
    </w:rPr>
  </w:style>
  <w:style w:type="character" w:styleId="a4">
    <w:name w:val="Emphasis"/>
    <w:basedOn w:val="a0"/>
    <w:uiPriority w:val="20"/>
    <w:qFormat/>
    <w:rsid w:val="00F91D7A"/>
    <w:rPr>
      <w:i/>
      <w:iCs/>
    </w:rPr>
  </w:style>
  <w:style w:type="paragraph" w:customStyle="1" w:styleId="s1">
    <w:name w:val="s_1"/>
    <w:basedOn w:val="a"/>
    <w:rsid w:val="00F858D2"/>
    <w:pPr>
      <w:widowControl/>
      <w:spacing w:beforeAutospacing="1" w:afterAutospacing="1"/>
    </w:pPr>
  </w:style>
  <w:style w:type="character" w:customStyle="1" w:styleId="highlightsearch">
    <w:name w:val="highlightsearch"/>
    <w:basedOn w:val="a0"/>
    <w:rsid w:val="00565FF3"/>
  </w:style>
  <w:style w:type="paragraph" w:styleId="a5">
    <w:name w:val="Balloon Text"/>
    <w:basedOn w:val="a"/>
    <w:link w:val="a6"/>
    <w:uiPriority w:val="99"/>
    <w:semiHidden/>
    <w:unhideWhenUsed/>
    <w:rsid w:val="001A76F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1A76F1"/>
    <w:rPr>
      <w:rFonts w:ascii="Tahoma" w:eastAsia="Times New Roman" w:hAnsi="Tahoma" w:cs="Tahoma"/>
      <w:sz w:val="16"/>
      <w:szCs w:val="16"/>
      <w:lang w:eastAsia="ru-RU"/>
    </w:rPr>
  </w:style>
  <w:style w:type="paragraph" w:styleId="a7">
    <w:name w:val="header"/>
    <w:basedOn w:val="a"/>
    <w:link w:val="a8"/>
    <w:uiPriority w:val="99"/>
    <w:unhideWhenUsed/>
    <w:rsid w:val="00923BA9"/>
    <w:pPr>
      <w:tabs>
        <w:tab w:val="center" w:pos="4677"/>
        <w:tab w:val="right" w:pos="9355"/>
      </w:tabs>
      <w:spacing w:before="0" w:after="0"/>
    </w:pPr>
  </w:style>
  <w:style w:type="character" w:customStyle="1" w:styleId="a8">
    <w:name w:val="Верхний колонтитул Знак"/>
    <w:basedOn w:val="a0"/>
    <w:link w:val="a7"/>
    <w:uiPriority w:val="99"/>
    <w:rsid w:val="00923BA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BA9"/>
    <w:pPr>
      <w:tabs>
        <w:tab w:val="center" w:pos="4677"/>
        <w:tab w:val="right" w:pos="9355"/>
      </w:tabs>
      <w:spacing w:before="0" w:after="0"/>
    </w:pPr>
  </w:style>
  <w:style w:type="character" w:customStyle="1" w:styleId="aa">
    <w:name w:val="Нижний колонтитул Знак"/>
    <w:basedOn w:val="a0"/>
    <w:link w:val="a9"/>
    <w:uiPriority w:val="99"/>
    <w:rsid w:val="00923B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A"/>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797A"/>
  </w:style>
  <w:style w:type="character" w:styleId="a3">
    <w:name w:val="Hyperlink"/>
    <w:basedOn w:val="a0"/>
    <w:uiPriority w:val="99"/>
    <w:unhideWhenUsed/>
    <w:rsid w:val="00A4797A"/>
    <w:rPr>
      <w:color w:val="0000FF"/>
      <w:u w:val="single"/>
    </w:rPr>
  </w:style>
  <w:style w:type="character" w:styleId="a4">
    <w:name w:val="Emphasis"/>
    <w:basedOn w:val="a0"/>
    <w:uiPriority w:val="20"/>
    <w:qFormat/>
    <w:rsid w:val="00F91D7A"/>
    <w:rPr>
      <w:i/>
      <w:iCs/>
    </w:rPr>
  </w:style>
  <w:style w:type="paragraph" w:customStyle="1" w:styleId="s1">
    <w:name w:val="s_1"/>
    <w:basedOn w:val="a"/>
    <w:rsid w:val="00F858D2"/>
    <w:pPr>
      <w:widowControl/>
      <w:spacing w:beforeAutospacing="1" w:afterAutospacing="1"/>
    </w:pPr>
  </w:style>
  <w:style w:type="character" w:customStyle="1" w:styleId="highlightsearch">
    <w:name w:val="highlightsearch"/>
    <w:basedOn w:val="a0"/>
    <w:rsid w:val="00565FF3"/>
  </w:style>
  <w:style w:type="paragraph" w:styleId="a5">
    <w:name w:val="Balloon Text"/>
    <w:basedOn w:val="a"/>
    <w:link w:val="a6"/>
    <w:uiPriority w:val="99"/>
    <w:semiHidden/>
    <w:unhideWhenUsed/>
    <w:rsid w:val="001A76F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1A76F1"/>
    <w:rPr>
      <w:rFonts w:ascii="Tahoma" w:eastAsia="Times New Roman" w:hAnsi="Tahoma" w:cs="Tahoma"/>
      <w:sz w:val="16"/>
      <w:szCs w:val="16"/>
      <w:lang w:eastAsia="ru-RU"/>
    </w:rPr>
  </w:style>
  <w:style w:type="paragraph" w:styleId="a7">
    <w:name w:val="header"/>
    <w:basedOn w:val="a"/>
    <w:link w:val="a8"/>
    <w:uiPriority w:val="99"/>
    <w:unhideWhenUsed/>
    <w:rsid w:val="00923BA9"/>
    <w:pPr>
      <w:tabs>
        <w:tab w:val="center" w:pos="4677"/>
        <w:tab w:val="right" w:pos="9355"/>
      </w:tabs>
      <w:spacing w:before="0" w:after="0"/>
    </w:pPr>
  </w:style>
  <w:style w:type="character" w:customStyle="1" w:styleId="a8">
    <w:name w:val="Верхний колонтитул Знак"/>
    <w:basedOn w:val="a0"/>
    <w:link w:val="a7"/>
    <w:uiPriority w:val="99"/>
    <w:rsid w:val="00923BA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BA9"/>
    <w:pPr>
      <w:tabs>
        <w:tab w:val="center" w:pos="4677"/>
        <w:tab w:val="right" w:pos="9355"/>
      </w:tabs>
      <w:spacing w:before="0" w:after="0"/>
    </w:pPr>
  </w:style>
  <w:style w:type="character" w:customStyle="1" w:styleId="aa">
    <w:name w:val="Нижний колонтитул Знак"/>
    <w:basedOn w:val="a0"/>
    <w:link w:val="a9"/>
    <w:uiPriority w:val="99"/>
    <w:rsid w:val="00923B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550">
      <w:bodyDiv w:val="1"/>
      <w:marLeft w:val="0"/>
      <w:marRight w:val="0"/>
      <w:marTop w:val="0"/>
      <w:marBottom w:val="0"/>
      <w:divBdr>
        <w:top w:val="none" w:sz="0" w:space="0" w:color="auto"/>
        <w:left w:val="none" w:sz="0" w:space="0" w:color="auto"/>
        <w:bottom w:val="none" w:sz="0" w:space="0" w:color="auto"/>
        <w:right w:val="none" w:sz="0" w:space="0" w:color="auto"/>
      </w:divBdr>
    </w:div>
    <w:div w:id="288825266">
      <w:bodyDiv w:val="1"/>
      <w:marLeft w:val="0"/>
      <w:marRight w:val="0"/>
      <w:marTop w:val="0"/>
      <w:marBottom w:val="0"/>
      <w:divBdr>
        <w:top w:val="none" w:sz="0" w:space="0" w:color="auto"/>
        <w:left w:val="none" w:sz="0" w:space="0" w:color="auto"/>
        <w:bottom w:val="none" w:sz="0" w:space="0" w:color="auto"/>
        <w:right w:val="none" w:sz="0" w:space="0" w:color="auto"/>
      </w:divBdr>
      <w:divsChild>
        <w:div w:id="83651209">
          <w:marLeft w:val="0"/>
          <w:marRight w:val="0"/>
          <w:marTop w:val="450"/>
          <w:marBottom w:val="300"/>
          <w:divBdr>
            <w:top w:val="none" w:sz="0" w:space="0" w:color="auto"/>
            <w:left w:val="none" w:sz="0" w:space="0" w:color="auto"/>
            <w:bottom w:val="none" w:sz="0" w:space="0" w:color="auto"/>
            <w:right w:val="none" w:sz="0" w:space="0" w:color="auto"/>
          </w:divBdr>
        </w:div>
        <w:div w:id="896669340">
          <w:marLeft w:val="0"/>
          <w:marRight w:val="0"/>
          <w:marTop w:val="450"/>
          <w:marBottom w:val="300"/>
          <w:divBdr>
            <w:top w:val="none" w:sz="0" w:space="0" w:color="auto"/>
            <w:left w:val="none" w:sz="0" w:space="0" w:color="auto"/>
            <w:bottom w:val="none" w:sz="0" w:space="0" w:color="auto"/>
            <w:right w:val="none" w:sz="0" w:space="0" w:color="auto"/>
          </w:divBdr>
        </w:div>
      </w:divsChild>
    </w:div>
    <w:div w:id="339477425">
      <w:bodyDiv w:val="1"/>
      <w:marLeft w:val="0"/>
      <w:marRight w:val="0"/>
      <w:marTop w:val="0"/>
      <w:marBottom w:val="0"/>
      <w:divBdr>
        <w:top w:val="none" w:sz="0" w:space="0" w:color="auto"/>
        <w:left w:val="none" w:sz="0" w:space="0" w:color="auto"/>
        <w:bottom w:val="none" w:sz="0" w:space="0" w:color="auto"/>
        <w:right w:val="none" w:sz="0" w:space="0" w:color="auto"/>
      </w:divBdr>
    </w:div>
    <w:div w:id="500701342">
      <w:bodyDiv w:val="1"/>
      <w:marLeft w:val="0"/>
      <w:marRight w:val="0"/>
      <w:marTop w:val="0"/>
      <w:marBottom w:val="0"/>
      <w:divBdr>
        <w:top w:val="none" w:sz="0" w:space="0" w:color="auto"/>
        <w:left w:val="none" w:sz="0" w:space="0" w:color="auto"/>
        <w:bottom w:val="none" w:sz="0" w:space="0" w:color="auto"/>
        <w:right w:val="none" w:sz="0" w:space="0" w:color="auto"/>
      </w:divBdr>
      <w:divsChild>
        <w:div w:id="1569346461">
          <w:marLeft w:val="0"/>
          <w:marRight w:val="0"/>
          <w:marTop w:val="450"/>
          <w:marBottom w:val="300"/>
          <w:divBdr>
            <w:top w:val="none" w:sz="0" w:space="0" w:color="auto"/>
            <w:left w:val="none" w:sz="0" w:space="0" w:color="auto"/>
            <w:bottom w:val="none" w:sz="0" w:space="0" w:color="auto"/>
            <w:right w:val="none" w:sz="0" w:space="0" w:color="auto"/>
          </w:divBdr>
        </w:div>
        <w:div w:id="2082825069">
          <w:marLeft w:val="0"/>
          <w:marRight w:val="0"/>
          <w:marTop w:val="450"/>
          <w:marBottom w:val="300"/>
          <w:divBdr>
            <w:top w:val="none" w:sz="0" w:space="0" w:color="auto"/>
            <w:left w:val="none" w:sz="0" w:space="0" w:color="auto"/>
            <w:bottom w:val="none" w:sz="0" w:space="0" w:color="auto"/>
            <w:right w:val="none" w:sz="0" w:space="0" w:color="auto"/>
          </w:divBdr>
        </w:div>
      </w:divsChild>
    </w:div>
    <w:div w:id="647634365">
      <w:bodyDiv w:val="1"/>
      <w:marLeft w:val="0"/>
      <w:marRight w:val="0"/>
      <w:marTop w:val="0"/>
      <w:marBottom w:val="0"/>
      <w:divBdr>
        <w:top w:val="none" w:sz="0" w:space="0" w:color="auto"/>
        <w:left w:val="none" w:sz="0" w:space="0" w:color="auto"/>
        <w:bottom w:val="none" w:sz="0" w:space="0" w:color="auto"/>
        <w:right w:val="none" w:sz="0" w:space="0" w:color="auto"/>
      </w:divBdr>
    </w:div>
    <w:div w:id="876699346">
      <w:bodyDiv w:val="1"/>
      <w:marLeft w:val="0"/>
      <w:marRight w:val="0"/>
      <w:marTop w:val="0"/>
      <w:marBottom w:val="0"/>
      <w:divBdr>
        <w:top w:val="none" w:sz="0" w:space="0" w:color="auto"/>
        <w:left w:val="none" w:sz="0" w:space="0" w:color="auto"/>
        <w:bottom w:val="none" w:sz="0" w:space="0" w:color="auto"/>
        <w:right w:val="none" w:sz="0" w:space="0" w:color="auto"/>
      </w:divBdr>
    </w:div>
    <w:div w:id="968703443">
      <w:bodyDiv w:val="1"/>
      <w:marLeft w:val="0"/>
      <w:marRight w:val="0"/>
      <w:marTop w:val="0"/>
      <w:marBottom w:val="0"/>
      <w:divBdr>
        <w:top w:val="none" w:sz="0" w:space="0" w:color="auto"/>
        <w:left w:val="none" w:sz="0" w:space="0" w:color="auto"/>
        <w:bottom w:val="none" w:sz="0" w:space="0" w:color="auto"/>
        <w:right w:val="none" w:sz="0" w:space="0" w:color="auto"/>
      </w:divBdr>
    </w:div>
    <w:div w:id="1027172905">
      <w:bodyDiv w:val="1"/>
      <w:marLeft w:val="0"/>
      <w:marRight w:val="0"/>
      <w:marTop w:val="0"/>
      <w:marBottom w:val="0"/>
      <w:divBdr>
        <w:top w:val="none" w:sz="0" w:space="0" w:color="auto"/>
        <w:left w:val="none" w:sz="0" w:space="0" w:color="auto"/>
        <w:bottom w:val="none" w:sz="0" w:space="0" w:color="auto"/>
        <w:right w:val="none" w:sz="0" w:space="0" w:color="auto"/>
      </w:divBdr>
    </w:div>
    <w:div w:id="1313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otova67@mail.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file:///D:\&#1040;&#1091;&#1082;&#1094;&#1080;&#1086;&#1085;&#1099;%202019\&#1040;&#1091;&#1082;&#1094;&#1080;&#1086;&#1085;&#1099;%202018\&#1040;&#1059;&#1050;&#1062;&#1048;&#1054;&#1053;&#1067;,%20&#1054;&#1058;&#1041;&#1054;&#1056;%202018\OBG_YURIST\Desktop\&#1042;&#1089;&#1077;%20&#1079;&#1103;&#1074;&#1082;&#1080;%20&#1085;&#1072;%20&#1101;&#1083;%20&#1072;&#1091;&#1082;&#1094;&#1080;&#1086;&#1085;\&#1072;&#1091;&#1082;&#1094;&#1080;&#1086;&#1085;%20&#1087;&#1086;%20&#1086;&#1090;&#1083;&#1086;&#1074;&#1091;%20&#1078;&#1080;&#1074;&#1086;&#1090;&#1085;&#1099;&#1093;%202017.docx"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407C-281D-4BC4-8CB4-350F8F49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9</Pages>
  <Words>4571</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2020-09-15T06:28:00Z</cp:lastPrinted>
  <dcterms:created xsi:type="dcterms:W3CDTF">2020-05-22T03:23:00Z</dcterms:created>
  <dcterms:modified xsi:type="dcterms:W3CDTF">2020-11-02T07:34:00Z</dcterms:modified>
</cp:coreProperties>
</file>