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5" w:rsidRPr="00167398" w:rsidRDefault="001D6415" w:rsidP="001D6415">
      <w:pPr>
        <w:suppressAutoHyphens/>
        <w:spacing w:before="0" w:after="0" w:line="200" w:lineRule="atLeast"/>
        <w:jc w:val="center"/>
        <w:textAlignment w:val="baseline"/>
        <w:rPr>
          <w:rFonts w:eastAsia="Andale Sans UI"/>
          <w:b/>
          <w:kern w:val="1"/>
          <w:lang w:eastAsia="fa-IR" w:bidi="fa-IR"/>
        </w:rPr>
      </w:pPr>
      <w:r w:rsidRPr="00167398">
        <w:rPr>
          <w:rFonts w:eastAsia="Andale Sans UI"/>
          <w:b/>
          <w:kern w:val="1"/>
          <w:lang w:eastAsia="fa-IR" w:bidi="fa-IR"/>
        </w:rPr>
        <w:t>КОНТРОЛЬНО-СЧЕТНЫЙ ОРГАН КАРАТУЗСКОГО РАЙОНА</w:t>
      </w:r>
    </w:p>
    <w:p w:rsidR="001D6415" w:rsidRPr="00167398" w:rsidRDefault="001D6415" w:rsidP="001D6415">
      <w:pPr>
        <w:suppressAutoHyphens/>
        <w:spacing w:before="0" w:after="0" w:line="200" w:lineRule="atLeast"/>
        <w:jc w:val="center"/>
        <w:textAlignment w:val="baseline"/>
        <w:rPr>
          <w:rFonts w:eastAsia="Andale Sans UI"/>
          <w:kern w:val="1"/>
          <w:lang w:val="de-DE" w:eastAsia="fa-IR" w:bidi="fa-IR"/>
        </w:rPr>
      </w:pPr>
    </w:p>
    <w:p w:rsidR="001D6415" w:rsidRPr="00B4063C" w:rsidRDefault="001D6415" w:rsidP="001D6415">
      <w:pPr>
        <w:suppressAutoHyphens/>
        <w:spacing w:before="0" w:after="0" w:line="200" w:lineRule="atLeast"/>
        <w:jc w:val="center"/>
        <w:textAlignment w:val="baseline"/>
        <w:rPr>
          <w:rFonts w:eastAsia="Andale Sans UI"/>
          <w:color w:val="0000FF"/>
          <w:kern w:val="1"/>
          <w:u w:val="single"/>
          <w:lang w:eastAsia="fa-IR" w:bidi="fa-IR"/>
        </w:rPr>
      </w:pPr>
      <w:r w:rsidRPr="00167398">
        <w:rPr>
          <w:rFonts w:eastAsia="Andale Sans UI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B4063C">
        <w:rPr>
          <w:rFonts w:eastAsia="Andale Sans UI"/>
          <w:kern w:val="1"/>
          <w:u w:val="single"/>
          <w:lang w:eastAsia="fa-IR" w:bidi="fa-IR"/>
        </w:rPr>
        <w:t xml:space="preserve">(39137) 2-15-98, </w:t>
      </w:r>
      <w:r w:rsidRPr="00167398">
        <w:rPr>
          <w:rFonts w:eastAsia="Andale Sans UI"/>
          <w:kern w:val="1"/>
          <w:u w:val="single"/>
          <w:lang w:val="en-US" w:eastAsia="fa-IR" w:bidi="fa-IR"/>
        </w:rPr>
        <w:t>E</w:t>
      </w:r>
      <w:r w:rsidRPr="00B4063C">
        <w:rPr>
          <w:rFonts w:eastAsia="Andale Sans UI"/>
          <w:kern w:val="1"/>
          <w:u w:val="single"/>
          <w:lang w:eastAsia="fa-IR" w:bidi="fa-IR"/>
        </w:rPr>
        <w:t>-</w:t>
      </w:r>
      <w:r w:rsidRPr="00167398">
        <w:rPr>
          <w:rFonts w:eastAsia="Andale Sans UI"/>
          <w:kern w:val="1"/>
          <w:u w:val="single"/>
          <w:lang w:val="en-US" w:eastAsia="fa-IR" w:bidi="fa-IR"/>
        </w:rPr>
        <w:t>mail</w:t>
      </w:r>
      <w:r w:rsidRPr="00B4063C">
        <w:rPr>
          <w:rFonts w:eastAsia="Andale Sans UI"/>
          <w:kern w:val="1"/>
          <w:u w:val="single"/>
          <w:lang w:eastAsia="fa-IR" w:bidi="fa-IR"/>
        </w:rPr>
        <w:t xml:space="preserve">: </w:t>
      </w:r>
      <w:hyperlink r:id="rId8" w:history="1">
        <w:r w:rsidRPr="00167398">
          <w:rPr>
            <w:rFonts w:eastAsia="Andale Sans UI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1D6415" w:rsidRPr="00B4063C" w:rsidRDefault="001D6415" w:rsidP="00936126">
      <w:pPr>
        <w:suppressAutoHyphens/>
        <w:spacing w:before="0" w:after="0" w:line="240" w:lineRule="atLeast"/>
        <w:jc w:val="center"/>
        <w:textAlignment w:val="baseline"/>
        <w:rPr>
          <w:rFonts w:eastAsia="Andale Sans UI"/>
          <w:kern w:val="1"/>
          <w:lang w:eastAsia="fa-IR" w:bidi="fa-IR"/>
        </w:rPr>
      </w:pPr>
    </w:p>
    <w:p w:rsidR="001D6415" w:rsidRPr="00B4063C" w:rsidRDefault="001D6415" w:rsidP="00936126">
      <w:pPr>
        <w:widowControl/>
        <w:tabs>
          <w:tab w:val="left" w:pos="3836"/>
        </w:tabs>
        <w:spacing w:before="0" w:after="0" w:line="240" w:lineRule="atLeast"/>
        <w:rPr>
          <w:rFonts w:eastAsia="Calibri"/>
          <w:highlight w:val="yellow"/>
          <w:lang w:eastAsia="en-US"/>
        </w:rPr>
      </w:pPr>
      <w:proofErr w:type="spellStart"/>
      <w:r w:rsidRPr="004B72B4">
        <w:rPr>
          <w:rFonts w:eastAsia="Andale Sans UI"/>
          <w:kern w:val="1"/>
          <w:lang w:eastAsia="fa-IR" w:bidi="fa-IR"/>
        </w:rPr>
        <w:t>с</w:t>
      </w:r>
      <w:proofErr w:type="gramStart"/>
      <w:r w:rsidRPr="00B4063C">
        <w:rPr>
          <w:rFonts w:eastAsia="Andale Sans UI"/>
          <w:kern w:val="1"/>
          <w:lang w:eastAsia="fa-IR" w:bidi="fa-IR"/>
        </w:rPr>
        <w:t>.</w:t>
      </w:r>
      <w:r w:rsidRPr="004B72B4">
        <w:rPr>
          <w:rFonts w:eastAsia="Andale Sans UI"/>
          <w:kern w:val="1"/>
          <w:lang w:eastAsia="fa-IR" w:bidi="fa-IR"/>
        </w:rPr>
        <w:t>К</w:t>
      </w:r>
      <w:proofErr w:type="gramEnd"/>
      <w:r w:rsidRPr="004B72B4">
        <w:rPr>
          <w:rFonts w:eastAsia="Andale Sans UI"/>
          <w:kern w:val="1"/>
          <w:lang w:eastAsia="fa-IR" w:bidi="fa-IR"/>
        </w:rPr>
        <w:t>аратузское</w:t>
      </w:r>
      <w:proofErr w:type="spellEnd"/>
      <w:r w:rsidRPr="00B4063C">
        <w:rPr>
          <w:rFonts w:eastAsia="Andale Sans UI"/>
          <w:kern w:val="1"/>
          <w:lang w:eastAsia="fa-IR" w:bidi="fa-IR"/>
        </w:rPr>
        <w:tab/>
      </w:r>
      <w:r w:rsidRPr="00B4063C">
        <w:rPr>
          <w:rFonts w:eastAsia="Andale Sans UI"/>
          <w:kern w:val="1"/>
          <w:lang w:eastAsia="fa-IR" w:bidi="fa-IR"/>
        </w:rPr>
        <w:tab/>
      </w:r>
      <w:r w:rsidRPr="00B4063C">
        <w:rPr>
          <w:rFonts w:eastAsia="Andale Sans UI"/>
          <w:kern w:val="1"/>
          <w:lang w:eastAsia="fa-IR" w:bidi="fa-IR"/>
        </w:rPr>
        <w:tab/>
      </w:r>
      <w:r w:rsidRPr="00B4063C">
        <w:rPr>
          <w:rFonts w:eastAsia="Andale Sans UI"/>
          <w:kern w:val="1"/>
          <w:lang w:eastAsia="fa-IR" w:bidi="fa-IR"/>
        </w:rPr>
        <w:tab/>
      </w:r>
      <w:r w:rsidRPr="00B4063C">
        <w:rPr>
          <w:rFonts w:eastAsia="Andale Sans UI"/>
          <w:kern w:val="1"/>
          <w:lang w:eastAsia="fa-IR" w:bidi="fa-IR"/>
        </w:rPr>
        <w:tab/>
      </w:r>
      <w:r w:rsidRPr="00B4063C">
        <w:rPr>
          <w:rFonts w:eastAsia="Andale Sans UI"/>
          <w:kern w:val="1"/>
          <w:lang w:eastAsia="fa-IR" w:bidi="fa-IR"/>
        </w:rPr>
        <w:tab/>
      </w:r>
      <w:r w:rsidRPr="00B4063C">
        <w:rPr>
          <w:rFonts w:eastAsia="Andale Sans UI"/>
          <w:kern w:val="1"/>
          <w:lang w:eastAsia="fa-IR" w:bidi="fa-IR"/>
        </w:rPr>
        <w:tab/>
      </w:r>
      <w:r w:rsidR="004B72B4" w:rsidRPr="00B4063C">
        <w:rPr>
          <w:rFonts w:eastAsia="Andale Sans UI"/>
          <w:kern w:val="1"/>
          <w:highlight w:val="yellow"/>
          <w:lang w:eastAsia="fa-IR" w:bidi="fa-IR"/>
        </w:rPr>
        <w:t>2</w:t>
      </w:r>
      <w:r w:rsidR="00546F52">
        <w:rPr>
          <w:rFonts w:eastAsia="Andale Sans UI"/>
          <w:kern w:val="1"/>
          <w:highlight w:val="yellow"/>
          <w:lang w:eastAsia="fa-IR" w:bidi="fa-IR"/>
        </w:rPr>
        <w:t>3</w:t>
      </w:r>
      <w:r w:rsidRPr="00B4063C">
        <w:rPr>
          <w:rFonts w:eastAsia="Calibri"/>
          <w:highlight w:val="yellow"/>
          <w:lang w:eastAsia="en-US"/>
        </w:rPr>
        <w:t>.0</w:t>
      </w:r>
      <w:r w:rsidR="00C7223B" w:rsidRPr="00B4063C">
        <w:rPr>
          <w:rFonts w:eastAsia="Calibri"/>
          <w:highlight w:val="yellow"/>
          <w:lang w:eastAsia="en-US"/>
        </w:rPr>
        <w:t>9</w:t>
      </w:r>
      <w:r w:rsidRPr="00B4063C">
        <w:rPr>
          <w:rFonts w:eastAsia="Calibri"/>
          <w:highlight w:val="yellow"/>
          <w:lang w:eastAsia="en-US"/>
        </w:rPr>
        <w:t>.2020</w:t>
      </w:r>
    </w:p>
    <w:p w:rsidR="00FC585E" w:rsidRPr="00BB1CD8" w:rsidRDefault="00D173D8" w:rsidP="00936126">
      <w:pPr>
        <w:widowControl/>
        <w:suppressAutoHyphens/>
        <w:spacing w:before="0" w:after="0" w:line="240" w:lineRule="atLeast"/>
        <w:jc w:val="center"/>
        <w:rPr>
          <w:b/>
          <w:lang w:eastAsia="ar-SA"/>
        </w:rPr>
      </w:pPr>
      <w:r>
        <w:rPr>
          <w:b/>
          <w:lang w:eastAsia="ar-SA"/>
        </w:rPr>
        <w:t xml:space="preserve">Отчет по результатам </w:t>
      </w:r>
      <w:r w:rsidR="00FC585E" w:rsidRPr="00BB1CD8">
        <w:rPr>
          <w:b/>
          <w:lang w:eastAsia="ar-SA"/>
        </w:rPr>
        <w:t xml:space="preserve">проверки </w:t>
      </w:r>
      <w:r w:rsidR="001D6415" w:rsidRPr="00BB1CD8">
        <w:rPr>
          <w:b/>
          <w:lang w:eastAsia="ar-SA"/>
        </w:rPr>
        <w:t>расходования бюджетных средств, выделенных в рамках реализации регионального проекта "</w:t>
      </w:r>
      <w:r w:rsidR="00BB1CD8" w:rsidRPr="00BB1CD8">
        <w:rPr>
          <w:b/>
          <w:lang w:eastAsia="ar-SA"/>
        </w:rPr>
        <w:t>Обеспечение качественного нового уровня развития инфраструктуры культуры (Культурная среда)» МБУ ДО «Каратузская ДШИ за 2020 год</w:t>
      </w:r>
      <w:r w:rsidR="00FC585E" w:rsidRPr="00BB1CD8">
        <w:rPr>
          <w:b/>
          <w:lang w:eastAsia="ar-SA"/>
        </w:rPr>
        <w:t>.</w:t>
      </w:r>
    </w:p>
    <w:p w:rsidR="00FC585E" w:rsidRPr="001D45F0" w:rsidRDefault="00FC585E" w:rsidP="00936126">
      <w:pPr>
        <w:suppressAutoHyphens/>
        <w:spacing w:before="0" w:after="0" w:line="240" w:lineRule="atLeast"/>
        <w:ind w:firstLine="709"/>
        <w:jc w:val="both"/>
        <w:rPr>
          <w:b/>
          <w:bCs/>
          <w:iCs/>
          <w:kern w:val="1"/>
          <w:highlight w:val="yellow"/>
          <w:lang w:eastAsia="fa-IR" w:bidi="fa-IR"/>
        </w:rPr>
      </w:pPr>
    </w:p>
    <w:p w:rsidR="00FC585E" w:rsidRPr="004B72B4" w:rsidRDefault="00FC585E" w:rsidP="00936126">
      <w:pPr>
        <w:suppressAutoHyphens/>
        <w:spacing w:before="0" w:after="0" w:line="240" w:lineRule="atLeast"/>
        <w:ind w:firstLine="709"/>
        <w:jc w:val="both"/>
        <w:rPr>
          <w:kern w:val="1"/>
          <w:lang w:eastAsia="fa-IR" w:bidi="fa-IR"/>
        </w:rPr>
      </w:pPr>
      <w:r w:rsidRPr="004B72B4">
        <w:rPr>
          <w:b/>
          <w:bCs/>
          <w:iCs/>
          <w:kern w:val="1"/>
          <w:lang w:eastAsia="fa-IR" w:bidi="fa-IR"/>
        </w:rPr>
        <w:t>1.Основание для проведения контрольного мероприятия:</w:t>
      </w:r>
      <w:r w:rsidRPr="004B72B4">
        <w:rPr>
          <w:kern w:val="1"/>
          <w:lang w:eastAsia="ar-SA"/>
        </w:rPr>
        <w:t xml:space="preserve"> пункт </w:t>
      </w:r>
      <w:r w:rsidR="001D6415" w:rsidRPr="004B72B4">
        <w:t xml:space="preserve">2.5 и 2.7 раздела «Контрольные мероприятия» плана работы контрольно-счетного органа  Каратузского района на 2020 год, утвержденного решением Каратузского районного Совета депутатов от 12.12.2019 г. № Р-251, </w:t>
      </w:r>
      <w:r w:rsidR="004B72B4">
        <w:t xml:space="preserve">письмо </w:t>
      </w:r>
      <w:r w:rsidR="001D6415" w:rsidRPr="004B72B4">
        <w:t>прокуратуры Каратузского района от 19.0</w:t>
      </w:r>
      <w:r w:rsidR="000212CC">
        <w:t>5</w:t>
      </w:r>
      <w:r w:rsidR="001D6415" w:rsidRPr="004B72B4">
        <w:t xml:space="preserve">.2020 № </w:t>
      </w:r>
      <w:r w:rsidR="000212CC">
        <w:t>7/1-06-2020</w:t>
      </w:r>
      <w:r w:rsidRPr="004B72B4">
        <w:t xml:space="preserve"> </w:t>
      </w:r>
      <w:r w:rsidRPr="004B72B4">
        <w:rPr>
          <w:kern w:val="1"/>
          <w:lang w:eastAsia="fa-IR" w:bidi="fa-IR"/>
        </w:rPr>
        <w:t xml:space="preserve">и распоряжение Каратузского районного Совета депутатов от </w:t>
      </w:r>
      <w:r w:rsidR="001D6415" w:rsidRPr="004B72B4">
        <w:rPr>
          <w:kern w:val="1"/>
          <w:lang w:eastAsia="fa-IR" w:bidi="fa-IR"/>
        </w:rPr>
        <w:t>19</w:t>
      </w:r>
      <w:r w:rsidRPr="004B72B4">
        <w:rPr>
          <w:kern w:val="1"/>
          <w:lang w:eastAsia="fa-IR" w:bidi="fa-IR"/>
        </w:rPr>
        <w:t>.0</w:t>
      </w:r>
      <w:r w:rsidR="00130199">
        <w:rPr>
          <w:kern w:val="1"/>
          <w:lang w:eastAsia="fa-IR" w:bidi="fa-IR"/>
        </w:rPr>
        <w:t>8</w:t>
      </w:r>
      <w:r w:rsidRPr="004B72B4">
        <w:rPr>
          <w:kern w:val="1"/>
          <w:lang w:eastAsia="fa-IR" w:bidi="fa-IR"/>
        </w:rPr>
        <w:t>.2020 № 1</w:t>
      </w:r>
      <w:r w:rsidR="004B72B4" w:rsidRPr="004B72B4">
        <w:rPr>
          <w:kern w:val="1"/>
          <w:lang w:eastAsia="fa-IR" w:bidi="fa-IR"/>
        </w:rPr>
        <w:t>5</w:t>
      </w:r>
      <w:r w:rsidRPr="004B72B4">
        <w:rPr>
          <w:kern w:val="1"/>
          <w:lang w:eastAsia="fa-IR" w:bidi="fa-IR"/>
        </w:rPr>
        <w:t>-р/</w:t>
      </w:r>
      <w:proofErr w:type="gramStart"/>
      <w:r w:rsidRPr="004B72B4">
        <w:rPr>
          <w:kern w:val="1"/>
          <w:lang w:eastAsia="fa-IR" w:bidi="fa-IR"/>
        </w:rPr>
        <w:t>с</w:t>
      </w:r>
      <w:proofErr w:type="gramEnd"/>
      <w:r w:rsidRPr="004B72B4">
        <w:rPr>
          <w:kern w:val="1"/>
          <w:lang w:eastAsia="fa-IR" w:bidi="fa-IR"/>
        </w:rPr>
        <w:t>.</w:t>
      </w:r>
    </w:p>
    <w:p w:rsidR="00FC585E" w:rsidRPr="000212CC" w:rsidRDefault="00FC585E" w:rsidP="00936126">
      <w:pPr>
        <w:suppressAutoHyphens/>
        <w:spacing w:before="0" w:after="0" w:line="240" w:lineRule="atLeast"/>
        <w:ind w:firstLine="709"/>
        <w:jc w:val="both"/>
        <w:rPr>
          <w:rFonts w:eastAsia="Calibri"/>
          <w:lang w:eastAsia="en-US"/>
        </w:rPr>
      </w:pPr>
      <w:r w:rsidRPr="000212CC">
        <w:rPr>
          <w:b/>
          <w:bCs/>
          <w:iCs/>
          <w:kern w:val="1"/>
          <w:lang w:eastAsia="fa-IR" w:bidi="fa-IR"/>
        </w:rPr>
        <w:t xml:space="preserve">2.Предмет контрольного мероприятия: </w:t>
      </w:r>
      <w:r w:rsidRPr="000212CC">
        <w:rPr>
          <w:bCs/>
          <w:iCs/>
          <w:kern w:val="1"/>
          <w:lang w:eastAsia="fa-IR" w:bidi="fa-IR"/>
        </w:rPr>
        <w:t xml:space="preserve">проверка использования бюджетных средств выделенных на </w:t>
      </w:r>
      <w:r w:rsidRPr="000212CC">
        <w:rPr>
          <w:lang w:eastAsia="ar-SA"/>
        </w:rPr>
        <w:t xml:space="preserve">реализацию </w:t>
      </w:r>
      <w:r w:rsidRPr="000212CC">
        <w:t xml:space="preserve">регионального проекта </w:t>
      </w:r>
      <w:r w:rsidR="001D6415" w:rsidRPr="000212CC">
        <w:t>«</w:t>
      </w:r>
      <w:r w:rsidR="000212CC" w:rsidRPr="000212CC">
        <w:t>Обеспечение качественного нового уровня развития инфраструктуры культуры (Культурная среда)» МБУ ДО «Каратузская ДШИ за 2020 год</w:t>
      </w:r>
      <w:r w:rsidRPr="000212CC">
        <w:rPr>
          <w:lang w:eastAsia="ar-SA"/>
        </w:rPr>
        <w:t>.</w:t>
      </w:r>
    </w:p>
    <w:p w:rsidR="00FC585E" w:rsidRPr="00130199" w:rsidRDefault="00FC585E" w:rsidP="00936126">
      <w:pPr>
        <w:widowControl/>
        <w:suppressAutoHyphens/>
        <w:spacing w:before="0" w:after="0" w:line="240" w:lineRule="atLeast"/>
        <w:ind w:firstLine="709"/>
        <w:jc w:val="both"/>
        <w:rPr>
          <w:kern w:val="1"/>
          <w:lang w:eastAsia="fa-IR" w:bidi="fa-IR"/>
        </w:rPr>
      </w:pPr>
      <w:r w:rsidRPr="00130199">
        <w:rPr>
          <w:b/>
          <w:bCs/>
          <w:kern w:val="1"/>
          <w:lang w:eastAsia="ar-SA"/>
        </w:rPr>
        <w:t xml:space="preserve">3.Объекты контрольного мероприятия: </w:t>
      </w:r>
      <w:r w:rsidR="000212CC" w:rsidRPr="00130199">
        <w:rPr>
          <w:bCs/>
          <w:kern w:val="1"/>
          <w:lang w:eastAsia="ar-SA"/>
        </w:rPr>
        <w:t xml:space="preserve">муниципальное бюджетное учреждение дополнительного образования </w:t>
      </w:r>
      <w:r w:rsidR="00130199" w:rsidRPr="00130199">
        <w:rPr>
          <w:bCs/>
          <w:kern w:val="1"/>
          <w:lang w:eastAsia="ar-SA"/>
        </w:rPr>
        <w:t>«</w:t>
      </w:r>
      <w:r w:rsidR="000212CC" w:rsidRPr="00130199">
        <w:rPr>
          <w:bCs/>
          <w:kern w:val="1"/>
          <w:lang w:eastAsia="ar-SA"/>
        </w:rPr>
        <w:t xml:space="preserve">Каратузская </w:t>
      </w:r>
      <w:r w:rsidR="00130199" w:rsidRPr="00130199">
        <w:rPr>
          <w:bCs/>
          <w:kern w:val="1"/>
          <w:lang w:eastAsia="ar-SA"/>
        </w:rPr>
        <w:t xml:space="preserve">детская школа искусств» </w:t>
      </w:r>
      <w:r w:rsidR="00130199">
        <w:rPr>
          <w:bCs/>
          <w:kern w:val="1"/>
          <w:lang w:eastAsia="ar-SA"/>
        </w:rPr>
        <w:t>(</w:t>
      </w:r>
      <w:r w:rsidR="00130199" w:rsidRPr="00130199">
        <w:rPr>
          <w:bCs/>
          <w:kern w:val="1"/>
          <w:lang w:eastAsia="ar-SA"/>
        </w:rPr>
        <w:t>дале</w:t>
      </w:r>
      <w:proofErr w:type="gramStart"/>
      <w:r w:rsidR="00130199" w:rsidRPr="00130199">
        <w:rPr>
          <w:bCs/>
          <w:kern w:val="1"/>
          <w:lang w:eastAsia="ar-SA"/>
        </w:rPr>
        <w:t>е-</w:t>
      </w:r>
      <w:proofErr w:type="gramEnd"/>
      <w:r w:rsidR="00130199" w:rsidRPr="00130199">
        <w:rPr>
          <w:bCs/>
          <w:kern w:val="1"/>
          <w:lang w:eastAsia="ar-SA"/>
        </w:rPr>
        <w:t xml:space="preserve"> МБУ ДО «Каратузская ДШИ», Учреждение</w:t>
      </w:r>
      <w:r w:rsidR="00130199">
        <w:rPr>
          <w:bCs/>
          <w:kern w:val="1"/>
          <w:lang w:eastAsia="ar-SA"/>
        </w:rPr>
        <w:t>)</w:t>
      </w:r>
      <w:r w:rsidRPr="00130199">
        <w:rPr>
          <w:kern w:val="1"/>
          <w:lang w:eastAsia="fa-IR" w:bidi="fa-IR"/>
        </w:rPr>
        <w:t>.</w:t>
      </w:r>
    </w:p>
    <w:p w:rsidR="00FC585E" w:rsidRPr="001D45F0" w:rsidRDefault="00FC585E" w:rsidP="00936126">
      <w:pPr>
        <w:suppressAutoHyphens/>
        <w:spacing w:before="0" w:after="0" w:line="240" w:lineRule="atLeast"/>
        <w:ind w:firstLine="709"/>
        <w:jc w:val="both"/>
        <w:rPr>
          <w:kern w:val="1"/>
          <w:highlight w:val="yellow"/>
          <w:lang w:eastAsia="ar-SA"/>
        </w:rPr>
      </w:pPr>
      <w:r w:rsidRPr="00130199">
        <w:rPr>
          <w:b/>
          <w:bCs/>
          <w:kern w:val="1"/>
          <w:lang w:eastAsia="ar-SA"/>
        </w:rPr>
        <w:t xml:space="preserve">4.Срок проведения контрольного мероприятия: </w:t>
      </w:r>
      <w:r w:rsidRPr="00130199">
        <w:rPr>
          <w:kern w:val="1"/>
          <w:lang w:eastAsia="ar-SA"/>
        </w:rPr>
        <w:t xml:space="preserve">с </w:t>
      </w:r>
      <w:r w:rsidR="00130199" w:rsidRPr="00130199">
        <w:rPr>
          <w:kern w:val="1"/>
          <w:lang w:eastAsia="ar-SA"/>
        </w:rPr>
        <w:t>18 сентября</w:t>
      </w:r>
      <w:r w:rsidRPr="00130199">
        <w:rPr>
          <w:kern w:val="1"/>
          <w:lang w:eastAsia="ar-SA"/>
        </w:rPr>
        <w:t xml:space="preserve"> </w:t>
      </w:r>
      <w:r w:rsidRPr="001D45F0">
        <w:rPr>
          <w:kern w:val="1"/>
          <w:highlight w:val="yellow"/>
          <w:lang w:eastAsia="ar-SA"/>
        </w:rPr>
        <w:t xml:space="preserve">по </w:t>
      </w:r>
      <w:r w:rsidR="00546F52">
        <w:rPr>
          <w:kern w:val="1"/>
          <w:highlight w:val="yellow"/>
          <w:lang w:eastAsia="ar-SA"/>
        </w:rPr>
        <w:t>23</w:t>
      </w:r>
      <w:r w:rsidRPr="001D45F0">
        <w:rPr>
          <w:kern w:val="1"/>
          <w:highlight w:val="yellow"/>
          <w:lang w:eastAsia="ar-SA"/>
        </w:rPr>
        <w:t xml:space="preserve"> </w:t>
      </w:r>
      <w:r w:rsidR="001D6415" w:rsidRPr="001D45F0">
        <w:rPr>
          <w:kern w:val="1"/>
          <w:highlight w:val="yellow"/>
          <w:lang w:eastAsia="ar-SA"/>
        </w:rPr>
        <w:t>сентября</w:t>
      </w:r>
      <w:r w:rsidRPr="001D45F0">
        <w:rPr>
          <w:kern w:val="1"/>
          <w:highlight w:val="yellow"/>
          <w:lang w:eastAsia="ar-SA"/>
        </w:rPr>
        <w:t xml:space="preserve"> 2020 года.</w:t>
      </w:r>
    </w:p>
    <w:p w:rsidR="00FC585E" w:rsidRPr="0042649F" w:rsidRDefault="00FC585E" w:rsidP="00936126">
      <w:pPr>
        <w:suppressAutoHyphens/>
        <w:spacing w:before="0" w:after="0" w:line="240" w:lineRule="atLeast"/>
        <w:ind w:firstLine="709"/>
        <w:jc w:val="both"/>
        <w:rPr>
          <w:kern w:val="1"/>
          <w:lang w:eastAsia="ar-SA"/>
        </w:rPr>
      </w:pPr>
      <w:r w:rsidRPr="0042649F">
        <w:rPr>
          <w:b/>
          <w:bCs/>
          <w:kern w:val="1"/>
          <w:lang w:eastAsia="ar-SA"/>
        </w:rPr>
        <w:t xml:space="preserve">5.Проверяемый период деятельности: </w:t>
      </w:r>
      <w:r w:rsidRPr="0042649F">
        <w:rPr>
          <w:bCs/>
          <w:kern w:val="1"/>
          <w:lang w:eastAsia="ar-SA"/>
        </w:rPr>
        <w:t>20</w:t>
      </w:r>
      <w:r w:rsidR="001D6415" w:rsidRPr="0042649F">
        <w:rPr>
          <w:bCs/>
          <w:kern w:val="1"/>
          <w:lang w:eastAsia="ar-SA"/>
        </w:rPr>
        <w:t>20</w:t>
      </w:r>
      <w:r w:rsidRPr="0042649F">
        <w:rPr>
          <w:bCs/>
          <w:kern w:val="1"/>
          <w:lang w:eastAsia="ar-SA"/>
        </w:rPr>
        <w:t xml:space="preserve"> год</w:t>
      </w:r>
      <w:r w:rsidRPr="0042649F">
        <w:rPr>
          <w:kern w:val="1"/>
          <w:lang w:eastAsia="ar-SA"/>
        </w:rPr>
        <w:t>.</w:t>
      </w:r>
    </w:p>
    <w:p w:rsidR="00FC585E" w:rsidRPr="0042649F" w:rsidRDefault="00FC585E" w:rsidP="00936126">
      <w:pPr>
        <w:autoSpaceDE w:val="0"/>
        <w:autoSpaceDN w:val="0"/>
        <w:adjustRightInd w:val="0"/>
        <w:spacing w:before="0" w:after="0" w:line="240" w:lineRule="atLeast"/>
        <w:ind w:firstLine="709"/>
        <w:jc w:val="both"/>
        <w:rPr>
          <w:b/>
          <w:kern w:val="1"/>
          <w:lang w:eastAsia="ar-SA"/>
        </w:rPr>
      </w:pPr>
      <w:proofErr w:type="gramStart"/>
      <w:r w:rsidRPr="0042649F">
        <w:rPr>
          <w:b/>
          <w:bCs/>
          <w:iCs/>
          <w:kern w:val="1"/>
          <w:lang w:eastAsia="fa-IR" w:bidi="fa-IR"/>
        </w:rPr>
        <w:t>6.Цель контрольного мероприятия</w:t>
      </w:r>
      <w:r w:rsidRPr="0042649F">
        <w:rPr>
          <w:b/>
          <w:bCs/>
          <w:kern w:val="1"/>
          <w:lang w:eastAsia="fa-IR" w:bidi="fa-IR"/>
        </w:rPr>
        <w:t>:</w:t>
      </w:r>
      <w:r w:rsidRPr="0042649F">
        <w:rPr>
          <w:kern w:val="1"/>
          <w:lang w:eastAsia="ar-SA"/>
        </w:rPr>
        <w:t xml:space="preserve"> определение  целевого и эффективного  использования средств субсидии выделенных бюджету Каратузского района на реализацию регионального проекта </w:t>
      </w:r>
      <w:r w:rsidR="00A61F69" w:rsidRPr="0042649F">
        <w:t>«</w:t>
      </w:r>
      <w:r w:rsidR="00130199" w:rsidRPr="0042649F">
        <w:t>Обеспечение качественного нового уровня развития инфраструктуры культуры (Культурная среда)»</w:t>
      </w:r>
      <w:r w:rsidR="00A61F69" w:rsidRPr="0042649F">
        <w:t xml:space="preserve"> на </w:t>
      </w:r>
      <w:r w:rsidR="00130199" w:rsidRPr="0042649F">
        <w:t>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 муниципальному бюджетному учреждени</w:t>
      </w:r>
      <w:r w:rsidR="0042649F" w:rsidRPr="0042649F">
        <w:t>ю</w:t>
      </w:r>
      <w:r w:rsidR="00130199" w:rsidRPr="0042649F">
        <w:t xml:space="preserve"> дополнительного образования «Каратузская детская школа искусств»</w:t>
      </w:r>
      <w:r w:rsidRPr="0042649F">
        <w:rPr>
          <w:kern w:val="1"/>
          <w:lang w:eastAsia="ar-SA"/>
        </w:rPr>
        <w:t>, а также  исполнение требований Федерального закона</w:t>
      </w:r>
      <w:proofErr w:type="gramEnd"/>
      <w:r w:rsidRPr="0042649F">
        <w:rPr>
          <w:kern w:val="1"/>
          <w:lang w:eastAsia="ar-SA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 (далее-Федеральный закон № 44-ФЗ). </w:t>
      </w:r>
    </w:p>
    <w:p w:rsidR="00FC585E" w:rsidRPr="0042649F" w:rsidRDefault="00FC585E" w:rsidP="00FC585E">
      <w:pPr>
        <w:widowControl/>
        <w:spacing w:before="0" w:after="0"/>
        <w:ind w:firstLine="709"/>
        <w:jc w:val="both"/>
        <w:rPr>
          <w:b/>
          <w:bCs/>
        </w:rPr>
      </w:pPr>
      <w:r w:rsidRPr="0042649F">
        <w:rPr>
          <w:rFonts w:eastAsia="Calibri"/>
          <w:b/>
          <w:lang w:eastAsia="en-US"/>
        </w:rPr>
        <w:t>7.</w:t>
      </w:r>
      <w:r w:rsidRPr="0042649F">
        <w:rPr>
          <w:b/>
          <w:bCs/>
        </w:rPr>
        <w:t xml:space="preserve">По результатам </w:t>
      </w:r>
      <w:proofErr w:type="gramStart"/>
      <w:r w:rsidRPr="0042649F">
        <w:rPr>
          <w:b/>
          <w:bCs/>
        </w:rPr>
        <w:t>контрольного</w:t>
      </w:r>
      <w:proofErr w:type="gramEnd"/>
      <w:r w:rsidRPr="0042649F">
        <w:rPr>
          <w:b/>
          <w:bCs/>
        </w:rPr>
        <w:t xml:space="preserve"> мероприятиям установлено:</w:t>
      </w:r>
    </w:p>
    <w:p w:rsidR="001B40AC" w:rsidRPr="001B40AC" w:rsidRDefault="00546F52" w:rsidP="001B40AC">
      <w:pPr>
        <w:widowControl/>
        <w:spacing w:before="0" w:after="0" w:line="240" w:lineRule="atLeast"/>
        <w:ind w:firstLine="708"/>
        <w:contextualSpacing/>
        <w:jc w:val="both"/>
        <w:rPr>
          <w:rFonts w:eastAsiaTheme="minorHAnsi"/>
          <w:color w:val="22272F"/>
          <w:shd w:val="clear" w:color="auto" w:fill="FFFFFF"/>
          <w:lang w:eastAsia="en-US"/>
        </w:rPr>
      </w:pPr>
      <w:r>
        <w:rPr>
          <w:rFonts w:eastAsiaTheme="minorHAnsi"/>
          <w:color w:val="22272F"/>
          <w:shd w:val="clear" w:color="auto" w:fill="FFFFFF"/>
          <w:lang w:eastAsia="en-US"/>
        </w:rPr>
        <w:t>1.</w:t>
      </w:r>
      <w:r w:rsidR="001B40AC" w:rsidRPr="001B40AC">
        <w:rPr>
          <w:rFonts w:eastAsiaTheme="minorHAnsi"/>
          <w:color w:val="22272F"/>
          <w:shd w:val="clear" w:color="auto" w:fill="FFFFFF"/>
          <w:lang w:eastAsia="en-US"/>
        </w:rPr>
        <w:t>Участие Каратузского района в региональном проекте осуществлялось  с соблюдением условий предоставления Субсидии установленных Порядком № 804-п</w:t>
      </w:r>
      <w:r w:rsidR="001B40AC">
        <w:rPr>
          <w:rFonts w:eastAsiaTheme="minorHAnsi"/>
          <w:color w:val="22272F"/>
          <w:shd w:val="clear" w:color="auto" w:fill="FFFFFF"/>
          <w:lang w:eastAsia="en-US"/>
        </w:rPr>
        <w:t>.</w:t>
      </w:r>
    </w:p>
    <w:p w:rsidR="003C2581" w:rsidRDefault="00546F52" w:rsidP="001B40AC">
      <w:pPr>
        <w:widowControl/>
        <w:spacing w:before="0" w:after="0" w:line="240" w:lineRule="atLeast"/>
        <w:ind w:firstLine="708"/>
        <w:contextualSpacing/>
        <w:jc w:val="both"/>
        <w:rPr>
          <w:rFonts w:eastAsiaTheme="minorHAnsi"/>
          <w:color w:val="22272F"/>
          <w:shd w:val="clear" w:color="auto" w:fill="FFFFFF"/>
          <w:lang w:eastAsia="en-US"/>
        </w:rPr>
      </w:pPr>
      <w:r>
        <w:rPr>
          <w:rFonts w:eastAsiaTheme="minorHAnsi"/>
          <w:color w:val="22272F"/>
          <w:shd w:val="clear" w:color="auto" w:fill="FFFFFF"/>
          <w:lang w:eastAsia="en-US"/>
        </w:rPr>
        <w:t>2.</w:t>
      </w:r>
      <w:r w:rsidR="001B40AC" w:rsidRPr="001B40AC">
        <w:rPr>
          <w:rFonts w:eastAsiaTheme="minorHAnsi"/>
          <w:color w:val="22272F"/>
          <w:shd w:val="clear" w:color="auto" w:fill="FFFFFF"/>
          <w:lang w:eastAsia="en-US"/>
        </w:rPr>
        <w:t xml:space="preserve">В </w:t>
      </w:r>
      <w:r w:rsidR="001B40AC" w:rsidRPr="001B40AC">
        <w:rPr>
          <w:rFonts w:eastAsiaTheme="minorHAnsi"/>
          <w:b/>
          <w:color w:val="22272F"/>
          <w:shd w:val="clear" w:color="auto" w:fill="FFFFFF"/>
          <w:lang w:eastAsia="en-US"/>
        </w:rPr>
        <w:t>нарушение</w:t>
      </w:r>
      <w:r w:rsidR="001B40AC" w:rsidRPr="001B40AC">
        <w:rPr>
          <w:rFonts w:eastAsiaTheme="minorHAnsi"/>
          <w:color w:val="22272F"/>
          <w:shd w:val="clear" w:color="auto" w:fill="FFFFFF"/>
          <w:lang w:eastAsia="en-US"/>
        </w:rPr>
        <w:t xml:space="preserve"> пункта 1.2 Соглашения от 15.01.2020, перечень результатов муниципального проекта, в целях софинансирования которых предоставляется Субсидия</w:t>
      </w:r>
      <w:r w:rsidR="001B40AC">
        <w:rPr>
          <w:rFonts w:eastAsiaTheme="minorHAnsi"/>
          <w:color w:val="22272F"/>
          <w:shd w:val="clear" w:color="auto" w:fill="FFFFFF"/>
          <w:lang w:eastAsia="en-US"/>
        </w:rPr>
        <w:t>,</w:t>
      </w:r>
      <w:r w:rsidR="001B40AC" w:rsidRPr="001B40AC">
        <w:rPr>
          <w:rFonts w:eastAsiaTheme="minorHAnsi"/>
          <w:color w:val="22272F"/>
          <w:shd w:val="clear" w:color="auto" w:fill="FFFFFF"/>
          <w:lang w:eastAsia="en-US"/>
        </w:rPr>
        <w:t xml:space="preserve"> а также, значение результата муниципального проекта утверждены постановлением администрации Каратузского района от 11.11.2013 № 1162-п «Об утверждении муниципальной программы «Развитие системы образования Каратузского района».</w:t>
      </w:r>
    </w:p>
    <w:p w:rsidR="001B40AC" w:rsidRDefault="00546F52" w:rsidP="001B40AC">
      <w:pPr>
        <w:widowControl/>
        <w:spacing w:before="0" w:after="0" w:line="240" w:lineRule="atLeast"/>
        <w:ind w:firstLine="708"/>
        <w:contextualSpacing/>
        <w:jc w:val="both"/>
        <w:rPr>
          <w:rFonts w:eastAsiaTheme="minorHAnsi"/>
          <w:color w:val="22272F"/>
          <w:shd w:val="clear" w:color="auto" w:fill="FFFFFF"/>
          <w:lang w:eastAsia="en-US"/>
        </w:rPr>
      </w:pPr>
      <w:r>
        <w:rPr>
          <w:rFonts w:eastAsiaTheme="minorHAnsi"/>
          <w:color w:val="22272F"/>
          <w:shd w:val="clear" w:color="auto" w:fill="FFFFFF"/>
          <w:lang w:eastAsia="en-US"/>
        </w:rPr>
        <w:t>3.</w:t>
      </w:r>
      <w:r w:rsidR="001B40AC">
        <w:rPr>
          <w:rFonts w:eastAsiaTheme="minorHAnsi"/>
          <w:color w:val="22272F"/>
          <w:shd w:val="clear" w:color="auto" w:fill="FFFFFF"/>
          <w:lang w:eastAsia="en-US"/>
        </w:rPr>
        <w:t>Закупка</w:t>
      </w:r>
      <w:r w:rsidR="001B40AC" w:rsidRPr="006D3B31">
        <w:rPr>
          <w:rFonts w:eastAsiaTheme="minorHAnsi"/>
          <w:color w:val="22272F"/>
          <w:shd w:val="clear" w:color="auto" w:fill="FFFFFF"/>
          <w:lang w:eastAsia="en-US"/>
        </w:rPr>
        <w:t xml:space="preserve"> музыкальных инструментов, оборудования и учебных материалов </w:t>
      </w:r>
      <w:r w:rsidR="001B40AC">
        <w:rPr>
          <w:rFonts w:eastAsiaTheme="minorHAnsi"/>
          <w:color w:val="22272F"/>
          <w:shd w:val="clear" w:color="auto" w:fill="FFFFFF"/>
          <w:lang w:eastAsia="en-US"/>
        </w:rPr>
        <w:t xml:space="preserve">Учреждением </w:t>
      </w:r>
      <w:r w:rsidR="001B40AC" w:rsidRPr="006D3B31">
        <w:rPr>
          <w:rFonts w:eastAsiaTheme="minorHAnsi"/>
          <w:color w:val="22272F"/>
          <w:shd w:val="clear" w:color="auto" w:fill="FFFFFF"/>
          <w:lang w:eastAsia="en-US"/>
        </w:rPr>
        <w:t>осуществлялось по направлениям установленных пунктом 2 Порядка № 804-п</w:t>
      </w:r>
      <w:r w:rsidR="001B40AC">
        <w:rPr>
          <w:rFonts w:eastAsiaTheme="minorHAnsi"/>
          <w:color w:val="22272F"/>
          <w:shd w:val="clear" w:color="auto" w:fill="FFFFFF"/>
          <w:lang w:eastAsia="en-US"/>
        </w:rPr>
        <w:t xml:space="preserve">, путем заключения контрактов с единственным поставщиком, в </w:t>
      </w:r>
      <w:r w:rsidR="001B40AC" w:rsidRPr="00F627DC">
        <w:rPr>
          <w:rFonts w:eastAsiaTheme="minorHAnsi"/>
          <w:color w:val="22272F"/>
          <w:shd w:val="clear" w:color="auto" w:fill="FFFFFF"/>
          <w:lang w:eastAsia="en-US"/>
        </w:rPr>
        <w:t xml:space="preserve"> соответствии с требованиями пунктов 4, 5 части 1 статьи 93 Федерального закона N 44-ФЗ</w:t>
      </w:r>
      <w:r w:rsidR="001B40AC">
        <w:rPr>
          <w:rFonts w:eastAsiaTheme="minorHAnsi"/>
          <w:color w:val="22272F"/>
          <w:shd w:val="clear" w:color="auto" w:fill="FFFFFF"/>
          <w:lang w:eastAsia="en-US"/>
        </w:rPr>
        <w:t>, т.е. без проведения публичных процедур.</w:t>
      </w:r>
    </w:p>
    <w:p w:rsidR="001B40AC" w:rsidRDefault="00546F52" w:rsidP="001B40AC">
      <w:pPr>
        <w:widowControl/>
        <w:spacing w:before="0" w:after="0" w:line="240" w:lineRule="atLeast"/>
        <w:ind w:firstLine="708"/>
        <w:contextualSpacing/>
        <w:jc w:val="both"/>
        <w:rPr>
          <w:rFonts w:eastAsiaTheme="minorHAnsi"/>
          <w:color w:val="22272F"/>
          <w:shd w:val="clear" w:color="auto" w:fill="FFFFFF"/>
          <w:lang w:eastAsia="en-US"/>
        </w:rPr>
      </w:pPr>
      <w:r>
        <w:rPr>
          <w:rFonts w:eastAsiaTheme="minorHAnsi"/>
          <w:color w:val="22272F"/>
          <w:shd w:val="clear" w:color="auto" w:fill="FFFFFF"/>
          <w:lang w:eastAsia="en-US"/>
        </w:rPr>
        <w:t>4.При</w:t>
      </w:r>
      <w:r w:rsidR="001B40AC" w:rsidRPr="001B40AC">
        <w:rPr>
          <w:rFonts w:eastAsiaTheme="minorHAnsi"/>
          <w:color w:val="22272F"/>
          <w:shd w:val="clear" w:color="auto" w:fill="FFFFFF"/>
          <w:lang w:eastAsia="en-US"/>
        </w:rPr>
        <w:t xml:space="preserve"> проверк</w:t>
      </w:r>
      <w:r>
        <w:rPr>
          <w:rFonts w:eastAsiaTheme="minorHAnsi"/>
          <w:color w:val="22272F"/>
          <w:shd w:val="clear" w:color="auto" w:fill="FFFFFF"/>
          <w:lang w:eastAsia="en-US"/>
        </w:rPr>
        <w:t>е</w:t>
      </w:r>
      <w:r w:rsidR="001B40AC" w:rsidRPr="001B40AC">
        <w:rPr>
          <w:rFonts w:eastAsiaTheme="minorHAnsi"/>
          <w:color w:val="22272F"/>
          <w:shd w:val="clear" w:color="auto" w:fill="FFFFFF"/>
          <w:lang w:eastAsia="en-US"/>
        </w:rPr>
        <w:t xml:space="preserve"> фактического наличия музыкальных инструментов, оборудования и учебного  материала поставленного в рамках реализации мероприятий государственной поддержки отраслей культуры, по контрактам которые на момент проведения </w:t>
      </w:r>
      <w:r w:rsidR="001B40AC" w:rsidRPr="001B40AC">
        <w:rPr>
          <w:rFonts w:eastAsiaTheme="minorHAnsi"/>
          <w:color w:val="22272F"/>
          <w:shd w:val="clear" w:color="auto" w:fill="FFFFFF"/>
          <w:lang w:eastAsia="en-US"/>
        </w:rPr>
        <w:lastRenderedPageBreak/>
        <w:t>контрольного мероприятия исполнены, нарушений не установлено. Все музыкальные инструменты, оборудование и учебные материалы имеются в наличии и числятся на балансе  Учреждения</w:t>
      </w:r>
      <w:r>
        <w:rPr>
          <w:rFonts w:eastAsiaTheme="minorHAnsi"/>
          <w:color w:val="22272F"/>
          <w:shd w:val="clear" w:color="auto" w:fill="FFFFFF"/>
          <w:lang w:eastAsia="en-US"/>
        </w:rPr>
        <w:t>,</w:t>
      </w:r>
      <w:r w:rsidR="001B40AC" w:rsidRPr="001B40AC">
        <w:rPr>
          <w:rFonts w:eastAsiaTheme="minorHAnsi"/>
          <w:color w:val="22272F"/>
          <w:shd w:val="clear" w:color="auto" w:fill="FFFFFF"/>
          <w:lang w:eastAsia="en-US"/>
        </w:rPr>
        <w:t xml:space="preserve"> на счете 010100000 "Основные средства" и забалансовом счете 21 "Основные средства в эксплуатации".</w:t>
      </w:r>
    </w:p>
    <w:p w:rsidR="00546F52" w:rsidRDefault="00546F52" w:rsidP="00546F52">
      <w:pPr>
        <w:widowControl/>
        <w:spacing w:before="0" w:after="0" w:line="240" w:lineRule="atLeast"/>
        <w:ind w:firstLine="708"/>
        <w:contextualSpacing/>
        <w:jc w:val="both"/>
        <w:rPr>
          <w:rFonts w:eastAsiaTheme="minorHAnsi"/>
          <w:color w:val="22272F"/>
          <w:shd w:val="clear" w:color="auto" w:fill="FFFFFF"/>
          <w:lang w:eastAsia="en-US"/>
        </w:rPr>
      </w:pPr>
      <w:r>
        <w:rPr>
          <w:rFonts w:eastAsiaTheme="minorHAnsi"/>
          <w:color w:val="22272F"/>
          <w:shd w:val="clear" w:color="auto" w:fill="FFFFFF"/>
          <w:lang w:eastAsia="en-US"/>
        </w:rPr>
        <w:t>5.</w:t>
      </w:r>
      <w:r w:rsidRPr="00546F52">
        <w:rPr>
          <w:rFonts w:eastAsiaTheme="minorHAnsi"/>
          <w:color w:val="22272F"/>
          <w:shd w:val="clear" w:color="auto" w:fill="FFFFFF"/>
          <w:lang w:eastAsia="en-US"/>
        </w:rPr>
        <w:t xml:space="preserve">На момент проведения контрольного мероприятия, а именно 23.09.2020 года не в полном объеме поставлены музыкальные инструменты  и материалы в количестве 5 единиц, </w:t>
      </w:r>
      <w:r>
        <w:rPr>
          <w:rFonts w:eastAsiaTheme="minorHAnsi"/>
          <w:color w:val="22272F"/>
          <w:shd w:val="clear" w:color="auto" w:fill="FFFFFF"/>
          <w:lang w:eastAsia="en-US"/>
        </w:rPr>
        <w:t xml:space="preserve"> по двум контрактам, срок исполнения которых до 01.12.2020 года и  до </w:t>
      </w:r>
      <w:r w:rsidRPr="00546F52">
        <w:rPr>
          <w:rFonts w:eastAsiaTheme="minorHAnsi"/>
          <w:color w:val="22272F"/>
          <w:shd w:val="clear" w:color="auto" w:fill="FFFFFF"/>
          <w:lang w:eastAsia="en-US"/>
        </w:rPr>
        <w:t>25.12.2020 года.</w:t>
      </w:r>
    </w:p>
    <w:p w:rsidR="00546F52" w:rsidRPr="00825F79" w:rsidRDefault="00546F52" w:rsidP="00546F52">
      <w:pPr>
        <w:widowControl/>
        <w:spacing w:before="0" w:after="0" w:line="240" w:lineRule="atLeast"/>
        <w:ind w:firstLine="708"/>
        <w:contextualSpacing/>
        <w:jc w:val="both"/>
        <w:rPr>
          <w:rFonts w:eastAsiaTheme="minorHAnsi"/>
          <w:color w:val="22272F"/>
          <w:sz w:val="22"/>
          <w:szCs w:val="22"/>
          <w:shd w:val="clear" w:color="auto" w:fill="FFFFFF"/>
          <w:lang w:eastAsia="en-US"/>
        </w:rPr>
      </w:pPr>
      <w:r w:rsidRPr="00825F79">
        <w:rPr>
          <w:rFonts w:eastAsiaTheme="minorHAnsi"/>
          <w:color w:val="22272F"/>
          <w:sz w:val="22"/>
          <w:szCs w:val="22"/>
          <w:shd w:val="clear" w:color="auto" w:fill="FFFFFF"/>
          <w:lang w:eastAsia="en-US"/>
        </w:rPr>
        <w:t xml:space="preserve">6.В </w:t>
      </w:r>
      <w:r w:rsidRPr="00825F79">
        <w:rPr>
          <w:rFonts w:eastAsiaTheme="minorHAnsi"/>
          <w:b/>
          <w:color w:val="22272F"/>
          <w:sz w:val="22"/>
          <w:szCs w:val="22"/>
          <w:shd w:val="clear" w:color="auto" w:fill="FFFFFF"/>
          <w:lang w:eastAsia="en-US"/>
        </w:rPr>
        <w:t>нарушение</w:t>
      </w:r>
      <w:r w:rsidRPr="00825F79">
        <w:rPr>
          <w:rFonts w:eastAsiaTheme="minorHAnsi"/>
          <w:color w:val="22272F"/>
          <w:sz w:val="22"/>
          <w:szCs w:val="22"/>
          <w:shd w:val="clear" w:color="auto" w:fill="FFFFFF"/>
          <w:lang w:eastAsia="en-US"/>
        </w:rPr>
        <w:t xml:space="preserve"> часть 1 и части 9 статьи 16 Федерального закона N 44-ФЗ все контракты на поставку музыкальных инструментов, оборудования и учебного материала, заключены до утверждения внесений изменений в план график на 2020 год.</w:t>
      </w:r>
    </w:p>
    <w:p w:rsidR="0045375D" w:rsidRPr="00825F79" w:rsidRDefault="0045375D" w:rsidP="00D77800">
      <w:pPr>
        <w:autoSpaceDE w:val="0"/>
        <w:autoSpaceDN w:val="0"/>
        <w:adjustRightInd w:val="0"/>
        <w:spacing w:before="0" w:after="0" w:line="240" w:lineRule="atLeast"/>
        <w:ind w:firstLine="539"/>
        <w:contextualSpacing/>
        <w:jc w:val="both"/>
        <w:rPr>
          <w:b/>
          <w:sz w:val="22"/>
          <w:szCs w:val="22"/>
        </w:rPr>
      </w:pPr>
      <w:r w:rsidRPr="00825F79">
        <w:rPr>
          <w:b/>
          <w:sz w:val="22"/>
          <w:szCs w:val="22"/>
        </w:rPr>
        <w:t>9.Предложения</w:t>
      </w:r>
    </w:p>
    <w:p w:rsidR="00546F52" w:rsidRPr="00825F79" w:rsidRDefault="003617EB" w:rsidP="00D77800">
      <w:pPr>
        <w:autoSpaceDE w:val="0"/>
        <w:autoSpaceDN w:val="0"/>
        <w:adjustRightInd w:val="0"/>
        <w:spacing w:before="0" w:after="0" w:line="240" w:lineRule="atLeast"/>
        <w:ind w:firstLine="539"/>
        <w:contextualSpacing/>
        <w:jc w:val="both"/>
        <w:rPr>
          <w:sz w:val="22"/>
          <w:szCs w:val="22"/>
        </w:rPr>
      </w:pPr>
      <w:r w:rsidRPr="00825F79">
        <w:rPr>
          <w:sz w:val="22"/>
          <w:szCs w:val="22"/>
        </w:rPr>
        <w:t>1.</w:t>
      </w:r>
      <w:r w:rsidR="00546F52" w:rsidRPr="00825F79">
        <w:rPr>
          <w:sz w:val="22"/>
          <w:szCs w:val="22"/>
        </w:rPr>
        <w:t xml:space="preserve">МБУ ДО «Каратузская ДШИ» </w:t>
      </w:r>
      <w:r w:rsidR="0045375D" w:rsidRPr="00825F79">
        <w:rPr>
          <w:sz w:val="22"/>
          <w:szCs w:val="22"/>
        </w:rPr>
        <w:t xml:space="preserve">принять меры по недопущению </w:t>
      </w:r>
      <w:r w:rsidR="00546F52" w:rsidRPr="00825F79">
        <w:rPr>
          <w:sz w:val="22"/>
          <w:szCs w:val="22"/>
        </w:rPr>
        <w:t>проведение закупок, не предусмотренных планом графиком.</w:t>
      </w:r>
    </w:p>
    <w:p w:rsidR="00DA6E0D" w:rsidRPr="00825F79" w:rsidRDefault="00DA6E0D" w:rsidP="00D77800">
      <w:pPr>
        <w:autoSpaceDE w:val="0"/>
        <w:autoSpaceDN w:val="0"/>
        <w:adjustRightInd w:val="0"/>
        <w:spacing w:before="0" w:after="0" w:line="240" w:lineRule="atLeast"/>
        <w:ind w:firstLine="539"/>
        <w:contextualSpacing/>
        <w:jc w:val="both"/>
        <w:rPr>
          <w:sz w:val="22"/>
          <w:szCs w:val="22"/>
        </w:rPr>
      </w:pPr>
    </w:p>
    <w:p w:rsidR="00584BB8" w:rsidRPr="00825F79" w:rsidRDefault="00584BB8" w:rsidP="00D77800">
      <w:pPr>
        <w:autoSpaceDE w:val="0"/>
        <w:autoSpaceDN w:val="0"/>
        <w:adjustRightInd w:val="0"/>
        <w:spacing w:before="0" w:after="0" w:line="240" w:lineRule="atLeast"/>
        <w:ind w:firstLine="539"/>
        <w:contextualSpacing/>
        <w:jc w:val="both"/>
        <w:rPr>
          <w:sz w:val="22"/>
          <w:szCs w:val="22"/>
        </w:rPr>
      </w:pPr>
      <w:r w:rsidRPr="00825F79">
        <w:rPr>
          <w:sz w:val="22"/>
          <w:szCs w:val="22"/>
        </w:rPr>
        <w:t>Председатель контрольно-счетного органа</w:t>
      </w:r>
    </w:p>
    <w:p w:rsidR="00584BB8" w:rsidRPr="00825F79" w:rsidRDefault="00584BB8" w:rsidP="00D77800">
      <w:pPr>
        <w:autoSpaceDE w:val="0"/>
        <w:autoSpaceDN w:val="0"/>
        <w:adjustRightInd w:val="0"/>
        <w:spacing w:before="0" w:after="0" w:line="240" w:lineRule="atLeast"/>
        <w:ind w:firstLine="539"/>
        <w:contextualSpacing/>
        <w:jc w:val="both"/>
        <w:rPr>
          <w:sz w:val="22"/>
          <w:szCs w:val="22"/>
        </w:rPr>
      </w:pPr>
      <w:r w:rsidRPr="00825F79">
        <w:rPr>
          <w:sz w:val="22"/>
          <w:szCs w:val="22"/>
        </w:rPr>
        <w:t>Каратузского района</w:t>
      </w:r>
      <w:r w:rsidRPr="00825F79">
        <w:rPr>
          <w:sz w:val="22"/>
          <w:szCs w:val="22"/>
        </w:rPr>
        <w:tab/>
      </w:r>
      <w:r w:rsidRPr="00825F79">
        <w:rPr>
          <w:sz w:val="22"/>
          <w:szCs w:val="22"/>
        </w:rPr>
        <w:tab/>
      </w:r>
      <w:r w:rsidRPr="00825F79">
        <w:rPr>
          <w:sz w:val="22"/>
          <w:szCs w:val="22"/>
        </w:rPr>
        <w:tab/>
      </w:r>
      <w:r w:rsidRPr="00825F79">
        <w:rPr>
          <w:sz w:val="22"/>
          <w:szCs w:val="22"/>
        </w:rPr>
        <w:tab/>
      </w:r>
      <w:r w:rsidRPr="00825F79">
        <w:rPr>
          <w:sz w:val="22"/>
          <w:szCs w:val="22"/>
        </w:rPr>
        <w:tab/>
      </w:r>
      <w:r w:rsidR="00825F79">
        <w:rPr>
          <w:sz w:val="22"/>
          <w:szCs w:val="22"/>
        </w:rPr>
        <w:tab/>
      </w:r>
      <w:r w:rsidR="00825F79">
        <w:rPr>
          <w:sz w:val="22"/>
          <w:szCs w:val="22"/>
        </w:rPr>
        <w:tab/>
      </w:r>
      <w:r w:rsidR="00825F79">
        <w:rPr>
          <w:sz w:val="22"/>
          <w:szCs w:val="22"/>
        </w:rPr>
        <w:tab/>
      </w:r>
      <w:r w:rsidRPr="00825F79">
        <w:rPr>
          <w:sz w:val="22"/>
          <w:szCs w:val="22"/>
        </w:rPr>
        <w:t>Л.И.Зотова</w:t>
      </w:r>
    </w:p>
    <w:p w:rsidR="00584BB8" w:rsidRPr="00825F79" w:rsidRDefault="00584BB8" w:rsidP="00D77800">
      <w:pPr>
        <w:autoSpaceDE w:val="0"/>
        <w:autoSpaceDN w:val="0"/>
        <w:adjustRightInd w:val="0"/>
        <w:spacing w:before="0" w:after="0" w:line="240" w:lineRule="atLeast"/>
        <w:ind w:firstLine="539"/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584BB8" w:rsidRPr="00825F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8F" w:rsidRDefault="0011528F" w:rsidP="00923BA9">
      <w:pPr>
        <w:spacing w:before="0" w:after="0"/>
      </w:pPr>
      <w:r>
        <w:separator/>
      </w:r>
    </w:p>
  </w:endnote>
  <w:endnote w:type="continuationSeparator" w:id="0">
    <w:p w:rsidR="0011528F" w:rsidRDefault="0011528F" w:rsidP="00923B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08643"/>
      <w:docPartObj>
        <w:docPartGallery w:val="Page Numbers (Bottom of Page)"/>
        <w:docPartUnique/>
      </w:docPartObj>
    </w:sdtPr>
    <w:sdtEndPr/>
    <w:sdtContent>
      <w:p w:rsidR="00923BA9" w:rsidRDefault="00923B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D8">
          <w:rPr>
            <w:noProof/>
          </w:rPr>
          <w:t>2</w:t>
        </w:r>
        <w:r>
          <w:fldChar w:fldCharType="end"/>
        </w:r>
      </w:p>
    </w:sdtContent>
  </w:sdt>
  <w:p w:rsidR="00923BA9" w:rsidRDefault="00923B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8F" w:rsidRDefault="0011528F" w:rsidP="00923BA9">
      <w:pPr>
        <w:spacing w:before="0" w:after="0"/>
      </w:pPr>
      <w:r>
        <w:separator/>
      </w:r>
    </w:p>
  </w:footnote>
  <w:footnote w:type="continuationSeparator" w:id="0">
    <w:p w:rsidR="0011528F" w:rsidRDefault="0011528F" w:rsidP="00923B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CA"/>
    <w:rsid w:val="00005B69"/>
    <w:rsid w:val="00013688"/>
    <w:rsid w:val="000138E0"/>
    <w:rsid w:val="00020634"/>
    <w:rsid w:val="000212CC"/>
    <w:rsid w:val="0004294B"/>
    <w:rsid w:val="000465F2"/>
    <w:rsid w:val="00050625"/>
    <w:rsid w:val="00061086"/>
    <w:rsid w:val="00070E37"/>
    <w:rsid w:val="0007511B"/>
    <w:rsid w:val="000828BC"/>
    <w:rsid w:val="00082971"/>
    <w:rsid w:val="000859FA"/>
    <w:rsid w:val="00096118"/>
    <w:rsid w:val="000D0CA5"/>
    <w:rsid w:val="000D4D89"/>
    <w:rsid w:val="000E1B2E"/>
    <w:rsid w:val="000F659F"/>
    <w:rsid w:val="00102FCD"/>
    <w:rsid w:val="001102A2"/>
    <w:rsid w:val="0011528F"/>
    <w:rsid w:val="00127275"/>
    <w:rsid w:val="00130199"/>
    <w:rsid w:val="00136D60"/>
    <w:rsid w:val="00144D02"/>
    <w:rsid w:val="00155640"/>
    <w:rsid w:val="00163E13"/>
    <w:rsid w:val="0016576B"/>
    <w:rsid w:val="00167398"/>
    <w:rsid w:val="00182360"/>
    <w:rsid w:val="00192C75"/>
    <w:rsid w:val="001A76F1"/>
    <w:rsid w:val="001B40AC"/>
    <w:rsid w:val="001B41E4"/>
    <w:rsid w:val="001C092E"/>
    <w:rsid w:val="001C4043"/>
    <w:rsid w:val="001C46CA"/>
    <w:rsid w:val="001D45F0"/>
    <w:rsid w:val="001D6415"/>
    <w:rsid w:val="001E1CDC"/>
    <w:rsid w:val="00206E06"/>
    <w:rsid w:val="0021071A"/>
    <w:rsid w:val="00211908"/>
    <w:rsid w:val="00223989"/>
    <w:rsid w:val="00233E5B"/>
    <w:rsid w:val="00246E6A"/>
    <w:rsid w:val="002509E6"/>
    <w:rsid w:val="00256B12"/>
    <w:rsid w:val="00256B34"/>
    <w:rsid w:val="00265692"/>
    <w:rsid w:val="00265B02"/>
    <w:rsid w:val="00281991"/>
    <w:rsid w:val="0028311D"/>
    <w:rsid w:val="00284200"/>
    <w:rsid w:val="0029627A"/>
    <w:rsid w:val="002A30A9"/>
    <w:rsid w:val="002A3E33"/>
    <w:rsid w:val="002C5795"/>
    <w:rsid w:val="002C674A"/>
    <w:rsid w:val="002C6EB7"/>
    <w:rsid w:val="002C7538"/>
    <w:rsid w:val="002E1271"/>
    <w:rsid w:val="002F0468"/>
    <w:rsid w:val="002F649E"/>
    <w:rsid w:val="0031328D"/>
    <w:rsid w:val="00313452"/>
    <w:rsid w:val="00320EDE"/>
    <w:rsid w:val="003366BA"/>
    <w:rsid w:val="003431DB"/>
    <w:rsid w:val="00345999"/>
    <w:rsid w:val="00354545"/>
    <w:rsid w:val="003617EB"/>
    <w:rsid w:val="00366E20"/>
    <w:rsid w:val="00372DD0"/>
    <w:rsid w:val="00391AC1"/>
    <w:rsid w:val="003934E1"/>
    <w:rsid w:val="00395B92"/>
    <w:rsid w:val="003978F9"/>
    <w:rsid w:val="003A29B5"/>
    <w:rsid w:val="003A2E83"/>
    <w:rsid w:val="003A3208"/>
    <w:rsid w:val="003A6364"/>
    <w:rsid w:val="003B252C"/>
    <w:rsid w:val="003B3178"/>
    <w:rsid w:val="003C2581"/>
    <w:rsid w:val="003E0BFE"/>
    <w:rsid w:val="003E4DF2"/>
    <w:rsid w:val="003F1113"/>
    <w:rsid w:val="003F3A39"/>
    <w:rsid w:val="00403114"/>
    <w:rsid w:val="00415016"/>
    <w:rsid w:val="00420E9A"/>
    <w:rsid w:val="00422F4F"/>
    <w:rsid w:val="0042649F"/>
    <w:rsid w:val="00452E7C"/>
    <w:rsid w:val="0045375D"/>
    <w:rsid w:val="00454F81"/>
    <w:rsid w:val="00460074"/>
    <w:rsid w:val="00461630"/>
    <w:rsid w:val="00477EC7"/>
    <w:rsid w:val="004952EB"/>
    <w:rsid w:val="00495702"/>
    <w:rsid w:val="004B72B4"/>
    <w:rsid w:val="004C0FD3"/>
    <w:rsid w:val="004E7B29"/>
    <w:rsid w:val="004F69C8"/>
    <w:rsid w:val="00503173"/>
    <w:rsid w:val="00512F70"/>
    <w:rsid w:val="005245E3"/>
    <w:rsid w:val="00531510"/>
    <w:rsid w:val="00541EA0"/>
    <w:rsid w:val="00546F52"/>
    <w:rsid w:val="00557DC0"/>
    <w:rsid w:val="00560736"/>
    <w:rsid w:val="00565FF3"/>
    <w:rsid w:val="00584BB8"/>
    <w:rsid w:val="0059654A"/>
    <w:rsid w:val="005A3E05"/>
    <w:rsid w:val="005B0AF3"/>
    <w:rsid w:val="005D50A9"/>
    <w:rsid w:val="005E5D00"/>
    <w:rsid w:val="005F516C"/>
    <w:rsid w:val="00621C54"/>
    <w:rsid w:val="00631B46"/>
    <w:rsid w:val="0066330D"/>
    <w:rsid w:val="00682C90"/>
    <w:rsid w:val="006B6116"/>
    <w:rsid w:val="006C3ADF"/>
    <w:rsid w:val="006C7468"/>
    <w:rsid w:val="006D1A82"/>
    <w:rsid w:val="006D3B31"/>
    <w:rsid w:val="006E1252"/>
    <w:rsid w:val="00707CB9"/>
    <w:rsid w:val="00714A3D"/>
    <w:rsid w:val="00724ED3"/>
    <w:rsid w:val="007277BE"/>
    <w:rsid w:val="007400C4"/>
    <w:rsid w:val="00754BC1"/>
    <w:rsid w:val="00770052"/>
    <w:rsid w:val="0077006E"/>
    <w:rsid w:val="007702B1"/>
    <w:rsid w:val="00771639"/>
    <w:rsid w:val="0078520F"/>
    <w:rsid w:val="007C75DE"/>
    <w:rsid w:val="007D2EDD"/>
    <w:rsid w:val="007D4240"/>
    <w:rsid w:val="007D53F5"/>
    <w:rsid w:val="007D77BA"/>
    <w:rsid w:val="007F6255"/>
    <w:rsid w:val="00805BC6"/>
    <w:rsid w:val="008074FF"/>
    <w:rsid w:val="008162F1"/>
    <w:rsid w:val="008235D8"/>
    <w:rsid w:val="00825F79"/>
    <w:rsid w:val="00826066"/>
    <w:rsid w:val="008313BD"/>
    <w:rsid w:val="00831955"/>
    <w:rsid w:val="008351E1"/>
    <w:rsid w:val="00854331"/>
    <w:rsid w:val="0086257D"/>
    <w:rsid w:val="008A2917"/>
    <w:rsid w:val="008B0445"/>
    <w:rsid w:val="008B13AF"/>
    <w:rsid w:val="008D6740"/>
    <w:rsid w:val="008E2915"/>
    <w:rsid w:val="008E44AF"/>
    <w:rsid w:val="00900F7A"/>
    <w:rsid w:val="009011B9"/>
    <w:rsid w:val="00901562"/>
    <w:rsid w:val="00923BA9"/>
    <w:rsid w:val="00923D08"/>
    <w:rsid w:val="00924A6C"/>
    <w:rsid w:val="009337BA"/>
    <w:rsid w:val="00936126"/>
    <w:rsid w:val="00936B44"/>
    <w:rsid w:val="0093789A"/>
    <w:rsid w:val="009572D5"/>
    <w:rsid w:val="0097492A"/>
    <w:rsid w:val="009A5459"/>
    <w:rsid w:val="009B723F"/>
    <w:rsid w:val="009C0643"/>
    <w:rsid w:val="009C1E4C"/>
    <w:rsid w:val="009C2C9D"/>
    <w:rsid w:val="009C353D"/>
    <w:rsid w:val="009C5D38"/>
    <w:rsid w:val="009E1C1D"/>
    <w:rsid w:val="009E4173"/>
    <w:rsid w:val="009F19D8"/>
    <w:rsid w:val="00A2173F"/>
    <w:rsid w:val="00A258EF"/>
    <w:rsid w:val="00A43144"/>
    <w:rsid w:val="00A4797A"/>
    <w:rsid w:val="00A47B1F"/>
    <w:rsid w:val="00A6032C"/>
    <w:rsid w:val="00A61F69"/>
    <w:rsid w:val="00A676EF"/>
    <w:rsid w:val="00A763B2"/>
    <w:rsid w:val="00A83D93"/>
    <w:rsid w:val="00A84D4A"/>
    <w:rsid w:val="00A86048"/>
    <w:rsid w:val="00A9505A"/>
    <w:rsid w:val="00AA1C5E"/>
    <w:rsid w:val="00AA57FB"/>
    <w:rsid w:val="00AE50DE"/>
    <w:rsid w:val="00AF1981"/>
    <w:rsid w:val="00AF2268"/>
    <w:rsid w:val="00AF291B"/>
    <w:rsid w:val="00B047F7"/>
    <w:rsid w:val="00B20AE1"/>
    <w:rsid w:val="00B24539"/>
    <w:rsid w:val="00B32F88"/>
    <w:rsid w:val="00B37425"/>
    <w:rsid w:val="00B4063C"/>
    <w:rsid w:val="00B5416C"/>
    <w:rsid w:val="00B6666C"/>
    <w:rsid w:val="00B72CEA"/>
    <w:rsid w:val="00B815EF"/>
    <w:rsid w:val="00BA6228"/>
    <w:rsid w:val="00BB1CD8"/>
    <w:rsid w:val="00BB4BBF"/>
    <w:rsid w:val="00BB7306"/>
    <w:rsid w:val="00BC19E8"/>
    <w:rsid w:val="00BC526A"/>
    <w:rsid w:val="00BC5F46"/>
    <w:rsid w:val="00BD0CF6"/>
    <w:rsid w:val="00BD3891"/>
    <w:rsid w:val="00BD4C41"/>
    <w:rsid w:val="00BD77B1"/>
    <w:rsid w:val="00C00ED3"/>
    <w:rsid w:val="00C035F1"/>
    <w:rsid w:val="00C11F5C"/>
    <w:rsid w:val="00C21D6C"/>
    <w:rsid w:val="00C3127C"/>
    <w:rsid w:val="00C472DE"/>
    <w:rsid w:val="00C53244"/>
    <w:rsid w:val="00C61DDD"/>
    <w:rsid w:val="00C64785"/>
    <w:rsid w:val="00C6586D"/>
    <w:rsid w:val="00C7223B"/>
    <w:rsid w:val="00C74AAB"/>
    <w:rsid w:val="00C77B34"/>
    <w:rsid w:val="00C84396"/>
    <w:rsid w:val="00C9273B"/>
    <w:rsid w:val="00C93EA1"/>
    <w:rsid w:val="00CA5B49"/>
    <w:rsid w:val="00CB1109"/>
    <w:rsid w:val="00CB572F"/>
    <w:rsid w:val="00CE1F1A"/>
    <w:rsid w:val="00CE6547"/>
    <w:rsid w:val="00D05401"/>
    <w:rsid w:val="00D1303C"/>
    <w:rsid w:val="00D173D8"/>
    <w:rsid w:val="00D23AC9"/>
    <w:rsid w:val="00D246F7"/>
    <w:rsid w:val="00D2599B"/>
    <w:rsid w:val="00D34F1B"/>
    <w:rsid w:val="00D41DD6"/>
    <w:rsid w:val="00D47DD4"/>
    <w:rsid w:val="00D54A22"/>
    <w:rsid w:val="00D54B2F"/>
    <w:rsid w:val="00D56653"/>
    <w:rsid w:val="00D614B5"/>
    <w:rsid w:val="00D67130"/>
    <w:rsid w:val="00D7765A"/>
    <w:rsid w:val="00D77800"/>
    <w:rsid w:val="00D85D62"/>
    <w:rsid w:val="00D9497A"/>
    <w:rsid w:val="00DA6735"/>
    <w:rsid w:val="00DA6E0D"/>
    <w:rsid w:val="00DC462C"/>
    <w:rsid w:val="00DD6942"/>
    <w:rsid w:val="00DE1176"/>
    <w:rsid w:val="00E01684"/>
    <w:rsid w:val="00E16A7E"/>
    <w:rsid w:val="00E25071"/>
    <w:rsid w:val="00E30FFC"/>
    <w:rsid w:val="00E32574"/>
    <w:rsid w:val="00E41385"/>
    <w:rsid w:val="00E50CCA"/>
    <w:rsid w:val="00E60B58"/>
    <w:rsid w:val="00E66148"/>
    <w:rsid w:val="00E977EE"/>
    <w:rsid w:val="00EA02E7"/>
    <w:rsid w:val="00EA3BE3"/>
    <w:rsid w:val="00ED199F"/>
    <w:rsid w:val="00EE27BA"/>
    <w:rsid w:val="00F02A5E"/>
    <w:rsid w:val="00F202D3"/>
    <w:rsid w:val="00F25BE6"/>
    <w:rsid w:val="00F3022D"/>
    <w:rsid w:val="00F31C74"/>
    <w:rsid w:val="00F34D3A"/>
    <w:rsid w:val="00F50A4B"/>
    <w:rsid w:val="00F627DC"/>
    <w:rsid w:val="00F65AC7"/>
    <w:rsid w:val="00F803F3"/>
    <w:rsid w:val="00F858D2"/>
    <w:rsid w:val="00F91D7A"/>
    <w:rsid w:val="00F9549E"/>
    <w:rsid w:val="00FA4267"/>
    <w:rsid w:val="00FA431B"/>
    <w:rsid w:val="00FB6B08"/>
    <w:rsid w:val="00FC585E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97A"/>
  </w:style>
  <w:style w:type="character" w:styleId="a3">
    <w:name w:val="Hyperlink"/>
    <w:basedOn w:val="a0"/>
    <w:uiPriority w:val="99"/>
    <w:unhideWhenUsed/>
    <w:rsid w:val="00A4797A"/>
    <w:rPr>
      <w:color w:val="0000FF"/>
      <w:u w:val="single"/>
    </w:rPr>
  </w:style>
  <w:style w:type="character" w:styleId="a4">
    <w:name w:val="Emphasis"/>
    <w:basedOn w:val="a0"/>
    <w:uiPriority w:val="20"/>
    <w:qFormat/>
    <w:rsid w:val="00F91D7A"/>
    <w:rPr>
      <w:i/>
      <w:iCs/>
    </w:rPr>
  </w:style>
  <w:style w:type="paragraph" w:customStyle="1" w:styleId="s1">
    <w:name w:val="s_1"/>
    <w:basedOn w:val="a"/>
    <w:rsid w:val="00F858D2"/>
    <w:pPr>
      <w:widowControl/>
      <w:spacing w:beforeAutospacing="1" w:afterAutospacing="1"/>
    </w:pPr>
  </w:style>
  <w:style w:type="character" w:customStyle="1" w:styleId="highlightsearch">
    <w:name w:val="highlightsearch"/>
    <w:basedOn w:val="a0"/>
    <w:rsid w:val="00565FF3"/>
  </w:style>
  <w:style w:type="paragraph" w:styleId="a5">
    <w:name w:val="Balloon Text"/>
    <w:basedOn w:val="a"/>
    <w:link w:val="a6"/>
    <w:uiPriority w:val="99"/>
    <w:semiHidden/>
    <w:unhideWhenUsed/>
    <w:rsid w:val="001A76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6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3BA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2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BA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23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97A"/>
  </w:style>
  <w:style w:type="character" w:styleId="a3">
    <w:name w:val="Hyperlink"/>
    <w:basedOn w:val="a0"/>
    <w:uiPriority w:val="99"/>
    <w:unhideWhenUsed/>
    <w:rsid w:val="00A4797A"/>
    <w:rPr>
      <w:color w:val="0000FF"/>
      <w:u w:val="single"/>
    </w:rPr>
  </w:style>
  <w:style w:type="character" w:styleId="a4">
    <w:name w:val="Emphasis"/>
    <w:basedOn w:val="a0"/>
    <w:uiPriority w:val="20"/>
    <w:qFormat/>
    <w:rsid w:val="00F91D7A"/>
    <w:rPr>
      <w:i/>
      <w:iCs/>
    </w:rPr>
  </w:style>
  <w:style w:type="paragraph" w:customStyle="1" w:styleId="s1">
    <w:name w:val="s_1"/>
    <w:basedOn w:val="a"/>
    <w:rsid w:val="00F858D2"/>
    <w:pPr>
      <w:widowControl/>
      <w:spacing w:beforeAutospacing="1" w:afterAutospacing="1"/>
    </w:pPr>
  </w:style>
  <w:style w:type="character" w:customStyle="1" w:styleId="highlightsearch">
    <w:name w:val="highlightsearch"/>
    <w:basedOn w:val="a0"/>
    <w:rsid w:val="00565FF3"/>
  </w:style>
  <w:style w:type="paragraph" w:styleId="a5">
    <w:name w:val="Balloon Text"/>
    <w:basedOn w:val="a"/>
    <w:link w:val="a6"/>
    <w:uiPriority w:val="99"/>
    <w:semiHidden/>
    <w:unhideWhenUsed/>
    <w:rsid w:val="001A76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6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3BA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2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BA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23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20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34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46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6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8442-D596-44B9-A5ED-988E713A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2020-09-23T02:30:00Z</cp:lastPrinted>
  <dcterms:created xsi:type="dcterms:W3CDTF">2020-05-22T03:23:00Z</dcterms:created>
  <dcterms:modified xsi:type="dcterms:W3CDTF">2020-11-02T07:24:00Z</dcterms:modified>
</cp:coreProperties>
</file>