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 xml:space="preserve">При покупке пиротехнических изделий помните, что данная группа товаров является </w:t>
      </w:r>
      <w:proofErr w:type="spellStart"/>
      <w:r w:rsidRPr="00CE56BE">
        <w:rPr>
          <w:i/>
          <w:iCs/>
          <w:color w:val="000000"/>
          <w:sz w:val="28"/>
          <w:szCs w:val="28"/>
        </w:rPr>
        <w:t>пожар</w:t>
      </w:r>
      <w:proofErr w:type="gramStart"/>
      <w:r w:rsidRPr="00CE56BE">
        <w:rPr>
          <w:i/>
          <w:iCs/>
          <w:color w:val="000000"/>
          <w:sz w:val="28"/>
          <w:szCs w:val="28"/>
        </w:rPr>
        <w:t>о</w:t>
      </w:r>
      <w:proofErr w:type="spellEnd"/>
      <w:r w:rsidRPr="00CE56BE">
        <w:rPr>
          <w:i/>
          <w:iCs/>
          <w:color w:val="000000"/>
          <w:sz w:val="28"/>
          <w:szCs w:val="28"/>
        </w:rPr>
        <w:t>-</w:t>
      </w:r>
      <w:proofErr w:type="gramEnd"/>
      <w:r w:rsidRPr="00CE56BE">
        <w:rPr>
          <w:i/>
          <w:iCs/>
          <w:color w:val="000000"/>
          <w:sz w:val="28"/>
          <w:szCs w:val="28"/>
        </w:rPr>
        <w:t xml:space="preserve"> и взрывоопасной. Продукты сгорания пиротехнических изделий могут оказывать вредные воздействия на людей и окружающую среду.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Пиротехнические изделия должны соответствовать требованиям Технического регламента Таможенного Союза 006/2011 «О безопасности пиротехнических изделий».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Обращение пиротехнических изделий на территории Российской Федерации возможно только после подтвержд</w:t>
      </w:r>
      <w:bookmarkStart w:id="0" w:name="_GoBack"/>
      <w:bookmarkEnd w:id="0"/>
      <w:r w:rsidRPr="00CE56BE">
        <w:rPr>
          <w:color w:val="000000"/>
          <w:sz w:val="28"/>
          <w:szCs w:val="28"/>
        </w:rPr>
        <w:t>ения их соответствия требованиям настоящего технического регламента.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Все пиротехнические изделия классифицируются по степени потенциальной опасности на пять классов. В сертификате соответствия (декларации о соответствии) указывается класс опасности.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По назначению пиротехнические изделия подразделяются на пиротехнические изделия бытового назначения и технического назначения.    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Пиротехническое изделие бытового назначения</w:t>
      </w:r>
      <w:r w:rsidRPr="00CE56BE">
        <w:rPr>
          <w:color w:val="000000"/>
          <w:sz w:val="28"/>
          <w:szCs w:val="28"/>
        </w:rPr>
        <w:t> – это пиротехническое изделие, которое предназначено для применения населением,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Пиротехнические изделия бытового назначения не могут иметь класс опасности выше третьего класса.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Пиротехнические изделия бытового назначения, приобретенные гражданами для личного пользования, должны храниться с соблюдением требований пожарной безопасности и инструкций по применению.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 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Пиротехнические изделия, реализуемые в торговой сети, должны иметь: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инструкцию по применению, техническое описание на русском языке;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документ, подтверждающий безопасность товара для жизни, здоровья людей, окружающей среды, а также не причиняющий вред имуществу потребителя (сертификат соответствия или декларация о соответствии в зависимости от вида пиротехнического изделия, в данном документе указывается также класс опасности);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знак ЕАС (Евразийское соответствие), если пиротехническое изделие соответствуют требованиям технического регламента и прошло процедуру подтверждения соответствия, наносится на пиротехническое изделие или на его потребительскую упаковку;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маркировку на русском языке на самом изделии либо на упаковке с указанием:    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наименования изделия,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наименования и место нахождения организации-изготовителя пиротехнических изделий (поставщика и/или импортера),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предупреждения об опасности пиротехнических изделий и класс опасности,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lastRenderedPageBreak/>
        <w:t>- обозначения стандартов или иных документов, в соответствии с которыми изготовлены пиротехнические изделия,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даты окончания срока годности,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перечня опасных факторов и размеров опасной зоны,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 xml:space="preserve">- ограничения по условиям обращения и применения, в </w:t>
      </w:r>
      <w:proofErr w:type="spellStart"/>
      <w:r w:rsidRPr="00CE56BE">
        <w:rPr>
          <w:color w:val="000000"/>
          <w:sz w:val="28"/>
          <w:szCs w:val="28"/>
        </w:rPr>
        <w:t>т.ч</w:t>
      </w:r>
      <w:proofErr w:type="spellEnd"/>
      <w:r w:rsidRPr="00CE56BE">
        <w:rPr>
          <w:color w:val="000000"/>
          <w:sz w:val="28"/>
          <w:szCs w:val="28"/>
        </w:rPr>
        <w:t>. возрастные ограничения покупателей,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требования по безопасному хранению и утилизации пиротехнических изделий,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информации о подтверждении соответствия пиротехнических изделий требованиям технического регламента,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- назначения или области применения пиротехнических изделий.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 Сведения о сертификате соответствия указываются в сопроводительной к товару документации.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color w:val="000000"/>
          <w:sz w:val="28"/>
          <w:szCs w:val="28"/>
        </w:rPr>
        <w:t> 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Розничная реализация пиротехническими изделиями бытового назначения требует обязательного выполнения торговыми предприятиями ряда строгих условий: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торговые помещения должны обеспечивать сохранность продукции, исключающих попадание на нее прямых солнечных лучей и атмосферных осадков;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соблюдать нормы загрузки торговых помещений пиротехническими изделиями;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расположение помещений не должно создавать препятствий для эвакуации людей при нештатных ситуациях;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торговые помещения оборудуются средствами пожарной сигнализации и первичными средствами пожаротушения;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витрины должны обеспечивать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пиротехнические изделия бытового назначения располагаются не ближе 0,5 м от нагревательных приборов системы отопления;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CE56BE" w:rsidRPr="00CE56BE" w:rsidRDefault="00CE56BE" w:rsidP="00CE56BE">
      <w:pPr>
        <w:pStyle w:val="a3"/>
        <w:shd w:val="clear" w:color="auto" w:fill="F8F8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56BE">
        <w:rPr>
          <w:i/>
          <w:iCs/>
          <w:color w:val="000000"/>
          <w:sz w:val="28"/>
          <w:szCs w:val="28"/>
        </w:rPr>
        <w:t>- </w:t>
      </w:r>
      <w:r w:rsidRPr="00CE56BE">
        <w:rPr>
          <w:color w:val="000000"/>
          <w:sz w:val="28"/>
          <w:szCs w:val="28"/>
        </w:rPr>
        <w:t xml:space="preserve">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</w:t>
      </w:r>
      <w:r w:rsidRPr="00CE56BE">
        <w:rPr>
          <w:color w:val="000000"/>
          <w:sz w:val="28"/>
          <w:szCs w:val="28"/>
        </w:rPr>
        <w:lastRenderedPageBreak/>
        <w:t>непосредственный доступ покупателей к пиротехническим изделиям исключается.</w:t>
      </w:r>
    </w:p>
    <w:p w:rsidR="00534780" w:rsidRDefault="00534780"/>
    <w:sectPr w:rsidR="0053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F3"/>
    <w:rsid w:val="00534780"/>
    <w:rsid w:val="007607F3"/>
    <w:rsid w:val="00C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</dc:creator>
  <cp:keywords/>
  <dc:description/>
  <cp:lastModifiedBy>Функ</cp:lastModifiedBy>
  <cp:revision>3</cp:revision>
  <dcterms:created xsi:type="dcterms:W3CDTF">2022-12-29T01:32:00Z</dcterms:created>
  <dcterms:modified xsi:type="dcterms:W3CDTF">2022-12-29T01:33:00Z</dcterms:modified>
</cp:coreProperties>
</file>