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01E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7B401E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7B401E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7B401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72194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7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72194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17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72194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7B401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6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136-п от  08.02.2023г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24:19:1402001:540, площадью 1131 кв.м., в границах, указанных в кадастровом паспорте, из категории земель: земли населенных пунктов,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Лебедевского сельсовета, д. Лебедевка, ул. Зеленая, 1 Б,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- 785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14 копеек, (семьсот восемьдесят пять рублей 14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23 рубля 55 копеек.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- 785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14 копеек, (семьсот восемьдесят пять рублей 14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0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1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7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152-п от  15.02.2023г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24:19:1202001:189, площадью 559 кв.м., в границах, указанных в кадастровом паспорте, из категории земель: земли населенных пунктов,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Черемушинского сельсовета, д. Чубчиково, ул. Мира, 14В,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- 332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13 копеек, (триста тридцать два рубля 13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9 рублей 96 копеек.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- 332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13 копеек, (триста тридцать два рубля 13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2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3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5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135-п от  08.02.2023г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24:19:1701001:468, площадью 67714 кв.м., в границах, указанных в кадастровом паспорте, из категории земель: земли сельскохозяйственного назначения,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контур 143, 144,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- 2579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90 копеек, (Две тысячи пятьсот семьдесят девять рублей 90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77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40 копеек.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- 2579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90 копеек, (Две тысячи пятьсот семьдесят девять рублей 90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4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5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118-п от  03.02.2023г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24:19:1901001:454, площадью 51375 кв.м., в границах, указанных в кадастровом паспорте, из категории земель: земли сельскохозяйственного назначения,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0,1 км юго-восточнее с. Каратузское, «Казачий стан», 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- 1926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56 копеек, (Одна тысяча девятьсот двадцать шесть рублей 56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57 рублей 80 копеек.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- 1926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56 копеек, (Одна тысяча девятьсот двадцать шесть рублей 56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6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заявить,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7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АУКЦИОННАЯ ДОКУМЕНТАЦИЯ № 3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96-п от  31.01.2023г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24:19:1901001:434, площадью 72798 кв.м., в границах, указанных в кадастровом паспорте, из категории земель: земли сельскохозяйственного назначения,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- 2740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85 копеек, (Две тысячи семьсот сорок рублей 85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82 рубля 23 копейки.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- 2740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85 копеек, (Две тысячи семьсот сорок рублей 85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8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9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8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156-п от  15.02.2023г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24:19:0201006:654, площадью 600 кв.м., в границах, указанных в кадастровом паспорте, из категории земель: земли населенных пунктов,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Верхний Кужебар, ул. Буденного, 15,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- 641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88 копеек, (шестьсот сорок один рубль 88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19 рублей 26 копеек.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- 641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88 копеек, (шестьсот сорок один рубль 88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0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1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131-п от  07.02.2023г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24:19:0101008:670, площадью 26 кв.м., в границах, указанных в кадастровом паспорте, из категории земель: земли населенных пунктов,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Каратузское, ул. Ленина, 11в,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торговой деятельности.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- 164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50 копеек, (сто шестьдесят четыре рубля 50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 рубля 93 копейки.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- 164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50 копеек, (сто шестьдесят четыре рубля 50 копеек)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11 (одиннадцать) месяцев.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2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3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130-п от  07.02.2023г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24:19:1001002:528, площадью 991 кв.м., в границах, указанных в кадастровом паспорте, из категории земель: земли населенных пунктов,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Таяты, ул. Кедровая, 30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- 1064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33 копейки, (Одна тысяча шестьдесят четыре рубля 33 копейки)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31 рубль 93 копейки.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- 1064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33 копейки, (Одна тысяча шестьдесят четыре рубля 33 копейки)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4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5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8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162-п от  15.02.2023г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20.03.2023 года</w:t>
      </w:r>
      <w:r w:rsidRPr="0072194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24:19:1001002:528, площадью 991 кв.м., в границах, указанных в кадастровом паспорте, из категории земель: земли населенных пунктов, Адрес (м</w:t>
      </w:r>
      <w:r w:rsidRPr="00721948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Таятский сельсовет, с. Таяты, ул. Черкасова, земельный участок 8,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- 1024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01 копейки, (Одна тысяча двадцать четыре рубля 01 копейка)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30 рублей 72 копейки.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- 1024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01 копейки, (Одна тысяча двадцать четыре рубля 01 копейка)</w:t>
      </w:r>
    </w:p>
    <w:p w:rsidR="00721948" w:rsidRPr="00721948" w:rsidRDefault="00721948" w:rsidP="00721948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721948" w:rsidRPr="00721948" w:rsidRDefault="00721948" w:rsidP="00721948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 xml:space="preserve">1.Порядок внесения задатка: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21948" w:rsidRPr="00721948" w:rsidRDefault="00721948" w:rsidP="0072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УФК по Красноярскому краю (Отдел земельных и имущественных отношений администрации Каратузского </w:t>
      </w:r>
      <w:bookmarkStart w:id="0" w:name="_GoBack"/>
      <w:bookmarkEnd w:id="0"/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района (л/с 05193019170)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21948" w:rsidRPr="00721948" w:rsidRDefault="00721948" w:rsidP="0072194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21948" w:rsidRPr="00721948" w:rsidRDefault="00721948" w:rsidP="007219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2194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6" w:history="1"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2194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17.02.2023 года до 16 часов 00 минут   13 марта 2023 года включительно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2194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21948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14.03.2023 года. 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21948" w:rsidRPr="00721948" w:rsidRDefault="00721948" w:rsidP="00721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7" w:tgtFrame="_blank" w:history="1">
        <w:r w:rsidRPr="00721948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21948" w:rsidRPr="00721948" w:rsidRDefault="00721948" w:rsidP="00721948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21948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28.9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721948" w:rsidRPr="00893B63" w:rsidRDefault="00721948" w:rsidP="0072194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721948" w:rsidRPr="00893B63" w:rsidRDefault="00721948" w:rsidP="0072194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8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721948" w:rsidRPr="00893B63" w:rsidRDefault="00721948" w:rsidP="0072194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721948" w:rsidRPr="00893B63" w:rsidRDefault="00721948" w:rsidP="0072194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721948" w:rsidRPr="00DD3131" w:rsidRDefault="00721948" w:rsidP="0072194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21948" w:rsidRPr="00721948" w:rsidRDefault="00721948" w:rsidP="0072194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036A8" w:rsidRDefault="007B401E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Sect="00BB6B0E">
      <w:headerReference w:type="default" r:id="rId29"/>
      <w:footerReference w:type="default" r:id="rId30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1E" w:rsidRDefault="007B401E" w:rsidP="00D368D1">
      <w:pPr>
        <w:spacing w:after="0" w:line="240" w:lineRule="auto"/>
      </w:pPr>
      <w:r>
        <w:separator/>
      </w:r>
    </w:p>
  </w:endnote>
  <w:endnote w:type="continuationSeparator" w:id="0">
    <w:p w:rsidR="007B401E" w:rsidRDefault="007B401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48">
          <w:rPr>
            <w:noProof/>
          </w:rPr>
          <w:t>8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1E" w:rsidRDefault="007B401E" w:rsidP="00D368D1">
      <w:pPr>
        <w:spacing w:after="0" w:line="240" w:lineRule="auto"/>
      </w:pPr>
      <w:r>
        <w:separator/>
      </w:r>
    </w:p>
  </w:footnote>
  <w:footnote w:type="continuationSeparator" w:id="0">
    <w:p w:rsidR="007B401E" w:rsidRDefault="007B401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47"/>
      <w:gridCol w:w="2125"/>
    </w:tblGrid>
    <w:tr w:rsidR="0075296C" w:rsidRPr="00C012B5" w:rsidTr="00721948">
      <w:tc>
        <w:tcPr>
          <w:tcW w:w="4049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21948">
                <w:rPr>
                  <w:rFonts w:ascii="CyrillicOld" w:hAnsi="CyrillicOld"/>
                  <w:b/>
                  <w:bCs/>
                  <w:caps/>
                  <w:szCs w:val="24"/>
                </w:rPr>
                <w:t>№ 7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2-17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51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721948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17 февраля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1948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B401E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26DF7CDC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mailto:zem.karatuz@yandex.ru" TargetMode="External"/><Relationship Id="rId26" Type="http://schemas.openxmlformats.org/officeDocument/2006/relationships/hyperlink" Target="mailto:zem.karatuz@yandex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em.karatuz@yandex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zem.karatuz@yandex.ru" TargetMode="External"/><Relationship Id="rId20" Type="http://schemas.openxmlformats.org/officeDocument/2006/relationships/hyperlink" Target="mailto:zem.karatuz@yandex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zem.karatuz@yandex.ru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mailto:info@karatuzraion.ru" TargetMode="External"/><Relationship Id="rId10" Type="http://schemas.openxmlformats.org/officeDocument/2006/relationships/hyperlink" Target="mailto:zem.karatuz@yandex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em.karatuz@yandex.ru" TargetMode="External"/><Relationship Id="rId22" Type="http://schemas.openxmlformats.org/officeDocument/2006/relationships/hyperlink" Target="mailto:zem.karatuz@yandex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63E8A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21C073-70E0-4F6D-9637-44DA708F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12340</TotalTime>
  <Pages>9</Pages>
  <Words>16060</Words>
  <Characters>91544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107390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 Вести муниципального образования «Каратузский район»</dc:title>
  <dc:subject/>
  <dc:creator>Пользователь</dc:creator>
  <cp:keywords/>
  <dc:description/>
  <cp:lastModifiedBy>200</cp:lastModifiedBy>
  <cp:revision>218</cp:revision>
  <cp:lastPrinted>2015-10-19T01:09:00Z</cp:lastPrinted>
  <dcterms:created xsi:type="dcterms:W3CDTF">2014-02-28T06:38:00Z</dcterms:created>
  <dcterms:modified xsi:type="dcterms:W3CDTF">2023-03-01T02:37:00Z</dcterms:modified>
</cp:coreProperties>
</file>