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040">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0A4040" w:rsidRPr="005F0C50" w:rsidRDefault="000A4040"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0A4040" w:rsidRPr="005F0C50" w:rsidRDefault="000A4040"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0A4040" w:rsidRPr="005F0C50" w:rsidRDefault="000A4040"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0A4040" w:rsidRDefault="000A4040"/>
              </w:txbxContent>
            </v:textbox>
          </v:shape>
        </w:pict>
      </w:r>
      <w:r w:rsidR="000A4040">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0A404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0A4040" w:rsidRPr="00C012B5" w:rsidRDefault="000A404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7</w:t>
                  </w:r>
                  <w:r w:rsidRPr="00C012B5">
                    <w:rPr>
                      <w:rFonts w:ascii="CyrillicOld" w:hAnsi="CyrillicOld" w:cs="Times New Roman"/>
                      <w:b/>
                      <w:bCs/>
                      <w:sz w:val="28"/>
                      <w:szCs w:val="22"/>
                    </w:rPr>
                    <w:t xml:space="preserve"> </w:t>
                  </w:r>
                  <w:r>
                    <w:rPr>
                      <w:rFonts w:ascii="CyrillicOld" w:hAnsi="CyrillicOld" w:cs="Times New Roman"/>
                      <w:b/>
                      <w:bCs/>
                      <w:sz w:val="28"/>
                      <w:szCs w:val="22"/>
                    </w:rPr>
                    <w:t>04</w:t>
                  </w:r>
                  <w:r w:rsidRPr="00C012B5">
                    <w:rPr>
                      <w:rFonts w:ascii="CyrillicOld" w:hAnsi="CyrillicOld" w:cs="Times New Roman"/>
                      <w:b/>
                      <w:bCs/>
                      <w:sz w:val="28"/>
                      <w:szCs w:val="22"/>
                      <w:lang w:val="en-US"/>
                    </w:rPr>
                    <w:t>.</w:t>
                  </w:r>
                  <w:r>
                    <w:rPr>
                      <w:rFonts w:ascii="CyrillicOld" w:hAnsi="CyrillicOld" w:cs="Times New Roman"/>
                      <w:b/>
                      <w:bCs/>
                      <w:sz w:val="28"/>
                      <w:szCs w:val="22"/>
                    </w:rPr>
                    <w:t>03</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0A4040"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КАРАТУЗСКОГО РАЙОНА</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ПОСТАНОВЛЕНИЕ</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21.02.2022</w:t>
      </w:r>
      <w:r w:rsidRPr="000A4040">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с. Каратузское</w:t>
      </w:r>
      <w:r w:rsidRPr="000A4040">
        <w:rPr>
          <w:rFonts w:ascii="Times New Roman" w:hAnsi="Times New Roman" w:cs="Times New Roman"/>
          <w:color w:val="auto"/>
          <w:kern w:val="0"/>
          <w:sz w:val="12"/>
          <w:szCs w:val="12"/>
        </w:rPr>
        <w:tab/>
        <w:t xml:space="preserve">    № 148-п</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kern w:val="0"/>
          <w:sz w:val="12"/>
          <w:szCs w:val="12"/>
        </w:rPr>
      </w:pPr>
      <w:r w:rsidRPr="000A4040">
        <w:rPr>
          <w:rFonts w:ascii="Times New Roman" w:hAnsi="Times New Roman" w:cs="Times New Roman"/>
          <w:kern w:val="0"/>
          <w:sz w:val="12"/>
          <w:szCs w:val="12"/>
        </w:rPr>
        <w:t xml:space="preserve">О внесении изменений в постановление администрации Каратузского района от 08.10.2020 № 857-п «Об утверждении Правил персонифицированного финансирования дополнительного образования детей в </w:t>
      </w:r>
      <w:r w:rsidRPr="000A4040">
        <w:rPr>
          <w:rFonts w:ascii="Times New Roman" w:hAnsi="Times New Roman" w:cs="Times New Roman"/>
          <w:color w:val="auto"/>
          <w:spacing w:val="2"/>
          <w:kern w:val="0"/>
          <w:sz w:val="12"/>
          <w:szCs w:val="12"/>
        </w:rPr>
        <w:t>Каратузском районе»</w:t>
      </w:r>
    </w:p>
    <w:p w:rsidR="000A4040" w:rsidRPr="000A4040" w:rsidRDefault="000A4040" w:rsidP="000A4040">
      <w:pPr>
        <w:spacing w:after="0" w:line="240" w:lineRule="auto"/>
        <w:rPr>
          <w:rFonts w:ascii="Times New Roman" w:hAnsi="Times New Roman" w:cs="Times New Roman"/>
          <w:kern w:val="0"/>
          <w:sz w:val="12"/>
          <w:szCs w:val="12"/>
        </w:rPr>
      </w:pPr>
    </w:p>
    <w:p w:rsidR="000A4040" w:rsidRPr="000A4040" w:rsidRDefault="000A4040" w:rsidP="000A4040">
      <w:pPr>
        <w:spacing w:after="0" w:line="240" w:lineRule="auto"/>
        <w:ind w:firstLine="567"/>
        <w:jc w:val="both"/>
        <w:rPr>
          <w:rFonts w:ascii="Times New Roman" w:hAnsi="Times New Roman" w:cs="Times New Roman"/>
          <w:color w:val="auto"/>
          <w:spacing w:val="2"/>
          <w:kern w:val="0"/>
          <w:sz w:val="12"/>
          <w:szCs w:val="12"/>
        </w:rPr>
      </w:pPr>
      <w:r w:rsidRPr="000A4040">
        <w:rPr>
          <w:rFonts w:ascii="Times New Roman" w:hAnsi="Times New Roman" w:cs="Times New Roman"/>
          <w:color w:val="auto"/>
          <w:kern w:val="0"/>
          <w:sz w:val="12"/>
          <w:szCs w:val="12"/>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0A4040">
        <w:rPr>
          <w:rFonts w:ascii="Times New Roman" w:hAnsi="Times New Roman" w:cs="Times New Roman"/>
          <w:kern w:val="0"/>
          <w:sz w:val="12"/>
          <w:szCs w:val="12"/>
        </w:rPr>
        <w:t xml:space="preserve">, утвержденными постановлением Правительства Российской Федерации от 18.09.2020 № 1492, на основании приказа министерства образования Красноярского края № 746-11-05 от 30.12.2021 «Об утверждении Правил персонифицированного финансирования дополнительного образования детей в Красноярском крае», руководствуясь </w:t>
      </w:r>
      <w:hyperlink r:id="rId10" w:history="1">
        <w:r w:rsidRPr="000A4040">
          <w:rPr>
            <w:rFonts w:ascii="Times New Roman" w:hAnsi="Times New Roman" w:cs="Times New Roman"/>
            <w:kern w:val="0"/>
            <w:sz w:val="12"/>
            <w:szCs w:val="12"/>
          </w:rPr>
          <w:t>Уставом</w:t>
        </w:r>
      </w:hyperlink>
      <w:r w:rsidRPr="000A4040">
        <w:rPr>
          <w:rFonts w:ascii="Times New Roman" w:hAnsi="Times New Roman" w:cs="Times New Roman"/>
          <w:kern w:val="0"/>
          <w:sz w:val="12"/>
          <w:szCs w:val="12"/>
        </w:rPr>
        <w:t xml:space="preserve"> муниципального образования «Каратузский район», в рамках реализации муниципальной программы «Развитие системы образования Каратузского района», ПОСТАНОВЛЯЮ:</w:t>
      </w:r>
    </w:p>
    <w:p w:rsidR="000A4040" w:rsidRPr="000A4040" w:rsidRDefault="000A4040" w:rsidP="004B1078">
      <w:pPr>
        <w:numPr>
          <w:ilvl w:val="0"/>
          <w:numId w:val="13"/>
        </w:numPr>
        <w:tabs>
          <w:tab w:val="left" w:pos="993"/>
        </w:tabs>
        <w:spacing w:after="0" w:line="240" w:lineRule="auto"/>
        <w:ind w:left="0" w:firstLine="709"/>
        <w:contextualSpacing/>
        <w:jc w:val="both"/>
        <w:rPr>
          <w:rFonts w:ascii="Times New Roman" w:hAnsi="Times New Roman" w:cs="Times New Roman"/>
          <w:kern w:val="0"/>
          <w:sz w:val="12"/>
          <w:szCs w:val="12"/>
        </w:rPr>
      </w:pPr>
      <w:r w:rsidRPr="000A4040">
        <w:rPr>
          <w:rFonts w:ascii="Times New Roman" w:hAnsi="Times New Roman" w:cs="Times New Roman"/>
          <w:kern w:val="0"/>
          <w:sz w:val="12"/>
          <w:szCs w:val="12"/>
        </w:rPr>
        <w:t xml:space="preserve">Внести в постановление администрации Каратузского района от  08.10.2020 № 857-п «Об утверждении Правил персонифицированного финансирования дополнительного образования детей в </w:t>
      </w:r>
      <w:r w:rsidRPr="000A4040">
        <w:rPr>
          <w:rFonts w:ascii="Times New Roman" w:hAnsi="Times New Roman" w:cs="Times New Roman"/>
          <w:color w:val="auto"/>
          <w:spacing w:val="2"/>
          <w:kern w:val="0"/>
          <w:sz w:val="12"/>
          <w:szCs w:val="12"/>
        </w:rPr>
        <w:t>Каратузском районе» следующие изменения:</w:t>
      </w:r>
    </w:p>
    <w:p w:rsidR="000A4040" w:rsidRPr="000A4040" w:rsidRDefault="000A4040" w:rsidP="004B1078">
      <w:pPr>
        <w:numPr>
          <w:ilvl w:val="0"/>
          <w:numId w:val="12"/>
        </w:numPr>
        <w:tabs>
          <w:tab w:val="left" w:pos="426"/>
        </w:tabs>
        <w:spacing w:after="0" w:line="240" w:lineRule="auto"/>
        <w:ind w:left="0" w:firstLine="709"/>
        <w:contextualSpacing/>
        <w:jc w:val="both"/>
        <w:rPr>
          <w:rFonts w:ascii="Times New Roman" w:hAnsi="Times New Roman" w:cs="Times New Roman"/>
          <w:color w:val="auto"/>
          <w:spacing w:val="2"/>
          <w:kern w:val="0"/>
          <w:sz w:val="12"/>
          <w:szCs w:val="12"/>
        </w:rPr>
      </w:pPr>
      <w:r w:rsidRPr="000A4040">
        <w:rPr>
          <w:rFonts w:ascii="Times New Roman" w:hAnsi="Times New Roman" w:cs="Times New Roman"/>
          <w:color w:val="auto"/>
          <w:spacing w:val="2"/>
          <w:kern w:val="0"/>
          <w:sz w:val="12"/>
          <w:szCs w:val="12"/>
        </w:rPr>
        <w:t>приложение № 1 изложить в редакции согласно приложению №1 к настоящему постановлению;</w:t>
      </w:r>
    </w:p>
    <w:p w:rsidR="000A4040" w:rsidRPr="000A4040" w:rsidRDefault="000A4040" w:rsidP="004B1078">
      <w:pPr>
        <w:numPr>
          <w:ilvl w:val="0"/>
          <w:numId w:val="12"/>
        </w:numPr>
        <w:tabs>
          <w:tab w:val="left" w:pos="426"/>
        </w:tabs>
        <w:spacing w:after="0" w:line="240" w:lineRule="auto"/>
        <w:ind w:left="0" w:firstLine="709"/>
        <w:contextualSpacing/>
        <w:jc w:val="both"/>
        <w:rPr>
          <w:rFonts w:ascii="Times New Roman" w:hAnsi="Times New Roman" w:cs="Times New Roman"/>
          <w:color w:val="auto"/>
          <w:spacing w:val="2"/>
          <w:kern w:val="0"/>
          <w:sz w:val="12"/>
          <w:szCs w:val="12"/>
        </w:rPr>
      </w:pPr>
      <w:r w:rsidRPr="000A4040">
        <w:rPr>
          <w:rFonts w:ascii="Times New Roman" w:hAnsi="Times New Roman" w:cs="Times New Roman"/>
          <w:color w:val="auto"/>
          <w:spacing w:val="2"/>
          <w:kern w:val="0"/>
          <w:sz w:val="12"/>
          <w:szCs w:val="12"/>
        </w:rPr>
        <w:t>приложение № 2 изложить в редакции согласно приложению №2 к настоящему постановлению.</w:t>
      </w:r>
    </w:p>
    <w:p w:rsidR="000A4040" w:rsidRPr="000A4040" w:rsidRDefault="000A4040" w:rsidP="004B1078">
      <w:pPr>
        <w:numPr>
          <w:ilvl w:val="0"/>
          <w:numId w:val="13"/>
        </w:numPr>
        <w:tabs>
          <w:tab w:val="left" w:pos="993"/>
        </w:tabs>
        <w:spacing w:after="0" w:line="240" w:lineRule="auto"/>
        <w:ind w:left="0" w:right="-1" w:firstLine="709"/>
        <w:contextualSpacing/>
        <w:jc w:val="both"/>
        <w:rPr>
          <w:rFonts w:ascii="Times New Roman" w:hAnsi="Times New Roman" w:cs="Times New Roman"/>
          <w:bCs/>
          <w:color w:val="323232"/>
          <w:kern w:val="0"/>
          <w:sz w:val="12"/>
          <w:szCs w:val="12"/>
        </w:rPr>
      </w:pPr>
      <w:r w:rsidRPr="000A4040">
        <w:rPr>
          <w:rFonts w:ascii="Times New Roman" w:hAnsi="Times New Roman" w:cs="Times New Roman"/>
          <w:bCs/>
          <w:color w:val="auto"/>
          <w:kern w:val="0"/>
          <w:sz w:val="12"/>
          <w:szCs w:val="12"/>
        </w:rPr>
        <w:t xml:space="preserve">Контроль за исполнением настоящего постановления возложить на </w:t>
      </w:r>
      <w:r w:rsidRPr="000A4040">
        <w:rPr>
          <w:rFonts w:ascii="Times New Roman" w:hAnsi="Times New Roman" w:cs="Times New Roman"/>
          <w:color w:val="auto"/>
          <w:kern w:val="0"/>
          <w:sz w:val="12"/>
          <w:szCs w:val="12"/>
        </w:rPr>
        <w:t>заместителя главы района по социальным и общественно-политическим вопросам - А.А. Савина.</w:t>
      </w:r>
    </w:p>
    <w:p w:rsidR="000A4040" w:rsidRPr="000A4040" w:rsidRDefault="000A4040" w:rsidP="004B1078">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0A4040" w:rsidRPr="000A4040" w:rsidRDefault="000A4040" w:rsidP="000A4040">
      <w:pPr>
        <w:spacing w:after="0" w:line="240" w:lineRule="auto"/>
        <w:ind w:left="720" w:right="-1"/>
        <w:contextualSpacing/>
        <w:jc w:val="both"/>
        <w:rPr>
          <w:rFonts w:ascii="Times New Roman" w:hAnsi="Times New Roman" w:cs="Times New Roman"/>
          <w:bCs/>
          <w:color w:val="323232"/>
          <w:kern w:val="0"/>
          <w:sz w:val="12"/>
          <w:szCs w:val="12"/>
        </w:rPr>
      </w:pPr>
    </w:p>
    <w:p w:rsidR="000A4040" w:rsidRPr="000A4040" w:rsidRDefault="000A4040" w:rsidP="000A4040">
      <w:pPr>
        <w:spacing w:after="0" w:line="240" w:lineRule="auto"/>
        <w:ind w:left="720" w:right="-1"/>
        <w:contextualSpacing/>
        <w:jc w:val="both"/>
        <w:rPr>
          <w:rFonts w:ascii="Times New Roman" w:hAnsi="Times New Roman" w:cs="Times New Roman"/>
          <w:bCs/>
          <w:color w:val="323232"/>
          <w:kern w:val="0"/>
          <w:sz w:val="12"/>
          <w:szCs w:val="12"/>
        </w:rPr>
      </w:pPr>
    </w:p>
    <w:p w:rsidR="000A4040" w:rsidRPr="000A4040" w:rsidRDefault="000A4040" w:rsidP="000A4040">
      <w:pPr>
        <w:spacing w:after="0" w:line="240" w:lineRule="auto"/>
        <w:jc w:val="both"/>
        <w:rPr>
          <w:rFonts w:ascii="Times New Roman" w:hAnsi="Times New Roman" w:cs="Times New Roman"/>
          <w:kern w:val="0"/>
          <w:sz w:val="12"/>
          <w:szCs w:val="12"/>
        </w:rPr>
      </w:pPr>
      <w:r w:rsidRPr="000A4040">
        <w:rPr>
          <w:rFonts w:ascii="Times New Roman" w:hAnsi="Times New Roman" w:cs="Times New Roman"/>
          <w:kern w:val="0"/>
          <w:sz w:val="12"/>
          <w:szCs w:val="12"/>
        </w:rPr>
        <w:t>Глава района                                                                                        К.А. Тюнин</w:t>
      </w:r>
    </w:p>
    <w:p w:rsidR="000A4040" w:rsidRPr="000A4040" w:rsidRDefault="000A4040" w:rsidP="000A4040">
      <w:pPr>
        <w:spacing w:after="0" w:line="240" w:lineRule="auto"/>
        <w:jc w:val="both"/>
        <w:rPr>
          <w:rFonts w:ascii="Times New Roman" w:hAnsi="Times New Roman" w:cs="Times New Roman"/>
          <w:kern w:val="0"/>
          <w:sz w:val="12"/>
          <w:szCs w:val="12"/>
        </w:rPr>
      </w:pPr>
    </w:p>
    <w:p w:rsidR="000A4040" w:rsidRPr="000A4040" w:rsidRDefault="000A4040" w:rsidP="000A4040">
      <w:pPr>
        <w:spacing w:after="0" w:line="240" w:lineRule="auto"/>
        <w:jc w:val="both"/>
        <w:rPr>
          <w:rFonts w:ascii="Times New Roman" w:hAnsi="Times New Roman" w:cs="Times New Roman"/>
          <w:kern w:val="0"/>
          <w:sz w:val="12"/>
          <w:szCs w:val="12"/>
        </w:rPr>
      </w:pPr>
    </w:p>
    <w:p w:rsidR="000A4040" w:rsidRPr="000A4040" w:rsidRDefault="000A4040" w:rsidP="000A4040">
      <w:pPr>
        <w:spacing w:after="0" w:line="240" w:lineRule="auto"/>
        <w:ind w:left="3969"/>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0A4040" w:rsidRPr="000A4040" w:rsidRDefault="000A4040" w:rsidP="000A4040">
      <w:pPr>
        <w:spacing w:after="0" w:line="240" w:lineRule="auto"/>
        <w:ind w:left="3969"/>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 21.02.2022  № 148-п</w:t>
      </w:r>
    </w:p>
    <w:p w:rsidR="000A4040" w:rsidRPr="000A4040" w:rsidRDefault="000A4040" w:rsidP="000A4040">
      <w:pPr>
        <w:tabs>
          <w:tab w:val="left" w:pos="851"/>
        </w:tabs>
        <w:spacing w:after="0" w:line="240" w:lineRule="auto"/>
        <w:ind w:firstLine="567"/>
        <w:rPr>
          <w:rFonts w:ascii="Times New Roman" w:hAnsi="Times New Roman" w:cs="Times New Roman"/>
          <w:color w:val="auto"/>
          <w:kern w:val="0"/>
          <w:sz w:val="12"/>
          <w:szCs w:val="12"/>
        </w:rPr>
      </w:pPr>
    </w:p>
    <w:p w:rsidR="000A4040" w:rsidRPr="000A4040" w:rsidRDefault="000A4040" w:rsidP="000A4040">
      <w:pPr>
        <w:tabs>
          <w:tab w:val="left" w:pos="851"/>
        </w:tabs>
        <w:spacing w:after="0" w:line="240" w:lineRule="auto"/>
        <w:ind w:firstLine="567"/>
        <w:jc w:val="center"/>
        <w:rPr>
          <w:rFonts w:ascii="Times New Roman" w:hAnsi="Times New Roman" w:cs="Times New Roman"/>
          <w:b/>
          <w:kern w:val="0"/>
          <w:sz w:val="12"/>
          <w:szCs w:val="12"/>
        </w:rPr>
      </w:pPr>
      <w:r w:rsidRPr="000A4040">
        <w:rPr>
          <w:rFonts w:ascii="Times New Roman" w:hAnsi="Times New Roman" w:cs="Times New Roman"/>
          <w:b/>
          <w:color w:val="auto"/>
          <w:kern w:val="0"/>
          <w:sz w:val="12"/>
          <w:szCs w:val="12"/>
        </w:rPr>
        <w:t xml:space="preserve">Правила персонифицированного финансирования дополнительного образования детей в </w:t>
      </w:r>
      <w:r w:rsidRPr="000A4040">
        <w:rPr>
          <w:rFonts w:ascii="Times New Roman" w:hAnsi="Times New Roman" w:cs="Times New Roman"/>
          <w:b/>
          <w:kern w:val="0"/>
          <w:sz w:val="12"/>
          <w:szCs w:val="12"/>
        </w:rPr>
        <w:t>Каратузском районе</w:t>
      </w:r>
    </w:p>
    <w:p w:rsidR="000A4040" w:rsidRPr="000A4040" w:rsidRDefault="000A4040" w:rsidP="000A4040">
      <w:pPr>
        <w:tabs>
          <w:tab w:val="left" w:pos="851"/>
        </w:tabs>
        <w:spacing w:after="0" w:line="240" w:lineRule="auto"/>
        <w:ind w:firstLine="567"/>
        <w:jc w:val="center"/>
        <w:rPr>
          <w:rFonts w:ascii="Times New Roman" w:hAnsi="Times New Roman" w:cs="Times New Roman"/>
          <w:b/>
          <w:color w:val="auto"/>
          <w:kern w:val="0"/>
          <w:sz w:val="12"/>
          <w:szCs w:val="12"/>
        </w:rPr>
      </w:pP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Правила персонифицированного финансирования дополнительного образования детей в </w:t>
      </w:r>
      <w:r w:rsidRPr="000A4040">
        <w:rPr>
          <w:rFonts w:ascii="Times New Roman" w:hAnsi="Times New Roman" w:cs="Times New Roman"/>
          <w:kern w:val="0"/>
          <w:sz w:val="12"/>
          <w:szCs w:val="12"/>
        </w:rPr>
        <w:t xml:space="preserve">Каратузском районе </w:t>
      </w:r>
      <w:r w:rsidRPr="000A4040">
        <w:rPr>
          <w:rFonts w:ascii="Times New Roman" w:hAnsi="Times New Roman" w:cs="Times New Roman"/>
          <w:color w:val="auto"/>
          <w:kern w:val="0"/>
          <w:sz w:val="12"/>
          <w:szCs w:val="12"/>
        </w:rPr>
        <w:t xml:space="preserve">(далее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Каратузском районе с целью реализации </w:t>
      </w:r>
      <w:r w:rsidRPr="000A4040">
        <w:rPr>
          <w:rFonts w:ascii="Times New Roman" w:hAnsi="Times New Roman" w:cs="Times New Roman"/>
          <w:kern w:val="0"/>
          <w:sz w:val="12"/>
          <w:szCs w:val="12"/>
        </w:rPr>
        <w:t>Постановления Правительства Красноярского края от 18.09.2020г. № 670-р ««</w:t>
      </w:r>
      <w:r w:rsidRPr="000A4040">
        <w:rPr>
          <w:rFonts w:ascii="Times New Roman" w:hAnsi="Times New Roman" w:cs="Times New Roman"/>
          <w:color w:val="auto"/>
          <w:kern w:val="0"/>
          <w:sz w:val="12"/>
          <w:szCs w:val="12"/>
        </w:rPr>
        <w:t>О внедрении модели персонифицированного финансирования дополнительного образования детей в Красноярском крае</w:t>
      </w:r>
      <w:r w:rsidRPr="000A4040">
        <w:rPr>
          <w:rFonts w:ascii="Times New Roman" w:hAnsi="Times New Roman" w:cs="Times New Roman"/>
          <w:kern w:val="0"/>
          <w:sz w:val="12"/>
          <w:szCs w:val="12"/>
        </w:rPr>
        <w:t xml:space="preserve">», приказа министерства образования Красноярского края № 746-11-05 от 30.12.2021г. «Об утверждении Правил персонифицированного финансирования дополнительного образования детей в Красноярском крае» (далее – региональные Правила). </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w:t>
      </w:r>
      <w:r w:rsidRPr="000A4040">
        <w:rPr>
          <w:rFonts w:ascii="Times New Roman" w:hAnsi="Times New Roman" w:cs="Times New Roman"/>
          <w:kern w:val="0"/>
          <w:sz w:val="12"/>
          <w:szCs w:val="12"/>
        </w:rPr>
        <w:t>Каратузского района</w:t>
      </w:r>
      <w:r w:rsidRPr="000A4040">
        <w:rPr>
          <w:rFonts w:ascii="Times New Roman" w:hAnsi="Times New Roman" w:cs="Times New Roman"/>
          <w:color w:val="auto"/>
          <w:kern w:val="0"/>
          <w:sz w:val="12"/>
          <w:szCs w:val="12"/>
        </w:rPr>
        <w:t xml:space="preserve">,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Каратузского района. Настоящие Правила используют понятия, предусмотренные региональными Правилами. </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Сертификат дополнительного образования в Каратузском районе, обеспечивается за счет средств бюджета Каратузского района.</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Управление образования</w:t>
      </w:r>
      <w:r w:rsidRPr="000A4040">
        <w:rPr>
          <w:rFonts w:ascii="Times New Roman" w:hAnsi="Times New Roman" w:cs="Times New Roman"/>
          <w:kern w:val="0"/>
          <w:sz w:val="12"/>
          <w:szCs w:val="12"/>
        </w:rPr>
        <w:t xml:space="preserve"> администрации </w:t>
      </w:r>
      <w:r w:rsidRPr="000A4040">
        <w:rPr>
          <w:rFonts w:ascii="Times New Roman" w:hAnsi="Times New Roman" w:cs="Times New Roman"/>
          <w:color w:val="auto"/>
          <w:kern w:val="0"/>
          <w:sz w:val="12"/>
          <w:szCs w:val="12"/>
        </w:rPr>
        <w:t>Каратузского района</w:t>
      </w:r>
      <w:r w:rsidRPr="000A4040">
        <w:rPr>
          <w:rFonts w:ascii="Times New Roman" w:hAnsi="Times New Roman" w:cs="Times New Roman"/>
          <w:kern w:val="0"/>
          <w:sz w:val="12"/>
          <w:szCs w:val="12"/>
        </w:rPr>
        <w:t xml:space="preserve">  </w:t>
      </w:r>
      <w:r w:rsidRPr="000A4040">
        <w:rPr>
          <w:rFonts w:ascii="Times New Roman" w:hAnsi="Times New Roman" w:cs="Times New Roman"/>
          <w:color w:val="auto"/>
          <w:kern w:val="0"/>
          <w:sz w:val="12"/>
          <w:szCs w:val="12"/>
        </w:rPr>
        <w:t xml:space="preserve">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0A4040">
        <w:rPr>
          <w:rFonts w:ascii="Times New Roman" w:eastAsia="Calibri" w:hAnsi="Times New Roman" w:cs="Times New Roman"/>
          <w:kern w:val="0"/>
          <w:sz w:val="12"/>
          <w:szCs w:val="12"/>
          <w:lang w:bidi="ru-RU"/>
        </w:rPr>
        <w:t xml:space="preserve">объем обеспечения сертификатов </w:t>
      </w:r>
      <w:r w:rsidRPr="000A4040">
        <w:rPr>
          <w:rFonts w:ascii="Times New Roman" w:hAnsi="Times New Roman" w:cs="Times New Roman"/>
          <w:color w:val="auto"/>
          <w:kern w:val="0"/>
          <w:sz w:val="12"/>
          <w:szCs w:val="12"/>
        </w:rPr>
        <w:t xml:space="preserve">дополнительного образования и предоставляет данные сведения оператору персонифицированного финансирования субъекта РФ для фиксации в информационной системе. </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Каратузского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Каратузского района,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Каратузского района.</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w:t>
      </w:r>
      <w:r w:rsidRPr="000A4040">
        <w:rPr>
          <w:rFonts w:ascii="Times New Roman" w:hAnsi="Times New Roman" w:cs="Times New Roman"/>
          <w:kern w:val="0"/>
          <w:sz w:val="12"/>
          <w:szCs w:val="12"/>
        </w:rPr>
        <w:t xml:space="preserve">Каратузского района </w:t>
      </w:r>
      <w:r w:rsidRPr="000A4040">
        <w:rPr>
          <w:rFonts w:ascii="Times New Roman" w:hAnsi="Times New Roman" w:cs="Times New Roman"/>
          <w:color w:val="auto"/>
          <w:kern w:val="0"/>
          <w:sz w:val="12"/>
          <w:szCs w:val="12"/>
        </w:rPr>
        <w:t xml:space="preserve">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sidRPr="000A4040">
        <w:rPr>
          <w:rFonts w:ascii="Times New Roman" w:hAnsi="Times New Roman" w:cs="Times New Roman"/>
          <w:kern w:val="0"/>
          <w:sz w:val="12"/>
          <w:szCs w:val="12"/>
        </w:rPr>
        <w:t xml:space="preserve">Каратузского района </w:t>
      </w:r>
      <w:r w:rsidRPr="000A4040">
        <w:rPr>
          <w:rFonts w:ascii="Times New Roman" w:hAnsi="Times New Roman" w:cs="Times New Roman"/>
          <w:color w:val="auto"/>
          <w:kern w:val="0"/>
          <w:sz w:val="12"/>
          <w:szCs w:val="12"/>
        </w:rPr>
        <w:t xml:space="preserve">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w:t>
      </w:r>
      <w:r w:rsidRPr="000A4040">
        <w:rPr>
          <w:rFonts w:ascii="Times New Roman" w:hAnsi="Times New Roman" w:cs="Times New Roman"/>
          <w:kern w:val="0"/>
          <w:sz w:val="12"/>
          <w:szCs w:val="12"/>
        </w:rPr>
        <w:t>Каратузского района</w:t>
      </w:r>
      <w:r w:rsidRPr="000A4040">
        <w:rPr>
          <w:rFonts w:ascii="Times New Roman" w:hAnsi="Times New Roman" w:cs="Times New Roman"/>
          <w:color w:val="auto"/>
          <w:kern w:val="0"/>
          <w:sz w:val="12"/>
          <w:szCs w:val="12"/>
        </w:rPr>
        <w:t>.</w:t>
      </w:r>
    </w:p>
    <w:p w:rsidR="000A4040" w:rsidRPr="000A4040" w:rsidRDefault="000A4040" w:rsidP="004B1078">
      <w:pPr>
        <w:widowControl w:val="0"/>
        <w:numPr>
          <w:ilvl w:val="0"/>
          <w:numId w:val="1"/>
        </w:numPr>
        <w:tabs>
          <w:tab w:val="left" w:pos="0"/>
          <w:tab w:val="left" w:pos="993"/>
        </w:tabs>
        <w:autoSpaceDE w:val="0"/>
        <w:autoSpaceDN w:val="0"/>
        <w:adjustRightInd w:val="0"/>
        <w:spacing w:after="0" w:line="240" w:lineRule="auto"/>
        <w:ind w:left="0" w:firstLine="56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 образования</w:t>
      </w:r>
      <w:r w:rsidRPr="000A4040">
        <w:rPr>
          <w:rFonts w:ascii="Times New Roman" w:hAnsi="Times New Roman" w:cs="Times New Roman"/>
          <w:kern w:val="0"/>
          <w:sz w:val="12"/>
          <w:szCs w:val="12"/>
        </w:rPr>
        <w:t xml:space="preserve"> администрации </w:t>
      </w:r>
      <w:r w:rsidRPr="000A4040">
        <w:rPr>
          <w:rFonts w:ascii="Times New Roman" w:hAnsi="Times New Roman" w:cs="Times New Roman"/>
          <w:color w:val="auto"/>
          <w:kern w:val="0"/>
          <w:sz w:val="12"/>
          <w:szCs w:val="12"/>
        </w:rPr>
        <w:t>Каратузского района,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0A4040" w:rsidRPr="000A4040" w:rsidRDefault="000A4040" w:rsidP="000A4040">
      <w:pPr>
        <w:widowControl w:val="0"/>
        <w:tabs>
          <w:tab w:val="left" w:pos="0"/>
          <w:tab w:val="left" w:pos="993"/>
        </w:tabs>
        <w:autoSpaceDE w:val="0"/>
        <w:autoSpaceDN w:val="0"/>
        <w:adjustRightInd w:val="0"/>
        <w:spacing w:after="0" w:line="240" w:lineRule="auto"/>
        <w:jc w:val="right"/>
        <w:rPr>
          <w:rFonts w:ascii="Times New Roman" w:hAnsi="Times New Roman" w:cs="Times New Roman"/>
          <w:color w:val="auto"/>
          <w:kern w:val="0"/>
          <w:sz w:val="12"/>
          <w:szCs w:val="12"/>
        </w:rPr>
      </w:pPr>
    </w:p>
    <w:p w:rsidR="000A4040" w:rsidRPr="000A4040" w:rsidRDefault="000A4040" w:rsidP="000A4040">
      <w:pPr>
        <w:spacing w:after="0" w:line="240" w:lineRule="auto"/>
        <w:ind w:left="4536"/>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2 к  постановлению администрации Каратузского района</w:t>
      </w:r>
    </w:p>
    <w:p w:rsidR="000A4040" w:rsidRPr="000A4040" w:rsidRDefault="000A4040" w:rsidP="000A4040">
      <w:pPr>
        <w:spacing w:after="0" w:line="240" w:lineRule="auto"/>
        <w:ind w:left="4536"/>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 21.02.2022  №148-п</w:t>
      </w:r>
    </w:p>
    <w:p w:rsidR="000A4040" w:rsidRPr="000A4040" w:rsidRDefault="000A4040" w:rsidP="000A4040">
      <w:pPr>
        <w:widowControl w:val="0"/>
        <w:tabs>
          <w:tab w:val="left" w:pos="0"/>
          <w:tab w:val="left" w:pos="993"/>
        </w:tabs>
        <w:autoSpaceDE w:val="0"/>
        <w:autoSpaceDN w:val="0"/>
        <w:adjustRightInd w:val="0"/>
        <w:spacing w:after="0" w:line="240" w:lineRule="auto"/>
        <w:rPr>
          <w:rFonts w:ascii="Times New Roman" w:hAnsi="Times New Roman" w:cs="Times New Roman"/>
          <w:color w:val="auto"/>
          <w:kern w:val="0"/>
          <w:sz w:val="12"/>
          <w:szCs w:val="12"/>
        </w:rPr>
      </w:pPr>
    </w:p>
    <w:p w:rsidR="000A4040" w:rsidRPr="000A4040" w:rsidRDefault="000A4040" w:rsidP="000A4040">
      <w:pPr>
        <w:widowControl w:val="0"/>
        <w:tabs>
          <w:tab w:val="left" w:pos="0"/>
          <w:tab w:val="left" w:pos="993"/>
        </w:tabs>
        <w:autoSpaceDE w:val="0"/>
        <w:autoSpaceDN w:val="0"/>
        <w:adjustRightInd w:val="0"/>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Каратузского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0A4040" w:rsidRPr="000A4040" w:rsidRDefault="000A4040" w:rsidP="000A4040">
      <w:pPr>
        <w:widowControl w:val="0"/>
        <w:tabs>
          <w:tab w:val="left" w:pos="0"/>
          <w:tab w:val="left" w:pos="993"/>
        </w:tabs>
        <w:autoSpaceDE w:val="0"/>
        <w:autoSpaceDN w:val="0"/>
        <w:adjustRightInd w:val="0"/>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Раздел I. Общие положения</w:t>
      </w: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Каратузского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Управления образования администрации Каратузского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0" w:name="_Ref56163217"/>
      <w:r w:rsidRPr="000A4040">
        <w:rPr>
          <w:rFonts w:ascii="Times New Roman" w:hAnsi="Times New Roman" w:cs="Times New Roman"/>
          <w:color w:val="auto"/>
          <w:kern w:val="0"/>
          <w:sz w:val="12"/>
          <w:szCs w:val="12"/>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№16.</w:t>
      </w:r>
      <w:bookmarkEnd w:id="0"/>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Основные понятия, используемые в настоящем порядке:</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Каратузского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гранты в форме субсидии − средства, предоставляемые исполнителям Управления образования</w:t>
      </w:r>
      <w:r w:rsidRPr="000A4040">
        <w:rPr>
          <w:rFonts w:ascii="Times New Roman" w:hAnsi="Times New Roman" w:cs="Times New Roman"/>
          <w:kern w:val="0"/>
          <w:sz w:val="12"/>
          <w:szCs w:val="12"/>
        </w:rPr>
        <w:t xml:space="preserve"> администрации </w:t>
      </w:r>
      <w:r w:rsidRPr="000A4040">
        <w:rPr>
          <w:rFonts w:ascii="Times New Roman" w:hAnsi="Times New Roman" w:cs="Times New Roman"/>
          <w:color w:val="auto"/>
          <w:kern w:val="0"/>
          <w:sz w:val="12"/>
          <w:szCs w:val="12"/>
        </w:rPr>
        <w:t>Каратузского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lastRenderedPageBreak/>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 Управление образования</w:t>
      </w:r>
      <w:r w:rsidRPr="000A4040">
        <w:rPr>
          <w:rFonts w:ascii="Times New Roman" w:hAnsi="Times New Roman" w:cs="Times New Roman"/>
          <w:kern w:val="0"/>
          <w:sz w:val="12"/>
          <w:szCs w:val="12"/>
        </w:rPr>
        <w:t xml:space="preserve"> администрации </w:t>
      </w:r>
      <w:r w:rsidRPr="000A4040">
        <w:rPr>
          <w:rFonts w:ascii="Times New Roman" w:hAnsi="Times New Roman" w:cs="Times New Roman"/>
          <w:color w:val="auto"/>
          <w:kern w:val="0"/>
          <w:sz w:val="12"/>
          <w:szCs w:val="12"/>
        </w:rPr>
        <w:t>Каратузского района,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0A4040" w:rsidRPr="000A4040" w:rsidRDefault="000A4040" w:rsidP="004B1078">
      <w:pPr>
        <w:numPr>
          <w:ilvl w:val="0"/>
          <w:numId w:val="3"/>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kern w:val="0"/>
          <w:sz w:val="12"/>
          <w:szCs w:val="12"/>
        </w:rPr>
        <w:t>региональные Правила – Правила персонифицированного финансирования дополнительного образования детей в Красноярском крае, утвержденные приказом министерства образования Красноярского края от 30.12.2021г. № 746-11-05.</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kern w:val="0"/>
          <w:sz w:val="12"/>
          <w:szCs w:val="12"/>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осуществляет предоставление грантов в форме субсидии из бюджета Каратузского района в соответствии с решением с решением Каратузского районного Совета депутатов о бюджете Каратузского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Каратузского района», утвержденной постановлением администрации Каратузского района № 871-п от 26.10.2021г.</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Каратузского района», утвержденной постановлением администрации Каратузского района № 871-п от 26.10.2021г. Действие настоящего порядка не распространяется на осуществление финансовой (грантовой) поддержки в рамках иных муниципальных программ (подпрограмм) Каратузского района.</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Каратузского района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0A4040" w:rsidRPr="000A4040" w:rsidRDefault="000A4040" w:rsidP="000A4040">
      <w:pPr>
        <w:spacing w:after="0" w:line="240" w:lineRule="auto"/>
        <w:jc w:val="both"/>
        <w:rPr>
          <w:rFonts w:ascii="Times New Roman" w:hAnsi="Times New Roman" w:cs="Times New Roman"/>
          <w:b/>
          <w:bCs/>
          <w:color w:val="auto"/>
          <w:kern w:val="0"/>
          <w:sz w:val="12"/>
          <w:szCs w:val="12"/>
        </w:rPr>
      </w:pP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Раздел II. Порядок проведения отбора исполнителей услуг</w:t>
      </w: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Отбор проводится ежегодно с 1 января по 5 декабря.</w:t>
      </w:r>
    </w:p>
    <w:p w:rsidR="000A4040" w:rsidRPr="000A4040" w:rsidRDefault="000A4040" w:rsidP="000A4040">
      <w:pPr>
        <w:tabs>
          <w:tab w:val="left" w:pos="993"/>
        </w:tabs>
        <w:spacing w:after="0" w:line="240" w:lineRule="auto"/>
        <w:ind w:left="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Дата начала приема предложений (заявок): 1 января.</w:t>
      </w:r>
    </w:p>
    <w:p w:rsidR="000A4040" w:rsidRPr="000A4040" w:rsidRDefault="000A4040" w:rsidP="000A4040">
      <w:pPr>
        <w:tabs>
          <w:tab w:val="left" w:pos="993"/>
        </w:tabs>
        <w:spacing w:after="0" w:line="240" w:lineRule="auto"/>
        <w:ind w:left="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Дата окончания приема предложений (заявок): 15ноября.</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объявлении о проведении отбора указываются следующие сведения:</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место нахождения, почтовый адрес, адрес электронной почты уполномоченного органа;</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цели предоставления субсидии в соответствии с пунктом </w:t>
      </w:r>
      <w:r w:rsidRPr="000A4040">
        <w:rPr>
          <w:rFonts w:ascii="Times New Roman" w:hAnsi="Times New Roman" w:cs="Times New Roman"/>
          <w:color w:val="auto"/>
          <w:kern w:val="0"/>
          <w:sz w:val="12"/>
          <w:szCs w:val="12"/>
        </w:rPr>
        <w:fldChar w:fldCharType="begin"/>
      </w:r>
      <w:r w:rsidRPr="000A4040">
        <w:rPr>
          <w:rFonts w:ascii="Times New Roman" w:hAnsi="Times New Roman" w:cs="Times New Roman"/>
          <w:color w:val="auto"/>
          <w:kern w:val="0"/>
          <w:sz w:val="12"/>
          <w:szCs w:val="12"/>
        </w:rPr>
        <w:instrText xml:space="preserve"> REF _Ref56163217 \r \h  \* MERGEFORMAT </w:instrText>
      </w:r>
      <w:r w:rsidRPr="000A4040">
        <w:rPr>
          <w:rFonts w:ascii="Times New Roman" w:hAnsi="Times New Roman" w:cs="Times New Roman"/>
          <w:color w:val="auto"/>
          <w:kern w:val="0"/>
          <w:sz w:val="12"/>
          <w:szCs w:val="12"/>
        </w:rPr>
      </w:r>
      <w:r w:rsidRPr="000A4040">
        <w:rPr>
          <w:rFonts w:ascii="Times New Roman" w:hAnsi="Times New Roman" w:cs="Times New Roman"/>
          <w:color w:val="auto"/>
          <w:kern w:val="0"/>
          <w:sz w:val="12"/>
          <w:szCs w:val="12"/>
        </w:rPr>
        <w:fldChar w:fldCharType="separate"/>
      </w:r>
      <w:r w:rsidRPr="000A4040">
        <w:rPr>
          <w:rFonts w:ascii="Times New Roman" w:hAnsi="Times New Roman" w:cs="Times New Roman"/>
          <w:color w:val="auto"/>
          <w:kern w:val="0"/>
          <w:sz w:val="12"/>
          <w:szCs w:val="12"/>
        </w:rPr>
        <w:t>2</w:t>
      </w:r>
      <w:r w:rsidRPr="000A4040">
        <w:rPr>
          <w:rFonts w:ascii="Times New Roman" w:hAnsi="Times New Roman" w:cs="Times New Roman"/>
          <w:color w:val="auto"/>
          <w:kern w:val="0"/>
          <w:sz w:val="12"/>
          <w:szCs w:val="12"/>
        </w:rPr>
        <w:fldChar w:fldCharType="end"/>
      </w:r>
      <w:r w:rsidRPr="000A4040">
        <w:rPr>
          <w:rFonts w:ascii="Times New Roman" w:hAnsi="Times New Roman" w:cs="Times New Roman"/>
          <w:color w:val="auto"/>
          <w:kern w:val="0"/>
          <w:sz w:val="12"/>
          <w:szCs w:val="12"/>
        </w:rPr>
        <w:t xml:space="preserve"> настоящего Порядка, а также результаты предоставления субсидии в соответствии с пунктом </w:t>
      </w:r>
      <w:r w:rsidRPr="000A4040">
        <w:rPr>
          <w:rFonts w:ascii="Times New Roman" w:hAnsi="Times New Roman" w:cs="Times New Roman"/>
          <w:color w:val="auto"/>
          <w:kern w:val="0"/>
          <w:sz w:val="12"/>
          <w:szCs w:val="12"/>
        </w:rPr>
        <w:fldChar w:fldCharType="begin"/>
      </w:r>
      <w:r w:rsidRPr="000A4040">
        <w:rPr>
          <w:rFonts w:ascii="Times New Roman" w:hAnsi="Times New Roman" w:cs="Times New Roman"/>
          <w:color w:val="auto"/>
          <w:kern w:val="0"/>
          <w:sz w:val="12"/>
          <w:szCs w:val="12"/>
        </w:rPr>
        <w:instrText xml:space="preserve"> REF _Ref56163238 \r \h  \* MERGEFORMAT </w:instrText>
      </w:r>
      <w:r w:rsidRPr="000A4040">
        <w:rPr>
          <w:rFonts w:ascii="Times New Roman" w:hAnsi="Times New Roman" w:cs="Times New Roman"/>
          <w:color w:val="auto"/>
          <w:kern w:val="0"/>
          <w:sz w:val="12"/>
          <w:szCs w:val="12"/>
        </w:rPr>
      </w:r>
      <w:r w:rsidRPr="000A4040">
        <w:rPr>
          <w:rFonts w:ascii="Times New Roman" w:hAnsi="Times New Roman" w:cs="Times New Roman"/>
          <w:color w:val="auto"/>
          <w:kern w:val="0"/>
          <w:sz w:val="12"/>
          <w:szCs w:val="12"/>
        </w:rPr>
        <w:fldChar w:fldCharType="separate"/>
      </w:r>
      <w:r w:rsidRPr="000A4040">
        <w:rPr>
          <w:rFonts w:ascii="Times New Roman" w:hAnsi="Times New Roman" w:cs="Times New Roman"/>
          <w:color w:val="auto"/>
          <w:kern w:val="0"/>
          <w:sz w:val="12"/>
          <w:szCs w:val="12"/>
        </w:rPr>
        <w:t>39</w:t>
      </w:r>
      <w:r w:rsidRPr="000A4040">
        <w:rPr>
          <w:rFonts w:ascii="Times New Roman" w:hAnsi="Times New Roman" w:cs="Times New Roman"/>
          <w:color w:val="auto"/>
          <w:kern w:val="0"/>
          <w:sz w:val="12"/>
          <w:szCs w:val="12"/>
        </w:rPr>
        <w:fldChar w:fldCharType="end"/>
      </w:r>
      <w:r w:rsidRPr="000A4040">
        <w:rPr>
          <w:rFonts w:ascii="Times New Roman" w:hAnsi="Times New Roman" w:cs="Times New Roman"/>
          <w:color w:val="auto"/>
          <w:kern w:val="0"/>
          <w:sz w:val="12"/>
          <w:szCs w:val="12"/>
        </w:rPr>
        <w:t xml:space="preserve"> настоящего Порядка;</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доменное имя, и (или) сетевой адрес, и (или) указатель страниц официального сайта, на котором обеспечивается проведение отбора;</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требования к исполнителям услуг в соответствии с пунктом </w:t>
      </w:r>
      <w:r w:rsidRPr="000A4040">
        <w:rPr>
          <w:rFonts w:ascii="Times New Roman" w:hAnsi="Times New Roman" w:cs="Times New Roman"/>
          <w:color w:val="auto"/>
          <w:kern w:val="0"/>
          <w:sz w:val="12"/>
          <w:szCs w:val="12"/>
        </w:rPr>
        <w:fldChar w:fldCharType="begin"/>
      </w:r>
      <w:r w:rsidRPr="000A4040">
        <w:rPr>
          <w:rFonts w:ascii="Times New Roman" w:hAnsi="Times New Roman" w:cs="Times New Roman"/>
          <w:color w:val="auto"/>
          <w:kern w:val="0"/>
          <w:sz w:val="12"/>
          <w:szCs w:val="12"/>
        </w:rPr>
        <w:instrText xml:space="preserve"> REF _Ref30949936 \r \h  \* MERGEFORMAT </w:instrText>
      </w:r>
      <w:r w:rsidRPr="000A4040">
        <w:rPr>
          <w:rFonts w:ascii="Times New Roman" w:hAnsi="Times New Roman" w:cs="Times New Roman"/>
          <w:color w:val="auto"/>
          <w:kern w:val="0"/>
          <w:sz w:val="12"/>
          <w:szCs w:val="12"/>
        </w:rPr>
      </w:r>
      <w:r w:rsidRPr="000A4040">
        <w:rPr>
          <w:rFonts w:ascii="Times New Roman" w:hAnsi="Times New Roman" w:cs="Times New Roman"/>
          <w:color w:val="auto"/>
          <w:kern w:val="0"/>
          <w:sz w:val="12"/>
          <w:szCs w:val="12"/>
        </w:rPr>
        <w:fldChar w:fldCharType="separate"/>
      </w:r>
      <w:r w:rsidRPr="000A4040">
        <w:rPr>
          <w:rFonts w:ascii="Times New Roman" w:hAnsi="Times New Roman" w:cs="Times New Roman"/>
          <w:color w:val="auto"/>
          <w:kern w:val="0"/>
          <w:sz w:val="12"/>
          <w:szCs w:val="12"/>
        </w:rPr>
        <w:t>12</w:t>
      </w:r>
      <w:r w:rsidRPr="000A4040">
        <w:rPr>
          <w:rFonts w:ascii="Times New Roman" w:hAnsi="Times New Roman" w:cs="Times New Roman"/>
          <w:color w:val="auto"/>
          <w:kern w:val="0"/>
          <w:sz w:val="12"/>
          <w:szCs w:val="12"/>
        </w:rPr>
        <w:fldChar w:fldCharType="end"/>
      </w:r>
      <w:r w:rsidRPr="000A4040">
        <w:rPr>
          <w:rFonts w:ascii="Times New Roman" w:hAnsi="Times New Roman" w:cs="Times New Roman"/>
          <w:color w:val="auto"/>
          <w:kern w:val="0"/>
          <w:sz w:val="12"/>
          <w:szCs w:val="12"/>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sidRPr="000A4040">
        <w:rPr>
          <w:rFonts w:ascii="Times New Roman" w:hAnsi="Times New Roman" w:cs="Times New Roman"/>
          <w:color w:val="auto"/>
          <w:kern w:val="0"/>
          <w:sz w:val="12"/>
          <w:szCs w:val="12"/>
        </w:rPr>
        <w:fldChar w:fldCharType="begin"/>
      </w:r>
      <w:r w:rsidRPr="000A4040">
        <w:rPr>
          <w:rFonts w:ascii="Times New Roman" w:hAnsi="Times New Roman" w:cs="Times New Roman"/>
          <w:color w:val="auto"/>
          <w:kern w:val="0"/>
          <w:sz w:val="12"/>
          <w:szCs w:val="12"/>
        </w:rPr>
        <w:instrText xml:space="preserve"> REF _Ref56176578 \r \h  \* MERGEFORMAT </w:instrText>
      </w:r>
      <w:r w:rsidRPr="000A4040">
        <w:rPr>
          <w:rFonts w:ascii="Times New Roman" w:hAnsi="Times New Roman" w:cs="Times New Roman"/>
          <w:color w:val="auto"/>
          <w:kern w:val="0"/>
          <w:sz w:val="12"/>
          <w:szCs w:val="12"/>
        </w:rPr>
      </w:r>
      <w:r w:rsidRPr="000A4040">
        <w:rPr>
          <w:rFonts w:ascii="Times New Roman" w:hAnsi="Times New Roman" w:cs="Times New Roman"/>
          <w:color w:val="auto"/>
          <w:kern w:val="0"/>
          <w:sz w:val="12"/>
          <w:szCs w:val="12"/>
        </w:rPr>
        <w:fldChar w:fldCharType="separate"/>
      </w:r>
      <w:r w:rsidRPr="000A4040">
        <w:rPr>
          <w:rFonts w:ascii="Times New Roman" w:hAnsi="Times New Roman" w:cs="Times New Roman"/>
          <w:color w:val="auto"/>
          <w:kern w:val="0"/>
          <w:sz w:val="12"/>
          <w:szCs w:val="12"/>
        </w:rPr>
        <w:t>14</w:t>
      </w:r>
      <w:r w:rsidRPr="000A4040">
        <w:rPr>
          <w:rFonts w:ascii="Times New Roman" w:hAnsi="Times New Roman" w:cs="Times New Roman"/>
          <w:color w:val="auto"/>
          <w:kern w:val="0"/>
          <w:sz w:val="12"/>
          <w:szCs w:val="12"/>
        </w:rPr>
        <w:fldChar w:fldCharType="end"/>
      </w:r>
      <w:r w:rsidRPr="000A4040">
        <w:rPr>
          <w:rFonts w:ascii="Times New Roman" w:hAnsi="Times New Roman" w:cs="Times New Roman"/>
          <w:color w:val="auto"/>
          <w:kern w:val="0"/>
          <w:sz w:val="12"/>
          <w:szCs w:val="12"/>
        </w:rPr>
        <w:t xml:space="preserve"> настоящего Порядка;</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заявок исполнителей услуг;</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правила рассмотрения и оценки заявок исполнителей услуг в соответствии с пунктом </w:t>
      </w:r>
      <w:r w:rsidRPr="000A4040">
        <w:rPr>
          <w:rFonts w:ascii="Times New Roman" w:hAnsi="Times New Roman" w:cs="Times New Roman"/>
          <w:color w:val="auto"/>
          <w:kern w:val="0"/>
          <w:sz w:val="12"/>
          <w:szCs w:val="12"/>
        </w:rPr>
        <w:fldChar w:fldCharType="begin"/>
      </w:r>
      <w:r w:rsidRPr="000A4040">
        <w:rPr>
          <w:rFonts w:ascii="Times New Roman" w:hAnsi="Times New Roman" w:cs="Times New Roman"/>
          <w:color w:val="auto"/>
          <w:kern w:val="0"/>
          <w:sz w:val="12"/>
          <w:szCs w:val="12"/>
        </w:rPr>
        <w:instrText xml:space="preserve"> REF _Ref56178150 \r \h  \* MERGEFORMAT </w:instrText>
      </w:r>
      <w:r w:rsidRPr="000A4040">
        <w:rPr>
          <w:rFonts w:ascii="Times New Roman" w:hAnsi="Times New Roman" w:cs="Times New Roman"/>
          <w:color w:val="auto"/>
          <w:kern w:val="0"/>
          <w:sz w:val="12"/>
          <w:szCs w:val="12"/>
        </w:rPr>
      </w:r>
      <w:r w:rsidRPr="000A4040">
        <w:rPr>
          <w:rFonts w:ascii="Times New Roman" w:hAnsi="Times New Roman" w:cs="Times New Roman"/>
          <w:color w:val="auto"/>
          <w:kern w:val="0"/>
          <w:sz w:val="12"/>
          <w:szCs w:val="12"/>
        </w:rPr>
        <w:fldChar w:fldCharType="separate"/>
      </w:r>
      <w:r w:rsidRPr="000A4040">
        <w:rPr>
          <w:rFonts w:ascii="Times New Roman" w:hAnsi="Times New Roman" w:cs="Times New Roman"/>
          <w:color w:val="auto"/>
          <w:kern w:val="0"/>
          <w:sz w:val="12"/>
          <w:szCs w:val="12"/>
        </w:rPr>
        <w:t>17</w:t>
      </w:r>
      <w:r w:rsidRPr="000A4040">
        <w:rPr>
          <w:rFonts w:ascii="Times New Roman" w:hAnsi="Times New Roman" w:cs="Times New Roman"/>
          <w:color w:val="auto"/>
          <w:kern w:val="0"/>
          <w:sz w:val="12"/>
          <w:szCs w:val="12"/>
        </w:rPr>
        <w:fldChar w:fldCharType="end"/>
      </w:r>
      <w:r w:rsidRPr="000A4040">
        <w:rPr>
          <w:rFonts w:ascii="Times New Roman" w:hAnsi="Times New Roman" w:cs="Times New Roman"/>
          <w:color w:val="auto"/>
          <w:kern w:val="0"/>
          <w:sz w:val="12"/>
          <w:szCs w:val="12"/>
        </w:rPr>
        <w:t xml:space="preserve"> настоящего Порядка;</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условия признания победителя (победителей) отбора уклонившимся от заключения соглашения;</w:t>
      </w:r>
    </w:p>
    <w:p w:rsidR="000A4040" w:rsidRPr="000A4040" w:rsidRDefault="000A4040" w:rsidP="004B1078">
      <w:pPr>
        <w:numPr>
          <w:ilvl w:val="0"/>
          <w:numId w:val="14"/>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 w:name="_Ref30949936"/>
      <w:r w:rsidRPr="000A4040">
        <w:rPr>
          <w:rFonts w:ascii="Times New Roman" w:hAnsi="Times New Roman" w:cs="Times New Roman"/>
          <w:color w:val="auto"/>
          <w:kern w:val="0"/>
          <w:sz w:val="12"/>
          <w:szCs w:val="12"/>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1"/>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включен в реестр исполнителей образовательных услуг;</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образовательная услуга включена в реестр сертифицированных программ;</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1" w:history="1">
        <w:r w:rsidRPr="000A4040">
          <w:rPr>
            <w:rFonts w:ascii="Times New Roman" w:hAnsi="Times New Roman" w:cs="Times New Roman"/>
            <w:color w:val="auto"/>
            <w:kern w:val="0"/>
            <w:sz w:val="12"/>
            <w:szCs w:val="12"/>
          </w:rPr>
          <w:t>перечень</w:t>
        </w:r>
      </w:hyperlink>
      <w:r w:rsidRPr="000A4040">
        <w:rPr>
          <w:rFonts w:ascii="Times New Roman" w:hAnsi="Times New Roman" w:cs="Times New Roman"/>
          <w:color w:val="auto"/>
          <w:kern w:val="0"/>
          <w:sz w:val="12"/>
          <w:szCs w:val="12"/>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участник отбора не получает средства из бюджета Каратузского района в соответствии с иными правовыми актами на цели, установленные настоящим порядком;</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 участника отбора отсутствует просроченная задолженность по возврату в бюджет Каратузского района субсидий, бюджетных инвестиций, предоставленных в том числе в соответствии с иными правовыми актами;</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0A4040" w:rsidRPr="000A4040" w:rsidRDefault="000A4040" w:rsidP="004B1078">
      <w:pPr>
        <w:widowControl w:val="0"/>
        <w:numPr>
          <w:ilvl w:val="0"/>
          <w:numId w:val="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0A4040" w:rsidRPr="000A4040" w:rsidRDefault="000A4040" w:rsidP="004B1078">
      <w:pPr>
        <w:widowControl w:val="0"/>
        <w:numPr>
          <w:ilvl w:val="0"/>
          <w:numId w:val="2"/>
        </w:numPr>
        <w:tabs>
          <w:tab w:val="left" w:pos="0"/>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spacing w:val="2"/>
          <w:kern w:val="0"/>
          <w:sz w:val="12"/>
          <w:szCs w:val="12"/>
          <w:shd w:val="clear" w:color="auto" w:fill="FFFFFF"/>
        </w:rPr>
        <w:t xml:space="preserve">Документы, подтверждающие соответствие исполнителя услуг критериям, указанным в пункте </w:t>
      </w:r>
      <w:r w:rsidRPr="000A4040">
        <w:rPr>
          <w:rFonts w:ascii="Times New Roman" w:hAnsi="Times New Roman" w:cs="Times New Roman"/>
          <w:color w:val="auto"/>
          <w:spacing w:val="2"/>
          <w:kern w:val="0"/>
          <w:sz w:val="12"/>
          <w:szCs w:val="12"/>
          <w:shd w:val="clear" w:color="auto" w:fill="FFFFFF"/>
        </w:rPr>
        <w:fldChar w:fldCharType="begin"/>
      </w:r>
      <w:r w:rsidRPr="000A4040">
        <w:rPr>
          <w:rFonts w:ascii="Times New Roman" w:hAnsi="Times New Roman" w:cs="Times New Roman"/>
          <w:color w:val="auto"/>
          <w:spacing w:val="2"/>
          <w:kern w:val="0"/>
          <w:sz w:val="12"/>
          <w:szCs w:val="12"/>
          <w:shd w:val="clear" w:color="auto" w:fill="FFFFFF"/>
        </w:rPr>
        <w:instrText xml:space="preserve"> REF _Ref30949936 \r \h  \* MERGEFORMAT </w:instrText>
      </w:r>
      <w:r w:rsidRPr="000A4040">
        <w:rPr>
          <w:rFonts w:ascii="Times New Roman" w:hAnsi="Times New Roman" w:cs="Times New Roman"/>
          <w:color w:val="auto"/>
          <w:spacing w:val="2"/>
          <w:kern w:val="0"/>
          <w:sz w:val="12"/>
          <w:szCs w:val="12"/>
          <w:shd w:val="clear" w:color="auto" w:fill="FFFFFF"/>
        </w:rPr>
      </w:r>
      <w:r w:rsidRPr="000A4040">
        <w:rPr>
          <w:rFonts w:ascii="Times New Roman" w:hAnsi="Times New Roman" w:cs="Times New Roman"/>
          <w:color w:val="auto"/>
          <w:spacing w:val="2"/>
          <w:kern w:val="0"/>
          <w:sz w:val="12"/>
          <w:szCs w:val="12"/>
          <w:shd w:val="clear" w:color="auto" w:fill="FFFFFF"/>
        </w:rPr>
        <w:fldChar w:fldCharType="separate"/>
      </w:r>
      <w:r w:rsidRPr="000A4040">
        <w:rPr>
          <w:rFonts w:ascii="Times New Roman" w:hAnsi="Times New Roman" w:cs="Times New Roman"/>
          <w:color w:val="auto"/>
          <w:spacing w:val="2"/>
          <w:kern w:val="0"/>
          <w:sz w:val="12"/>
          <w:szCs w:val="12"/>
          <w:shd w:val="clear" w:color="auto" w:fill="FFFFFF"/>
        </w:rPr>
        <w:t>12</w:t>
      </w:r>
      <w:r w:rsidRPr="000A4040">
        <w:rPr>
          <w:rFonts w:ascii="Times New Roman" w:hAnsi="Times New Roman" w:cs="Times New Roman"/>
          <w:color w:val="auto"/>
          <w:spacing w:val="2"/>
          <w:kern w:val="0"/>
          <w:sz w:val="12"/>
          <w:szCs w:val="12"/>
          <w:shd w:val="clear" w:color="auto" w:fill="FFFFFF"/>
        </w:rPr>
        <w:fldChar w:fldCharType="end"/>
      </w:r>
      <w:r w:rsidRPr="000A4040">
        <w:rPr>
          <w:rFonts w:ascii="Times New Roman" w:hAnsi="Times New Roman" w:cs="Times New Roman"/>
          <w:color w:val="auto"/>
          <w:spacing w:val="2"/>
          <w:kern w:val="0"/>
          <w:sz w:val="12"/>
          <w:szCs w:val="12"/>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0A4040">
        <w:rPr>
          <w:rFonts w:ascii="Times New Roman" w:hAnsi="Times New Roman" w:cs="Times New Roman"/>
          <w:color w:val="auto"/>
          <w:kern w:val="0"/>
          <w:sz w:val="12"/>
          <w:szCs w:val="12"/>
        </w:rPr>
        <w:t>.</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2" w:name="_Ref56176578"/>
      <w:r w:rsidRPr="000A4040">
        <w:rPr>
          <w:rFonts w:ascii="Times New Roman" w:hAnsi="Times New Roman" w:cs="Times New Roman"/>
          <w:color w:val="auto"/>
          <w:kern w:val="0"/>
          <w:sz w:val="12"/>
          <w:szCs w:val="12"/>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
    <w:p w:rsidR="000A4040" w:rsidRPr="000A4040" w:rsidRDefault="000A4040" w:rsidP="000A4040">
      <w:pPr>
        <w:tabs>
          <w:tab w:val="left" w:pos="993"/>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11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подписания указанного согласия.</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3" w:name="_Ref56178150"/>
      <w:r w:rsidRPr="000A4040">
        <w:rPr>
          <w:rFonts w:ascii="Times New Roman" w:hAnsi="Times New Roman" w:cs="Times New Roman"/>
          <w:color w:val="auto"/>
          <w:kern w:val="0"/>
          <w:sz w:val="12"/>
          <w:szCs w:val="12"/>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3"/>
    </w:p>
    <w:p w:rsidR="000A4040" w:rsidRPr="000A4040" w:rsidRDefault="000A4040" w:rsidP="000A4040">
      <w:pPr>
        <w:tabs>
          <w:tab w:val="left" w:pos="993"/>
        </w:tabs>
        <w:spacing w:after="0" w:line="240" w:lineRule="auto"/>
        <w:ind w:firstLine="56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0A4040" w:rsidRPr="000A4040" w:rsidRDefault="000A4040" w:rsidP="004B1078">
      <w:pPr>
        <w:numPr>
          <w:ilvl w:val="0"/>
          <w:numId w:val="15"/>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несоответствие исполнителя услуг требованиям, установленным пунктом 12 настоящего Порядка;</w:t>
      </w:r>
      <w:bookmarkStart w:id="4" w:name="dst100079"/>
      <w:bookmarkEnd w:id="4"/>
    </w:p>
    <w:p w:rsidR="000A4040" w:rsidRPr="000A4040" w:rsidRDefault="000A4040" w:rsidP="004B1078">
      <w:pPr>
        <w:numPr>
          <w:ilvl w:val="0"/>
          <w:numId w:val="15"/>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5" w:name="dst100080"/>
      <w:bookmarkEnd w:id="5"/>
    </w:p>
    <w:p w:rsidR="000A4040" w:rsidRPr="000A4040" w:rsidRDefault="000A4040" w:rsidP="004B1078">
      <w:pPr>
        <w:numPr>
          <w:ilvl w:val="0"/>
          <w:numId w:val="15"/>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недостоверность представленной исполнителем услуг информации, в том числе информации о месте нахождения и адресе юридического лица;</w:t>
      </w:r>
      <w:bookmarkStart w:id="6" w:name="dst100081"/>
      <w:bookmarkEnd w:id="6"/>
    </w:p>
    <w:p w:rsidR="000A4040" w:rsidRPr="000A4040" w:rsidRDefault="000A4040" w:rsidP="004B1078">
      <w:pPr>
        <w:numPr>
          <w:ilvl w:val="0"/>
          <w:numId w:val="15"/>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подача исполнителем услуг заявки после даты, определенной для подачи заявок;</w:t>
      </w:r>
    </w:p>
    <w:p w:rsidR="000A4040" w:rsidRPr="000A4040" w:rsidRDefault="000A4040" w:rsidP="004B1078">
      <w:pPr>
        <w:numPr>
          <w:ilvl w:val="0"/>
          <w:numId w:val="15"/>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0A4040" w:rsidRPr="000A4040" w:rsidRDefault="000A4040" w:rsidP="004B1078">
      <w:pPr>
        <w:numPr>
          <w:ilvl w:val="1"/>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дата, время и место проведения рассмотрения заявок;</w:t>
      </w:r>
    </w:p>
    <w:p w:rsidR="000A4040" w:rsidRPr="000A4040" w:rsidRDefault="000A4040" w:rsidP="004B1078">
      <w:pPr>
        <w:numPr>
          <w:ilvl w:val="1"/>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информация об исполнителях услуг, заявки которых были рассмотрены;</w:t>
      </w:r>
    </w:p>
    <w:p w:rsidR="000A4040" w:rsidRPr="000A4040" w:rsidRDefault="000A4040" w:rsidP="004B1078">
      <w:pPr>
        <w:numPr>
          <w:ilvl w:val="1"/>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A4040" w:rsidRPr="000A4040" w:rsidRDefault="000A4040" w:rsidP="004B1078">
      <w:pPr>
        <w:numPr>
          <w:ilvl w:val="1"/>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Рамочное соглашение с исполнителем услуг должно содержать следующие положения:</w:t>
      </w:r>
    </w:p>
    <w:p w:rsidR="000A4040" w:rsidRPr="000A4040" w:rsidRDefault="000A4040" w:rsidP="004B1078">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исполнителя услуг и уполномоченного органа;</w:t>
      </w:r>
    </w:p>
    <w:p w:rsidR="000A4040" w:rsidRPr="000A4040" w:rsidRDefault="000A4040" w:rsidP="004B1078">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0A4040" w:rsidRPr="000A4040" w:rsidRDefault="000A4040" w:rsidP="004B1078">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0A4040" w:rsidRPr="000A4040" w:rsidRDefault="000A4040" w:rsidP="004B1078">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0A4040" w:rsidRPr="000A4040" w:rsidRDefault="000A4040" w:rsidP="004B1078">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w:t>
      </w:r>
      <w:r w:rsidRPr="000A4040">
        <w:rPr>
          <w:rFonts w:ascii="Times New Roman" w:hAnsi="Times New Roman" w:cs="Times New Roman"/>
          <w:color w:val="auto"/>
          <w:kern w:val="0"/>
          <w:sz w:val="12"/>
          <w:szCs w:val="12"/>
        </w:rPr>
        <w:lastRenderedPageBreak/>
        <w:t>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Раздел II</w:t>
      </w:r>
      <w:r w:rsidRPr="000A4040">
        <w:rPr>
          <w:rFonts w:ascii="Times New Roman" w:hAnsi="Times New Roman" w:cs="Times New Roman"/>
          <w:b/>
          <w:bCs/>
          <w:color w:val="auto"/>
          <w:kern w:val="0"/>
          <w:sz w:val="12"/>
          <w:szCs w:val="12"/>
          <w:lang w:val="en-US"/>
        </w:rPr>
        <w:t>I</w:t>
      </w:r>
      <w:r w:rsidRPr="000A4040">
        <w:rPr>
          <w:rFonts w:ascii="Times New Roman" w:hAnsi="Times New Roman" w:cs="Times New Roman"/>
          <w:b/>
          <w:bCs/>
          <w:color w:val="auto"/>
          <w:kern w:val="0"/>
          <w:sz w:val="12"/>
          <w:szCs w:val="12"/>
        </w:rPr>
        <w:t>. Условия и порядок предоставления грантов</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7" w:name="_Ref25498205"/>
      <w:r w:rsidRPr="000A4040">
        <w:rPr>
          <w:rFonts w:ascii="Times New Roman" w:hAnsi="Times New Roman" w:cs="Times New Roman"/>
          <w:color w:val="auto"/>
          <w:kern w:val="0"/>
          <w:sz w:val="12"/>
          <w:szCs w:val="12"/>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r w:rsidRPr="000A4040">
        <w:rPr>
          <w:rFonts w:ascii="Times New Roman" w:hAnsi="Times New Roman" w:cs="Times New Roman"/>
          <w:color w:val="auto"/>
          <w:kern w:val="0"/>
          <w:sz w:val="12"/>
          <w:szCs w:val="12"/>
          <w:lang w:val="en-US"/>
        </w:rPr>
        <w:t>II</w:t>
      </w:r>
      <w:r w:rsidRPr="000A4040">
        <w:rPr>
          <w:rFonts w:ascii="Times New Roman" w:hAnsi="Times New Roman" w:cs="Times New Roman"/>
          <w:color w:val="auto"/>
          <w:kern w:val="0"/>
          <w:sz w:val="12"/>
          <w:szCs w:val="12"/>
        </w:rPr>
        <w:t xml:space="preserve"> настоящего Порядка.</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0A4040" w:rsidRPr="000A4040" w:rsidRDefault="000A4040" w:rsidP="000A4040">
      <w:pPr>
        <w:tabs>
          <w:tab w:val="left" w:pos="709"/>
        </w:tabs>
        <w:spacing w:after="0" w:line="240" w:lineRule="auto"/>
        <w:ind w:left="709"/>
        <w:rPr>
          <w:rFonts w:ascii="Times New Roman" w:hAnsi="Times New Roman" w:cs="Times New Roman"/>
          <w:color w:val="auto"/>
          <w:kern w:val="0"/>
          <w:sz w:val="12"/>
          <w:szCs w:val="12"/>
        </w:rPr>
      </w:pPr>
      <m:oMath>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rPr>
              <m:t>G</m:t>
            </m:r>
          </m:e>
          <m:sub>
            <m:r>
              <w:rPr>
                <w:rFonts w:ascii="Cambria Math" w:hAnsi="Cambria Math" w:cs="Times New Roman"/>
                <w:color w:val="auto"/>
                <w:kern w:val="0"/>
                <w:sz w:val="12"/>
                <w:szCs w:val="12"/>
                <w:lang w:val="en-US"/>
              </w:rPr>
              <m:t>i</m:t>
            </m:r>
          </m:sub>
        </m:sSub>
        <m:r>
          <m:rPr>
            <m:sty m:val="p"/>
          </m:rPr>
          <w:rPr>
            <w:rFonts w:ascii="Cambria Math" w:hAnsi="Cambria Math" w:cs="Times New Roman"/>
            <w:color w:val="auto"/>
            <w:kern w:val="0"/>
            <w:sz w:val="12"/>
            <w:szCs w:val="12"/>
          </w:rPr>
          <m:t xml:space="preserve">= </m:t>
        </m:r>
        <m:sSub>
          <m:sSubPr>
            <m:ctrlPr>
              <w:rPr>
                <w:rFonts w:ascii="Cambria Math" w:hAnsi="Cambria Math" w:cs="Times New Roman"/>
                <w:color w:val="auto"/>
                <w:kern w:val="0"/>
                <w:sz w:val="12"/>
                <w:szCs w:val="12"/>
              </w:rPr>
            </m:ctrlPr>
          </m:sSubPr>
          <m:e>
            <m:sSub>
              <m:sSubPr>
                <m:ctrlPr>
                  <w:rPr>
                    <w:rFonts w:ascii="Cambria Math" w:hAnsi="Cambria Math" w:cs="Times New Roman"/>
                    <w:color w:val="auto"/>
                    <w:kern w:val="0"/>
                    <w:sz w:val="12"/>
                    <w:szCs w:val="12"/>
                  </w:rPr>
                </m:ctrlPr>
              </m:sSubPr>
              <m:e>
                <m:nary>
                  <m:naryPr>
                    <m:chr m:val="∑"/>
                    <m:subHide m:val="1"/>
                    <m:supHide m:val="1"/>
                    <m:ctrlPr>
                      <w:rPr>
                        <w:rFonts w:ascii="Cambria Math" w:hAnsi="Cambria Math" w:cs="Times New Roman"/>
                        <w:color w:val="auto"/>
                        <w:kern w:val="0"/>
                        <w:sz w:val="12"/>
                        <w:szCs w:val="12"/>
                      </w:rPr>
                    </m:ctrlPr>
                  </m:naryPr>
                  <m:sub/>
                  <m:sup/>
                  <m:e>
                    <m:r>
                      <m:rPr>
                        <m:sty m:val="p"/>
                      </m:rPr>
                      <w:rPr>
                        <w:rFonts w:ascii="Cambria Math" w:hAnsi="Cambria Math" w:cs="Times New Roman"/>
                        <w:color w:val="auto"/>
                        <w:kern w:val="0"/>
                        <w:sz w:val="12"/>
                        <w:szCs w:val="12"/>
                      </w:rPr>
                      <m:t xml:space="preserve"> (</m:t>
                    </m:r>
                  </m:e>
                </m:nary>
                <m:r>
                  <w:rPr>
                    <w:rFonts w:ascii="Cambria Math" w:hAnsi="Cambria Math" w:cs="Times New Roman"/>
                    <w:color w:val="auto"/>
                    <w:kern w:val="0"/>
                    <w:sz w:val="12"/>
                    <w:szCs w:val="12"/>
                    <w:lang w:val="en-US"/>
                  </w:rPr>
                  <m:t>C</m:t>
                </m:r>
              </m:e>
              <m:sub>
                <m:r>
                  <w:rPr>
                    <w:rFonts w:ascii="Cambria Math" w:hAnsi="Cambria Math" w:cs="Times New Roman"/>
                    <w:color w:val="auto"/>
                    <w:kern w:val="0"/>
                    <w:sz w:val="12"/>
                    <w:szCs w:val="12"/>
                  </w:rPr>
                  <m:t>1</m:t>
                </m:r>
              </m:sub>
            </m:sSub>
          </m:e>
          <m:sub/>
        </m:sSub>
        <m:r>
          <m:rPr>
            <m:sty m:val="p"/>
          </m:rPr>
          <w:rPr>
            <w:rFonts w:ascii="Cambria Math" w:hAnsi="Cambria Math" w:cs="Times New Roman"/>
            <w:color w:val="auto"/>
            <w:kern w:val="0"/>
            <w:sz w:val="12"/>
            <w:szCs w:val="12"/>
          </w:rPr>
          <m:t xml:space="preserve">× </m:t>
        </m:r>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n</m:t>
            </m:r>
          </m:e>
          <m:sub>
            <m:r>
              <w:rPr>
                <w:rFonts w:ascii="Cambria Math" w:hAnsi="Cambria Math" w:cs="Times New Roman"/>
                <w:color w:val="auto"/>
                <w:kern w:val="0"/>
                <w:sz w:val="12"/>
                <w:szCs w:val="12"/>
              </w:rPr>
              <m:t xml:space="preserve">1 </m:t>
            </m:r>
          </m:sub>
        </m:sSub>
      </m:oMath>
      <w:r w:rsidRPr="000A4040">
        <w:rPr>
          <w:rFonts w:ascii="Times New Roman" w:hAnsi="Times New Roman" w:cs="Times New Roman"/>
          <w:color w:val="auto"/>
          <w:kern w:val="0"/>
          <w:sz w:val="12"/>
          <w:szCs w:val="12"/>
        </w:rPr>
        <w:t>+</w:t>
      </w:r>
      <m:oMath>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C</m:t>
            </m:r>
          </m:e>
          <m:sub>
            <m:r>
              <w:rPr>
                <w:rFonts w:ascii="Cambria Math" w:hAnsi="Cambria Math" w:cs="Times New Roman"/>
                <w:color w:val="auto"/>
                <w:kern w:val="0"/>
                <w:sz w:val="12"/>
                <w:szCs w:val="12"/>
              </w:rPr>
              <m:t>2</m:t>
            </m:r>
          </m:sub>
        </m:sSub>
        <m:r>
          <m:rPr>
            <m:sty m:val="p"/>
          </m:rPr>
          <w:rPr>
            <w:rFonts w:ascii="Cambria Math" w:hAnsi="Cambria Math" w:cs="Times New Roman"/>
            <w:color w:val="auto"/>
            <w:kern w:val="0"/>
            <w:sz w:val="12"/>
            <w:szCs w:val="12"/>
          </w:rPr>
          <m:t xml:space="preserve">× </m:t>
        </m:r>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n</m:t>
            </m:r>
          </m:e>
          <m:sub>
            <m:r>
              <w:rPr>
                <w:rFonts w:ascii="Cambria Math" w:hAnsi="Cambria Math" w:cs="Times New Roman"/>
                <w:color w:val="auto"/>
                <w:kern w:val="0"/>
                <w:sz w:val="12"/>
                <w:szCs w:val="12"/>
              </w:rPr>
              <m:t xml:space="preserve">2 </m:t>
            </m:r>
          </m:sub>
        </m:sSub>
      </m:oMath>
      <w:r w:rsidRPr="000A4040">
        <w:rPr>
          <w:rFonts w:ascii="Times New Roman" w:hAnsi="Times New Roman" w:cs="Times New Roman"/>
          <w:color w:val="auto"/>
          <w:kern w:val="0"/>
          <w:sz w:val="12"/>
          <w:szCs w:val="12"/>
        </w:rPr>
        <w:t xml:space="preserve">+ </w:t>
      </w:r>
      <m:oMath>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C</m:t>
            </m:r>
          </m:e>
          <m:sub>
            <m:r>
              <w:rPr>
                <w:rFonts w:ascii="Cambria Math" w:hAnsi="Cambria Math" w:cs="Times New Roman"/>
                <w:color w:val="auto"/>
                <w:kern w:val="0"/>
                <w:sz w:val="12"/>
                <w:szCs w:val="12"/>
              </w:rPr>
              <m:t>n</m:t>
            </m:r>
          </m:sub>
        </m:sSub>
        <m:r>
          <m:rPr>
            <m:sty m:val="p"/>
          </m:rPr>
          <w:rPr>
            <w:rFonts w:ascii="Cambria Math" w:hAnsi="Cambria Math" w:cs="Times New Roman"/>
            <w:color w:val="auto"/>
            <w:kern w:val="0"/>
            <w:sz w:val="12"/>
            <w:szCs w:val="12"/>
          </w:rPr>
          <m:t>×</m:t>
        </m:r>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n</m:t>
            </m:r>
          </m:e>
          <m:sub>
            <m:r>
              <w:rPr>
                <w:rFonts w:ascii="Cambria Math" w:hAnsi="Cambria Math" w:cs="Times New Roman"/>
                <w:color w:val="auto"/>
                <w:kern w:val="0"/>
                <w:sz w:val="12"/>
                <w:szCs w:val="12"/>
              </w:rPr>
              <m:t xml:space="preserve">n </m:t>
            </m:r>
          </m:sub>
        </m:sSub>
      </m:oMath>
      <w:r w:rsidRPr="000A4040">
        <w:rPr>
          <w:rFonts w:ascii="Times New Roman" w:hAnsi="Times New Roman" w:cs="Times New Roman"/>
          <w:color w:val="auto"/>
          <w:kern w:val="0"/>
          <w:sz w:val="12"/>
          <w:szCs w:val="12"/>
        </w:rPr>
        <w:t>), где</w:t>
      </w:r>
    </w:p>
    <w:p w:rsidR="000A4040" w:rsidRPr="000A4040" w:rsidRDefault="000A4040" w:rsidP="000A4040">
      <w:pPr>
        <w:tabs>
          <w:tab w:val="left" w:pos="709"/>
        </w:tabs>
        <w:spacing w:after="0" w:line="240" w:lineRule="auto"/>
        <w:ind w:left="709"/>
        <w:rPr>
          <w:rFonts w:ascii="Times New Roman" w:hAnsi="Times New Roman" w:cs="Times New Roman"/>
          <w:color w:val="auto"/>
          <w:kern w:val="0"/>
          <w:sz w:val="12"/>
          <w:szCs w:val="12"/>
        </w:rPr>
      </w:pPr>
      <m:oMath>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rPr>
              <m:t>G</m:t>
            </m:r>
          </m:e>
          <m:sub>
            <m:r>
              <m:rPr>
                <m:sty m:val="p"/>
              </m:rPr>
              <w:rPr>
                <w:rFonts w:ascii="Cambria Math" w:hAnsi="Cambria Math" w:cs="Times New Roman"/>
                <w:color w:val="auto"/>
                <w:kern w:val="0"/>
                <w:sz w:val="12"/>
                <w:szCs w:val="12"/>
              </w:rPr>
              <m:t>i</m:t>
            </m:r>
          </m:sub>
        </m:sSub>
      </m:oMath>
      <w:r w:rsidRPr="000A4040" w:rsidDel="000A27CD">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rPr>
        <w:t>размер гранта в форме субсидии</w:t>
      </w:r>
      <w:r w:rsidRPr="000A4040" w:rsidDel="000A27CD">
        <w:rPr>
          <w:rFonts w:ascii="Times New Roman" w:hAnsi="Times New Roman" w:cs="Times New Roman"/>
          <w:color w:val="auto"/>
          <w:kern w:val="0"/>
          <w:sz w:val="12"/>
          <w:szCs w:val="12"/>
        </w:rPr>
        <w:t>;</w:t>
      </w:r>
    </w:p>
    <w:p w:rsidR="000A4040" w:rsidRPr="000A4040" w:rsidRDefault="000A4040" w:rsidP="000A4040">
      <w:pPr>
        <w:tabs>
          <w:tab w:val="left" w:pos="709"/>
        </w:tabs>
        <w:spacing w:after="0" w:line="240" w:lineRule="auto"/>
        <w:ind w:left="709"/>
        <w:rPr>
          <w:rFonts w:ascii="Times New Roman" w:hAnsi="Times New Roman" w:cs="Times New Roman"/>
          <w:color w:val="auto"/>
          <w:kern w:val="0"/>
          <w:sz w:val="12"/>
          <w:szCs w:val="12"/>
        </w:rPr>
      </w:pPr>
      <m:oMath>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C</m:t>
            </m:r>
          </m:e>
          <m:sub>
            <m:r>
              <m:rPr>
                <m:sty m:val="p"/>
              </m:rPr>
              <w:rPr>
                <w:rFonts w:ascii="Cambria Math" w:hAnsi="Cambria Math" w:cs="Times New Roman"/>
                <w:color w:val="auto"/>
                <w:kern w:val="0"/>
                <w:sz w:val="12"/>
                <w:szCs w:val="12"/>
              </w:rPr>
              <m:t>n</m:t>
            </m:r>
          </m:sub>
        </m:sSub>
      </m:oMath>
      <w:r w:rsidRPr="000A4040">
        <w:rPr>
          <w:rFonts w:ascii="Times New Roman" w:hAnsi="Times New Roman" w:cs="Times New Roman"/>
          <w:i/>
          <w:color w:val="auto"/>
          <w:kern w:val="0"/>
          <w:sz w:val="12"/>
          <w:szCs w:val="12"/>
        </w:rPr>
        <w:t xml:space="preserve"> –</w:t>
      </w:r>
      <w:r w:rsidRPr="000A4040">
        <w:rPr>
          <w:rFonts w:ascii="Times New Roman" w:hAnsi="Times New Roman" w:cs="Times New Roman"/>
          <w:color w:val="auto"/>
          <w:kern w:val="0"/>
          <w:sz w:val="12"/>
          <w:szCs w:val="12"/>
        </w:rPr>
        <w:t>объём услуги в чел./часах;</w:t>
      </w:r>
    </w:p>
    <w:p w:rsidR="000A4040" w:rsidRPr="000A4040" w:rsidRDefault="000A4040" w:rsidP="000A4040">
      <w:pPr>
        <w:tabs>
          <w:tab w:val="left" w:pos="709"/>
        </w:tabs>
        <w:spacing w:after="0" w:line="240" w:lineRule="auto"/>
        <w:ind w:left="709"/>
        <w:jc w:val="both"/>
        <w:rPr>
          <w:rFonts w:ascii="Times New Roman" w:hAnsi="Times New Roman" w:cs="Times New Roman"/>
          <w:color w:val="FF0000"/>
          <w:kern w:val="0"/>
          <w:sz w:val="12"/>
          <w:szCs w:val="12"/>
        </w:rPr>
      </w:pPr>
      <m:oMath>
        <m:sSub>
          <m:sSubPr>
            <m:ctrlPr>
              <w:rPr>
                <w:rFonts w:ascii="Cambria Math" w:hAnsi="Cambria Math" w:cs="Times New Roman"/>
                <w:color w:val="auto"/>
                <w:kern w:val="0"/>
                <w:sz w:val="12"/>
                <w:szCs w:val="12"/>
              </w:rPr>
            </m:ctrlPr>
          </m:sSubPr>
          <m:e>
            <m:r>
              <w:rPr>
                <w:rFonts w:ascii="Cambria Math" w:hAnsi="Cambria Math" w:cs="Times New Roman"/>
                <w:color w:val="auto"/>
                <w:kern w:val="0"/>
                <w:sz w:val="12"/>
                <w:szCs w:val="12"/>
                <w:lang w:val="en-US"/>
              </w:rPr>
              <m:t>n</m:t>
            </m:r>
          </m:e>
          <m:sub>
            <m:r>
              <m:rPr>
                <m:sty m:val="p"/>
              </m:rPr>
              <w:rPr>
                <w:rFonts w:ascii="Cambria Math" w:hAnsi="Cambria Math" w:cs="Times New Roman"/>
                <w:color w:val="auto"/>
                <w:kern w:val="0"/>
                <w:sz w:val="12"/>
                <w:szCs w:val="12"/>
              </w:rPr>
              <m:t>n</m:t>
            </m:r>
          </m:sub>
        </m:sSub>
      </m:oMath>
      <w:r w:rsidRPr="000A4040">
        <w:rPr>
          <w:rFonts w:ascii="Times New Roman" w:hAnsi="Times New Roman" w:cs="Times New Roman"/>
          <w:color w:val="auto"/>
          <w:kern w:val="0"/>
          <w:sz w:val="12"/>
          <w:szCs w:val="12"/>
        </w:rPr>
        <w:t>– нормативные затраты на оказание услуги.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7"/>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Реестр договоров на авансирование содержит следующие сведения:</w:t>
      </w:r>
    </w:p>
    <w:p w:rsidR="000A4040" w:rsidRPr="000A4040" w:rsidRDefault="000A4040" w:rsidP="004B1078">
      <w:pPr>
        <w:widowControl w:val="0"/>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исполнителя услуг;</w:t>
      </w:r>
    </w:p>
    <w:p w:rsidR="000A4040" w:rsidRPr="000A4040" w:rsidRDefault="000A4040" w:rsidP="004B1078">
      <w:pPr>
        <w:widowControl w:val="0"/>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A4040" w:rsidRPr="000A4040" w:rsidRDefault="000A4040" w:rsidP="004B1078">
      <w:pPr>
        <w:widowControl w:val="0"/>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месяц, на который предполагается авансирование;</w:t>
      </w:r>
    </w:p>
    <w:p w:rsidR="000A4040" w:rsidRPr="000A4040" w:rsidRDefault="000A4040" w:rsidP="004B1078">
      <w:pPr>
        <w:widowControl w:val="0"/>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идентификаторы (номера) сертификатов дополнительного образования;</w:t>
      </w:r>
    </w:p>
    <w:p w:rsidR="000A4040" w:rsidRPr="000A4040" w:rsidRDefault="000A4040" w:rsidP="004B1078">
      <w:pPr>
        <w:widowControl w:val="0"/>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реквизиты (даты и номера заключения) договоров об образовании;</w:t>
      </w:r>
    </w:p>
    <w:p w:rsidR="000A4040" w:rsidRPr="000A4040" w:rsidRDefault="000A4040" w:rsidP="004B1078">
      <w:pPr>
        <w:widowControl w:val="0"/>
        <w:numPr>
          <w:ilvl w:val="0"/>
          <w:numId w:val="9"/>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 финансовых обязательств на текущий месяц в соответствии с договорами об образовании.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8" w:name="_Ref8587839"/>
      <w:r w:rsidRPr="000A4040">
        <w:rPr>
          <w:rFonts w:ascii="Times New Roman" w:hAnsi="Times New Roman" w:cs="Times New Roman"/>
          <w:color w:val="auto"/>
          <w:kern w:val="0"/>
          <w:sz w:val="12"/>
          <w:szCs w:val="12"/>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8"/>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9" w:name="_Ref8587840"/>
      <w:r w:rsidRPr="000A4040">
        <w:rPr>
          <w:rFonts w:ascii="Times New Roman" w:hAnsi="Times New Roman" w:cs="Times New Roman"/>
          <w:color w:val="auto"/>
          <w:kern w:val="0"/>
          <w:sz w:val="12"/>
          <w:szCs w:val="12"/>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9"/>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Реестр договоров на оплату должен содержать следующие сведения:</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исполнителя услуг;</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месяц, за который сформирован реестр;</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идентификаторы (номера) сертификатов дополнительного образования;</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реквизиты (даты и номера заключения) договоров об образовании;</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0A4040" w:rsidRPr="000A4040" w:rsidRDefault="000A4040" w:rsidP="004B1078">
      <w:pPr>
        <w:widowControl w:val="0"/>
        <w:numPr>
          <w:ilvl w:val="0"/>
          <w:numId w:val="6"/>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 финансовых обязательств за отчетный месяц с учетом объема образовательных услуг, оказанных за отчетный месяц.</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0" w:name="_Ref25498208"/>
      <w:r w:rsidRPr="000A4040">
        <w:rPr>
          <w:rFonts w:ascii="Times New Roman" w:hAnsi="Times New Roman" w:cs="Times New Roman"/>
          <w:color w:val="auto"/>
          <w:kern w:val="0"/>
          <w:sz w:val="12"/>
          <w:szCs w:val="12"/>
        </w:rPr>
        <w:t>Выполнение действий, предусмотренных пунктом 31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0"/>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предоставлении гранта может быть отказано в следующих случаях:</w:t>
      </w:r>
    </w:p>
    <w:p w:rsidR="000A4040" w:rsidRPr="000A4040" w:rsidRDefault="000A4040" w:rsidP="004B1078">
      <w:pPr>
        <w:numPr>
          <w:ilvl w:val="0"/>
          <w:numId w:val="16"/>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0A4040" w:rsidRPr="000A4040" w:rsidRDefault="000A4040" w:rsidP="004B1078">
      <w:pPr>
        <w:numPr>
          <w:ilvl w:val="0"/>
          <w:numId w:val="16"/>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установление факта недостоверности представленной исполнителем услуг информации.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исполнителя услуг и уполномоченного органа;</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обязательство уполномоченного органа о перечислении средств местного бюджета исполнителю услуг;</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заключение соглашения путем подписания исполнителем услуг соглашения в форме безотзывной оферты;</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порядок и сроки перечисления гранта в форме субсидии;</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порядок взыскания (возврата) средств гранта в форме субсидии в случае нарушения порядка, целей и условий его предоставления;</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порядок, формы и сроки представления отчетов;</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ответственность сторон за нарушение условий соглашения.</w:t>
      </w:r>
    </w:p>
    <w:p w:rsidR="000A4040" w:rsidRPr="000A4040" w:rsidRDefault="000A4040" w:rsidP="004B1078">
      <w:pPr>
        <w:widowControl w:val="0"/>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0A4040" w:rsidRPr="000A4040" w:rsidRDefault="000A4040" w:rsidP="004B1078">
      <w:pPr>
        <w:numPr>
          <w:ilvl w:val="0"/>
          <w:numId w:val="2"/>
        </w:numPr>
        <w:tabs>
          <w:tab w:val="left" w:pos="1134"/>
        </w:tabs>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w:t>
      </w:r>
    </w:p>
    <w:p w:rsidR="000A4040" w:rsidRPr="000A4040" w:rsidRDefault="000A4040" w:rsidP="004B1078">
      <w:pPr>
        <w:numPr>
          <w:ilvl w:val="0"/>
          <w:numId w:val="2"/>
        </w:numPr>
        <w:tabs>
          <w:tab w:val="left" w:pos="993"/>
          <w:tab w:val="left" w:pos="1134"/>
        </w:tabs>
        <w:spacing w:after="0" w:line="240" w:lineRule="auto"/>
        <w:ind w:left="0" w:firstLine="709"/>
        <w:contextualSpacing/>
        <w:jc w:val="both"/>
        <w:rPr>
          <w:rFonts w:ascii="Times New Roman" w:hAnsi="Times New Roman" w:cs="Times New Roman"/>
          <w:color w:val="auto"/>
          <w:kern w:val="0"/>
          <w:sz w:val="12"/>
          <w:szCs w:val="12"/>
        </w:rPr>
      </w:pPr>
      <w:bookmarkStart w:id="11" w:name="dst100088"/>
      <w:bookmarkStart w:id="12" w:name="dst100089"/>
      <w:bookmarkEnd w:id="11"/>
      <w:bookmarkEnd w:id="12"/>
      <w:r w:rsidRPr="000A4040">
        <w:rPr>
          <w:rFonts w:ascii="Times New Roman" w:hAnsi="Times New Roman" w:cs="Times New Roman"/>
          <w:color w:val="auto"/>
          <w:kern w:val="0"/>
          <w:sz w:val="12"/>
          <w:szCs w:val="12"/>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0A4040" w:rsidRPr="000A4040" w:rsidRDefault="000A4040" w:rsidP="004B1078">
      <w:pPr>
        <w:numPr>
          <w:ilvl w:val="0"/>
          <w:numId w:val="4"/>
        </w:numPr>
        <w:tabs>
          <w:tab w:val="left" w:pos="993"/>
        </w:tabs>
        <w:spacing w:after="0" w:line="240" w:lineRule="auto"/>
        <w:ind w:left="0" w:firstLine="567"/>
        <w:contextualSpacing/>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 xml:space="preserve">расчетные счета, открытые </w:t>
      </w:r>
      <w:r w:rsidRPr="000A4040">
        <w:rPr>
          <w:rFonts w:ascii="Times New Roman" w:hAnsi="Times New Roman" w:cs="Times New Roman"/>
          <w:color w:val="auto"/>
          <w:kern w:val="0"/>
          <w:sz w:val="12"/>
          <w:szCs w:val="12"/>
        </w:rPr>
        <w:t xml:space="preserve">исполнителям услуг – </w:t>
      </w:r>
      <w:r w:rsidRPr="000A4040">
        <w:rPr>
          <w:rFonts w:ascii="Times New Roman" w:eastAsia="Calibri" w:hAnsi="Times New Roman" w:cs="Times New Roman"/>
          <w:color w:val="auto"/>
          <w:kern w:val="0"/>
          <w:sz w:val="12"/>
          <w:szCs w:val="12"/>
          <w:lang w:eastAsia="en-US"/>
        </w:rPr>
        <w:t>индивидуальным предпринимателям, юридическим лицам</w:t>
      </w:r>
      <w:r w:rsidRPr="000A4040">
        <w:rPr>
          <w:rFonts w:ascii="Times New Roman" w:hAnsi="Times New Roman" w:cs="Times New Roman"/>
          <w:color w:val="auto"/>
          <w:kern w:val="0"/>
          <w:sz w:val="12"/>
          <w:szCs w:val="12"/>
        </w:rPr>
        <w:t xml:space="preserve"> (</w:t>
      </w:r>
      <w:r w:rsidRPr="000A4040">
        <w:rPr>
          <w:rFonts w:ascii="Times New Roman" w:eastAsia="Calibri" w:hAnsi="Times New Roman" w:cs="Times New Roman"/>
          <w:color w:val="auto"/>
          <w:kern w:val="0"/>
          <w:sz w:val="12"/>
          <w:szCs w:val="12"/>
          <w:lang w:eastAsia="en-US"/>
        </w:rPr>
        <w:t>за исключением бюджетных (автономных) учреждений</w:t>
      </w:r>
      <w:r w:rsidRPr="000A4040">
        <w:rPr>
          <w:rFonts w:ascii="Times New Roman" w:hAnsi="Times New Roman" w:cs="Times New Roman"/>
          <w:color w:val="auto"/>
          <w:kern w:val="0"/>
          <w:sz w:val="12"/>
          <w:szCs w:val="12"/>
        </w:rPr>
        <w:t>)</w:t>
      </w:r>
      <w:r w:rsidRPr="000A4040">
        <w:rPr>
          <w:rFonts w:ascii="Times New Roman" w:eastAsia="Calibri" w:hAnsi="Times New Roman" w:cs="Times New Roman"/>
          <w:color w:val="auto"/>
          <w:kern w:val="0"/>
          <w:sz w:val="12"/>
          <w:szCs w:val="12"/>
          <w:lang w:eastAsia="en-US"/>
        </w:rPr>
        <w:t xml:space="preserve"> в российских кредитных организациях;</w:t>
      </w:r>
    </w:p>
    <w:p w:rsidR="000A4040" w:rsidRPr="000A4040" w:rsidRDefault="000A4040" w:rsidP="004B1078">
      <w:pPr>
        <w:numPr>
          <w:ilvl w:val="0"/>
          <w:numId w:val="4"/>
        </w:numPr>
        <w:tabs>
          <w:tab w:val="left" w:pos="993"/>
        </w:tabs>
        <w:spacing w:after="0" w:line="240" w:lineRule="auto"/>
        <w:ind w:left="0" w:firstLine="567"/>
        <w:contextualSpacing/>
        <w:jc w:val="both"/>
        <w:rPr>
          <w:rFonts w:ascii="Times New Roman" w:eastAsia="Calibri" w:hAnsi="Times New Roman" w:cs="Times New Roman"/>
          <w:color w:val="auto"/>
          <w:kern w:val="0"/>
          <w:sz w:val="12"/>
          <w:szCs w:val="12"/>
          <w:lang w:eastAsia="en-US"/>
        </w:rPr>
      </w:pPr>
      <w:r w:rsidRPr="000A4040">
        <w:rPr>
          <w:rFonts w:ascii="Times New Roman" w:hAnsi="Times New Roman" w:cs="Times New Roman"/>
          <w:color w:val="auto"/>
          <w:kern w:val="0"/>
          <w:sz w:val="12"/>
          <w:szCs w:val="12"/>
        </w:rPr>
        <w:t xml:space="preserve">лицевые счета, открытые исполнителям услуг – </w:t>
      </w:r>
      <w:r w:rsidRPr="000A4040">
        <w:rPr>
          <w:rFonts w:ascii="Times New Roman" w:eastAsia="Calibri" w:hAnsi="Times New Roman" w:cs="Times New Roman"/>
          <w:color w:val="auto"/>
          <w:kern w:val="0"/>
          <w:sz w:val="12"/>
          <w:szCs w:val="12"/>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0A4040" w:rsidRPr="000A4040" w:rsidRDefault="000A4040" w:rsidP="004B1078">
      <w:pPr>
        <w:numPr>
          <w:ilvl w:val="0"/>
          <w:numId w:val="4"/>
        </w:numPr>
        <w:tabs>
          <w:tab w:val="left" w:pos="993"/>
        </w:tabs>
        <w:spacing w:after="0" w:line="240" w:lineRule="auto"/>
        <w:ind w:left="0" w:firstLine="567"/>
        <w:contextualSpacing/>
        <w:jc w:val="both"/>
        <w:rPr>
          <w:rFonts w:ascii="Times New Roman" w:eastAsia="Calibri" w:hAnsi="Times New Roman" w:cs="Times New Roman"/>
          <w:color w:val="auto"/>
          <w:kern w:val="0"/>
          <w:sz w:val="12"/>
          <w:szCs w:val="12"/>
          <w:lang w:eastAsia="en-US"/>
        </w:rPr>
      </w:pPr>
      <w:r w:rsidRPr="000A4040">
        <w:rPr>
          <w:rFonts w:ascii="Times New Roman" w:hAnsi="Times New Roman" w:cs="Times New Roman"/>
          <w:color w:val="auto"/>
          <w:kern w:val="0"/>
          <w:sz w:val="12"/>
          <w:szCs w:val="12"/>
        </w:rPr>
        <w:t xml:space="preserve">лицевые счета, открытые исполнителям услуг – </w:t>
      </w:r>
      <w:r w:rsidRPr="000A4040">
        <w:rPr>
          <w:rFonts w:ascii="Times New Roman" w:eastAsia="Calibri" w:hAnsi="Times New Roman" w:cs="Times New Roman"/>
          <w:color w:val="auto"/>
          <w:kern w:val="0"/>
          <w:sz w:val="12"/>
          <w:szCs w:val="12"/>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0A4040">
        <w:rPr>
          <w:rFonts w:ascii="Times New Roman" w:hAnsi="Times New Roman" w:cs="Times New Roman"/>
          <w:color w:val="auto"/>
          <w:kern w:val="0"/>
          <w:sz w:val="12"/>
          <w:szCs w:val="12"/>
        </w:rPr>
        <w:t>.</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Грант в форме субсидии не может быть использован на:</w:t>
      </w:r>
    </w:p>
    <w:p w:rsidR="000A4040" w:rsidRPr="000A4040" w:rsidRDefault="000A4040" w:rsidP="004B1078">
      <w:pPr>
        <w:numPr>
          <w:ilvl w:val="0"/>
          <w:numId w:val="10"/>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капитальное строительство и инвестиции;</w:t>
      </w:r>
    </w:p>
    <w:p w:rsidR="000A4040" w:rsidRPr="000A4040" w:rsidRDefault="000A4040" w:rsidP="004B1078">
      <w:pPr>
        <w:numPr>
          <w:ilvl w:val="0"/>
          <w:numId w:val="10"/>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0A4040" w:rsidRPr="000A4040" w:rsidRDefault="000A4040" w:rsidP="004B1078">
      <w:pPr>
        <w:numPr>
          <w:ilvl w:val="0"/>
          <w:numId w:val="10"/>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деятельность, запрещенную действующим законодательством.</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Каратузского района досрочно расторгает соглашение с последующим возвратом гранта в форме субсидии.</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Раздел I</w:t>
      </w:r>
      <w:r w:rsidRPr="000A4040">
        <w:rPr>
          <w:rFonts w:ascii="Times New Roman" w:hAnsi="Times New Roman" w:cs="Times New Roman"/>
          <w:b/>
          <w:bCs/>
          <w:color w:val="auto"/>
          <w:kern w:val="0"/>
          <w:sz w:val="12"/>
          <w:szCs w:val="12"/>
          <w:lang w:val="en-US"/>
        </w:rPr>
        <w:t>V</w:t>
      </w:r>
      <w:r w:rsidRPr="000A4040">
        <w:rPr>
          <w:rFonts w:ascii="Times New Roman" w:hAnsi="Times New Roman" w:cs="Times New Roman"/>
          <w:b/>
          <w:bCs/>
          <w:color w:val="auto"/>
          <w:kern w:val="0"/>
          <w:sz w:val="12"/>
          <w:szCs w:val="12"/>
        </w:rPr>
        <w:t>. Требования к отчетности</w:t>
      </w: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bookmarkStart w:id="13" w:name="_Ref56163238"/>
      <w:r w:rsidRPr="000A4040">
        <w:rPr>
          <w:rFonts w:ascii="Times New Roman" w:hAnsi="Times New Roman" w:cs="Times New Roman"/>
          <w:color w:val="auto"/>
          <w:kern w:val="0"/>
          <w:sz w:val="12"/>
          <w:szCs w:val="12"/>
        </w:rPr>
        <w:t>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17 настоящего порядка по дату окончания действия (расторжения) рамочного соглашения.</w:t>
      </w:r>
      <w:bookmarkEnd w:id="13"/>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предоставляет в уполномоченный орган:</w:t>
      </w:r>
    </w:p>
    <w:p w:rsidR="000A4040" w:rsidRPr="000A4040" w:rsidRDefault="000A4040" w:rsidP="004B1078">
      <w:pPr>
        <w:numPr>
          <w:ilvl w:val="0"/>
          <w:numId w:val="17"/>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0A4040" w:rsidRPr="000A4040" w:rsidRDefault="000A4040" w:rsidP="004B1078">
      <w:pPr>
        <w:numPr>
          <w:ilvl w:val="0"/>
          <w:numId w:val="17"/>
        </w:numPr>
        <w:tabs>
          <w:tab w:val="left" w:pos="993"/>
        </w:tabs>
        <w:spacing w:after="0" w:line="240" w:lineRule="auto"/>
        <w:ind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0A4040" w:rsidRPr="000A4040" w:rsidRDefault="000A4040" w:rsidP="004B1078">
      <w:pPr>
        <w:numPr>
          <w:ilvl w:val="0"/>
          <w:numId w:val="11"/>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обеспечение соблюдения бюджетного законодательства Российской Федерации и иных правовых актов, регулирующих бюджетные правоотношения;</w:t>
      </w:r>
    </w:p>
    <w:p w:rsidR="000A4040" w:rsidRPr="000A4040" w:rsidRDefault="000A4040" w:rsidP="004B1078">
      <w:pPr>
        <w:numPr>
          <w:ilvl w:val="0"/>
          <w:numId w:val="11"/>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подтверждение достоверности, полноты и соответствия требованиям представления отчетности;</w:t>
      </w:r>
    </w:p>
    <w:p w:rsidR="000A4040" w:rsidRPr="000A4040" w:rsidRDefault="000A4040" w:rsidP="004B1078">
      <w:pPr>
        <w:numPr>
          <w:ilvl w:val="0"/>
          <w:numId w:val="11"/>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lastRenderedPageBreak/>
        <w:t>соблюдение целей, условий и порядка предоставления гранта в форме субсидий.</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Сроки и регламент проведения проверки устанавливаются внутренними документами органа муниципального финансового контроля.</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r w:rsidRPr="000A4040">
        <w:rPr>
          <w:rFonts w:ascii="Times New Roman" w:hAnsi="Times New Roman" w:cs="Times New Roman"/>
          <w:b/>
          <w:bCs/>
          <w:color w:val="auto"/>
          <w:kern w:val="0"/>
          <w:sz w:val="12"/>
          <w:szCs w:val="12"/>
        </w:rPr>
        <w:t>Раздел V</w:t>
      </w:r>
      <w:r w:rsidRPr="000A4040">
        <w:rPr>
          <w:rFonts w:ascii="Times New Roman" w:hAnsi="Times New Roman" w:cs="Times New Roman"/>
          <w:b/>
          <w:bCs/>
          <w:color w:val="auto"/>
          <w:kern w:val="0"/>
          <w:sz w:val="12"/>
          <w:szCs w:val="12"/>
          <w:lang w:val="en-US"/>
        </w:rPr>
        <w:t>I</w:t>
      </w:r>
      <w:r w:rsidRPr="000A4040">
        <w:rPr>
          <w:rFonts w:ascii="Times New Roman" w:hAnsi="Times New Roman" w:cs="Times New Roman"/>
          <w:b/>
          <w:bCs/>
          <w:color w:val="auto"/>
          <w:kern w:val="0"/>
          <w:sz w:val="12"/>
          <w:szCs w:val="12"/>
        </w:rPr>
        <w:t>. Порядок возврата грантов в форме субсидии</w:t>
      </w:r>
    </w:p>
    <w:p w:rsidR="000A4040" w:rsidRPr="000A4040" w:rsidRDefault="000A4040" w:rsidP="000A4040">
      <w:pPr>
        <w:spacing w:after="0" w:line="240" w:lineRule="auto"/>
        <w:jc w:val="center"/>
        <w:rPr>
          <w:rFonts w:ascii="Times New Roman" w:hAnsi="Times New Roman" w:cs="Times New Roman"/>
          <w:b/>
          <w:bCs/>
          <w:color w:val="auto"/>
          <w:kern w:val="0"/>
          <w:sz w:val="12"/>
          <w:szCs w:val="12"/>
        </w:rPr>
      </w:pP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 полноту и достоверность представленной информации и документов несет ответственность исполнитель услуг.</w:t>
      </w:r>
    </w:p>
    <w:p w:rsidR="000A4040" w:rsidRPr="000A4040" w:rsidRDefault="000A4040" w:rsidP="004B1078">
      <w:pPr>
        <w:numPr>
          <w:ilvl w:val="0"/>
          <w:numId w:val="2"/>
        </w:numPr>
        <w:tabs>
          <w:tab w:val="left" w:pos="993"/>
        </w:tabs>
        <w:spacing w:after="0" w:line="240" w:lineRule="auto"/>
        <w:ind w:left="0" w:firstLine="567"/>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0A4040" w:rsidRPr="000A4040" w:rsidRDefault="000A4040" w:rsidP="000A4040">
      <w:pPr>
        <w:spacing w:after="0" w:line="240" w:lineRule="auto"/>
        <w:ind w:right="-257"/>
        <w:jc w:val="both"/>
        <w:rPr>
          <w:rFonts w:ascii="Times New Roman" w:hAnsi="Times New Roman" w:cs="Times New Roman"/>
          <w:color w:val="auto"/>
          <w:kern w:val="0"/>
          <w:sz w:val="12"/>
          <w:szCs w:val="12"/>
        </w:rPr>
      </w:pPr>
    </w:p>
    <w:p w:rsidR="000A4040" w:rsidRPr="000A4040" w:rsidRDefault="000A4040" w:rsidP="000A4040">
      <w:pPr>
        <w:widowControl w:val="0"/>
        <w:spacing w:after="0" w:line="240" w:lineRule="auto"/>
        <w:ind w:firstLine="709"/>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w:t>
      </w:r>
    </w:p>
    <w:p w:rsidR="000A4040" w:rsidRPr="000A4040" w:rsidRDefault="000A4040" w:rsidP="000A4040">
      <w:pPr>
        <w:widowControl w:val="0"/>
        <w:spacing w:after="0" w:line="240" w:lineRule="auto"/>
        <w:ind w:firstLine="709"/>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 Порядку</w:t>
      </w:r>
    </w:p>
    <w:p w:rsidR="000A4040" w:rsidRPr="000A4040" w:rsidRDefault="000A4040" w:rsidP="000A4040">
      <w:pPr>
        <w:widowControl w:val="0"/>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widowControl w:val="0"/>
        <w:autoSpaceDE w:val="0"/>
        <w:autoSpaceDN w:val="0"/>
        <w:adjustRightInd w:val="0"/>
        <w:spacing w:after="0" w:line="240" w:lineRule="auto"/>
        <w:jc w:val="center"/>
        <w:rPr>
          <w:rFonts w:ascii="Times New Roman" w:eastAsia="Batang" w:hAnsi="Times New Roman" w:cs="Times New Roman"/>
          <w:b/>
          <w:bCs/>
          <w:color w:val="auto"/>
          <w:kern w:val="0"/>
          <w:sz w:val="12"/>
          <w:szCs w:val="12"/>
          <w:lang w:eastAsia="ko-KR"/>
        </w:rPr>
      </w:pPr>
      <w:r w:rsidRPr="000A4040">
        <w:rPr>
          <w:rFonts w:ascii="Times New Roman" w:eastAsia="Batang" w:hAnsi="Times New Roman" w:cs="Times New Roman"/>
          <w:b/>
          <w:bCs/>
          <w:color w:val="auto"/>
          <w:kern w:val="0"/>
          <w:sz w:val="12"/>
          <w:szCs w:val="12"/>
          <w:lang w:eastAsia="ko-KR"/>
        </w:rPr>
        <w:t>РАМОЧНОЕ СОГЛАШЕНИЕ №______</w:t>
      </w:r>
    </w:p>
    <w:p w:rsidR="000A4040" w:rsidRPr="000A4040" w:rsidRDefault="000A4040" w:rsidP="000A4040">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0A4040" w:rsidRPr="000A4040" w:rsidRDefault="000A4040" w:rsidP="000A4040">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 _____________________                                                               "__" _____________ 20__ г.</w:t>
      </w:r>
    </w:p>
    <w:p w:rsidR="000A4040" w:rsidRPr="000A4040" w:rsidRDefault="000A4040" w:rsidP="000A4040">
      <w:pPr>
        <w:spacing w:after="0" w:line="240" w:lineRule="auto"/>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i/>
          <w:color w:val="auto"/>
          <w:kern w:val="0"/>
          <w:sz w:val="12"/>
          <w:szCs w:val="12"/>
        </w:rPr>
        <w:t>_______________________________________________________________</w:t>
      </w:r>
      <w:r w:rsidRPr="000A4040">
        <w:rPr>
          <w:rFonts w:ascii="Times New Roman" w:hAnsi="Times New Roman" w:cs="Times New Roman"/>
          <w:color w:val="auto"/>
          <w:kern w:val="0"/>
          <w:sz w:val="12"/>
          <w:szCs w:val="12"/>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Каратузском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Каратузского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rsidR="000A4040" w:rsidRPr="000A4040" w:rsidRDefault="000A4040" w:rsidP="000A4040">
      <w:pPr>
        <w:spacing w:after="0" w:line="240" w:lineRule="auto"/>
        <w:jc w:val="both"/>
        <w:rPr>
          <w:rFonts w:ascii="Times New Roman" w:hAnsi="Times New Roman" w:cs="Times New Roman"/>
          <w:color w:val="auto"/>
          <w:kern w:val="0"/>
          <w:sz w:val="12"/>
          <w:szCs w:val="12"/>
        </w:rPr>
      </w:pPr>
    </w:p>
    <w:p w:rsidR="000A4040" w:rsidRPr="000A4040" w:rsidRDefault="000A4040" w:rsidP="004B1078">
      <w:pPr>
        <w:numPr>
          <w:ilvl w:val="0"/>
          <w:numId w:val="18"/>
        </w:numPr>
        <w:spacing w:after="0" w:line="240" w:lineRule="auto"/>
        <w:ind w:left="0" w:firstLine="0"/>
        <w:contextualSpacing/>
        <w:jc w:val="center"/>
        <w:rPr>
          <w:rFonts w:ascii="Times New Roman" w:hAnsi="Times New Roman" w:cs="Times New Roman"/>
          <w:b/>
          <w:color w:val="auto"/>
          <w:kern w:val="0"/>
          <w:sz w:val="12"/>
          <w:szCs w:val="12"/>
          <w:lang w:val="en-US"/>
        </w:rPr>
      </w:pPr>
      <w:r w:rsidRPr="000A4040">
        <w:rPr>
          <w:rFonts w:ascii="Times New Roman" w:hAnsi="Times New Roman" w:cs="Times New Roman"/>
          <w:b/>
          <w:color w:val="auto"/>
          <w:kern w:val="0"/>
          <w:sz w:val="12"/>
          <w:szCs w:val="12"/>
        </w:rPr>
        <w:t>Предмет соглашения</w:t>
      </w:r>
    </w:p>
    <w:p w:rsidR="000A4040" w:rsidRPr="000A4040" w:rsidRDefault="000A4040" w:rsidP="000A4040">
      <w:pPr>
        <w:spacing w:after="0" w:line="240" w:lineRule="auto"/>
        <w:contextualSpacing/>
        <w:rPr>
          <w:rFonts w:ascii="Times New Roman" w:hAnsi="Times New Roman" w:cs="Times New Roman"/>
          <w:b/>
          <w:color w:val="auto"/>
          <w:kern w:val="0"/>
          <w:sz w:val="12"/>
          <w:szCs w:val="12"/>
        </w:rPr>
      </w:pP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Каратузского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Каратузского района» (далее - грант).</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0A4040" w:rsidRPr="000A4040" w:rsidRDefault="000A4040" w:rsidP="000A4040">
      <w:pPr>
        <w:spacing w:after="0" w:line="240" w:lineRule="auto"/>
        <w:ind w:left="709"/>
        <w:contextualSpacing/>
        <w:jc w:val="both"/>
        <w:rPr>
          <w:rFonts w:ascii="Times New Roman" w:hAnsi="Times New Roman" w:cs="Times New Roman"/>
          <w:color w:val="auto"/>
          <w:kern w:val="0"/>
          <w:sz w:val="12"/>
          <w:szCs w:val="12"/>
        </w:rPr>
      </w:pPr>
    </w:p>
    <w:p w:rsidR="000A4040" w:rsidRPr="000A4040" w:rsidRDefault="000A4040" w:rsidP="004B1078">
      <w:pPr>
        <w:numPr>
          <w:ilvl w:val="0"/>
          <w:numId w:val="18"/>
        </w:numPr>
        <w:spacing w:after="0" w:line="240" w:lineRule="auto"/>
        <w:ind w:left="0" w:firstLine="0"/>
        <w:contextualSpacing/>
        <w:jc w:val="center"/>
        <w:rPr>
          <w:rFonts w:ascii="Times New Roman" w:hAnsi="Times New Roman" w:cs="Times New Roman"/>
          <w:b/>
          <w:color w:val="auto"/>
          <w:kern w:val="0"/>
          <w:sz w:val="12"/>
          <w:szCs w:val="12"/>
        </w:rPr>
      </w:pPr>
      <w:r w:rsidRPr="000A4040">
        <w:rPr>
          <w:rFonts w:ascii="Times New Roman" w:hAnsi="Times New Roman" w:cs="Times New Roman"/>
          <w:b/>
          <w:color w:val="auto"/>
          <w:kern w:val="0"/>
          <w:sz w:val="12"/>
          <w:szCs w:val="12"/>
        </w:rPr>
        <w:t>Порядок и условия предоставления гранта</w:t>
      </w:r>
    </w:p>
    <w:p w:rsidR="000A4040" w:rsidRPr="000A4040" w:rsidRDefault="000A4040" w:rsidP="000A4040">
      <w:pPr>
        <w:spacing w:after="0" w:line="240" w:lineRule="auto"/>
        <w:contextualSpacing/>
        <w:rPr>
          <w:rFonts w:ascii="Times New Roman" w:hAnsi="Times New Roman" w:cs="Times New Roman"/>
          <w:b/>
          <w:color w:val="auto"/>
          <w:kern w:val="0"/>
          <w:sz w:val="12"/>
          <w:szCs w:val="12"/>
        </w:rPr>
      </w:pP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Грант предоставляется Уполномоченным органом Исполнителю услуг в размере, определяемом согласно Разделу </w:t>
      </w:r>
      <w:r w:rsidRPr="000A4040">
        <w:rPr>
          <w:rFonts w:ascii="Times New Roman" w:hAnsi="Times New Roman" w:cs="Times New Roman"/>
          <w:color w:val="auto"/>
          <w:kern w:val="0"/>
          <w:sz w:val="12"/>
          <w:szCs w:val="12"/>
          <w:lang w:val="en-US"/>
        </w:rPr>
        <w:t>III</w:t>
      </w:r>
      <w:r w:rsidRPr="000A4040">
        <w:rPr>
          <w:rFonts w:ascii="Times New Roman" w:hAnsi="Times New Roman" w:cs="Times New Roman"/>
          <w:color w:val="auto"/>
          <w:kern w:val="0"/>
          <w:sz w:val="12"/>
          <w:szCs w:val="12"/>
        </w:rPr>
        <w:t xml:space="preserve"> Порядка предоставления грантов.</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Красноярского края от 30.12.2021г. № 746-11-05 «Об утверждении Правил персонифицированного финансирования дополнительного образования детей» (далее – Правила персонифицированного финансирования) и Порядка предоставления грантов.</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Предоставление гранта осуществляется в пределах бюджетных ассигнований, утвержденных решением Каратузского районного Совета депутатов о бюджете Каратузского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Каратузского района».</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Перечисление гранта осуществляется на счет Исполнителя услуг, указанный в разделе </w:t>
      </w:r>
      <w:r w:rsidRPr="000A4040">
        <w:rPr>
          <w:rFonts w:ascii="Times New Roman" w:hAnsi="Times New Roman" w:cs="Times New Roman"/>
          <w:color w:val="auto"/>
          <w:kern w:val="0"/>
          <w:sz w:val="12"/>
          <w:szCs w:val="12"/>
        </w:rPr>
        <w:fldChar w:fldCharType="begin"/>
      </w:r>
      <w:r w:rsidRPr="000A4040">
        <w:rPr>
          <w:rFonts w:ascii="Times New Roman" w:hAnsi="Times New Roman" w:cs="Times New Roman"/>
          <w:color w:val="auto"/>
          <w:kern w:val="0"/>
          <w:sz w:val="12"/>
          <w:szCs w:val="12"/>
        </w:rPr>
        <w:instrText xml:space="preserve"> REF _Ref35886223 \r \h </w:instrText>
      </w:r>
      <w:r w:rsidRPr="000A4040">
        <w:rPr>
          <w:rFonts w:ascii="Times New Roman" w:hAnsi="Times New Roman" w:cs="Times New Roman"/>
          <w:color w:val="auto"/>
          <w:kern w:val="0"/>
          <w:sz w:val="12"/>
          <w:szCs w:val="12"/>
        </w:rPr>
      </w:r>
      <w:r w:rsidRPr="000A4040">
        <w:rPr>
          <w:rFonts w:ascii="Times New Roman" w:hAnsi="Times New Roman" w:cs="Times New Roman"/>
          <w:color w:val="auto"/>
          <w:kern w:val="0"/>
          <w:sz w:val="12"/>
          <w:szCs w:val="12"/>
        </w:rPr>
        <w:instrText xml:space="preserve"> \* MERGEFORMAT </w:instrText>
      </w:r>
      <w:r w:rsidRPr="000A4040">
        <w:rPr>
          <w:rFonts w:ascii="Times New Roman" w:hAnsi="Times New Roman" w:cs="Times New Roman"/>
          <w:color w:val="auto"/>
          <w:kern w:val="0"/>
          <w:sz w:val="12"/>
          <w:szCs w:val="12"/>
        </w:rPr>
        <w:fldChar w:fldCharType="separate"/>
      </w:r>
      <w:r w:rsidRPr="000A4040">
        <w:rPr>
          <w:rFonts w:ascii="Times New Roman" w:hAnsi="Times New Roman" w:cs="Times New Roman"/>
          <w:color w:val="auto"/>
          <w:kern w:val="0"/>
          <w:sz w:val="12"/>
          <w:szCs w:val="12"/>
        </w:rPr>
        <w:t>VII</w:t>
      </w:r>
      <w:r w:rsidRPr="000A4040">
        <w:rPr>
          <w:rFonts w:ascii="Times New Roman" w:hAnsi="Times New Roman" w:cs="Times New Roman"/>
          <w:color w:val="auto"/>
          <w:kern w:val="0"/>
          <w:sz w:val="12"/>
          <w:szCs w:val="12"/>
        </w:rPr>
        <w:fldChar w:fldCharType="end"/>
      </w:r>
      <w:r w:rsidRPr="000A4040">
        <w:rPr>
          <w:rFonts w:ascii="Times New Roman" w:hAnsi="Times New Roman" w:cs="Times New Roman"/>
          <w:color w:val="auto"/>
          <w:kern w:val="0"/>
          <w:sz w:val="12"/>
          <w:szCs w:val="12"/>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0A4040" w:rsidRPr="000A4040" w:rsidRDefault="000A4040" w:rsidP="000A4040">
      <w:pPr>
        <w:spacing w:after="0" w:line="240" w:lineRule="auto"/>
        <w:ind w:left="709"/>
        <w:contextualSpacing/>
        <w:jc w:val="both"/>
        <w:rPr>
          <w:rFonts w:ascii="Times New Roman" w:hAnsi="Times New Roman" w:cs="Times New Roman"/>
          <w:color w:val="auto"/>
          <w:kern w:val="0"/>
          <w:sz w:val="12"/>
          <w:szCs w:val="12"/>
        </w:rPr>
      </w:pPr>
    </w:p>
    <w:p w:rsidR="000A4040" w:rsidRPr="000A4040" w:rsidRDefault="000A4040" w:rsidP="004B1078">
      <w:pPr>
        <w:numPr>
          <w:ilvl w:val="0"/>
          <w:numId w:val="18"/>
        </w:numPr>
        <w:spacing w:after="0" w:line="240" w:lineRule="auto"/>
        <w:contextualSpacing/>
        <w:jc w:val="center"/>
        <w:rPr>
          <w:rFonts w:ascii="Times New Roman" w:hAnsi="Times New Roman" w:cs="Times New Roman"/>
          <w:b/>
          <w:color w:val="auto"/>
          <w:kern w:val="0"/>
          <w:sz w:val="12"/>
          <w:szCs w:val="12"/>
        </w:rPr>
      </w:pPr>
      <w:r w:rsidRPr="000A4040">
        <w:rPr>
          <w:rFonts w:ascii="Times New Roman" w:hAnsi="Times New Roman" w:cs="Times New Roman"/>
          <w:b/>
          <w:color w:val="auto"/>
          <w:kern w:val="0"/>
          <w:sz w:val="12"/>
          <w:szCs w:val="12"/>
        </w:rPr>
        <w:t>Права и обязанности сторон</w:t>
      </w:r>
    </w:p>
    <w:p w:rsidR="000A4040" w:rsidRPr="000A4040" w:rsidRDefault="000A4040" w:rsidP="000A4040">
      <w:pPr>
        <w:spacing w:after="0" w:line="240" w:lineRule="auto"/>
        <w:ind w:left="1080"/>
        <w:contextualSpacing/>
        <w:rPr>
          <w:rFonts w:ascii="Times New Roman" w:hAnsi="Times New Roman" w:cs="Times New Roman"/>
          <w:b/>
          <w:color w:val="auto"/>
          <w:kern w:val="0"/>
          <w:sz w:val="12"/>
          <w:szCs w:val="12"/>
        </w:rPr>
      </w:pP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обязан:</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Соблюдать Правила персонифицированного финансирования, в том числе при:</w:t>
      </w:r>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заключении договоров об образовании с родителями (законными представителями) обучающихся или обучающимися, достигшими возраста 14 лет;</w:t>
      </w:r>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установлении цен на оказываемые образовательные услуги в рамках системы персонифицированного финансирования;</w:t>
      </w:r>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предложении образовательных программ для обучения детей.</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Каратузском районе.</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Каратузском районе.</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имеет право:</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kern w:val="0"/>
          <w:sz w:val="12"/>
          <w:szCs w:val="12"/>
        </w:rPr>
      </w:pPr>
      <w:r w:rsidRPr="000A4040">
        <w:rPr>
          <w:rFonts w:ascii="Times New Roman" w:hAnsi="Times New Roman" w:cs="Times New Roman"/>
          <w:color w:val="auto"/>
          <w:kern w:val="0"/>
          <w:sz w:val="12"/>
          <w:szCs w:val="12"/>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kern w:val="0"/>
          <w:sz w:val="12"/>
          <w:szCs w:val="12"/>
        </w:rPr>
      </w:pPr>
      <w:r w:rsidRPr="000A4040">
        <w:rPr>
          <w:rFonts w:ascii="Times New Roman" w:hAnsi="Times New Roman" w:cs="Times New Roman"/>
          <w:color w:val="auto"/>
          <w:kern w:val="0"/>
          <w:sz w:val="12"/>
          <w:szCs w:val="12"/>
        </w:rPr>
        <w:t>направленность образовательной программы предусмотрена Программой персонифицированного финансирования Каратузского района, утвержденной приказом Управления образования администрации Каратузского района;</w:t>
      </w:r>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kern w:val="0"/>
          <w:sz w:val="12"/>
          <w:szCs w:val="12"/>
        </w:rPr>
      </w:pPr>
      <w:r w:rsidRPr="000A4040">
        <w:rPr>
          <w:rFonts w:ascii="Times New Roman" w:hAnsi="Times New Roman" w:cs="Times New Roman"/>
          <w:color w:val="auto"/>
          <w:kern w:val="0"/>
          <w:sz w:val="12"/>
          <w:szCs w:val="12"/>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Каратузского района лимита зачисления на обучение для соответствующей направленности;</w:t>
      </w:r>
      <w:bookmarkStart w:id="14" w:name="_Ref450823035"/>
    </w:p>
    <w:p w:rsidR="000A4040" w:rsidRPr="000A4040" w:rsidRDefault="000A4040" w:rsidP="004B1078">
      <w:pPr>
        <w:numPr>
          <w:ilvl w:val="3"/>
          <w:numId w:val="18"/>
        </w:numPr>
        <w:spacing w:after="0" w:line="240" w:lineRule="auto"/>
        <w:ind w:left="0" w:firstLine="709"/>
        <w:contextualSpacing/>
        <w:jc w:val="both"/>
        <w:rPr>
          <w:rFonts w:ascii="Times New Roman" w:hAnsi="Times New Roman" w:cs="Times New Roman"/>
          <w:kern w:val="0"/>
          <w:sz w:val="12"/>
          <w:szCs w:val="12"/>
        </w:rPr>
      </w:pPr>
      <w:r w:rsidRPr="000A4040">
        <w:rPr>
          <w:rFonts w:ascii="Times New Roman" w:hAnsi="Times New Roman" w:cs="Times New Roman"/>
          <w:color w:val="auto"/>
          <w:kern w:val="0"/>
          <w:sz w:val="12"/>
          <w:szCs w:val="12"/>
        </w:rPr>
        <w:t>доступный остаток обеспечения сертификата дополнительного образования ребенка в соответствующем учебном году больше 0 рублей.</w:t>
      </w:r>
      <w:bookmarkEnd w:id="14"/>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lastRenderedPageBreak/>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Отказаться от участия в системе персонифицированного финансирования дополнительного образования детей в Каратузском районе.</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обязан:</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Каратузском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имеет право:</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0A4040" w:rsidRPr="000A4040" w:rsidRDefault="000A4040" w:rsidP="004B1078">
      <w:pPr>
        <w:numPr>
          <w:ilvl w:val="0"/>
          <w:numId w:val="18"/>
        </w:numPr>
        <w:spacing w:after="0" w:line="240" w:lineRule="auto"/>
        <w:ind w:left="0" w:firstLine="0"/>
        <w:contextualSpacing/>
        <w:jc w:val="center"/>
        <w:rPr>
          <w:rFonts w:ascii="Times New Roman" w:hAnsi="Times New Roman" w:cs="Times New Roman"/>
          <w:b/>
          <w:color w:val="auto"/>
          <w:kern w:val="0"/>
          <w:sz w:val="12"/>
          <w:szCs w:val="12"/>
        </w:rPr>
      </w:pPr>
      <w:bookmarkStart w:id="15" w:name="_Ref9763529"/>
      <w:r w:rsidRPr="000A4040">
        <w:rPr>
          <w:rFonts w:ascii="Times New Roman" w:hAnsi="Times New Roman" w:cs="Times New Roman"/>
          <w:b/>
          <w:color w:val="auto"/>
          <w:kern w:val="0"/>
          <w:sz w:val="12"/>
          <w:szCs w:val="12"/>
        </w:rPr>
        <w:t xml:space="preserve">Порядок </w:t>
      </w:r>
      <w:bookmarkEnd w:id="15"/>
      <w:r w:rsidRPr="000A4040">
        <w:rPr>
          <w:rFonts w:ascii="Times New Roman" w:hAnsi="Times New Roman" w:cs="Times New Roman"/>
          <w:b/>
          <w:color w:val="auto"/>
          <w:kern w:val="0"/>
          <w:sz w:val="12"/>
          <w:szCs w:val="12"/>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0A4040" w:rsidRPr="000A4040" w:rsidRDefault="000A4040" w:rsidP="000A4040">
      <w:pPr>
        <w:spacing w:after="0" w:line="240" w:lineRule="auto"/>
        <w:contextualSpacing/>
        <w:rPr>
          <w:rFonts w:ascii="Times New Roman" w:hAnsi="Times New Roman" w:cs="Times New Roman"/>
          <w:b/>
          <w:color w:val="auto"/>
          <w:kern w:val="0"/>
          <w:sz w:val="12"/>
          <w:szCs w:val="12"/>
        </w:rPr>
      </w:pP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kern w:val="0"/>
          <w:sz w:val="12"/>
          <w:szCs w:val="12"/>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0A4040" w:rsidRPr="000A4040" w:rsidRDefault="000A4040" w:rsidP="000A4040">
      <w:pPr>
        <w:spacing w:after="0" w:line="240" w:lineRule="auto"/>
        <w:ind w:left="709"/>
        <w:contextualSpacing/>
        <w:jc w:val="both"/>
        <w:rPr>
          <w:rFonts w:ascii="Times New Roman" w:hAnsi="Times New Roman" w:cs="Times New Roman"/>
          <w:color w:val="auto"/>
          <w:kern w:val="0"/>
          <w:sz w:val="12"/>
          <w:szCs w:val="12"/>
        </w:rPr>
      </w:pPr>
    </w:p>
    <w:p w:rsidR="000A4040" w:rsidRPr="000A4040" w:rsidRDefault="000A4040" w:rsidP="004B1078">
      <w:pPr>
        <w:numPr>
          <w:ilvl w:val="0"/>
          <w:numId w:val="18"/>
        </w:numPr>
        <w:spacing w:after="0" w:line="240" w:lineRule="auto"/>
        <w:ind w:left="0" w:firstLine="0"/>
        <w:contextualSpacing/>
        <w:jc w:val="center"/>
        <w:rPr>
          <w:rFonts w:ascii="Times New Roman" w:hAnsi="Times New Roman" w:cs="Times New Roman"/>
          <w:b/>
          <w:color w:val="auto"/>
          <w:kern w:val="0"/>
          <w:sz w:val="12"/>
          <w:szCs w:val="12"/>
        </w:rPr>
      </w:pPr>
      <w:r w:rsidRPr="000A4040">
        <w:rPr>
          <w:rFonts w:ascii="Times New Roman" w:hAnsi="Times New Roman" w:cs="Times New Roman"/>
          <w:b/>
          <w:color w:val="auto"/>
          <w:kern w:val="0"/>
          <w:sz w:val="12"/>
          <w:szCs w:val="12"/>
        </w:rPr>
        <w:t>Ответственность сторон</w:t>
      </w:r>
    </w:p>
    <w:p w:rsidR="000A4040" w:rsidRPr="000A4040" w:rsidRDefault="000A4040" w:rsidP="000A4040">
      <w:pPr>
        <w:spacing w:after="0" w:line="240" w:lineRule="auto"/>
        <w:ind w:firstLine="709"/>
        <w:contextualSpacing/>
        <w:rPr>
          <w:rFonts w:ascii="Times New Roman" w:hAnsi="Times New Roman" w:cs="Times New Roman"/>
          <w:b/>
          <w:color w:val="auto"/>
          <w:kern w:val="0"/>
          <w:sz w:val="12"/>
          <w:szCs w:val="12"/>
        </w:rPr>
      </w:pP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0A4040" w:rsidRPr="000A4040" w:rsidRDefault="000A4040" w:rsidP="000A4040">
      <w:pPr>
        <w:spacing w:after="0" w:line="240" w:lineRule="auto"/>
        <w:ind w:left="709"/>
        <w:contextualSpacing/>
        <w:jc w:val="both"/>
        <w:rPr>
          <w:rFonts w:ascii="Times New Roman" w:hAnsi="Times New Roman" w:cs="Times New Roman"/>
          <w:color w:val="auto"/>
          <w:kern w:val="0"/>
          <w:sz w:val="12"/>
          <w:szCs w:val="12"/>
        </w:rPr>
      </w:pPr>
    </w:p>
    <w:p w:rsidR="000A4040" w:rsidRPr="000A4040" w:rsidRDefault="000A4040" w:rsidP="004B1078">
      <w:pPr>
        <w:numPr>
          <w:ilvl w:val="0"/>
          <w:numId w:val="18"/>
        </w:numPr>
        <w:spacing w:after="0" w:line="240" w:lineRule="auto"/>
        <w:ind w:left="0" w:firstLine="0"/>
        <w:contextualSpacing/>
        <w:jc w:val="center"/>
        <w:rPr>
          <w:rFonts w:ascii="Times New Roman" w:hAnsi="Times New Roman" w:cs="Times New Roman"/>
          <w:b/>
          <w:color w:val="auto"/>
          <w:kern w:val="0"/>
          <w:sz w:val="12"/>
          <w:szCs w:val="12"/>
        </w:rPr>
      </w:pPr>
      <w:r w:rsidRPr="000A4040">
        <w:rPr>
          <w:rFonts w:ascii="Times New Roman" w:hAnsi="Times New Roman" w:cs="Times New Roman"/>
          <w:b/>
          <w:color w:val="auto"/>
          <w:kern w:val="0"/>
          <w:sz w:val="12"/>
          <w:szCs w:val="12"/>
        </w:rPr>
        <w:t>Заключительные положения</w:t>
      </w:r>
    </w:p>
    <w:p w:rsidR="000A4040" w:rsidRPr="000A4040" w:rsidRDefault="000A4040" w:rsidP="000A4040">
      <w:pPr>
        <w:spacing w:after="0" w:line="240" w:lineRule="auto"/>
        <w:ind w:firstLine="709"/>
        <w:contextualSpacing/>
        <w:rPr>
          <w:rFonts w:ascii="Times New Roman" w:hAnsi="Times New Roman" w:cs="Times New Roman"/>
          <w:b/>
          <w:color w:val="auto"/>
          <w:kern w:val="0"/>
          <w:sz w:val="12"/>
          <w:szCs w:val="12"/>
        </w:rPr>
      </w:pP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Настоящее Соглашение может быть расторгнуто в одностороннем порядке Уполномоченным органом в следующих случаях: </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приостановление деятельности Исполнителя услуг в рамках системы персонифицированного финансирования Каратузского района;</w:t>
      </w:r>
    </w:p>
    <w:p w:rsidR="000A4040" w:rsidRPr="000A4040" w:rsidRDefault="000A4040" w:rsidP="004B1078">
      <w:pPr>
        <w:numPr>
          <w:ilvl w:val="2"/>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завершение реализации программы персонифицированного финансирования дополнительного образования в Каратузском районе.</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Все приложения к настоящему Соглашению являются его неотъемлемой частью.</w:t>
      </w:r>
    </w:p>
    <w:p w:rsidR="000A4040" w:rsidRPr="000A4040" w:rsidRDefault="000A4040" w:rsidP="004B1078">
      <w:pPr>
        <w:numPr>
          <w:ilvl w:val="1"/>
          <w:numId w:val="18"/>
        </w:numPr>
        <w:spacing w:after="0" w:line="240" w:lineRule="auto"/>
        <w:ind w:left="0" w:firstLine="709"/>
        <w:contextualSpacing/>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Настоящее Соглашение вступает в силу со дня его подписания Сторонами и действует до исполнения Сторонами своих обязательств.</w:t>
      </w:r>
    </w:p>
    <w:p w:rsidR="000A4040" w:rsidRPr="000A4040" w:rsidRDefault="000A4040" w:rsidP="000A4040">
      <w:pPr>
        <w:spacing w:after="0" w:line="240" w:lineRule="auto"/>
        <w:ind w:left="709"/>
        <w:contextualSpacing/>
        <w:jc w:val="both"/>
        <w:rPr>
          <w:rFonts w:ascii="Times New Roman" w:hAnsi="Times New Roman" w:cs="Times New Roman"/>
          <w:color w:val="auto"/>
          <w:kern w:val="0"/>
          <w:sz w:val="12"/>
          <w:szCs w:val="12"/>
        </w:rPr>
      </w:pPr>
    </w:p>
    <w:p w:rsidR="000A4040" w:rsidRPr="000A4040" w:rsidRDefault="000A4040" w:rsidP="004B1078">
      <w:pPr>
        <w:numPr>
          <w:ilvl w:val="0"/>
          <w:numId w:val="18"/>
        </w:numPr>
        <w:spacing w:after="0" w:line="240" w:lineRule="auto"/>
        <w:ind w:left="0" w:firstLine="0"/>
        <w:contextualSpacing/>
        <w:jc w:val="center"/>
        <w:rPr>
          <w:rFonts w:ascii="Times New Roman" w:hAnsi="Times New Roman" w:cs="Times New Roman"/>
          <w:b/>
          <w:color w:val="auto"/>
          <w:kern w:val="0"/>
          <w:sz w:val="12"/>
          <w:szCs w:val="12"/>
        </w:rPr>
      </w:pPr>
      <w:bookmarkStart w:id="16" w:name="_Ref35886223"/>
      <w:r w:rsidRPr="000A4040">
        <w:rPr>
          <w:rFonts w:ascii="Times New Roman" w:hAnsi="Times New Roman" w:cs="Times New Roman"/>
          <w:b/>
          <w:color w:val="auto"/>
          <w:kern w:val="0"/>
          <w:sz w:val="12"/>
          <w:szCs w:val="12"/>
        </w:rPr>
        <w:t>Адреса и реквизиты сторон</w:t>
      </w:r>
      <w:bookmarkEnd w:id="16"/>
    </w:p>
    <w:p w:rsidR="000A4040" w:rsidRPr="000A4040" w:rsidRDefault="000A4040" w:rsidP="000A4040">
      <w:pPr>
        <w:spacing w:after="0" w:line="240" w:lineRule="auto"/>
        <w:ind w:right="-257"/>
        <w:jc w:val="both"/>
        <w:rPr>
          <w:rFonts w:ascii="Times New Roman" w:hAnsi="Times New Roman" w:cs="Times New Roman"/>
          <w:color w:val="auto"/>
          <w:kern w:val="0"/>
          <w:sz w:val="12"/>
          <w:szCs w:val="12"/>
        </w:rPr>
      </w:pPr>
    </w:p>
    <w:p w:rsidR="000A4040" w:rsidRPr="000A4040" w:rsidRDefault="000A4040" w:rsidP="000A4040">
      <w:pPr>
        <w:autoSpaceDE w:val="0"/>
        <w:autoSpaceDN w:val="0"/>
        <w:adjustRightInd w:val="0"/>
        <w:spacing w:after="0" w:line="240" w:lineRule="auto"/>
        <w:ind w:left="5245" w:firstLine="720"/>
        <w:jc w:val="right"/>
        <w:outlineLvl w:val="1"/>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Приложение №1</w:t>
      </w:r>
    </w:p>
    <w:p w:rsidR="000A4040" w:rsidRPr="000A4040" w:rsidRDefault="000A4040" w:rsidP="000A4040">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к Рамочному соглашению</w:t>
      </w:r>
    </w:p>
    <w:p w:rsidR="000A4040" w:rsidRPr="000A4040" w:rsidRDefault="000A4040" w:rsidP="000A4040">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от "__" _________ 20__ г. N ___</w:t>
      </w:r>
    </w:p>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r w:rsidRPr="000A4040">
        <w:rPr>
          <w:rFonts w:ascii="Times New Roman" w:hAnsi="Times New Roman" w:cs="Times New Roman"/>
          <w:smallCaps/>
          <w:color w:val="auto"/>
          <w:kern w:val="0"/>
          <w:sz w:val="12"/>
          <w:szCs w:val="12"/>
        </w:rPr>
        <w:t>Реестр договоров на авансирование</w:t>
      </w: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Месяц, за который сформирован реестр: _________________________</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исполнителя образовательных услуг: _________________________________</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ОГРН исполнителя образовательных услуг:  _________________</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п.п.</w:t>
            </w: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договора</w:t>
            </w: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Дата договора</w:t>
            </w: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Номер сертификата</w:t>
            </w: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Цена услуги, руб.</w:t>
            </w: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 услуги, часов</w:t>
            </w: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Обязательство по оплате, рублей</w:t>
            </w:r>
          </w:p>
        </w:tc>
      </w:tr>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jc w:val="center"/>
        </w:trPr>
        <w:tc>
          <w:tcPr>
            <w:tcW w:w="7083" w:type="dxa"/>
            <w:gridSpan w:val="6"/>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Совокупный объем обязательств Уполномоченного органа</w:t>
            </w: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bl>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55"/>
        <w:gridCol w:w="4792"/>
      </w:tblGrid>
      <w:tr w:rsidR="000A4040" w:rsidRPr="000A4040" w:rsidTr="000A4040">
        <w:trPr>
          <w:trHeight w:val="210"/>
        </w:trPr>
        <w:tc>
          <w:tcPr>
            <w:tcW w:w="9647" w:type="dxa"/>
            <w:gridSpan w:val="2"/>
          </w:tcPr>
          <w:p w:rsidR="000A4040" w:rsidRPr="000A4040" w:rsidRDefault="000A4040" w:rsidP="000A4040">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Наименование Исполнителя образовательных услуг</w:t>
            </w:r>
          </w:p>
          <w:p w:rsidR="000A4040" w:rsidRPr="000A4040" w:rsidRDefault="000A4040" w:rsidP="000A4040">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p>
        </w:tc>
      </w:tr>
      <w:tr w:rsidR="000A4040" w:rsidRPr="000A4040" w:rsidTr="000A4040">
        <w:trPr>
          <w:trHeight w:val="105"/>
        </w:trPr>
        <w:tc>
          <w:tcPr>
            <w:tcW w:w="4855" w:type="dxa"/>
          </w:tcPr>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Руководитель</w:t>
            </w:r>
          </w:p>
        </w:tc>
        <w:tc>
          <w:tcPr>
            <w:tcW w:w="4791" w:type="dxa"/>
          </w:tcPr>
          <w:p w:rsidR="000A4040" w:rsidRPr="000A4040" w:rsidRDefault="000A4040" w:rsidP="000A4040">
            <w:pPr>
              <w:autoSpaceDE w:val="0"/>
              <w:autoSpaceDN w:val="0"/>
              <w:adjustRightInd w:val="0"/>
              <w:spacing w:after="0" w:line="240" w:lineRule="auto"/>
              <w:ind w:firstLine="720"/>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Главный бухгалтер</w:t>
            </w:r>
          </w:p>
        </w:tc>
      </w:tr>
      <w:tr w:rsidR="000A4040" w:rsidRPr="000A4040" w:rsidTr="000A4040">
        <w:trPr>
          <w:trHeight w:val="17"/>
        </w:trPr>
        <w:tc>
          <w:tcPr>
            <w:tcW w:w="4855" w:type="dxa"/>
          </w:tcPr>
          <w:p w:rsidR="000A4040" w:rsidRPr="000A4040" w:rsidRDefault="000A4040" w:rsidP="000A404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_________________/_________________/</w:t>
            </w:r>
          </w:p>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М.П.</w:t>
            </w:r>
          </w:p>
        </w:tc>
        <w:tc>
          <w:tcPr>
            <w:tcW w:w="4791" w:type="dxa"/>
          </w:tcPr>
          <w:p w:rsidR="000A4040" w:rsidRPr="000A4040" w:rsidRDefault="000A4040" w:rsidP="000A404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_________________/_________________/</w:t>
            </w:r>
          </w:p>
          <w:p w:rsidR="000A4040" w:rsidRPr="000A4040" w:rsidRDefault="000A4040" w:rsidP="000A4040">
            <w:pPr>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p>
        </w:tc>
      </w:tr>
    </w:tbl>
    <w:p w:rsidR="000A4040" w:rsidRPr="000A4040" w:rsidRDefault="000A4040" w:rsidP="000A4040">
      <w:pPr>
        <w:spacing w:after="0" w:line="240" w:lineRule="auto"/>
        <w:rPr>
          <w:rFonts w:ascii="Times New Roman" w:eastAsia="Calibri" w:hAnsi="Times New Roman" w:cs="Times New Roman"/>
          <w:color w:val="auto"/>
          <w:kern w:val="0"/>
          <w:sz w:val="12"/>
          <w:szCs w:val="12"/>
          <w:lang w:eastAsia="en-US"/>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r w:rsidRPr="000A4040">
        <w:rPr>
          <w:rFonts w:ascii="Times New Roman" w:eastAsia="Calibri" w:hAnsi="Times New Roman" w:cs="Times New Roman"/>
          <w:color w:val="auto"/>
          <w:kern w:val="0"/>
          <w:sz w:val="12"/>
          <w:szCs w:val="12"/>
          <w:lang w:eastAsia="en-US"/>
        </w:rPr>
        <w:t>Приложение №2</w:t>
      </w:r>
    </w:p>
    <w:p w:rsidR="000A4040" w:rsidRPr="000A4040" w:rsidRDefault="000A4040" w:rsidP="000A4040">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к Рамочному соглашению</w:t>
      </w:r>
    </w:p>
    <w:p w:rsidR="000A4040" w:rsidRPr="000A4040" w:rsidRDefault="000A4040" w:rsidP="000A4040">
      <w:pPr>
        <w:autoSpaceDE w:val="0"/>
        <w:autoSpaceDN w:val="0"/>
        <w:adjustRightInd w:val="0"/>
        <w:spacing w:after="0" w:line="240" w:lineRule="auto"/>
        <w:ind w:left="5245" w:firstLine="720"/>
        <w:jc w:val="right"/>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от "__" _________ 20__ г. N ___</w:t>
      </w:r>
    </w:p>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r w:rsidRPr="000A4040">
        <w:rPr>
          <w:rFonts w:ascii="Times New Roman" w:hAnsi="Times New Roman" w:cs="Times New Roman"/>
          <w:smallCaps/>
          <w:color w:val="auto"/>
          <w:kern w:val="0"/>
          <w:sz w:val="12"/>
          <w:szCs w:val="12"/>
        </w:rPr>
        <w:t>Реестр договоров</w:t>
      </w: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p>
    <w:p w:rsidR="000A4040" w:rsidRPr="000A4040" w:rsidRDefault="000A4040" w:rsidP="000A404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lastRenderedPageBreak/>
        <w:t>Месяц, за который сформирован реестр: _________________________</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исполнителя образовательных услуг: _________________________________</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ОГРН исполнителя образовательных услуг:  _________________</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Проавансировано услуг за месяц на сумму: __________________________ рублей</w:t>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п.п.</w:t>
            </w: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договора</w:t>
            </w: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Дата договора</w:t>
            </w: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Номер сертификата</w:t>
            </w: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Цена услуги, руб.</w:t>
            </w: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 услуги, часов</w:t>
            </w: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Обязательство по оплате, рублей</w:t>
            </w:r>
          </w:p>
        </w:tc>
      </w:tr>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jc w:val="center"/>
        </w:trPr>
        <w:tc>
          <w:tcPr>
            <w:tcW w:w="593"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3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377"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01"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19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276"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jc w:val="center"/>
        </w:trPr>
        <w:tc>
          <w:tcPr>
            <w:tcW w:w="7083" w:type="dxa"/>
            <w:gridSpan w:val="6"/>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Совокупный объем обязательств Уполномоченного органа</w:t>
            </w:r>
          </w:p>
        </w:tc>
        <w:tc>
          <w:tcPr>
            <w:tcW w:w="1984"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bl>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0A4040" w:rsidRPr="000A4040" w:rsidTr="000A4040">
        <w:tc>
          <w:tcPr>
            <w:tcW w:w="9587" w:type="dxa"/>
            <w:gridSpan w:val="2"/>
          </w:tcPr>
          <w:p w:rsidR="000A4040" w:rsidRPr="000A4040" w:rsidRDefault="000A4040" w:rsidP="000A4040">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Наименование Исполнителя образовательных услуг</w:t>
            </w:r>
          </w:p>
          <w:p w:rsidR="000A4040" w:rsidRPr="000A4040" w:rsidRDefault="000A4040" w:rsidP="000A4040">
            <w:pPr>
              <w:autoSpaceDE w:val="0"/>
              <w:autoSpaceDN w:val="0"/>
              <w:adjustRightInd w:val="0"/>
              <w:spacing w:after="0" w:line="240" w:lineRule="auto"/>
              <w:ind w:right="652" w:firstLine="720"/>
              <w:jc w:val="center"/>
              <w:rPr>
                <w:rFonts w:ascii="Times New Roman" w:eastAsia="Calibri" w:hAnsi="Times New Roman" w:cs="Times New Roman"/>
                <w:color w:val="auto"/>
                <w:kern w:val="0"/>
                <w:sz w:val="12"/>
                <w:szCs w:val="12"/>
                <w:lang w:eastAsia="en-US"/>
              </w:rPr>
            </w:pPr>
          </w:p>
        </w:tc>
      </w:tr>
      <w:tr w:rsidR="000A4040" w:rsidRPr="000A4040" w:rsidTr="000A4040">
        <w:tc>
          <w:tcPr>
            <w:tcW w:w="4825" w:type="dxa"/>
          </w:tcPr>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Руководитель</w:t>
            </w:r>
          </w:p>
        </w:tc>
        <w:tc>
          <w:tcPr>
            <w:tcW w:w="4762" w:type="dxa"/>
          </w:tcPr>
          <w:p w:rsidR="000A4040" w:rsidRPr="000A4040" w:rsidRDefault="000A4040" w:rsidP="000A4040">
            <w:pPr>
              <w:autoSpaceDE w:val="0"/>
              <w:autoSpaceDN w:val="0"/>
              <w:adjustRightInd w:val="0"/>
              <w:spacing w:after="0" w:line="240" w:lineRule="auto"/>
              <w:ind w:firstLine="720"/>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Главный бухгалтер</w:t>
            </w:r>
          </w:p>
        </w:tc>
      </w:tr>
      <w:tr w:rsidR="000A4040" w:rsidRPr="000A4040" w:rsidTr="000A4040">
        <w:trPr>
          <w:trHeight w:val="23"/>
        </w:trPr>
        <w:tc>
          <w:tcPr>
            <w:tcW w:w="4825" w:type="dxa"/>
          </w:tcPr>
          <w:p w:rsidR="000A4040" w:rsidRPr="000A4040" w:rsidRDefault="000A4040" w:rsidP="000A404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_________________/_________________/</w:t>
            </w:r>
          </w:p>
          <w:p w:rsidR="000A4040" w:rsidRPr="000A4040" w:rsidRDefault="000A4040" w:rsidP="000A4040">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М.П.</w:t>
            </w:r>
          </w:p>
        </w:tc>
        <w:tc>
          <w:tcPr>
            <w:tcW w:w="4762" w:type="dxa"/>
          </w:tcPr>
          <w:p w:rsidR="000A4040" w:rsidRPr="000A4040" w:rsidRDefault="000A4040" w:rsidP="000A4040">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_________________/_________________/</w:t>
            </w:r>
          </w:p>
          <w:p w:rsidR="000A4040" w:rsidRPr="000A4040" w:rsidRDefault="000A4040" w:rsidP="000A4040">
            <w:pPr>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p>
        </w:tc>
      </w:tr>
    </w:tbl>
    <w:p w:rsidR="00A02791" w:rsidRDefault="00A02791"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КАРАТУЗСКОГО РАЙОНА</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ПОСТАНОВЛЕНИЕ</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04.03.2022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 179-п</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01.03.2022 года № 50-уг «О внесении изменений в указ Губернатора Красноярского края от 31.03.2020 № 73-уг «Об ограничении посещения общественных мест гражданами (самоизоляции)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методические рекомендации «МР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письмо Управления Федеральной службы по надзору в сфере защиты прав потребителей и благополучия человека по Красноярскому краю от 01.03.2022 № 24-00-17/02-3241-2022, руководствуясь  ст.22, 25 Устава муниципального образования «Каратузский район» Красноярского края ПОСТАНОВЛЯЮ: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1.Внести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 следующие изменения: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преамбуле:</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t>слова «от 29.10.2021 № 24-00-17/02-16471-2021,» заменить словами «от 29.10.2021 № 24-00-17/02-16471-2021, от 01.03.2022 № 24-00-17/02-3241-2022,»;</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слова «от 31.03.2021 № 14,» заменить словами «от 31.03.2021 № 14, от 10.11.2021 № 63,»;</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пункт 1.1 признать утратившим силу.</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2" w:history="1">
        <w:r w:rsidRPr="000A4040">
          <w:rPr>
            <w:rFonts w:ascii="Times New Roman" w:hAnsi="Times New Roman" w:cs="Times New Roman"/>
            <w:color w:val="0000FF"/>
            <w:kern w:val="0"/>
            <w:sz w:val="12"/>
            <w:szCs w:val="12"/>
            <w:u w:val="single"/>
          </w:rPr>
          <w:t>w</w:t>
        </w:r>
        <w:r w:rsidRPr="000A4040">
          <w:rPr>
            <w:rFonts w:ascii="Times New Roman" w:hAnsi="Times New Roman" w:cs="Times New Roman"/>
            <w:color w:val="0000FF"/>
            <w:kern w:val="0"/>
            <w:sz w:val="12"/>
            <w:szCs w:val="12"/>
            <w:u w:val="single"/>
            <w:lang w:val="en-US"/>
          </w:rPr>
          <w:t>ww</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karatuzraion</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ru</w:t>
        </w:r>
      </w:hyperlink>
      <w:r w:rsidRPr="000A4040">
        <w:rPr>
          <w:rFonts w:ascii="Times New Roman" w:hAnsi="Times New Roman" w:cs="Times New Roman"/>
          <w:color w:val="auto"/>
          <w:kern w:val="0"/>
          <w:sz w:val="12"/>
          <w:szCs w:val="12"/>
        </w:rPr>
        <w:t>).</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4. Настоящее постановление вступает в силу с 1 апреля 2021 года, но не ранее дня, следующего за днем его опубликования в периодическом печатном издании «Вести муниципального образования «Каратузский район»».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r>
    </w:p>
    <w:p w:rsidR="000A4040" w:rsidRPr="000A4040" w:rsidRDefault="000A4040" w:rsidP="000A4040">
      <w:pPr>
        <w:spacing w:after="0" w:line="240" w:lineRule="auto"/>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И.о. главы района                                                                                   Е.С. Мигла</w:t>
      </w:r>
    </w:p>
    <w:p w:rsidR="00BD05AA" w:rsidRDefault="00BD05AA"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КАРАТУЗСКОГО РАЙОНА</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ПОСТАНОВЛЕНИЕ</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04.03.2022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 180-п</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01.03.2022 года № 49-уг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письмо Управления Федеральной службы по надзору в сфере защиты прав потребителей и благополучия человека по Красноярскому краю от 01.03.2022 № 24-00-17/02-3241-2022, руководствуясь ст.22, 26 Устава муниципального образования «Каратузский район» Красноярского края ПОСТАНОВЛЯЮ: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преамбуле:</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слова «от 28.01.2022 № 24-00-17/02-1386-2022,» заменить словами «от 28.01.2022 № 24-00-17/02-1386-2022, от 01.03.2022 № 24-00-17/02-3241-2022,»;</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слова «от 29.12.2021 № 68,» заменить словами «от 29.12.2021 № 68, от 08.02.2022 № 3,»;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признать утратившими силу пункты 1.5, 1.5.2;</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признать утратившими силу пункты  1.8;</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абзаце первом пункта 1.8.1 слова «учреждения культуры и искусства» заменить словами «учреждения культуры и искусства (дворцы и дома культуры, клубы (за исключением ночных клубов (дискотек) и иных аналогичных объектов), дома народного творчества, центры культурного развития) (далее – учреждения культуры и искусства)»;</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признать утратившими силу пункты 1.8.2–1.13;</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пункте 2:</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подпункт 1 признать утратившим силу;</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подпункте 2 слова «, указанной в пунктах 1.9, 1.9.1 настоящего постановления» исключить;</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подпункте 3 слова «пунктами 2.9.2–2.9.4» заменить словами «пунктом 2.9.2»;</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пункте 2.9.2:</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абзаце втором слова «, пунктом 2.9.4» исключить;</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абзаце седьмом слова «в количестве не более 50 % от общей вместимости места проведения мероприятия и равномерной рассадкой зрителей – по 14 ноября 2021 года включительно, а с 15 ноября 2021 года – 70 % от общей вместимости места проведения мероприятия и равномерной рассадкой зрителей» исключить;</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признать утратившими силу пункты 2.9.3, 2.9.4, подпункт 3 пункта 3.11.7, пункт 3.11.9.</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3" w:history="1">
        <w:r w:rsidRPr="000A4040">
          <w:rPr>
            <w:rFonts w:ascii="Times New Roman" w:hAnsi="Times New Roman" w:cs="Times New Roman"/>
            <w:color w:val="0000FF"/>
            <w:kern w:val="0"/>
            <w:sz w:val="12"/>
            <w:szCs w:val="12"/>
            <w:u w:val="single"/>
          </w:rPr>
          <w:t>w</w:t>
        </w:r>
        <w:r w:rsidRPr="000A4040">
          <w:rPr>
            <w:rFonts w:ascii="Times New Roman" w:hAnsi="Times New Roman" w:cs="Times New Roman"/>
            <w:color w:val="0000FF"/>
            <w:kern w:val="0"/>
            <w:sz w:val="12"/>
            <w:szCs w:val="12"/>
            <w:u w:val="single"/>
            <w:lang w:val="en-US"/>
          </w:rPr>
          <w:t>ww</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karatuzraion</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ru</w:t>
        </w:r>
      </w:hyperlink>
      <w:r w:rsidRPr="000A4040">
        <w:rPr>
          <w:rFonts w:ascii="Times New Roman" w:hAnsi="Times New Roman" w:cs="Times New Roman"/>
          <w:color w:val="auto"/>
          <w:kern w:val="0"/>
          <w:sz w:val="12"/>
          <w:szCs w:val="12"/>
        </w:rPr>
        <w:t>).</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tabs>
          <w:tab w:val="center" w:pos="5244"/>
          <w:tab w:val="left" w:pos="8300"/>
        </w:tabs>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КАРАТУЗСКОГО РАЙОНА</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ПОСТАНОВЛЕНИЕ</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02.03.2022</w:t>
      </w:r>
      <w:r w:rsidRPr="000A4040">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ab/>
        <w:t xml:space="preserve">         с. Каратузское        </w:t>
      </w:r>
      <w:r w:rsidRPr="000A4040">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ab/>
        <w:t xml:space="preserve">      № 170-п                                           </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 и самозанятых граждан  в рамках реализации муниципальных программ</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Руководствуясь Федеральным законом от 06.10.2003 №  131 «Об общих принципах организации местного самоуправления в Российской Федерации», во исполнение Федерального закона Российской Федерации  от 27.07.2010 № 210-ФЗ «Об организации предоставления государственных и муниципальных услуг», </w:t>
      </w:r>
      <w:r w:rsidRPr="000A4040">
        <w:rPr>
          <w:rFonts w:ascii="Times New Roman" w:eastAsia="Calibri" w:hAnsi="Times New Roman" w:cs="Times New Roman"/>
          <w:color w:val="auto"/>
          <w:kern w:val="0"/>
          <w:sz w:val="12"/>
          <w:szCs w:val="12"/>
          <w:lang w:eastAsia="en-US"/>
        </w:rPr>
        <w:t>руководствуясь ст. 26-28 Устава МО «Каратузский район»</w:t>
      </w:r>
      <w:r w:rsidRPr="000A4040">
        <w:rPr>
          <w:rFonts w:ascii="Times New Roman" w:hAnsi="Times New Roman" w:cs="Times New Roman"/>
          <w:color w:val="auto"/>
          <w:kern w:val="0"/>
          <w:sz w:val="12"/>
          <w:szCs w:val="12"/>
        </w:rPr>
        <w:t xml:space="preserve">  ПОСТАНОВЛЯЮ:</w:t>
      </w:r>
    </w:p>
    <w:p w:rsidR="000A4040" w:rsidRPr="000A4040" w:rsidRDefault="000A4040" w:rsidP="000A4040">
      <w:pPr>
        <w:spacing w:after="0" w:line="240" w:lineRule="auto"/>
        <w:ind w:firstLine="709"/>
        <w:jc w:val="both"/>
        <w:rPr>
          <w:rFonts w:ascii="Times New Roman" w:eastAsia="Calibri" w:hAnsi="Times New Roman" w:cs="Times New Roman"/>
          <w:bCs/>
          <w:iCs/>
          <w:color w:val="auto"/>
          <w:kern w:val="0"/>
          <w:sz w:val="12"/>
          <w:szCs w:val="12"/>
        </w:rPr>
      </w:pPr>
      <w:r w:rsidRPr="000A4040">
        <w:rPr>
          <w:rFonts w:ascii="Times New Roman" w:hAnsi="Times New Roman" w:cs="Times New Roman"/>
          <w:color w:val="auto"/>
          <w:kern w:val="0"/>
          <w:sz w:val="12"/>
          <w:szCs w:val="12"/>
        </w:rPr>
        <w:lastRenderedPageBreak/>
        <w:t xml:space="preserve">1. Утвердить административный регламент предоставления муниципальной услуги  по </w:t>
      </w:r>
      <w:r w:rsidRPr="000A4040">
        <w:rPr>
          <w:rFonts w:ascii="Times New Roman" w:hAnsi="Times New Roman" w:cs="Times New Roman"/>
          <w:bCs/>
          <w:color w:val="auto"/>
          <w:kern w:val="0"/>
          <w:sz w:val="12"/>
          <w:szCs w:val="12"/>
        </w:rPr>
        <w:t xml:space="preserve">оказанию  </w:t>
      </w:r>
      <w:r w:rsidRPr="000A4040">
        <w:rPr>
          <w:rFonts w:ascii="Times New Roman" w:hAnsi="Times New Roman" w:cs="Times New Roman"/>
          <w:color w:val="auto"/>
          <w:kern w:val="0"/>
          <w:sz w:val="12"/>
          <w:szCs w:val="12"/>
        </w:rPr>
        <w:t xml:space="preserve">финансовой поддержки субъектов малого и среднего  предпринимательства и самозанятых граждан в рамках реализации муниципальных программ </w:t>
      </w:r>
      <w:r w:rsidRPr="000A4040">
        <w:rPr>
          <w:rFonts w:ascii="Times New Roman" w:eastAsia="Calibri" w:hAnsi="Times New Roman" w:cs="Times New Roman"/>
          <w:bCs/>
          <w:iCs/>
          <w:color w:val="auto"/>
          <w:kern w:val="0"/>
          <w:sz w:val="12"/>
          <w:szCs w:val="12"/>
        </w:rPr>
        <w:t>согласно приложению к настоящему постановлению.</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Постановление администрации района от 06.08.2019 № 659-п «Об утверждении административного  регламента предоставления муниципальной  услуги по  оказанию финансовой поддержки субъектов малого и среднего  предпринимательства в рамках реализации муниципальных программ» считать утратившим силу.</w:t>
      </w:r>
    </w:p>
    <w:p w:rsidR="000A4040" w:rsidRPr="000A4040" w:rsidRDefault="000A4040" w:rsidP="000A4040">
      <w:pPr>
        <w:spacing w:after="0" w:line="240" w:lineRule="auto"/>
        <w:ind w:firstLine="709"/>
        <w:jc w:val="both"/>
        <w:rPr>
          <w:rFonts w:ascii="Times New Roman" w:eastAsia="Calibri"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3. </w:t>
      </w:r>
      <w:r w:rsidRPr="000A4040">
        <w:rPr>
          <w:rFonts w:ascii="Times New Roman" w:eastAsia="Calibri" w:hAnsi="Times New Roman" w:cs="Times New Roman"/>
          <w:bCs/>
          <w:color w:val="auto"/>
          <w:kern w:val="0"/>
          <w:sz w:val="12"/>
          <w:szCs w:val="12"/>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0A4040" w:rsidRPr="000A4040" w:rsidRDefault="000A4040" w:rsidP="000A4040">
      <w:pPr>
        <w:tabs>
          <w:tab w:val="left" w:pos="993"/>
        </w:tabs>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0A4040">
        <w:rPr>
          <w:rFonts w:ascii="Times New Roman" w:eastAsia="Calibri" w:hAnsi="Times New Roman" w:cs="Times New Roman"/>
          <w:bCs/>
          <w:color w:val="auto"/>
          <w:kern w:val="0"/>
          <w:sz w:val="12"/>
          <w:szCs w:val="12"/>
        </w:rPr>
        <w:t xml:space="preserve">4. </w:t>
      </w:r>
      <w:r w:rsidRPr="000A4040">
        <w:rPr>
          <w:rFonts w:ascii="Times New Roman" w:hAnsi="Times New Roman" w:cs="Times New Roman"/>
          <w:color w:val="auto"/>
          <w:kern w:val="0"/>
          <w:sz w:val="12"/>
          <w:szCs w:val="12"/>
        </w:rPr>
        <w:t>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A4040" w:rsidRPr="000A4040" w:rsidRDefault="000A4040" w:rsidP="000A4040">
      <w:pPr>
        <w:spacing w:after="0" w:line="240" w:lineRule="auto"/>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от 02.03.2022. № 170-п</w:t>
      </w:r>
    </w:p>
    <w:p w:rsidR="000A4040" w:rsidRPr="000A4040" w:rsidRDefault="000A4040" w:rsidP="000A4040">
      <w:pPr>
        <w:spacing w:after="0" w:line="240" w:lineRule="auto"/>
        <w:rPr>
          <w:rFonts w:ascii="Times New Roman" w:hAnsi="Times New Roman" w:cs="Times New Roman"/>
          <w:b/>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АДМИНИСТРАТИВНЫЙ РЕГЛАМЕНТ </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предоставления  муниципальной  услуги   по  оказанию финансовой поддержки субъектов малого и среднего предпринимательства и самозанятых граждан  в рамках реализации муниципальных программ</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tabs>
          <w:tab w:val="left" w:pos="0"/>
        </w:tabs>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 Общие  положения.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1.1. Настоящий административный регламент (далее – Регламент) по предоставлению муниципальной  услуги по оказанию финансовой поддержки субъектов малого и среднего предпринимательства и самозанятых граждан определяет сроки и последовательность действий (административных процедур) при предоставлении муниципальной услуги по оказанию финансовой поддержки субъектов малого и среднего предпринимательства и самозанятых граждан.</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1.2. Виды финансовой поддержки, оказываемой при реализации муниципальной программы «Развитие малого и среднего предпринимательства Каратузского района»:</w:t>
      </w:r>
    </w:p>
    <w:p w:rsidR="000A4040" w:rsidRPr="000A4040" w:rsidRDefault="000A4040" w:rsidP="000A4040">
      <w:pPr>
        <w:widowControl w:val="0"/>
        <w:autoSpaceDE w:val="0"/>
        <w:autoSpaceDN w:val="0"/>
        <w:spacing w:after="0" w:line="240" w:lineRule="auto"/>
        <w:ind w:firstLine="709"/>
        <w:jc w:val="both"/>
        <w:outlineLvl w:val="1"/>
        <w:rPr>
          <w:rFonts w:ascii="Times New Roman" w:eastAsia="Calibri"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1.2.1. </w:t>
      </w:r>
      <w:r w:rsidRPr="000A4040">
        <w:rPr>
          <w:rFonts w:ascii="Times New Roman" w:eastAsia="Calibri" w:hAnsi="Times New Roman" w:cs="Times New Roman"/>
          <w:bCs/>
          <w:color w:val="auto"/>
          <w:kern w:val="0"/>
          <w:sz w:val="12"/>
          <w:szCs w:val="12"/>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0A4040" w:rsidRPr="000A4040" w:rsidRDefault="000A4040" w:rsidP="000A4040">
      <w:pPr>
        <w:widowControl w:val="0"/>
        <w:autoSpaceDE w:val="0"/>
        <w:autoSpaceDN w:val="0"/>
        <w:spacing w:after="0" w:line="240" w:lineRule="auto"/>
        <w:ind w:firstLine="709"/>
        <w:jc w:val="both"/>
        <w:outlineLvl w:val="1"/>
        <w:rPr>
          <w:rFonts w:ascii="Times New Roman" w:eastAsia="Calibri" w:hAnsi="Times New Roman" w:cs="Times New Roman"/>
          <w:bCs/>
          <w:color w:val="auto"/>
          <w:kern w:val="0"/>
          <w:sz w:val="12"/>
          <w:szCs w:val="12"/>
        </w:rPr>
      </w:pPr>
      <w:r w:rsidRPr="000A4040">
        <w:rPr>
          <w:rFonts w:ascii="Times New Roman" w:hAnsi="Times New Roman" w:cs="Times New Roman"/>
          <w:color w:val="auto"/>
          <w:kern w:val="0"/>
          <w:sz w:val="12"/>
          <w:szCs w:val="12"/>
        </w:rPr>
        <w:t>1.2.2.</w:t>
      </w:r>
      <w:r w:rsidRPr="000A4040">
        <w:rPr>
          <w:rFonts w:ascii="Times New Roman" w:eastAsia="Calibri" w:hAnsi="Times New Roman" w:cs="Times New Roman"/>
          <w:bCs/>
          <w:color w:val="auto"/>
          <w:kern w:val="0"/>
          <w:sz w:val="12"/>
          <w:szCs w:val="12"/>
        </w:rPr>
        <w:t xml:space="preserve"> предоставление субсидий субъектам малого и среднего предпринимательства на реализацию инвестиционных проектов в приоритетных отраслях.</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1.3. Получателями муниципальной услуги являются субъекты малого и среднего предпринимательства отвечающие требованиям, установленным </w:t>
      </w:r>
      <w:hyperlink r:id="rId14" w:history="1">
        <w:r w:rsidRPr="000A4040">
          <w:rPr>
            <w:rFonts w:ascii="Times New Roman" w:hAnsi="Times New Roman" w:cs="Times New Roman"/>
            <w:color w:val="auto"/>
            <w:kern w:val="0"/>
            <w:sz w:val="12"/>
            <w:szCs w:val="12"/>
          </w:rPr>
          <w:t>статьей 4</w:t>
        </w:r>
      </w:hyperlink>
      <w:r w:rsidRPr="000A4040">
        <w:rPr>
          <w:rFonts w:ascii="Times New Roman" w:hAnsi="Times New Roman" w:cs="Times New Roman"/>
          <w:color w:val="auto"/>
          <w:kern w:val="0"/>
          <w:sz w:val="12"/>
          <w:szCs w:val="12"/>
        </w:rPr>
        <w:t xml:space="preserve"> Федерального закона от 24.07.2007 № 209-ФЗ "О развитии малого и среднего предпринимательства в Российской Федерации" и физические лица, применяющие специальный налоговый режим «Налог на профессиональный доход», отвечающие требованиям, установленным статьей 4  Федерального закона от 27.11.2018 № 422-ФЗ «О проведении эксперимента по установлению специального налогового режима «Налог на профессиональный доход» (далее – получатели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 Получатели услуги должны соответствовать следующим требованиям:</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1.4.1. осуществлять финансово-хозяйственную деятельность на территории Каратузского района;</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1.4.2. включенные в Единый реестр субъектов малого и среднего предпринимательства;</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1.4.3.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1.4.4. на первое число месяца, предшествующего месяцу подачи заявки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1.4.5.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1.4.6.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1.4.7.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1.4.8. ранее не получавшим финансовую поддержку на реализацию заявленного проекта;</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1.4.9. при предоставлении заявки на финансовую поддержку, указанную в п. 1.2.1 настоящего Регламента 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1.4.10. при предоставлении заявки на финансовую поддержку, указанную в п. 1.2.2 настоящего Регламента должен осуществлять деятельность в сфере производства товаров (работ, услуг), за исключением видов деятельности, включенных в разделы </w:t>
      </w:r>
      <w:r w:rsidRPr="000A4040">
        <w:rPr>
          <w:rFonts w:ascii="Times New Roman" w:hAnsi="Times New Roman" w:cs="Times New Roman"/>
          <w:color w:val="auto"/>
          <w:kern w:val="0"/>
          <w:sz w:val="12"/>
          <w:szCs w:val="12"/>
          <w:lang w:val="en-US"/>
        </w:rPr>
        <w:t>A</w:t>
      </w:r>
      <w:r w:rsidRPr="000A4040">
        <w:rPr>
          <w:rFonts w:ascii="Times New Roman" w:hAnsi="Times New Roman" w:cs="Times New Roman"/>
          <w:color w:val="auto"/>
          <w:kern w:val="0"/>
          <w:sz w:val="12"/>
          <w:szCs w:val="12"/>
        </w:rPr>
        <w:t xml:space="preserve"> (за исключением классов 02, 03), </w:t>
      </w:r>
      <w:r w:rsidRPr="000A4040">
        <w:rPr>
          <w:rFonts w:ascii="Times New Roman" w:hAnsi="Times New Roman" w:cs="Times New Roman"/>
          <w:color w:val="auto"/>
          <w:kern w:val="0"/>
          <w:sz w:val="12"/>
          <w:szCs w:val="12"/>
          <w:lang w:val="en-US"/>
        </w:rPr>
        <w:t>B</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D</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E</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G</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K</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L</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M</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N</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O</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S</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T</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U</w:t>
      </w:r>
      <w:r w:rsidRPr="000A4040">
        <w:rPr>
          <w:rFonts w:ascii="Times New Roman" w:hAnsi="Times New Roman" w:cs="Times New Roman"/>
          <w:color w:val="auto"/>
          <w:kern w:val="0"/>
          <w:sz w:val="12"/>
          <w:szCs w:val="12"/>
        </w:rPr>
        <w:t xml:space="preserve"> Общероссийского классификатора видов экономической деятельности ОК 029-2014, утвержденного Приказом Росстандарта от 31.01.2014 № 14-ст;</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1.4.11. 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1.4.12. приобретение заявителем нового (не бывшего в употреблении) оборудования;</w:t>
      </w:r>
    </w:p>
    <w:p w:rsidR="000A4040" w:rsidRPr="000A4040" w:rsidRDefault="000A4040" w:rsidP="000A4040">
      <w:pPr>
        <w:tabs>
          <w:tab w:val="left" w:pos="0"/>
        </w:tabs>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 xml:space="preserve">1.5. </w:t>
      </w:r>
      <w:r w:rsidRPr="000A4040">
        <w:rPr>
          <w:rFonts w:ascii="Times New Roman" w:hAnsi="Times New Roman" w:cs="Times New Roman"/>
          <w:color w:val="auto"/>
          <w:kern w:val="0"/>
          <w:sz w:val="12"/>
          <w:szCs w:val="12"/>
        </w:rPr>
        <w:t xml:space="preserve">При предоставлении заявки на финансовую поддержку, указанную в п. 1.2.1 настоящего Регламента </w:t>
      </w:r>
      <w:r w:rsidRPr="000A4040">
        <w:rPr>
          <w:rFonts w:ascii="Times New Roman" w:hAnsi="Times New Roman" w:cs="Times New Roman"/>
          <w:kern w:val="0"/>
          <w:sz w:val="12"/>
          <w:szCs w:val="12"/>
        </w:rPr>
        <w:t xml:space="preserve">размер поддержки составляет до 50 процентов произведенных затрат, и в сумме не более 500 тыс. рублей субъекту малого и среднего предпринимательства и не более 100 тыс.рублей самозанятому гражданину. При этом поддержка предоставляется одному и тому же получателю поддержки не чаще одного раза в течение двух лет. </w:t>
      </w:r>
      <w:r w:rsidRPr="000A4040">
        <w:rPr>
          <w:rFonts w:ascii="Times New Roman" w:hAnsi="Times New Roman" w:cs="Times New Roman"/>
          <w:color w:val="auto"/>
          <w:kern w:val="0"/>
          <w:sz w:val="12"/>
          <w:szCs w:val="12"/>
        </w:rPr>
        <w:t>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Каратузского района заявления о предоставлении субсидии.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kern w:val="0"/>
          <w:sz w:val="12"/>
          <w:szCs w:val="12"/>
        </w:rPr>
        <w:t xml:space="preserve">1.6. </w:t>
      </w:r>
      <w:r w:rsidRPr="000A4040">
        <w:rPr>
          <w:rFonts w:ascii="Times New Roman" w:hAnsi="Times New Roman" w:cs="Times New Roman"/>
          <w:color w:val="auto"/>
          <w:kern w:val="0"/>
          <w:sz w:val="12"/>
          <w:szCs w:val="12"/>
        </w:rPr>
        <w:t xml:space="preserve">При предоставлении заявки на финансовую поддержку, указанную в п. 1.2.2 настоящего Регламента </w:t>
      </w:r>
      <w:r w:rsidRPr="000A4040">
        <w:rPr>
          <w:rFonts w:ascii="Times New Roman" w:hAnsi="Times New Roman" w:cs="Times New Roman"/>
          <w:kern w:val="0"/>
          <w:sz w:val="12"/>
          <w:szCs w:val="12"/>
        </w:rPr>
        <w:t xml:space="preserve">размер поддержки составляет до 50 процентов произведенных затрат и в сумме не менее 300 тыс. рублей и не более 15,0 млн рублей одному получателю поддержки, реализующему проект. </w:t>
      </w:r>
      <w:r w:rsidRPr="000A4040">
        <w:rPr>
          <w:rFonts w:ascii="Times New Roman" w:hAnsi="Times New Roman" w:cs="Times New Roman"/>
          <w:color w:val="auto"/>
          <w:kern w:val="0"/>
          <w:sz w:val="12"/>
          <w:szCs w:val="12"/>
        </w:rPr>
        <w:t>Поддержка предоставляется в целях возмещения части затрат на реализацию проектов, понесенных в течение двух календарных лет, предшествующих году подачи и в году подачи в период подачи в администрацию Каратузского района заявления о предоставлении субсидии.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1.7. Информирование заявителей о муниципальной услуге осуществляется устно, в письменной форме или в форме электронного документа, посредством информационных материалов, которые размещаются на информационных стендах в здании администрации, на официальном сайте администрации Каратузского района, </w:t>
      </w:r>
      <w:r w:rsidRPr="000A4040">
        <w:rPr>
          <w:rFonts w:ascii="Times New Roman" w:hAnsi="Times New Roman" w:cs="Times New Roman"/>
          <w:color w:val="auto"/>
          <w:kern w:val="0"/>
          <w:sz w:val="12"/>
          <w:szCs w:val="12"/>
          <w:lang w:val="en-US"/>
        </w:rPr>
        <w:t>http</w:t>
      </w:r>
      <w:r w:rsidRPr="000A4040">
        <w:rPr>
          <w:rFonts w:ascii="Times New Roman" w:hAnsi="Times New Roman" w:cs="Times New Roman"/>
          <w:color w:val="auto"/>
          <w:kern w:val="0"/>
          <w:sz w:val="12"/>
          <w:szCs w:val="12"/>
        </w:rPr>
        <w:t>://</w:t>
      </w:r>
      <w:r w:rsidRPr="000A4040">
        <w:rPr>
          <w:rFonts w:ascii="Times New Roman" w:hAnsi="Times New Roman" w:cs="Times New Roman"/>
          <w:color w:val="auto"/>
          <w:kern w:val="0"/>
          <w:sz w:val="12"/>
          <w:szCs w:val="12"/>
          <w:lang w:val="en-US"/>
        </w:rPr>
        <w:t>www</w:t>
      </w:r>
      <w:r w:rsidRPr="000A4040">
        <w:rPr>
          <w:rFonts w:ascii="Times New Roman" w:hAnsi="Times New Roman" w:cs="Times New Roman"/>
          <w:color w:val="auto"/>
          <w:kern w:val="0"/>
          <w:sz w:val="12"/>
          <w:szCs w:val="12"/>
        </w:rPr>
        <w:t>.</w:t>
      </w:r>
      <w:r w:rsidRPr="000A4040">
        <w:rPr>
          <w:rFonts w:ascii="Times New Roman" w:hAnsi="Times New Roman" w:cs="Times New Roman"/>
          <w:color w:val="auto"/>
          <w:kern w:val="0"/>
          <w:sz w:val="12"/>
          <w:szCs w:val="12"/>
          <w:lang w:val="en-US"/>
        </w:rPr>
        <w:t>karatuzraion</w:t>
      </w:r>
      <w:r w:rsidRPr="000A4040">
        <w:rPr>
          <w:rFonts w:ascii="Times New Roman" w:hAnsi="Times New Roman" w:cs="Times New Roman"/>
          <w:color w:val="auto"/>
          <w:kern w:val="0"/>
          <w:sz w:val="12"/>
          <w:szCs w:val="12"/>
        </w:rPr>
        <w:t>.</w:t>
      </w:r>
      <w:r w:rsidRPr="000A4040">
        <w:rPr>
          <w:rFonts w:ascii="Times New Roman" w:hAnsi="Times New Roman" w:cs="Times New Roman"/>
          <w:color w:val="auto"/>
          <w:kern w:val="0"/>
          <w:sz w:val="12"/>
          <w:szCs w:val="12"/>
          <w:lang w:val="en-US"/>
        </w:rPr>
        <w:t>ru</w:t>
      </w:r>
      <w:r w:rsidRPr="000A4040">
        <w:rPr>
          <w:rFonts w:ascii="Times New Roman" w:hAnsi="Times New Roman" w:cs="Times New Roman"/>
          <w:color w:val="auto"/>
          <w:kern w:val="0"/>
          <w:sz w:val="12"/>
          <w:szCs w:val="12"/>
        </w:rPr>
        <w:t xml:space="preserve">/. </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1.8.  Последовательность и состав выполняемых административных процедур отражена в блок-схеме в приложении № 1 к настоящему регламенту.</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tabs>
          <w:tab w:val="left" w:pos="0"/>
        </w:tabs>
        <w:spacing w:after="0" w:line="240" w:lineRule="auto"/>
        <w:ind w:left="708"/>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Стандарт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 Наименование муниципальной услуги «Оказание финансовой поддержки субъектов малого и среднего  предпринимательства и самозанятых граждан в рамках реализации муниципальных программ».</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2.2. Муниципальная услуга предоставляется администрацией Каратузского района через отдел </w:t>
      </w:r>
      <w:r w:rsidRPr="000A4040">
        <w:rPr>
          <w:rFonts w:ascii="Times New Roman" w:hAnsi="Times New Roman" w:cs="Times New Roman"/>
          <w:color w:val="auto"/>
          <w:kern w:val="0"/>
          <w:sz w:val="12"/>
          <w:szCs w:val="12"/>
        </w:rPr>
        <w:tab/>
        <w:t>экономики, производства и развития предпринимательства администрации района (далее - Отдел). Предоставление  муниципальной услуги  непосредственно осуществляется по адресу: 662850 с. Каратузское, ул. Советская 21, отдел экономики, производства и развития предпринимательства администрации Каратузского района. Контактный телефон: (839137) 21-8-37.</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Адрес электронной почты: </w:t>
      </w:r>
      <w:r w:rsidRPr="000A4040">
        <w:rPr>
          <w:rFonts w:ascii="Times New Roman" w:hAnsi="Times New Roman" w:cs="Times New Roman"/>
          <w:color w:val="auto"/>
          <w:kern w:val="0"/>
          <w:sz w:val="12"/>
          <w:szCs w:val="12"/>
          <w:lang w:val="en-US"/>
        </w:rPr>
        <w:t>econ</w:t>
      </w:r>
      <w:r w:rsidRPr="000A4040">
        <w:rPr>
          <w:rFonts w:ascii="Times New Roman" w:hAnsi="Times New Roman" w:cs="Times New Roman"/>
          <w:color w:val="auto"/>
          <w:kern w:val="0"/>
          <w:sz w:val="12"/>
          <w:szCs w:val="12"/>
        </w:rPr>
        <w:t>@</w:t>
      </w:r>
      <w:r w:rsidRPr="000A4040">
        <w:rPr>
          <w:rFonts w:ascii="Times New Roman" w:hAnsi="Times New Roman" w:cs="Times New Roman"/>
          <w:color w:val="auto"/>
          <w:kern w:val="0"/>
          <w:sz w:val="12"/>
          <w:szCs w:val="12"/>
          <w:lang w:val="en-US"/>
        </w:rPr>
        <w:t>karatuzraion</w:t>
      </w:r>
      <w:r w:rsidRPr="000A4040">
        <w:rPr>
          <w:rFonts w:ascii="Times New Roman" w:hAnsi="Times New Roman" w:cs="Times New Roman"/>
          <w:color w:val="auto"/>
          <w:kern w:val="0"/>
          <w:sz w:val="12"/>
          <w:szCs w:val="12"/>
        </w:rPr>
        <w:t>.</w:t>
      </w:r>
      <w:r w:rsidRPr="000A4040">
        <w:rPr>
          <w:rFonts w:ascii="Times New Roman" w:hAnsi="Times New Roman" w:cs="Times New Roman"/>
          <w:color w:val="auto"/>
          <w:kern w:val="0"/>
          <w:sz w:val="12"/>
          <w:szCs w:val="12"/>
          <w:lang w:val="en-US"/>
        </w:rPr>
        <w:t>ru</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График  приема: понедельник-четверг с 8.00. до 17.00, пятница с 8.00 до 16.00, обеденный перерыв с 12.00 - 13.00, выходные дни – суббота, воскресенье. </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2.3. Результатом предоставления услуги является: предоставление (отказ в предоставлении) субсидий субъектам малого и среднего предпринимательства.</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2.4. Срок предоставления муниципальной услуги составляет не более 60 рабочих дней со дня регистрации заявления на оказание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2.5.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и подведения итогов. </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2.6. Перечень нормативных правовых актов, непосредственно регулирующих  предоставление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2.6.1. Конституция Российской Федерации от 12.12.1993;</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2.6.2. Федеральный закон от 27.07.2010  № 210-ФЗ «Об организации предоставления государственных и муниципальных услуг»;</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2.6.3. Федеральный закон  от 24.07.2007  № 209-ФЗ «О развитии малого и среднего предпринимательства в Российской Федерации»;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2.6.4. Постановление администрации Каратузского района от  31.10.2013 № 1127-п «Об утверждении муниципальной программы «Развитие малого и среднего предпринимательства  Каратузского района» (далее – Программа).</w:t>
      </w:r>
    </w:p>
    <w:p w:rsidR="000A4040" w:rsidRPr="000A4040" w:rsidRDefault="000A4040" w:rsidP="000A4040">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0A4040">
        <w:rPr>
          <w:rFonts w:ascii="Times New Roman" w:hAnsi="Times New Roman" w:cs="Times New Roman"/>
          <w:color w:val="auto"/>
          <w:kern w:val="0"/>
          <w:sz w:val="12"/>
          <w:szCs w:val="12"/>
        </w:rPr>
        <w:t xml:space="preserve">2.7. Результатом предоставления муниципальной услуги является </w:t>
      </w:r>
      <w:r w:rsidRPr="000A4040">
        <w:rPr>
          <w:rFonts w:ascii="Times New Roman" w:eastAsia="Calibri" w:hAnsi="Times New Roman" w:cs="Times New Roman"/>
          <w:color w:val="auto"/>
          <w:kern w:val="0"/>
          <w:sz w:val="12"/>
          <w:szCs w:val="12"/>
          <w:lang w:eastAsia="en-US"/>
        </w:rPr>
        <w:t xml:space="preserve">предоставление финансовой поддержки субъектам малого и среднего предпринимательства и самозанятым гражданам в виде субсидии на возмещение части затрат, предоставляемой в рамках </w:t>
      </w:r>
      <w:hyperlink r:id="rId15" w:history="1">
        <w:r w:rsidRPr="000A4040">
          <w:rPr>
            <w:rFonts w:ascii="Times New Roman" w:eastAsia="Calibri" w:hAnsi="Times New Roman" w:cs="Times New Roman"/>
            <w:color w:val="auto"/>
            <w:kern w:val="0"/>
            <w:sz w:val="12"/>
            <w:szCs w:val="12"/>
            <w:lang w:eastAsia="en-US"/>
          </w:rPr>
          <w:t>Программы</w:t>
        </w:r>
      </w:hyperlink>
      <w:r w:rsidRPr="000A4040">
        <w:rPr>
          <w:rFonts w:ascii="Times New Roman" w:eastAsia="Calibri" w:hAnsi="Times New Roman" w:cs="Times New Roman"/>
          <w:color w:val="auto"/>
          <w:kern w:val="0"/>
          <w:sz w:val="12"/>
          <w:szCs w:val="12"/>
          <w:lang w:eastAsia="en-US"/>
        </w:rPr>
        <w:t xml:space="preserve"> по следующим видам финансовой поддержки:</w:t>
      </w:r>
    </w:p>
    <w:p w:rsidR="000A4040" w:rsidRPr="000A4040" w:rsidRDefault="000A4040" w:rsidP="000A4040">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0A4040">
        <w:rPr>
          <w:rFonts w:ascii="Times New Roman" w:eastAsia="Calibri" w:hAnsi="Times New Roman" w:cs="Times New Roman"/>
          <w:color w:val="auto"/>
          <w:kern w:val="0"/>
          <w:sz w:val="12"/>
          <w:szCs w:val="12"/>
          <w:lang w:eastAsia="en-US"/>
        </w:rPr>
        <w:t xml:space="preserve">2.7.1. </w:t>
      </w:r>
      <w:r w:rsidRPr="000A4040">
        <w:rPr>
          <w:rFonts w:ascii="Times New Roman" w:hAnsi="Times New Roman" w:cs="Times New Roman"/>
          <w:kern w:val="0"/>
          <w:sz w:val="12"/>
          <w:szCs w:val="12"/>
        </w:rPr>
        <w:t>по подключению к инженерной инфраструктуре, текущему ремонту помещения, приобретению оборудования, мебели и оргтехники;</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2.7.2.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2.7.3. на возмещение части затрат на уплату процентов по кредитам на приобретение оборудования;</w:t>
      </w:r>
    </w:p>
    <w:p w:rsidR="000A4040" w:rsidRPr="000A4040" w:rsidRDefault="000A4040" w:rsidP="000A4040">
      <w:pPr>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2.7.4. на лицензирование деятельности, сертификацию (декларирование) продукции (продовольственного сырья, товаров, работ, услуг);</w:t>
      </w:r>
    </w:p>
    <w:p w:rsidR="000A4040" w:rsidRPr="000A4040" w:rsidRDefault="000A4040" w:rsidP="000A4040">
      <w:pPr>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2.7.5. на 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0A4040" w:rsidRPr="000A4040" w:rsidRDefault="000A4040" w:rsidP="000A4040">
      <w:pPr>
        <w:autoSpaceDE w:val="0"/>
        <w:spacing w:after="0" w:line="240" w:lineRule="auto"/>
        <w:ind w:firstLine="709"/>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2.7.6. на выплату по передаче прав по франшизе (паушальный взнос);</w:t>
      </w:r>
    </w:p>
    <w:p w:rsidR="000A4040" w:rsidRPr="000A4040" w:rsidRDefault="000A4040" w:rsidP="000A4040">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0A4040">
        <w:rPr>
          <w:rFonts w:ascii="Times New Roman" w:hAnsi="Times New Roman" w:cs="Times New Roman"/>
          <w:kern w:val="0"/>
          <w:sz w:val="12"/>
          <w:szCs w:val="12"/>
        </w:rPr>
        <w:t>2.7.7.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2.7.8. на приобретение оборудования, его монтаж и пусконаладочные работы, разработку и (или) приобретение прикладного программного обеспечения.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2.8. Субъекты малого и среднего предпринимательства и самозанятые граждане предоставляют в администрацию района </w:t>
      </w:r>
      <w:hyperlink w:anchor="P371" w:history="1">
        <w:r w:rsidRPr="000A4040">
          <w:rPr>
            <w:rFonts w:ascii="Times New Roman" w:hAnsi="Times New Roman" w:cs="Times New Roman"/>
            <w:color w:val="auto"/>
            <w:kern w:val="0"/>
            <w:sz w:val="12"/>
            <w:szCs w:val="12"/>
          </w:rPr>
          <w:t>заявление</w:t>
        </w:r>
      </w:hyperlink>
      <w:r w:rsidRPr="000A4040">
        <w:rPr>
          <w:rFonts w:ascii="Times New Roman" w:hAnsi="Times New Roman" w:cs="Times New Roman"/>
          <w:color w:val="auto"/>
          <w:kern w:val="0"/>
          <w:sz w:val="12"/>
          <w:szCs w:val="12"/>
        </w:rPr>
        <w:t xml:space="preserve"> на предоставление субсидии по форме согласно приложению № 2 или приложению № 3 к Регламенту.</w:t>
      </w:r>
    </w:p>
    <w:p w:rsidR="000A4040" w:rsidRPr="000A4040" w:rsidRDefault="000A4040" w:rsidP="000A404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A4040">
        <w:rPr>
          <w:rFonts w:ascii="Times New Roman" w:eastAsia="Calibri" w:hAnsi="Times New Roman" w:cs="Times New Roman"/>
          <w:color w:val="auto"/>
          <w:kern w:val="0"/>
          <w:sz w:val="12"/>
          <w:szCs w:val="12"/>
          <w:lang w:eastAsia="en-US"/>
        </w:rPr>
        <w:t>Субъекты малого и среднего предпринимательства и самозанятые граждане в соответствии с выбранным видом финансовой поддержки предоставляют дополнительно документы согласно перечню документов к заявлению (приложения № 2, № 3 к Регламенту).</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2.9. Муниципальная услуга по оказанию финансовой поддержки не может оказываться в отношении субъектов малого и среднего предпринимательства:</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2.9.1.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color w:val="auto"/>
          <w:kern w:val="0"/>
          <w:sz w:val="12"/>
          <w:szCs w:val="12"/>
        </w:rPr>
        <w:t xml:space="preserve">2.9.2. </w:t>
      </w:r>
      <w:r w:rsidRPr="000A4040">
        <w:rPr>
          <w:rFonts w:ascii="Times New Roman" w:hAnsi="Times New Roman" w:cs="Times New Roman"/>
          <w:kern w:val="0"/>
          <w:sz w:val="12"/>
          <w:szCs w:val="12"/>
        </w:rPr>
        <w:t>имеющих задолженность по уплате налогов, сборов, страховых взносов, пеней, штрафов, процентов;</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kern w:val="0"/>
          <w:sz w:val="12"/>
          <w:szCs w:val="12"/>
        </w:rPr>
        <w:t xml:space="preserve">2.9.3. </w:t>
      </w:r>
      <w:r w:rsidRPr="000A4040">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 xml:space="preserve">2.10. </w:t>
      </w:r>
      <w:r w:rsidRPr="000A4040">
        <w:rPr>
          <w:rFonts w:ascii="Times New Roman" w:hAnsi="Times New Roman" w:cs="Times New Roman"/>
          <w:bCs/>
          <w:color w:val="auto"/>
          <w:kern w:val="0"/>
          <w:sz w:val="12"/>
          <w:szCs w:val="12"/>
        </w:rPr>
        <w:t>Муниципальная услуга по оказанию финансовой поддержки не может оказываться в отношении</w:t>
      </w:r>
      <w:r w:rsidRPr="000A4040">
        <w:rPr>
          <w:rFonts w:ascii="Times New Roman" w:hAnsi="Times New Roman" w:cs="Times New Roman"/>
          <w:color w:val="auto"/>
          <w:kern w:val="0"/>
          <w:sz w:val="12"/>
          <w:szCs w:val="12"/>
        </w:rPr>
        <w:t xml:space="preserve"> самозанятых граждан:</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2.10.1. неподтвердивших статус самозанятого гражданина;</w:t>
      </w:r>
    </w:p>
    <w:p w:rsidR="000A4040" w:rsidRPr="000A4040" w:rsidRDefault="000A4040" w:rsidP="000A4040">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kern w:val="0"/>
          <w:sz w:val="12"/>
          <w:szCs w:val="12"/>
        </w:rPr>
        <w:t>2.10.2. имеющих задолженность по уплате налогов, сборов, пеней, штрафов.</w:t>
      </w:r>
    </w:p>
    <w:p w:rsidR="000A4040" w:rsidRPr="000A4040" w:rsidRDefault="000A4040" w:rsidP="000A4040">
      <w:pPr>
        <w:tabs>
          <w:tab w:val="left" w:pos="0"/>
        </w:tabs>
        <w:spacing w:after="0" w:line="240" w:lineRule="auto"/>
        <w:ind w:firstLine="709"/>
        <w:jc w:val="both"/>
        <w:rPr>
          <w:rFonts w:ascii="Times New Roman" w:hAnsi="Times New Roman" w:cs="Times New Roman"/>
          <w:kern w:val="0"/>
          <w:sz w:val="12"/>
          <w:szCs w:val="12"/>
        </w:rPr>
      </w:pPr>
      <w:r w:rsidRPr="000A4040">
        <w:rPr>
          <w:rFonts w:ascii="Times New Roman" w:hAnsi="Times New Roman" w:cs="Times New Roman"/>
          <w:bCs/>
          <w:color w:val="auto"/>
          <w:kern w:val="0"/>
          <w:sz w:val="12"/>
          <w:szCs w:val="12"/>
        </w:rPr>
        <w:t xml:space="preserve">2.11. </w:t>
      </w:r>
      <w:r w:rsidRPr="000A4040">
        <w:rPr>
          <w:rFonts w:ascii="Times New Roman" w:hAnsi="Times New Roman" w:cs="Times New Roman"/>
          <w:kern w:val="0"/>
          <w:sz w:val="12"/>
          <w:szCs w:val="12"/>
        </w:rPr>
        <w:t xml:space="preserve">Поддержка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w:t>
      </w:r>
      <w:r w:rsidRPr="000A4040">
        <w:rPr>
          <w:rFonts w:ascii="Times New Roman" w:hAnsi="Times New Roman" w:cs="Times New Roman"/>
          <w:kern w:val="0"/>
          <w:sz w:val="12"/>
          <w:szCs w:val="12"/>
        </w:rPr>
        <w:lastRenderedPageBreak/>
        <w:t>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2.12. Основаниями для отказа в приеме документов, необходимых для предоставления муниципальной услуги являются: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2.12.1. непредставление документов, указанных в  пункте 2.8.  настоящего Регламента;</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2.12.2. предоставление недостоверных сведений и документов;</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2.12.3. ранее в отношении заявителя-субъекта малого и среднего предпринимательства и самозанятого гражданина было принято решение об оказании аналогичной поддержки и сроки ее оказания не истекли </w:t>
      </w:r>
      <w:r w:rsidRPr="000A4040">
        <w:rPr>
          <w:rFonts w:ascii="Times New Roman" w:hAnsi="Times New Roman" w:cs="Times New Roman"/>
          <w:color w:val="auto"/>
          <w:kern w:val="0"/>
          <w:sz w:val="12"/>
          <w:szCs w:val="12"/>
          <w:lang w:eastAsia="en-US"/>
        </w:rPr>
        <w:t>(</w:t>
      </w:r>
      <w:r w:rsidRPr="000A4040">
        <w:rPr>
          <w:rFonts w:ascii="Times New Roman" w:hAnsi="Times New Roman" w:cs="Times New Roman"/>
          <w:color w:val="auto"/>
          <w:kern w:val="0"/>
          <w:sz w:val="12"/>
          <w:szCs w:val="12"/>
        </w:rPr>
        <w:t>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2.12.4. с момента признания субъекта малого и среднего предпринимательства и самозанятого гражданина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2.13. Муниципальная услуга предоставляются заявителям на бесплатной основе.</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2.15. Заявление о предоставлении  муниципальной услуги  принимается в установленном порядке ежедневно - понедельник с 8.00. до 17.00, пятница с 8.00 до 16.00, обеденный перерыв с 12.00 -13.00 , выходные дни: суббота, воскресенье.</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Заявление регистрируется в течение трех дней с момента поступления. По требованию заявителя выдается расписка в получении документов.</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2.16. Требования к местам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Рабочие места специалистов Отдела оборудуются оргтехникой, позволяющей организовывать предоставление муниципальной услуги в полном объеме.</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Специалистам Отдела, ответственным за предоставление муниципальной функции, обеспечивается доступ в Интернет, присваивается электронный адрес (e-mail).</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Места ожидания должны соответствовать комфортным условиям для субъектов малого и среднего предпринимательства и оптимальным условиям работы специалистов Отдела. </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2.17. Показателями доступности и качества муниципальной услуги являются: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2.17.1 доступность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простота и рациональность процесса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ясность и качество информации о порядке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2.17.2. качество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правильность оформления документов;</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качество процесса обслуживания заявителей;</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своевременность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tabs>
          <w:tab w:val="left" w:pos="0"/>
        </w:tabs>
        <w:spacing w:after="0" w:line="240" w:lineRule="auto"/>
        <w:ind w:firstLine="709"/>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Административные процедуры, сроки предоставления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3.1. Муниципальная услуга по оказанию финансовой поддержки субъектов малого и среднего  предпринимательства и самозанятых граждан предоставляется в виде:</w:t>
      </w:r>
    </w:p>
    <w:p w:rsidR="000A4040" w:rsidRPr="000A4040" w:rsidRDefault="000A4040" w:rsidP="000A4040">
      <w:pPr>
        <w:tabs>
          <w:tab w:val="left" w:pos="0"/>
        </w:tabs>
        <w:spacing w:after="0" w:line="240" w:lineRule="auto"/>
        <w:ind w:firstLine="709"/>
        <w:jc w:val="both"/>
        <w:rPr>
          <w:rFonts w:ascii="Times New Roman" w:eastAsia="Calibri"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3.1.1. </w:t>
      </w:r>
      <w:r w:rsidRPr="000A4040">
        <w:rPr>
          <w:rFonts w:ascii="Times New Roman" w:eastAsia="Calibri" w:hAnsi="Times New Roman" w:cs="Times New Roman"/>
          <w:bCs/>
          <w:color w:val="auto"/>
          <w:kern w:val="0"/>
          <w:sz w:val="12"/>
          <w:szCs w:val="12"/>
        </w:rPr>
        <w:t>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0A4040">
        <w:rPr>
          <w:rFonts w:ascii="Times New Roman" w:hAnsi="Times New Roman" w:cs="Times New Roman"/>
          <w:color w:val="auto"/>
          <w:kern w:val="0"/>
          <w:sz w:val="12"/>
          <w:szCs w:val="12"/>
        </w:rPr>
        <w:t xml:space="preserve"> (в соответствии с постановлением администрации Каратузского района от 28.01.2022 № 84-п «</w:t>
      </w:r>
      <w:r w:rsidRPr="000A4040">
        <w:rPr>
          <w:rFonts w:ascii="Times New Roman" w:eastAsia="Calibri" w:hAnsi="Times New Roman" w:cs="Times New Roman"/>
          <w:bCs/>
          <w:color w:val="auto"/>
          <w:kern w:val="0"/>
          <w:sz w:val="12"/>
          <w:szCs w:val="12"/>
        </w:rPr>
        <w:t xml:space="preserve">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r w:rsidRPr="000A4040">
        <w:rPr>
          <w:rFonts w:ascii="Times New Roman" w:hAnsi="Times New Roman" w:cs="Times New Roman"/>
          <w:kern w:val="0"/>
          <w:sz w:val="12"/>
          <w:szCs w:val="12"/>
        </w:rPr>
        <w:t>Отбор получателей поддержки проводится посредством запроса предложений</w:t>
      </w:r>
      <w:r w:rsidRPr="000A4040">
        <w:rPr>
          <w:rFonts w:ascii="Times New Roman" w:eastAsia="Calibri" w:hAnsi="Times New Roman" w:cs="Times New Roman"/>
          <w:bCs/>
          <w:color w:val="auto"/>
          <w:kern w:val="0"/>
          <w:sz w:val="12"/>
          <w:szCs w:val="12"/>
        </w:rPr>
        <w:t>.</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eastAsia="Calibri" w:hAnsi="Times New Roman" w:cs="Times New Roman"/>
          <w:bCs/>
          <w:color w:val="auto"/>
          <w:kern w:val="0"/>
          <w:sz w:val="12"/>
          <w:szCs w:val="12"/>
        </w:rPr>
        <w:t xml:space="preserve">3.1.2. Субсидий субъектам малого и среднего предпринимательства на реализацию инвестиционных проектов в приоритетных отраслях (в соответствии с постановлением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r w:rsidRPr="000A4040">
        <w:rPr>
          <w:rFonts w:ascii="Times New Roman" w:hAnsi="Times New Roman" w:cs="Times New Roman"/>
          <w:color w:val="auto"/>
          <w:kern w:val="0"/>
          <w:sz w:val="12"/>
          <w:szCs w:val="12"/>
        </w:rPr>
        <w:t>Предоставление субсидии осуществляется на основании результатов конкурсного отбора.</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3.2. </w:t>
      </w:r>
      <w:r w:rsidRPr="000A4040">
        <w:rPr>
          <w:rFonts w:ascii="Times New Roman" w:hAnsi="Times New Roman" w:cs="Times New Roman"/>
          <w:bCs/>
          <w:color w:val="auto"/>
          <w:kern w:val="0"/>
          <w:sz w:val="12"/>
          <w:szCs w:val="12"/>
        </w:rPr>
        <w:t>В течение 60 рабочих дней со дня регистрации заявления</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bCs/>
          <w:color w:val="auto"/>
          <w:kern w:val="0"/>
          <w:sz w:val="12"/>
          <w:szCs w:val="12"/>
        </w:rPr>
        <w:t>конкурсная комиссия рассматривает поступившие документы, принимает решение о предоставлении субсидии, решение оформляется протоколом и подписывается председателем комиссии, либо в случаях, предусмотренных частью 5 статьи 14 Федерального закона</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bCs/>
          <w:color w:val="auto"/>
          <w:kern w:val="0"/>
          <w:sz w:val="12"/>
          <w:szCs w:val="12"/>
        </w:rPr>
        <w:t>от 24.07.2007  № 209-ФЗ «О развитии малого и среднего предпринимательства в Российской Федерации», об отказе в предоставлении субсидии (далее – решение), решение оформляется протоколом и подписывается председателем комиссии, и уведомляет субъекты  малого и среднего предпринимательства и самозанятых граждан  о принятом решении лично, нарочным, либо заказным письмом в течение 5 дней со дня его принятия.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3.3.  Не менее чем за один день до начала приема заявлений Отдел размещает объявление о проведении конкурса на официальном сайте администрации Каратузского района в сети Интернет, в котором указывается наименование мероприятия, информация о месте, времени и процедуре приема документов.</w:t>
      </w:r>
    </w:p>
    <w:p w:rsidR="000A4040" w:rsidRPr="000A4040" w:rsidRDefault="000A4040" w:rsidP="000A4040">
      <w:pPr>
        <w:tabs>
          <w:tab w:val="left" w:pos="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3.4. Администрация района на основании протокола заседания конкурсной комиссии издает распоряжение о заключении соглашений с субъектами  малого и среднего предпринимательства и самозанятыми гражданами о выдаче субсидии.</w:t>
      </w:r>
    </w:p>
    <w:p w:rsidR="000A4040" w:rsidRPr="000A4040" w:rsidRDefault="000A4040" w:rsidP="000A4040">
      <w:pPr>
        <w:tabs>
          <w:tab w:val="left" w:pos="0"/>
        </w:tabs>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3.5. </w:t>
      </w:r>
      <w:r w:rsidRPr="000A4040">
        <w:rPr>
          <w:rFonts w:ascii="Times New Roman" w:hAnsi="Times New Roman" w:cs="Times New Roman"/>
          <w:bCs/>
          <w:color w:val="auto"/>
          <w:kern w:val="0"/>
          <w:sz w:val="12"/>
          <w:szCs w:val="12"/>
        </w:rPr>
        <w:t>Отдел в течение трех рабочих дней, после заключения соглашения представляет в Муниципальное специализированное бюджетное учреждение по ведению бухгалтерского учета «Районная централизованная бухгалтерия» (далее МСБУ «РЦБ») реестр получателей субсидии и соглашение, заключенное между администрацией района и получателем субсидии.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3.6. </w:t>
      </w:r>
      <w:r w:rsidRPr="000A4040">
        <w:rPr>
          <w:rFonts w:ascii="Times New Roman" w:eastAsia="Calibri" w:hAnsi="Times New Roman" w:cs="Times New Roman"/>
          <w:bCs/>
          <w:color w:val="auto"/>
          <w:kern w:val="0"/>
          <w:sz w:val="12"/>
          <w:szCs w:val="12"/>
        </w:rPr>
        <w:t>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3.7. </w:t>
      </w:r>
      <w:r w:rsidRPr="000A4040">
        <w:rPr>
          <w:rFonts w:ascii="Times New Roman" w:hAnsi="Times New Roman" w:cs="Times New Roman"/>
          <w:bCs/>
          <w:color w:val="auto"/>
          <w:kern w:val="0"/>
          <w:sz w:val="12"/>
          <w:szCs w:val="12"/>
        </w:rPr>
        <w:t>Муниципальная услуга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 субсидий.</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3.8. Муниципальная услуга</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bCs/>
          <w:color w:val="auto"/>
          <w:kern w:val="0"/>
          <w:sz w:val="12"/>
          <w:szCs w:val="12"/>
        </w:rPr>
        <w:t>по  оказанию финансовой поддержки в виде субсидии получателю не предоставляется в случаях:</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 принятия арбитражным судом решения о признании получателя банкротом и (или) об открытии конкурсного производства либо принятия получателем субсидии решения о добровольной ликвидации;</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 получения аналогичной поддержки за счет средств бюджетов иного уровня;</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 добровольного отказа получателя от получения субсидии.</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3.9. В случае выявления факта нарушения получателем субсидии условий, установленных при предоставлении субсидии, Отдел принимает решение о возврате субсидии (далее - решение о возврате субсидии) в бюджет района с указанием оснований его принятия.</w:t>
      </w:r>
    </w:p>
    <w:p w:rsidR="000A4040" w:rsidRPr="000A4040" w:rsidRDefault="000A4040" w:rsidP="000A4040">
      <w:pPr>
        <w:tabs>
          <w:tab w:val="left" w:pos="0"/>
        </w:tabs>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 xml:space="preserve">3.10. Отдел в течение 3 рабочих дней направляет получателю субсидии заказным письмом с уведомлением о вручении, копию распоряжения о возврате субсидии. </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tabs>
          <w:tab w:val="left" w:pos="0"/>
        </w:tabs>
        <w:spacing w:after="0" w:line="240" w:lineRule="auto"/>
        <w:ind w:firstLine="709"/>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 Формы контроля за  предоставлением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4.1. Текущий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осуществляется заместителем главы района по финансам, экономике - руководителем финансового управления.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 содержащих жалобы на решения, действия (бездействие) должностных лиц. </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p>
    <w:p w:rsidR="000A4040" w:rsidRPr="000A4040" w:rsidRDefault="000A4040" w:rsidP="000A4040">
      <w:pPr>
        <w:tabs>
          <w:tab w:val="left" w:pos="0"/>
          <w:tab w:val="left" w:pos="540"/>
          <w:tab w:val="left" w:pos="720"/>
        </w:tabs>
        <w:spacing w:after="0" w:line="192" w:lineRule="auto"/>
        <w:ind w:firstLine="709"/>
        <w:jc w:val="center"/>
        <w:rPr>
          <w:rFonts w:ascii="Times New Roman" w:hAnsi="Times New Roman" w:cs="Times New Roman"/>
          <w:color w:val="auto"/>
          <w:kern w:val="0"/>
          <w:sz w:val="12"/>
          <w:szCs w:val="12"/>
        </w:rPr>
      </w:pPr>
      <w:r w:rsidRPr="000A4040">
        <w:rPr>
          <w:rFonts w:ascii="Times New Roman" w:hAnsi="Times New Roman" w:cs="Times New Roman"/>
          <w:spacing w:val="-8"/>
          <w:kern w:val="0"/>
          <w:sz w:val="12"/>
          <w:szCs w:val="12"/>
        </w:rPr>
        <w:t xml:space="preserve">5.  </w:t>
      </w:r>
      <w:r w:rsidRPr="000A4040">
        <w:rPr>
          <w:rFonts w:ascii="Times New Roman" w:hAnsi="Times New Roman" w:cs="Times New Roman"/>
          <w:color w:val="auto"/>
          <w:kern w:val="0"/>
          <w:sz w:val="12"/>
          <w:szCs w:val="12"/>
        </w:rPr>
        <w:t>Порядок обжалования действий (бездействия) должностного лица  либо принимаемого им решения.</w:t>
      </w:r>
    </w:p>
    <w:p w:rsidR="000A4040" w:rsidRPr="000A4040" w:rsidRDefault="000A4040" w:rsidP="000A4040">
      <w:pPr>
        <w:tabs>
          <w:tab w:val="left" w:pos="0"/>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5.1. Заинтересованные лица вправе обжаловать действия (бездействие) должностного лица, ответственного за  предоставление  муниципальной услуги в досудебном или  судебном порядке.</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Заявитель может обратиться с жалобой, в том числе в следующих случаях:</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 нарушение срока регистрации запроса заявителя о предоставлении государственной или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нарушение срока предоставления государственной или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5.3. Жалоба может быть направлена по почте, а также может быть принята при личном приеме заявителя.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5.4.  Жалоба должна содержать:</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решение и действие (бездействие), которых обжалуются;</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или муниципального служащего;</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 результатам рассмотрения жалобы орган, предоставляющий муниципальную услугу, принимает одно из следующих решений:</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отказывает в удовлетворении жалобы.</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040" w:rsidRPr="000A4040" w:rsidRDefault="000A4040" w:rsidP="000A4040">
      <w:pPr>
        <w:tabs>
          <w:tab w:val="left" w:pos="0"/>
        </w:tabs>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lastRenderedPageBreak/>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1</w:t>
      </w: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к  административному  регламенту предоставления  муниципальной  услуги   по  оказанию финансовой поддержки субъектов малого и среднего предпринимательства и самозанятых граждан  в рамках реализации муниципальных программ</w:t>
      </w:r>
    </w:p>
    <w:p w:rsidR="000A4040" w:rsidRPr="000A4040" w:rsidRDefault="000A4040" w:rsidP="000A4040">
      <w:pPr>
        <w:spacing w:after="0" w:line="240" w:lineRule="auto"/>
        <w:ind w:left="4111"/>
        <w:rPr>
          <w:rFonts w:ascii="Times New Roman" w:hAnsi="Times New Roman" w:cs="Times New Roman"/>
          <w:color w:val="auto"/>
          <w:kern w:val="0"/>
          <w:sz w:val="12"/>
          <w:szCs w:val="12"/>
        </w:rPr>
      </w:pPr>
    </w:p>
    <w:p w:rsidR="000A4040" w:rsidRPr="000A4040" w:rsidRDefault="000A4040" w:rsidP="000A4040">
      <w:pPr>
        <w:spacing w:after="0" w:line="240" w:lineRule="auto"/>
        <w:ind w:left="4111"/>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БЛОК-СХЕМА ПРОХОЖДЕНИЯ АДМИНИСТРАТИВНЫХ ПРОЦЕДУР ПРИ ПРЕДОСТАВЛЕНИИ МУНИЦИПАЛЬНОЙ УСЛУГИ.</w:t>
      </w:r>
    </w:p>
    <w:p w:rsidR="000A4040" w:rsidRPr="000A4040" w:rsidRDefault="000A4040" w:rsidP="000A4040">
      <w:pPr>
        <w:keepNext/>
        <w:suppressAutoHyphens/>
        <w:autoSpaceDE w:val="0"/>
        <w:autoSpaceDN w:val="0"/>
        <w:adjustRightInd w:val="0"/>
        <w:spacing w:after="0" w:line="240" w:lineRule="auto"/>
        <w:jc w:val="center"/>
        <w:rPr>
          <w:color w:val="auto"/>
          <w:kern w:val="0"/>
          <w:sz w:val="12"/>
          <w:szCs w:val="1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1"/>
      </w:tblGrid>
      <w:tr w:rsidR="000A4040" w:rsidRPr="000A4040" w:rsidTr="000A4040">
        <w:trPr>
          <w:trHeight w:val="735"/>
        </w:trPr>
        <w:tc>
          <w:tcPr>
            <w:tcW w:w="5781" w:type="dxa"/>
            <w:tcBorders>
              <w:top w:val="single" w:sz="4" w:space="0" w:color="auto"/>
              <w:left w:val="single" w:sz="4" w:space="0" w:color="auto"/>
              <w:bottom w:val="single" w:sz="4" w:space="0" w:color="auto"/>
              <w:right w:val="single" w:sz="4" w:space="0" w:color="auto"/>
            </w:tcBorders>
            <w:hideMark/>
          </w:tcPr>
          <w:p w:rsidR="000A4040" w:rsidRPr="000A4040" w:rsidRDefault="000A4040" w:rsidP="000A4040">
            <w:pPr>
              <w:keepNext/>
              <w:suppressAutoHyphens/>
              <w:spacing w:after="0" w:line="240" w:lineRule="auto"/>
              <w:ind w:firstLine="709"/>
              <w:jc w:val="center"/>
              <w:rPr>
                <w:rFonts w:ascii="Times New Roman" w:eastAsia="Calibri" w:hAnsi="Times New Roman" w:cs="Times New Roman"/>
                <w:color w:val="auto"/>
                <w:kern w:val="0"/>
                <w:sz w:val="12"/>
                <w:szCs w:val="12"/>
              </w:rPr>
            </w:pPr>
            <w:r w:rsidRPr="000A4040">
              <w:rPr>
                <w:rFonts w:ascii="Times New Roman" w:hAnsi="Times New Roman" w:cs="Times New Roman"/>
                <w:color w:val="auto"/>
                <w:kern w:val="0"/>
                <w:sz w:val="12"/>
                <w:szCs w:val="12"/>
              </w:rPr>
              <w:pict>
                <v:line id="_x0000_s1112" style="position:absolute;left:0;text-align:left;flip:x;z-index:251673600" from="147.6pt,36.5pt" to="147.6pt,54.5pt">
                  <v:stroke endarrow="block"/>
                </v:line>
              </w:pict>
            </w:r>
            <w:r w:rsidRPr="000A4040">
              <w:rPr>
                <w:rFonts w:ascii="Times New Roman" w:hAnsi="Times New Roman" w:cs="Times New Roman"/>
                <w:color w:val="auto"/>
                <w:kern w:val="0"/>
                <w:sz w:val="12"/>
                <w:szCs w:val="12"/>
              </w:rPr>
              <w:t>Прием и регистрация заявления и пакета документов заявителя</w:t>
            </w:r>
          </w:p>
        </w:tc>
      </w:tr>
    </w:tbl>
    <w:p w:rsidR="000A4040" w:rsidRPr="000A4040" w:rsidRDefault="000A4040" w:rsidP="000A4040">
      <w:pPr>
        <w:keepNext/>
        <w:suppressAutoHyphens/>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0A4040" w:rsidRPr="000A4040" w:rsidTr="000A4040">
        <w:trPr>
          <w:trHeight w:val="741"/>
        </w:trPr>
        <w:tc>
          <w:tcPr>
            <w:tcW w:w="5760" w:type="dxa"/>
            <w:tcBorders>
              <w:top w:val="single" w:sz="4" w:space="0" w:color="auto"/>
              <w:left w:val="single" w:sz="4" w:space="0" w:color="auto"/>
              <w:bottom w:val="single" w:sz="4" w:space="0" w:color="auto"/>
              <w:right w:val="single" w:sz="4" w:space="0" w:color="auto"/>
            </w:tcBorders>
            <w:hideMark/>
          </w:tcPr>
          <w:p w:rsidR="000A4040" w:rsidRPr="000A4040" w:rsidRDefault="000A4040" w:rsidP="000A4040">
            <w:pPr>
              <w:keepNext/>
              <w:suppressAutoHyphens/>
              <w:spacing w:after="0" w:line="240" w:lineRule="auto"/>
              <w:ind w:firstLine="709"/>
              <w:jc w:val="center"/>
              <w:rPr>
                <w:rFonts w:ascii="Times New Roman" w:eastAsia="Calibri" w:hAnsi="Times New Roman" w:cs="Times New Roman"/>
                <w:color w:val="auto"/>
                <w:kern w:val="0"/>
                <w:sz w:val="12"/>
                <w:szCs w:val="12"/>
              </w:rPr>
            </w:pPr>
            <w:r w:rsidRPr="000A4040">
              <w:rPr>
                <w:rFonts w:ascii="Times New Roman" w:hAnsi="Times New Roman" w:cs="Times New Roman"/>
                <w:color w:val="auto"/>
                <w:kern w:val="0"/>
                <w:sz w:val="12"/>
                <w:szCs w:val="12"/>
              </w:rPr>
              <w:t>Рассмотрение заявления о предоставлении финансовой поддержки и прилагаемых к нему документов на предмет соответствия установленным требованиям</w:t>
            </w:r>
          </w:p>
        </w:tc>
      </w:tr>
    </w:tbl>
    <w:p w:rsidR="000A4040" w:rsidRPr="000A4040" w:rsidRDefault="000A4040" w:rsidP="000A4040">
      <w:pPr>
        <w:keepNext/>
        <w:suppressAutoHyphens/>
        <w:autoSpaceDE w:val="0"/>
        <w:autoSpaceDN w:val="0"/>
        <w:adjustRightInd w:val="0"/>
        <w:spacing w:after="0" w:line="240" w:lineRule="auto"/>
        <w:jc w:val="center"/>
        <w:rPr>
          <w:rFonts w:ascii="Times New Roman" w:hAnsi="Times New Roman" w:cs="Times New Roman"/>
          <w:color w:val="auto"/>
          <w:kern w:val="0"/>
          <w:sz w:val="12"/>
          <w:szCs w:val="12"/>
        </w:rPr>
      </w:pPr>
      <w:r w:rsidRPr="000A4040">
        <w:rPr>
          <w:color w:val="auto"/>
          <w:kern w:val="0"/>
          <w:sz w:val="12"/>
          <w:szCs w:val="12"/>
        </w:rPr>
        <w:pict>
          <v:line id="_x0000_s1113" style="position:absolute;left:0;text-align:left;z-index:251674624;mso-position-horizontal-relative:text;mso-position-vertical-relative:text" from="243pt,-.5pt" to="243pt,12.25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0A4040" w:rsidRPr="000A4040" w:rsidTr="000A4040">
        <w:tc>
          <w:tcPr>
            <w:tcW w:w="5760" w:type="dxa"/>
            <w:tcBorders>
              <w:top w:val="single" w:sz="4" w:space="0" w:color="auto"/>
              <w:left w:val="single" w:sz="4" w:space="0" w:color="auto"/>
              <w:bottom w:val="single" w:sz="4" w:space="0" w:color="auto"/>
              <w:right w:val="single" w:sz="4" w:space="0" w:color="auto"/>
            </w:tcBorders>
            <w:hideMark/>
          </w:tcPr>
          <w:p w:rsidR="000A4040" w:rsidRPr="000A4040" w:rsidRDefault="000A4040" w:rsidP="000A4040">
            <w:pPr>
              <w:keepNext/>
              <w:suppressAutoHyphens/>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0A4040">
              <w:rPr>
                <w:rFonts w:ascii="Times New Roman" w:hAnsi="Times New Roman" w:cs="Times New Roman"/>
                <w:color w:val="auto"/>
                <w:kern w:val="0"/>
                <w:sz w:val="12"/>
                <w:szCs w:val="12"/>
              </w:rPr>
              <w:t>Вынесение решения о предоставлении (отказе в предоставлении) субъекту малого и среднего предпринимательства и самозанятым гражданам финансовой поддержки</w:t>
            </w:r>
          </w:p>
        </w:tc>
      </w:tr>
    </w:tbl>
    <w:p w:rsidR="000A4040" w:rsidRPr="000A4040" w:rsidRDefault="000A4040" w:rsidP="000A4040">
      <w:pPr>
        <w:keepNext/>
        <w:suppressAutoHyphens/>
        <w:autoSpaceDE w:val="0"/>
        <w:autoSpaceDN w:val="0"/>
        <w:adjustRightInd w:val="0"/>
        <w:spacing w:after="0" w:line="240" w:lineRule="auto"/>
        <w:jc w:val="center"/>
        <w:rPr>
          <w:color w:val="auto"/>
          <w:kern w:val="0"/>
          <w:sz w:val="12"/>
          <w:szCs w:val="12"/>
        </w:rPr>
      </w:pPr>
      <w:r w:rsidRPr="000A4040">
        <w:rPr>
          <w:noProof/>
          <w:color w:val="auto"/>
          <w:kern w:val="0"/>
          <w:sz w:val="12"/>
          <w:szCs w:val="12"/>
        </w:rPr>
        <w:pict>
          <v:shape id="_x0000_s1116" type="#_x0000_t32" style="position:absolute;left:0;text-align:left;margin-left:334.7pt;margin-top:-.3pt;width:46.75pt;height:46.5pt;z-index:251677696;mso-position-horizontal-relative:text;mso-position-vertical-relative:text" o:connectortype="straight">
            <v:stroke endarrow="block"/>
          </v:shape>
        </w:pict>
      </w:r>
      <w:r w:rsidRPr="000A4040">
        <w:rPr>
          <w:color w:val="auto"/>
          <w:kern w:val="0"/>
          <w:sz w:val="12"/>
          <w:szCs w:val="12"/>
        </w:rPr>
        <w:pict>
          <v:line id="_x0000_s1114" style="position:absolute;left:0;text-align:left;flip:x;z-index:251675648;mso-position-horizontal-relative:text;mso-position-vertical-relative:text" from="121.6pt,-.3pt" to="162.95pt,46.2pt">
            <v:stroke endarrow="block"/>
          </v:line>
        </w:pict>
      </w:r>
    </w:p>
    <w:p w:rsidR="000A4040" w:rsidRPr="000A4040" w:rsidRDefault="000A4040" w:rsidP="000A4040">
      <w:pPr>
        <w:keepNext/>
        <w:suppressAutoHyphens/>
        <w:autoSpaceDE w:val="0"/>
        <w:autoSpaceDN w:val="0"/>
        <w:adjustRightInd w:val="0"/>
        <w:spacing w:after="0" w:line="240" w:lineRule="auto"/>
        <w:jc w:val="center"/>
        <w:rPr>
          <w:color w:val="auto"/>
          <w:kern w:val="0"/>
          <w:sz w:val="12"/>
          <w:szCs w:val="12"/>
        </w:rPr>
      </w:pPr>
      <w:r w:rsidRPr="000A4040">
        <w:rPr>
          <w:color w:val="auto"/>
          <w:kern w:val="0"/>
          <w:sz w:val="12"/>
          <w:szCs w:val="12"/>
        </w:rPr>
      </w:r>
      <w:r w:rsidRPr="000A4040">
        <w:rPr>
          <w:color w:val="auto"/>
          <w:kern w:val="0"/>
          <w:sz w:val="12"/>
          <w:szCs w:val="12"/>
        </w:rPr>
        <w:pict>
          <v:group id="_x0000_s1098" editas="canvas" style="width:459pt;height:286.95pt;mso-position-horizontal-relative:char;mso-position-vertical-relative:line" coordorigin="1790,7559" coordsize="9180,57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790;top:7559;width:9180;height:5739" o:preferrelative="f">
              <v:fill o:detectmouseclick="t"/>
              <v:path o:extrusionok="t" o:connecttype="none"/>
            </v:shape>
            <v:shapetype id="_x0000_t109" coordsize="21600,21600" o:spt="109" path="m,l,21600r21600,l21600,xe">
              <v:stroke joinstyle="miter"/>
              <v:path gradientshapeok="t" o:connecttype="rect"/>
            </v:shapetype>
            <v:shape id="_x0000_s1100" type="#_x0000_t109" style="position:absolute;left:3050;top:8250;width:2268;height:493">
              <v:textbox style="mso-next-textbox:#_x0000_s1100">
                <w:txbxContent>
                  <w:p w:rsidR="000A4040" w:rsidRDefault="000A4040" w:rsidP="000A4040">
                    <w:pPr>
                      <w:jc w:val="center"/>
                      <w:rPr>
                        <w:sz w:val="28"/>
                        <w:szCs w:val="28"/>
                      </w:rPr>
                    </w:pPr>
                    <w:r>
                      <w:rPr>
                        <w:sz w:val="28"/>
                        <w:szCs w:val="28"/>
                      </w:rPr>
                      <w:t>нет</w:t>
                    </w:r>
                  </w:p>
                </w:txbxContent>
              </v:textbox>
            </v:shape>
            <v:shape id="_x0000_s1101" type="#_x0000_t109" style="position:absolute;left:7919;top:8250;width:2068;height:483">
              <v:textbox style="mso-next-textbox:#_x0000_s1101">
                <w:txbxContent>
                  <w:p w:rsidR="000A4040" w:rsidRDefault="000A4040" w:rsidP="000A4040">
                    <w:pPr>
                      <w:jc w:val="center"/>
                      <w:rPr>
                        <w:sz w:val="28"/>
                        <w:szCs w:val="28"/>
                      </w:rPr>
                    </w:pPr>
                    <w:r>
                      <w:rPr>
                        <w:sz w:val="28"/>
                        <w:szCs w:val="28"/>
                      </w:rPr>
                      <w:t>да</w:t>
                    </w:r>
                  </w:p>
                </w:txbxContent>
              </v:textbox>
            </v:shape>
            <v:shape id="_x0000_s1102" type="#_x0000_t109" style="position:absolute;left:5078;top:10459;width:2493;height:1004">
              <v:textbox style="mso-next-textbox:#_x0000_s1102">
                <w:txbxContent>
                  <w:p w:rsidR="000A4040" w:rsidRPr="000A4040" w:rsidRDefault="000A4040" w:rsidP="000A4040">
                    <w:pPr>
                      <w:jc w:val="center"/>
                      <w:rPr>
                        <w:sz w:val="20"/>
                      </w:rPr>
                    </w:pPr>
                    <w:r w:rsidRPr="000A4040">
                      <w:rPr>
                        <w:sz w:val="20"/>
                      </w:rPr>
                      <w:t>Уведомление заявителя о принятом решении</w:t>
                    </w:r>
                  </w:p>
                  <w:p w:rsidR="000A4040" w:rsidRDefault="000A4040" w:rsidP="000A4040">
                    <w:pPr>
                      <w:jc w:val="center"/>
                      <w:rPr>
                        <w:sz w:val="28"/>
                        <w:szCs w:val="28"/>
                      </w:rPr>
                    </w:pPr>
                  </w:p>
                  <w:p w:rsidR="000A4040" w:rsidRDefault="000A4040" w:rsidP="000A4040">
                    <w:pPr>
                      <w:jc w:val="center"/>
                      <w:rPr>
                        <w:sz w:val="28"/>
                        <w:szCs w:val="28"/>
                      </w:rPr>
                    </w:pPr>
                  </w:p>
                </w:txbxContent>
              </v:textbox>
            </v:shape>
            <v:line id="_x0000_s1103" style="position:absolute" from="8800,8743" to="9063,9387">
              <v:stroke endarrow="block"/>
            </v:line>
            <v:line id="_x0000_s1104" style="position:absolute;flip:x" from="7571,10300" to="8548,10762">
              <v:stroke endarrow="block"/>
            </v:line>
            <v:line id="_x0000_s1105" style="position:absolute" from="9787,10795" to="9987,11625">
              <v:stroke endarrow="block"/>
            </v:line>
            <v:shape id="_x0000_s1106" type="#_x0000_t109" style="position:absolute;left:8475;top:9387;width:2339;height:1408">
              <v:textbox style="mso-next-textbox:#_x0000_s1106">
                <w:txbxContent>
                  <w:p w:rsidR="000A4040" w:rsidRPr="00B54690" w:rsidRDefault="000A4040" w:rsidP="000A4040">
                    <w:pPr>
                      <w:jc w:val="center"/>
                    </w:pPr>
                    <w:r w:rsidRPr="00B54690">
                      <w:t xml:space="preserve">Принятие постановления о предоставлении  субсидии </w:t>
                    </w:r>
                  </w:p>
                </w:txbxContent>
              </v:textbox>
            </v:shape>
            <v:line id="_x0000_s1107" style="position:absolute;flip:x" from="3908,8743" to="4133,9387">
              <v:stroke endarrow="block"/>
            </v:line>
            <v:line id="_x0000_s1108" style="position:absolute" from="4538,10923" to="5078,10924">
              <v:stroke endarrow="block"/>
            </v:line>
            <v:rect id="_x0000_s1109" style="position:absolute;left:1790;top:9387;width:2853;height:1536">
              <v:textbox style="mso-next-textbox:#_x0000_s1109">
                <w:txbxContent>
                  <w:p w:rsidR="000A4040" w:rsidRPr="000A4040" w:rsidRDefault="000A4040" w:rsidP="000A4040">
                    <w:pPr>
                      <w:jc w:val="center"/>
                      <w:rPr>
                        <w:sz w:val="20"/>
                      </w:rPr>
                    </w:pPr>
                    <w:r w:rsidRPr="000A4040">
                      <w:rPr>
                        <w:sz w:val="20"/>
                      </w:rPr>
                      <w:t xml:space="preserve">Принятие постановления об отказе в </w:t>
                    </w:r>
                  </w:p>
                  <w:p w:rsidR="000A4040" w:rsidRPr="000A4040" w:rsidRDefault="000A4040" w:rsidP="000A4040">
                    <w:pPr>
                      <w:jc w:val="center"/>
                      <w:rPr>
                        <w:sz w:val="20"/>
                      </w:rPr>
                    </w:pPr>
                    <w:r w:rsidRPr="000A4040">
                      <w:rPr>
                        <w:sz w:val="20"/>
                      </w:rPr>
                      <w:t xml:space="preserve">предоставлении  субсидии </w:t>
                    </w:r>
                  </w:p>
                  <w:p w:rsidR="000A4040" w:rsidRPr="00B54690" w:rsidRDefault="000A4040" w:rsidP="000A4040"/>
                </w:txbxContent>
              </v:textbox>
            </v:rect>
            <v:shape id="_x0000_s1110" type="#_x0000_t109" style="position:absolute;left:8043;top:11625;width:2927;height:780">
              <v:textbox style="mso-next-textbox:#_x0000_s1110">
                <w:txbxContent>
                  <w:p w:rsidR="000A4040" w:rsidRPr="000A4040" w:rsidRDefault="000A4040" w:rsidP="000A4040">
                    <w:pPr>
                      <w:jc w:val="center"/>
                      <w:rPr>
                        <w:sz w:val="20"/>
                      </w:rPr>
                    </w:pPr>
                    <w:r w:rsidRPr="000A4040">
                      <w:rPr>
                        <w:sz w:val="20"/>
                      </w:rPr>
                      <w:t>Заключение Соглашения на получение субсидии</w:t>
                    </w:r>
                  </w:p>
                </w:txbxContent>
              </v:textbox>
            </v:shape>
            <v:shape id="_x0000_s1111" type="#_x0000_t32" style="position:absolute;left:8395;top:12408;width:612;height:890;flip:x" o:connectortype="straight">
              <v:stroke endarrow="block"/>
            </v:shape>
            <w10:anchorlock/>
          </v:group>
        </w:pict>
      </w:r>
      <w:r w:rsidRPr="000A4040">
        <w:rPr>
          <w:color w:val="auto"/>
          <w:kern w:val="0"/>
          <w:sz w:val="12"/>
          <w:szCs w:val="12"/>
        </w:rPr>
        <w:t xml:space="preserve">     </w:t>
      </w:r>
    </w:p>
    <w:p w:rsidR="000A4040" w:rsidRPr="000A4040" w:rsidRDefault="000A4040" w:rsidP="000A4040">
      <w:pPr>
        <w:keepNext/>
        <w:suppressAutoHyphens/>
        <w:autoSpaceDE w:val="0"/>
        <w:autoSpaceDN w:val="0"/>
        <w:adjustRightInd w:val="0"/>
        <w:spacing w:after="0" w:line="240" w:lineRule="auto"/>
        <w:rPr>
          <w:color w:val="auto"/>
          <w:kern w:val="0"/>
          <w:sz w:val="12"/>
          <w:szCs w:val="12"/>
        </w:rPr>
      </w:pPr>
      <w:r w:rsidRPr="000A4040">
        <w:rPr>
          <w:noProof/>
          <w:color w:val="auto"/>
          <w:kern w:val="0"/>
          <w:sz w:val="12"/>
          <w:szCs w:val="12"/>
        </w:rPr>
        <w:pict>
          <v:rect id="_x0000_s1115" style="position:absolute;margin-left:162.95pt;margin-top:-.4pt;width:202.35pt;height:43pt;z-index:251676672">
            <v:textbox style="mso-next-textbox:#_x0000_s1115">
              <w:txbxContent>
                <w:p w:rsidR="000A4040" w:rsidRPr="00B54690" w:rsidRDefault="000A4040" w:rsidP="000A4040">
                  <w:pPr>
                    <w:jc w:val="center"/>
                  </w:pPr>
                  <w:r w:rsidRPr="00B54690">
                    <w:t xml:space="preserve">Перечисление денежных средств (предоставление субсидии) </w:t>
                  </w:r>
                </w:p>
              </w:txbxContent>
            </v:textbox>
          </v:rect>
        </w:pict>
      </w:r>
    </w:p>
    <w:p w:rsidR="000A4040" w:rsidRPr="000A4040" w:rsidRDefault="000A4040" w:rsidP="000A4040">
      <w:pPr>
        <w:keepNext/>
        <w:suppressAutoHyphens/>
        <w:autoSpaceDE w:val="0"/>
        <w:autoSpaceDN w:val="0"/>
        <w:adjustRightInd w:val="0"/>
        <w:spacing w:after="0" w:line="240" w:lineRule="auto"/>
        <w:rPr>
          <w:color w:val="auto"/>
          <w:kern w:val="0"/>
          <w:sz w:val="12"/>
          <w:szCs w:val="12"/>
        </w:rPr>
      </w:pPr>
    </w:p>
    <w:p w:rsidR="000A4040" w:rsidRPr="000A4040" w:rsidRDefault="000A4040" w:rsidP="000A4040">
      <w:pPr>
        <w:keepNext/>
        <w:suppressAutoHyphens/>
        <w:autoSpaceDE w:val="0"/>
        <w:autoSpaceDN w:val="0"/>
        <w:adjustRightInd w:val="0"/>
        <w:spacing w:after="0" w:line="240" w:lineRule="auto"/>
        <w:rPr>
          <w:color w:val="auto"/>
          <w:kern w:val="0"/>
          <w:sz w:val="12"/>
          <w:szCs w:val="12"/>
        </w:rPr>
      </w:pPr>
      <w:r w:rsidRPr="000A4040">
        <w:rPr>
          <w:color w:val="auto"/>
          <w:kern w:val="0"/>
          <w:sz w:val="12"/>
          <w:szCs w:val="12"/>
        </w:rPr>
        <w:t xml:space="preserve">                                                                                                      </w:t>
      </w:r>
    </w:p>
    <w:p w:rsidR="000A4040" w:rsidRPr="000A4040" w:rsidRDefault="000A4040" w:rsidP="000A4040">
      <w:pPr>
        <w:keepNext/>
        <w:suppressAutoHyphens/>
        <w:autoSpaceDE w:val="0"/>
        <w:autoSpaceDN w:val="0"/>
        <w:adjustRightInd w:val="0"/>
        <w:spacing w:after="0" w:line="240" w:lineRule="auto"/>
        <w:rPr>
          <w:color w:val="auto"/>
          <w:kern w:val="0"/>
          <w:sz w:val="12"/>
          <w:szCs w:val="12"/>
        </w:rPr>
      </w:pPr>
    </w:p>
    <w:p w:rsidR="000A4040" w:rsidRPr="000A4040" w:rsidRDefault="000A4040" w:rsidP="000A4040">
      <w:pPr>
        <w:keepNext/>
        <w:suppressAutoHyphens/>
        <w:autoSpaceDE w:val="0"/>
        <w:autoSpaceDN w:val="0"/>
        <w:adjustRightInd w:val="0"/>
        <w:spacing w:after="0" w:line="240" w:lineRule="auto"/>
        <w:rPr>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2</w:t>
      </w: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к  административному  регламенту предоставления  муниципальной  услуги   по  оказанию финансовой поддержки субъектов малого и среднего предпринимательства и самозанятых граждан  в рамках реализации муниципальных программ</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Заявление</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0A4040" w:rsidRPr="000A4040" w:rsidRDefault="000A4040" w:rsidP="000A4040">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(наименование заявителя)</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0A4040" w:rsidRPr="000A4040" w:rsidRDefault="000A4040" w:rsidP="000A4040">
      <w:pPr>
        <w:spacing w:after="0" w:line="240" w:lineRule="auto"/>
        <w:ind w:left="4248" w:firstLine="708"/>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(сумма прописью)</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Юридический адрес 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Телефон, факс, е-</w:t>
      </w:r>
      <w:r w:rsidRPr="000A4040">
        <w:rPr>
          <w:rFonts w:ascii="Times New Roman" w:hAnsi="Times New Roman" w:cs="Times New Roman"/>
          <w:bCs/>
          <w:color w:val="auto"/>
          <w:kern w:val="0"/>
          <w:sz w:val="12"/>
          <w:szCs w:val="12"/>
          <w:lang w:val="en-US"/>
        </w:rPr>
        <w:t>m</w:t>
      </w:r>
      <w:r w:rsidRPr="000A4040">
        <w:rPr>
          <w:rFonts w:ascii="Times New Roman" w:hAnsi="Times New Roman" w:cs="Times New Roman"/>
          <w:bCs/>
          <w:color w:val="auto"/>
          <w:kern w:val="0"/>
          <w:sz w:val="12"/>
          <w:szCs w:val="12"/>
        </w:rPr>
        <w:t>а</w:t>
      </w:r>
      <w:r w:rsidRPr="000A4040">
        <w:rPr>
          <w:rFonts w:ascii="Times New Roman" w:hAnsi="Times New Roman" w:cs="Times New Roman"/>
          <w:bCs/>
          <w:color w:val="auto"/>
          <w:kern w:val="0"/>
          <w:sz w:val="12"/>
          <w:szCs w:val="12"/>
          <w:lang w:val="en-US"/>
        </w:rPr>
        <w:t>il</w:t>
      </w:r>
      <w:r w:rsidRPr="000A4040">
        <w:rPr>
          <w:rFonts w:ascii="Times New Roman" w:hAnsi="Times New Roman" w:cs="Times New Roman"/>
          <w:bCs/>
          <w:color w:val="auto"/>
          <w:kern w:val="0"/>
          <w:sz w:val="12"/>
          <w:szCs w:val="12"/>
        </w:rPr>
        <w:t>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ИНН/КПП____________________________________________________________________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Получал государственную и (или) муниципальную поддержку</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(да/нет, указать дату и номер решения о предоставлении государственной и (или) муниципальной</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__________________________________________________________________________________________</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поддержки, наименование органа, предоставившего поддержку)</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Применяемая заявителем система налогообложения:</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Опись документов прилагается.</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Заявитель   ___________________________/________________________________    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(подпись)                             (расшифровка подписи)              (дата)</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widowControl w:val="0"/>
        <w:autoSpaceDE w:val="0"/>
        <w:autoSpaceDN w:val="0"/>
        <w:spacing w:after="0" w:line="240" w:lineRule="auto"/>
        <w:jc w:val="center"/>
        <w:outlineLvl w:val="1"/>
        <w:rPr>
          <w:rFonts w:ascii="Times New Roman" w:eastAsia="Calibri" w:hAnsi="Times New Roman" w:cs="Calibri"/>
          <w:b/>
          <w:bCs/>
          <w:color w:val="auto"/>
          <w:kern w:val="0"/>
          <w:sz w:val="12"/>
          <w:szCs w:val="12"/>
        </w:rPr>
      </w:pPr>
      <w:r w:rsidRPr="000A4040">
        <w:rPr>
          <w:rFonts w:ascii="Times New Roman" w:hAnsi="Times New Roman" w:cs="Times New Roman"/>
          <w:b/>
          <w:color w:val="auto"/>
          <w:kern w:val="0"/>
          <w:sz w:val="12"/>
          <w:szCs w:val="12"/>
        </w:rPr>
        <w:t xml:space="preserve">Перечень документов, прилагаемых к заявлению на получение финансовой поддержки на </w:t>
      </w:r>
      <w:r w:rsidRPr="000A4040">
        <w:rPr>
          <w:rFonts w:ascii="Times New Roman" w:eastAsia="Calibri" w:hAnsi="Times New Roman" w:cs="Times New Roman"/>
          <w:b/>
          <w:bCs/>
          <w:color w:val="auto"/>
          <w:kern w:val="0"/>
          <w:sz w:val="12"/>
          <w:szCs w:val="12"/>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0A4040">
        <w:rPr>
          <w:rFonts w:ascii="Times New Roman" w:eastAsia="Calibri" w:hAnsi="Times New Roman" w:cs="Calibri"/>
          <w:b/>
          <w:bCs/>
          <w:color w:val="auto"/>
          <w:kern w:val="0"/>
          <w:sz w:val="12"/>
          <w:szCs w:val="12"/>
        </w:rPr>
        <w:t xml:space="preserve"> </w:t>
      </w:r>
    </w:p>
    <w:p w:rsidR="000A4040" w:rsidRPr="000A4040" w:rsidRDefault="000A4040" w:rsidP="000A4040">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p>
    <w:p w:rsidR="000A4040" w:rsidRPr="000A4040" w:rsidRDefault="000A4040" w:rsidP="000A404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 xml:space="preserve">1. Документы, предоставляемые субъектами малого и среднего предпринимательства и самозанятыми гражданами: </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 справку межрайонной инспекции ФНС </w:t>
      </w:r>
      <w:r w:rsidRPr="000A4040">
        <w:rPr>
          <w:rFonts w:ascii="Times New Roman" w:hAnsi="Times New Roman"/>
          <w:kern w:val="0"/>
          <w:sz w:val="12"/>
          <w:szCs w:val="12"/>
        </w:rPr>
        <w:t xml:space="preserve">№ 10 по Красноярскому краю, подписанную руководителем </w:t>
      </w:r>
      <w:r w:rsidRPr="000A4040">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 справку филиала </w:t>
      </w:r>
      <w:r w:rsidRPr="000A4040">
        <w:rPr>
          <w:rFonts w:ascii="Times New Roman" w:hAnsi="Times New Roman"/>
          <w:kern w:val="0"/>
          <w:sz w:val="12"/>
          <w:szCs w:val="12"/>
        </w:rPr>
        <w:t xml:space="preserve">№ 12 </w:t>
      </w:r>
      <w:r w:rsidRPr="000A4040">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выписку из штатного расписания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 обязательство заявителя о сохранении численности занятых сотрудников и уровня заработной платы не ниже минимального размера оплаты труда;</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 заявители, осуществляющие деятельность в качестве налогоплательщика «Налог на профессиональный доход»,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0A4040">
        <w:rPr>
          <w:rFonts w:ascii="Times New Roman" w:hAnsi="Times New Roman" w:cs="Times New Roman"/>
          <w:color w:val="auto"/>
          <w:kern w:val="0"/>
          <w:sz w:val="12"/>
          <w:szCs w:val="12"/>
        </w:rPr>
        <w:br/>
        <w:t>на профессиональный доход» (форма КНД 1122035); справку о полученных доходах и уплаченных налогах (форма КНД 1122036) за год предшествующий подачи заявки  и за период до даты подачи заявки;</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7) отчетность по форме КНД 1151111 </w:t>
      </w:r>
      <w:r w:rsidRPr="000A4040">
        <w:rPr>
          <w:rFonts w:ascii="Times New Roman" w:hAnsi="Times New Roman"/>
          <w:kern w:val="0"/>
          <w:sz w:val="12"/>
          <w:szCs w:val="12"/>
        </w:rPr>
        <w:t>«Расчет по страховым взносам», утвержденной Приказом Федеральной налоговой службы от 10.10.2016 № ММ-7-11/551</w:t>
      </w:r>
      <w:r w:rsidRPr="000A4040">
        <w:rPr>
          <w:rFonts w:ascii="Times New Roman" w:hAnsi="Times New Roman" w:cs="Times New Roman"/>
          <w:i/>
          <w:iCs/>
          <w:kern w:val="0"/>
          <w:sz w:val="12"/>
          <w:szCs w:val="12"/>
          <w:shd w:val="clear" w:color="auto" w:fill="FFFFFF"/>
        </w:rPr>
        <w:t>@</w:t>
      </w:r>
      <w:r w:rsidRPr="000A4040">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0A4040">
        <w:rPr>
          <w:rFonts w:ascii="Times New Roman" w:hAnsi="Times New Roman" w:cs="Times New Roman"/>
          <w:color w:val="auto"/>
          <w:kern w:val="0"/>
          <w:sz w:val="12"/>
          <w:szCs w:val="12"/>
        </w:rPr>
        <w:t>;</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8)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соответствующего контролирующего органа;</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9) заверенные копии бухгалтерского баланса (форма </w:t>
      </w:r>
      <w:r w:rsidRPr="000A4040">
        <w:rPr>
          <w:rFonts w:ascii="Times New Roman" w:hAnsi="Times New Roman"/>
          <w:kern w:val="0"/>
          <w:sz w:val="12"/>
          <w:szCs w:val="12"/>
        </w:rPr>
        <w:t>№ 1</w:t>
      </w:r>
      <w:r w:rsidRPr="000A4040">
        <w:rPr>
          <w:rFonts w:ascii="Times New Roman" w:hAnsi="Times New Roman" w:cs="Times New Roman"/>
          <w:color w:val="auto"/>
          <w:kern w:val="0"/>
          <w:sz w:val="12"/>
          <w:szCs w:val="12"/>
        </w:rPr>
        <w:t xml:space="preserve">), отчета о финансовых результатах (форма </w:t>
      </w:r>
      <w:r w:rsidRPr="000A4040">
        <w:rPr>
          <w:rFonts w:ascii="Times New Roman" w:hAnsi="Times New Roman"/>
          <w:kern w:val="0"/>
          <w:sz w:val="12"/>
          <w:szCs w:val="12"/>
        </w:rPr>
        <w:t>№ 2</w:t>
      </w:r>
      <w:r w:rsidRPr="000A4040">
        <w:rPr>
          <w:rFonts w:ascii="Times New Roman" w:hAnsi="Times New Roman" w:cs="Times New Roman"/>
          <w:color w:val="auto"/>
          <w:kern w:val="0"/>
          <w:sz w:val="12"/>
          <w:szCs w:val="12"/>
        </w:rPr>
        <w:t>) и приложений к ним при общеустановленной системе налогообложения;</w:t>
      </w:r>
    </w:p>
    <w:p w:rsidR="000A4040" w:rsidRPr="000A4040" w:rsidRDefault="000A4040" w:rsidP="000A4040">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10) </w:t>
      </w:r>
      <w:r w:rsidRPr="000A4040">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bCs/>
          <w:color w:val="auto"/>
          <w:kern w:val="0"/>
          <w:sz w:val="12"/>
          <w:szCs w:val="12"/>
        </w:rPr>
        <w:t xml:space="preserve">3 к Порядку </w:t>
      </w:r>
      <w:r w:rsidRPr="000A4040">
        <w:rPr>
          <w:rFonts w:ascii="Times New Roman" w:eastAsia="Calibri" w:hAnsi="Times New Roman" w:cs="Calibri"/>
          <w:bCs/>
          <w:color w:val="auto"/>
          <w:kern w:val="0"/>
          <w:sz w:val="12"/>
          <w:szCs w:val="12"/>
        </w:rPr>
        <w:t>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утвержденного постановлением администрации Каратузского района от 28.01.2022 № 84-п (далее – Порядок №1)</w:t>
      </w:r>
      <w:r w:rsidRPr="000A4040">
        <w:rPr>
          <w:rFonts w:ascii="Times New Roman" w:hAnsi="Times New Roman" w:cs="Times New Roman"/>
          <w:bCs/>
          <w:color w:val="auto"/>
          <w:kern w:val="0"/>
          <w:sz w:val="12"/>
          <w:szCs w:val="12"/>
        </w:rPr>
        <w:t xml:space="preserve">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11)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12) </w:t>
      </w:r>
      <w:r w:rsidRPr="000A4040">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bCs/>
          <w:color w:val="auto"/>
          <w:kern w:val="0"/>
          <w:sz w:val="12"/>
          <w:szCs w:val="12"/>
        </w:rPr>
        <w:t>4 к Порядку №1;</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13) согласие на обработку персональных данных согласно приложению №5 к Порядку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 xml:space="preserve">14) копии договоров на оказание услуг, на выполнение работ, на приобретение оборудования </w:t>
      </w:r>
      <w:r w:rsidRPr="000A4040">
        <w:rPr>
          <w:rFonts w:ascii="Times New Roman" w:hAnsi="Times New Roman"/>
          <w:bCs/>
          <w:color w:val="auto"/>
          <w:kern w:val="0"/>
          <w:sz w:val="12"/>
          <w:szCs w:val="12"/>
        </w:rPr>
        <w:t xml:space="preserve">(в т.ч. договор лизинга оборудования </w:t>
      </w:r>
      <w:r w:rsidRPr="000A4040">
        <w:rPr>
          <w:rFonts w:ascii="Times New Roman" w:hAnsi="Times New Roman" w:cs="Times New Roman"/>
          <w:color w:val="auto"/>
          <w:kern w:val="0"/>
          <w:sz w:val="12"/>
          <w:szCs w:val="12"/>
        </w:rPr>
        <w:t>с приложением договора купли-продажи предмета лизинга</w:t>
      </w:r>
      <w:r w:rsidRPr="000A4040">
        <w:rPr>
          <w:rFonts w:ascii="Times New Roman" w:hAnsi="Times New Roman"/>
          <w:bCs/>
          <w:color w:val="auto"/>
          <w:kern w:val="0"/>
          <w:sz w:val="12"/>
          <w:szCs w:val="12"/>
        </w:rPr>
        <w:t>)</w:t>
      </w:r>
      <w:r w:rsidRPr="000A4040">
        <w:rPr>
          <w:rFonts w:ascii="Times New Roman" w:hAnsi="Times New Roman" w:cs="Times New Roman"/>
          <w:bCs/>
          <w:color w:val="auto"/>
          <w:kern w:val="0"/>
          <w:sz w:val="12"/>
          <w:szCs w:val="12"/>
        </w:rPr>
        <w:t xml:space="preserve"> и т.д. согласно мероприятиям указанных в п. 1.5 Порядка №1;</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 xml:space="preserve">15) копии платежных документов, подтверждающих оплату приобретенного оборудования </w:t>
      </w:r>
      <w:r w:rsidRPr="000A4040">
        <w:rPr>
          <w:rFonts w:ascii="Times New Roman" w:hAnsi="Times New Roman"/>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0A4040">
        <w:rPr>
          <w:rFonts w:ascii="Times New Roman" w:hAnsi="Times New Roman" w:cs="Times New Roman"/>
          <w:color w:val="auto"/>
          <w:kern w:val="0"/>
          <w:sz w:val="12"/>
          <w:szCs w:val="12"/>
        </w:rPr>
        <w:t>;</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16) копии кредитных договоров с графиком погашения кредита и оплаты процентов по нему;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17) копии платежных документов, подтверждающих оплату по кредиту согласно графику платежей, в том числе оплаты процентов по кредиту;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18) справка об уплате основного долга и процентов по кредитному договору;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i/>
          <w:color w:val="auto"/>
          <w:kern w:val="0"/>
          <w:sz w:val="12"/>
          <w:szCs w:val="12"/>
          <w:highlight w:val="lightGray"/>
        </w:rPr>
      </w:pPr>
      <w:r w:rsidRPr="000A4040">
        <w:rPr>
          <w:rFonts w:ascii="Times New Roman" w:hAnsi="Times New Roman" w:cs="Times New Roman"/>
          <w:color w:val="auto"/>
          <w:kern w:val="0"/>
          <w:sz w:val="12"/>
          <w:szCs w:val="12"/>
        </w:rPr>
        <w:t>19) копии документов, подтверждающих передачу предмета лизинга во временное владение и пользование, либо указывающих сроки его будущей поставки;</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 копии платежных документов, подтверждающих оплату первого взноса (аванса) в сроки, предусмотренные договорами лизинга оборудования;</w:t>
      </w:r>
    </w:p>
    <w:p w:rsidR="000A4040" w:rsidRPr="000A4040" w:rsidRDefault="000A4040" w:rsidP="000A4040">
      <w:pPr>
        <w:spacing w:after="0" w:line="240" w:lineRule="auto"/>
        <w:ind w:firstLine="709"/>
        <w:jc w:val="both"/>
        <w:rPr>
          <w:rFonts w:ascii="Times New Roman" w:hAnsi="Times New Roman" w:cs="Times New Roman"/>
          <w:b/>
          <w:bCs/>
          <w:color w:val="auto"/>
          <w:kern w:val="0"/>
          <w:sz w:val="12"/>
          <w:szCs w:val="12"/>
        </w:rPr>
      </w:pPr>
      <w:r w:rsidRPr="000A4040">
        <w:rPr>
          <w:rFonts w:ascii="Times New Roman" w:hAnsi="Times New Roman" w:cs="Times New Roman"/>
          <w:bCs/>
          <w:color w:val="auto"/>
          <w:kern w:val="0"/>
          <w:sz w:val="12"/>
          <w:szCs w:val="12"/>
        </w:rPr>
        <w:t>21) инвентарные карточки учета объекта основных средств</w:t>
      </w:r>
      <w:r w:rsidRPr="000A4040">
        <w:rPr>
          <w:rFonts w:ascii="Times New Roman" w:hAnsi="Times New Roman" w:cs="Times New Roman"/>
          <w:b/>
          <w:bCs/>
          <w:kern w:val="0"/>
          <w:sz w:val="12"/>
          <w:szCs w:val="12"/>
          <w:shd w:val="clear" w:color="auto" w:fill="FFFFFF"/>
        </w:rPr>
        <w:t> </w:t>
      </w:r>
      <w:r w:rsidRPr="000A4040">
        <w:rPr>
          <w:rFonts w:ascii="Times New Roman" w:hAnsi="Times New Roman" w:cs="Times New Roman"/>
          <w:bCs/>
          <w:kern w:val="0"/>
          <w:sz w:val="12"/>
          <w:szCs w:val="12"/>
          <w:shd w:val="clear" w:color="auto" w:fill="FFFFFF"/>
        </w:rPr>
        <w:t xml:space="preserve">(унифицированная форма </w:t>
      </w:r>
      <w:r w:rsidRPr="000A4040">
        <w:rPr>
          <w:rFonts w:ascii="Times New Roman" w:hAnsi="Times New Roman" w:cs="Times New Roman"/>
          <w:kern w:val="0"/>
          <w:sz w:val="12"/>
          <w:szCs w:val="12"/>
        </w:rPr>
        <w:t>№</w:t>
      </w:r>
      <w:r w:rsidRPr="000A4040">
        <w:rPr>
          <w:rFonts w:ascii="Times New Roman" w:hAnsi="Times New Roman" w:cs="Times New Roman"/>
          <w:bCs/>
          <w:kern w:val="0"/>
          <w:sz w:val="12"/>
          <w:szCs w:val="12"/>
          <w:shd w:val="clear" w:color="auto" w:fill="FFFFFF"/>
        </w:rPr>
        <w:t xml:space="preserve"> ОС-6)</w:t>
      </w:r>
      <w:r w:rsidRPr="000A4040">
        <w:rPr>
          <w:rFonts w:ascii="Times New Roman" w:hAnsi="Times New Roman" w:cs="Times New Roman"/>
          <w:b/>
          <w:color w:val="auto"/>
          <w:kern w:val="0"/>
          <w:sz w:val="12"/>
          <w:szCs w:val="12"/>
        </w:rPr>
        <w:t>;</w:t>
      </w:r>
    </w:p>
    <w:p w:rsidR="000A4040" w:rsidRPr="000A4040" w:rsidRDefault="000A4040" w:rsidP="000A4040">
      <w:pPr>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22)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0A4040" w:rsidRPr="000A4040" w:rsidRDefault="000A4040" w:rsidP="000A4040">
      <w:pPr>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23)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24)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25) копии сметных расчетов, копия акта о приемке выполненных работ (форма КС-2), копия справки о стоимости выполненных работ и затрат (форма КС-3), копии документов, подтверждающие оплату (платежные документы), копии технических условий на подключение к сетям;</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26) технико-экономическое обоснование (ТЭО) по форме приложения №7 к Порядку №1;</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3</w:t>
      </w:r>
    </w:p>
    <w:p w:rsidR="000A4040" w:rsidRPr="000A4040" w:rsidRDefault="000A4040" w:rsidP="000A4040">
      <w:pPr>
        <w:spacing w:after="0" w:line="240" w:lineRule="auto"/>
        <w:ind w:left="5670"/>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к  административному  регламенту предоставления  муниципальной  услуги   по  оказанию финансовой поддержки субъектов малого и среднего предпринимательства и самозанятых граждан  в рамках реализации муниципальных программ</w:t>
      </w:r>
    </w:p>
    <w:p w:rsidR="000A4040" w:rsidRPr="000A4040" w:rsidRDefault="000A4040" w:rsidP="000A4040">
      <w:pPr>
        <w:spacing w:after="0" w:line="240" w:lineRule="auto"/>
        <w:rPr>
          <w:rFonts w:ascii="Times New Roman" w:hAnsi="Times New Roman" w:cs="Times New Roman"/>
          <w:bCs/>
          <w:color w:val="auto"/>
          <w:kern w:val="0"/>
          <w:sz w:val="12"/>
          <w:szCs w:val="12"/>
        </w:rPr>
      </w:pP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Заявление</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о предоставлении субсидии субъектам малого и среднего предпринимательства на реализацию инвестиционных проектов в приоритетных отраслях</w:t>
      </w:r>
    </w:p>
    <w:p w:rsidR="000A4040" w:rsidRPr="000A4040" w:rsidRDefault="000A4040" w:rsidP="000A4040">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(наименование заявителя)</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Прошу предоставить субсидию на возмещение затрат при осуществлении предпринимательской деятельности в размере __________(_______________________________________) рублей.</w:t>
      </w:r>
    </w:p>
    <w:p w:rsidR="000A4040" w:rsidRPr="000A4040" w:rsidRDefault="000A4040" w:rsidP="000A4040">
      <w:pPr>
        <w:spacing w:after="0" w:line="240" w:lineRule="auto"/>
        <w:ind w:left="4248" w:firstLine="708"/>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(сумма прописью)</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Юридический адрес 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Телефон, факс, е-</w:t>
      </w:r>
      <w:r w:rsidRPr="000A4040">
        <w:rPr>
          <w:rFonts w:ascii="Times New Roman" w:hAnsi="Times New Roman" w:cs="Times New Roman"/>
          <w:bCs/>
          <w:color w:val="auto"/>
          <w:kern w:val="0"/>
          <w:sz w:val="12"/>
          <w:szCs w:val="12"/>
          <w:lang w:val="en-US"/>
        </w:rPr>
        <w:t>m</w:t>
      </w:r>
      <w:r w:rsidRPr="000A4040">
        <w:rPr>
          <w:rFonts w:ascii="Times New Roman" w:hAnsi="Times New Roman" w:cs="Times New Roman"/>
          <w:bCs/>
          <w:color w:val="auto"/>
          <w:kern w:val="0"/>
          <w:sz w:val="12"/>
          <w:szCs w:val="12"/>
        </w:rPr>
        <w:t>а</w:t>
      </w:r>
      <w:r w:rsidRPr="000A4040">
        <w:rPr>
          <w:rFonts w:ascii="Times New Roman" w:hAnsi="Times New Roman" w:cs="Times New Roman"/>
          <w:bCs/>
          <w:color w:val="auto"/>
          <w:kern w:val="0"/>
          <w:sz w:val="12"/>
          <w:szCs w:val="12"/>
          <w:lang w:val="en-US"/>
        </w:rPr>
        <w:t>il</w:t>
      </w:r>
      <w:r w:rsidRPr="000A4040">
        <w:rPr>
          <w:rFonts w:ascii="Times New Roman" w:hAnsi="Times New Roman" w:cs="Times New Roman"/>
          <w:bCs/>
          <w:color w:val="auto"/>
          <w:kern w:val="0"/>
          <w:sz w:val="12"/>
          <w:szCs w:val="12"/>
        </w:rPr>
        <w:t>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ИНН/КПП 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ОКВЭД_______________________________________________________________________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
          <w:bCs/>
          <w:color w:val="auto"/>
          <w:kern w:val="0"/>
          <w:sz w:val="12"/>
          <w:szCs w:val="12"/>
        </w:rPr>
      </w:pPr>
      <w:r w:rsidRPr="000A4040">
        <w:rPr>
          <w:rFonts w:ascii="Times New Roman" w:hAnsi="Times New Roman" w:cs="Times New Roman"/>
          <w:bCs/>
          <w:color w:val="auto"/>
          <w:kern w:val="0"/>
          <w:sz w:val="12"/>
          <w:szCs w:val="12"/>
        </w:rPr>
        <w:t>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r w:rsidRPr="000A4040">
        <w:rPr>
          <w:rFonts w:ascii="Times New Roman" w:hAnsi="Times New Roman" w:cs="Times New Roman"/>
          <w:b/>
          <w:bCs/>
          <w:color w:val="auto"/>
          <w:kern w:val="0"/>
          <w:sz w:val="12"/>
          <w:szCs w:val="12"/>
        </w:rPr>
        <w:t>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Получал государственную и (или) муниципальную поддержку</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(да/нет, указать дату и номер решения о предоставлении государственной и (или) муниципальной</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__________________________________________________________________________________________</w:t>
      </w:r>
    </w:p>
    <w:p w:rsidR="000A4040" w:rsidRPr="000A4040" w:rsidRDefault="000A4040" w:rsidP="000A4040">
      <w:pPr>
        <w:spacing w:after="0" w:line="240" w:lineRule="auto"/>
        <w:jc w:val="center"/>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поддержки, наименование органа, предоставившего поддержку)</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Применяемая заявителем система налогообложения:</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__________________________________________________________________________________________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Опись документов прилагается.</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Заявитель   ___________________________/________________________________    ______________________</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(подпись)                             (расшифровка подписи)              (дата)</w:t>
      </w:r>
    </w:p>
    <w:p w:rsidR="000A4040" w:rsidRPr="000A4040" w:rsidRDefault="000A4040" w:rsidP="000A4040">
      <w:pPr>
        <w:spacing w:after="0" w:line="240" w:lineRule="auto"/>
        <w:jc w:val="both"/>
        <w:rPr>
          <w:rFonts w:ascii="Times New Roman" w:hAnsi="Times New Roman" w:cs="Times New Roman"/>
          <w:bCs/>
          <w:color w:val="auto"/>
          <w:kern w:val="0"/>
          <w:sz w:val="12"/>
          <w:szCs w:val="12"/>
        </w:rPr>
      </w:pPr>
    </w:p>
    <w:p w:rsidR="000A4040" w:rsidRPr="000A4040" w:rsidRDefault="000A4040" w:rsidP="000A4040">
      <w:pPr>
        <w:spacing w:after="0" w:line="240" w:lineRule="auto"/>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М.П.(при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160" w:line="259" w:lineRule="auto"/>
        <w:jc w:val="center"/>
        <w:rPr>
          <w:rFonts w:ascii="Times New Roman" w:hAnsi="Times New Roman" w:cs="Times New Roman"/>
          <w:b/>
          <w:color w:val="auto"/>
          <w:kern w:val="0"/>
          <w:sz w:val="12"/>
          <w:szCs w:val="12"/>
        </w:rPr>
      </w:pPr>
      <w:r w:rsidRPr="000A4040">
        <w:rPr>
          <w:rFonts w:ascii="Times New Roman" w:hAnsi="Times New Roman" w:cs="Times New Roman"/>
          <w:b/>
          <w:color w:val="auto"/>
          <w:kern w:val="0"/>
          <w:sz w:val="12"/>
          <w:szCs w:val="12"/>
        </w:rPr>
        <w:t xml:space="preserve">Перечень документов, прилагаемых к заявлению на получение финансовой поддержки на </w:t>
      </w:r>
      <w:r w:rsidRPr="000A4040">
        <w:rPr>
          <w:rFonts w:ascii="Times New Roman" w:hAnsi="Times New Roman" w:cs="Times New Roman"/>
          <w:b/>
          <w:bCs/>
          <w:color w:val="auto"/>
          <w:kern w:val="0"/>
          <w:sz w:val="12"/>
          <w:szCs w:val="12"/>
        </w:rPr>
        <w:t>предоставлении субсидии субъектам малого и среднего предпринимательства на реализацию инвестиционных проектов в приоритетных отраслях</w:t>
      </w:r>
    </w:p>
    <w:p w:rsidR="000A4040" w:rsidRPr="000A4040" w:rsidRDefault="000A4040" w:rsidP="000A4040">
      <w:pPr>
        <w:widowControl w:val="0"/>
        <w:autoSpaceDE w:val="0"/>
        <w:autoSpaceDN w:val="0"/>
        <w:spacing w:after="0" w:line="240" w:lineRule="auto"/>
        <w:ind w:firstLine="709"/>
        <w:jc w:val="both"/>
        <w:outlineLvl w:val="1"/>
        <w:rPr>
          <w:rFonts w:ascii="Times New Roman" w:hAnsi="Times New Roman" w:cs="Times New Roman"/>
          <w:color w:val="auto"/>
          <w:kern w:val="0"/>
          <w:sz w:val="12"/>
          <w:szCs w:val="12"/>
        </w:rPr>
      </w:pPr>
    </w:p>
    <w:p w:rsidR="000A4040" w:rsidRPr="000A4040" w:rsidRDefault="000A4040" w:rsidP="000A4040">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 xml:space="preserve">1. Документы, предоставляемые субъектами малого и среднего предпринимательства: </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 справку межрайонной инспекции ФНС </w:t>
      </w:r>
      <w:r w:rsidRPr="000A4040">
        <w:rPr>
          <w:rFonts w:ascii="Times New Roman" w:hAnsi="Times New Roman"/>
          <w:kern w:val="0"/>
          <w:sz w:val="12"/>
          <w:szCs w:val="12"/>
        </w:rPr>
        <w:t xml:space="preserve">№ 10 по Красноярскому краю, подписанную руководителем </w:t>
      </w:r>
      <w:r w:rsidRPr="000A4040">
        <w:rPr>
          <w:rFonts w:ascii="Times New Roman" w:hAnsi="Times New Roman" w:cs="Times New Roman"/>
          <w:color w:val="auto"/>
          <w:kern w:val="0"/>
          <w:sz w:val="12"/>
          <w:szCs w:val="12"/>
        </w:rPr>
        <w:t>(иным уполномоченным лицом), по состоянию на первое число месяца, предшествующего месяцу подачи заявки,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по которым наступил в соответствии с законодательством Российской Федерации (предоставляется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 справку филиала </w:t>
      </w:r>
      <w:r w:rsidRPr="000A4040">
        <w:rPr>
          <w:rFonts w:ascii="Times New Roman" w:hAnsi="Times New Roman"/>
          <w:kern w:val="0"/>
          <w:sz w:val="12"/>
          <w:szCs w:val="12"/>
        </w:rPr>
        <w:t xml:space="preserve">№ 12 </w:t>
      </w:r>
      <w:r w:rsidRPr="000A4040">
        <w:rPr>
          <w:rFonts w:ascii="Times New Roman" w:hAnsi="Times New Roman" w:cs="Times New Roman"/>
          <w:color w:val="auto"/>
          <w:kern w:val="0"/>
          <w:sz w:val="12"/>
          <w:szCs w:val="12"/>
        </w:rPr>
        <w:t>(Минусинский)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 выписку из штатного расписания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5) отчетность по форме КНД 1151111 </w:t>
      </w:r>
      <w:r w:rsidRPr="000A4040">
        <w:rPr>
          <w:rFonts w:ascii="Times New Roman" w:hAnsi="Times New Roman"/>
          <w:kern w:val="0"/>
          <w:sz w:val="12"/>
          <w:szCs w:val="12"/>
        </w:rPr>
        <w:t>«Расчет по страховым взносам», утвержденной Приказом Федеральной налоговой службы от 10.10.2016 № ММ-7-11/551</w:t>
      </w:r>
      <w:r w:rsidRPr="000A4040">
        <w:rPr>
          <w:rFonts w:ascii="Times New Roman" w:hAnsi="Times New Roman" w:cs="Times New Roman"/>
          <w:i/>
          <w:iCs/>
          <w:kern w:val="0"/>
          <w:sz w:val="12"/>
          <w:szCs w:val="12"/>
          <w:shd w:val="clear" w:color="auto" w:fill="FFFFFF"/>
        </w:rPr>
        <w:t>@</w:t>
      </w:r>
      <w:r w:rsidRPr="000A4040">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0A4040">
        <w:rPr>
          <w:rFonts w:ascii="Times New Roman" w:hAnsi="Times New Roman" w:cs="Times New Roman"/>
          <w:color w:val="auto"/>
          <w:kern w:val="0"/>
          <w:sz w:val="12"/>
          <w:szCs w:val="12"/>
        </w:rPr>
        <w:t>;</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 xml:space="preserve">6)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w:t>
      </w:r>
      <w:r w:rsidRPr="000A4040">
        <w:rPr>
          <w:rFonts w:ascii="Times New Roman" w:hAnsi="Times New Roman" w:cs="Times New Roman"/>
          <w:bCs/>
          <w:color w:val="auto"/>
          <w:kern w:val="0"/>
          <w:sz w:val="12"/>
          <w:szCs w:val="12"/>
        </w:rPr>
        <w:lastRenderedPageBreak/>
        <w:t>соответствующего контролирующего органа;</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7) заверенные копии бухгалтерского баланса (форма </w:t>
      </w:r>
      <w:r w:rsidRPr="000A4040">
        <w:rPr>
          <w:rFonts w:ascii="Times New Roman" w:hAnsi="Times New Roman"/>
          <w:kern w:val="0"/>
          <w:sz w:val="12"/>
          <w:szCs w:val="12"/>
        </w:rPr>
        <w:t>№ 1</w:t>
      </w:r>
      <w:r w:rsidRPr="000A4040">
        <w:rPr>
          <w:rFonts w:ascii="Times New Roman" w:hAnsi="Times New Roman" w:cs="Times New Roman"/>
          <w:color w:val="auto"/>
          <w:kern w:val="0"/>
          <w:sz w:val="12"/>
          <w:szCs w:val="12"/>
        </w:rPr>
        <w:t xml:space="preserve">), отчета о финансовых результатах (форма </w:t>
      </w:r>
      <w:r w:rsidRPr="000A4040">
        <w:rPr>
          <w:rFonts w:ascii="Times New Roman" w:hAnsi="Times New Roman"/>
          <w:kern w:val="0"/>
          <w:sz w:val="12"/>
          <w:szCs w:val="12"/>
        </w:rPr>
        <w:t>№ 2</w:t>
      </w:r>
      <w:r w:rsidRPr="000A4040">
        <w:rPr>
          <w:rFonts w:ascii="Times New Roman" w:hAnsi="Times New Roman" w:cs="Times New Roman"/>
          <w:color w:val="auto"/>
          <w:kern w:val="0"/>
          <w:sz w:val="12"/>
          <w:szCs w:val="12"/>
        </w:rPr>
        <w:t>) и приложений к ним при общеустановленной системе налогообложения;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8) </w:t>
      </w:r>
      <w:r w:rsidRPr="000A4040">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0A4040">
        <w:rPr>
          <w:rFonts w:ascii="Times New Roman" w:hAnsi="Times New Roman" w:cs="Times New Roman"/>
          <w:color w:val="auto"/>
          <w:kern w:val="0"/>
          <w:sz w:val="12"/>
          <w:szCs w:val="12"/>
        </w:rPr>
        <w:t>№ 2</w:t>
      </w:r>
      <w:r w:rsidRPr="000A4040">
        <w:rPr>
          <w:rFonts w:ascii="Times New Roman" w:hAnsi="Times New Roman" w:cs="Times New Roman"/>
          <w:bCs/>
          <w:color w:val="auto"/>
          <w:kern w:val="0"/>
          <w:sz w:val="12"/>
          <w:szCs w:val="12"/>
        </w:rPr>
        <w:t xml:space="preserve"> к Порядку </w:t>
      </w:r>
      <w:r w:rsidRPr="000A4040">
        <w:rPr>
          <w:rFonts w:ascii="Times New Roman" w:eastAsia="Calibri" w:hAnsi="Times New Roman"/>
          <w:bCs/>
          <w:color w:val="auto"/>
          <w:kern w:val="0"/>
          <w:sz w:val="12"/>
          <w:szCs w:val="12"/>
        </w:rPr>
        <w:t>предоставления субсидий субъектам малого и среднего предпринимательства на реализацию инвестиционных проектов в приоритетных отраслях, утвержденного постановлением администрации Каратузского района от 01.02.2022 № 97-п (далее – Порядок № 2)</w:t>
      </w:r>
      <w:r w:rsidRPr="000A4040">
        <w:rPr>
          <w:rFonts w:ascii="Times New Roman" w:hAnsi="Times New Roman" w:cs="Times New Roman"/>
          <w:bCs/>
          <w:color w:val="auto"/>
          <w:kern w:val="0"/>
          <w:sz w:val="12"/>
          <w:szCs w:val="12"/>
        </w:rPr>
        <w:t xml:space="preserve">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9)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color w:val="auto"/>
          <w:kern w:val="0"/>
          <w:sz w:val="12"/>
          <w:szCs w:val="12"/>
        </w:rPr>
        <w:t xml:space="preserve">10) </w:t>
      </w:r>
      <w:r w:rsidRPr="000A4040">
        <w:rPr>
          <w:rFonts w:ascii="Times New Roman" w:hAnsi="Times New Roman" w:cs="Times New Roman"/>
          <w:bCs/>
          <w:color w:val="auto"/>
          <w:kern w:val="0"/>
          <w:sz w:val="12"/>
          <w:szCs w:val="12"/>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w:t>
      </w:r>
      <w:r w:rsidRPr="000A4040">
        <w:rPr>
          <w:rFonts w:ascii="Times New Roman" w:hAnsi="Times New Roman" w:cs="Times New Roman"/>
          <w:color w:val="auto"/>
          <w:kern w:val="0"/>
          <w:sz w:val="12"/>
          <w:szCs w:val="12"/>
        </w:rPr>
        <w:t>№ 3</w:t>
      </w:r>
      <w:r w:rsidRPr="000A4040">
        <w:rPr>
          <w:rFonts w:ascii="Times New Roman" w:hAnsi="Times New Roman" w:cs="Times New Roman"/>
          <w:bCs/>
          <w:color w:val="auto"/>
          <w:kern w:val="0"/>
          <w:sz w:val="12"/>
          <w:szCs w:val="12"/>
        </w:rPr>
        <w:t xml:space="preserve"> к Порядку № 2;</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11) согласие на обработку персональных данных согласно приложению № 4 к Порядку № 2;</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12) справку о количестве провакцинированных работников от новой коронавирусной инфекции и об отсутствии административной ответственности за нарушение масочного режима в отношении заявителя, а также граждан, находящихся на территории осуществления деятельности заявителя (предоставляется в произвольной форме и по инициативе заявителя);</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 xml:space="preserve">13) копии договоров на оказание услуг, на выполнение работ, на приобретение оборудования </w:t>
      </w:r>
      <w:r w:rsidRPr="000A4040">
        <w:rPr>
          <w:rFonts w:ascii="Times New Roman" w:hAnsi="Times New Roman"/>
          <w:bCs/>
          <w:color w:val="auto"/>
          <w:kern w:val="0"/>
          <w:sz w:val="12"/>
          <w:szCs w:val="12"/>
        </w:rPr>
        <w:t xml:space="preserve">(в т.ч. договор лизинга оборудования </w:t>
      </w:r>
      <w:r w:rsidRPr="000A4040">
        <w:rPr>
          <w:rFonts w:ascii="Times New Roman" w:hAnsi="Times New Roman" w:cs="Times New Roman"/>
          <w:color w:val="auto"/>
          <w:kern w:val="0"/>
          <w:sz w:val="12"/>
          <w:szCs w:val="12"/>
        </w:rPr>
        <w:t>с приложением договора купли-продажи предмета лизинга</w:t>
      </w:r>
      <w:r w:rsidRPr="000A4040">
        <w:rPr>
          <w:rFonts w:ascii="Times New Roman" w:hAnsi="Times New Roman"/>
          <w:bCs/>
          <w:color w:val="auto"/>
          <w:kern w:val="0"/>
          <w:sz w:val="12"/>
          <w:szCs w:val="12"/>
        </w:rPr>
        <w:t>)</w:t>
      </w:r>
      <w:r w:rsidRPr="000A4040">
        <w:rPr>
          <w:rFonts w:ascii="Times New Roman" w:hAnsi="Times New Roman" w:cs="Times New Roman"/>
          <w:bCs/>
          <w:color w:val="auto"/>
          <w:kern w:val="0"/>
          <w:sz w:val="12"/>
          <w:szCs w:val="12"/>
        </w:rPr>
        <w:t xml:space="preserve"> и т.д. согласно мероприятиям указанных в п. 1.5 Порядка № 2;</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 xml:space="preserve">14) копии платежных документов, подтверждающих оплату оказанных услуг, выполненных работ, приобретенного оборудования </w:t>
      </w:r>
      <w:r w:rsidRPr="000A4040">
        <w:rPr>
          <w:rFonts w:ascii="Times New Roman" w:hAnsi="Times New Roman"/>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0A4040">
        <w:rPr>
          <w:rFonts w:ascii="Times New Roman" w:hAnsi="Times New Roman" w:cs="Times New Roman"/>
          <w:color w:val="auto"/>
          <w:kern w:val="0"/>
          <w:sz w:val="12"/>
          <w:szCs w:val="12"/>
        </w:rPr>
        <w:t>;</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15) копии кредитных договоров с графиком погашения кредита и оплаты процентов по нему;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16) копии платежных документов, подтверждающих оплату по кредиту согласно графику платежей, в том числе оплаты процентов по кредиту;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17) справка об уплате основного долга и процентов по кредитному договору;</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i/>
          <w:color w:val="auto"/>
          <w:kern w:val="0"/>
          <w:sz w:val="12"/>
          <w:szCs w:val="12"/>
          <w:highlight w:val="lightGray"/>
        </w:rPr>
      </w:pPr>
      <w:r w:rsidRPr="000A4040">
        <w:rPr>
          <w:rFonts w:ascii="Times New Roman" w:hAnsi="Times New Roman" w:cs="Times New Roman"/>
          <w:color w:val="auto"/>
          <w:kern w:val="0"/>
          <w:sz w:val="12"/>
          <w:szCs w:val="12"/>
        </w:rPr>
        <w:t>18) копии документов, подтверждающих передачу предмета лизинга во временное владение и пользование, либо указывающих сроки его будущей поставки;</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19) копии платежных документов, подтверждающих оплату первого взноса (аванса) в сроки, предусмотренные договорами лизинга оборудования;</w:t>
      </w:r>
    </w:p>
    <w:p w:rsidR="000A4040" w:rsidRPr="000A4040" w:rsidRDefault="000A4040" w:rsidP="000A4040">
      <w:pPr>
        <w:spacing w:after="0" w:line="240" w:lineRule="auto"/>
        <w:ind w:firstLine="709"/>
        <w:jc w:val="both"/>
        <w:rPr>
          <w:rFonts w:ascii="Times New Roman" w:hAnsi="Times New Roman" w:cs="Times New Roman"/>
          <w:b/>
          <w:bCs/>
          <w:color w:val="auto"/>
          <w:kern w:val="0"/>
          <w:sz w:val="12"/>
          <w:szCs w:val="12"/>
        </w:rPr>
      </w:pPr>
      <w:r w:rsidRPr="000A4040">
        <w:rPr>
          <w:rFonts w:ascii="Times New Roman" w:hAnsi="Times New Roman" w:cs="Times New Roman"/>
          <w:bCs/>
          <w:color w:val="auto"/>
          <w:kern w:val="0"/>
          <w:sz w:val="12"/>
          <w:szCs w:val="12"/>
        </w:rPr>
        <w:t>20) инвентарные карточки учета объекта основных средств</w:t>
      </w:r>
      <w:r w:rsidRPr="000A4040">
        <w:rPr>
          <w:rFonts w:ascii="Times New Roman" w:hAnsi="Times New Roman" w:cs="Times New Roman"/>
          <w:b/>
          <w:bCs/>
          <w:kern w:val="0"/>
          <w:sz w:val="12"/>
          <w:szCs w:val="12"/>
          <w:shd w:val="clear" w:color="auto" w:fill="FFFFFF"/>
        </w:rPr>
        <w:t> </w:t>
      </w:r>
      <w:r w:rsidRPr="000A4040">
        <w:rPr>
          <w:rFonts w:ascii="Times New Roman" w:hAnsi="Times New Roman" w:cs="Times New Roman"/>
          <w:bCs/>
          <w:kern w:val="0"/>
          <w:sz w:val="12"/>
          <w:szCs w:val="12"/>
          <w:shd w:val="clear" w:color="auto" w:fill="FFFFFF"/>
        </w:rPr>
        <w:t xml:space="preserve">(унифицированная форма </w:t>
      </w:r>
      <w:r w:rsidRPr="000A4040">
        <w:rPr>
          <w:rFonts w:ascii="Times New Roman" w:hAnsi="Times New Roman" w:cs="Times New Roman"/>
          <w:b/>
          <w:kern w:val="0"/>
          <w:sz w:val="12"/>
          <w:szCs w:val="12"/>
        </w:rPr>
        <w:t>№</w:t>
      </w:r>
      <w:r w:rsidRPr="000A4040">
        <w:rPr>
          <w:rFonts w:ascii="Times New Roman" w:hAnsi="Times New Roman" w:cs="Times New Roman"/>
          <w:bCs/>
          <w:kern w:val="0"/>
          <w:sz w:val="12"/>
          <w:szCs w:val="12"/>
          <w:shd w:val="clear" w:color="auto" w:fill="FFFFFF"/>
        </w:rPr>
        <w:t xml:space="preserve"> ОС-6)</w:t>
      </w:r>
      <w:r w:rsidRPr="000A4040">
        <w:rPr>
          <w:rFonts w:ascii="Times New Roman" w:hAnsi="Times New Roman" w:cs="Times New Roman"/>
          <w:b/>
          <w:color w:val="auto"/>
          <w:kern w:val="0"/>
          <w:sz w:val="12"/>
          <w:szCs w:val="12"/>
        </w:rPr>
        <w:t>;</w:t>
      </w:r>
    </w:p>
    <w:p w:rsidR="000A4040" w:rsidRPr="000A4040" w:rsidRDefault="000A4040" w:rsidP="000A4040">
      <w:pPr>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21)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0A4040" w:rsidRPr="000A4040" w:rsidRDefault="000A4040" w:rsidP="000A4040">
      <w:pPr>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22)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23)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0A4040" w:rsidRPr="000A4040" w:rsidRDefault="000A4040" w:rsidP="000A4040">
      <w:pPr>
        <w:spacing w:after="0" w:line="240" w:lineRule="auto"/>
        <w:ind w:firstLine="709"/>
        <w:jc w:val="both"/>
        <w:rPr>
          <w:rFonts w:ascii="Times New Roman" w:hAnsi="Times New Roman" w:cs="Times New Roman"/>
          <w:bCs/>
          <w:color w:val="auto"/>
          <w:kern w:val="0"/>
          <w:sz w:val="12"/>
          <w:szCs w:val="12"/>
        </w:rPr>
      </w:pPr>
      <w:r w:rsidRPr="000A4040">
        <w:rPr>
          <w:rFonts w:ascii="Times New Roman" w:hAnsi="Times New Roman" w:cs="Times New Roman"/>
          <w:bCs/>
          <w:color w:val="auto"/>
          <w:kern w:val="0"/>
          <w:sz w:val="12"/>
          <w:szCs w:val="12"/>
        </w:rPr>
        <w:t>24)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журнал учета выполненных работ (форма №КС-6а),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14), копии документов, подтверждающие оплату (платежные документы), копии технических условий на подключение к сетям;</w:t>
      </w:r>
    </w:p>
    <w:p w:rsidR="000A4040" w:rsidRPr="000A4040" w:rsidRDefault="000A4040" w:rsidP="000A404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25</w:t>
      </w:r>
      <w:r w:rsidRPr="000A4040">
        <w:rPr>
          <w:rFonts w:ascii="Times New Roman" w:hAnsi="Times New Roman"/>
          <w:bCs/>
          <w:color w:val="auto"/>
          <w:kern w:val="0"/>
          <w:sz w:val="12"/>
          <w:szCs w:val="12"/>
        </w:rPr>
        <w:t>) бизнес-план инвестиционного проекта.</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КАРАТУЗСКОГО РАЙОНА</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РАСПОРЯЖЕНИЕ</w:t>
      </w:r>
    </w:p>
    <w:p w:rsidR="000A4040" w:rsidRPr="000A4040" w:rsidRDefault="000A4040" w:rsidP="000A4040">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02.03.2022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   65-р</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eastAsia="Calibri" w:hAnsi="Times New Roman" w:cs="Times New Roman"/>
          <w:color w:val="auto"/>
          <w:kern w:val="0"/>
          <w:sz w:val="12"/>
          <w:szCs w:val="12"/>
          <w:lang w:eastAsia="en-US"/>
        </w:rPr>
      </w:pP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rPr>
        <w:tab/>
        <w:t xml:space="preserve"> Руководствуясь Федеральным законом от 26.07.2006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 с  решением  Каратузского районного Совета депутатов от 24.03.2015 № 43-335 «Об утверждении положения о порядке  управления и распоряжения имуществом, находящимся в муниципальной собственности  Муниципального образования «Каратузского района», решением Каратузского районного Совета депутатов от 16.02.2021 № 04-41 «</w:t>
      </w:r>
      <w:r w:rsidRPr="000A4040">
        <w:rPr>
          <w:rFonts w:ascii="Times New Roman" w:eastAsia="Calibri" w:hAnsi="Times New Roman" w:cs="Times New Roman"/>
          <w:color w:val="auto"/>
          <w:kern w:val="0"/>
          <w:sz w:val="12"/>
          <w:szCs w:val="12"/>
          <w:lang w:eastAsia="en-US"/>
        </w:rPr>
        <w:t xml:space="preserve">Об утверждении </w:t>
      </w:r>
      <w:r w:rsidRPr="000A4040">
        <w:rPr>
          <w:rFonts w:ascii="Times New Roman" w:hAnsi="Times New Roman" w:cs="Times New Roman"/>
          <w:color w:val="auto"/>
          <w:kern w:val="0"/>
          <w:sz w:val="12"/>
          <w:szCs w:val="12"/>
        </w:rPr>
        <w:t>порядка формирования, ведения,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решением Каратузского районного Совета депутатов от 26.05.2020 № 32-281 «Об утверждении положения о порядке предоставления в аренду недвижимого имущества, являющегося муниципальной собственностью Каратузского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решением Каратузского районного Совета депутатов от 16.02.2021г. № 04-40 «О внесении изменений и дополнений в решение Каратузского районного Совета депутатов от 26.05.2020 № 32-281 «</w:t>
      </w:r>
      <w:r w:rsidRPr="000A4040">
        <w:rPr>
          <w:rFonts w:ascii="Times New Roman" w:eastAsia="Calibri" w:hAnsi="Times New Roman" w:cs="Times New Roman"/>
          <w:color w:val="auto"/>
          <w:kern w:val="0"/>
          <w:sz w:val="12"/>
          <w:szCs w:val="12"/>
          <w:lang w:eastAsia="en-US"/>
        </w:rPr>
        <w:t>Об утверждении положения о порядке предоставления в аренду недвижимого имущества, являющегося муниципальной собственностью Каратузского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A4040">
        <w:rPr>
          <w:rFonts w:ascii="Times New Roman" w:hAnsi="Times New Roman" w:cs="Times New Roman"/>
          <w:color w:val="auto"/>
          <w:kern w:val="0"/>
          <w:sz w:val="12"/>
          <w:szCs w:val="12"/>
        </w:rPr>
        <w:t>»»,</w:t>
      </w:r>
      <w:r w:rsidRPr="000A4040">
        <w:rPr>
          <w:rFonts w:ascii="Times New Roman" w:eastAsia="Calibri" w:hAnsi="Times New Roman" w:cs="Times New Roman"/>
          <w:color w:val="auto"/>
          <w:kern w:val="0"/>
          <w:sz w:val="12"/>
          <w:szCs w:val="12"/>
          <w:lang w:eastAsia="en-US"/>
        </w:rPr>
        <w:t xml:space="preserve"> </w:t>
      </w:r>
      <w:r w:rsidRPr="000A4040">
        <w:rPr>
          <w:rFonts w:ascii="Times New Roman" w:hAnsi="Times New Roman" w:cs="Times New Roman"/>
          <w:color w:val="auto"/>
          <w:kern w:val="0"/>
          <w:sz w:val="12"/>
          <w:szCs w:val="12"/>
        </w:rPr>
        <w:t>постановлением  администрации  Каратузского района  от 03.11.2021 №901-п «Об утверждении перечня  муниципального имущества находящегося в собственности муниципального образования «Каратузский район» и свободных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 Уставом Муниципального образования «Каратузский район»:</w:t>
      </w:r>
    </w:p>
    <w:p w:rsidR="000A4040" w:rsidRPr="000A4040" w:rsidRDefault="000A4040" w:rsidP="000A4040">
      <w:pPr>
        <w:spacing w:after="0" w:line="240" w:lineRule="auto"/>
        <w:ind w:firstLine="540"/>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1.Провести открытый  аукцион для субъектов  малого и среднего предпринимательства,  </w:t>
      </w:r>
      <w:r w:rsidRPr="000A4040">
        <w:rPr>
          <w:rFonts w:ascii="Times New Roman" w:hAnsi="Times New Roman" w:cs="Times New Roman"/>
          <w:color w:val="auto"/>
          <w:kern w:val="0"/>
          <w:sz w:val="12"/>
          <w:szCs w:val="12"/>
          <w:shd w:val="clear" w:color="auto" w:fill="F3F3F3"/>
        </w:rPr>
        <w:t xml:space="preserve">физических лиц, не являющимися индивидуальными предпринимателями и применяющими  специальный налоговый режим «Налог на профессиональный доход»,  а также организаций, образующих инфраструктуру поддержки субъектов малого и среднего предпринимательства </w:t>
      </w:r>
      <w:r w:rsidRPr="000A4040">
        <w:rPr>
          <w:rFonts w:ascii="Times New Roman" w:hAnsi="Times New Roman" w:cs="Times New Roman"/>
          <w:color w:val="auto"/>
          <w:kern w:val="0"/>
          <w:sz w:val="12"/>
          <w:szCs w:val="12"/>
        </w:rPr>
        <w:t xml:space="preserve">на право заключения договоров аренды на  объекты недвижимости нежилое здание  с земельным  участком, которые  являются  муниципальной собственностью  муниципального образования «Каратузский район» и расположены  по адресу: Красноярский край, Каратузский район, с. Таскино, ул. Гагарина, д.49. </w:t>
      </w:r>
    </w:p>
    <w:p w:rsidR="000A4040" w:rsidRPr="000A4040" w:rsidRDefault="000A4040" w:rsidP="000A4040">
      <w:pPr>
        <w:spacing w:after="0" w:line="240" w:lineRule="auto"/>
        <w:ind w:firstLine="540"/>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2.Отделу земельных и имущественных отношений администрации Каратузского района (Назарова О.А.) разработать  аукционную документацию.</w:t>
      </w:r>
    </w:p>
    <w:p w:rsidR="000A4040" w:rsidRPr="000A4040" w:rsidRDefault="000A4040" w:rsidP="000A4040">
      <w:pPr>
        <w:spacing w:after="0" w:line="240" w:lineRule="auto"/>
        <w:ind w:firstLine="540"/>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3.Извещение о проведении открытого аукциона  разместить на официальном  сайте Российской  Федерации </w:t>
      </w:r>
      <w:hyperlink r:id="rId16" w:history="1">
        <w:r w:rsidRPr="000A4040">
          <w:rPr>
            <w:rFonts w:ascii="Times New Roman" w:hAnsi="Times New Roman" w:cs="Times New Roman"/>
            <w:color w:val="0000FF"/>
            <w:kern w:val="0"/>
            <w:sz w:val="12"/>
            <w:szCs w:val="12"/>
            <w:u w:val="single"/>
            <w:lang w:val="en-US"/>
          </w:rPr>
          <w:t>www</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torgi</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gov</w:t>
        </w:r>
        <w:r w:rsidRPr="000A4040">
          <w:rPr>
            <w:rFonts w:ascii="Times New Roman" w:hAnsi="Times New Roman" w:cs="Times New Roman"/>
            <w:color w:val="0000FF"/>
            <w:kern w:val="0"/>
            <w:sz w:val="12"/>
            <w:szCs w:val="12"/>
            <w:u w:val="single"/>
          </w:rPr>
          <w:t>.</w:t>
        </w:r>
        <w:r w:rsidRPr="000A4040">
          <w:rPr>
            <w:rFonts w:ascii="Times New Roman" w:hAnsi="Times New Roman" w:cs="Times New Roman"/>
            <w:color w:val="0000FF"/>
            <w:kern w:val="0"/>
            <w:sz w:val="12"/>
            <w:szCs w:val="12"/>
            <w:u w:val="single"/>
            <w:lang w:val="en-US"/>
          </w:rPr>
          <w:t>ru</w:t>
        </w:r>
      </w:hyperlink>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0000FF"/>
          <w:kern w:val="0"/>
          <w:sz w:val="12"/>
          <w:szCs w:val="12"/>
        </w:rPr>
        <w:t>и в периодическом печатном издании «Вести Муниципального образования «Каратузский район»</w:t>
      </w:r>
      <w:r w:rsidRPr="000A4040">
        <w:rPr>
          <w:rFonts w:ascii="Times New Roman" w:hAnsi="Times New Roman" w:cs="Times New Roman"/>
          <w:color w:val="auto"/>
          <w:kern w:val="0"/>
          <w:sz w:val="12"/>
          <w:szCs w:val="12"/>
        </w:rPr>
        <w:t>.</w:t>
      </w:r>
    </w:p>
    <w:p w:rsidR="000A4040" w:rsidRPr="000A4040" w:rsidRDefault="000A4040" w:rsidP="000A4040">
      <w:pPr>
        <w:spacing w:after="0" w:line="240" w:lineRule="auto"/>
        <w:ind w:firstLine="567"/>
        <w:jc w:val="both"/>
        <w:rPr>
          <w:rFonts w:ascii="Times New Roman" w:eastAsia="Calibri" w:hAnsi="Times New Roman" w:cs="Times New Roman"/>
          <w:color w:val="auto"/>
          <w:kern w:val="0"/>
          <w:sz w:val="12"/>
          <w:szCs w:val="12"/>
          <w:lang w:eastAsia="en-US"/>
        </w:rPr>
      </w:pPr>
      <w:r w:rsidRPr="000A4040">
        <w:rPr>
          <w:rFonts w:ascii="Times New Roman" w:hAnsi="Times New Roman" w:cs="Times New Roman"/>
          <w:color w:val="auto"/>
          <w:kern w:val="0"/>
          <w:sz w:val="12"/>
          <w:szCs w:val="12"/>
        </w:rPr>
        <w:t>4.</w:t>
      </w:r>
      <w:r w:rsidRPr="000A4040">
        <w:rPr>
          <w:rFonts w:ascii="Times New Roman" w:eastAsia="Calibri" w:hAnsi="Times New Roman" w:cs="Times New Roman"/>
          <w:color w:val="auto"/>
          <w:kern w:val="0"/>
          <w:sz w:val="12"/>
          <w:szCs w:val="12"/>
          <w:lang w:eastAsia="en-US"/>
        </w:rPr>
        <w:t>Контроль за исполнением настоящего распоряжения возложить на  Назарову Оксану Анатольевну - начальника отдела земельных и имущественных отношений администрации Каратузского района.</w:t>
      </w:r>
    </w:p>
    <w:p w:rsidR="000A4040" w:rsidRPr="000A4040" w:rsidRDefault="000A4040" w:rsidP="000A4040">
      <w:pPr>
        <w:spacing w:after="0" w:line="240" w:lineRule="auto"/>
        <w:ind w:firstLine="567"/>
        <w:jc w:val="both"/>
        <w:rPr>
          <w:rFonts w:ascii="Times New Roman" w:eastAsia="Calibri" w:hAnsi="Times New Roman" w:cs="Times New Roman"/>
          <w:color w:val="auto"/>
          <w:kern w:val="0"/>
          <w:sz w:val="12"/>
          <w:szCs w:val="12"/>
          <w:lang w:eastAsia="en-US"/>
        </w:rPr>
      </w:pPr>
      <w:r w:rsidRPr="000A4040">
        <w:rPr>
          <w:rFonts w:ascii="Times New Roman" w:eastAsia="Calibri" w:hAnsi="Times New Roman" w:cs="Times New Roman"/>
          <w:color w:val="auto"/>
          <w:kern w:val="0"/>
          <w:sz w:val="12"/>
          <w:szCs w:val="12"/>
          <w:lang w:eastAsia="en-US"/>
        </w:rPr>
        <w:t>5.Распоряжение вступает в силу со дня его подписания.</w:t>
      </w:r>
    </w:p>
    <w:p w:rsidR="000A4040" w:rsidRPr="000A4040" w:rsidRDefault="000A4040" w:rsidP="000A4040">
      <w:pPr>
        <w:spacing w:after="0" w:line="240" w:lineRule="auto"/>
        <w:jc w:val="both"/>
        <w:rPr>
          <w:rFonts w:ascii="Times New Roman" w:eastAsia="Calibri" w:hAnsi="Times New Roman" w:cs="Times New Roman"/>
          <w:color w:val="auto"/>
          <w:kern w:val="0"/>
          <w:sz w:val="12"/>
          <w:szCs w:val="12"/>
          <w:lang w:eastAsia="en-US"/>
        </w:rPr>
      </w:pPr>
    </w:p>
    <w:p w:rsidR="000A4040" w:rsidRPr="000A4040" w:rsidRDefault="000A4040" w:rsidP="000A4040">
      <w:pPr>
        <w:spacing w:after="0" w:line="240" w:lineRule="auto"/>
        <w:ind w:firstLine="540"/>
        <w:jc w:val="both"/>
        <w:rPr>
          <w:rFonts w:ascii="Times New Roman" w:hAnsi="Times New Roman" w:cs="Times New Roman"/>
          <w:color w:val="auto"/>
          <w:kern w:val="0"/>
          <w:sz w:val="12"/>
          <w:szCs w:val="12"/>
        </w:rPr>
      </w:pPr>
      <w:r w:rsidRPr="000A4040">
        <w:rPr>
          <w:color w:val="2D2D2D"/>
          <w:spacing w:val="2"/>
          <w:kern w:val="0"/>
          <w:sz w:val="12"/>
          <w:szCs w:val="12"/>
        </w:rPr>
        <w:br/>
      </w:r>
      <w:r w:rsidRPr="000A4040">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КАРАТУЗСКОГО РАЙОНА</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ПОСТАНОВЛЕНИЕ</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25.02.2022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A4040">
        <w:rPr>
          <w:rFonts w:ascii="Times New Roman" w:hAnsi="Times New Roman" w:cs="Times New Roman"/>
          <w:color w:val="auto"/>
          <w:kern w:val="0"/>
          <w:sz w:val="12"/>
          <w:szCs w:val="12"/>
        </w:rPr>
        <w:t xml:space="preserve">                     № 156-п</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В соответствии со статьей 179 Бюджетного кодекса  Российской Федерации, постановлением правительства Красноярского края от 24.01.2022 № 45-п «Об утверждении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отобранным для участия в мероприятии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в 2022 году, руководствуясь ст.28 Устава Муниципального образования «Каратузский район»  ПОСТАНОВЛЯЮ:  </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 Внести изменения в муниципальную программу «Обеспечение жильем молодых семей в Каратузском районе» следующего содержания:</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1.1. раздел 1. «Паспорт программы»</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столбец второй седьмой строки, второй абзац, раздела 1. «Паспорт программы» изменить и изложить в следующей редакции:</w:t>
      </w:r>
    </w:p>
    <w:tbl>
      <w:tblPr>
        <w:tblW w:w="9807" w:type="dxa"/>
        <w:tblLook w:val="04A0" w:firstRow="1" w:lastRow="0" w:firstColumn="1" w:lastColumn="0" w:noHBand="0" w:noVBand="1"/>
      </w:tblPr>
      <w:tblGrid>
        <w:gridCol w:w="9807"/>
      </w:tblGrid>
      <w:tr w:rsidR="000A4040" w:rsidRPr="000A4040" w:rsidTr="000A4040">
        <w:trPr>
          <w:trHeight w:val="328"/>
        </w:trPr>
        <w:tc>
          <w:tcPr>
            <w:tcW w:w="9807" w:type="dxa"/>
          </w:tcPr>
          <w:p w:rsidR="000A4040" w:rsidRPr="000A4040" w:rsidRDefault="000A4040" w:rsidP="000A4040">
            <w:pPr>
              <w:autoSpaceDE w:val="0"/>
              <w:autoSpaceDN w:val="0"/>
              <w:adjustRightInd w:val="0"/>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Улучшение жилищных условий работников муниципальных учреждений Каратузского района; обеспечение служебным жильем молодых специалистов муниципальных учреждений Каратузского района и дополнительный ввод жилья в эксплуатацию</w:t>
            </w:r>
          </w:p>
        </w:tc>
      </w:tr>
    </w:tbl>
    <w:p w:rsidR="000A4040" w:rsidRPr="000A4040" w:rsidRDefault="000A4040" w:rsidP="000A4040">
      <w:pPr>
        <w:tabs>
          <w:tab w:val="left" w:pos="1125"/>
        </w:tabs>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столбец второй десятой строки раздела 1. «Паспорт программы» изменить и изложить в следующей редакции: «общий объем финансирования программы составляет 46796,75 тыс. рублей, в том числе по источникам финансирования: </w:t>
      </w:r>
    </w:p>
    <w:p w:rsidR="000A4040" w:rsidRPr="000A4040" w:rsidRDefault="000A4040" w:rsidP="000A4040">
      <w:pPr>
        <w:spacing w:after="0" w:line="240" w:lineRule="auto"/>
        <w:jc w:val="both"/>
        <w:rPr>
          <w:rFonts w:ascii="Calibri" w:hAnsi="Calibri" w:cs="Times New Roman"/>
          <w:kern w:val="0"/>
          <w:sz w:val="12"/>
          <w:szCs w:val="12"/>
        </w:rPr>
      </w:pPr>
      <w:r w:rsidRPr="000A4040">
        <w:rPr>
          <w:rFonts w:ascii="Times New Roman" w:hAnsi="Times New Roman" w:cs="Times New Roman"/>
          <w:color w:val="auto"/>
          <w:kern w:val="0"/>
          <w:sz w:val="12"/>
          <w:szCs w:val="12"/>
        </w:rPr>
        <w:t>Средства федерального бюджета  8811,86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2014 – 2290,11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2015 – 1243,54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2016 – 652,35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2017 – 568,85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2018 – 792,62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2019 – 696,07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2020 – 267,11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2021 – 407,17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589,29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645,60 тыс. рублей</w:t>
      </w:r>
    </w:p>
    <w:p w:rsidR="000A4040" w:rsidRPr="000A4040" w:rsidRDefault="000A4040" w:rsidP="000A4040">
      <w:pPr>
        <w:spacing w:after="0" w:line="240" w:lineRule="auto"/>
        <w:jc w:val="both"/>
        <w:rPr>
          <w:rFonts w:ascii="Times New Roman" w:hAnsi="Times New Roman" w:cs="Times New Roman"/>
          <w:color w:val="FF0000"/>
          <w:kern w:val="0"/>
          <w:sz w:val="12"/>
          <w:szCs w:val="12"/>
        </w:rPr>
      </w:pPr>
      <w:r w:rsidRPr="000A4040">
        <w:rPr>
          <w:rFonts w:ascii="Times New Roman" w:hAnsi="Times New Roman" w:cs="Times New Roman"/>
          <w:color w:val="auto"/>
          <w:kern w:val="0"/>
          <w:sz w:val="12"/>
          <w:szCs w:val="12"/>
        </w:rPr>
        <w:t>2024-  659,15 тыс.рублей</w:t>
      </w:r>
    </w:p>
    <w:p w:rsidR="000A4040" w:rsidRPr="000A4040" w:rsidRDefault="000A4040" w:rsidP="000A4040">
      <w:pPr>
        <w:spacing w:after="0" w:line="240" w:lineRule="auto"/>
        <w:jc w:val="both"/>
        <w:rPr>
          <w:rFonts w:ascii="Calibri" w:hAnsi="Calibri" w:cs="Times New Roman"/>
          <w:kern w:val="0"/>
          <w:sz w:val="12"/>
          <w:szCs w:val="12"/>
        </w:rPr>
      </w:pPr>
      <w:r w:rsidRPr="000A4040">
        <w:rPr>
          <w:rFonts w:ascii="Times New Roman" w:hAnsi="Times New Roman" w:cs="Times New Roman"/>
          <w:color w:val="auto"/>
          <w:kern w:val="0"/>
          <w:sz w:val="12"/>
          <w:szCs w:val="12"/>
        </w:rPr>
        <w:t>Средства краевого бюджета   21024,05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2014 – 4782,97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2015 – 4106,27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2016 – 1301,13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2017 – 1302,58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2018 – 1155,85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2019 – 1213,06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2020 – 889,06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2021 – 867,60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1635,46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lastRenderedPageBreak/>
        <w:t>2023- 1858,47 тыс. рублей</w:t>
      </w:r>
    </w:p>
    <w:p w:rsidR="000A4040" w:rsidRPr="000A4040" w:rsidRDefault="000A4040" w:rsidP="000A4040">
      <w:pPr>
        <w:tabs>
          <w:tab w:val="left" w:pos="1695"/>
        </w:tabs>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 1911,60 тыс.рублей</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Средства местного бюджета 13631,84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2014 – 2334,93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2015 – 1191,91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2016 – 1000,00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2017 – 1000,00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2018 – 1005,00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2019 – 1000,00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2020 – 1000,00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2021 – 1000,00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1500,00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 1300,00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  1300,00 тыс.рублей</w:t>
      </w:r>
    </w:p>
    <w:p w:rsidR="000A4040" w:rsidRPr="000A4040" w:rsidRDefault="000A4040" w:rsidP="000A4040">
      <w:pPr>
        <w:spacing w:after="0" w:line="240" w:lineRule="auto"/>
        <w:ind w:firstLine="709"/>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Средства внебюджета 3329,00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2014 – 3329,00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2015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2016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2017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2018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2019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2020 -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2021 -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0,00 тыс. рублей</w:t>
      </w:r>
      <w:r w:rsidRPr="000A4040">
        <w:rPr>
          <w:rFonts w:ascii="Times New Roman" w:hAnsi="Times New Roman" w:cs="Times New Roman"/>
          <w:color w:val="auto"/>
          <w:kern w:val="0"/>
          <w:sz w:val="12"/>
          <w:szCs w:val="12"/>
        </w:rPr>
        <w:tab/>
      </w:r>
    </w:p>
    <w:p w:rsidR="000A4040" w:rsidRPr="000A4040" w:rsidRDefault="000A4040" w:rsidP="000A4040">
      <w:pPr>
        <w:tabs>
          <w:tab w:val="left" w:pos="1245"/>
        </w:tabs>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r>
    </w:p>
    <w:p w:rsidR="000A4040" w:rsidRPr="000A4040" w:rsidRDefault="000A4040" w:rsidP="000A4040">
      <w:pPr>
        <w:tabs>
          <w:tab w:val="left" w:pos="1245"/>
        </w:tabs>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1.2 Раздел 5. «Информация по подпрограммам, отдельным мероприятиям программы»:</w:t>
      </w:r>
    </w:p>
    <w:p w:rsidR="000A4040" w:rsidRPr="000A4040" w:rsidRDefault="000A4040" w:rsidP="000A4040">
      <w:pPr>
        <w:tabs>
          <w:tab w:val="left" w:pos="1245"/>
        </w:tabs>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абзац 17,18,20 раздела 5 «Информация по подпрограммам, отдельным мероприятиям программы» изменить и изложить в следующей редакции:</w:t>
      </w:r>
    </w:p>
    <w:p w:rsidR="000A4040" w:rsidRPr="000A4040" w:rsidRDefault="000A4040" w:rsidP="000A4040">
      <w:pPr>
        <w:tabs>
          <w:tab w:val="left" w:pos="1245"/>
        </w:tabs>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Цель подпрограммы: Улучшение жилищных условий работников муниципальных учреждений.</w:t>
      </w:r>
    </w:p>
    <w:p w:rsidR="000A4040" w:rsidRPr="000A4040" w:rsidRDefault="000A4040" w:rsidP="000A404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Задача подпрограммы: Строительство жилых домов для дальнейшего предоставления молодым специалистам муниципальных учреждений Каратузского района служебных жилых помещений.</w:t>
      </w:r>
    </w:p>
    <w:p w:rsidR="000A4040" w:rsidRPr="000A4040" w:rsidRDefault="000A4040" w:rsidP="000A404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Оптимальное выполнение программы позволит обеспечить одного молодого специалиста муниципального учреждения на территории Каратузского района служебным жильём в год и дополнительный ввод в эксплуатацию 42 кв.м. в год.</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t>1.3 Приложение № 1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1 к постановлению.</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t>1.4 Приложение № 2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2 к постановлению.</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t>1.5. Приложение № 3 к паспорту муниципальной программы «Обеспечение жильем молодых семей в Каратузском районе» изменить и изложить в следующей редакции согласно приложения № 3 к постановлению.</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 Внести изменения в Приложение № 4 К муниципальной программе «Обеспечение жильем молодых семей в Каратузском районе» в Подпрограмму «</w:t>
      </w:r>
      <w:r w:rsidRPr="000A4040">
        <w:rPr>
          <w:rFonts w:ascii="Times New Roman" w:hAnsi="Times New Roman" w:cs="Times New Roman"/>
          <w:kern w:val="0"/>
          <w:sz w:val="12"/>
          <w:szCs w:val="12"/>
        </w:rPr>
        <w:t>Обеспечение  жильем молодых семей</w:t>
      </w:r>
      <w:r w:rsidRPr="000A4040">
        <w:rPr>
          <w:rFonts w:ascii="Times New Roman" w:hAnsi="Times New Roman" w:cs="Times New Roman"/>
          <w:color w:val="auto"/>
          <w:kern w:val="0"/>
          <w:sz w:val="12"/>
          <w:szCs w:val="12"/>
        </w:rPr>
        <w:t>»:</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2.1 Столбец второй восьмой строки раздела 1. «Паспорт подпрограммы» изменить и изложить в следующей редакции: </w:t>
      </w:r>
    </w:p>
    <w:p w:rsidR="000A4040" w:rsidRPr="000A4040" w:rsidRDefault="000A4040" w:rsidP="000A4040">
      <w:pPr>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63"/>
      </w:tblGrid>
      <w:tr w:rsidR="000A4040" w:rsidRPr="000A4040" w:rsidTr="000A4040">
        <w:tc>
          <w:tcPr>
            <w:tcW w:w="2508" w:type="dxa"/>
            <w:shd w:val="clear" w:color="auto" w:fill="auto"/>
          </w:tcPr>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Объемы и источники финансирования подпрограммы</w:t>
            </w:r>
          </w:p>
        </w:tc>
        <w:tc>
          <w:tcPr>
            <w:tcW w:w="6963" w:type="dxa"/>
            <w:shd w:val="clear" w:color="auto" w:fill="auto"/>
          </w:tcPr>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общий объем финансирования подпрограммы составляет  тыс. руб., в том числе по источникам финансирования:</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Средства федерального бюджета 1894,04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–589,29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  645,60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  659,15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Средства краевого бюджета 5405,53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1635,46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 1858,47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 1911,60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Средства местного бюджета 3900,00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1300,00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 1300,00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 1300,00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Средства внебюджета 0 тыс. руб.</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 – 0,00 тыс. рублей</w:t>
            </w:r>
          </w:p>
          <w:p w:rsidR="000A4040" w:rsidRPr="000A4040" w:rsidRDefault="000A4040" w:rsidP="000A4040">
            <w:pPr>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 – 0,00 тыс. рублей</w:t>
            </w:r>
          </w:p>
        </w:tc>
      </w:tr>
    </w:tbl>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2.2 Приложение 1 к подпрограмме «Обеспечение жильем молодых семей» изменить и изложить в следующей редакции согласно приложения № 1  к постановлению.</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2.3 Приложение 2 к подпрограмме «Обеспечение жильем молодых семей» изменить и изложить в следующей редакции согласно приложения № 2    к постановлению.</w:t>
      </w:r>
    </w:p>
    <w:p w:rsidR="000A4040" w:rsidRPr="000A4040" w:rsidRDefault="000A4040" w:rsidP="000A4040">
      <w:pPr>
        <w:tabs>
          <w:tab w:val="left" w:pos="1680"/>
        </w:tabs>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3. Внести изменения в Приложение № 5 К муниципальной программе «Обеспечение жильем молодых семей в Каратузском районе» в Подпрограмму «</w:t>
      </w:r>
      <w:r w:rsidRPr="000A4040">
        <w:rPr>
          <w:rFonts w:ascii="Times New Roman" w:hAnsi="Times New Roman" w:cs="Times New Roman"/>
          <w:kern w:val="0"/>
          <w:sz w:val="12"/>
          <w:szCs w:val="12"/>
        </w:rPr>
        <w:t>Строительство жилья для молодых специалистов муниципальных учреждений   Каратузского района</w:t>
      </w:r>
      <w:r w:rsidRPr="000A4040">
        <w:rPr>
          <w:rFonts w:ascii="Times New Roman" w:hAnsi="Times New Roman" w:cs="Times New Roman"/>
          <w:color w:val="auto"/>
          <w:kern w:val="0"/>
          <w:sz w:val="12"/>
          <w:szCs w:val="12"/>
        </w:rPr>
        <w:t>»:</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3.1 Столбец второй пятой строки раздела 1. «Паспорт подпрограммы»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0A4040" w:rsidRPr="000A4040" w:rsidTr="000A4040">
        <w:trPr>
          <w:trHeight w:val="468"/>
        </w:trPr>
        <w:tc>
          <w:tcPr>
            <w:tcW w:w="2802" w:type="dxa"/>
          </w:tcPr>
          <w:p w:rsidR="000A4040" w:rsidRPr="000A4040" w:rsidRDefault="000A4040" w:rsidP="000A4040">
            <w:pPr>
              <w:autoSpaceDE w:val="0"/>
              <w:autoSpaceDN w:val="0"/>
              <w:adjustRightInd w:val="0"/>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Цели и задачи подпрограммы</w:t>
            </w:r>
          </w:p>
        </w:tc>
        <w:tc>
          <w:tcPr>
            <w:tcW w:w="6769" w:type="dxa"/>
          </w:tcPr>
          <w:p w:rsidR="000A4040" w:rsidRPr="000A4040" w:rsidRDefault="000A4040" w:rsidP="000A4040">
            <w:pPr>
              <w:spacing w:after="0" w:line="240" w:lineRule="auto"/>
              <w:jc w:val="both"/>
              <w:rPr>
                <w:rFonts w:ascii="Times New Roman" w:hAnsi="Times New Roman" w:cs="Times New Roman"/>
                <w:kern w:val="0"/>
                <w:sz w:val="12"/>
                <w:szCs w:val="12"/>
              </w:rPr>
            </w:pPr>
            <w:r w:rsidRPr="000A4040">
              <w:rPr>
                <w:rFonts w:ascii="Times New Roman" w:hAnsi="Times New Roman" w:cs="Times New Roman"/>
                <w:kern w:val="0"/>
                <w:sz w:val="12"/>
                <w:szCs w:val="12"/>
              </w:rPr>
              <w:t>Цель: улучшение жилищных условий работников муниципальных учреждений Каратузского района. Задача: строительство    служебного жилья  на территории Каратузского района   для дальнейшего предоставления молодым специалистам  муниципальных учреждений.</w:t>
            </w:r>
          </w:p>
        </w:tc>
      </w:tr>
    </w:tbl>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3.2 Столбец второй шестой строки раздела 1. «Паспорт подпрограммы»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0A4040" w:rsidRPr="000A4040" w:rsidTr="000A4040">
        <w:tc>
          <w:tcPr>
            <w:tcW w:w="2802" w:type="dxa"/>
          </w:tcPr>
          <w:p w:rsidR="000A4040" w:rsidRPr="000A4040" w:rsidRDefault="000A4040" w:rsidP="000A4040">
            <w:pPr>
              <w:spacing w:after="0" w:line="240" w:lineRule="auto"/>
              <w:rPr>
                <w:rFonts w:ascii="Times New Roman" w:hAnsi="Times New Roman" w:cs="Times New Roman"/>
                <w:b/>
                <w:color w:val="auto"/>
                <w:kern w:val="0"/>
                <w:sz w:val="12"/>
                <w:szCs w:val="12"/>
              </w:rPr>
            </w:pPr>
            <w:r w:rsidRPr="000A4040">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69" w:type="dxa"/>
          </w:tcPr>
          <w:p w:rsidR="000A4040" w:rsidRPr="000A4040" w:rsidRDefault="000A4040" w:rsidP="000A4040">
            <w:pPr>
              <w:widowControl w:val="0"/>
              <w:spacing w:before="92" w:after="0" w:line="240" w:lineRule="auto"/>
              <w:ind w:left="57"/>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Количество обеспеченных жильем работников муниципальных учреждений   на территории Каратузского района и дополнительный ввод жилья</w:t>
            </w:r>
          </w:p>
          <w:p w:rsidR="000A4040" w:rsidRPr="000A4040" w:rsidRDefault="000A4040" w:rsidP="000A4040">
            <w:pPr>
              <w:widowControl w:val="0"/>
              <w:spacing w:before="92" w:after="0" w:line="240" w:lineRule="auto"/>
              <w:ind w:left="57"/>
              <w:rPr>
                <w:rFonts w:ascii="Times New Roman" w:hAnsi="Times New Roman" w:cs="Times New Roman"/>
                <w:color w:val="auto"/>
                <w:kern w:val="0"/>
                <w:sz w:val="12"/>
                <w:szCs w:val="12"/>
              </w:rPr>
            </w:pPr>
          </w:p>
          <w:p w:rsidR="000A4040" w:rsidRPr="000A4040" w:rsidRDefault="000A4040" w:rsidP="000A4040">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3.3 Приложение 1 к подпрограмме «Строительство жилья для молодых специалистов муниципальных учреждений Каратузского района» изменить и изложить в следующей редакции согласно приложения № 1 к постановлению.</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3.4 Приложение 2 к подпрограмме «Строительство жилья для молодых специалистов муниципальных учреждений Каратузского района» изменить и изложить в следующей редакции согласно приложения № 2 к постановлению.</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0A4040" w:rsidRPr="000A4040" w:rsidRDefault="000A4040" w:rsidP="000A4040">
      <w:pPr>
        <w:spacing w:after="0" w:line="240" w:lineRule="auto"/>
        <w:ind w:firstLine="708"/>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печатном издании ««Вести муниципального образования «Каратузский район»».</w:t>
      </w:r>
    </w:p>
    <w:p w:rsidR="000A4040" w:rsidRPr="000A4040" w:rsidRDefault="000A4040" w:rsidP="000A4040">
      <w:pPr>
        <w:spacing w:after="0" w:line="240" w:lineRule="auto"/>
        <w:ind w:left="600" w:hanging="600"/>
        <w:jc w:val="both"/>
        <w:rPr>
          <w:rFonts w:ascii="Times New Roman" w:hAnsi="Times New Roman" w:cs="Times New Roman"/>
          <w:color w:val="auto"/>
          <w:kern w:val="0"/>
          <w:sz w:val="12"/>
          <w:szCs w:val="12"/>
        </w:rPr>
      </w:pPr>
    </w:p>
    <w:p w:rsidR="000A4040" w:rsidRPr="000A4040" w:rsidRDefault="000A4040" w:rsidP="000A4040">
      <w:pPr>
        <w:spacing w:after="0" w:line="240" w:lineRule="auto"/>
        <w:ind w:left="600" w:hanging="600"/>
        <w:jc w:val="both"/>
        <w:rPr>
          <w:rFonts w:ascii="Times New Roman" w:hAnsi="Times New Roman" w:cs="Times New Roman"/>
          <w:color w:val="auto"/>
          <w:kern w:val="0"/>
          <w:sz w:val="12"/>
          <w:szCs w:val="12"/>
        </w:rPr>
      </w:pPr>
    </w:p>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И.о. главы района                                                                                   Е.С. Мигла</w:t>
      </w:r>
    </w:p>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1</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к Паспорту </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муниципальной программы </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«Обеспечение жильем молодых семей в</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Kap</w:t>
      </w:r>
      <w:r w:rsidRPr="000A4040">
        <w:rPr>
          <w:rFonts w:ascii="Times New Roman" w:hAnsi="Times New Roman" w:cs="Times New Roman"/>
          <w:color w:val="auto"/>
          <w:kern w:val="0"/>
          <w:sz w:val="12"/>
          <w:szCs w:val="12"/>
        </w:rPr>
        <w:t>атузском  районе»</w:t>
      </w:r>
    </w:p>
    <w:p w:rsidR="000A4040" w:rsidRPr="000A4040" w:rsidRDefault="000A4040" w:rsidP="000A4040">
      <w:pPr>
        <w:shd w:val="clear" w:color="auto" w:fill="FFFFFF"/>
        <w:spacing w:after="0" w:line="240" w:lineRule="auto"/>
        <w:rPr>
          <w:rFonts w:ascii="Times New Roman" w:hAnsi="Times New Roman" w:cs="Times New Roman"/>
          <w:color w:val="auto"/>
          <w:kern w:val="0"/>
          <w:sz w:val="12"/>
          <w:szCs w:val="12"/>
        </w:rPr>
      </w:pPr>
    </w:p>
    <w:p w:rsidR="000A4040" w:rsidRPr="000A4040" w:rsidRDefault="000A4040" w:rsidP="000A4040">
      <w:pPr>
        <w:spacing w:after="0" w:line="240" w:lineRule="auto"/>
        <w:ind w:left="2497" w:right="2441"/>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ПЕРЕЧЕНЬ</w:t>
      </w:r>
    </w:p>
    <w:p w:rsidR="000A4040" w:rsidRPr="000A4040" w:rsidRDefault="000A4040" w:rsidP="000A4040">
      <w:pPr>
        <w:spacing w:after="0" w:line="240" w:lineRule="auto"/>
        <w:ind w:left="2503" w:right="2441"/>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ЦЕЛЕВЫХ ПОКАЗАТЕЛЕЙ МУНИЦИПАЛЬНОЙ ПРОГРАММЫ КАРАТУЗСКОГО РАЙОНА С УКАЗАНИЕМ ПЛАНИРУЕМЫХ К ДОСТИЖЕНИЮ ЗНАЧЕНИЙ</w:t>
      </w:r>
    </w:p>
    <w:p w:rsidR="000A4040" w:rsidRPr="000A4040" w:rsidRDefault="000A4040" w:rsidP="000A4040">
      <w:pPr>
        <w:spacing w:after="0" w:line="240" w:lineRule="auto"/>
        <w:ind w:left="3540" w:right="3478"/>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РЕЗУЛЬТАТЕ РЕАЛИЗАЦИИ МУНИЦИПАЛЬНОЙЙ ПРОГРАММЫ КАРАТУЗСКОГО РАЙОНА</w:t>
      </w:r>
    </w:p>
    <w:p w:rsidR="000A4040" w:rsidRPr="000A4040" w:rsidRDefault="000A4040" w:rsidP="000A4040">
      <w:pPr>
        <w:spacing w:after="0" w:line="240" w:lineRule="auto"/>
        <w:jc w:val="both"/>
        <w:rPr>
          <w:rFonts w:ascii="Times New Roman" w:hAnsi="Times New Roman" w:cs="Times New Roman"/>
          <w:color w:val="auto"/>
          <w:kern w:val="0"/>
          <w:sz w:val="12"/>
          <w:szCs w:val="12"/>
        </w:rPr>
      </w:pPr>
    </w:p>
    <w:tbl>
      <w:tblP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579"/>
        <w:gridCol w:w="276"/>
        <w:gridCol w:w="617"/>
        <w:gridCol w:w="28"/>
        <w:gridCol w:w="1106"/>
        <w:gridCol w:w="28"/>
        <w:gridCol w:w="398"/>
        <w:gridCol w:w="28"/>
        <w:gridCol w:w="402"/>
        <w:gridCol w:w="28"/>
        <w:gridCol w:w="390"/>
        <w:gridCol w:w="28"/>
        <w:gridCol w:w="404"/>
        <w:gridCol w:w="28"/>
        <w:gridCol w:w="401"/>
        <w:gridCol w:w="28"/>
        <w:gridCol w:w="476"/>
        <w:gridCol w:w="15"/>
        <w:gridCol w:w="473"/>
        <w:gridCol w:w="73"/>
        <w:gridCol w:w="377"/>
        <w:gridCol w:w="182"/>
        <w:gridCol w:w="513"/>
        <w:gridCol w:w="182"/>
        <w:gridCol w:w="466"/>
        <w:gridCol w:w="15"/>
        <w:gridCol w:w="681"/>
        <w:gridCol w:w="15"/>
        <w:gridCol w:w="819"/>
        <w:gridCol w:w="28"/>
        <w:gridCol w:w="516"/>
        <w:gridCol w:w="35"/>
        <w:gridCol w:w="71"/>
      </w:tblGrid>
      <w:tr w:rsidR="000A4040" w:rsidRPr="000A4040" w:rsidTr="000A4040">
        <w:trPr>
          <w:gridAfter w:val="1"/>
          <w:wAfter w:w="69" w:type="dxa"/>
          <w:trHeight w:val="20"/>
        </w:trPr>
        <w:tc>
          <w:tcPr>
            <w:tcW w:w="655" w:type="dxa"/>
            <w:vMerge w:val="restart"/>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N</w:t>
            </w:r>
          </w:p>
          <w:p w:rsidR="000A4040" w:rsidRPr="000A4040" w:rsidRDefault="000A4040" w:rsidP="000A4040">
            <w:pPr>
              <w:widowControl w:val="0"/>
              <w:spacing w:after="0" w:line="240" w:lineRule="auto"/>
              <w:ind w:left="154" w:right="154"/>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п/п</w:t>
            </w:r>
          </w:p>
        </w:tc>
        <w:tc>
          <w:tcPr>
            <w:tcW w:w="1580" w:type="dxa"/>
            <w:vMerge w:val="restart"/>
            <w:shd w:val="clear" w:color="auto" w:fill="auto"/>
          </w:tcPr>
          <w:p w:rsidR="000A4040" w:rsidRPr="000A4040" w:rsidRDefault="000A4040" w:rsidP="000A4040">
            <w:pPr>
              <w:widowControl w:val="0"/>
              <w:spacing w:after="0" w:line="240" w:lineRule="auto"/>
              <w:ind w:left="124" w:right="125" w:hanging="1"/>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Цели, целевые показатели муниципальной программы</w:t>
            </w:r>
          </w:p>
        </w:tc>
        <w:tc>
          <w:tcPr>
            <w:tcW w:w="893" w:type="dxa"/>
            <w:gridSpan w:val="2"/>
            <w:vMerge w:val="restart"/>
            <w:shd w:val="clear" w:color="auto" w:fill="auto"/>
          </w:tcPr>
          <w:p w:rsidR="000A4040" w:rsidRPr="000A4040" w:rsidRDefault="000A4040" w:rsidP="000A4040">
            <w:pPr>
              <w:widowControl w:val="0"/>
              <w:spacing w:after="0" w:line="240" w:lineRule="auto"/>
              <w:ind w:right="120"/>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Единиц</w:t>
            </w:r>
            <w:r w:rsidRPr="000A4040">
              <w:rPr>
                <w:rFonts w:ascii="Times New Roman" w:hAnsi="Times New Roman" w:cs="Times New Roman"/>
                <w:color w:val="auto"/>
                <w:kern w:val="0"/>
                <w:sz w:val="12"/>
                <w:szCs w:val="12"/>
              </w:rPr>
              <w:t>а</w:t>
            </w:r>
            <w:r w:rsidRPr="000A4040">
              <w:rPr>
                <w:rFonts w:ascii="Times New Roman" w:hAnsi="Times New Roman" w:cs="Times New Roman"/>
                <w:color w:val="auto"/>
                <w:kern w:val="0"/>
                <w:sz w:val="12"/>
                <w:szCs w:val="12"/>
                <w:lang w:val="en-US"/>
              </w:rPr>
              <w:t xml:space="preserve"> измерения</w:t>
            </w:r>
          </w:p>
        </w:tc>
        <w:tc>
          <w:tcPr>
            <w:tcW w:w="1134" w:type="dxa"/>
            <w:gridSpan w:val="2"/>
            <w:vMerge w:val="restart"/>
            <w:shd w:val="clear" w:color="auto" w:fill="auto"/>
          </w:tcPr>
          <w:p w:rsidR="000A4040" w:rsidRPr="000A4040" w:rsidRDefault="000A4040" w:rsidP="000A4040">
            <w:pPr>
              <w:widowControl w:val="0"/>
              <w:spacing w:after="0" w:line="240" w:lineRule="auto"/>
              <w:ind w:left="69" w:right="71" w:firstLine="1"/>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Год,     предшествующий реализации муниципальной программы - 2013</w:t>
            </w:r>
          </w:p>
        </w:tc>
        <w:tc>
          <w:tcPr>
            <w:tcW w:w="426" w:type="dxa"/>
            <w:gridSpan w:val="2"/>
            <w:shd w:val="clear" w:color="auto" w:fill="auto"/>
          </w:tcPr>
          <w:p w:rsidR="000A4040" w:rsidRPr="000A4040" w:rsidRDefault="000A4040" w:rsidP="000A4040">
            <w:pPr>
              <w:widowControl w:val="0"/>
              <w:spacing w:after="0" w:line="240" w:lineRule="auto"/>
              <w:ind w:left="1910"/>
              <w:rPr>
                <w:rFonts w:ascii="Times New Roman" w:hAnsi="Times New Roman" w:cs="Times New Roman"/>
                <w:color w:val="auto"/>
                <w:kern w:val="0"/>
                <w:sz w:val="12"/>
                <w:szCs w:val="12"/>
              </w:rPr>
            </w:pPr>
          </w:p>
        </w:tc>
        <w:tc>
          <w:tcPr>
            <w:tcW w:w="430" w:type="dxa"/>
            <w:gridSpan w:val="2"/>
          </w:tcPr>
          <w:p w:rsidR="000A4040" w:rsidRPr="000A4040" w:rsidRDefault="000A4040" w:rsidP="000A4040">
            <w:pPr>
              <w:widowControl w:val="0"/>
              <w:tabs>
                <w:tab w:val="left" w:pos="10575"/>
              </w:tabs>
              <w:spacing w:after="0" w:line="240" w:lineRule="auto"/>
              <w:ind w:left="1910"/>
              <w:rPr>
                <w:rFonts w:ascii="Times New Roman" w:hAnsi="Times New Roman" w:cs="Times New Roman"/>
                <w:color w:val="auto"/>
                <w:kern w:val="0"/>
                <w:sz w:val="12"/>
                <w:szCs w:val="12"/>
              </w:rPr>
            </w:pPr>
          </w:p>
        </w:tc>
        <w:tc>
          <w:tcPr>
            <w:tcW w:w="6173" w:type="dxa"/>
            <w:gridSpan w:val="23"/>
            <w:shd w:val="clear" w:color="auto" w:fill="auto"/>
          </w:tcPr>
          <w:p w:rsidR="000A4040" w:rsidRPr="000A4040" w:rsidRDefault="000A4040" w:rsidP="000A4040">
            <w:pPr>
              <w:widowControl w:val="0"/>
              <w:tabs>
                <w:tab w:val="left" w:pos="10575"/>
              </w:tabs>
              <w:spacing w:after="0" w:line="240" w:lineRule="auto"/>
              <w:ind w:left="1910"/>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Годы реализации муниципальной программы</w:t>
            </w:r>
            <w:r w:rsidRPr="000A4040">
              <w:rPr>
                <w:rFonts w:ascii="Times New Roman" w:hAnsi="Times New Roman" w:cs="Times New Roman"/>
                <w:color w:val="auto"/>
                <w:kern w:val="0"/>
                <w:sz w:val="12"/>
                <w:szCs w:val="12"/>
                <w:lang w:val="en-US"/>
              </w:rPr>
              <w:tab/>
            </w:r>
          </w:p>
        </w:tc>
      </w:tr>
      <w:tr w:rsidR="000A4040" w:rsidRPr="000A4040" w:rsidTr="000A4040">
        <w:trPr>
          <w:gridAfter w:val="2"/>
          <w:wAfter w:w="106" w:type="dxa"/>
          <w:trHeight w:val="20"/>
        </w:trPr>
        <w:tc>
          <w:tcPr>
            <w:tcW w:w="655"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580"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893"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134"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426" w:type="dxa"/>
            <w:gridSpan w:val="2"/>
            <w:vMerge w:val="restart"/>
            <w:shd w:val="clear" w:color="auto" w:fill="auto"/>
            <w:textDirection w:val="btLr"/>
          </w:tcPr>
          <w:p w:rsidR="000A4040" w:rsidRPr="000A4040" w:rsidRDefault="000A4040" w:rsidP="000A4040">
            <w:pPr>
              <w:widowControl w:val="0"/>
              <w:spacing w:after="0" w:line="240" w:lineRule="auto"/>
              <w:ind w:firstLine="4"/>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1-й год</w:t>
            </w:r>
            <w:r w:rsidRPr="000A4040">
              <w:rPr>
                <w:rFonts w:ascii="Times New Roman" w:hAnsi="Times New Roman" w:cs="Times New Roman"/>
                <w:color w:val="auto"/>
                <w:kern w:val="0"/>
                <w:sz w:val="12"/>
                <w:szCs w:val="12"/>
              </w:rPr>
              <w:t xml:space="preserve"> 2014</w:t>
            </w:r>
          </w:p>
        </w:tc>
        <w:tc>
          <w:tcPr>
            <w:tcW w:w="430" w:type="dxa"/>
            <w:gridSpan w:val="2"/>
            <w:vMerge w:val="restart"/>
            <w:shd w:val="clear" w:color="auto" w:fill="auto"/>
            <w:textDirection w:val="btLr"/>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2-й год 2015</w:t>
            </w:r>
          </w:p>
        </w:tc>
        <w:tc>
          <w:tcPr>
            <w:tcW w:w="418" w:type="dxa"/>
            <w:gridSpan w:val="2"/>
            <w:vMerge w:val="restart"/>
            <w:shd w:val="clear" w:color="auto" w:fill="auto"/>
            <w:textDirection w:val="btLr"/>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3-й год 2016</w:t>
            </w:r>
          </w:p>
        </w:tc>
        <w:tc>
          <w:tcPr>
            <w:tcW w:w="432" w:type="dxa"/>
            <w:gridSpan w:val="2"/>
            <w:vMerge w:val="restart"/>
            <w:shd w:val="clear" w:color="auto" w:fill="auto"/>
            <w:textDirection w:val="btLr"/>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4-й год 2017</w:t>
            </w:r>
          </w:p>
        </w:tc>
        <w:tc>
          <w:tcPr>
            <w:tcW w:w="429" w:type="dxa"/>
            <w:gridSpan w:val="2"/>
            <w:vMerge w:val="restart"/>
            <w:shd w:val="clear" w:color="auto" w:fill="auto"/>
            <w:textDirection w:val="btLr"/>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5</w:t>
            </w:r>
            <w:r w:rsidRPr="000A4040">
              <w:rPr>
                <w:rFonts w:ascii="Times New Roman" w:hAnsi="Times New Roman" w:cs="Times New Roman"/>
                <w:color w:val="auto"/>
                <w:kern w:val="0"/>
                <w:sz w:val="12"/>
                <w:szCs w:val="12"/>
                <w:lang w:val="en-US"/>
              </w:rPr>
              <w:t>-й</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год</w:t>
            </w:r>
            <w:r w:rsidRPr="000A4040">
              <w:rPr>
                <w:rFonts w:ascii="Times New Roman" w:hAnsi="Times New Roman" w:cs="Times New Roman"/>
                <w:color w:val="auto"/>
                <w:kern w:val="0"/>
                <w:sz w:val="12"/>
                <w:szCs w:val="12"/>
              </w:rPr>
              <w:t xml:space="preserve"> </w:t>
            </w:r>
            <w:r w:rsidRPr="000A4040">
              <w:rPr>
                <w:rFonts w:ascii="Times New Roman" w:hAnsi="Times New Roman" w:cs="Times New Roman"/>
                <w:color w:val="auto"/>
                <w:kern w:val="0"/>
                <w:sz w:val="12"/>
                <w:szCs w:val="12"/>
                <w:lang w:val="en-US"/>
              </w:rPr>
              <w:t>201</w:t>
            </w:r>
            <w:r w:rsidRPr="000A4040">
              <w:rPr>
                <w:rFonts w:ascii="Times New Roman" w:hAnsi="Times New Roman" w:cs="Times New Roman"/>
                <w:color w:val="auto"/>
                <w:kern w:val="0"/>
                <w:sz w:val="12"/>
                <w:szCs w:val="12"/>
              </w:rPr>
              <w:t>8</w:t>
            </w:r>
          </w:p>
        </w:tc>
        <w:tc>
          <w:tcPr>
            <w:tcW w:w="504" w:type="dxa"/>
            <w:gridSpan w:val="2"/>
            <w:vMerge w:val="restart"/>
            <w:shd w:val="clear" w:color="auto" w:fill="auto"/>
            <w:textDirection w:val="btLr"/>
          </w:tcPr>
          <w:p w:rsidR="000A4040" w:rsidRPr="000A4040" w:rsidRDefault="000A4040" w:rsidP="000A4040">
            <w:pPr>
              <w:widowControl w:val="0"/>
              <w:spacing w:after="0" w:line="240" w:lineRule="auto"/>
              <w:jc w:val="center"/>
              <w:rPr>
                <w:rFonts w:ascii="Times New Roman" w:hAnsi="Times New Roman" w:cs="Times New Roman"/>
                <w:color w:val="0000FF"/>
                <w:kern w:val="0"/>
                <w:sz w:val="12"/>
                <w:szCs w:val="12"/>
              </w:rPr>
            </w:pPr>
            <w:r w:rsidRPr="000A4040">
              <w:rPr>
                <w:rFonts w:ascii="Times New Roman" w:hAnsi="Times New Roman" w:cs="Times New Roman"/>
                <w:color w:val="auto"/>
                <w:kern w:val="0"/>
                <w:sz w:val="12"/>
                <w:szCs w:val="12"/>
              </w:rPr>
              <w:t>6-й год 2019</w:t>
            </w:r>
          </w:p>
        </w:tc>
        <w:tc>
          <w:tcPr>
            <w:tcW w:w="488" w:type="dxa"/>
            <w:gridSpan w:val="2"/>
            <w:vMerge w:val="restart"/>
            <w:textDirection w:val="btLr"/>
          </w:tcPr>
          <w:p w:rsidR="000A4040" w:rsidRPr="000A4040" w:rsidRDefault="000A4040" w:rsidP="000A4040">
            <w:pPr>
              <w:widowControl w:val="0"/>
              <w:spacing w:after="0" w:line="240" w:lineRule="auto"/>
              <w:ind w:left="62" w:right="62"/>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7-й год 2020</w:t>
            </w:r>
          </w:p>
        </w:tc>
        <w:tc>
          <w:tcPr>
            <w:tcW w:w="450" w:type="dxa"/>
            <w:gridSpan w:val="2"/>
            <w:vMerge w:val="restart"/>
            <w:shd w:val="clear" w:color="auto" w:fill="auto"/>
            <w:textDirection w:val="btLr"/>
          </w:tcPr>
          <w:p w:rsidR="000A4040" w:rsidRPr="000A4040" w:rsidRDefault="000A4040" w:rsidP="000A4040">
            <w:pPr>
              <w:widowControl w:val="0"/>
              <w:spacing w:after="0" w:line="240" w:lineRule="auto"/>
              <w:ind w:left="62" w:right="62"/>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 xml:space="preserve">текущий финансовый год </w:t>
            </w:r>
          </w:p>
          <w:p w:rsidR="000A4040" w:rsidRPr="000A4040" w:rsidRDefault="000A4040" w:rsidP="000A4040">
            <w:pPr>
              <w:widowControl w:val="0"/>
              <w:spacing w:after="0" w:line="240" w:lineRule="auto"/>
              <w:ind w:left="62" w:right="62"/>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2021</w:t>
            </w:r>
          </w:p>
        </w:tc>
        <w:tc>
          <w:tcPr>
            <w:tcW w:w="695" w:type="dxa"/>
            <w:gridSpan w:val="2"/>
            <w:vMerge w:val="restart"/>
            <w:shd w:val="clear" w:color="auto" w:fill="auto"/>
            <w:textDirection w:val="btLr"/>
          </w:tcPr>
          <w:p w:rsidR="000A4040" w:rsidRPr="000A4040" w:rsidRDefault="000A4040" w:rsidP="000A4040">
            <w:pPr>
              <w:widowControl w:val="0"/>
              <w:spacing w:after="0" w:line="240" w:lineRule="auto"/>
              <w:ind w:left="62" w:right="62"/>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очередной финансовый год</w:t>
            </w:r>
          </w:p>
          <w:p w:rsidR="000A4040" w:rsidRPr="000A4040" w:rsidRDefault="000A4040" w:rsidP="000A4040">
            <w:pPr>
              <w:widowControl w:val="0"/>
              <w:spacing w:after="0" w:line="240" w:lineRule="auto"/>
              <w:ind w:left="120" w:right="66" w:hanging="53"/>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2022</w:t>
            </w:r>
          </w:p>
        </w:tc>
        <w:tc>
          <w:tcPr>
            <w:tcW w:w="648" w:type="dxa"/>
            <w:gridSpan w:val="2"/>
            <w:vMerge w:val="restart"/>
            <w:shd w:val="clear" w:color="auto" w:fill="auto"/>
            <w:textDirection w:val="btLr"/>
          </w:tcPr>
          <w:p w:rsidR="000A4040" w:rsidRPr="000A4040" w:rsidRDefault="000A4040" w:rsidP="000A4040">
            <w:pPr>
              <w:widowControl w:val="0"/>
              <w:spacing w:after="0" w:line="240" w:lineRule="auto"/>
              <w:ind w:left="93" w:right="60" w:hanging="2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первый</w:t>
            </w:r>
            <w:r w:rsidRPr="000A4040">
              <w:rPr>
                <w:rFonts w:ascii="Times New Roman" w:hAnsi="Times New Roman" w:cs="Times New Roman"/>
                <w:color w:val="auto"/>
                <w:kern w:val="0"/>
                <w:sz w:val="12"/>
                <w:szCs w:val="12"/>
                <w:lang w:val="en-US"/>
              </w:rPr>
              <w:t xml:space="preserve"> год планового периода</w:t>
            </w:r>
          </w:p>
          <w:p w:rsidR="000A4040" w:rsidRPr="000A4040" w:rsidRDefault="000A4040" w:rsidP="000A4040">
            <w:pPr>
              <w:widowControl w:val="0"/>
              <w:spacing w:after="0" w:line="240" w:lineRule="auto"/>
              <w:ind w:left="93" w:right="60" w:hanging="27"/>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2023</w:t>
            </w:r>
          </w:p>
        </w:tc>
        <w:tc>
          <w:tcPr>
            <w:tcW w:w="696" w:type="dxa"/>
            <w:gridSpan w:val="2"/>
            <w:vMerge w:val="restart"/>
            <w:shd w:val="clear" w:color="auto" w:fill="auto"/>
            <w:textDirection w:val="btLr"/>
          </w:tcPr>
          <w:p w:rsidR="000A4040" w:rsidRPr="000A4040" w:rsidRDefault="000A4040" w:rsidP="000A4040">
            <w:pPr>
              <w:widowControl w:val="0"/>
              <w:spacing w:after="0" w:line="240" w:lineRule="auto"/>
              <w:ind w:left="93" w:right="60" w:hanging="27"/>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второй </w:t>
            </w:r>
            <w:r w:rsidRPr="000A4040">
              <w:rPr>
                <w:rFonts w:ascii="Times New Roman" w:hAnsi="Times New Roman" w:cs="Times New Roman"/>
                <w:color w:val="auto"/>
                <w:kern w:val="0"/>
                <w:sz w:val="12"/>
                <w:szCs w:val="12"/>
                <w:lang w:val="en-US"/>
              </w:rPr>
              <w:t>год планового периода</w:t>
            </w:r>
          </w:p>
          <w:p w:rsidR="000A4040" w:rsidRPr="000A4040" w:rsidRDefault="000A4040" w:rsidP="000A4040">
            <w:pPr>
              <w:widowControl w:val="0"/>
              <w:spacing w:after="0" w:line="240" w:lineRule="auto"/>
              <w:ind w:left="172" w:right="171" w:firstLine="3"/>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2024</w:t>
            </w:r>
          </w:p>
        </w:tc>
        <w:tc>
          <w:tcPr>
            <w:tcW w:w="1376" w:type="dxa"/>
            <w:gridSpan w:val="4"/>
            <w:shd w:val="clear" w:color="auto" w:fill="auto"/>
          </w:tcPr>
          <w:p w:rsidR="000A4040" w:rsidRPr="000A4040" w:rsidRDefault="000A4040" w:rsidP="000A4040">
            <w:pPr>
              <w:widowControl w:val="0"/>
              <w:spacing w:after="0" w:line="240" w:lineRule="auto"/>
              <w:ind w:right="171"/>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годы до конца реализации муниципальной программы в пятилетнем интервале</w:t>
            </w:r>
          </w:p>
        </w:tc>
      </w:tr>
      <w:tr w:rsidR="000A4040" w:rsidRPr="000A4040" w:rsidTr="000A4040">
        <w:trPr>
          <w:gridAfter w:val="2"/>
          <w:wAfter w:w="106" w:type="dxa"/>
          <w:cantSplit/>
          <w:trHeight w:val="20"/>
        </w:trPr>
        <w:tc>
          <w:tcPr>
            <w:tcW w:w="655"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580"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893"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134"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26"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30"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18"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32"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29"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504"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88" w:type="dxa"/>
            <w:gridSpan w:val="2"/>
            <w:vMerge/>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50"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695"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648" w:type="dxa"/>
            <w:gridSpan w:val="2"/>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696" w:type="dxa"/>
            <w:gridSpan w:val="2"/>
            <w:vMerge/>
            <w:shd w:val="clear" w:color="auto" w:fill="auto"/>
          </w:tcPr>
          <w:p w:rsidR="000A4040" w:rsidRPr="000A4040" w:rsidRDefault="000A4040" w:rsidP="000A4040">
            <w:pPr>
              <w:widowControl w:val="0"/>
              <w:spacing w:after="0" w:line="240" w:lineRule="auto"/>
              <w:ind w:left="228" w:right="228"/>
              <w:rPr>
                <w:rFonts w:ascii="Times New Roman" w:hAnsi="Times New Roman" w:cs="Times New Roman"/>
                <w:color w:val="auto"/>
                <w:kern w:val="0"/>
                <w:sz w:val="12"/>
                <w:szCs w:val="12"/>
              </w:rPr>
            </w:pPr>
          </w:p>
        </w:tc>
        <w:tc>
          <w:tcPr>
            <w:tcW w:w="834" w:type="dxa"/>
            <w:gridSpan w:val="2"/>
            <w:shd w:val="clear" w:color="auto" w:fill="auto"/>
            <w:textDirection w:val="btLr"/>
          </w:tcPr>
          <w:p w:rsidR="000A4040" w:rsidRPr="000A4040" w:rsidRDefault="000A4040" w:rsidP="000A4040">
            <w:pPr>
              <w:widowControl w:val="0"/>
              <w:spacing w:after="0" w:line="240" w:lineRule="auto"/>
              <w:ind w:left="228" w:right="228"/>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2025</w:t>
            </w:r>
          </w:p>
        </w:tc>
        <w:tc>
          <w:tcPr>
            <w:tcW w:w="542" w:type="dxa"/>
            <w:gridSpan w:val="2"/>
            <w:shd w:val="clear" w:color="auto" w:fill="auto"/>
            <w:textDirection w:val="btLr"/>
          </w:tcPr>
          <w:p w:rsidR="000A4040" w:rsidRPr="000A4040" w:rsidRDefault="000A4040" w:rsidP="000A4040">
            <w:pPr>
              <w:widowControl w:val="0"/>
              <w:spacing w:after="0" w:line="240" w:lineRule="auto"/>
              <w:ind w:left="229" w:right="229"/>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2030</w:t>
            </w:r>
          </w:p>
        </w:tc>
      </w:tr>
      <w:tr w:rsidR="000A4040" w:rsidRPr="000A4040" w:rsidTr="000A4040">
        <w:trPr>
          <w:gridAfter w:val="2"/>
          <w:wAfter w:w="106" w:type="dxa"/>
          <w:trHeight w:val="20"/>
        </w:trPr>
        <w:tc>
          <w:tcPr>
            <w:tcW w:w="65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1580"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893" w:type="dxa"/>
            <w:gridSpan w:val="2"/>
            <w:shd w:val="clear" w:color="auto" w:fill="auto"/>
          </w:tcPr>
          <w:p w:rsidR="000A4040" w:rsidRPr="000A4040" w:rsidRDefault="000A4040" w:rsidP="000A4040">
            <w:pPr>
              <w:widowControl w:val="0"/>
              <w:spacing w:after="0" w:line="240" w:lineRule="auto"/>
              <w:ind w:right="1"/>
              <w:jc w:val="center"/>
              <w:rPr>
                <w:rFonts w:ascii="Times New Roman" w:hAnsi="Times New Roman" w:cs="Times New Roman"/>
                <w:color w:val="auto"/>
                <w:kern w:val="0"/>
                <w:sz w:val="12"/>
                <w:szCs w:val="12"/>
                <w:lang w:val="en-US"/>
              </w:rPr>
            </w:pPr>
          </w:p>
        </w:tc>
        <w:tc>
          <w:tcPr>
            <w:tcW w:w="1134"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6" w:type="dxa"/>
            <w:gridSpan w:val="2"/>
            <w:shd w:val="clear" w:color="auto" w:fill="auto"/>
          </w:tcPr>
          <w:p w:rsidR="000A4040" w:rsidRPr="000A4040" w:rsidRDefault="000A4040" w:rsidP="000A4040">
            <w:pPr>
              <w:widowControl w:val="0"/>
              <w:spacing w:after="0" w:line="240" w:lineRule="auto"/>
              <w:ind w:left="4"/>
              <w:jc w:val="center"/>
              <w:rPr>
                <w:rFonts w:ascii="Times New Roman" w:hAnsi="Times New Roman" w:cs="Times New Roman"/>
                <w:color w:val="auto"/>
                <w:kern w:val="0"/>
                <w:sz w:val="12"/>
                <w:szCs w:val="12"/>
                <w:lang w:val="en-US"/>
              </w:rPr>
            </w:pPr>
          </w:p>
        </w:tc>
        <w:tc>
          <w:tcPr>
            <w:tcW w:w="430" w:type="dxa"/>
            <w:gridSpan w:val="2"/>
            <w:shd w:val="clear" w:color="auto" w:fill="auto"/>
          </w:tcPr>
          <w:p w:rsidR="000A4040" w:rsidRPr="000A4040" w:rsidRDefault="000A4040" w:rsidP="000A4040">
            <w:pPr>
              <w:widowControl w:val="0"/>
              <w:spacing w:after="0" w:line="240" w:lineRule="auto"/>
              <w:ind w:left="2"/>
              <w:jc w:val="center"/>
              <w:rPr>
                <w:rFonts w:ascii="Times New Roman" w:hAnsi="Times New Roman" w:cs="Times New Roman"/>
                <w:color w:val="auto"/>
                <w:kern w:val="0"/>
                <w:sz w:val="12"/>
                <w:szCs w:val="12"/>
                <w:lang w:val="en-US"/>
              </w:rPr>
            </w:pPr>
          </w:p>
        </w:tc>
        <w:tc>
          <w:tcPr>
            <w:tcW w:w="418" w:type="dxa"/>
            <w:gridSpan w:val="2"/>
            <w:shd w:val="clear" w:color="auto" w:fill="auto"/>
          </w:tcPr>
          <w:p w:rsidR="000A4040" w:rsidRPr="000A4040" w:rsidRDefault="000A4040" w:rsidP="000A4040">
            <w:pPr>
              <w:widowControl w:val="0"/>
              <w:spacing w:after="0" w:line="240" w:lineRule="auto"/>
              <w:ind w:left="2"/>
              <w:jc w:val="center"/>
              <w:rPr>
                <w:rFonts w:ascii="Times New Roman" w:hAnsi="Times New Roman" w:cs="Times New Roman"/>
                <w:color w:val="auto"/>
                <w:kern w:val="0"/>
                <w:sz w:val="12"/>
                <w:szCs w:val="12"/>
                <w:lang w:val="en-US"/>
              </w:rPr>
            </w:pPr>
          </w:p>
        </w:tc>
        <w:tc>
          <w:tcPr>
            <w:tcW w:w="432" w:type="dxa"/>
            <w:gridSpan w:val="2"/>
            <w:shd w:val="clear" w:color="auto" w:fill="auto"/>
          </w:tcPr>
          <w:p w:rsidR="000A4040" w:rsidRPr="000A4040" w:rsidRDefault="000A4040" w:rsidP="000A4040">
            <w:pPr>
              <w:widowControl w:val="0"/>
              <w:spacing w:after="0" w:line="240" w:lineRule="auto"/>
              <w:ind w:left="2"/>
              <w:jc w:val="center"/>
              <w:rPr>
                <w:rFonts w:ascii="Times New Roman" w:hAnsi="Times New Roman" w:cs="Times New Roman"/>
                <w:color w:val="auto"/>
                <w:kern w:val="0"/>
                <w:sz w:val="12"/>
                <w:szCs w:val="12"/>
                <w:lang w:val="en-US"/>
              </w:rPr>
            </w:pPr>
          </w:p>
        </w:tc>
        <w:tc>
          <w:tcPr>
            <w:tcW w:w="429" w:type="dxa"/>
            <w:gridSpan w:val="2"/>
            <w:shd w:val="clear" w:color="auto" w:fill="auto"/>
          </w:tcPr>
          <w:p w:rsidR="000A4040" w:rsidRPr="000A4040" w:rsidRDefault="000A4040" w:rsidP="000A4040">
            <w:pPr>
              <w:widowControl w:val="0"/>
              <w:spacing w:after="0" w:line="240" w:lineRule="auto"/>
              <w:ind w:left="2"/>
              <w:jc w:val="center"/>
              <w:rPr>
                <w:rFonts w:ascii="Times New Roman" w:hAnsi="Times New Roman" w:cs="Times New Roman"/>
                <w:color w:val="auto"/>
                <w:kern w:val="0"/>
                <w:sz w:val="12"/>
                <w:szCs w:val="12"/>
                <w:lang w:val="en-US"/>
              </w:rPr>
            </w:pPr>
          </w:p>
        </w:tc>
        <w:tc>
          <w:tcPr>
            <w:tcW w:w="504" w:type="dxa"/>
            <w:gridSpan w:val="2"/>
            <w:shd w:val="clear" w:color="auto" w:fill="auto"/>
          </w:tcPr>
          <w:p w:rsidR="000A4040" w:rsidRPr="000A4040" w:rsidRDefault="000A4040" w:rsidP="000A4040">
            <w:pPr>
              <w:widowControl w:val="0"/>
              <w:spacing w:after="0" w:line="240" w:lineRule="auto"/>
              <w:ind w:left="2"/>
              <w:jc w:val="center"/>
              <w:rPr>
                <w:rFonts w:ascii="Times New Roman" w:hAnsi="Times New Roman" w:cs="Times New Roman"/>
                <w:color w:val="auto"/>
                <w:kern w:val="0"/>
                <w:sz w:val="12"/>
                <w:szCs w:val="12"/>
                <w:lang w:val="en-US"/>
              </w:rPr>
            </w:pPr>
          </w:p>
        </w:tc>
        <w:tc>
          <w:tcPr>
            <w:tcW w:w="488" w:type="dxa"/>
            <w:gridSpan w:val="2"/>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50"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695" w:type="dxa"/>
            <w:gridSpan w:val="2"/>
            <w:shd w:val="clear" w:color="auto" w:fill="auto"/>
          </w:tcPr>
          <w:p w:rsidR="000A4040" w:rsidRPr="000A4040" w:rsidRDefault="000A4040" w:rsidP="000A4040">
            <w:pPr>
              <w:widowControl w:val="0"/>
              <w:spacing w:after="0" w:line="240" w:lineRule="auto"/>
              <w:ind w:left="1"/>
              <w:jc w:val="center"/>
              <w:rPr>
                <w:rFonts w:ascii="Times New Roman" w:hAnsi="Times New Roman" w:cs="Times New Roman"/>
                <w:color w:val="auto"/>
                <w:kern w:val="0"/>
                <w:sz w:val="12"/>
                <w:szCs w:val="12"/>
                <w:lang w:val="en-US"/>
              </w:rPr>
            </w:pPr>
          </w:p>
        </w:tc>
        <w:tc>
          <w:tcPr>
            <w:tcW w:w="648" w:type="dxa"/>
            <w:gridSpan w:val="2"/>
            <w:shd w:val="clear" w:color="auto" w:fill="auto"/>
          </w:tcPr>
          <w:p w:rsidR="000A4040" w:rsidRPr="000A4040" w:rsidRDefault="000A4040" w:rsidP="000A4040">
            <w:pPr>
              <w:widowControl w:val="0"/>
              <w:spacing w:after="0" w:line="240" w:lineRule="auto"/>
              <w:ind w:left="357" w:right="353"/>
              <w:jc w:val="center"/>
              <w:rPr>
                <w:rFonts w:ascii="Times New Roman" w:hAnsi="Times New Roman" w:cs="Times New Roman"/>
                <w:color w:val="auto"/>
                <w:kern w:val="0"/>
                <w:sz w:val="12"/>
                <w:szCs w:val="12"/>
                <w:lang w:val="en-US"/>
              </w:rPr>
            </w:pPr>
          </w:p>
        </w:tc>
        <w:tc>
          <w:tcPr>
            <w:tcW w:w="696" w:type="dxa"/>
            <w:gridSpan w:val="2"/>
            <w:shd w:val="clear" w:color="auto" w:fill="auto"/>
          </w:tcPr>
          <w:p w:rsidR="000A4040" w:rsidRPr="000A4040" w:rsidRDefault="000A4040" w:rsidP="000A4040">
            <w:pPr>
              <w:widowControl w:val="0"/>
              <w:spacing w:after="0" w:line="240" w:lineRule="auto"/>
              <w:ind w:left="229" w:right="227"/>
              <w:jc w:val="center"/>
              <w:rPr>
                <w:rFonts w:ascii="Times New Roman" w:hAnsi="Times New Roman" w:cs="Times New Roman"/>
                <w:color w:val="auto"/>
                <w:kern w:val="0"/>
                <w:sz w:val="12"/>
                <w:szCs w:val="12"/>
                <w:lang w:val="en-US"/>
              </w:rPr>
            </w:pPr>
          </w:p>
        </w:tc>
        <w:tc>
          <w:tcPr>
            <w:tcW w:w="834" w:type="dxa"/>
            <w:gridSpan w:val="2"/>
            <w:shd w:val="clear" w:color="auto" w:fill="auto"/>
          </w:tcPr>
          <w:p w:rsidR="000A4040" w:rsidRPr="000A4040" w:rsidRDefault="000A4040" w:rsidP="000A4040">
            <w:pPr>
              <w:widowControl w:val="0"/>
              <w:spacing w:after="0" w:line="240" w:lineRule="auto"/>
              <w:ind w:left="229" w:right="227"/>
              <w:jc w:val="center"/>
              <w:rPr>
                <w:rFonts w:ascii="Times New Roman" w:hAnsi="Times New Roman" w:cs="Times New Roman"/>
                <w:color w:val="auto"/>
                <w:kern w:val="0"/>
                <w:sz w:val="12"/>
                <w:szCs w:val="12"/>
                <w:lang w:val="en-US"/>
              </w:rPr>
            </w:pPr>
          </w:p>
        </w:tc>
        <w:tc>
          <w:tcPr>
            <w:tcW w:w="542" w:type="dxa"/>
            <w:gridSpan w:val="2"/>
            <w:shd w:val="clear" w:color="auto" w:fill="auto"/>
          </w:tcPr>
          <w:p w:rsidR="000A4040" w:rsidRPr="000A4040" w:rsidRDefault="000A4040" w:rsidP="000A4040">
            <w:pPr>
              <w:widowControl w:val="0"/>
              <w:spacing w:after="0" w:line="240" w:lineRule="auto"/>
              <w:ind w:left="229" w:right="228"/>
              <w:jc w:val="center"/>
              <w:rPr>
                <w:rFonts w:ascii="Times New Roman" w:hAnsi="Times New Roman" w:cs="Times New Roman"/>
                <w:color w:val="auto"/>
                <w:kern w:val="0"/>
                <w:sz w:val="12"/>
                <w:szCs w:val="12"/>
                <w:lang w:val="en-US"/>
              </w:rPr>
            </w:pPr>
          </w:p>
        </w:tc>
      </w:tr>
      <w:tr w:rsidR="000A4040" w:rsidRPr="000A4040" w:rsidTr="000A4040">
        <w:trPr>
          <w:trHeight w:val="20"/>
        </w:trPr>
        <w:tc>
          <w:tcPr>
            <w:tcW w:w="655"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w:t>
            </w:r>
          </w:p>
        </w:tc>
        <w:tc>
          <w:tcPr>
            <w:tcW w:w="10705" w:type="dxa"/>
            <w:gridSpan w:val="33"/>
            <w:shd w:val="clear" w:color="auto" w:fill="auto"/>
          </w:tcPr>
          <w:p w:rsidR="000A4040" w:rsidRPr="000A4040" w:rsidRDefault="000A4040" w:rsidP="000A4040">
            <w:pPr>
              <w:widowControl w:val="0"/>
              <w:spacing w:after="0" w:line="240" w:lineRule="auto"/>
              <w:ind w:left="57"/>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Цель муниципальной программы: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0A4040" w:rsidRPr="000A4040" w:rsidTr="000A4040">
        <w:trPr>
          <w:gridAfter w:val="2"/>
          <w:wAfter w:w="104" w:type="dxa"/>
          <w:trHeight w:val="20"/>
        </w:trPr>
        <w:tc>
          <w:tcPr>
            <w:tcW w:w="655" w:type="dxa"/>
            <w:shd w:val="clear" w:color="auto" w:fill="auto"/>
          </w:tcPr>
          <w:p w:rsidR="000A4040" w:rsidRPr="000A4040" w:rsidRDefault="000A4040" w:rsidP="000A4040">
            <w:pPr>
              <w:widowControl w:val="0"/>
              <w:spacing w:after="0" w:line="240" w:lineRule="auto"/>
              <w:ind w:left="57"/>
              <w:rPr>
                <w:rFonts w:ascii="Times New Roman" w:hAnsi="Times New Roman" w:cs="Times New Roman"/>
                <w:color w:val="auto"/>
                <w:kern w:val="0"/>
                <w:sz w:val="12"/>
                <w:szCs w:val="12"/>
              </w:rPr>
            </w:pPr>
          </w:p>
        </w:tc>
        <w:tc>
          <w:tcPr>
            <w:tcW w:w="1856" w:type="dxa"/>
            <w:gridSpan w:val="2"/>
            <w:shd w:val="clear" w:color="auto" w:fill="auto"/>
          </w:tcPr>
          <w:p w:rsidR="000A4040" w:rsidRPr="000A4040" w:rsidRDefault="000A4040" w:rsidP="000A4040">
            <w:pPr>
              <w:widowControl w:val="0"/>
              <w:spacing w:after="0" w:line="240" w:lineRule="auto"/>
              <w:ind w:left="57" w:right="688"/>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Целевой показатель</w:t>
            </w:r>
            <w:r w:rsidRPr="000A4040">
              <w:rPr>
                <w:rFonts w:ascii="Times New Roman" w:hAnsi="Times New Roman" w:cs="Times New Roman"/>
                <w:color w:val="auto"/>
                <w:kern w:val="0"/>
                <w:sz w:val="12"/>
                <w:szCs w:val="12"/>
              </w:rPr>
              <w:t>:</w:t>
            </w:r>
          </w:p>
        </w:tc>
        <w:tc>
          <w:tcPr>
            <w:tcW w:w="64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ед</w:t>
            </w:r>
          </w:p>
        </w:tc>
        <w:tc>
          <w:tcPr>
            <w:tcW w:w="1134"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30"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18"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32"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9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546" w:type="dxa"/>
            <w:gridSpan w:val="2"/>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55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69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8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69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847"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516" w:type="dxa"/>
            <w:shd w:val="clear" w:color="auto" w:fill="auto"/>
          </w:tcPr>
          <w:p w:rsidR="000A4040" w:rsidRPr="000A4040" w:rsidRDefault="000A4040" w:rsidP="000A4040">
            <w:pPr>
              <w:widowControl w:val="0"/>
              <w:tabs>
                <w:tab w:val="left" w:pos="765"/>
              </w:tabs>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ab/>
            </w:r>
          </w:p>
        </w:tc>
      </w:tr>
      <w:tr w:rsidR="000A4040" w:rsidRPr="000A4040" w:rsidTr="000A4040">
        <w:trPr>
          <w:gridAfter w:val="2"/>
          <w:wAfter w:w="104" w:type="dxa"/>
          <w:trHeight w:val="20"/>
        </w:trPr>
        <w:tc>
          <w:tcPr>
            <w:tcW w:w="655" w:type="dxa"/>
            <w:shd w:val="clear" w:color="auto" w:fill="auto"/>
          </w:tcPr>
          <w:p w:rsidR="000A4040" w:rsidRPr="000A4040" w:rsidRDefault="000A4040" w:rsidP="000A4040">
            <w:pPr>
              <w:widowControl w:val="0"/>
              <w:spacing w:after="0" w:line="240" w:lineRule="auto"/>
              <w:ind w:left="57"/>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1.1</w:t>
            </w:r>
          </w:p>
        </w:tc>
        <w:tc>
          <w:tcPr>
            <w:tcW w:w="1856" w:type="dxa"/>
            <w:gridSpan w:val="2"/>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количество молодых семей, улучшивших жилищные условия за счет полученных социальных выплат</w:t>
            </w:r>
          </w:p>
        </w:tc>
        <w:tc>
          <w:tcPr>
            <w:tcW w:w="64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ед</w:t>
            </w:r>
          </w:p>
        </w:tc>
        <w:tc>
          <w:tcPr>
            <w:tcW w:w="1134"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7</w:t>
            </w:r>
          </w:p>
        </w:tc>
        <w:tc>
          <w:tcPr>
            <w:tcW w:w="42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w:t>
            </w:r>
          </w:p>
        </w:tc>
        <w:tc>
          <w:tcPr>
            <w:tcW w:w="430"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w:t>
            </w:r>
          </w:p>
        </w:tc>
        <w:tc>
          <w:tcPr>
            <w:tcW w:w="418"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w:t>
            </w:r>
          </w:p>
        </w:tc>
        <w:tc>
          <w:tcPr>
            <w:tcW w:w="432"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w:t>
            </w:r>
          </w:p>
        </w:tc>
        <w:tc>
          <w:tcPr>
            <w:tcW w:w="42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w:t>
            </w:r>
          </w:p>
        </w:tc>
        <w:tc>
          <w:tcPr>
            <w:tcW w:w="49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w:t>
            </w:r>
          </w:p>
        </w:tc>
        <w:tc>
          <w:tcPr>
            <w:tcW w:w="546" w:type="dxa"/>
            <w:gridSpan w:val="2"/>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w:t>
            </w:r>
          </w:p>
        </w:tc>
        <w:tc>
          <w:tcPr>
            <w:tcW w:w="55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w:t>
            </w:r>
          </w:p>
        </w:tc>
        <w:tc>
          <w:tcPr>
            <w:tcW w:w="69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w:t>
            </w:r>
          </w:p>
        </w:tc>
        <w:tc>
          <w:tcPr>
            <w:tcW w:w="48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w:t>
            </w:r>
          </w:p>
        </w:tc>
        <w:tc>
          <w:tcPr>
            <w:tcW w:w="69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w:t>
            </w:r>
          </w:p>
        </w:tc>
        <w:tc>
          <w:tcPr>
            <w:tcW w:w="847"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w:t>
            </w:r>
          </w:p>
        </w:tc>
        <w:tc>
          <w:tcPr>
            <w:tcW w:w="516" w:type="dxa"/>
            <w:shd w:val="clear" w:color="auto" w:fill="auto"/>
          </w:tcPr>
          <w:p w:rsidR="000A4040" w:rsidRPr="000A4040" w:rsidRDefault="000A4040" w:rsidP="000A4040">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w:t>
            </w:r>
          </w:p>
        </w:tc>
      </w:tr>
      <w:tr w:rsidR="000A4040" w:rsidRPr="000A4040" w:rsidTr="000A4040">
        <w:trPr>
          <w:gridAfter w:val="2"/>
          <w:wAfter w:w="104" w:type="dxa"/>
          <w:trHeight w:val="20"/>
        </w:trPr>
        <w:tc>
          <w:tcPr>
            <w:tcW w:w="655" w:type="dxa"/>
            <w:shd w:val="clear" w:color="auto" w:fill="auto"/>
          </w:tcPr>
          <w:p w:rsidR="000A4040" w:rsidRPr="000A4040" w:rsidRDefault="000A4040" w:rsidP="000A4040">
            <w:pPr>
              <w:widowControl w:val="0"/>
              <w:spacing w:after="0" w:line="240" w:lineRule="auto"/>
              <w:ind w:left="57"/>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1.</w:t>
            </w:r>
            <w:r w:rsidRPr="000A4040">
              <w:rPr>
                <w:rFonts w:ascii="Times New Roman" w:hAnsi="Times New Roman" w:cs="Times New Roman"/>
                <w:color w:val="auto"/>
                <w:kern w:val="0"/>
                <w:sz w:val="12"/>
                <w:szCs w:val="12"/>
              </w:rPr>
              <w:t>2</w:t>
            </w:r>
          </w:p>
        </w:tc>
        <w:tc>
          <w:tcPr>
            <w:tcW w:w="1856" w:type="dxa"/>
            <w:gridSpan w:val="2"/>
            <w:shd w:val="clear" w:color="auto" w:fill="auto"/>
          </w:tcPr>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64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w:t>
            </w:r>
          </w:p>
        </w:tc>
        <w:tc>
          <w:tcPr>
            <w:tcW w:w="1134"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2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30"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18"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32"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2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9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546" w:type="dxa"/>
            <w:gridSpan w:val="2"/>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55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69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48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69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847"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516" w:type="dxa"/>
            <w:shd w:val="clear" w:color="auto" w:fill="auto"/>
          </w:tcPr>
          <w:p w:rsidR="000A4040" w:rsidRPr="000A4040" w:rsidRDefault="000A4040" w:rsidP="000A4040">
            <w:pPr>
              <w:widowControl w:val="0"/>
              <w:tabs>
                <w:tab w:val="left" w:pos="765"/>
                <w:tab w:val="center" w:pos="1695"/>
              </w:tabs>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r>
      <w:tr w:rsidR="000A4040" w:rsidRPr="000A4040" w:rsidTr="000A4040">
        <w:trPr>
          <w:gridAfter w:val="2"/>
          <w:wAfter w:w="104" w:type="dxa"/>
          <w:trHeight w:val="20"/>
        </w:trPr>
        <w:tc>
          <w:tcPr>
            <w:tcW w:w="655"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1.3</w:t>
            </w:r>
          </w:p>
        </w:tc>
        <w:tc>
          <w:tcPr>
            <w:tcW w:w="1856" w:type="dxa"/>
            <w:gridSpan w:val="2"/>
            <w:shd w:val="clear" w:color="auto" w:fill="auto"/>
          </w:tcPr>
          <w:p w:rsidR="000A4040" w:rsidRPr="000A4040" w:rsidRDefault="000A4040" w:rsidP="000A4040">
            <w:pPr>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Количество обеспеченных служебным  жильем работников муниципальных учреждений на территории Каратузского района</w:t>
            </w:r>
          </w:p>
        </w:tc>
        <w:tc>
          <w:tcPr>
            <w:tcW w:w="64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Ед. </w:t>
            </w:r>
          </w:p>
        </w:tc>
        <w:tc>
          <w:tcPr>
            <w:tcW w:w="1134"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2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30"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18"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32"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2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9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546" w:type="dxa"/>
            <w:gridSpan w:val="2"/>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55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69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8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w:t>
            </w:r>
          </w:p>
        </w:tc>
        <w:tc>
          <w:tcPr>
            <w:tcW w:w="69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w:t>
            </w:r>
          </w:p>
        </w:tc>
        <w:tc>
          <w:tcPr>
            <w:tcW w:w="847"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w:t>
            </w:r>
          </w:p>
        </w:tc>
        <w:tc>
          <w:tcPr>
            <w:tcW w:w="516" w:type="dxa"/>
            <w:shd w:val="clear" w:color="auto" w:fill="auto"/>
          </w:tcPr>
          <w:p w:rsidR="000A4040" w:rsidRPr="000A4040" w:rsidRDefault="000A4040" w:rsidP="000A4040">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w:t>
            </w:r>
          </w:p>
        </w:tc>
      </w:tr>
      <w:tr w:rsidR="000A4040" w:rsidRPr="000A4040" w:rsidTr="000A4040">
        <w:trPr>
          <w:gridAfter w:val="2"/>
          <w:wAfter w:w="104" w:type="dxa"/>
          <w:trHeight w:val="20"/>
        </w:trPr>
        <w:tc>
          <w:tcPr>
            <w:tcW w:w="655"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1.4</w:t>
            </w:r>
          </w:p>
        </w:tc>
        <w:tc>
          <w:tcPr>
            <w:tcW w:w="1856" w:type="dxa"/>
            <w:gridSpan w:val="2"/>
            <w:shd w:val="clear" w:color="auto" w:fill="auto"/>
          </w:tcPr>
          <w:p w:rsidR="000A4040" w:rsidRPr="000A4040" w:rsidRDefault="000A4040" w:rsidP="000A4040">
            <w:pPr>
              <w:spacing w:after="0" w:line="240" w:lineRule="auto"/>
              <w:rPr>
                <w:rFonts w:ascii="Times New Roman" w:hAnsi="Times New Roman" w:cs="Times New Roman"/>
                <w:color w:val="auto"/>
                <w:kern w:val="0"/>
                <w:sz w:val="12"/>
                <w:szCs w:val="12"/>
                <w:highlight w:val="yellow"/>
              </w:rPr>
            </w:pPr>
            <w:r w:rsidRPr="000A4040">
              <w:rPr>
                <w:rFonts w:ascii="Times New Roman" w:hAnsi="Times New Roman" w:cs="Times New Roman"/>
                <w:color w:val="auto"/>
                <w:kern w:val="0"/>
                <w:sz w:val="12"/>
                <w:szCs w:val="12"/>
              </w:rPr>
              <w:t xml:space="preserve">Дополнительный ввод  в эксплуатацию </w:t>
            </w:r>
          </w:p>
        </w:tc>
        <w:tc>
          <w:tcPr>
            <w:tcW w:w="64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Кв.м</w:t>
            </w:r>
          </w:p>
        </w:tc>
        <w:tc>
          <w:tcPr>
            <w:tcW w:w="1134"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2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30"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18"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32"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2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91"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546" w:type="dxa"/>
            <w:gridSpan w:val="2"/>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559"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695"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481" w:type="dxa"/>
            <w:gridSpan w:val="2"/>
            <w:shd w:val="clear" w:color="auto" w:fill="auto"/>
          </w:tcPr>
          <w:p w:rsidR="000A4040" w:rsidRPr="000A4040" w:rsidRDefault="000A4040" w:rsidP="000A4040">
            <w:pPr>
              <w:widowControl w:val="0"/>
              <w:tabs>
                <w:tab w:val="center" w:pos="240"/>
              </w:tabs>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t>42</w:t>
            </w:r>
          </w:p>
        </w:tc>
        <w:tc>
          <w:tcPr>
            <w:tcW w:w="696"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42</w:t>
            </w:r>
          </w:p>
        </w:tc>
        <w:tc>
          <w:tcPr>
            <w:tcW w:w="847" w:type="dxa"/>
            <w:gridSpan w:val="2"/>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42</w:t>
            </w:r>
          </w:p>
        </w:tc>
        <w:tc>
          <w:tcPr>
            <w:tcW w:w="516" w:type="dxa"/>
            <w:shd w:val="clear" w:color="auto" w:fill="auto"/>
          </w:tcPr>
          <w:p w:rsidR="000A4040" w:rsidRPr="000A4040" w:rsidRDefault="000A4040" w:rsidP="000A4040">
            <w:pPr>
              <w:widowControl w:val="0"/>
              <w:tabs>
                <w:tab w:val="left" w:pos="540"/>
                <w:tab w:val="left" w:pos="735"/>
                <w:tab w:val="center" w:pos="1695"/>
              </w:tabs>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42</w:t>
            </w:r>
          </w:p>
        </w:tc>
      </w:tr>
    </w:tbl>
    <w:p w:rsidR="000A4040" w:rsidRPr="000A4040" w:rsidRDefault="000A4040" w:rsidP="000A4040">
      <w:pPr>
        <w:spacing w:after="0" w:line="240" w:lineRule="auto"/>
        <w:rPr>
          <w:rFonts w:ascii="Times New Roman" w:hAnsi="Times New Roman" w:cs="Times New Roman"/>
          <w:color w:val="auto"/>
          <w:kern w:val="0"/>
          <w:sz w:val="12"/>
          <w:szCs w:val="12"/>
        </w:rPr>
      </w:pP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2</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к муниципальной программе </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«Обеспечение жильем молодых семей в</w:t>
      </w: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Kap</w:t>
      </w:r>
      <w:r w:rsidRPr="000A4040">
        <w:rPr>
          <w:rFonts w:ascii="Times New Roman" w:hAnsi="Times New Roman" w:cs="Times New Roman"/>
          <w:color w:val="auto"/>
          <w:kern w:val="0"/>
          <w:sz w:val="12"/>
          <w:szCs w:val="12"/>
        </w:rPr>
        <w:t>атузском  районе»</w:t>
      </w:r>
    </w:p>
    <w:p w:rsidR="000A4040" w:rsidRPr="000A4040" w:rsidRDefault="000A4040" w:rsidP="000A4040">
      <w:pPr>
        <w:shd w:val="clear" w:color="auto" w:fill="FFFFFF"/>
        <w:spacing w:after="0" w:line="240" w:lineRule="auto"/>
        <w:ind w:right="82"/>
        <w:jc w:val="both"/>
        <w:rPr>
          <w:rFonts w:ascii="Times New Roman" w:hAnsi="Times New Roman" w:cs="Times New Roman"/>
          <w:color w:val="auto"/>
          <w:kern w:val="0"/>
          <w:sz w:val="12"/>
          <w:szCs w:val="12"/>
        </w:rPr>
      </w:pPr>
    </w:p>
    <w:p w:rsidR="000A4040" w:rsidRPr="000A4040" w:rsidRDefault="000A4040" w:rsidP="000A4040">
      <w:pPr>
        <w:shd w:val="clear" w:color="auto" w:fill="FFFFFF"/>
        <w:spacing w:after="0" w:line="240" w:lineRule="auto"/>
        <w:jc w:val="right"/>
        <w:rPr>
          <w:rFonts w:ascii="Times New Roman" w:hAnsi="Times New Roman" w:cs="Times New Roman"/>
          <w:color w:val="auto"/>
          <w:kern w:val="0"/>
          <w:sz w:val="12"/>
          <w:szCs w:val="12"/>
        </w:rPr>
      </w:pPr>
    </w:p>
    <w:p w:rsidR="000A4040" w:rsidRPr="000A4040" w:rsidRDefault="000A4040" w:rsidP="000A4040">
      <w:pPr>
        <w:spacing w:after="0" w:line="240" w:lineRule="auto"/>
        <w:ind w:left="3044" w:right="3367"/>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ИНФОРМАЦИЯ</w:t>
      </w:r>
    </w:p>
    <w:p w:rsidR="000A4040" w:rsidRPr="000A4040" w:rsidRDefault="000A4040" w:rsidP="000A4040">
      <w:pPr>
        <w:spacing w:after="0" w:line="240" w:lineRule="auto"/>
        <w:ind w:left="3461" w:right="3781" w:hanging="1"/>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w:t>
      </w:r>
    </w:p>
    <w:p w:rsidR="000A4040" w:rsidRPr="000A4040" w:rsidRDefault="000A4040" w:rsidP="000A4040">
      <w:pPr>
        <w:spacing w:after="0" w:line="240" w:lineRule="auto"/>
        <w:ind w:left="3044" w:right="3367"/>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ТОМ ЧИСЛЕ СРЕДСТВ, ПОСТУПИВШИХ ИЗ БЮДЖЕТОВ ДРУГИХ УРОВНЕЙ БЮДЖЕТНОЙ СИСТЕМЫ И БЮДЖЕТОВ ГОСУДАРСТВЕННЫХ ВНЕБЮДЖЕТНЫХ ФОНДОВ</w:t>
      </w:r>
    </w:p>
    <w:p w:rsidR="000A4040" w:rsidRPr="000A4040" w:rsidRDefault="000A4040" w:rsidP="000A4040">
      <w:pPr>
        <w:spacing w:after="0" w:line="240" w:lineRule="auto"/>
        <w:jc w:val="both"/>
        <w:rPr>
          <w:rFonts w:ascii="Times New Roman" w:hAnsi="Times New Roman" w:cs="Times New Roman"/>
          <w:color w:val="auto"/>
          <w:kern w:val="0"/>
          <w:sz w:val="12"/>
          <w:szCs w:val="12"/>
        </w:rPr>
      </w:pPr>
    </w:p>
    <w:p w:rsidR="000A4040" w:rsidRPr="000A4040" w:rsidRDefault="000A4040" w:rsidP="000A4040">
      <w:pPr>
        <w:spacing w:after="8" w:line="240" w:lineRule="auto"/>
        <w:ind w:right="493"/>
        <w:jc w:val="right"/>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(тыс. рублей)</w:t>
      </w:r>
    </w:p>
    <w:tbl>
      <w:tblPr>
        <w:tblW w:w="111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
        <w:gridCol w:w="1276"/>
        <w:gridCol w:w="1417"/>
        <w:gridCol w:w="1870"/>
        <w:gridCol w:w="452"/>
        <w:gridCol w:w="567"/>
        <w:gridCol w:w="426"/>
        <w:gridCol w:w="425"/>
        <w:gridCol w:w="992"/>
        <w:gridCol w:w="709"/>
        <w:gridCol w:w="850"/>
        <w:gridCol w:w="1532"/>
      </w:tblGrid>
      <w:tr w:rsidR="000A4040" w:rsidRPr="000A4040" w:rsidTr="000A4040">
        <w:trPr>
          <w:trHeight w:val="20"/>
        </w:trPr>
        <w:tc>
          <w:tcPr>
            <w:tcW w:w="609" w:type="dxa"/>
            <w:vMerge w:val="restart"/>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N</w:t>
            </w:r>
          </w:p>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п/п</w:t>
            </w:r>
          </w:p>
        </w:tc>
        <w:tc>
          <w:tcPr>
            <w:tcW w:w="1276" w:type="dxa"/>
            <w:vMerge w:val="restart"/>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Статус (муниципальная программа, подпрограмма)</w:t>
            </w:r>
          </w:p>
        </w:tc>
        <w:tc>
          <w:tcPr>
            <w:tcW w:w="1417" w:type="dxa"/>
            <w:vMerge w:val="restart"/>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Наименование муниципальной программы, подпрограммы</w:t>
            </w:r>
          </w:p>
        </w:tc>
        <w:tc>
          <w:tcPr>
            <w:tcW w:w="1870" w:type="dxa"/>
            <w:vMerge w:val="restart"/>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1870" w:type="dxa"/>
            <w:gridSpan w:val="4"/>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Код бюджетной классификации</w:t>
            </w:r>
          </w:p>
        </w:tc>
        <w:tc>
          <w:tcPr>
            <w:tcW w:w="99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Очередной финансовый год</w:t>
            </w:r>
            <w:r w:rsidRPr="000A4040">
              <w:rPr>
                <w:rFonts w:ascii="Times New Roman" w:hAnsi="Times New Roman" w:cs="Times New Roman"/>
                <w:color w:val="auto"/>
                <w:kern w:val="0"/>
                <w:sz w:val="12"/>
                <w:szCs w:val="12"/>
              </w:rPr>
              <w:t xml:space="preserve"> 2022</w:t>
            </w:r>
          </w:p>
        </w:tc>
        <w:tc>
          <w:tcPr>
            <w:tcW w:w="709"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Первый год планового</w:t>
            </w:r>
            <w:r w:rsidRPr="000A4040">
              <w:rPr>
                <w:rFonts w:ascii="Times New Roman" w:hAnsi="Times New Roman" w:cs="Times New Roman"/>
                <w:color w:val="auto"/>
                <w:w w:val="99"/>
                <w:kern w:val="0"/>
                <w:sz w:val="12"/>
                <w:szCs w:val="12"/>
                <w:lang w:val="en-US"/>
              </w:rPr>
              <w:t xml:space="preserve"> </w:t>
            </w:r>
            <w:r w:rsidRPr="000A4040">
              <w:rPr>
                <w:rFonts w:ascii="Times New Roman" w:hAnsi="Times New Roman" w:cs="Times New Roman"/>
                <w:color w:val="auto"/>
                <w:kern w:val="0"/>
                <w:sz w:val="12"/>
                <w:szCs w:val="12"/>
                <w:lang w:val="en-US"/>
              </w:rPr>
              <w:t>периода</w:t>
            </w:r>
            <w:r w:rsidRPr="000A4040">
              <w:rPr>
                <w:rFonts w:ascii="Times New Roman" w:hAnsi="Times New Roman" w:cs="Times New Roman"/>
                <w:color w:val="auto"/>
                <w:kern w:val="0"/>
                <w:sz w:val="12"/>
                <w:szCs w:val="12"/>
              </w:rPr>
              <w:t xml:space="preserve"> 2023</w:t>
            </w:r>
          </w:p>
        </w:tc>
        <w:tc>
          <w:tcPr>
            <w:tcW w:w="850"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Второй год планового</w:t>
            </w:r>
            <w:r w:rsidRPr="000A4040">
              <w:rPr>
                <w:rFonts w:ascii="Times New Roman" w:hAnsi="Times New Roman" w:cs="Times New Roman"/>
                <w:color w:val="auto"/>
                <w:w w:val="99"/>
                <w:kern w:val="0"/>
                <w:sz w:val="12"/>
                <w:szCs w:val="12"/>
                <w:lang w:val="en-US"/>
              </w:rPr>
              <w:t xml:space="preserve"> </w:t>
            </w:r>
            <w:r w:rsidRPr="000A4040">
              <w:rPr>
                <w:rFonts w:ascii="Times New Roman" w:hAnsi="Times New Roman" w:cs="Times New Roman"/>
                <w:color w:val="auto"/>
                <w:kern w:val="0"/>
                <w:sz w:val="12"/>
                <w:szCs w:val="12"/>
                <w:lang w:val="en-US"/>
              </w:rPr>
              <w:t>периода</w:t>
            </w:r>
            <w:r w:rsidRPr="000A4040">
              <w:rPr>
                <w:rFonts w:ascii="Times New Roman" w:hAnsi="Times New Roman" w:cs="Times New Roman"/>
                <w:color w:val="auto"/>
                <w:kern w:val="0"/>
                <w:sz w:val="12"/>
                <w:szCs w:val="12"/>
              </w:rPr>
              <w:t xml:space="preserve"> 2024</w:t>
            </w:r>
          </w:p>
        </w:tc>
        <w:tc>
          <w:tcPr>
            <w:tcW w:w="153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Итого на очередной финансовый год и плановый период 2022-2024</w:t>
            </w:r>
          </w:p>
        </w:tc>
      </w:tr>
      <w:tr w:rsidR="000A4040" w:rsidRPr="000A4040" w:rsidTr="000A4040">
        <w:trPr>
          <w:trHeight w:val="20"/>
        </w:trPr>
        <w:tc>
          <w:tcPr>
            <w:tcW w:w="609"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276"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417"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870"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5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ГРБС</w:t>
            </w: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РзПр</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ЦСР</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ВР</w:t>
            </w:r>
          </w:p>
        </w:tc>
        <w:tc>
          <w:tcPr>
            <w:tcW w:w="99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план</w:t>
            </w:r>
          </w:p>
        </w:tc>
        <w:tc>
          <w:tcPr>
            <w:tcW w:w="709"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план</w:t>
            </w:r>
          </w:p>
        </w:tc>
        <w:tc>
          <w:tcPr>
            <w:tcW w:w="850"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план</w:t>
            </w: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r>
      <w:tr w:rsidR="000A4040" w:rsidRPr="000A4040" w:rsidTr="000A4040">
        <w:trPr>
          <w:trHeight w:val="20"/>
        </w:trPr>
        <w:tc>
          <w:tcPr>
            <w:tcW w:w="609"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1</w:t>
            </w:r>
          </w:p>
        </w:tc>
        <w:tc>
          <w:tcPr>
            <w:tcW w:w="127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2</w:t>
            </w:r>
          </w:p>
        </w:tc>
        <w:tc>
          <w:tcPr>
            <w:tcW w:w="141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3</w:t>
            </w:r>
          </w:p>
        </w:tc>
        <w:tc>
          <w:tcPr>
            <w:tcW w:w="1870"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4</w:t>
            </w:r>
          </w:p>
        </w:tc>
        <w:tc>
          <w:tcPr>
            <w:tcW w:w="45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5</w:t>
            </w: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6</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7</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8</w:t>
            </w:r>
          </w:p>
        </w:tc>
        <w:tc>
          <w:tcPr>
            <w:tcW w:w="99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9</w:t>
            </w:r>
          </w:p>
        </w:tc>
        <w:tc>
          <w:tcPr>
            <w:tcW w:w="709"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10</w:t>
            </w:r>
          </w:p>
        </w:tc>
        <w:tc>
          <w:tcPr>
            <w:tcW w:w="850"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11</w:t>
            </w:r>
          </w:p>
        </w:tc>
        <w:tc>
          <w:tcPr>
            <w:tcW w:w="153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12</w:t>
            </w:r>
          </w:p>
        </w:tc>
      </w:tr>
      <w:tr w:rsidR="000A4040" w:rsidRPr="000A4040" w:rsidTr="000A4040">
        <w:trPr>
          <w:trHeight w:val="20"/>
        </w:trPr>
        <w:tc>
          <w:tcPr>
            <w:tcW w:w="609" w:type="dxa"/>
            <w:vMerge w:val="restart"/>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vMerge w:val="restart"/>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Муниципальная программа</w:t>
            </w:r>
          </w:p>
        </w:tc>
        <w:tc>
          <w:tcPr>
            <w:tcW w:w="1417" w:type="dxa"/>
            <w:vMerge w:val="restart"/>
            <w:shd w:val="clear" w:color="auto" w:fill="auto"/>
          </w:tcPr>
          <w:p w:rsidR="000A4040" w:rsidRPr="000A4040" w:rsidRDefault="000A4040" w:rsidP="000A4040">
            <w:pPr>
              <w:shd w:val="clear" w:color="auto" w:fill="FFFFFF"/>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«Обеспечение жильем молодых семей в Каратузском районе»</w:t>
            </w:r>
          </w:p>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всего расходные обязательства по муниципальной программе</w:t>
            </w:r>
          </w:p>
        </w:tc>
        <w:tc>
          <w:tcPr>
            <w:tcW w:w="45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3724,75</w:t>
            </w: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3804,07</w:t>
            </w: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3870,75</w:t>
            </w: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11 399,57</w:t>
            </w:r>
          </w:p>
        </w:tc>
      </w:tr>
      <w:tr w:rsidR="000A4040" w:rsidRPr="000A4040" w:rsidTr="000A4040">
        <w:trPr>
          <w:trHeight w:val="20"/>
        </w:trPr>
        <w:tc>
          <w:tcPr>
            <w:tcW w:w="609"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том числе по ГРБС:</w:t>
            </w:r>
          </w:p>
        </w:tc>
        <w:tc>
          <w:tcPr>
            <w:tcW w:w="45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r>
      <w:tr w:rsidR="000A4040" w:rsidRPr="000A4040" w:rsidTr="000A4040">
        <w:trPr>
          <w:trHeight w:val="20"/>
        </w:trPr>
        <w:tc>
          <w:tcPr>
            <w:tcW w:w="609"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276"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417"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района</w:t>
            </w:r>
          </w:p>
        </w:tc>
        <w:tc>
          <w:tcPr>
            <w:tcW w:w="45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3724,75</w:t>
            </w: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3804,07</w:t>
            </w: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3870,75</w:t>
            </w: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11 399,57</w:t>
            </w:r>
          </w:p>
        </w:tc>
      </w:tr>
      <w:tr w:rsidR="000A4040" w:rsidRPr="000A4040" w:rsidTr="000A4040">
        <w:trPr>
          <w:trHeight w:val="20"/>
        </w:trPr>
        <w:tc>
          <w:tcPr>
            <w:tcW w:w="609"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 xml:space="preserve">Подпрограмма </w:t>
            </w:r>
          </w:p>
        </w:tc>
        <w:tc>
          <w:tcPr>
            <w:tcW w:w="141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rPr>
              <w:t>«Обеспечение жильем молодых семей»</w:t>
            </w:r>
          </w:p>
        </w:tc>
        <w:tc>
          <w:tcPr>
            <w:tcW w:w="1870" w:type="dxa"/>
            <w:shd w:val="clear" w:color="auto" w:fill="auto"/>
          </w:tcPr>
          <w:p w:rsidR="000A4040" w:rsidRPr="000A4040" w:rsidRDefault="000A4040" w:rsidP="000A4040">
            <w:pPr>
              <w:widowControl w:val="0"/>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3524,75</w:t>
            </w: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3804,07</w:t>
            </w: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3870,75</w:t>
            </w: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11 199,57</w:t>
            </w:r>
          </w:p>
        </w:tc>
      </w:tr>
      <w:tr w:rsidR="000A4040" w:rsidRPr="000A4040" w:rsidTr="000A4040">
        <w:trPr>
          <w:trHeight w:val="20"/>
        </w:trPr>
        <w:tc>
          <w:tcPr>
            <w:tcW w:w="609" w:type="dxa"/>
            <w:vMerge w:val="restart"/>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vMerge w:val="restart"/>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417" w:type="dxa"/>
            <w:vMerge w:val="restart"/>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w w:val="95"/>
                <w:kern w:val="0"/>
                <w:sz w:val="12"/>
                <w:szCs w:val="12"/>
                <w:lang w:val="en-US"/>
              </w:rPr>
              <w:t xml:space="preserve">муниципальной </w:t>
            </w:r>
            <w:r w:rsidRPr="000A4040">
              <w:rPr>
                <w:rFonts w:ascii="Times New Roman" w:hAnsi="Times New Roman" w:cs="Times New Roman"/>
                <w:color w:val="auto"/>
                <w:kern w:val="0"/>
                <w:sz w:val="12"/>
                <w:szCs w:val="12"/>
                <w:lang w:val="en-US"/>
              </w:rPr>
              <w:t>программы</w:t>
            </w:r>
          </w:p>
        </w:tc>
        <w:tc>
          <w:tcPr>
            <w:tcW w:w="45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56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426"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425"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r>
      <w:tr w:rsidR="000A4040" w:rsidRPr="000A4040" w:rsidTr="000A4040">
        <w:trPr>
          <w:trHeight w:val="20"/>
        </w:trPr>
        <w:tc>
          <w:tcPr>
            <w:tcW w:w="609"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том числе по ГРБС:</w:t>
            </w:r>
          </w:p>
        </w:tc>
        <w:tc>
          <w:tcPr>
            <w:tcW w:w="45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r>
      <w:tr w:rsidR="000A4040" w:rsidRPr="000A4040" w:rsidTr="000A4040">
        <w:trPr>
          <w:trHeight w:val="20"/>
        </w:trPr>
        <w:tc>
          <w:tcPr>
            <w:tcW w:w="609"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417"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района</w:t>
            </w:r>
          </w:p>
        </w:tc>
        <w:tc>
          <w:tcPr>
            <w:tcW w:w="452"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p>
        </w:tc>
        <w:tc>
          <w:tcPr>
            <w:tcW w:w="992"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3524,75</w:t>
            </w:r>
          </w:p>
        </w:tc>
        <w:tc>
          <w:tcPr>
            <w:tcW w:w="709"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3804,07</w:t>
            </w:r>
          </w:p>
        </w:tc>
        <w:tc>
          <w:tcPr>
            <w:tcW w:w="850" w:type="dxa"/>
            <w:shd w:val="clear" w:color="auto" w:fill="auto"/>
          </w:tcPr>
          <w:p w:rsidR="000A4040" w:rsidRPr="000A4040" w:rsidRDefault="000A4040" w:rsidP="000A4040">
            <w:pPr>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3870,75</w:t>
            </w:r>
          </w:p>
        </w:tc>
        <w:tc>
          <w:tcPr>
            <w:tcW w:w="153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11 199,57</w:t>
            </w:r>
          </w:p>
        </w:tc>
      </w:tr>
      <w:tr w:rsidR="000A4040" w:rsidRPr="000A4040" w:rsidTr="000A4040">
        <w:trPr>
          <w:trHeight w:val="20"/>
        </w:trPr>
        <w:tc>
          <w:tcPr>
            <w:tcW w:w="609"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Подпрограмма </w:t>
            </w:r>
          </w:p>
        </w:tc>
        <w:tc>
          <w:tcPr>
            <w:tcW w:w="141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«Строительство жилья для молодых </w:t>
            </w:r>
          </w:p>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специалистов муниципальных учреждений</w:t>
            </w:r>
          </w:p>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Каратузского района»</w:t>
            </w:r>
          </w:p>
        </w:tc>
        <w:tc>
          <w:tcPr>
            <w:tcW w:w="1870" w:type="dxa"/>
            <w:shd w:val="clear" w:color="auto" w:fill="auto"/>
          </w:tcPr>
          <w:p w:rsidR="000A4040" w:rsidRPr="000A4040" w:rsidRDefault="000A4040" w:rsidP="000A4040">
            <w:pPr>
              <w:widowControl w:val="0"/>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всего расходные обязательства по подпрограмме</w:t>
            </w:r>
          </w:p>
        </w:tc>
        <w:tc>
          <w:tcPr>
            <w:tcW w:w="452" w:type="dxa"/>
            <w:shd w:val="clear" w:color="auto" w:fill="auto"/>
            <w:vAlign w:val="center"/>
          </w:tcPr>
          <w:p w:rsidR="000A4040" w:rsidRPr="000A4040" w:rsidRDefault="000A4040" w:rsidP="000A4040">
            <w:pPr>
              <w:spacing w:after="0" w:line="240" w:lineRule="auto"/>
              <w:jc w:val="center"/>
              <w:rPr>
                <w:color w:val="auto"/>
                <w:kern w:val="0"/>
                <w:sz w:val="12"/>
                <w:szCs w:val="12"/>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992"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200,00</w:t>
            </w:r>
          </w:p>
        </w:tc>
        <w:tc>
          <w:tcPr>
            <w:tcW w:w="70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850"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1532" w:type="dxa"/>
            <w:shd w:val="clear" w:color="auto" w:fill="auto"/>
            <w:vAlign w:val="center"/>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200,00</w:t>
            </w:r>
          </w:p>
        </w:tc>
      </w:tr>
      <w:tr w:rsidR="000A4040" w:rsidRPr="000A4040" w:rsidTr="000A4040">
        <w:trPr>
          <w:trHeight w:val="20"/>
        </w:trPr>
        <w:tc>
          <w:tcPr>
            <w:tcW w:w="609"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276"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41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lang w:val="en-US"/>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в том числе по ГРБС:</w:t>
            </w:r>
          </w:p>
        </w:tc>
        <w:tc>
          <w:tcPr>
            <w:tcW w:w="452"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567"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6"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425" w:type="dxa"/>
            <w:shd w:val="clear" w:color="auto" w:fill="auto"/>
          </w:tcPr>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Х</w:t>
            </w:r>
          </w:p>
        </w:tc>
        <w:tc>
          <w:tcPr>
            <w:tcW w:w="992"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c>
          <w:tcPr>
            <w:tcW w:w="1532" w:type="dxa"/>
            <w:shd w:val="clear" w:color="auto" w:fill="auto"/>
            <w:vAlign w:val="center"/>
          </w:tcPr>
          <w:p w:rsidR="000A4040" w:rsidRPr="000A4040" w:rsidRDefault="000A4040" w:rsidP="000A4040">
            <w:pPr>
              <w:spacing w:after="0" w:line="240" w:lineRule="auto"/>
              <w:jc w:val="center"/>
              <w:rPr>
                <w:rFonts w:ascii="Times New Roman" w:hAnsi="Times New Roman" w:cs="Times New Roman"/>
                <w:color w:val="auto"/>
                <w:kern w:val="0"/>
                <w:sz w:val="12"/>
                <w:szCs w:val="12"/>
              </w:rPr>
            </w:pPr>
          </w:p>
        </w:tc>
      </w:tr>
      <w:tr w:rsidR="000A4040" w:rsidRPr="000A4040" w:rsidTr="000A4040">
        <w:trPr>
          <w:trHeight w:val="20"/>
        </w:trPr>
        <w:tc>
          <w:tcPr>
            <w:tcW w:w="609"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276"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41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870"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района</w:t>
            </w:r>
          </w:p>
        </w:tc>
        <w:tc>
          <w:tcPr>
            <w:tcW w:w="452" w:type="dxa"/>
            <w:shd w:val="clear" w:color="auto" w:fill="auto"/>
          </w:tcPr>
          <w:p w:rsidR="000A4040" w:rsidRPr="000A4040" w:rsidRDefault="000A4040" w:rsidP="000A4040">
            <w:pPr>
              <w:spacing w:after="0" w:line="240" w:lineRule="auto"/>
              <w:rPr>
                <w:color w:val="auto"/>
                <w:kern w:val="0"/>
                <w:sz w:val="12"/>
                <w:szCs w:val="12"/>
                <w:lang w:val="en-US"/>
              </w:rPr>
            </w:pPr>
          </w:p>
        </w:tc>
        <w:tc>
          <w:tcPr>
            <w:tcW w:w="567" w:type="dxa"/>
            <w:shd w:val="clear" w:color="auto" w:fill="auto"/>
          </w:tcPr>
          <w:p w:rsidR="000A4040" w:rsidRPr="000A4040" w:rsidRDefault="000A4040" w:rsidP="000A4040">
            <w:pPr>
              <w:spacing w:after="0" w:line="240" w:lineRule="auto"/>
              <w:jc w:val="center"/>
              <w:rPr>
                <w:color w:val="auto"/>
                <w:kern w:val="0"/>
                <w:sz w:val="12"/>
                <w:szCs w:val="12"/>
              </w:rPr>
            </w:pPr>
          </w:p>
        </w:tc>
        <w:tc>
          <w:tcPr>
            <w:tcW w:w="426" w:type="dxa"/>
            <w:shd w:val="clear" w:color="auto" w:fill="auto"/>
          </w:tcPr>
          <w:p w:rsidR="000A4040" w:rsidRPr="000A4040" w:rsidRDefault="000A4040" w:rsidP="000A4040">
            <w:pPr>
              <w:spacing w:after="0" w:line="240" w:lineRule="auto"/>
              <w:jc w:val="center"/>
              <w:rPr>
                <w:color w:val="auto"/>
                <w:kern w:val="0"/>
                <w:sz w:val="12"/>
                <w:szCs w:val="12"/>
              </w:rPr>
            </w:pPr>
          </w:p>
        </w:tc>
        <w:tc>
          <w:tcPr>
            <w:tcW w:w="425" w:type="dxa"/>
            <w:shd w:val="clear" w:color="auto" w:fill="auto"/>
          </w:tcPr>
          <w:p w:rsidR="000A4040" w:rsidRPr="000A4040" w:rsidRDefault="000A4040" w:rsidP="000A4040">
            <w:pPr>
              <w:spacing w:after="0" w:line="240" w:lineRule="auto"/>
              <w:jc w:val="center"/>
              <w:rPr>
                <w:color w:val="auto"/>
                <w:kern w:val="0"/>
                <w:sz w:val="12"/>
                <w:szCs w:val="12"/>
              </w:rPr>
            </w:pPr>
          </w:p>
        </w:tc>
        <w:tc>
          <w:tcPr>
            <w:tcW w:w="992" w:type="dxa"/>
            <w:shd w:val="clear" w:color="auto" w:fill="auto"/>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200,00</w:t>
            </w:r>
          </w:p>
        </w:tc>
        <w:tc>
          <w:tcPr>
            <w:tcW w:w="709" w:type="dxa"/>
            <w:shd w:val="clear" w:color="auto" w:fill="auto"/>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850" w:type="dxa"/>
            <w:shd w:val="clear" w:color="auto" w:fill="auto"/>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0</w:t>
            </w:r>
          </w:p>
        </w:tc>
        <w:tc>
          <w:tcPr>
            <w:tcW w:w="1532" w:type="dxa"/>
            <w:shd w:val="clear" w:color="auto" w:fill="auto"/>
          </w:tcPr>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200,00</w:t>
            </w:r>
          </w:p>
        </w:tc>
      </w:tr>
    </w:tbl>
    <w:p w:rsidR="000A4040" w:rsidRPr="000A4040" w:rsidRDefault="000A4040" w:rsidP="000A4040">
      <w:pPr>
        <w:spacing w:after="0" w:line="240" w:lineRule="auto"/>
        <w:ind w:left="6804"/>
        <w:rPr>
          <w:rFonts w:ascii="Times New Roman" w:hAnsi="Times New Roman" w:cs="Times New Roman"/>
          <w:color w:val="auto"/>
          <w:kern w:val="0"/>
          <w:sz w:val="12"/>
          <w:szCs w:val="12"/>
        </w:rPr>
      </w:pPr>
    </w:p>
    <w:p w:rsidR="000A4040" w:rsidRPr="000A4040" w:rsidRDefault="000A4040" w:rsidP="000A4040">
      <w:pPr>
        <w:shd w:val="clear" w:color="auto" w:fill="FFFFFF"/>
        <w:spacing w:after="0" w:line="240" w:lineRule="auto"/>
        <w:ind w:left="6804"/>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Приложение № 4 к постановлению  администрации </w:t>
      </w:r>
    </w:p>
    <w:p w:rsidR="000A4040" w:rsidRPr="000A4040" w:rsidRDefault="000A4040" w:rsidP="000A4040">
      <w:pPr>
        <w:shd w:val="clear" w:color="auto" w:fill="FFFFFF"/>
        <w:spacing w:after="0" w:line="240" w:lineRule="auto"/>
        <w:ind w:left="6804"/>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Каратузского района от 00.00.0000  №  000</w:t>
      </w:r>
    </w:p>
    <w:p w:rsidR="000A4040" w:rsidRPr="000A4040" w:rsidRDefault="000A4040" w:rsidP="000A4040">
      <w:pPr>
        <w:autoSpaceDE w:val="0"/>
        <w:autoSpaceDN w:val="0"/>
        <w:adjustRightInd w:val="0"/>
        <w:spacing w:after="0" w:line="240" w:lineRule="auto"/>
        <w:ind w:left="6804"/>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Приложение № 1</w:t>
      </w:r>
    </w:p>
    <w:p w:rsidR="000A4040" w:rsidRPr="000A4040" w:rsidRDefault="000A4040" w:rsidP="000A4040">
      <w:pPr>
        <w:spacing w:after="0" w:line="240" w:lineRule="auto"/>
        <w:ind w:left="6804"/>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к подпрограмме «Обеспечение               </w:t>
      </w:r>
    </w:p>
    <w:p w:rsidR="000A4040" w:rsidRPr="000A4040" w:rsidRDefault="000A4040" w:rsidP="000A4040">
      <w:pPr>
        <w:shd w:val="clear" w:color="auto" w:fill="FFFFFF"/>
        <w:tabs>
          <w:tab w:val="left" w:pos="11925"/>
        </w:tabs>
        <w:spacing w:after="0" w:line="240" w:lineRule="auto"/>
        <w:ind w:left="4982"/>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ab/>
        <w:t>жильем молодых семей»</w:t>
      </w:r>
    </w:p>
    <w:p w:rsidR="000A4040" w:rsidRPr="000A4040" w:rsidRDefault="000A4040" w:rsidP="000A4040">
      <w:pPr>
        <w:spacing w:after="0" w:line="240" w:lineRule="auto"/>
        <w:ind w:left="4984" w:firstLine="6896"/>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                  </w:t>
      </w:r>
    </w:p>
    <w:p w:rsidR="000A4040" w:rsidRPr="000A4040" w:rsidRDefault="000A4040" w:rsidP="000A4040">
      <w:pPr>
        <w:spacing w:before="69"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ПЕРЕЧЕНЬ</w:t>
      </w:r>
    </w:p>
    <w:p w:rsidR="000A4040" w:rsidRPr="000A4040" w:rsidRDefault="000A4040" w:rsidP="000A4040">
      <w:pPr>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И ЗНАЧЕНИЯ ПОКАЗАТЕЛЕЙ РЕЗУЛЬТАТИВНОСТИ ПОДПРОГРАММЫ</w:t>
      </w:r>
    </w:p>
    <w:p w:rsidR="000A4040" w:rsidRPr="000A4040" w:rsidRDefault="000A4040" w:rsidP="000A4040">
      <w:pPr>
        <w:spacing w:before="8" w:after="0" w:line="240" w:lineRule="auto"/>
        <w:jc w:val="both"/>
        <w:rPr>
          <w:rFonts w:ascii="Times New Roman" w:hAnsi="Times New Roman" w:cs="Times New Roman"/>
          <w:color w:val="auto"/>
          <w:kern w:val="0"/>
          <w:sz w:val="12"/>
          <w:szCs w:val="12"/>
        </w:rPr>
      </w:pPr>
    </w:p>
    <w:tbl>
      <w:tblPr>
        <w:tblW w:w="1095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
        <w:gridCol w:w="4721"/>
        <w:gridCol w:w="666"/>
        <w:gridCol w:w="850"/>
        <w:gridCol w:w="851"/>
        <w:gridCol w:w="992"/>
        <w:gridCol w:w="992"/>
        <w:gridCol w:w="1418"/>
      </w:tblGrid>
      <w:tr w:rsidR="000A4040" w:rsidRPr="000A4040" w:rsidTr="000A4040">
        <w:trPr>
          <w:trHeight w:val="20"/>
        </w:trPr>
        <w:tc>
          <w:tcPr>
            <w:tcW w:w="467" w:type="dxa"/>
            <w:vMerge w:val="restart"/>
            <w:shd w:val="clear" w:color="auto" w:fill="auto"/>
          </w:tcPr>
          <w:p w:rsidR="000A4040" w:rsidRPr="000A4040" w:rsidRDefault="000A4040" w:rsidP="000A4040">
            <w:pPr>
              <w:widowControl w:val="0"/>
              <w:spacing w:before="92"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w w:val="99"/>
                <w:kern w:val="0"/>
                <w:sz w:val="12"/>
                <w:szCs w:val="12"/>
                <w:lang w:val="en-US"/>
              </w:rPr>
              <w:t>N</w:t>
            </w:r>
          </w:p>
          <w:p w:rsidR="000A4040" w:rsidRPr="000A4040" w:rsidRDefault="000A4040" w:rsidP="000A4040">
            <w:pPr>
              <w:widowControl w:val="0"/>
              <w:spacing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п/п</w:t>
            </w:r>
          </w:p>
        </w:tc>
        <w:tc>
          <w:tcPr>
            <w:tcW w:w="4721" w:type="dxa"/>
            <w:vMerge w:val="restart"/>
            <w:shd w:val="clear" w:color="auto" w:fill="auto"/>
          </w:tcPr>
          <w:p w:rsidR="000A4040" w:rsidRPr="000A4040" w:rsidRDefault="000A4040" w:rsidP="000A4040">
            <w:pPr>
              <w:widowControl w:val="0"/>
              <w:spacing w:before="92" w:after="0" w:line="240" w:lineRule="auto"/>
              <w:ind w:firstLine="26"/>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Цель, показатели результативности</w:t>
            </w:r>
          </w:p>
        </w:tc>
        <w:tc>
          <w:tcPr>
            <w:tcW w:w="666" w:type="dxa"/>
            <w:vMerge w:val="restart"/>
            <w:shd w:val="clear" w:color="auto" w:fill="auto"/>
          </w:tcPr>
          <w:p w:rsidR="000A4040" w:rsidRPr="000A4040" w:rsidRDefault="000A4040" w:rsidP="000A4040">
            <w:pPr>
              <w:widowControl w:val="0"/>
              <w:spacing w:before="92" w:after="0" w:line="240" w:lineRule="auto"/>
              <w:ind w:firstLine="93"/>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Единица измерения</w:t>
            </w:r>
          </w:p>
        </w:tc>
        <w:tc>
          <w:tcPr>
            <w:tcW w:w="850" w:type="dxa"/>
            <w:vMerge w:val="restart"/>
            <w:shd w:val="clear" w:color="auto" w:fill="auto"/>
          </w:tcPr>
          <w:p w:rsidR="000A4040" w:rsidRPr="000A4040" w:rsidRDefault="000A4040" w:rsidP="000A4040">
            <w:pPr>
              <w:widowControl w:val="0"/>
              <w:spacing w:before="92" w:after="0" w:line="240" w:lineRule="auto"/>
              <w:ind w:firstLine="148"/>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Источник информации</w:t>
            </w:r>
          </w:p>
        </w:tc>
        <w:tc>
          <w:tcPr>
            <w:tcW w:w="4253" w:type="dxa"/>
            <w:gridSpan w:val="4"/>
            <w:shd w:val="clear" w:color="auto" w:fill="auto"/>
          </w:tcPr>
          <w:p w:rsidR="000A4040" w:rsidRPr="000A4040" w:rsidRDefault="000A4040" w:rsidP="000A4040">
            <w:pPr>
              <w:widowControl w:val="0"/>
              <w:spacing w:before="92" w:after="0" w:line="240" w:lineRule="auto"/>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Годы реализации подпрограммы</w:t>
            </w:r>
          </w:p>
        </w:tc>
      </w:tr>
      <w:tr w:rsidR="000A4040" w:rsidRPr="000A4040" w:rsidTr="000A4040">
        <w:trPr>
          <w:trHeight w:val="20"/>
        </w:trPr>
        <w:tc>
          <w:tcPr>
            <w:tcW w:w="467"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721"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666"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850" w:type="dxa"/>
            <w:vMerge/>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851" w:type="dxa"/>
            <w:shd w:val="clear" w:color="auto" w:fill="auto"/>
          </w:tcPr>
          <w:p w:rsidR="000A4040" w:rsidRPr="000A4040" w:rsidRDefault="000A4040" w:rsidP="000A4040">
            <w:pPr>
              <w:widowControl w:val="0"/>
              <w:spacing w:before="92"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текущий финансовый</w:t>
            </w:r>
            <w:r w:rsidRPr="000A4040">
              <w:rPr>
                <w:rFonts w:ascii="Times New Roman" w:hAnsi="Times New Roman" w:cs="Times New Roman"/>
                <w:color w:val="auto"/>
                <w:w w:val="99"/>
                <w:kern w:val="0"/>
                <w:sz w:val="12"/>
                <w:szCs w:val="12"/>
                <w:lang w:val="en-US"/>
              </w:rPr>
              <w:t xml:space="preserve"> </w:t>
            </w:r>
            <w:r w:rsidRPr="000A4040">
              <w:rPr>
                <w:rFonts w:ascii="Times New Roman" w:hAnsi="Times New Roman" w:cs="Times New Roman"/>
                <w:color w:val="auto"/>
                <w:kern w:val="0"/>
                <w:sz w:val="12"/>
                <w:szCs w:val="12"/>
                <w:lang w:val="en-US"/>
              </w:rPr>
              <w:t xml:space="preserve">год </w:t>
            </w:r>
            <w:r w:rsidRPr="000A4040">
              <w:rPr>
                <w:rFonts w:ascii="Times New Roman" w:hAnsi="Times New Roman" w:cs="Times New Roman"/>
                <w:color w:val="auto"/>
                <w:kern w:val="0"/>
                <w:sz w:val="12"/>
                <w:szCs w:val="12"/>
              </w:rPr>
              <w:t>2021</w:t>
            </w:r>
          </w:p>
        </w:tc>
        <w:tc>
          <w:tcPr>
            <w:tcW w:w="992" w:type="dxa"/>
            <w:shd w:val="clear" w:color="auto" w:fill="auto"/>
          </w:tcPr>
          <w:p w:rsidR="000A4040" w:rsidRPr="000A4040" w:rsidRDefault="000A4040" w:rsidP="000A4040">
            <w:pPr>
              <w:widowControl w:val="0"/>
              <w:spacing w:before="92"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очередной финансовый год</w:t>
            </w:r>
            <w:r w:rsidRPr="000A4040">
              <w:rPr>
                <w:rFonts w:ascii="Times New Roman" w:hAnsi="Times New Roman" w:cs="Times New Roman"/>
                <w:color w:val="auto"/>
                <w:kern w:val="0"/>
                <w:sz w:val="12"/>
                <w:szCs w:val="12"/>
              </w:rPr>
              <w:t xml:space="preserve">           2022</w:t>
            </w:r>
          </w:p>
        </w:tc>
        <w:tc>
          <w:tcPr>
            <w:tcW w:w="992" w:type="dxa"/>
            <w:shd w:val="clear" w:color="auto" w:fill="auto"/>
          </w:tcPr>
          <w:p w:rsidR="000A4040" w:rsidRPr="000A4040" w:rsidRDefault="000A4040" w:rsidP="000A4040">
            <w:pPr>
              <w:widowControl w:val="0"/>
              <w:spacing w:before="92" w:after="0" w:line="240" w:lineRule="auto"/>
              <w:ind w:hanging="1"/>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1-й год планового</w:t>
            </w:r>
            <w:r w:rsidRPr="000A4040">
              <w:rPr>
                <w:rFonts w:ascii="Times New Roman" w:hAnsi="Times New Roman" w:cs="Times New Roman"/>
                <w:color w:val="auto"/>
                <w:w w:val="99"/>
                <w:kern w:val="0"/>
                <w:sz w:val="12"/>
                <w:szCs w:val="12"/>
                <w:lang w:val="en-US"/>
              </w:rPr>
              <w:t xml:space="preserve"> </w:t>
            </w:r>
            <w:r w:rsidRPr="000A4040">
              <w:rPr>
                <w:rFonts w:ascii="Times New Roman" w:hAnsi="Times New Roman" w:cs="Times New Roman"/>
                <w:color w:val="auto"/>
                <w:kern w:val="0"/>
                <w:sz w:val="12"/>
                <w:szCs w:val="12"/>
                <w:lang w:val="en-US"/>
              </w:rPr>
              <w:t>периода</w:t>
            </w:r>
            <w:r w:rsidRPr="000A4040">
              <w:rPr>
                <w:rFonts w:ascii="Times New Roman" w:hAnsi="Times New Roman" w:cs="Times New Roman"/>
                <w:color w:val="auto"/>
                <w:kern w:val="0"/>
                <w:sz w:val="12"/>
                <w:szCs w:val="12"/>
              </w:rPr>
              <w:t xml:space="preserve"> 2023</w:t>
            </w:r>
          </w:p>
        </w:tc>
        <w:tc>
          <w:tcPr>
            <w:tcW w:w="1418" w:type="dxa"/>
            <w:shd w:val="clear" w:color="auto" w:fill="auto"/>
          </w:tcPr>
          <w:p w:rsidR="000A4040" w:rsidRPr="000A4040" w:rsidRDefault="000A4040" w:rsidP="000A4040">
            <w:pPr>
              <w:widowControl w:val="0"/>
              <w:spacing w:before="92" w:after="0" w:line="240" w:lineRule="auto"/>
              <w:ind w:hanging="1"/>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lang w:val="en-US"/>
              </w:rPr>
              <w:t>2-й год планового</w:t>
            </w:r>
            <w:r w:rsidRPr="000A4040">
              <w:rPr>
                <w:rFonts w:ascii="Times New Roman" w:hAnsi="Times New Roman" w:cs="Times New Roman"/>
                <w:color w:val="auto"/>
                <w:w w:val="99"/>
                <w:kern w:val="0"/>
                <w:sz w:val="12"/>
                <w:szCs w:val="12"/>
                <w:lang w:val="en-US"/>
              </w:rPr>
              <w:t xml:space="preserve"> </w:t>
            </w:r>
            <w:r w:rsidRPr="000A4040">
              <w:rPr>
                <w:rFonts w:ascii="Times New Roman" w:hAnsi="Times New Roman" w:cs="Times New Roman"/>
                <w:color w:val="auto"/>
                <w:kern w:val="0"/>
                <w:sz w:val="12"/>
                <w:szCs w:val="12"/>
                <w:lang w:val="en-US"/>
              </w:rPr>
              <w:t>периода</w:t>
            </w:r>
            <w:r w:rsidRPr="000A4040">
              <w:rPr>
                <w:rFonts w:ascii="Times New Roman" w:hAnsi="Times New Roman" w:cs="Times New Roman"/>
                <w:color w:val="auto"/>
                <w:kern w:val="0"/>
                <w:sz w:val="12"/>
                <w:szCs w:val="12"/>
              </w:rPr>
              <w:t xml:space="preserve"> 2024</w:t>
            </w:r>
          </w:p>
        </w:tc>
      </w:tr>
      <w:tr w:rsidR="000A4040" w:rsidRPr="000A4040" w:rsidTr="000A4040">
        <w:trPr>
          <w:trHeight w:val="20"/>
        </w:trPr>
        <w:tc>
          <w:tcPr>
            <w:tcW w:w="467"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1</w:t>
            </w:r>
          </w:p>
        </w:tc>
        <w:tc>
          <w:tcPr>
            <w:tcW w:w="4721"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2</w:t>
            </w:r>
          </w:p>
        </w:tc>
        <w:tc>
          <w:tcPr>
            <w:tcW w:w="666"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3</w:t>
            </w:r>
          </w:p>
        </w:tc>
        <w:tc>
          <w:tcPr>
            <w:tcW w:w="850"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4</w:t>
            </w:r>
          </w:p>
        </w:tc>
        <w:tc>
          <w:tcPr>
            <w:tcW w:w="851"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5</w:t>
            </w:r>
          </w:p>
        </w:tc>
        <w:tc>
          <w:tcPr>
            <w:tcW w:w="992"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6</w:t>
            </w:r>
          </w:p>
        </w:tc>
        <w:tc>
          <w:tcPr>
            <w:tcW w:w="992"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7</w:t>
            </w:r>
          </w:p>
        </w:tc>
        <w:tc>
          <w:tcPr>
            <w:tcW w:w="1418" w:type="dxa"/>
            <w:shd w:val="clear" w:color="auto" w:fill="auto"/>
          </w:tcPr>
          <w:p w:rsidR="000A4040" w:rsidRPr="000A4040" w:rsidRDefault="000A4040" w:rsidP="000A4040">
            <w:pPr>
              <w:widowControl w:val="0"/>
              <w:spacing w:before="95" w:after="0" w:line="240" w:lineRule="auto"/>
              <w:jc w:val="center"/>
              <w:rPr>
                <w:rFonts w:ascii="Times New Roman" w:hAnsi="Times New Roman" w:cs="Times New Roman"/>
                <w:color w:val="auto"/>
                <w:kern w:val="0"/>
                <w:sz w:val="12"/>
                <w:szCs w:val="12"/>
                <w:lang w:val="en-US"/>
              </w:rPr>
            </w:pPr>
            <w:r w:rsidRPr="000A4040">
              <w:rPr>
                <w:rFonts w:ascii="Times New Roman" w:hAnsi="Times New Roman" w:cs="Times New Roman"/>
                <w:color w:val="auto"/>
                <w:kern w:val="0"/>
                <w:sz w:val="12"/>
                <w:szCs w:val="12"/>
                <w:lang w:val="en-US"/>
              </w:rPr>
              <w:t>8</w:t>
            </w:r>
          </w:p>
        </w:tc>
      </w:tr>
      <w:tr w:rsidR="000A4040" w:rsidRPr="000A4040" w:rsidTr="000A4040">
        <w:trPr>
          <w:trHeight w:val="20"/>
        </w:trPr>
        <w:tc>
          <w:tcPr>
            <w:tcW w:w="46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0490" w:type="dxa"/>
            <w:gridSpan w:val="7"/>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0A4040" w:rsidRPr="000A4040" w:rsidTr="000A4040">
        <w:trPr>
          <w:trHeight w:val="20"/>
        </w:trPr>
        <w:tc>
          <w:tcPr>
            <w:tcW w:w="46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10490" w:type="dxa"/>
            <w:gridSpan w:val="7"/>
            <w:shd w:val="clear" w:color="auto" w:fill="auto"/>
          </w:tcPr>
          <w:p w:rsidR="000A4040" w:rsidRPr="000A4040" w:rsidRDefault="000A4040" w:rsidP="000A4040">
            <w:pPr>
              <w:autoSpaceDE w:val="0"/>
              <w:autoSpaceDN w:val="0"/>
              <w:adjustRightInd w:val="0"/>
              <w:spacing w:after="0" w:line="240" w:lineRule="auto"/>
              <w:jc w:val="both"/>
              <w:rPr>
                <w:rFonts w:ascii="Times New Roman" w:hAnsi="Times New Roman" w:cs="Times New Roman"/>
                <w:color w:val="auto"/>
                <w:kern w:val="0"/>
                <w:sz w:val="12"/>
                <w:szCs w:val="12"/>
              </w:rPr>
            </w:pPr>
            <w:r w:rsidRPr="000A4040">
              <w:rPr>
                <w:rFonts w:ascii="Times New Roman" w:hAnsi="Times New Roman" w:cs="Times New Roman"/>
                <w:bCs/>
                <w:color w:val="auto"/>
                <w:kern w:val="0"/>
                <w:sz w:val="12"/>
                <w:szCs w:val="12"/>
              </w:rPr>
              <w:t>Задача подпрограммы:</w:t>
            </w:r>
            <w:r w:rsidRPr="000A4040">
              <w:rPr>
                <w:rFonts w:ascii="Times New Roman" w:hAnsi="Times New Roman" w:cs="Times New Roman"/>
                <w:b/>
                <w:bCs/>
                <w:color w:val="auto"/>
                <w:kern w:val="0"/>
                <w:sz w:val="12"/>
                <w:szCs w:val="12"/>
              </w:rPr>
              <w:t xml:space="preserve"> </w:t>
            </w:r>
            <w:r w:rsidRPr="000A4040">
              <w:rPr>
                <w:rFonts w:ascii="Times New Roman" w:hAnsi="Times New Roman" w:cs="Times New Roman"/>
                <w:color w:val="auto"/>
                <w:kern w:val="0"/>
                <w:sz w:val="12"/>
                <w:szCs w:val="12"/>
              </w:rPr>
              <w:t>улучшение жилищных условий за счет полученных социальных выплат на приобретение жилья или строительство индивидуального жилого дома</w:t>
            </w:r>
          </w:p>
        </w:tc>
      </w:tr>
      <w:tr w:rsidR="000A4040" w:rsidRPr="000A4040" w:rsidTr="000A4040">
        <w:trPr>
          <w:trHeight w:val="20"/>
        </w:trPr>
        <w:tc>
          <w:tcPr>
            <w:tcW w:w="46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721" w:type="dxa"/>
            <w:shd w:val="clear" w:color="auto" w:fill="auto"/>
          </w:tcPr>
          <w:p w:rsidR="000A4040" w:rsidRPr="000A4040" w:rsidRDefault="000A4040" w:rsidP="000A4040">
            <w:pPr>
              <w:widowControl w:val="0"/>
              <w:spacing w:before="95" w:after="0" w:line="240" w:lineRule="auto"/>
              <w:rPr>
                <w:rFonts w:ascii="Times New Roman" w:hAnsi="Times New Roman" w:cs="Times New Roman"/>
                <w:color w:val="auto"/>
                <w:kern w:val="0"/>
                <w:sz w:val="12"/>
                <w:szCs w:val="12"/>
              </w:rPr>
            </w:pPr>
            <w:r w:rsidRPr="000A4040">
              <w:rPr>
                <w:rFonts w:ascii="Times New Roman" w:hAnsi="Times New Roman" w:cs="Times New Roman"/>
                <w:b/>
                <w:color w:val="auto"/>
                <w:kern w:val="0"/>
                <w:sz w:val="12"/>
                <w:szCs w:val="12"/>
              </w:rPr>
              <w:t>Показатель результативности 1</w:t>
            </w:r>
            <w:r w:rsidRPr="000A4040">
              <w:rPr>
                <w:rFonts w:ascii="Times New Roman" w:hAnsi="Times New Roman" w:cs="Times New Roman"/>
                <w:color w:val="auto"/>
                <w:kern w:val="0"/>
                <w:sz w:val="12"/>
                <w:szCs w:val="12"/>
              </w:rPr>
              <w:t xml:space="preserve"> количество молодых семей, улучшивших жилищные условия за счет полученных социальных выплат</w:t>
            </w:r>
          </w:p>
        </w:tc>
        <w:tc>
          <w:tcPr>
            <w:tcW w:w="666"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ед.</w:t>
            </w:r>
          </w:p>
        </w:tc>
        <w:tc>
          <w:tcPr>
            <w:tcW w:w="850"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района</w:t>
            </w:r>
          </w:p>
        </w:tc>
        <w:tc>
          <w:tcPr>
            <w:tcW w:w="851"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2</w:t>
            </w:r>
          </w:p>
        </w:tc>
        <w:tc>
          <w:tcPr>
            <w:tcW w:w="992"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3</w:t>
            </w:r>
          </w:p>
        </w:tc>
        <w:tc>
          <w:tcPr>
            <w:tcW w:w="992"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w:t>
            </w:r>
          </w:p>
        </w:tc>
        <w:tc>
          <w:tcPr>
            <w:tcW w:w="1418"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6</w:t>
            </w:r>
          </w:p>
        </w:tc>
      </w:tr>
      <w:tr w:rsidR="000A4040" w:rsidRPr="000A4040" w:rsidTr="000A4040">
        <w:trPr>
          <w:trHeight w:val="20"/>
        </w:trPr>
        <w:tc>
          <w:tcPr>
            <w:tcW w:w="467" w:type="dxa"/>
            <w:shd w:val="clear" w:color="auto" w:fill="auto"/>
          </w:tcPr>
          <w:p w:rsidR="000A4040" w:rsidRPr="000A4040" w:rsidRDefault="000A4040" w:rsidP="000A4040">
            <w:pPr>
              <w:widowControl w:val="0"/>
              <w:spacing w:after="0" w:line="240" w:lineRule="auto"/>
              <w:rPr>
                <w:rFonts w:ascii="Times New Roman" w:hAnsi="Times New Roman" w:cs="Times New Roman"/>
                <w:color w:val="auto"/>
                <w:kern w:val="0"/>
                <w:sz w:val="12"/>
                <w:szCs w:val="12"/>
              </w:rPr>
            </w:pPr>
          </w:p>
        </w:tc>
        <w:tc>
          <w:tcPr>
            <w:tcW w:w="4721" w:type="dxa"/>
            <w:shd w:val="clear" w:color="auto" w:fill="auto"/>
          </w:tcPr>
          <w:p w:rsidR="000A4040" w:rsidRPr="000A4040" w:rsidRDefault="000A4040" w:rsidP="000A4040">
            <w:pPr>
              <w:widowControl w:val="0"/>
              <w:spacing w:after="0" w:line="240" w:lineRule="auto"/>
              <w:ind w:right="177"/>
              <w:jc w:val="both"/>
              <w:rPr>
                <w:rFonts w:ascii="Times New Roman" w:hAnsi="Times New Roman" w:cs="Times New Roman"/>
                <w:color w:val="auto"/>
                <w:kern w:val="0"/>
                <w:sz w:val="12"/>
                <w:szCs w:val="12"/>
              </w:rPr>
            </w:pPr>
            <w:r w:rsidRPr="000A4040">
              <w:rPr>
                <w:rFonts w:ascii="Times New Roman" w:hAnsi="Times New Roman" w:cs="Times New Roman"/>
                <w:b/>
                <w:color w:val="auto"/>
                <w:kern w:val="0"/>
                <w:sz w:val="12"/>
                <w:szCs w:val="12"/>
              </w:rPr>
              <w:t>Показатель результативности 2</w:t>
            </w:r>
            <w:r w:rsidRPr="000A4040">
              <w:rPr>
                <w:rFonts w:ascii="Times New Roman" w:hAnsi="Times New Roman" w:cs="Times New Roman"/>
                <w:color w:val="auto"/>
                <w:kern w:val="0"/>
                <w:sz w:val="12"/>
                <w:szCs w:val="12"/>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666"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w:t>
            </w:r>
          </w:p>
        </w:tc>
        <w:tc>
          <w:tcPr>
            <w:tcW w:w="850" w:type="dxa"/>
            <w:shd w:val="clear" w:color="auto" w:fill="auto"/>
          </w:tcPr>
          <w:p w:rsidR="000A4040" w:rsidRPr="000A4040" w:rsidRDefault="000A4040" w:rsidP="000A4040">
            <w:pPr>
              <w:widowControl w:val="0"/>
              <w:shd w:val="clear" w:color="auto" w:fill="FFFFFF"/>
              <w:spacing w:after="0" w:line="240" w:lineRule="auto"/>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Администрация района</w:t>
            </w:r>
          </w:p>
        </w:tc>
        <w:tc>
          <w:tcPr>
            <w:tcW w:w="851"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992"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992"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c>
          <w:tcPr>
            <w:tcW w:w="1418" w:type="dxa"/>
            <w:shd w:val="clear" w:color="auto" w:fill="auto"/>
          </w:tcPr>
          <w:p w:rsidR="000A4040" w:rsidRPr="000A4040" w:rsidRDefault="000A4040" w:rsidP="000A4040">
            <w:pPr>
              <w:widowControl w:val="0"/>
              <w:shd w:val="clear" w:color="auto" w:fill="FFFFFF"/>
              <w:spacing w:after="0" w:line="240" w:lineRule="auto"/>
              <w:jc w:val="center"/>
              <w:rPr>
                <w:rFonts w:ascii="Times New Roman" w:hAnsi="Times New Roman" w:cs="Times New Roman"/>
                <w:color w:val="auto"/>
                <w:kern w:val="0"/>
                <w:sz w:val="12"/>
                <w:szCs w:val="12"/>
              </w:rPr>
            </w:pPr>
            <w:r w:rsidRPr="000A4040">
              <w:rPr>
                <w:rFonts w:ascii="Times New Roman" w:hAnsi="Times New Roman" w:cs="Times New Roman"/>
                <w:color w:val="auto"/>
                <w:kern w:val="0"/>
                <w:sz w:val="12"/>
                <w:szCs w:val="12"/>
              </w:rPr>
              <w:t>100%</w:t>
            </w:r>
          </w:p>
        </w:tc>
      </w:tr>
    </w:tbl>
    <w:p w:rsidR="000A4040" w:rsidRPr="00277B20" w:rsidRDefault="000A4040" w:rsidP="00277B20">
      <w:pPr>
        <w:spacing w:after="0" w:line="240" w:lineRule="auto"/>
        <w:rPr>
          <w:rFonts w:ascii="Times New Roman" w:hAnsi="Times New Roman" w:cs="Times New Roman"/>
          <w:color w:val="auto"/>
          <w:kern w:val="0"/>
          <w:sz w:val="12"/>
          <w:szCs w:val="12"/>
        </w:rPr>
      </w:pPr>
    </w:p>
    <w:p w:rsidR="000A4040" w:rsidRPr="00277B20" w:rsidRDefault="000A4040" w:rsidP="00277B20">
      <w:pPr>
        <w:shd w:val="clear" w:color="auto" w:fill="FFFFFF"/>
        <w:spacing w:after="0" w:line="240" w:lineRule="auto"/>
        <w:ind w:left="6804"/>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Приложение № 5 к постановлению  администрации </w:t>
      </w:r>
    </w:p>
    <w:p w:rsidR="000A4040" w:rsidRPr="00277B20" w:rsidRDefault="000A4040" w:rsidP="00277B20">
      <w:pPr>
        <w:shd w:val="clear" w:color="auto" w:fill="FFFFFF"/>
        <w:spacing w:after="0" w:line="240" w:lineRule="auto"/>
        <w:ind w:left="6804"/>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Каратузского района от 00.00.0000  №  000</w:t>
      </w:r>
    </w:p>
    <w:p w:rsidR="000A4040" w:rsidRPr="00277B20" w:rsidRDefault="000A4040" w:rsidP="00277B20">
      <w:pPr>
        <w:autoSpaceDE w:val="0"/>
        <w:autoSpaceDN w:val="0"/>
        <w:adjustRightInd w:val="0"/>
        <w:spacing w:after="0" w:line="240" w:lineRule="auto"/>
        <w:ind w:left="6804"/>
        <w:rPr>
          <w:rFonts w:ascii="Times New Roman" w:hAnsi="Times New Roman" w:cs="Times New Roman"/>
          <w:color w:val="auto"/>
          <w:kern w:val="0"/>
          <w:sz w:val="12"/>
          <w:szCs w:val="12"/>
        </w:rPr>
      </w:pPr>
    </w:p>
    <w:p w:rsidR="000A4040" w:rsidRPr="00277B20" w:rsidRDefault="000A4040" w:rsidP="00277B20">
      <w:pPr>
        <w:autoSpaceDE w:val="0"/>
        <w:autoSpaceDN w:val="0"/>
        <w:adjustRightInd w:val="0"/>
        <w:spacing w:after="0" w:line="240" w:lineRule="auto"/>
        <w:ind w:left="6804"/>
        <w:rPr>
          <w:rFonts w:ascii="Times New Roman" w:hAnsi="Times New Roman" w:cs="Times New Roman"/>
          <w:color w:val="auto"/>
          <w:kern w:val="0"/>
          <w:sz w:val="12"/>
          <w:szCs w:val="12"/>
        </w:rPr>
      </w:pPr>
    </w:p>
    <w:p w:rsidR="000A4040" w:rsidRPr="00277B20" w:rsidRDefault="000A4040" w:rsidP="00277B20">
      <w:pPr>
        <w:autoSpaceDE w:val="0"/>
        <w:autoSpaceDN w:val="0"/>
        <w:adjustRightInd w:val="0"/>
        <w:spacing w:after="0" w:line="240" w:lineRule="auto"/>
        <w:ind w:left="6804"/>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Приложение 2</w:t>
      </w:r>
    </w:p>
    <w:p w:rsidR="000A4040" w:rsidRPr="00277B20" w:rsidRDefault="000A4040" w:rsidP="00277B20">
      <w:pPr>
        <w:autoSpaceDE w:val="0"/>
        <w:autoSpaceDN w:val="0"/>
        <w:adjustRightInd w:val="0"/>
        <w:spacing w:after="0" w:line="240" w:lineRule="auto"/>
        <w:ind w:left="6804"/>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 подпрограмме</w:t>
      </w:r>
    </w:p>
    <w:p w:rsidR="000A4040" w:rsidRPr="00277B20" w:rsidRDefault="000A4040" w:rsidP="00277B20">
      <w:pPr>
        <w:autoSpaceDE w:val="0"/>
        <w:autoSpaceDN w:val="0"/>
        <w:adjustRightInd w:val="0"/>
        <w:spacing w:after="0" w:line="240" w:lineRule="auto"/>
        <w:ind w:left="6804"/>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lastRenderedPageBreak/>
        <w:t>«Обеспечение жильем</w:t>
      </w:r>
    </w:p>
    <w:p w:rsidR="000A4040" w:rsidRPr="00277B20" w:rsidRDefault="000A4040" w:rsidP="00277B20">
      <w:pPr>
        <w:autoSpaceDE w:val="0"/>
        <w:autoSpaceDN w:val="0"/>
        <w:adjustRightInd w:val="0"/>
        <w:spacing w:after="0" w:line="240" w:lineRule="auto"/>
        <w:ind w:left="6804"/>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молодых семей»</w:t>
      </w:r>
    </w:p>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ПЕРЕЧЕНЬ МЕРОПРИЯТИЙ ПОДПРОГРАММЫ</w:t>
      </w:r>
    </w:p>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12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1371"/>
        <w:gridCol w:w="850"/>
        <w:gridCol w:w="550"/>
        <w:gridCol w:w="567"/>
        <w:gridCol w:w="850"/>
        <w:gridCol w:w="425"/>
        <w:gridCol w:w="869"/>
        <w:gridCol w:w="850"/>
        <w:gridCol w:w="851"/>
        <w:gridCol w:w="1038"/>
        <w:gridCol w:w="2552"/>
        <w:gridCol w:w="49"/>
      </w:tblGrid>
      <w:tr w:rsidR="000A4040" w:rsidRPr="00277B20" w:rsidTr="00277B20">
        <w:trPr>
          <w:gridAfter w:val="1"/>
          <w:wAfter w:w="49" w:type="dxa"/>
          <w:trHeight w:val="20"/>
        </w:trPr>
        <w:tc>
          <w:tcPr>
            <w:tcW w:w="429" w:type="dxa"/>
            <w:vMerge w:val="restart"/>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lang w:val="en-US"/>
              </w:rPr>
              <w:t>N</w:t>
            </w:r>
          </w:p>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п/п</w:t>
            </w:r>
          </w:p>
        </w:tc>
        <w:tc>
          <w:tcPr>
            <w:tcW w:w="1371" w:type="dxa"/>
            <w:vMerge w:val="restart"/>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rPr>
              <w:t>Цели, задачи, ме</w:t>
            </w:r>
            <w:r w:rsidRPr="00277B20">
              <w:rPr>
                <w:rFonts w:ascii="Times New Roman" w:hAnsi="Times New Roman" w:cs="Times New Roman"/>
                <w:color w:val="auto"/>
                <w:kern w:val="0"/>
                <w:sz w:val="12"/>
                <w:szCs w:val="12"/>
                <w:lang w:val="en-US"/>
              </w:rPr>
              <w:t>роприятия подпрограммы</w:t>
            </w:r>
          </w:p>
        </w:tc>
        <w:tc>
          <w:tcPr>
            <w:tcW w:w="850" w:type="dxa"/>
            <w:vMerge w:val="restart"/>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ГРБС</w:t>
            </w:r>
          </w:p>
        </w:tc>
        <w:tc>
          <w:tcPr>
            <w:tcW w:w="2392" w:type="dxa"/>
            <w:gridSpan w:val="4"/>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Код бюджетной классификации</w:t>
            </w:r>
          </w:p>
        </w:tc>
        <w:tc>
          <w:tcPr>
            <w:tcW w:w="3608" w:type="dxa"/>
            <w:gridSpan w:val="4"/>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Расходы по годам реализации программы (тыс. руб.)</w:t>
            </w:r>
          </w:p>
        </w:tc>
        <w:tc>
          <w:tcPr>
            <w:tcW w:w="2552"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4040" w:rsidRPr="00277B20" w:rsidTr="00277B20">
        <w:trPr>
          <w:gridAfter w:val="1"/>
          <w:wAfter w:w="49" w:type="dxa"/>
          <w:trHeight w:val="20"/>
        </w:trPr>
        <w:tc>
          <w:tcPr>
            <w:tcW w:w="429" w:type="dxa"/>
            <w:vMerge/>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371" w:type="dxa"/>
            <w:vMerge/>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vMerge/>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ГРБС</w:t>
            </w:r>
          </w:p>
        </w:tc>
        <w:tc>
          <w:tcPr>
            <w:tcW w:w="567"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РзПр</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ЦСР</w:t>
            </w:r>
          </w:p>
        </w:tc>
        <w:tc>
          <w:tcPr>
            <w:tcW w:w="425"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ВР</w:t>
            </w:r>
          </w:p>
        </w:tc>
        <w:tc>
          <w:tcPr>
            <w:tcW w:w="86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lang w:val="en-US"/>
              </w:rPr>
              <w:t>очередной финансовый год</w:t>
            </w:r>
            <w:r w:rsidRPr="00277B20">
              <w:rPr>
                <w:rFonts w:ascii="Times New Roman" w:hAnsi="Times New Roman" w:cs="Times New Roman"/>
                <w:color w:val="auto"/>
                <w:kern w:val="0"/>
                <w:sz w:val="12"/>
                <w:szCs w:val="12"/>
              </w:rPr>
              <w:t xml:space="preserve"> 2022</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lang w:val="en-US"/>
              </w:rPr>
              <w:t>1-й год планового периода</w:t>
            </w:r>
            <w:r w:rsidRPr="00277B20">
              <w:rPr>
                <w:rFonts w:ascii="Times New Roman" w:hAnsi="Times New Roman" w:cs="Times New Roman"/>
                <w:color w:val="auto"/>
                <w:kern w:val="0"/>
                <w:sz w:val="12"/>
                <w:szCs w:val="12"/>
              </w:rPr>
              <w:t xml:space="preserve"> 2023</w:t>
            </w:r>
          </w:p>
        </w:tc>
        <w:tc>
          <w:tcPr>
            <w:tcW w:w="851"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lang w:val="en-US"/>
              </w:rPr>
              <w:t>2-й год планового периода</w:t>
            </w:r>
            <w:r w:rsidRPr="00277B20">
              <w:rPr>
                <w:rFonts w:ascii="Times New Roman" w:hAnsi="Times New Roman" w:cs="Times New Roman"/>
                <w:color w:val="auto"/>
                <w:kern w:val="0"/>
                <w:sz w:val="12"/>
                <w:szCs w:val="12"/>
              </w:rPr>
              <w:t xml:space="preserve"> 2024</w:t>
            </w:r>
          </w:p>
        </w:tc>
        <w:tc>
          <w:tcPr>
            <w:tcW w:w="1038"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итого на очередной финансовый год и плановый период 2022-2024</w:t>
            </w:r>
          </w:p>
        </w:tc>
        <w:tc>
          <w:tcPr>
            <w:tcW w:w="2552"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A4040" w:rsidRPr="00277B20" w:rsidTr="00277B20">
        <w:trPr>
          <w:gridAfter w:val="1"/>
          <w:wAfter w:w="49" w:type="dxa"/>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1</w:t>
            </w:r>
          </w:p>
        </w:tc>
        <w:tc>
          <w:tcPr>
            <w:tcW w:w="1371"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2</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3</w:t>
            </w:r>
          </w:p>
        </w:tc>
        <w:tc>
          <w:tcPr>
            <w:tcW w:w="5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4</w:t>
            </w:r>
          </w:p>
        </w:tc>
        <w:tc>
          <w:tcPr>
            <w:tcW w:w="567"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5</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6</w:t>
            </w:r>
          </w:p>
        </w:tc>
        <w:tc>
          <w:tcPr>
            <w:tcW w:w="425"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7</w:t>
            </w:r>
          </w:p>
        </w:tc>
        <w:tc>
          <w:tcPr>
            <w:tcW w:w="86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8</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9</w:t>
            </w:r>
          </w:p>
        </w:tc>
        <w:tc>
          <w:tcPr>
            <w:tcW w:w="851"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10</w:t>
            </w:r>
          </w:p>
        </w:tc>
        <w:tc>
          <w:tcPr>
            <w:tcW w:w="1038"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11</w:t>
            </w:r>
          </w:p>
        </w:tc>
        <w:tc>
          <w:tcPr>
            <w:tcW w:w="2552"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12</w:t>
            </w:r>
          </w:p>
        </w:tc>
      </w:tr>
      <w:tr w:rsidR="000A4040" w:rsidRPr="00277B20" w:rsidTr="00277B20">
        <w:trPr>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822" w:type="dxa"/>
            <w:gridSpan w:val="12"/>
          </w:tcPr>
          <w:p w:rsidR="000A4040" w:rsidRPr="00277B20" w:rsidRDefault="000A4040" w:rsidP="00277B20">
            <w:pPr>
              <w:widowControl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Цель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0A4040" w:rsidRPr="00277B20" w:rsidTr="00277B20">
        <w:trPr>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822" w:type="dxa"/>
            <w:gridSpan w:val="12"/>
          </w:tcPr>
          <w:p w:rsidR="000A4040" w:rsidRPr="00277B20" w:rsidRDefault="000A4040" w:rsidP="00277B20">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277B20">
              <w:rPr>
                <w:rFonts w:ascii="Times New Roman" w:hAnsi="Times New Roman" w:cs="Times New Roman"/>
                <w:bCs/>
                <w:color w:val="auto"/>
                <w:kern w:val="0"/>
                <w:sz w:val="12"/>
                <w:szCs w:val="12"/>
              </w:rPr>
              <w:t>Задача  подпрограммы:</w:t>
            </w:r>
            <w:r w:rsidRPr="00277B20">
              <w:rPr>
                <w:rFonts w:ascii="Times New Roman" w:hAnsi="Times New Roman" w:cs="Times New Roman"/>
                <w:b/>
                <w:bCs/>
                <w:color w:val="auto"/>
                <w:kern w:val="0"/>
                <w:sz w:val="12"/>
                <w:szCs w:val="12"/>
              </w:rPr>
              <w:t xml:space="preserve"> </w:t>
            </w:r>
            <w:r w:rsidRPr="00277B20">
              <w:rPr>
                <w:rFonts w:ascii="Times New Roman" w:hAnsi="Times New Roman" w:cs="Times New Roman"/>
                <w:color w:val="auto"/>
                <w:kern w:val="0"/>
                <w:sz w:val="12"/>
                <w:szCs w:val="12"/>
              </w:rPr>
              <w:t>улучшение   жилищных условий за счет полученных социальных выплат на приобретение жилья или строительство индивидуального жилого дома</w:t>
            </w:r>
          </w:p>
        </w:tc>
      </w:tr>
      <w:tr w:rsidR="000A4040" w:rsidRPr="00277B20" w:rsidTr="00277B20">
        <w:trPr>
          <w:gridAfter w:val="1"/>
          <w:wAfter w:w="49" w:type="dxa"/>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371"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Мероприятие 1</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5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567"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425"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6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851"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038"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2552"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r>
      <w:tr w:rsidR="000A4040" w:rsidRPr="00277B20" w:rsidTr="00277B20">
        <w:trPr>
          <w:gridAfter w:val="1"/>
          <w:wAfter w:w="49" w:type="dxa"/>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371"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Предоставление социальных выплат молодым семьям</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Администрация района</w:t>
            </w:r>
          </w:p>
        </w:tc>
        <w:tc>
          <w:tcPr>
            <w:tcW w:w="550"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901</w:t>
            </w:r>
          </w:p>
        </w:tc>
        <w:tc>
          <w:tcPr>
            <w:tcW w:w="567"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1003</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23100</w:t>
            </w:r>
            <w:r w:rsidRPr="00277B20">
              <w:rPr>
                <w:rFonts w:ascii="Times New Roman" w:hAnsi="Times New Roman" w:cs="Times New Roman"/>
                <w:color w:val="auto"/>
                <w:kern w:val="0"/>
                <w:sz w:val="12"/>
                <w:szCs w:val="12"/>
                <w:lang w:val="en-US"/>
              </w:rPr>
              <w:t>L</w:t>
            </w:r>
            <w:r w:rsidRPr="00277B20">
              <w:rPr>
                <w:rFonts w:ascii="Times New Roman" w:hAnsi="Times New Roman" w:cs="Times New Roman"/>
                <w:color w:val="auto"/>
                <w:kern w:val="0"/>
                <w:sz w:val="12"/>
                <w:szCs w:val="12"/>
              </w:rPr>
              <w:t>4970</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322</w:t>
            </w:r>
          </w:p>
        </w:tc>
        <w:tc>
          <w:tcPr>
            <w:tcW w:w="869"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3524,75</w:t>
            </w:r>
          </w:p>
        </w:tc>
        <w:tc>
          <w:tcPr>
            <w:tcW w:w="850"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3804,07</w:t>
            </w:r>
          </w:p>
        </w:tc>
        <w:tc>
          <w:tcPr>
            <w:tcW w:w="851"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3870,75</w:t>
            </w:r>
          </w:p>
        </w:tc>
        <w:tc>
          <w:tcPr>
            <w:tcW w:w="1038"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11 199,57</w:t>
            </w:r>
          </w:p>
        </w:tc>
        <w:tc>
          <w:tcPr>
            <w:tcW w:w="2552"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обеспечение жильем 15</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 молодых семей, нуждающихся в улучшении жилищных условий, в том числе  по годом в  2022- 3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2023 – 6 2024 - 6</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количество молодых</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 семей, улучшивших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жилищные  условия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за счет полученных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социальных выплат,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 - не менее 100%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процентов за весь период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rPr>
              <w:t xml:space="preserve"> </w:t>
            </w:r>
            <w:r w:rsidRPr="00277B20">
              <w:rPr>
                <w:rFonts w:ascii="Times New Roman" w:hAnsi="Times New Roman" w:cs="Times New Roman"/>
                <w:color w:val="auto"/>
                <w:kern w:val="0"/>
                <w:sz w:val="12"/>
                <w:szCs w:val="12"/>
                <w:lang w:val="en-US"/>
              </w:rPr>
              <w:t xml:space="preserve">действия </w:t>
            </w:r>
            <w:r w:rsidRPr="00277B20">
              <w:rPr>
                <w:rFonts w:ascii="Times New Roman" w:hAnsi="Times New Roman" w:cs="Times New Roman"/>
                <w:color w:val="auto"/>
                <w:kern w:val="0"/>
                <w:sz w:val="12"/>
                <w:szCs w:val="12"/>
              </w:rPr>
              <w:t xml:space="preserve"> </w:t>
            </w:r>
            <w:r w:rsidRPr="00277B20">
              <w:rPr>
                <w:rFonts w:ascii="Times New Roman" w:hAnsi="Times New Roman" w:cs="Times New Roman"/>
                <w:color w:val="auto"/>
                <w:kern w:val="0"/>
                <w:sz w:val="12"/>
                <w:szCs w:val="12"/>
                <w:lang w:val="en-US"/>
              </w:rPr>
              <w:t xml:space="preserve">программы </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в 20</w:t>
            </w:r>
            <w:r w:rsidRPr="00277B20">
              <w:rPr>
                <w:rFonts w:ascii="Times New Roman" w:hAnsi="Times New Roman" w:cs="Times New Roman"/>
                <w:color w:val="auto"/>
                <w:kern w:val="0"/>
                <w:sz w:val="12"/>
                <w:szCs w:val="12"/>
              </w:rPr>
              <w:t>22</w:t>
            </w:r>
            <w:r w:rsidRPr="00277B20">
              <w:rPr>
                <w:rFonts w:ascii="Times New Roman" w:hAnsi="Times New Roman" w:cs="Times New Roman"/>
                <w:color w:val="auto"/>
                <w:kern w:val="0"/>
                <w:sz w:val="12"/>
                <w:szCs w:val="12"/>
                <w:lang w:val="en-US"/>
              </w:rPr>
              <w:t xml:space="preserve"> – 100%</w:t>
            </w:r>
            <w:r w:rsidRPr="00277B20">
              <w:rPr>
                <w:rFonts w:ascii="Times New Roman" w:hAnsi="Times New Roman" w:cs="Times New Roman"/>
                <w:color w:val="auto"/>
                <w:kern w:val="0"/>
                <w:sz w:val="12"/>
                <w:szCs w:val="12"/>
              </w:rPr>
              <w:t xml:space="preserve"> </w:t>
            </w:r>
            <w:r w:rsidRPr="00277B20">
              <w:rPr>
                <w:rFonts w:ascii="Times New Roman" w:hAnsi="Times New Roman" w:cs="Times New Roman"/>
                <w:color w:val="auto"/>
                <w:kern w:val="0"/>
                <w:sz w:val="12"/>
                <w:szCs w:val="12"/>
                <w:lang w:val="en-US"/>
              </w:rPr>
              <w:t>20</w:t>
            </w:r>
            <w:r w:rsidRPr="00277B20">
              <w:rPr>
                <w:rFonts w:ascii="Times New Roman" w:hAnsi="Times New Roman" w:cs="Times New Roman"/>
                <w:color w:val="auto"/>
                <w:kern w:val="0"/>
                <w:sz w:val="12"/>
                <w:szCs w:val="12"/>
              </w:rPr>
              <w:t>23</w:t>
            </w:r>
            <w:r w:rsidRPr="00277B20">
              <w:rPr>
                <w:rFonts w:ascii="Times New Roman" w:hAnsi="Times New Roman" w:cs="Times New Roman"/>
                <w:color w:val="auto"/>
                <w:kern w:val="0"/>
                <w:sz w:val="12"/>
                <w:szCs w:val="12"/>
                <w:lang w:val="en-US"/>
              </w:rPr>
              <w:t xml:space="preserve"> – 100%</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20</w:t>
            </w:r>
            <w:r w:rsidRPr="00277B20">
              <w:rPr>
                <w:rFonts w:ascii="Times New Roman" w:hAnsi="Times New Roman" w:cs="Times New Roman"/>
                <w:color w:val="auto"/>
                <w:kern w:val="0"/>
                <w:sz w:val="12"/>
                <w:szCs w:val="12"/>
              </w:rPr>
              <w:t>24</w:t>
            </w:r>
            <w:r w:rsidRPr="00277B20">
              <w:rPr>
                <w:rFonts w:ascii="Times New Roman" w:hAnsi="Times New Roman" w:cs="Times New Roman"/>
                <w:color w:val="auto"/>
                <w:kern w:val="0"/>
                <w:sz w:val="12"/>
                <w:szCs w:val="12"/>
                <w:lang w:val="en-US"/>
              </w:rPr>
              <w:t xml:space="preserve"> – 100%</w:t>
            </w:r>
          </w:p>
        </w:tc>
      </w:tr>
      <w:tr w:rsidR="000A4040" w:rsidRPr="00277B20" w:rsidTr="00277B20">
        <w:trPr>
          <w:gridAfter w:val="1"/>
          <w:wAfter w:w="49" w:type="dxa"/>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371"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Итого по подпрограмме</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869"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3524,75</w:t>
            </w:r>
          </w:p>
        </w:tc>
        <w:tc>
          <w:tcPr>
            <w:tcW w:w="850"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3804,07</w:t>
            </w:r>
          </w:p>
        </w:tc>
        <w:tc>
          <w:tcPr>
            <w:tcW w:w="851"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3870,75</w:t>
            </w:r>
          </w:p>
        </w:tc>
        <w:tc>
          <w:tcPr>
            <w:tcW w:w="1038"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11 199,57</w:t>
            </w:r>
          </w:p>
        </w:tc>
        <w:tc>
          <w:tcPr>
            <w:tcW w:w="2552"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r>
      <w:tr w:rsidR="000A4040" w:rsidRPr="00277B20" w:rsidTr="00277B20">
        <w:trPr>
          <w:gridAfter w:val="1"/>
          <w:wAfter w:w="49" w:type="dxa"/>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371"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В том числе</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69"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p>
        </w:tc>
        <w:tc>
          <w:tcPr>
            <w:tcW w:w="850"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p>
        </w:tc>
        <w:tc>
          <w:tcPr>
            <w:tcW w:w="851"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p>
        </w:tc>
        <w:tc>
          <w:tcPr>
            <w:tcW w:w="1038"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p>
        </w:tc>
        <w:tc>
          <w:tcPr>
            <w:tcW w:w="2552"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r>
      <w:tr w:rsidR="000A4040" w:rsidRPr="00277B20" w:rsidTr="00277B20">
        <w:trPr>
          <w:gridAfter w:val="1"/>
          <w:wAfter w:w="49" w:type="dxa"/>
          <w:trHeight w:val="20"/>
        </w:trPr>
        <w:tc>
          <w:tcPr>
            <w:tcW w:w="429"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lang w:val="en-US"/>
              </w:rPr>
            </w:pPr>
          </w:p>
        </w:tc>
        <w:tc>
          <w:tcPr>
            <w:tcW w:w="1371"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ГРБС</w:t>
            </w:r>
          </w:p>
        </w:tc>
        <w:tc>
          <w:tcPr>
            <w:tcW w:w="8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50" w:type="dxa"/>
          </w:tcPr>
          <w:p w:rsidR="000A4040" w:rsidRPr="00277B20" w:rsidRDefault="000A404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901</w:t>
            </w:r>
          </w:p>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850"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869"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3524,75</w:t>
            </w:r>
          </w:p>
        </w:tc>
        <w:tc>
          <w:tcPr>
            <w:tcW w:w="850"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3804,07</w:t>
            </w:r>
          </w:p>
        </w:tc>
        <w:tc>
          <w:tcPr>
            <w:tcW w:w="851"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3870,75</w:t>
            </w:r>
          </w:p>
        </w:tc>
        <w:tc>
          <w:tcPr>
            <w:tcW w:w="1038" w:type="dxa"/>
          </w:tcPr>
          <w:p w:rsidR="000A4040" w:rsidRPr="00277B20" w:rsidRDefault="000A4040" w:rsidP="00277B20">
            <w:pPr>
              <w:spacing w:after="0" w:line="240" w:lineRule="auto"/>
              <w:jc w:val="center"/>
              <w:rPr>
                <w:rFonts w:ascii="Times New Roman" w:hAnsi="Times New Roman" w:cs="Times New Roman"/>
                <w:bCs/>
                <w:color w:val="auto"/>
                <w:kern w:val="0"/>
                <w:sz w:val="12"/>
                <w:szCs w:val="12"/>
              </w:rPr>
            </w:pPr>
            <w:r w:rsidRPr="00277B20">
              <w:rPr>
                <w:rFonts w:ascii="Times New Roman" w:hAnsi="Times New Roman" w:cs="Times New Roman"/>
                <w:bCs/>
                <w:color w:val="auto"/>
                <w:kern w:val="0"/>
                <w:sz w:val="12"/>
                <w:szCs w:val="12"/>
              </w:rPr>
              <w:t>11199,57</w:t>
            </w:r>
          </w:p>
        </w:tc>
        <w:tc>
          <w:tcPr>
            <w:tcW w:w="2552" w:type="dxa"/>
          </w:tcPr>
          <w:p w:rsidR="000A4040" w:rsidRPr="00277B20" w:rsidRDefault="000A4040" w:rsidP="00277B20">
            <w:pPr>
              <w:autoSpaceDE w:val="0"/>
              <w:autoSpaceDN w:val="0"/>
              <w:adjustRightInd w:val="0"/>
              <w:spacing w:after="0" w:line="240" w:lineRule="auto"/>
              <w:rPr>
                <w:rFonts w:ascii="Times New Roman" w:hAnsi="Times New Roman" w:cs="Times New Roman"/>
                <w:color w:val="auto"/>
                <w:kern w:val="0"/>
                <w:sz w:val="12"/>
                <w:szCs w:val="12"/>
              </w:rPr>
            </w:pPr>
          </w:p>
        </w:tc>
      </w:tr>
    </w:tbl>
    <w:p w:rsidR="000A4040" w:rsidRPr="00277B20" w:rsidRDefault="000A4040" w:rsidP="00277B20">
      <w:pPr>
        <w:tabs>
          <w:tab w:val="left" w:pos="708"/>
          <w:tab w:val="left" w:pos="1416"/>
          <w:tab w:val="left" w:pos="2124"/>
          <w:tab w:val="left" w:pos="10425"/>
        </w:tabs>
        <w:autoSpaceDE w:val="0"/>
        <w:autoSpaceDN w:val="0"/>
        <w:adjustRightInd w:val="0"/>
        <w:spacing w:after="0" w:line="240" w:lineRule="auto"/>
        <w:jc w:val="both"/>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ab/>
      </w:r>
    </w:p>
    <w:p w:rsidR="000A4040" w:rsidRPr="00277B20" w:rsidRDefault="000A4040" w:rsidP="00277B20">
      <w:pPr>
        <w:tabs>
          <w:tab w:val="left" w:pos="708"/>
          <w:tab w:val="left" w:pos="1416"/>
          <w:tab w:val="left" w:pos="2124"/>
          <w:tab w:val="left" w:pos="10425"/>
        </w:tabs>
        <w:autoSpaceDE w:val="0"/>
        <w:autoSpaceDN w:val="0"/>
        <w:adjustRightInd w:val="0"/>
        <w:spacing w:after="0" w:line="240" w:lineRule="auto"/>
        <w:jc w:val="both"/>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ab/>
        <w:t>Глава района                                                                                                                                  К.А. Тюнин</w:t>
      </w:r>
    </w:p>
    <w:p w:rsidR="000A4040" w:rsidRPr="00277B20" w:rsidRDefault="000A4040" w:rsidP="00277B20">
      <w:pPr>
        <w:spacing w:after="0" w:line="240" w:lineRule="auto"/>
        <w:rPr>
          <w:rFonts w:ascii="Times New Roman" w:hAnsi="Times New Roman" w:cs="Times New Roman"/>
          <w:color w:val="auto"/>
          <w:kern w:val="0"/>
          <w:sz w:val="12"/>
          <w:szCs w:val="12"/>
        </w:rPr>
      </w:pPr>
    </w:p>
    <w:p w:rsidR="00277B20" w:rsidRPr="00277B20" w:rsidRDefault="00277B20" w:rsidP="00277B20">
      <w:pPr>
        <w:spacing w:before="69" w:after="0" w:line="240" w:lineRule="auto"/>
        <w:ind w:left="2497" w:right="2441"/>
        <w:jc w:val="center"/>
        <w:rPr>
          <w:rFonts w:ascii="Times New Roman" w:eastAsia="Calibri" w:hAnsi="Times New Roman" w:cs="Times New Roman"/>
          <w:color w:val="auto"/>
          <w:kern w:val="0"/>
          <w:sz w:val="12"/>
          <w:szCs w:val="12"/>
          <w:lang w:eastAsia="en-US"/>
        </w:rPr>
      </w:pPr>
    </w:p>
    <w:p w:rsidR="00277B20" w:rsidRPr="00277B20" w:rsidRDefault="00277B20" w:rsidP="00277B20">
      <w:pPr>
        <w:shd w:val="clear" w:color="auto" w:fill="FFFFFF"/>
        <w:spacing w:after="0" w:line="240" w:lineRule="auto"/>
        <w:jc w:val="right"/>
        <w:rPr>
          <w:rFonts w:ascii="Times New Roman" w:hAnsi="Times New Roman" w:cs="Times New Roman"/>
          <w:color w:val="auto"/>
          <w:kern w:val="0"/>
          <w:sz w:val="12"/>
          <w:szCs w:val="12"/>
        </w:rPr>
      </w:pPr>
      <w:r w:rsidRPr="00277B20">
        <w:rPr>
          <w:rFonts w:ascii="Times New Roman" w:eastAsia="Calibri" w:hAnsi="Times New Roman" w:cs="Times New Roman"/>
          <w:color w:val="auto"/>
          <w:kern w:val="0"/>
          <w:sz w:val="12"/>
          <w:szCs w:val="12"/>
          <w:lang w:eastAsia="en-US"/>
        </w:rPr>
        <w:tab/>
      </w:r>
      <w:r w:rsidRPr="00277B20">
        <w:rPr>
          <w:rFonts w:ascii="Times New Roman" w:hAnsi="Times New Roman" w:cs="Times New Roman"/>
          <w:color w:val="auto"/>
          <w:kern w:val="0"/>
          <w:sz w:val="12"/>
          <w:szCs w:val="12"/>
        </w:rPr>
        <w:t xml:space="preserve">Приложение № 6 к постановлению  администрации </w:t>
      </w:r>
    </w:p>
    <w:p w:rsidR="00277B20" w:rsidRPr="00277B20" w:rsidRDefault="00277B20" w:rsidP="00277B20">
      <w:pPr>
        <w:shd w:val="clear" w:color="auto" w:fill="FFFFFF"/>
        <w:spacing w:after="0" w:line="240" w:lineRule="auto"/>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Каратузского района от 00.00.0000  №  000</w:t>
      </w:r>
    </w:p>
    <w:p w:rsidR="00277B20" w:rsidRPr="00277B20" w:rsidRDefault="00277B20" w:rsidP="00277B20">
      <w:pPr>
        <w:tabs>
          <w:tab w:val="left" w:pos="9840"/>
        </w:tabs>
        <w:spacing w:before="69" w:after="0" w:line="240" w:lineRule="auto"/>
        <w:rPr>
          <w:rFonts w:ascii="Times New Roman" w:eastAsia="Calibri" w:hAnsi="Times New Roman" w:cs="Times New Roman"/>
          <w:color w:val="auto"/>
          <w:kern w:val="0"/>
          <w:sz w:val="12"/>
          <w:szCs w:val="12"/>
          <w:lang w:eastAsia="en-US"/>
        </w:rPr>
      </w:pPr>
    </w:p>
    <w:p w:rsidR="00277B20" w:rsidRPr="00277B20" w:rsidRDefault="00277B20" w:rsidP="00277B20">
      <w:pPr>
        <w:shd w:val="clear" w:color="auto" w:fill="FFFFFF"/>
        <w:spacing w:after="0" w:line="240" w:lineRule="auto"/>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Приложение № 1 к подпрограмме</w:t>
      </w:r>
    </w:p>
    <w:p w:rsidR="00277B20" w:rsidRPr="00277B20" w:rsidRDefault="00277B20" w:rsidP="00277B20">
      <w:pPr>
        <w:shd w:val="clear" w:color="auto" w:fill="FFFFFF"/>
        <w:spacing w:after="0" w:line="240" w:lineRule="auto"/>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«Строительство жилья для молодых </w:t>
      </w:r>
    </w:p>
    <w:p w:rsidR="00277B20" w:rsidRPr="00277B20" w:rsidRDefault="00277B20" w:rsidP="00277B20">
      <w:pPr>
        <w:shd w:val="clear" w:color="auto" w:fill="FFFFFF"/>
        <w:spacing w:after="0" w:line="240" w:lineRule="auto"/>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специалистов муниципальных учреждений</w:t>
      </w:r>
    </w:p>
    <w:p w:rsidR="00277B20" w:rsidRPr="00277B20" w:rsidRDefault="00277B20" w:rsidP="00277B20">
      <w:pPr>
        <w:shd w:val="clear" w:color="auto" w:fill="FFFFFF"/>
        <w:spacing w:after="0" w:line="240" w:lineRule="auto"/>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Каратузского района»</w:t>
      </w:r>
    </w:p>
    <w:p w:rsidR="00277B20" w:rsidRPr="00277B20" w:rsidRDefault="00277B20" w:rsidP="00277B20">
      <w:pPr>
        <w:shd w:val="clear" w:color="auto" w:fill="FFFFFF"/>
        <w:spacing w:after="0" w:line="240" w:lineRule="auto"/>
        <w:jc w:val="center"/>
        <w:rPr>
          <w:rFonts w:ascii="Times New Roman" w:hAnsi="Times New Roman" w:cs="Times New Roman"/>
          <w:color w:val="auto"/>
          <w:kern w:val="0"/>
          <w:sz w:val="12"/>
          <w:szCs w:val="12"/>
        </w:rPr>
      </w:pPr>
    </w:p>
    <w:p w:rsidR="00277B20" w:rsidRPr="00277B20" w:rsidRDefault="00277B20" w:rsidP="00277B20">
      <w:pPr>
        <w:spacing w:before="69"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ПЕРЕЧЕНЬ</w:t>
      </w:r>
    </w:p>
    <w:p w:rsidR="00277B20" w:rsidRPr="00277B20" w:rsidRDefault="00277B20" w:rsidP="00277B20">
      <w:pPr>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И ЗНАЧЕНИЯ ПОКАЗАТЕЛЕЙ РЕЗУЛЬТАТИВНОСТИ ПОДПРОГРАММЫ</w:t>
      </w:r>
    </w:p>
    <w:p w:rsidR="00277B20" w:rsidRPr="00277B20" w:rsidRDefault="00277B20" w:rsidP="00277B20">
      <w:pPr>
        <w:spacing w:before="8" w:after="0" w:line="240" w:lineRule="auto"/>
        <w:jc w:val="both"/>
        <w:rPr>
          <w:rFonts w:ascii="Times New Roman" w:hAnsi="Times New Roman" w:cs="Times New Roman"/>
          <w:color w:val="auto"/>
          <w:kern w:val="0"/>
          <w:sz w:val="12"/>
          <w:szCs w:val="12"/>
        </w:rPr>
      </w:pPr>
    </w:p>
    <w:tbl>
      <w:tblPr>
        <w:tblW w:w="1111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
        <w:gridCol w:w="3118"/>
        <w:gridCol w:w="709"/>
        <w:gridCol w:w="992"/>
        <w:gridCol w:w="1700"/>
        <w:gridCol w:w="1416"/>
        <w:gridCol w:w="2555"/>
        <w:gridCol w:w="13"/>
      </w:tblGrid>
      <w:tr w:rsidR="00277B20" w:rsidRPr="00277B20" w:rsidTr="00277B20">
        <w:trPr>
          <w:gridAfter w:val="1"/>
          <w:wAfter w:w="9" w:type="dxa"/>
          <w:trHeight w:val="20"/>
        </w:trPr>
        <w:tc>
          <w:tcPr>
            <w:tcW w:w="609" w:type="dxa"/>
            <w:vMerge w:val="restart"/>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w w:val="99"/>
                <w:kern w:val="0"/>
                <w:sz w:val="12"/>
                <w:szCs w:val="12"/>
                <w:lang w:val="en-US"/>
              </w:rPr>
              <w:t>N</w:t>
            </w:r>
          </w:p>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п/п</w:t>
            </w:r>
          </w:p>
        </w:tc>
        <w:tc>
          <w:tcPr>
            <w:tcW w:w="3119" w:type="dxa"/>
            <w:vMerge w:val="restart"/>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Цель, показатели результативности</w:t>
            </w:r>
          </w:p>
        </w:tc>
        <w:tc>
          <w:tcPr>
            <w:tcW w:w="709" w:type="dxa"/>
            <w:vMerge w:val="restart"/>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Единица измерения</w:t>
            </w:r>
          </w:p>
        </w:tc>
        <w:tc>
          <w:tcPr>
            <w:tcW w:w="992" w:type="dxa"/>
            <w:vMerge w:val="restart"/>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Источник информации</w:t>
            </w:r>
          </w:p>
        </w:tc>
        <w:tc>
          <w:tcPr>
            <w:tcW w:w="5674" w:type="dxa"/>
            <w:gridSpan w:val="3"/>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Годы реализации подпрограммы</w:t>
            </w:r>
          </w:p>
        </w:tc>
      </w:tr>
      <w:tr w:rsidR="00277B20" w:rsidRPr="00277B20" w:rsidTr="00277B20">
        <w:trPr>
          <w:gridAfter w:val="1"/>
          <w:wAfter w:w="13" w:type="dxa"/>
          <w:trHeight w:val="20"/>
        </w:trPr>
        <w:tc>
          <w:tcPr>
            <w:tcW w:w="609" w:type="dxa"/>
            <w:vMerge/>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3119" w:type="dxa"/>
            <w:vMerge/>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709" w:type="dxa"/>
            <w:vMerge/>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992" w:type="dxa"/>
            <w:vMerge/>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1701"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Очередной </w:t>
            </w:r>
            <w:r w:rsidRPr="00277B20">
              <w:rPr>
                <w:rFonts w:ascii="Times New Roman" w:hAnsi="Times New Roman" w:cs="Times New Roman"/>
                <w:color w:val="auto"/>
                <w:kern w:val="0"/>
                <w:sz w:val="12"/>
                <w:szCs w:val="12"/>
                <w:lang w:val="en-US"/>
              </w:rPr>
              <w:t>финансовый</w:t>
            </w:r>
            <w:r w:rsidRPr="00277B20">
              <w:rPr>
                <w:rFonts w:ascii="Times New Roman" w:hAnsi="Times New Roman" w:cs="Times New Roman"/>
                <w:color w:val="auto"/>
                <w:w w:val="99"/>
                <w:kern w:val="0"/>
                <w:sz w:val="12"/>
                <w:szCs w:val="12"/>
                <w:lang w:val="en-US"/>
              </w:rPr>
              <w:t xml:space="preserve"> </w:t>
            </w:r>
            <w:r w:rsidRPr="00277B20">
              <w:rPr>
                <w:rFonts w:ascii="Times New Roman" w:hAnsi="Times New Roman" w:cs="Times New Roman"/>
                <w:color w:val="auto"/>
                <w:kern w:val="0"/>
                <w:sz w:val="12"/>
                <w:szCs w:val="12"/>
                <w:lang w:val="en-US"/>
              </w:rPr>
              <w:t xml:space="preserve">год </w:t>
            </w:r>
            <w:r w:rsidRPr="00277B20">
              <w:rPr>
                <w:rFonts w:ascii="Times New Roman" w:hAnsi="Times New Roman" w:cs="Times New Roman"/>
                <w:color w:val="auto"/>
                <w:kern w:val="0"/>
                <w:sz w:val="12"/>
                <w:szCs w:val="12"/>
              </w:rPr>
              <w:t>2022</w:t>
            </w:r>
          </w:p>
        </w:tc>
        <w:tc>
          <w:tcPr>
            <w:tcW w:w="1417"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1-й </w:t>
            </w:r>
            <w:r w:rsidRPr="00277B20">
              <w:rPr>
                <w:rFonts w:ascii="Times New Roman" w:hAnsi="Times New Roman" w:cs="Times New Roman"/>
                <w:color w:val="auto"/>
                <w:kern w:val="0"/>
                <w:sz w:val="12"/>
                <w:szCs w:val="12"/>
                <w:lang w:val="en-US"/>
              </w:rPr>
              <w:t>финансовый год</w:t>
            </w:r>
            <w:r w:rsidRPr="00277B20">
              <w:rPr>
                <w:rFonts w:ascii="Times New Roman" w:hAnsi="Times New Roman" w:cs="Times New Roman"/>
                <w:color w:val="auto"/>
                <w:kern w:val="0"/>
                <w:sz w:val="12"/>
                <w:szCs w:val="12"/>
              </w:rPr>
              <w:t xml:space="preserve">           2023</w:t>
            </w:r>
          </w:p>
        </w:tc>
        <w:tc>
          <w:tcPr>
            <w:tcW w:w="2552"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2</w:t>
            </w:r>
            <w:r w:rsidRPr="00277B20">
              <w:rPr>
                <w:rFonts w:ascii="Times New Roman" w:hAnsi="Times New Roman" w:cs="Times New Roman"/>
                <w:color w:val="auto"/>
                <w:kern w:val="0"/>
                <w:sz w:val="12"/>
                <w:szCs w:val="12"/>
                <w:lang w:val="en-US"/>
              </w:rPr>
              <w:t>-й год планового</w:t>
            </w:r>
            <w:r w:rsidRPr="00277B20">
              <w:rPr>
                <w:rFonts w:ascii="Times New Roman" w:hAnsi="Times New Roman" w:cs="Times New Roman"/>
                <w:color w:val="auto"/>
                <w:w w:val="99"/>
                <w:kern w:val="0"/>
                <w:sz w:val="12"/>
                <w:szCs w:val="12"/>
                <w:lang w:val="en-US"/>
              </w:rPr>
              <w:t xml:space="preserve"> </w:t>
            </w:r>
            <w:r w:rsidRPr="00277B20">
              <w:rPr>
                <w:rFonts w:ascii="Times New Roman" w:hAnsi="Times New Roman" w:cs="Times New Roman"/>
                <w:color w:val="auto"/>
                <w:kern w:val="0"/>
                <w:sz w:val="12"/>
                <w:szCs w:val="12"/>
                <w:lang w:val="en-US"/>
              </w:rPr>
              <w:t>периода</w:t>
            </w:r>
            <w:r w:rsidRPr="00277B20">
              <w:rPr>
                <w:rFonts w:ascii="Times New Roman" w:hAnsi="Times New Roman" w:cs="Times New Roman"/>
                <w:color w:val="auto"/>
                <w:kern w:val="0"/>
                <w:sz w:val="12"/>
                <w:szCs w:val="12"/>
              </w:rPr>
              <w:t xml:space="preserve"> 2024</w:t>
            </w:r>
          </w:p>
        </w:tc>
      </w:tr>
      <w:tr w:rsidR="00277B20" w:rsidRPr="00277B20" w:rsidTr="00277B20">
        <w:trPr>
          <w:gridAfter w:val="1"/>
          <w:wAfter w:w="13" w:type="dxa"/>
          <w:trHeight w:val="20"/>
        </w:trPr>
        <w:tc>
          <w:tcPr>
            <w:tcW w:w="609"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1</w:t>
            </w:r>
          </w:p>
        </w:tc>
        <w:tc>
          <w:tcPr>
            <w:tcW w:w="3119"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2</w:t>
            </w:r>
          </w:p>
        </w:tc>
        <w:tc>
          <w:tcPr>
            <w:tcW w:w="709"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3</w:t>
            </w:r>
          </w:p>
        </w:tc>
        <w:tc>
          <w:tcPr>
            <w:tcW w:w="992"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4</w:t>
            </w:r>
          </w:p>
        </w:tc>
        <w:tc>
          <w:tcPr>
            <w:tcW w:w="1701"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5</w:t>
            </w:r>
          </w:p>
        </w:tc>
        <w:tc>
          <w:tcPr>
            <w:tcW w:w="1417"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lang w:val="en-US"/>
              </w:rPr>
            </w:pPr>
            <w:r w:rsidRPr="00277B20">
              <w:rPr>
                <w:rFonts w:ascii="Times New Roman" w:hAnsi="Times New Roman" w:cs="Times New Roman"/>
                <w:color w:val="auto"/>
                <w:kern w:val="0"/>
                <w:sz w:val="12"/>
                <w:szCs w:val="12"/>
                <w:lang w:val="en-US"/>
              </w:rPr>
              <w:t>6</w:t>
            </w:r>
          </w:p>
        </w:tc>
        <w:tc>
          <w:tcPr>
            <w:tcW w:w="2552" w:type="dxa"/>
            <w:shd w:val="clear" w:color="auto" w:fill="auto"/>
          </w:tcPr>
          <w:p w:rsidR="00277B20" w:rsidRPr="00277B20" w:rsidRDefault="00277B20" w:rsidP="00277B20">
            <w:pPr>
              <w:widowControl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lang w:val="en-US"/>
              </w:rPr>
              <w:t>7</w:t>
            </w:r>
          </w:p>
        </w:tc>
      </w:tr>
      <w:tr w:rsidR="00277B20" w:rsidRPr="00277B20" w:rsidTr="00277B20">
        <w:trPr>
          <w:trHeight w:val="20"/>
        </w:trPr>
        <w:tc>
          <w:tcPr>
            <w:tcW w:w="609" w:type="dxa"/>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10503" w:type="dxa"/>
            <w:gridSpan w:val="7"/>
            <w:shd w:val="clear" w:color="auto" w:fill="auto"/>
          </w:tcPr>
          <w:p w:rsidR="00277B20" w:rsidRPr="00277B20" w:rsidRDefault="00277B20" w:rsidP="00277B20">
            <w:pPr>
              <w:spacing w:after="0" w:line="240" w:lineRule="auto"/>
              <w:jc w:val="both"/>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Цель подпрограммы : </w:t>
            </w:r>
            <w:r w:rsidRPr="00277B20">
              <w:rPr>
                <w:rFonts w:ascii="Times New Roman" w:hAnsi="Times New Roman" w:cs="Times New Roman"/>
                <w:kern w:val="0"/>
                <w:sz w:val="12"/>
                <w:szCs w:val="12"/>
              </w:rPr>
              <w:t>улучшение жилищных условий работников муниципальных учреждений Каратузского района</w:t>
            </w:r>
          </w:p>
        </w:tc>
      </w:tr>
      <w:tr w:rsidR="00277B20" w:rsidRPr="00277B20" w:rsidTr="00277B20">
        <w:trPr>
          <w:trHeight w:val="20"/>
        </w:trPr>
        <w:tc>
          <w:tcPr>
            <w:tcW w:w="609" w:type="dxa"/>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10503" w:type="dxa"/>
            <w:gridSpan w:val="7"/>
            <w:shd w:val="clear" w:color="auto" w:fill="auto"/>
          </w:tcPr>
          <w:p w:rsidR="00277B20" w:rsidRPr="00277B20" w:rsidRDefault="00277B20" w:rsidP="00277B20">
            <w:pPr>
              <w:widowControl w:val="0"/>
              <w:tabs>
                <w:tab w:val="left" w:pos="3018"/>
              </w:tabs>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bCs/>
                <w:color w:val="auto"/>
                <w:kern w:val="0"/>
                <w:sz w:val="12"/>
                <w:szCs w:val="12"/>
              </w:rPr>
              <w:t>Задача</w:t>
            </w:r>
            <w:r w:rsidRPr="00277B20">
              <w:rPr>
                <w:rFonts w:ascii="Times New Roman" w:hAnsi="Times New Roman" w:cs="Times New Roman"/>
                <w:color w:val="auto"/>
                <w:kern w:val="0"/>
                <w:sz w:val="12"/>
                <w:szCs w:val="12"/>
              </w:rPr>
              <w:t>:</w:t>
            </w:r>
            <w:r w:rsidRPr="00277B20">
              <w:rPr>
                <w:rFonts w:ascii="Times New Roman" w:hAnsi="Times New Roman" w:cs="Times New Roman"/>
                <w:kern w:val="0"/>
                <w:sz w:val="12"/>
                <w:szCs w:val="12"/>
              </w:rPr>
              <w:t xml:space="preserve"> строительство    служебного жилья  на территории Каратузского района   для дальнейшего предоставления молодым специалистам  муниципальных учреждений</w:t>
            </w:r>
          </w:p>
        </w:tc>
      </w:tr>
      <w:tr w:rsidR="00277B20" w:rsidRPr="00277B20" w:rsidTr="00277B20">
        <w:trPr>
          <w:gridAfter w:val="1"/>
          <w:wAfter w:w="13" w:type="dxa"/>
          <w:trHeight w:val="20"/>
        </w:trPr>
        <w:tc>
          <w:tcPr>
            <w:tcW w:w="609" w:type="dxa"/>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3119" w:type="dxa"/>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b/>
                <w:color w:val="auto"/>
                <w:kern w:val="0"/>
                <w:sz w:val="12"/>
                <w:szCs w:val="12"/>
              </w:rPr>
              <w:t>Показатель результативности1</w:t>
            </w:r>
            <w:r w:rsidRPr="00277B20">
              <w:rPr>
                <w:rFonts w:ascii="Times New Roman" w:hAnsi="Times New Roman" w:cs="Times New Roman"/>
                <w:color w:val="auto"/>
                <w:kern w:val="0"/>
                <w:sz w:val="12"/>
                <w:szCs w:val="12"/>
              </w:rPr>
              <w:t xml:space="preserve"> </w:t>
            </w:r>
          </w:p>
          <w:p w:rsidR="00277B20" w:rsidRPr="00277B20" w:rsidRDefault="00277B20" w:rsidP="00277B20">
            <w:pPr>
              <w:widowControl w:val="0"/>
              <w:spacing w:after="0" w:line="240" w:lineRule="auto"/>
              <w:rPr>
                <w:rFonts w:ascii="Times New Roman" w:hAnsi="Times New Roman" w:cs="Times New Roman"/>
                <w:b/>
                <w:color w:val="auto"/>
                <w:kern w:val="0"/>
                <w:sz w:val="12"/>
                <w:szCs w:val="12"/>
              </w:rPr>
            </w:pPr>
            <w:r w:rsidRPr="00277B20">
              <w:rPr>
                <w:rFonts w:ascii="Times New Roman" w:hAnsi="Times New Roman" w:cs="Times New Roman"/>
                <w:color w:val="auto"/>
                <w:kern w:val="0"/>
                <w:sz w:val="12"/>
                <w:szCs w:val="12"/>
              </w:rPr>
              <w:t>Дополнительный ввод в эксплуатацию</w:t>
            </w:r>
          </w:p>
        </w:tc>
        <w:tc>
          <w:tcPr>
            <w:tcW w:w="709"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Кв.м</w:t>
            </w:r>
          </w:p>
        </w:tc>
        <w:tc>
          <w:tcPr>
            <w:tcW w:w="992"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Администрация района</w:t>
            </w:r>
          </w:p>
        </w:tc>
        <w:tc>
          <w:tcPr>
            <w:tcW w:w="1701"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0</w:t>
            </w:r>
          </w:p>
        </w:tc>
        <w:tc>
          <w:tcPr>
            <w:tcW w:w="1417"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42</w:t>
            </w:r>
          </w:p>
        </w:tc>
        <w:tc>
          <w:tcPr>
            <w:tcW w:w="2552" w:type="dxa"/>
            <w:shd w:val="clear" w:color="auto" w:fill="auto"/>
          </w:tcPr>
          <w:p w:rsidR="00277B20" w:rsidRPr="00277B20" w:rsidRDefault="00277B20" w:rsidP="00277B20">
            <w:pPr>
              <w:widowControl w:val="0"/>
              <w:shd w:val="clear" w:color="auto" w:fill="FFFFFF"/>
              <w:tabs>
                <w:tab w:val="left" w:pos="1333"/>
                <w:tab w:val="center" w:pos="1554"/>
              </w:tabs>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ab/>
              <w:t>42</w:t>
            </w:r>
          </w:p>
        </w:tc>
      </w:tr>
      <w:tr w:rsidR="00277B20" w:rsidRPr="00277B20" w:rsidTr="00277B20">
        <w:trPr>
          <w:gridAfter w:val="1"/>
          <w:wAfter w:w="13" w:type="dxa"/>
          <w:trHeight w:val="20"/>
        </w:trPr>
        <w:tc>
          <w:tcPr>
            <w:tcW w:w="609" w:type="dxa"/>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p>
        </w:tc>
        <w:tc>
          <w:tcPr>
            <w:tcW w:w="3119" w:type="dxa"/>
            <w:shd w:val="clear" w:color="auto" w:fill="auto"/>
          </w:tcPr>
          <w:p w:rsidR="00277B20" w:rsidRPr="00277B20" w:rsidRDefault="00277B20" w:rsidP="00277B20">
            <w:pPr>
              <w:widowControl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b/>
                <w:color w:val="auto"/>
                <w:kern w:val="0"/>
                <w:sz w:val="12"/>
                <w:szCs w:val="12"/>
              </w:rPr>
              <w:t>Показатель результативности 2</w:t>
            </w:r>
            <w:r w:rsidRPr="00277B20">
              <w:rPr>
                <w:rFonts w:ascii="Times New Roman" w:hAnsi="Times New Roman" w:cs="Times New Roman"/>
                <w:color w:val="auto"/>
                <w:kern w:val="0"/>
                <w:sz w:val="12"/>
                <w:szCs w:val="12"/>
              </w:rPr>
              <w:t xml:space="preserve"> </w:t>
            </w:r>
          </w:p>
          <w:p w:rsidR="00277B20" w:rsidRPr="00277B20" w:rsidRDefault="00277B20" w:rsidP="00277B20">
            <w:pPr>
              <w:widowControl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Количество обеспеченных жильем работников муниципальных учреждений  на территории Каратузского района</w:t>
            </w:r>
          </w:p>
        </w:tc>
        <w:tc>
          <w:tcPr>
            <w:tcW w:w="709"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ед.</w:t>
            </w:r>
          </w:p>
        </w:tc>
        <w:tc>
          <w:tcPr>
            <w:tcW w:w="992"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Администрация района</w:t>
            </w:r>
          </w:p>
        </w:tc>
        <w:tc>
          <w:tcPr>
            <w:tcW w:w="1701"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0</w:t>
            </w:r>
          </w:p>
        </w:tc>
        <w:tc>
          <w:tcPr>
            <w:tcW w:w="1417"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1</w:t>
            </w:r>
          </w:p>
        </w:tc>
        <w:tc>
          <w:tcPr>
            <w:tcW w:w="2552" w:type="dxa"/>
            <w:shd w:val="clear" w:color="auto" w:fill="auto"/>
          </w:tcPr>
          <w:p w:rsidR="00277B20" w:rsidRPr="00277B20" w:rsidRDefault="00277B20" w:rsidP="00277B20">
            <w:pPr>
              <w:widowControl w:val="0"/>
              <w:shd w:val="clear" w:color="auto" w:fill="FFFFFF"/>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1</w:t>
            </w:r>
          </w:p>
        </w:tc>
      </w:tr>
    </w:tbl>
    <w:p w:rsidR="00277B20" w:rsidRPr="00277B20" w:rsidRDefault="00277B20" w:rsidP="00277B20">
      <w:pPr>
        <w:tabs>
          <w:tab w:val="left" w:pos="708"/>
          <w:tab w:val="left" w:pos="1416"/>
          <w:tab w:val="left" w:pos="8610"/>
        </w:tabs>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ab/>
      </w:r>
    </w:p>
    <w:p w:rsidR="000A4040" w:rsidRPr="00277B20" w:rsidRDefault="00277B20" w:rsidP="00277B20">
      <w:pPr>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ab/>
        <w:t>Глава района</w:t>
      </w:r>
      <w:r w:rsidRPr="00277B20">
        <w:rPr>
          <w:rFonts w:ascii="Times New Roman" w:hAnsi="Times New Roman" w:cs="Times New Roman"/>
          <w:color w:val="auto"/>
          <w:kern w:val="0"/>
          <w:sz w:val="12"/>
          <w:szCs w:val="12"/>
        </w:rPr>
        <w:tab/>
        <w:t>К.А.Тюнин</w:t>
      </w:r>
    </w:p>
    <w:p w:rsidR="000A4040" w:rsidRPr="00277B20" w:rsidRDefault="000A4040" w:rsidP="00277B20">
      <w:pPr>
        <w:spacing w:after="0" w:line="240" w:lineRule="auto"/>
        <w:rPr>
          <w:rFonts w:ascii="Times New Roman" w:hAnsi="Times New Roman" w:cs="Times New Roman"/>
          <w:color w:val="auto"/>
          <w:kern w:val="0"/>
          <w:sz w:val="12"/>
          <w:szCs w:val="12"/>
        </w:rPr>
      </w:pPr>
    </w:p>
    <w:p w:rsidR="00277B20" w:rsidRPr="00277B20" w:rsidRDefault="00277B20" w:rsidP="00277B20">
      <w:pPr>
        <w:shd w:val="clear" w:color="auto" w:fill="FFFFFF"/>
        <w:spacing w:after="0" w:line="240" w:lineRule="auto"/>
        <w:ind w:left="9923"/>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Приложение № 7 к постановлению  администрации </w:t>
      </w:r>
    </w:p>
    <w:p w:rsidR="00277B20" w:rsidRPr="00277B20" w:rsidRDefault="00277B20" w:rsidP="00277B20">
      <w:pPr>
        <w:shd w:val="clear" w:color="auto" w:fill="FFFFFF"/>
        <w:spacing w:after="0" w:line="240" w:lineRule="auto"/>
        <w:ind w:left="9923"/>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Каратузского района от 00.00.0000  №  000</w:t>
      </w:r>
    </w:p>
    <w:p w:rsidR="00277B20" w:rsidRPr="00277B20" w:rsidRDefault="00277B20" w:rsidP="00277B20">
      <w:pPr>
        <w:shd w:val="clear" w:color="auto" w:fill="FFFFFF"/>
        <w:spacing w:after="0" w:line="240" w:lineRule="auto"/>
        <w:ind w:firstLine="9639"/>
        <w:rPr>
          <w:rFonts w:ascii="Times New Roman" w:hAnsi="Times New Roman" w:cs="Times New Roman"/>
          <w:color w:val="auto"/>
          <w:kern w:val="0"/>
          <w:sz w:val="12"/>
          <w:szCs w:val="12"/>
        </w:rPr>
      </w:pPr>
    </w:p>
    <w:p w:rsidR="00277B20" w:rsidRPr="00277B20" w:rsidRDefault="00277B20" w:rsidP="00277B20">
      <w:pPr>
        <w:shd w:val="clear" w:color="auto" w:fill="FFFFFF"/>
        <w:spacing w:after="0" w:line="240" w:lineRule="auto"/>
        <w:ind w:firstLine="9639"/>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Приложение № 2 к подпрограмме</w:t>
      </w:r>
    </w:p>
    <w:p w:rsidR="00277B20" w:rsidRPr="00277B20" w:rsidRDefault="00277B20" w:rsidP="00277B20">
      <w:pPr>
        <w:shd w:val="clear" w:color="auto" w:fill="FFFFFF"/>
        <w:spacing w:after="0" w:line="240" w:lineRule="auto"/>
        <w:ind w:firstLine="9639"/>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«Строительство жилья для молодых </w:t>
      </w:r>
    </w:p>
    <w:p w:rsidR="00277B20" w:rsidRPr="00277B20" w:rsidRDefault="00277B20" w:rsidP="00277B20">
      <w:pPr>
        <w:shd w:val="clear" w:color="auto" w:fill="FFFFFF"/>
        <w:spacing w:after="0" w:line="240" w:lineRule="auto"/>
        <w:ind w:firstLine="9639"/>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специалистов муниципальных учреждений</w:t>
      </w:r>
    </w:p>
    <w:p w:rsidR="00277B20" w:rsidRPr="00277B20" w:rsidRDefault="00277B20" w:rsidP="00277B20">
      <w:pPr>
        <w:shd w:val="clear" w:color="auto" w:fill="FFFFFF"/>
        <w:spacing w:after="0" w:line="240" w:lineRule="auto"/>
        <w:ind w:firstLine="9639"/>
        <w:jc w:val="right"/>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Каратузского района»</w:t>
      </w:r>
    </w:p>
    <w:p w:rsidR="00277B20" w:rsidRPr="00277B20" w:rsidRDefault="00277B20" w:rsidP="00277B20">
      <w:pPr>
        <w:spacing w:after="0" w:line="240" w:lineRule="auto"/>
        <w:rPr>
          <w:color w:val="auto"/>
          <w:kern w:val="0"/>
          <w:sz w:val="12"/>
          <w:szCs w:val="12"/>
        </w:rPr>
      </w:pPr>
    </w:p>
    <w:p w:rsidR="00277B20" w:rsidRPr="00277B20" w:rsidRDefault="00277B20" w:rsidP="00277B20">
      <w:pPr>
        <w:spacing w:after="0" w:line="240" w:lineRule="auto"/>
        <w:jc w:val="center"/>
        <w:rPr>
          <w:color w:val="auto"/>
          <w:kern w:val="0"/>
          <w:sz w:val="12"/>
          <w:szCs w:val="12"/>
        </w:rPr>
      </w:pPr>
    </w:p>
    <w:p w:rsidR="00277B20" w:rsidRPr="00277B20" w:rsidRDefault="00277B20" w:rsidP="00277B20">
      <w:pPr>
        <w:spacing w:after="0" w:line="240" w:lineRule="auto"/>
        <w:jc w:val="center"/>
        <w:rPr>
          <w:kern w:val="0"/>
          <w:sz w:val="12"/>
          <w:szCs w:val="12"/>
        </w:rPr>
      </w:pPr>
      <w:r w:rsidRPr="00277B20">
        <w:rPr>
          <w:color w:val="auto"/>
          <w:kern w:val="0"/>
          <w:sz w:val="12"/>
          <w:szCs w:val="12"/>
        </w:rPr>
        <w:t>Перечень мероприятий подпрограммы</w:t>
      </w:r>
      <w:r w:rsidRPr="00277B20">
        <w:rPr>
          <w:kern w:val="0"/>
          <w:sz w:val="12"/>
          <w:szCs w:val="12"/>
        </w:rPr>
        <w:t xml:space="preserve"> с указанием объема средств на их реализацию и ожидаемых результатов</w:t>
      </w:r>
    </w:p>
    <w:p w:rsidR="00277B20" w:rsidRPr="00277B20" w:rsidRDefault="00277B20" w:rsidP="00277B20">
      <w:pPr>
        <w:spacing w:after="0" w:line="240" w:lineRule="auto"/>
        <w:jc w:val="center"/>
        <w:rPr>
          <w:kern w:val="0"/>
          <w:sz w:val="12"/>
          <w:szCs w:val="12"/>
        </w:rPr>
      </w:pPr>
    </w:p>
    <w:tbl>
      <w:tblPr>
        <w:tblW w:w="1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97"/>
        <w:gridCol w:w="667"/>
        <w:gridCol w:w="720"/>
        <w:gridCol w:w="981"/>
        <w:gridCol w:w="545"/>
        <w:gridCol w:w="993"/>
        <w:gridCol w:w="992"/>
        <w:gridCol w:w="970"/>
        <w:gridCol w:w="1108"/>
        <w:gridCol w:w="16"/>
        <w:gridCol w:w="1450"/>
        <w:gridCol w:w="56"/>
      </w:tblGrid>
      <w:tr w:rsidR="00277B20" w:rsidRPr="00277B20" w:rsidTr="00E6643E">
        <w:trPr>
          <w:gridAfter w:val="1"/>
          <w:wAfter w:w="56" w:type="dxa"/>
          <w:trHeight w:val="20"/>
          <w:tblHeader/>
        </w:trPr>
        <w:tc>
          <w:tcPr>
            <w:tcW w:w="1668" w:type="dxa"/>
            <w:vMerge w:val="restart"/>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Наименование  программы, подпрограммы</w:t>
            </w:r>
          </w:p>
        </w:tc>
        <w:tc>
          <w:tcPr>
            <w:tcW w:w="1197" w:type="dxa"/>
            <w:vMerge w:val="restart"/>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ГРБС</w:t>
            </w:r>
          </w:p>
        </w:tc>
        <w:tc>
          <w:tcPr>
            <w:tcW w:w="2913" w:type="dxa"/>
            <w:gridSpan w:val="4"/>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Код бюджетной классификации</w:t>
            </w:r>
          </w:p>
        </w:tc>
        <w:tc>
          <w:tcPr>
            <w:tcW w:w="4079" w:type="dxa"/>
            <w:gridSpan w:val="5"/>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Расходы (тыс. руб.), годы</w:t>
            </w:r>
          </w:p>
        </w:tc>
        <w:tc>
          <w:tcPr>
            <w:tcW w:w="1450" w:type="dxa"/>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Ожидаемый результат от реализации подпрограммного мероприятия (в натуральном выражении)</w:t>
            </w:r>
          </w:p>
        </w:tc>
      </w:tr>
      <w:tr w:rsidR="00277B20" w:rsidRPr="00277B20" w:rsidTr="00E6643E">
        <w:trPr>
          <w:gridAfter w:val="1"/>
          <w:wAfter w:w="56" w:type="dxa"/>
          <w:trHeight w:val="20"/>
          <w:tblHeader/>
        </w:trPr>
        <w:tc>
          <w:tcPr>
            <w:tcW w:w="1668" w:type="dxa"/>
            <w:vMerge/>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p>
        </w:tc>
        <w:tc>
          <w:tcPr>
            <w:tcW w:w="1197" w:type="dxa"/>
            <w:vMerge/>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p>
        </w:tc>
        <w:tc>
          <w:tcPr>
            <w:tcW w:w="667" w:type="dxa"/>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ГРБС</w:t>
            </w:r>
          </w:p>
        </w:tc>
        <w:tc>
          <w:tcPr>
            <w:tcW w:w="720" w:type="dxa"/>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РзПр</w:t>
            </w:r>
          </w:p>
        </w:tc>
        <w:tc>
          <w:tcPr>
            <w:tcW w:w="981" w:type="dxa"/>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ЦСР</w:t>
            </w:r>
          </w:p>
        </w:tc>
        <w:tc>
          <w:tcPr>
            <w:tcW w:w="545" w:type="dxa"/>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r w:rsidRPr="00277B20">
              <w:rPr>
                <w:color w:val="auto"/>
                <w:kern w:val="0"/>
                <w:sz w:val="12"/>
                <w:szCs w:val="12"/>
              </w:rPr>
              <w:t>ВР</w:t>
            </w:r>
          </w:p>
        </w:tc>
        <w:tc>
          <w:tcPr>
            <w:tcW w:w="993" w:type="dxa"/>
            <w:vAlign w:val="center"/>
          </w:tcPr>
          <w:p w:rsidR="00277B20" w:rsidRPr="00277B20" w:rsidRDefault="00277B20" w:rsidP="00277B20">
            <w:pPr>
              <w:snapToGrid w:val="0"/>
              <w:spacing w:after="0" w:line="240" w:lineRule="auto"/>
              <w:jc w:val="center"/>
              <w:rPr>
                <w:kern w:val="0"/>
                <w:sz w:val="12"/>
                <w:szCs w:val="12"/>
              </w:rPr>
            </w:pPr>
            <w:r w:rsidRPr="00277B20">
              <w:rPr>
                <w:kern w:val="0"/>
                <w:sz w:val="12"/>
                <w:szCs w:val="12"/>
              </w:rPr>
              <w:t>Текущий финансовый год 2022</w:t>
            </w:r>
          </w:p>
        </w:tc>
        <w:tc>
          <w:tcPr>
            <w:tcW w:w="992" w:type="dxa"/>
            <w:vAlign w:val="center"/>
          </w:tcPr>
          <w:p w:rsidR="00277B20" w:rsidRPr="00277B20" w:rsidRDefault="00277B20" w:rsidP="00277B20">
            <w:pPr>
              <w:snapToGrid w:val="0"/>
              <w:spacing w:after="0" w:line="240" w:lineRule="auto"/>
              <w:jc w:val="center"/>
              <w:rPr>
                <w:kern w:val="0"/>
                <w:sz w:val="12"/>
                <w:szCs w:val="12"/>
              </w:rPr>
            </w:pPr>
            <w:r w:rsidRPr="00277B20">
              <w:rPr>
                <w:kern w:val="0"/>
                <w:sz w:val="12"/>
                <w:szCs w:val="12"/>
              </w:rPr>
              <w:t>Очередной</w:t>
            </w:r>
          </w:p>
          <w:p w:rsidR="00277B20" w:rsidRPr="00277B20" w:rsidRDefault="00277B20" w:rsidP="00277B20">
            <w:pPr>
              <w:snapToGrid w:val="0"/>
              <w:spacing w:after="0" w:line="240" w:lineRule="auto"/>
              <w:jc w:val="center"/>
              <w:rPr>
                <w:kern w:val="0"/>
                <w:sz w:val="12"/>
                <w:szCs w:val="12"/>
              </w:rPr>
            </w:pPr>
            <w:r w:rsidRPr="00277B20">
              <w:rPr>
                <w:kern w:val="0"/>
                <w:sz w:val="12"/>
                <w:szCs w:val="12"/>
              </w:rPr>
              <w:t>финансовый год</w:t>
            </w:r>
          </w:p>
          <w:p w:rsidR="00277B20" w:rsidRPr="00277B20" w:rsidRDefault="00277B20" w:rsidP="00277B20">
            <w:pPr>
              <w:snapToGrid w:val="0"/>
              <w:spacing w:after="0" w:line="240" w:lineRule="auto"/>
              <w:jc w:val="center"/>
              <w:rPr>
                <w:kern w:val="0"/>
                <w:sz w:val="12"/>
                <w:szCs w:val="12"/>
              </w:rPr>
            </w:pPr>
            <w:r w:rsidRPr="00277B20">
              <w:rPr>
                <w:kern w:val="0"/>
                <w:sz w:val="12"/>
                <w:szCs w:val="12"/>
              </w:rPr>
              <w:t xml:space="preserve"> 2023</w:t>
            </w:r>
          </w:p>
        </w:tc>
        <w:tc>
          <w:tcPr>
            <w:tcW w:w="970" w:type="dxa"/>
            <w:vAlign w:val="center"/>
          </w:tcPr>
          <w:p w:rsidR="00277B20" w:rsidRPr="00277B20" w:rsidRDefault="00277B20" w:rsidP="00277B20">
            <w:pPr>
              <w:snapToGrid w:val="0"/>
              <w:spacing w:after="0" w:line="240" w:lineRule="auto"/>
              <w:jc w:val="center"/>
              <w:rPr>
                <w:kern w:val="0"/>
                <w:sz w:val="12"/>
                <w:szCs w:val="12"/>
              </w:rPr>
            </w:pPr>
            <w:r w:rsidRPr="00277B20">
              <w:rPr>
                <w:kern w:val="0"/>
                <w:sz w:val="12"/>
                <w:szCs w:val="12"/>
              </w:rPr>
              <w:t>Первый год планового периода 2024</w:t>
            </w:r>
          </w:p>
        </w:tc>
        <w:tc>
          <w:tcPr>
            <w:tcW w:w="1108"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Итого на период 2022-2024 годов</w:t>
            </w:r>
          </w:p>
        </w:tc>
        <w:tc>
          <w:tcPr>
            <w:tcW w:w="1466" w:type="dxa"/>
            <w:gridSpan w:val="2"/>
            <w:vAlign w:val="center"/>
          </w:tcPr>
          <w:p w:rsidR="00277B20" w:rsidRPr="00277B20" w:rsidRDefault="00277B20" w:rsidP="00277B20">
            <w:pPr>
              <w:widowControl w:val="0"/>
              <w:autoSpaceDE w:val="0"/>
              <w:autoSpaceDN w:val="0"/>
              <w:adjustRightInd w:val="0"/>
              <w:spacing w:after="0" w:line="240" w:lineRule="auto"/>
              <w:jc w:val="center"/>
              <w:outlineLvl w:val="2"/>
              <w:rPr>
                <w:color w:val="auto"/>
                <w:kern w:val="0"/>
                <w:sz w:val="12"/>
                <w:szCs w:val="12"/>
              </w:rPr>
            </w:pPr>
          </w:p>
        </w:tc>
      </w:tr>
      <w:tr w:rsidR="00277B20" w:rsidRPr="00277B20" w:rsidTr="00E6643E">
        <w:trPr>
          <w:trHeight w:val="20"/>
        </w:trPr>
        <w:tc>
          <w:tcPr>
            <w:tcW w:w="11363" w:type="dxa"/>
            <w:gridSpan w:val="13"/>
          </w:tcPr>
          <w:p w:rsidR="00277B20" w:rsidRPr="00277B20" w:rsidRDefault="00277B20" w:rsidP="00277B20">
            <w:pPr>
              <w:autoSpaceDE w:val="0"/>
              <w:autoSpaceDN w:val="0"/>
              <w:adjustRightInd w:val="0"/>
              <w:spacing w:after="0" w:line="240" w:lineRule="auto"/>
              <w:rPr>
                <w:color w:val="auto"/>
                <w:kern w:val="0"/>
                <w:sz w:val="12"/>
                <w:szCs w:val="12"/>
              </w:rPr>
            </w:pPr>
            <w:r w:rsidRPr="00277B20">
              <w:rPr>
                <w:color w:val="auto"/>
                <w:kern w:val="0"/>
                <w:sz w:val="12"/>
                <w:szCs w:val="12"/>
              </w:rPr>
              <w:t>подпрограмма: «Строительство жилья для молодых специалистов муниципальных учреждений   Каратузского района»</w:t>
            </w:r>
          </w:p>
          <w:p w:rsidR="00277B20" w:rsidRPr="00277B20" w:rsidRDefault="00277B20" w:rsidP="00277B20">
            <w:pPr>
              <w:spacing w:after="0" w:line="240" w:lineRule="auto"/>
              <w:rPr>
                <w:color w:val="auto"/>
                <w:kern w:val="0"/>
                <w:sz w:val="12"/>
                <w:szCs w:val="12"/>
              </w:rPr>
            </w:pPr>
          </w:p>
        </w:tc>
      </w:tr>
      <w:tr w:rsidR="00277B20" w:rsidRPr="00277B20" w:rsidTr="00E6643E">
        <w:trPr>
          <w:trHeight w:val="20"/>
        </w:trPr>
        <w:tc>
          <w:tcPr>
            <w:tcW w:w="11363" w:type="dxa"/>
            <w:gridSpan w:val="13"/>
          </w:tcPr>
          <w:p w:rsidR="00277B20" w:rsidRPr="00277B20" w:rsidRDefault="00277B20" w:rsidP="00277B20">
            <w:pPr>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Цель программы: </w:t>
            </w:r>
            <w:r w:rsidRPr="00277B20">
              <w:rPr>
                <w:rFonts w:ascii="Times New Roman" w:hAnsi="Times New Roman" w:cs="Times New Roman"/>
                <w:kern w:val="0"/>
                <w:sz w:val="12"/>
                <w:szCs w:val="12"/>
              </w:rPr>
              <w:t>улучшение жилищных условий работников муниципальных учреждений Каратузского района</w:t>
            </w:r>
          </w:p>
        </w:tc>
      </w:tr>
      <w:tr w:rsidR="00277B20" w:rsidRPr="00277B20" w:rsidTr="00E6643E">
        <w:trPr>
          <w:trHeight w:val="20"/>
        </w:trPr>
        <w:tc>
          <w:tcPr>
            <w:tcW w:w="11363" w:type="dxa"/>
            <w:gridSpan w:val="13"/>
          </w:tcPr>
          <w:p w:rsidR="00277B20" w:rsidRPr="00277B20" w:rsidRDefault="00277B20" w:rsidP="00277B20">
            <w:pPr>
              <w:spacing w:line="240" w:lineRule="auto"/>
              <w:jc w:val="both"/>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 xml:space="preserve">Задача: </w:t>
            </w:r>
            <w:r w:rsidRPr="00277B20">
              <w:rPr>
                <w:rFonts w:ascii="Times New Roman" w:hAnsi="Times New Roman" w:cs="Times New Roman"/>
                <w:kern w:val="0"/>
                <w:sz w:val="12"/>
                <w:szCs w:val="12"/>
              </w:rPr>
              <w:t>строительство служебного жилья на территории Каратузского района для дальнейшего предоставления молодым специалистам  муниципальных учреждений</w:t>
            </w:r>
          </w:p>
        </w:tc>
      </w:tr>
      <w:tr w:rsidR="00277B20" w:rsidRPr="00277B20" w:rsidTr="00E6643E">
        <w:trPr>
          <w:gridAfter w:val="1"/>
          <w:wAfter w:w="56" w:type="dxa"/>
          <w:trHeight w:val="20"/>
        </w:trPr>
        <w:tc>
          <w:tcPr>
            <w:tcW w:w="1668" w:type="dxa"/>
          </w:tcPr>
          <w:p w:rsidR="00277B20" w:rsidRPr="00277B20" w:rsidRDefault="00277B20" w:rsidP="00277B20">
            <w:pPr>
              <w:spacing w:after="0" w:line="240" w:lineRule="auto"/>
              <w:rPr>
                <w:color w:val="auto"/>
                <w:kern w:val="0"/>
                <w:sz w:val="12"/>
                <w:szCs w:val="12"/>
              </w:rPr>
            </w:pPr>
            <w:r w:rsidRPr="00277B20">
              <w:rPr>
                <w:color w:val="auto"/>
                <w:kern w:val="0"/>
                <w:sz w:val="12"/>
                <w:szCs w:val="12"/>
              </w:rPr>
              <w:t xml:space="preserve">Мероприятие 1. </w:t>
            </w:r>
          </w:p>
          <w:p w:rsidR="00277B20" w:rsidRPr="00277B20" w:rsidRDefault="00277B20" w:rsidP="00277B20">
            <w:pPr>
              <w:spacing w:after="0" w:line="240" w:lineRule="auto"/>
              <w:rPr>
                <w:color w:val="auto"/>
                <w:kern w:val="0"/>
                <w:sz w:val="12"/>
                <w:szCs w:val="12"/>
              </w:rPr>
            </w:pPr>
            <w:r w:rsidRPr="00277B20">
              <w:rPr>
                <w:color w:val="auto"/>
                <w:kern w:val="0"/>
                <w:sz w:val="12"/>
                <w:szCs w:val="12"/>
              </w:rPr>
              <w:t xml:space="preserve">Строительство  и ввод в эксплуатацию служебного жилья </w:t>
            </w:r>
          </w:p>
        </w:tc>
        <w:tc>
          <w:tcPr>
            <w:tcW w:w="1197" w:type="dxa"/>
          </w:tcPr>
          <w:p w:rsidR="00277B20" w:rsidRPr="00277B20" w:rsidRDefault="00277B20" w:rsidP="00277B20">
            <w:pPr>
              <w:spacing w:after="0" w:line="240" w:lineRule="auto"/>
              <w:rPr>
                <w:color w:val="auto"/>
                <w:kern w:val="0"/>
                <w:sz w:val="12"/>
                <w:szCs w:val="12"/>
              </w:rPr>
            </w:pPr>
            <w:r w:rsidRPr="00277B20">
              <w:rPr>
                <w:color w:val="auto"/>
                <w:kern w:val="0"/>
                <w:sz w:val="12"/>
                <w:szCs w:val="12"/>
              </w:rPr>
              <w:t>администрация Каратузского района</w:t>
            </w:r>
          </w:p>
        </w:tc>
        <w:tc>
          <w:tcPr>
            <w:tcW w:w="667"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901</w:t>
            </w:r>
          </w:p>
          <w:p w:rsidR="00277B20" w:rsidRPr="00277B20" w:rsidRDefault="00277B20" w:rsidP="00277B20">
            <w:pPr>
              <w:spacing w:after="0" w:line="240" w:lineRule="auto"/>
              <w:jc w:val="center"/>
              <w:rPr>
                <w:color w:val="auto"/>
                <w:kern w:val="0"/>
                <w:sz w:val="12"/>
                <w:szCs w:val="12"/>
              </w:rPr>
            </w:pPr>
          </w:p>
        </w:tc>
        <w:tc>
          <w:tcPr>
            <w:tcW w:w="72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1003</w:t>
            </w:r>
          </w:p>
          <w:p w:rsidR="00277B20" w:rsidRPr="00277B20" w:rsidRDefault="00277B20" w:rsidP="00277B20">
            <w:pPr>
              <w:spacing w:after="0" w:line="240" w:lineRule="auto"/>
              <w:jc w:val="center"/>
              <w:rPr>
                <w:color w:val="auto"/>
                <w:kern w:val="0"/>
                <w:sz w:val="12"/>
                <w:szCs w:val="12"/>
              </w:rPr>
            </w:pPr>
          </w:p>
        </w:tc>
        <w:tc>
          <w:tcPr>
            <w:tcW w:w="981"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2320000010</w:t>
            </w:r>
          </w:p>
        </w:tc>
        <w:tc>
          <w:tcPr>
            <w:tcW w:w="545"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414</w:t>
            </w:r>
          </w:p>
          <w:p w:rsidR="00277B20" w:rsidRPr="00277B20" w:rsidRDefault="00277B20" w:rsidP="00277B20">
            <w:pPr>
              <w:spacing w:after="0" w:line="240" w:lineRule="auto"/>
              <w:rPr>
                <w:color w:val="auto"/>
                <w:kern w:val="0"/>
                <w:sz w:val="12"/>
                <w:szCs w:val="12"/>
              </w:rPr>
            </w:pPr>
          </w:p>
        </w:tc>
        <w:tc>
          <w:tcPr>
            <w:tcW w:w="993"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w:t>
            </w:r>
          </w:p>
        </w:tc>
        <w:tc>
          <w:tcPr>
            <w:tcW w:w="992"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0,00</w:t>
            </w:r>
          </w:p>
        </w:tc>
        <w:tc>
          <w:tcPr>
            <w:tcW w:w="97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0,00</w:t>
            </w:r>
          </w:p>
        </w:tc>
        <w:tc>
          <w:tcPr>
            <w:tcW w:w="1108"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w:t>
            </w:r>
          </w:p>
        </w:tc>
        <w:tc>
          <w:tcPr>
            <w:tcW w:w="1466" w:type="dxa"/>
            <w:gridSpan w:val="2"/>
          </w:tcPr>
          <w:p w:rsidR="00277B20" w:rsidRPr="00277B20" w:rsidRDefault="00277B20" w:rsidP="00277B20">
            <w:pPr>
              <w:autoSpaceDE w:val="0"/>
              <w:autoSpaceDN w:val="0"/>
              <w:adjustRightInd w:val="0"/>
              <w:spacing w:after="0" w:line="240" w:lineRule="auto"/>
              <w:rPr>
                <w:color w:val="auto"/>
                <w:kern w:val="0"/>
                <w:sz w:val="12"/>
                <w:szCs w:val="12"/>
              </w:rPr>
            </w:pPr>
            <w:r w:rsidRPr="00277B20">
              <w:rPr>
                <w:rFonts w:ascii="Times New Roman" w:hAnsi="Times New Roman" w:cs="Times New Roman"/>
                <w:color w:val="auto"/>
                <w:kern w:val="0"/>
                <w:sz w:val="12"/>
                <w:szCs w:val="12"/>
              </w:rPr>
              <w:t xml:space="preserve">  Строительство  жилых домов: 2022г. – 0; 2023г.-1;  2024г. -1.</w:t>
            </w:r>
          </w:p>
        </w:tc>
      </w:tr>
      <w:tr w:rsidR="00277B20" w:rsidRPr="00277B20" w:rsidTr="00E6643E">
        <w:trPr>
          <w:gridAfter w:val="1"/>
          <w:wAfter w:w="56" w:type="dxa"/>
          <w:trHeight w:val="20"/>
        </w:trPr>
        <w:tc>
          <w:tcPr>
            <w:tcW w:w="1668" w:type="dxa"/>
          </w:tcPr>
          <w:p w:rsidR="00277B20" w:rsidRPr="00277B20" w:rsidRDefault="00277B20" w:rsidP="00277B20">
            <w:pPr>
              <w:spacing w:after="0" w:line="240" w:lineRule="auto"/>
              <w:rPr>
                <w:color w:val="auto"/>
                <w:kern w:val="0"/>
                <w:sz w:val="12"/>
                <w:szCs w:val="12"/>
              </w:rPr>
            </w:pPr>
            <w:r w:rsidRPr="00277B20">
              <w:rPr>
                <w:color w:val="auto"/>
                <w:kern w:val="0"/>
                <w:sz w:val="12"/>
                <w:szCs w:val="12"/>
              </w:rPr>
              <w:lastRenderedPageBreak/>
              <w:t xml:space="preserve">Мероприятие 2. </w:t>
            </w:r>
          </w:p>
          <w:p w:rsidR="00277B20" w:rsidRPr="00277B20" w:rsidRDefault="00277B20" w:rsidP="00277B20">
            <w:pPr>
              <w:spacing w:after="0" w:line="240" w:lineRule="auto"/>
              <w:rPr>
                <w:color w:val="auto"/>
                <w:kern w:val="0"/>
                <w:sz w:val="12"/>
                <w:szCs w:val="12"/>
              </w:rPr>
            </w:pPr>
            <w:r w:rsidRPr="00277B20">
              <w:rPr>
                <w:color w:val="auto"/>
                <w:kern w:val="0"/>
                <w:sz w:val="12"/>
                <w:szCs w:val="12"/>
              </w:rPr>
              <w:t xml:space="preserve">Предоставление служебного жилья работникам муниципальных учреждений </w:t>
            </w:r>
          </w:p>
        </w:tc>
        <w:tc>
          <w:tcPr>
            <w:tcW w:w="1197" w:type="dxa"/>
          </w:tcPr>
          <w:p w:rsidR="00277B20" w:rsidRPr="00277B20" w:rsidRDefault="00277B20" w:rsidP="00277B20">
            <w:pPr>
              <w:spacing w:after="0" w:line="240" w:lineRule="auto"/>
              <w:rPr>
                <w:color w:val="auto"/>
                <w:kern w:val="0"/>
                <w:sz w:val="12"/>
                <w:szCs w:val="12"/>
              </w:rPr>
            </w:pPr>
            <w:r w:rsidRPr="00277B20">
              <w:rPr>
                <w:color w:val="auto"/>
                <w:kern w:val="0"/>
                <w:sz w:val="12"/>
                <w:szCs w:val="12"/>
              </w:rPr>
              <w:t>администрация Каратузского</w:t>
            </w:r>
          </w:p>
          <w:p w:rsidR="00277B20" w:rsidRPr="00277B20" w:rsidRDefault="00277B20" w:rsidP="00277B20">
            <w:pPr>
              <w:spacing w:after="0" w:line="240" w:lineRule="auto"/>
              <w:rPr>
                <w:color w:val="auto"/>
                <w:kern w:val="0"/>
                <w:sz w:val="12"/>
                <w:szCs w:val="12"/>
              </w:rPr>
            </w:pPr>
            <w:r w:rsidRPr="00277B20">
              <w:rPr>
                <w:color w:val="auto"/>
                <w:kern w:val="0"/>
                <w:sz w:val="12"/>
                <w:szCs w:val="12"/>
              </w:rPr>
              <w:t>района</w:t>
            </w:r>
          </w:p>
        </w:tc>
        <w:tc>
          <w:tcPr>
            <w:tcW w:w="667"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72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981"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545"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993"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992"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97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1108"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х</w:t>
            </w:r>
          </w:p>
        </w:tc>
        <w:tc>
          <w:tcPr>
            <w:tcW w:w="1466" w:type="dxa"/>
            <w:gridSpan w:val="2"/>
          </w:tcPr>
          <w:p w:rsidR="00277B20" w:rsidRPr="00277B20" w:rsidRDefault="00277B20" w:rsidP="00277B20">
            <w:pPr>
              <w:spacing w:after="0" w:line="240" w:lineRule="auto"/>
              <w:rPr>
                <w:color w:val="auto"/>
                <w:kern w:val="0"/>
                <w:sz w:val="12"/>
                <w:szCs w:val="12"/>
              </w:rPr>
            </w:pPr>
          </w:p>
        </w:tc>
      </w:tr>
      <w:tr w:rsidR="00277B20" w:rsidRPr="00277B20" w:rsidTr="00E6643E">
        <w:trPr>
          <w:gridAfter w:val="1"/>
          <w:wAfter w:w="56" w:type="dxa"/>
          <w:trHeight w:val="20"/>
        </w:trPr>
        <w:tc>
          <w:tcPr>
            <w:tcW w:w="1668" w:type="dxa"/>
          </w:tcPr>
          <w:p w:rsidR="00277B20" w:rsidRPr="00277B20" w:rsidRDefault="00277B20" w:rsidP="00277B20">
            <w:pPr>
              <w:spacing w:after="0" w:line="240" w:lineRule="auto"/>
              <w:rPr>
                <w:color w:val="auto"/>
                <w:kern w:val="0"/>
                <w:sz w:val="12"/>
                <w:szCs w:val="12"/>
              </w:rPr>
            </w:pPr>
            <w:r w:rsidRPr="00277B20">
              <w:rPr>
                <w:color w:val="auto"/>
                <w:kern w:val="0"/>
                <w:sz w:val="12"/>
                <w:szCs w:val="12"/>
              </w:rPr>
              <w:t>Мероприятие 3.Разработка проектно-сметной документации</w:t>
            </w:r>
          </w:p>
        </w:tc>
        <w:tc>
          <w:tcPr>
            <w:tcW w:w="1197" w:type="dxa"/>
          </w:tcPr>
          <w:p w:rsidR="00277B20" w:rsidRPr="00277B20" w:rsidRDefault="00277B20" w:rsidP="00277B20">
            <w:pPr>
              <w:spacing w:after="0" w:line="240" w:lineRule="auto"/>
              <w:rPr>
                <w:color w:val="auto"/>
                <w:kern w:val="0"/>
                <w:sz w:val="12"/>
                <w:szCs w:val="12"/>
              </w:rPr>
            </w:pPr>
          </w:p>
        </w:tc>
        <w:tc>
          <w:tcPr>
            <w:tcW w:w="667"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901</w:t>
            </w:r>
          </w:p>
        </w:tc>
        <w:tc>
          <w:tcPr>
            <w:tcW w:w="72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1003</w:t>
            </w:r>
          </w:p>
        </w:tc>
        <w:tc>
          <w:tcPr>
            <w:tcW w:w="981"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2320000020</w:t>
            </w:r>
          </w:p>
        </w:tc>
        <w:tc>
          <w:tcPr>
            <w:tcW w:w="545"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414</w:t>
            </w:r>
          </w:p>
        </w:tc>
        <w:tc>
          <w:tcPr>
            <w:tcW w:w="993"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200,00</w:t>
            </w:r>
          </w:p>
        </w:tc>
        <w:tc>
          <w:tcPr>
            <w:tcW w:w="992"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0,00</w:t>
            </w:r>
          </w:p>
        </w:tc>
        <w:tc>
          <w:tcPr>
            <w:tcW w:w="97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0,00</w:t>
            </w:r>
          </w:p>
        </w:tc>
        <w:tc>
          <w:tcPr>
            <w:tcW w:w="1108"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200,00</w:t>
            </w:r>
          </w:p>
        </w:tc>
        <w:tc>
          <w:tcPr>
            <w:tcW w:w="1466" w:type="dxa"/>
            <w:gridSpan w:val="2"/>
          </w:tcPr>
          <w:p w:rsidR="00277B20" w:rsidRPr="00277B20" w:rsidRDefault="00277B20" w:rsidP="00277B20">
            <w:pPr>
              <w:spacing w:after="0" w:line="240" w:lineRule="auto"/>
              <w:rPr>
                <w:color w:val="auto"/>
                <w:kern w:val="0"/>
                <w:sz w:val="12"/>
                <w:szCs w:val="12"/>
              </w:rPr>
            </w:pPr>
          </w:p>
        </w:tc>
      </w:tr>
      <w:tr w:rsidR="00277B20" w:rsidRPr="00277B20" w:rsidTr="00E6643E">
        <w:trPr>
          <w:gridAfter w:val="1"/>
          <w:wAfter w:w="56" w:type="dxa"/>
          <w:trHeight w:val="20"/>
        </w:trPr>
        <w:tc>
          <w:tcPr>
            <w:tcW w:w="1668" w:type="dxa"/>
          </w:tcPr>
          <w:p w:rsidR="00277B20" w:rsidRPr="00277B20" w:rsidRDefault="00277B2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Итого по подпрограмме</w:t>
            </w:r>
          </w:p>
        </w:tc>
        <w:tc>
          <w:tcPr>
            <w:tcW w:w="1197" w:type="dxa"/>
          </w:tcPr>
          <w:p w:rsidR="00277B20" w:rsidRPr="00277B20" w:rsidRDefault="00277B2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67" w:type="dxa"/>
          </w:tcPr>
          <w:p w:rsidR="00277B20" w:rsidRPr="00277B20" w:rsidRDefault="00277B2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720" w:type="dxa"/>
          </w:tcPr>
          <w:p w:rsidR="00277B20" w:rsidRPr="00277B20" w:rsidRDefault="00277B2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981" w:type="dxa"/>
            <w:vAlign w:val="center"/>
          </w:tcPr>
          <w:p w:rsidR="00277B20" w:rsidRPr="00277B20" w:rsidRDefault="00277B20" w:rsidP="00277B20">
            <w:pPr>
              <w:spacing w:after="0" w:line="240" w:lineRule="auto"/>
              <w:rPr>
                <w:color w:val="auto"/>
                <w:kern w:val="0"/>
                <w:sz w:val="12"/>
                <w:szCs w:val="12"/>
              </w:rPr>
            </w:pPr>
          </w:p>
        </w:tc>
        <w:tc>
          <w:tcPr>
            <w:tcW w:w="545" w:type="dxa"/>
            <w:vAlign w:val="center"/>
          </w:tcPr>
          <w:p w:rsidR="00277B20" w:rsidRPr="00277B20" w:rsidRDefault="00277B20" w:rsidP="00277B20">
            <w:pPr>
              <w:spacing w:after="0" w:line="240" w:lineRule="auto"/>
              <w:rPr>
                <w:color w:val="auto"/>
                <w:kern w:val="0"/>
                <w:sz w:val="12"/>
                <w:szCs w:val="12"/>
              </w:rPr>
            </w:pPr>
          </w:p>
        </w:tc>
        <w:tc>
          <w:tcPr>
            <w:tcW w:w="993"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200,00</w:t>
            </w:r>
          </w:p>
        </w:tc>
        <w:tc>
          <w:tcPr>
            <w:tcW w:w="992"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0,00</w:t>
            </w:r>
          </w:p>
        </w:tc>
        <w:tc>
          <w:tcPr>
            <w:tcW w:w="97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0,00</w:t>
            </w:r>
          </w:p>
        </w:tc>
        <w:tc>
          <w:tcPr>
            <w:tcW w:w="1108"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200,00</w:t>
            </w:r>
          </w:p>
        </w:tc>
        <w:tc>
          <w:tcPr>
            <w:tcW w:w="1466" w:type="dxa"/>
            <w:gridSpan w:val="2"/>
          </w:tcPr>
          <w:p w:rsidR="00277B20" w:rsidRPr="00277B20" w:rsidRDefault="00277B20" w:rsidP="00277B20">
            <w:pPr>
              <w:spacing w:after="0" w:line="240" w:lineRule="auto"/>
              <w:rPr>
                <w:color w:val="auto"/>
                <w:kern w:val="0"/>
                <w:sz w:val="12"/>
                <w:szCs w:val="12"/>
              </w:rPr>
            </w:pPr>
          </w:p>
        </w:tc>
      </w:tr>
      <w:tr w:rsidR="00277B20" w:rsidRPr="00277B20" w:rsidTr="00E6643E">
        <w:trPr>
          <w:gridAfter w:val="1"/>
          <w:wAfter w:w="56" w:type="dxa"/>
          <w:trHeight w:val="20"/>
        </w:trPr>
        <w:tc>
          <w:tcPr>
            <w:tcW w:w="1668" w:type="dxa"/>
          </w:tcPr>
          <w:p w:rsidR="00277B20" w:rsidRPr="00277B20" w:rsidRDefault="00277B20" w:rsidP="00277B20">
            <w:pPr>
              <w:spacing w:after="0" w:line="240" w:lineRule="auto"/>
              <w:rPr>
                <w:color w:val="auto"/>
                <w:kern w:val="0"/>
                <w:sz w:val="12"/>
                <w:szCs w:val="12"/>
              </w:rPr>
            </w:pPr>
            <w:r w:rsidRPr="00277B20">
              <w:rPr>
                <w:color w:val="auto"/>
                <w:kern w:val="0"/>
                <w:sz w:val="12"/>
                <w:szCs w:val="12"/>
              </w:rPr>
              <w:t>В том числе</w:t>
            </w:r>
          </w:p>
        </w:tc>
        <w:tc>
          <w:tcPr>
            <w:tcW w:w="1197" w:type="dxa"/>
          </w:tcPr>
          <w:p w:rsidR="00277B20" w:rsidRPr="00277B20" w:rsidRDefault="00277B20" w:rsidP="00277B20">
            <w:pPr>
              <w:spacing w:after="0" w:line="240" w:lineRule="auto"/>
              <w:rPr>
                <w:color w:val="auto"/>
                <w:kern w:val="0"/>
                <w:sz w:val="12"/>
                <w:szCs w:val="12"/>
              </w:rPr>
            </w:pPr>
          </w:p>
        </w:tc>
        <w:tc>
          <w:tcPr>
            <w:tcW w:w="667" w:type="dxa"/>
            <w:vAlign w:val="center"/>
          </w:tcPr>
          <w:p w:rsidR="00277B20" w:rsidRPr="00277B20" w:rsidRDefault="00277B20" w:rsidP="00277B20">
            <w:pPr>
              <w:spacing w:after="0" w:line="240" w:lineRule="auto"/>
              <w:jc w:val="center"/>
              <w:rPr>
                <w:color w:val="auto"/>
                <w:kern w:val="0"/>
                <w:sz w:val="12"/>
                <w:szCs w:val="12"/>
              </w:rPr>
            </w:pPr>
          </w:p>
        </w:tc>
        <w:tc>
          <w:tcPr>
            <w:tcW w:w="720" w:type="dxa"/>
            <w:vAlign w:val="center"/>
          </w:tcPr>
          <w:p w:rsidR="00277B20" w:rsidRPr="00277B20" w:rsidRDefault="00277B20" w:rsidP="00277B20">
            <w:pPr>
              <w:spacing w:after="0" w:line="240" w:lineRule="auto"/>
              <w:jc w:val="center"/>
              <w:rPr>
                <w:color w:val="auto"/>
                <w:kern w:val="0"/>
                <w:sz w:val="12"/>
                <w:szCs w:val="12"/>
              </w:rPr>
            </w:pPr>
          </w:p>
        </w:tc>
        <w:tc>
          <w:tcPr>
            <w:tcW w:w="981" w:type="dxa"/>
            <w:vAlign w:val="center"/>
          </w:tcPr>
          <w:p w:rsidR="00277B20" w:rsidRPr="00277B20" w:rsidRDefault="00277B20" w:rsidP="00277B20">
            <w:pPr>
              <w:spacing w:after="0" w:line="240" w:lineRule="auto"/>
              <w:jc w:val="center"/>
              <w:rPr>
                <w:color w:val="auto"/>
                <w:kern w:val="0"/>
                <w:sz w:val="12"/>
                <w:szCs w:val="12"/>
              </w:rPr>
            </w:pPr>
          </w:p>
        </w:tc>
        <w:tc>
          <w:tcPr>
            <w:tcW w:w="545" w:type="dxa"/>
            <w:vAlign w:val="center"/>
          </w:tcPr>
          <w:p w:rsidR="00277B20" w:rsidRPr="00277B20" w:rsidRDefault="00277B20" w:rsidP="00277B20">
            <w:pPr>
              <w:spacing w:after="0" w:line="240" w:lineRule="auto"/>
              <w:jc w:val="center"/>
              <w:rPr>
                <w:color w:val="auto"/>
                <w:kern w:val="0"/>
                <w:sz w:val="12"/>
                <w:szCs w:val="12"/>
              </w:rPr>
            </w:pPr>
          </w:p>
        </w:tc>
        <w:tc>
          <w:tcPr>
            <w:tcW w:w="993" w:type="dxa"/>
            <w:vAlign w:val="center"/>
          </w:tcPr>
          <w:p w:rsidR="00277B20" w:rsidRPr="00277B20" w:rsidRDefault="00277B20" w:rsidP="00277B20">
            <w:pPr>
              <w:spacing w:after="0" w:line="240" w:lineRule="auto"/>
              <w:rPr>
                <w:color w:val="auto"/>
                <w:kern w:val="0"/>
                <w:sz w:val="12"/>
                <w:szCs w:val="12"/>
              </w:rPr>
            </w:pPr>
          </w:p>
        </w:tc>
        <w:tc>
          <w:tcPr>
            <w:tcW w:w="992" w:type="dxa"/>
            <w:vAlign w:val="center"/>
          </w:tcPr>
          <w:p w:rsidR="00277B20" w:rsidRPr="00277B20" w:rsidRDefault="00277B20" w:rsidP="00277B20">
            <w:pPr>
              <w:spacing w:after="0" w:line="240" w:lineRule="auto"/>
              <w:jc w:val="center"/>
              <w:rPr>
                <w:color w:val="auto"/>
                <w:kern w:val="0"/>
                <w:sz w:val="12"/>
                <w:szCs w:val="12"/>
              </w:rPr>
            </w:pPr>
          </w:p>
        </w:tc>
        <w:tc>
          <w:tcPr>
            <w:tcW w:w="970" w:type="dxa"/>
            <w:vAlign w:val="center"/>
          </w:tcPr>
          <w:p w:rsidR="00277B20" w:rsidRPr="00277B20" w:rsidRDefault="00277B20" w:rsidP="00277B20">
            <w:pPr>
              <w:spacing w:after="0" w:line="240" w:lineRule="auto"/>
              <w:jc w:val="center"/>
              <w:rPr>
                <w:color w:val="auto"/>
                <w:kern w:val="0"/>
                <w:sz w:val="12"/>
                <w:szCs w:val="12"/>
              </w:rPr>
            </w:pPr>
          </w:p>
        </w:tc>
        <w:tc>
          <w:tcPr>
            <w:tcW w:w="1108" w:type="dxa"/>
            <w:vAlign w:val="center"/>
          </w:tcPr>
          <w:p w:rsidR="00277B20" w:rsidRPr="00277B20" w:rsidRDefault="00277B20" w:rsidP="00277B20">
            <w:pPr>
              <w:spacing w:after="0" w:line="240" w:lineRule="auto"/>
              <w:jc w:val="center"/>
              <w:rPr>
                <w:color w:val="auto"/>
                <w:kern w:val="0"/>
                <w:sz w:val="12"/>
                <w:szCs w:val="12"/>
              </w:rPr>
            </w:pPr>
          </w:p>
        </w:tc>
        <w:tc>
          <w:tcPr>
            <w:tcW w:w="1466" w:type="dxa"/>
            <w:gridSpan w:val="2"/>
          </w:tcPr>
          <w:p w:rsidR="00277B20" w:rsidRPr="00277B20" w:rsidRDefault="00277B20" w:rsidP="00277B20">
            <w:pPr>
              <w:spacing w:after="0" w:line="240" w:lineRule="auto"/>
              <w:rPr>
                <w:color w:val="auto"/>
                <w:kern w:val="0"/>
                <w:sz w:val="12"/>
                <w:szCs w:val="12"/>
              </w:rPr>
            </w:pPr>
          </w:p>
        </w:tc>
      </w:tr>
      <w:tr w:rsidR="00277B20" w:rsidRPr="00277B20" w:rsidTr="00E6643E">
        <w:trPr>
          <w:gridAfter w:val="1"/>
          <w:wAfter w:w="56" w:type="dxa"/>
          <w:trHeight w:val="20"/>
        </w:trPr>
        <w:tc>
          <w:tcPr>
            <w:tcW w:w="1668" w:type="dxa"/>
          </w:tcPr>
          <w:p w:rsidR="00277B20" w:rsidRPr="00277B20" w:rsidRDefault="00277B20" w:rsidP="00277B20">
            <w:pPr>
              <w:autoSpaceDE w:val="0"/>
              <w:autoSpaceDN w:val="0"/>
              <w:adjustRightInd w:val="0"/>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ГРБС</w:t>
            </w:r>
          </w:p>
        </w:tc>
        <w:tc>
          <w:tcPr>
            <w:tcW w:w="1197" w:type="dxa"/>
          </w:tcPr>
          <w:p w:rsidR="00277B20" w:rsidRPr="00277B20" w:rsidRDefault="00277B20" w:rsidP="00277B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667" w:type="dxa"/>
          </w:tcPr>
          <w:p w:rsidR="00277B20" w:rsidRPr="00277B20" w:rsidRDefault="00277B20" w:rsidP="00277B20">
            <w:pPr>
              <w:autoSpaceDE w:val="0"/>
              <w:autoSpaceDN w:val="0"/>
              <w:adjustRightInd w:val="0"/>
              <w:spacing w:after="0" w:line="240" w:lineRule="auto"/>
              <w:jc w:val="center"/>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901</w:t>
            </w:r>
          </w:p>
        </w:tc>
        <w:tc>
          <w:tcPr>
            <w:tcW w:w="720" w:type="dxa"/>
          </w:tcPr>
          <w:p w:rsidR="00277B20" w:rsidRPr="00277B20" w:rsidRDefault="00277B20" w:rsidP="00277B20">
            <w:pPr>
              <w:autoSpaceDE w:val="0"/>
              <w:autoSpaceDN w:val="0"/>
              <w:adjustRightInd w:val="0"/>
              <w:spacing w:after="0" w:line="240" w:lineRule="auto"/>
              <w:rPr>
                <w:rFonts w:ascii="Times New Roman" w:hAnsi="Times New Roman" w:cs="Times New Roman"/>
                <w:color w:val="auto"/>
                <w:kern w:val="0"/>
                <w:sz w:val="12"/>
                <w:szCs w:val="12"/>
              </w:rPr>
            </w:pPr>
          </w:p>
        </w:tc>
        <w:tc>
          <w:tcPr>
            <w:tcW w:w="981" w:type="dxa"/>
            <w:vAlign w:val="center"/>
          </w:tcPr>
          <w:p w:rsidR="00277B20" w:rsidRPr="00277B20" w:rsidRDefault="00277B20" w:rsidP="00277B20">
            <w:pPr>
              <w:spacing w:after="0" w:line="240" w:lineRule="auto"/>
              <w:rPr>
                <w:color w:val="auto"/>
                <w:kern w:val="0"/>
                <w:sz w:val="12"/>
                <w:szCs w:val="12"/>
              </w:rPr>
            </w:pPr>
          </w:p>
        </w:tc>
        <w:tc>
          <w:tcPr>
            <w:tcW w:w="545" w:type="dxa"/>
            <w:vAlign w:val="center"/>
          </w:tcPr>
          <w:p w:rsidR="00277B20" w:rsidRPr="00277B20" w:rsidRDefault="00277B20" w:rsidP="00277B20">
            <w:pPr>
              <w:spacing w:after="0" w:line="240" w:lineRule="auto"/>
              <w:rPr>
                <w:color w:val="auto"/>
                <w:kern w:val="0"/>
                <w:sz w:val="12"/>
                <w:szCs w:val="12"/>
              </w:rPr>
            </w:pPr>
          </w:p>
        </w:tc>
        <w:tc>
          <w:tcPr>
            <w:tcW w:w="993"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200,00</w:t>
            </w:r>
          </w:p>
        </w:tc>
        <w:tc>
          <w:tcPr>
            <w:tcW w:w="992"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w:t>
            </w:r>
          </w:p>
        </w:tc>
        <w:tc>
          <w:tcPr>
            <w:tcW w:w="970"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0</w:t>
            </w:r>
          </w:p>
        </w:tc>
        <w:tc>
          <w:tcPr>
            <w:tcW w:w="1108" w:type="dxa"/>
            <w:vAlign w:val="center"/>
          </w:tcPr>
          <w:p w:rsidR="00277B20" w:rsidRPr="00277B20" w:rsidRDefault="00277B20" w:rsidP="00277B20">
            <w:pPr>
              <w:spacing w:after="0" w:line="240" w:lineRule="auto"/>
              <w:jc w:val="center"/>
              <w:rPr>
                <w:color w:val="auto"/>
                <w:kern w:val="0"/>
                <w:sz w:val="12"/>
                <w:szCs w:val="12"/>
              </w:rPr>
            </w:pPr>
            <w:r w:rsidRPr="00277B20">
              <w:rPr>
                <w:color w:val="auto"/>
                <w:kern w:val="0"/>
                <w:sz w:val="12"/>
                <w:szCs w:val="12"/>
              </w:rPr>
              <w:t>200,00</w:t>
            </w:r>
          </w:p>
        </w:tc>
        <w:tc>
          <w:tcPr>
            <w:tcW w:w="1466" w:type="dxa"/>
            <w:gridSpan w:val="2"/>
          </w:tcPr>
          <w:p w:rsidR="00277B20" w:rsidRPr="00277B20" w:rsidRDefault="00277B20" w:rsidP="00277B20">
            <w:pPr>
              <w:spacing w:after="0" w:line="240" w:lineRule="auto"/>
              <w:rPr>
                <w:color w:val="auto"/>
                <w:kern w:val="0"/>
                <w:sz w:val="12"/>
                <w:szCs w:val="12"/>
              </w:rPr>
            </w:pPr>
          </w:p>
        </w:tc>
      </w:tr>
    </w:tbl>
    <w:p w:rsidR="00277B20" w:rsidRPr="00277B20" w:rsidRDefault="00277B20" w:rsidP="00277B20">
      <w:pPr>
        <w:overflowPunct w:val="0"/>
        <w:autoSpaceDE w:val="0"/>
        <w:spacing w:before="40" w:after="0" w:line="240" w:lineRule="auto"/>
        <w:textAlignment w:val="baseline"/>
        <w:rPr>
          <w:rFonts w:ascii="Times New Roman" w:hAnsi="Times New Roman" w:cs="Times New Roman"/>
          <w:color w:val="auto"/>
          <w:kern w:val="0"/>
          <w:sz w:val="12"/>
          <w:szCs w:val="12"/>
        </w:rPr>
      </w:pPr>
    </w:p>
    <w:p w:rsidR="00277B20" w:rsidRPr="00277B20" w:rsidRDefault="00277B20" w:rsidP="00277B20">
      <w:pPr>
        <w:tabs>
          <w:tab w:val="left" w:pos="708"/>
          <w:tab w:val="left" w:pos="1416"/>
          <w:tab w:val="left" w:pos="8610"/>
        </w:tabs>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ab/>
      </w:r>
    </w:p>
    <w:p w:rsidR="00277B20" w:rsidRPr="00277B20" w:rsidRDefault="00277B20" w:rsidP="00277B20">
      <w:pPr>
        <w:tabs>
          <w:tab w:val="left" w:pos="708"/>
          <w:tab w:val="left" w:pos="1416"/>
          <w:tab w:val="left" w:pos="8610"/>
        </w:tabs>
        <w:spacing w:after="0" w:line="240" w:lineRule="auto"/>
        <w:rPr>
          <w:rFonts w:ascii="Times New Roman" w:hAnsi="Times New Roman" w:cs="Times New Roman"/>
          <w:color w:val="auto"/>
          <w:kern w:val="0"/>
          <w:sz w:val="12"/>
          <w:szCs w:val="12"/>
        </w:rPr>
      </w:pPr>
      <w:r w:rsidRPr="00277B20">
        <w:rPr>
          <w:rFonts w:ascii="Times New Roman" w:hAnsi="Times New Roman" w:cs="Times New Roman"/>
          <w:color w:val="auto"/>
          <w:kern w:val="0"/>
          <w:sz w:val="12"/>
          <w:szCs w:val="12"/>
        </w:rPr>
        <w:t>Глава района                                                                                                                 К.А.Тюнин</w:t>
      </w:r>
    </w:p>
    <w:p w:rsidR="000A4040" w:rsidRPr="00E6643E" w:rsidRDefault="000A4040" w:rsidP="00277B20">
      <w:pPr>
        <w:spacing w:after="0" w:line="240" w:lineRule="auto"/>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АДМИНИСТРАЦИЯ КАРАТУЗСКОГО РАЙОНА</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ПОСТАНОВЛЕНИЕ</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02.03.2022</w:t>
      </w:r>
      <w:r w:rsidRPr="00E6643E">
        <w:rPr>
          <w:rFonts w:ascii="Times New Roman" w:hAnsi="Times New Roman" w:cs="Times New Roman"/>
          <w:color w:val="auto"/>
          <w:kern w:val="0"/>
          <w:sz w:val="12"/>
          <w:szCs w:val="12"/>
        </w:rPr>
        <w:tab/>
      </w:r>
      <w:r w:rsidRPr="00E6643E">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6643E">
        <w:rPr>
          <w:rFonts w:ascii="Times New Roman" w:hAnsi="Times New Roman" w:cs="Times New Roman"/>
          <w:color w:val="auto"/>
          <w:kern w:val="0"/>
          <w:sz w:val="12"/>
          <w:szCs w:val="12"/>
        </w:rPr>
        <w:tab/>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6643E">
        <w:rPr>
          <w:rFonts w:ascii="Times New Roman" w:hAnsi="Times New Roman" w:cs="Times New Roman"/>
          <w:color w:val="auto"/>
          <w:kern w:val="0"/>
          <w:sz w:val="12"/>
          <w:szCs w:val="12"/>
        </w:rPr>
        <w:t xml:space="preserve">                    № 168-п</w:t>
      </w:r>
    </w:p>
    <w:p w:rsidR="00E6643E" w:rsidRPr="00E6643E" w:rsidRDefault="00E6643E" w:rsidP="00E6643E">
      <w:pPr>
        <w:widowControl w:val="0"/>
        <w:shd w:val="clear" w:color="auto" w:fill="FFFFFF"/>
        <w:autoSpaceDE w:val="0"/>
        <w:autoSpaceDN w:val="0"/>
        <w:adjustRightInd w:val="0"/>
        <w:spacing w:after="0" w:line="240" w:lineRule="auto"/>
        <w:jc w:val="both"/>
        <w:rPr>
          <w:rFonts w:ascii="Times New Roman" w:hAnsi="Times New Roman" w:cs="Times New Roman"/>
          <w:bCs/>
          <w:color w:val="323232"/>
          <w:kern w:val="0"/>
          <w:sz w:val="12"/>
          <w:szCs w:val="12"/>
        </w:rPr>
      </w:pPr>
    </w:p>
    <w:p w:rsidR="00E6643E" w:rsidRPr="00E6643E" w:rsidRDefault="00E6643E" w:rsidP="00E6643E">
      <w:pPr>
        <w:widowControl w:val="0"/>
        <w:shd w:val="clear" w:color="auto" w:fill="FFFFFF"/>
        <w:autoSpaceDE w:val="0"/>
        <w:autoSpaceDN w:val="0"/>
        <w:adjustRightInd w:val="0"/>
        <w:spacing w:after="0" w:line="240" w:lineRule="auto"/>
        <w:jc w:val="both"/>
        <w:rPr>
          <w:rFonts w:ascii="Times New Roman" w:hAnsi="Times New Roman" w:cs="Times New Roman"/>
          <w:bCs/>
          <w:color w:val="auto"/>
          <w:kern w:val="0"/>
          <w:sz w:val="12"/>
          <w:szCs w:val="12"/>
        </w:rPr>
      </w:pPr>
      <w:r w:rsidRPr="00E6643E">
        <w:rPr>
          <w:rFonts w:ascii="Times New Roman" w:hAnsi="Times New Roman" w:cs="Times New Roman"/>
          <w:bCs/>
          <w:color w:val="auto"/>
          <w:kern w:val="0"/>
          <w:sz w:val="12"/>
          <w:szCs w:val="12"/>
        </w:rPr>
        <w:t>О закреплении территории за общеобразовательными организациями</w:t>
      </w:r>
    </w:p>
    <w:p w:rsidR="00E6643E" w:rsidRPr="00E6643E" w:rsidRDefault="00E6643E" w:rsidP="00E66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Руководствуясь статьями 9 и 67 Федерального закона  от 29.12.2012 года № 273-ФЗ «Об образовании в Российской Федерации» в части обеспечения территориальной доступности общеобразовательных организаций, ПОСТАНОВЛЯЮ:</w:t>
      </w:r>
    </w:p>
    <w:p w:rsidR="00E6643E" w:rsidRPr="00E6643E" w:rsidRDefault="00E6643E" w:rsidP="004B1078">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 xml:space="preserve">Закрепить за общеобразовательными организациями Каратузского района территории, с которых обеспечивается прием проживающих на них граждан, имеющих право на получение общего образования согласно приложению. </w:t>
      </w:r>
    </w:p>
    <w:p w:rsidR="00E6643E" w:rsidRPr="00E6643E" w:rsidRDefault="00E6643E" w:rsidP="00E6643E">
      <w:pPr>
        <w:widowControl w:val="0"/>
        <w:tabs>
          <w:tab w:val="left" w:pos="709"/>
        </w:tabs>
        <w:autoSpaceDE w:val="0"/>
        <w:autoSpaceDN w:val="0"/>
        <w:adjustRightInd w:val="0"/>
        <w:spacing w:after="0" w:line="240" w:lineRule="auto"/>
        <w:jc w:val="both"/>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ab/>
        <w:t>2.Постановление администрации Каратузского района от 01.03.2021 № 148-п «О закреплении территории за общеобразовательными организациями» считать утратившими силу.</w:t>
      </w:r>
    </w:p>
    <w:p w:rsidR="00E6643E" w:rsidRPr="00E6643E" w:rsidRDefault="00E6643E" w:rsidP="00E6643E">
      <w:pPr>
        <w:widowControl w:val="0"/>
        <w:tabs>
          <w:tab w:val="left" w:pos="709"/>
        </w:tabs>
        <w:autoSpaceDE w:val="0"/>
        <w:autoSpaceDN w:val="0"/>
        <w:adjustRightInd w:val="0"/>
        <w:spacing w:after="0" w:line="240" w:lineRule="auto"/>
        <w:jc w:val="both"/>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ab/>
        <w:t>3.Контроль за исполнением настоящего постановления возложить на А.А. Савина, заместителя главы района по социальным и общественно-политическим вопросам.</w:t>
      </w:r>
    </w:p>
    <w:p w:rsidR="00E6643E" w:rsidRPr="00E6643E" w:rsidRDefault="00E6643E" w:rsidP="00E6643E">
      <w:pPr>
        <w:widowControl w:val="0"/>
        <w:tabs>
          <w:tab w:val="left" w:pos="709"/>
        </w:tabs>
        <w:autoSpaceDE w:val="0"/>
        <w:autoSpaceDN w:val="0"/>
        <w:adjustRightInd w:val="0"/>
        <w:spacing w:after="0" w:line="240" w:lineRule="auto"/>
        <w:jc w:val="both"/>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ab/>
        <w:t xml:space="preserve">4.Постановление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И.о. главы  района</w:t>
      </w:r>
      <w:r w:rsidRPr="00E6643E">
        <w:rPr>
          <w:rFonts w:ascii="Times New Roman" w:hAnsi="Times New Roman" w:cs="Times New Roman"/>
          <w:color w:val="auto"/>
          <w:kern w:val="0"/>
          <w:sz w:val="12"/>
          <w:szCs w:val="12"/>
        </w:rPr>
        <w:tab/>
        <w:t xml:space="preserve">                                                                         Е.С. Мигла</w:t>
      </w:r>
    </w:p>
    <w:p w:rsidR="000A4040" w:rsidRPr="000A4040" w:rsidRDefault="000A4040" w:rsidP="000A4040">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2925"/>
        <w:gridCol w:w="2765"/>
        <w:gridCol w:w="3881"/>
      </w:tblGrid>
      <w:tr w:rsidR="00E6643E" w:rsidRPr="00E6643E" w:rsidTr="006B70C2">
        <w:tc>
          <w:tcPr>
            <w:tcW w:w="2925" w:type="dxa"/>
            <w:shd w:val="clear" w:color="auto" w:fill="auto"/>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765" w:type="dxa"/>
            <w:shd w:val="clear" w:color="auto" w:fill="auto"/>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881" w:type="dxa"/>
            <w:shd w:val="clear" w:color="auto" w:fill="auto"/>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от   02.03.2022 № 168-п</w:t>
            </w:r>
          </w:p>
        </w:tc>
      </w:tr>
    </w:tbl>
    <w:p w:rsidR="00E6643E" w:rsidRPr="00E6643E" w:rsidRDefault="00E6643E" w:rsidP="00E6643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 xml:space="preserve">Закрепление территорий </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за общеобразовательными организациями Каратузского района</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977"/>
        <w:gridCol w:w="2268"/>
      </w:tblGrid>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w:t>
            </w:r>
          </w:p>
        </w:tc>
        <w:tc>
          <w:tcPr>
            <w:tcW w:w="4110"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Наименование ДОУ</w:t>
            </w:r>
          </w:p>
        </w:tc>
        <w:tc>
          <w:tcPr>
            <w:tcW w:w="2977"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адрес</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Наименование населенных пунктов</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муниципальное бюджетное общеобразовательное учреждение "Каратузская средняя общеобразовательная школа имени Героя Советского Союза Е.Ф. Трофимова" </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662850,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с.Каратузское, ул.Шевченко, 16,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 Пушкина, 10а</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 Каратузское, д.Средний Кужебар</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2</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"Каратузская средняя общеобразовательная школа имени Героя Советского Союза Е.Ф. Трофимова" филиал Лебедевская ООШ</w:t>
            </w:r>
          </w:p>
        </w:tc>
        <w:tc>
          <w:tcPr>
            <w:tcW w:w="2977"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662848,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д.Лебедевка,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ул.Зеленая 2 а</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 xml:space="preserve">д.Лебедевка, </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д.Ключи</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3</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"Старокопская основная общеобразовательная школа"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662850,</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 с.Старая Копь,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ул.Советская, 45</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с.Старая Копь,</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Паромная переправа</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4</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"Качульская средняя общеобразовательная школа"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662853,</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 с.Качулька,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ул.Мира, 69</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highlight w:val="yellow"/>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 xml:space="preserve">с.Качулька, </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д.Качульские выселки</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5</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"Нижнекурятская средняя общеобразовательная школа имени Героя Советского Союза  А.Е. Дурновцева"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662853,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с.Нижние Куряты, ул.Солнечная, д.10 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с.Нижние Курята,</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д.Верхние Курята, д.Сосновка</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6</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"Черемушкинская средняя общеобразовательная школа имени Героя Советского Союза  Г.В. Комарова"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662854, с.Черемушка, ул.Зеленая, 9в</w:t>
            </w:r>
            <w:r w:rsidRPr="00E6643E">
              <w:rPr>
                <w:rFonts w:ascii="Times New Roman" w:hAnsi="Times New Roman" w:cs="Times New Roman"/>
                <w:kern w:val="0"/>
                <w:sz w:val="12"/>
                <w:szCs w:val="12"/>
              </w:rPr>
              <w:br/>
              <w:t>Каратузского района</w:t>
            </w:r>
            <w:r w:rsidRPr="00E6643E">
              <w:rPr>
                <w:rFonts w:ascii="Times New Roman" w:hAnsi="Times New Roman" w:cs="Times New Roman"/>
                <w:kern w:val="0"/>
                <w:sz w:val="12"/>
                <w:szCs w:val="12"/>
              </w:rPr>
              <w:br/>
              <w:t>Красноярского края</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с.Черемушка, д.Шалагино, д.Старомолино, д.Чубчиково</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7</w:t>
            </w:r>
          </w:p>
        </w:tc>
        <w:tc>
          <w:tcPr>
            <w:tcW w:w="4110"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"Черемушкинская средняя общеобразовательная школа имени Героя Советского Союза  Г.В. Комарова" филиал Верхнесуэтукская ООШ</w:t>
            </w:r>
          </w:p>
        </w:tc>
        <w:tc>
          <w:tcPr>
            <w:tcW w:w="2977"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662854,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с.Верхний Суэтук,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ул.Верхняя , д.3</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с.Верхний Суэтук</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8</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общеобразовательное бюджетное учреждение "Нижнекужебарская средняя общеобразовательная школа"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662865,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с.Нижний Кужебар, ул.Советская, д.57</w:t>
            </w:r>
            <w:r w:rsidRPr="00E6643E">
              <w:rPr>
                <w:rFonts w:ascii="Times New Roman" w:hAnsi="Times New Roman" w:cs="Times New Roman"/>
                <w:kern w:val="0"/>
                <w:sz w:val="12"/>
                <w:szCs w:val="12"/>
              </w:rPr>
              <w:b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с.Нижний Кужебар</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9</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"Ширыштыкская средняя общеобразовательная школа"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662861,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с.Ширыштык,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ул.Мира, 33а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с.Ширыштык, д.Таловка, д.Черниговка</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10</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"Сагайская основная общеобразовательная школа им. Героя Советского Союза  Н.В. Шишкина"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662852,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с.Сагайское,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ул. Парковая, 8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с.Сагайское</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11</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"Моторская средняя общеобразовательная школа"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662860,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с.Моторское,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ул.Кирова, 1,</w:t>
            </w:r>
            <w:r w:rsidRPr="00E6643E">
              <w:rPr>
                <w:rFonts w:ascii="Times New Roman" w:hAnsi="Times New Roman" w:cs="Times New Roman"/>
                <w:kern w:val="0"/>
                <w:sz w:val="12"/>
                <w:szCs w:val="12"/>
              </w:rPr>
              <w:b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с.Моторское, д.Нижняя Буланка, д.Верхняя Буланка</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12</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"Таскинская средняя общеобразовательная школа"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662855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с.Таскино,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lastRenderedPageBreak/>
              <w:t>ул.Школьная, д.1 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lastRenderedPageBreak/>
              <w:t>с.Таскино</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13</w:t>
            </w:r>
          </w:p>
        </w:tc>
        <w:tc>
          <w:tcPr>
            <w:tcW w:w="4110"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"Верхнекужебарская средняя общеобразовательная школа имени В.П.Астафьева"</w:t>
            </w:r>
          </w:p>
        </w:tc>
        <w:tc>
          <w:tcPr>
            <w:tcW w:w="2977" w:type="dxa"/>
            <w:vAlign w:val="center"/>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662862,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с.Верхний Кужебар, ул.Садовая, 8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с.Верхний Кужебар,</w:t>
            </w:r>
          </w:p>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д.Алексеевка</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14</w:t>
            </w:r>
          </w:p>
        </w:tc>
        <w:tc>
          <w:tcPr>
            <w:tcW w:w="4110"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"Уджейская основная общеобразовательная школа"</w:t>
            </w:r>
          </w:p>
        </w:tc>
        <w:tc>
          <w:tcPr>
            <w:tcW w:w="2977"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662852,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с.Уджей,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ул.Садовая, 2а</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с.Уджей</w:t>
            </w:r>
          </w:p>
        </w:tc>
      </w:tr>
      <w:tr w:rsidR="00E6643E" w:rsidRPr="00E6643E" w:rsidTr="006B70C2">
        <w:tc>
          <w:tcPr>
            <w:tcW w:w="534"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15</w:t>
            </w:r>
          </w:p>
        </w:tc>
        <w:tc>
          <w:tcPr>
            <w:tcW w:w="4110"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Муниципальное бюджетное общеобразовательное учреждение "Таятская основная общеобразовательная школа им. Героя России И. Кропочева"</w:t>
            </w:r>
          </w:p>
        </w:tc>
        <w:tc>
          <w:tcPr>
            <w:tcW w:w="2977" w:type="dxa"/>
          </w:tcPr>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662853,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 xml:space="preserve">с.Таяты, </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ул.Кропочева, 1</w:t>
            </w:r>
          </w:p>
          <w:p w:rsidR="00E6643E" w:rsidRPr="00E6643E" w:rsidRDefault="00E6643E" w:rsidP="00E6643E">
            <w:pPr>
              <w:widowControl w:val="0"/>
              <w:autoSpaceDE w:val="0"/>
              <w:autoSpaceDN w:val="0"/>
              <w:adjustRightInd w:val="0"/>
              <w:spacing w:after="0" w:line="240" w:lineRule="auto"/>
              <w:rPr>
                <w:rFonts w:ascii="Times New Roman" w:hAnsi="Times New Roman" w:cs="Times New Roman"/>
                <w:kern w:val="0"/>
                <w:sz w:val="12"/>
                <w:szCs w:val="12"/>
              </w:rPr>
            </w:pPr>
            <w:r w:rsidRPr="00E6643E">
              <w:rPr>
                <w:rFonts w:ascii="Times New Roman" w:hAnsi="Times New Roman" w:cs="Times New Roman"/>
                <w:kern w:val="0"/>
                <w:sz w:val="12"/>
                <w:szCs w:val="12"/>
              </w:rPr>
              <w:t>Каратузского района</w:t>
            </w:r>
            <w:r w:rsidRPr="00E6643E">
              <w:rPr>
                <w:rFonts w:ascii="Times New Roman" w:hAnsi="Times New Roman" w:cs="Times New Roman"/>
                <w:kern w:val="0"/>
                <w:sz w:val="12"/>
                <w:szCs w:val="12"/>
              </w:rPr>
              <w:br/>
              <w:t>Красноярский край</w:t>
            </w:r>
          </w:p>
        </w:tc>
        <w:tc>
          <w:tcPr>
            <w:tcW w:w="2268" w:type="dxa"/>
          </w:tcPr>
          <w:p w:rsidR="00E6643E" w:rsidRPr="00E6643E" w:rsidRDefault="00E6643E" w:rsidP="00E6643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6643E">
              <w:rPr>
                <w:rFonts w:ascii="Times New Roman" w:hAnsi="Times New Roman" w:cs="Times New Roman"/>
                <w:color w:val="auto"/>
                <w:kern w:val="0"/>
                <w:sz w:val="12"/>
                <w:szCs w:val="12"/>
              </w:rPr>
              <w:t>с.Таяты, д.Малиновка</w:t>
            </w:r>
          </w:p>
        </w:tc>
      </w:tr>
    </w:tbl>
    <w:p w:rsidR="000A4040" w:rsidRPr="000A4040" w:rsidRDefault="000A4040" w:rsidP="000A4040">
      <w:pPr>
        <w:spacing w:after="0" w:line="240" w:lineRule="auto"/>
        <w:rPr>
          <w:rFonts w:ascii="Times New Roman" w:hAnsi="Times New Roman" w:cs="Times New Roman"/>
          <w:color w:val="auto"/>
          <w:kern w:val="0"/>
          <w:sz w:val="12"/>
          <w:szCs w:val="12"/>
        </w:rPr>
      </w:pPr>
    </w:p>
    <w:p w:rsidR="00FB1719" w:rsidRDefault="00FB1719" w:rsidP="00FB1719">
      <w:pPr>
        <w:spacing w:after="0" w:line="240" w:lineRule="auto"/>
        <w:jc w:val="center"/>
        <w:rPr>
          <w:rFonts w:ascii="Times New Roman" w:eastAsia="Calibri" w:hAnsi="Times New Roman" w:cs="Times New Roman"/>
          <w:color w:val="auto"/>
          <w:kern w:val="0"/>
          <w:sz w:val="12"/>
          <w:szCs w:val="12"/>
          <w:lang w:eastAsia="en-US"/>
        </w:rPr>
      </w:pPr>
      <w:r w:rsidRPr="00FB1719">
        <w:rPr>
          <w:rFonts w:ascii="Times New Roman" w:eastAsia="Calibri" w:hAnsi="Times New Roman" w:cs="Times New Roman"/>
          <w:color w:val="auto"/>
          <w:kern w:val="0"/>
          <w:sz w:val="12"/>
          <w:szCs w:val="12"/>
          <w:lang w:eastAsia="en-US"/>
        </w:rPr>
        <w:t>АДМИНИСТРАЦИЯ КАРАТУЗСКОГО РАЙОНА</w:t>
      </w:r>
    </w:p>
    <w:p w:rsidR="00FB1719" w:rsidRPr="00FB1719" w:rsidRDefault="00FB1719" w:rsidP="00FB1719">
      <w:pPr>
        <w:spacing w:after="0" w:line="240" w:lineRule="auto"/>
        <w:jc w:val="center"/>
        <w:rPr>
          <w:rFonts w:ascii="Times New Roman" w:eastAsia="Calibri" w:hAnsi="Times New Roman" w:cs="Times New Roman"/>
          <w:color w:val="auto"/>
          <w:kern w:val="0"/>
          <w:sz w:val="12"/>
          <w:szCs w:val="12"/>
          <w:lang w:eastAsia="en-US"/>
        </w:rPr>
      </w:pPr>
    </w:p>
    <w:p w:rsidR="00FB1719" w:rsidRDefault="00FB1719" w:rsidP="00FB1719">
      <w:pPr>
        <w:spacing w:after="0" w:line="240" w:lineRule="auto"/>
        <w:jc w:val="center"/>
        <w:rPr>
          <w:rFonts w:ascii="Times New Roman" w:eastAsia="Calibri" w:hAnsi="Times New Roman" w:cs="Times New Roman"/>
          <w:color w:val="auto"/>
          <w:kern w:val="0"/>
          <w:sz w:val="12"/>
          <w:szCs w:val="12"/>
          <w:lang w:eastAsia="en-US"/>
        </w:rPr>
      </w:pPr>
      <w:r w:rsidRPr="00FB1719">
        <w:rPr>
          <w:rFonts w:ascii="Times New Roman" w:eastAsia="Calibri" w:hAnsi="Times New Roman" w:cs="Times New Roman"/>
          <w:color w:val="auto"/>
          <w:kern w:val="0"/>
          <w:sz w:val="12"/>
          <w:szCs w:val="12"/>
          <w:lang w:eastAsia="en-US"/>
        </w:rPr>
        <w:t>ПОСТАНОВЛЕНИЕ</w:t>
      </w:r>
    </w:p>
    <w:p w:rsidR="00FB1719" w:rsidRPr="00FB1719" w:rsidRDefault="00FB1719" w:rsidP="00FB1719">
      <w:pPr>
        <w:spacing w:after="0" w:line="240" w:lineRule="auto"/>
        <w:jc w:val="center"/>
        <w:rPr>
          <w:rFonts w:ascii="Times New Roman" w:eastAsia="Calibri" w:hAnsi="Times New Roman" w:cs="Times New Roman"/>
          <w:color w:val="auto"/>
          <w:kern w:val="0"/>
          <w:sz w:val="12"/>
          <w:szCs w:val="12"/>
          <w:lang w:eastAsia="en-US"/>
        </w:rPr>
      </w:pPr>
    </w:p>
    <w:p w:rsidR="00FB1719" w:rsidRDefault="00FB1719" w:rsidP="00FB1719">
      <w:pPr>
        <w:spacing w:after="0" w:line="240" w:lineRule="auto"/>
        <w:jc w:val="both"/>
        <w:rPr>
          <w:rFonts w:ascii="Times New Roman" w:eastAsia="Calibri" w:hAnsi="Times New Roman" w:cs="Times New Roman"/>
          <w:iCs/>
          <w:color w:val="auto"/>
          <w:kern w:val="0"/>
          <w:sz w:val="12"/>
          <w:szCs w:val="12"/>
          <w:lang w:eastAsia="en-US"/>
        </w:rPr>
      </w:pPr>
      <w:r w:rsidRPr="00FB1719">
        <w:rPr>
          <w:rFonts w:ascii="Times New Roman" w:eastAsia="Calibri" w:hAnsi="Times New Roman" w:cs="Times New Roman"/>
          <w:color w:val="auto"/>
          <w:kern w:val="0"/>
          <w:sz w:val="12"/>
          <w:szCs w:val="12"/>
          <w:lang w:eastAsia="en-US"/>
        </w:rPr>
        <w:t>02.03.2022</w:t>
      </w:r>
      <w:r w:rsidRPr="00FB1719">
        <w:rPr>
          <w:rFonts w:ascii="Times New Roman" w:eastAsia="Calibri" w:hAnsi="Times New Roman" w:cs="Times New Roman"/>
          <w:color w:val="auto"/>
          <w:kern w:val="0"/>
          <w:sz w:val="12"/>
          <w:szCs w:val="12"/>
          <w:lang w:eastAsia="en-US"/>
        </w:rPr>
        <w:tab/>
      </w:r>
      <w:r w:rsidRPr="00FB1719">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B1719">
        <w:rPr>
          <w:rFonts w:ascii="Times New Roman" w:eastAsia="Calibri" w:hAnsi="Times New Roman" w:cs="Times New Roman"/>
          <w:color w:val="auto"/>
          <w:kern w:val="0"/>
          <w:sz w:val="12"/>
          <w:szCs w:val="12"/>
          <w:lang w:eastAsia="en-US"/>
        </w:rPr>
        <w:tab/>
        <w:t xml:space="preserve">   </w:t>
      </w:r>
      <w:r w:rsidRPr="00FB1719">
        <w:rPr>
          <w:rFonts w:ascii="Times New Roman" w:eastAsia="Calibri" w:hAnsi="Times New Roman" w:cs="Times New Roman"/>
          <w:color w:val="auto"/>
          <w:kern w:val="0"/>
          <w:sz w:val="12"/>
          <w:szCs w:val="12"/>
          <w:lang w:eastAsia="en-US"/>
        </w:rPr>
        <w:tab/>
        <w:t xml:space="preserve">   с. Каратузское</w:t>
      </w:r>
      <w:r w:rsidRPr="00FB1719">
        <w:rPr>
          <w:rFonts w:ascii="Times New Roman" w:eastAsia="Calibri" w:hAnsi="Times New Roman" w:cs="Times New Roman"/>
          <w:color w:val="auto"/>
          <w:kern w:val="0"/>
          <w:sz w:val="12"/>
          <w:szCs w:val="12"/>
          <w:lang w:eastAsia="en-US"/>
        </w:rPr>
        <w:tab/>
      </w:r>
      <w:r w:rsidRPr="00FB1719">
        <w:rPr>
          <w:rFonts w:ascii="Times New Roman" w:eastAsia="Calibri" w:hAnsi="Times New Roman" w:cs="Times New Roman"/>
          <w:color w:val="auto"/>
          <w:kern w:val="0"/>
          <w:sz w:val="12"/>
          <w:szCs w:val="12"/>
          <w:lang w:eastAsia="en-US"/>
        </w:rPr>
        <w:tab/>
      </w:r>
      <w:r w:rsidRPr="00FB1719">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B1719">
        <w:rPr>
          <w:rFonts w:ascii="Times New Roman" w:eastAsia="Calibri" w:hAnsi="Times New Roman" w:cs="Times New Roman"/>
          <w:color w:val="auto"/>
          <w:kern w:val="0"/>
          <w:sz w:val="12"/>
          <w:szCs w:val="12"/>
          <w:lang w:eastAsia="en-US"/>
        </w:rPr>
        <w:tab/>
      </w:r>
      <w:r w:rsidRPr="00FB1719">
        <w:rPr>
          <w:rFonts w:ascii="Times New Roman" w:eastAsia="Calibri" w:hAnsi="Times New Roman" w:cs="Times New Roman"/>
          <w:i/>
          <w:color w:val="auto"/>
          <w:kern w:val="0"/>
          <w:sz w:val="12"/>
          <w:szCs w:val="12"/>
          <w:lang w:eastAsia="en-US"/>
        </w:rPr>
        <w:t xml:space="preserve">       </w:t>
      </w:r>
      <w:r w:rsidRPr="00FB1719">
        <w:rPr>
          <w:rFonts w:ascii="Times New Roman" w:eastAsia="Calibri" w:hAnsi="Times New Roman" w:cs="Times New Roman"/>
          <w:iCs/>
          <w:color w:val="auto"/>
          <w:kern w:val="0"/>
          <w:sz w:val="12"/>
          <w:szCs w:val="12"/>
          <w:lang w:eastAsia="en-US"/>
        </w:rPr>
        <w:t>№ 169-п</w:t>
      </w:r>
    </w:p>
    <w:p w:rsidR="00FB1719" w:rsidRPr="00FB1719" w:rsidRDefault="00FB1719" w:rsidP="00FB1719">
      <w:pPr>
        <w:spacing w:after="0" w:line="240" w:lineRule="auto"/>
        <w:jc w:val="both"/>
        <w:rPr>
          <w:rFonts w:ascii="Times New Roman" w:eastAsia="Calibri" w:hAnsi="Times New Roman" w:cs="Times New Roman"/>
          <w:iCs/>
          <w:color w:val="auto"/>
          <w:kern w:val="0"/>
          <w:sz w:val="12"/>
          <w:szCs w:val="12"/>
          <w:lang w:eastAsia="en-US"/>
        </w:rPr>
      </w:pPr>
    </w:p>
    <w:p w:rsidR="00FB1719" w:rsidRPr="00FB1719" w:rsidRDefault="00FB1719" w:rsidP="00FB1719">
      <w:pPr>
        <w:spacing w:after="0" w:line="240" w:lineRule="auto"/>
        <w:jc w:val="both"/>
        <w:rPr>
          <w:rFonts w:ascii="Times New Roman" w:hAnsi="Times New Roman" w:cs="Times New Roman"/>
          <w:bCs/>
          <w:color w:val="auto"/>
          <w:kern w:val="0"/>
          <w:sz w:val="12"/>
          <w:szCs w:val="12"/>
          <w:lang w:eastAsia="en-US"/>
        </w:rPr>
      </w:pPr>
      <w:r w:rsidRPr="00FB1719">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 1127-п «Об утверждении муниципальной программы «Развитие малого и среднего предпринимательства в Каратузском районе»</w:t>
      </w:r>
    </w:p>
    <w:p w:rsidR="00FB1719" w:rsidRPr="00FB1719" w:rsidRDefault="00FB1719" w:rsidP="00FB1719">
      <w:pPr>
        <w:spacing w:after="0" w:line="240" w:lineRule="auto"/>
        <w:ind w:firstLine="709"/>
        <w:jc w:val="both"/>
        <w:rPr>
          <w:rFonts w:ascii="Times New Roman" w:eastAsia="Calibri" w:hAnsi="Times New Roman" w:cs="Times New Roman"/>
          <w:color w:val="auto"/>
          <w:kern w:val="0"/>
          <w:sz w:val="12"/>
          <w:szCs w:val="12"/>
          <w:lang w:eastAsia="en-US"/>
        </w:rPr>
      </w:pPr>
    </w:p>
    <w:p w:rsidR="00FB1719" w:rsidRPr="00FB1719" w:rsidRDefault="00FB1719" w:rsidP="00FB1719">
      <w:pPr>
        <w:spacing w:after="0" w:line="240" w:lineRule="auto"/>
        <w:ind w:firstLine="709"/>
        <w:jc w:val="both"/>
        <w:rPr>
          <w:rFonts w:ascii="Times New Roman" w:eastAsia="Calibri" w:hAnsi="Times New Roman" w:cs="Times New Roman"/>
          <w:color w:val="auto"/>
          <w:kern w:val="0"/>
          <w:sz w:val="12"/>
          <w:szCs w:val="12"/>
          <w:lang w:eastAsia="en-US"/>
        </w:rPr>
      </w:pPr>
      <w:r w:rsidRPr="00FB1719">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FB1719" w:rsidRPr="00FB1719" w:rsidRDefault="00FB1719" w:rsidP="00FB1719">
      <w:pPr>
        <w:spacing w:after="0" w:line="240" w:lineRule="auto"/>
        <w:ind w:firstLine="709"/>
        <w:jc w:val="both"/>
        <w:rPr>
          <w:rFonts w:ascii="Times New Roman" w:eastAsia="Calibri" w:hAnsi="Times New Roman" w:cs="Times New Roman"/>
          <w:color w:val="auto"/>
          <w:kern w:val="0"/>
          <w:sz w:val="12"/>
          <w:szCs w:val="12"/>
          <w:lang w:eastAsia="en-US"/>
        </w:rPr>
      </w:pPr>
      <w:r w:rsidRPr="00FB1719">
        <w:rPr>
          <w:rFonts w:ascii="Times New Roman" w:eastAsia="Calibri" w:hAnsi="Times New Roman" w:cs="Times New Roman"/>
          <w:color w:val="auto"/>
          <w:kern w:val="0"/>
          <w:sz w:val="12"/>
          <w:szCs w:val="12"/>
          <w:lang w:eastAsia="en-US"/>
        </w:rPr>
        <w:t xml:space="preserve">1. </w:t>
      </w:r>
      <w:r w:rsidRPr="00FB1719">
        <w:rPr>
          <w:rFonts w:ascii="Times New Roman" w:eastAsia="Calibri" w:hAnsi="Times New Roman" w:cs="Times New Roman"/>
          <w:bCs/>
          <w:color w:val="auto"/>
          <w:kern w:val="0"/>
          <w:sz w:val="12"/>
          <w:szCs w:val="12"/>
        </w:rPr>
        <w:t>Признать утратившим силу постановление администрации Каратузского района от 30.12.2021 № 1106-п «</w:t>
      </w:r>
      <w:r w:rsidRPr="00FB1719">
        <w:rPr>
          <w:rFonts w:ascii="Times New Roman" w:eastAsia="Calibri" w:hAnsi="Times New Roman" w:cs="Times New Roman"/>
          <w:color w:val="auto"/>
          <w:kern w:val="0"/>
          <w:sz w:val="12"/>
          <w:szCs w:val="12"/>
          <w:lang w:eastAsia="en-US"/>
        </w:rPr>
        <w:t xml:space="preserve">О внесении изменений в постановление от 31.10.2013 № 1127-п «Об утверждении муниципальной программы «Развитие малого и среднего предпринимательства в Каратузском районе». </w:t>
      </w:r>
    </w:p>
    <w:p w:rsidR="00FB1719" w:rsidRPr="00FB1719" w:rsidRDefault="00FB1719" w:rsidP="00FB1719">
      <w:pPr>
        <w:spacing w:after="0" w:line="240" w:lineRule="auto"/>
        <w:ind w:firstLine="709"/>
        <w:jc w:val="both"/>
        <w:rPr>
          <w:rFonts w:ascii="Times New Roman" w:eastAsia="Calibri" w:hAnsi="Times New Roman" w:cs="Times New Roman"/>
          <w:iCs/>
          <w:color w:val="auto"/>
          <w:kern w:val="0"/>
          <w:sz w:val="12"/>
          <w:szCs w:val="12"/>
          <w:lang w:eastAsia="en-US"/>
        </w:rPr>
      </w:pPr>
      <w:r w:rsidRPr="00FB1719">
        <w:rPr>
          <w:rFonts w:ascii="Times New Roman" w:eastAsia="Calibri" w:hAnsi="Times New Roman" w:cs="Times New Roman"/>
          <w:color w:val="auto"/>
          <w:kern w:val="0"/>
          <w:sz w:val="12"/>
          <w:szCs w:val="12"/>
          <w:lang w:eastAsia="en-US"/>
        </w:rPr>
        <w:t xml:space="preserve">2. Внести в постановление от 31.10.2013 № </w:t>
      </w:r>
      <w:r w:rsidRPr="00FB1719">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FB1719" w:rsidRPr="00FB1719" w:rsidRDefault="00FB1719" w:rsidP="00FB1719">
      <w:pPr>
        <w:spacing w:after="0" w:line="240" w:lineRule="auto"/>
        <w:ind w:firstLine="709"/>
        <w:jc w:val="both"/>
        <w:rPr>
          <w:rFonts w:ascii="Times New Roman" w:hAnsi="Times New Roman" w:cs="Times New Roman"/>
          <w:bCs/>
          <w:color w:val="auto"/>
          <w:kern w:val="0"/>
          <w:sz w:val="12"/>
          <w:szCs w:val="12"/>
        </w:rPr>
      </w:pPr>
      <w:r w:rsidRPr="00FB1719">
        <w:rPr>
          <w:rFonts w:ascii="Times New Roman" w:eastAsia="Calibri" w:hAnsi="Times New Roman" w:cs="Times New Roman"/>
          <w:iCs/>
          <w:color w:val="auto"/>
          <w:kern w:val="0"/>
          <w:sz w:val="12"/>
          <w:szCs w:val="12"/>
          <w:lang w:eastAsia="en-US"/>
        </w:rPr>
        <w:t xml:space="preserve">2.1. В разделе 5 муниципальной программы </w:t>
      </w:r>
      <w:r w:rsidRPr="00FB1719">
        <w:rPr>
          <w:rFonts w:ascii="Times New Roman" w:hAnsi="Times New Roman" w:cs="Times New Roman"/>
          <w:bCs/>
          <w:color w:val="auto"/>
          <w:kern w:val="0"/>
          <w:sz w:val="12"/>
          <w:szCs w:val="12"/>
        </w:rPr>
        <w:t xml:space="preserve">«Развитие малого и среднего предпринимательства в  Каратузском районе»: </w:t>
      </w:r>
    </w:p>
    <w:p w:rsidR="00FB1719" w:rsidRPr="00FB1719" w:rsidRDefault="00FB1719" w:rsidP="00FB1719">
      <w:pPr>
        <w:spacing w:after="0" w:line="240" w:lineRule="auto"/>
        <w:ind w:firstLine="709"/>
        <w:jc w:val="both"/>
        <w:rPr>
          <w:rFonts w:ascii="Times New Roman" w:hAnsi="Times New Roman" w:cs="Times New Roman"/>
          <w:bCs/>
          <w:kern w:val="0"/>
          <w:sz w:val="12"/>
          <w:szCs w:val="12"/>
        </w:rPr>
      </w:pPr>
      <w:r w:rsidRPr="00FB1719">
        <w:rPr>
          <w:rFonts w:ascii="Times New Roman" w:hAnsi="Times New Roman" w:cs="Times New Roman"/>
          <w:bCs/>
          <w:color w:val="auto"/>
          <w:kern w:val="0"/>
          <w:sz w:val="12"/>
          <w:szCs w:val="12"/>
        </w:rPr>
        <w:t xml:space="preserve">слова </w:t>
      </w:r>
      <w:r w:rsidRPr="00FB1719">
        <w:rPr>
          <w:rFonts w:ascii="Times New Roman" w:eastAsia="Calibri" w:hAnsi="Times New Roman" w:cs="Times New Roman"/>
          <w:iCs/>
          <w:color w:val="auto"/>
          <w:kern w:val="0"/>
          <w:sz w:val="12"/>
          <w:szCs w:val="12"/>
          <w:lang w:eastAsia="en-US"/>
        </w:rPr>
        <w:t>«</w:t>
      </w:r>
      <w:r w:rsidRPr="00FB1719">
        <w:rPr>
          <w:rFonts w:ascii="Times New Roman" w:hAnsi="Times New Roman" w:cs="Times New Roman"/>
          <w:bCs/>
          <w:kern w:val="0"/>
          <w:sz w:val="12"/>
          <w:szCs w:val="12"/>
        </w:rPr>
        <w:t>Подпрограмма включает в себя реализацию мероприятий:</w:t>
      </w:r>
    </w:p>
    <w:p w:rsidR="00FB1719" w:rsidRPr="00FB1719" w:rsidRDefault="00FB1719" w:rsidP="00FB1719">
      <w:pPr>
        <w:spacing w:after="0" w:line="240" w:lineRule="auto"/>
        <w:ind w:firstLine="709"/>
        <w:jc w:val="both"/>
        <w:rPr>
          <w:rFonts w:ascii="Times New Roman" w:hAnsi="Times New Roman" w:cs="Times New Roman"/>
          <w:bCs/>
          <w:kern w:val="0"/>
          <w:sz w:val="12"/>
          <w:szCs w:val="12"/>
        </w:rPr>
      </w:pPr>
      <w:r w:rsidRPr="00FB1719">
        <w:rPr>
          <w:rFonts w:ascii="Times New Roman" w:hAnsi="Times New Roman" w:cs="Times New Roman"/>
          <w:bCs/>
          <w:kern w:val="0"/>
          <w:sz w:val="12"/>
          <w:szCs w:val="12"/>
        </w:rPr>
        <w:t>1. Субсидирование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FB1719" w:rsidRPr="00FB1719" w:rsidRDefault="00FB1719" w:rsidP="00FB1719">
      <w:pPr>
        <w:spacing w:after="0" w:line="240" w:lineRule="auto"/>
        <w:ind w:firstLine="709"/>
        <w:jc w:val="both"/>
        <w:rPr>
          <w:rFonts w:ascii="Times New Roman" w:hAnsi="Times New Roman" w:cs="Times New Roman"/>
          <w:bCs/>
          <w:color w:val="auto"/>
          <w:kern w:val="0"/>
          <w:sz w:val="12"/>
          <w:szCs w:val="12"/>
        </w:rPr>
      </w:pPr>
      <w:r w:rsidRPr="00FB1719">
        <w:rPr>
          <w:rFonts w:ascii="Times New Roman" w:hAnsi="Times New Roman" w:cs="Times New Roman"/>
          <w:bCs/>
          <w:kern w:val="0"/>
          <w:sz w:val="12"/>
          <w:szCs w:val="12"/>
        </w:rPr>
        <w:t>2. Субсидирование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FB1719">
        <w:rPr>
          <w:rFonts w:ascii="Times New Roman" w:hAnsi="Times New Roman" w:cs="Times New Roman"/>
          <w:bCs/>
          <w:color w:val="auto"/>
          <w:kern w:val="0"/>
          <w:sz w:val="12"/>
          <w:szCs w:val="12"/>
        </w:rPr>
        <w:t xml:space="preserve"> » </w:t>
      </w:r>
    </w:p>
    <w:p w:rsidR="00FB1719" w:rsidRPr="00FB1719" w:rsidRDefault="00FB1719" w:rsidP="00FB1719">
      <w:pPr>
        <w:spacing w:after="0" w:line="240" w:lineRule="auto"/>
        <w:ind w:firstLine="709"/>
        <w:jc w:val="both"/>
        <w:rPr>
          <w:rFonts w:ascii="Times New Roman" w:hAnsi="Times New Roman" w:cs="Times New Roman"/>
          <w:bCs/>
          <w:kern w:val="0"/>
          <w:sz w:val="12"/>
          <w:szCs w:val="12"/>
        </w:rPr>
      </w:pPr>
      <w:r w:rsidRPr="00FB1719">
        <w:rPr>
          <w:rFonts w:ascii="Times New Roman" w:hAnsi="Times New Roman" w:cs="Times New Roman"/>
          <w:bCs/>
          <w:color w:val="auto"/>
          <w:kern w:val="0"/>
          <w:sz w:val="12"/>
          <w:szCs w:val="12"/>
        </w:rPr>
        <w:t xml:space="preserve">заменить словами: </w:t>
      </w:r>
      <w:r w:rsidRPr="00FB1719">
        <w:rPr>
          <w:rFonts w:ascii="Times New Roman" w:eastAsia="Calibri" w:hAnsi="Times New Roman" w:cs="Times New Roman"/>
          <w:iCs/>
          <w:color w:val="auto"/>
          <w:kern w:val="0"/>
          <w:sz w:val="12"/>
          <w:szCs w:val="12"/>
          <w:lang w:eastAsia="en-US"/>
        </w:rPr>
        <w:t>«</w:t>
      </w:r>
      <w:r w:rsidRPr="00FB1719">
        <w:rPr>
          <w:rFonts w:ascii="Times New Roman" w:hAnsi="Times New Roman" w:cs="Times New Roman"/>
          <w:bCs/>
          <w:kern w:val="0"/>
          <w:sz w:val="12"/>
          <w:szCs w:val="12"/>
        </w:rPr>
        <w:t>Подпрограмма включает в себя реализацию мероприятий:</w:t>
      </w:r>
    </w:p>
    <w:p w:rsidR="00FB1719" w:rsidRPr="00FB1719" w:rsidRDefault="00FB1719" w:rsidP="00FB1719">
      <w:pPr>
        <w:spacing w:after="0" w:line="240" w:lineRule="auto"/>
        <w:ind w:firstLine="709"/>
        <w:jc w:val="both"/>
        <w:rPr>
          <w:rFonts w:ascii="Times New Roman" w:hAnsi="Times New Roman" w:cs="Times New Roman"/>
          <w:bCs/>
          <w:kern w:val="0"/>
          <w:sz w:val="12"/>
          <w:szCs w:val="12"/>
        </w:rPr>
      </w:pPr>
      <w:r w:rsidRPr="00FB1719">
        <w:rPr>
          <w:rFonts w:ascii="Times New Roman" w:hAnsi="Times New Roman" w:cs="Times New Roman"/>
          <w:bCs/>
          <w:kern w:val="0"/>
          <w:sz w:val="12"/>
          <w:szCs w:val="12"/>
        </w:rPr>
        <w:t xml:space="preserve">1. </w:t>
      </w:r>
      <w:r w:rsidRPr="00FB1719">
        <w:rPr>
          <w:rFonts w:ascii="Times New Roman" w:hAnsi="Times New Roman" w:cs="Times New Roman"/>
          <w:bCs/>
          <w:color w:val="auto"/>
          <w:kern w:val="0"/>
          <w:sz w:val="12"/>
          <w:szCs w:val="12"/>
          <w:lang w:eastAsia="en-US"/>
        </w:rPr>
        <w:t>Субсидии на реализацию инвестиционных проектов субъектами малого и среднего предпринимательства в приоритетных отраслях.</w:t>
      </w:r>
    </w:p>
    <w:p w:rsidR="00FB1719" w:rsidRPr="00FB1719" w:rsidRDefault="00FB1719" w:rsidP="00FB1719">
      <w:pPr>
        <w:spacing w:after="0" w:line="240" w:lineRule="auto"/>
        <w:ind w:firstLine="709"/>
        <w:jc w:val="both"/>
        <w:rPr>
          <w:rFonts w:ascii="Times New Roman" w:hAnsi="Times New Roman" w:cs="Times New Roman"/>
          <w:bCs/>
          <w:color w:val="auto"/>
          <w:kern w:val="0"/>
          <w:sz w:val="12"/>
          <w:szCs w:val="12"/>
        </w:rPr>
      </w:pPr>
      <w:r w:rsidRPr="00FB1719">
        <w:rPr>
          <w:rFonts w:ascii="Times New Roman" w:hAnsi="Times New Roman" w:cs="Times New Roman"/>
          <w:bCs/>
          <w:kern w:val="0"/>
          <w:sz w:val="12"/>
          <w:szCs w:val="12"/>
        </w:rPr>
        <w:t xml:space="preserve">2. </w:t>
      </w:r>
      <w:r w:rsidRPr="00FB1719">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r w:rsidRPr="00FB1719">
        <w:rPr>
          <w:rFonts w:ascii="Times New Roman" w:hAnsi="Times New Roman" w:cs="Times New Roman"/>
          <w:bCs/>
          <w:color w:val="auto"/>
          <w:kern w:val="0"/>
          <w:sz w:val="12"/>
          <w:szCs w:val="12"/>
        </w:rPr>
        <w:t>»</w:t>
      </w:r>
    </w:p>
    <w:p w:rsidR="00FB1719" w:rsidRPr="00FB1719" w:rsidRDefault="00FB1719" w:rsidP="00FB1719">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FB1719">
        <w:rPr>
          <w:rFonts w:ascii="Times New Roman" w:eastAsia="Calibri" w:hAnsi="Times New Roman" w:cs="Times New Roman"/>
          <w:iCs/>
          <w:color w:val="auto"/>
          <w:kern w:val="0"/>
          <w:sz w:val="12"/>
          <w:szCs w:val="12"/>
          <w:lang w:eastAsia="en-US"/>
        </w:rPr>
        <w:t xml:space="preserve">2.2. Раздел 3 подпрограммы </w:t>
      </w:r>
      <w:r w:rsidRPr="00FB1719">
        <w:rPr>
          <w:rFonts w:ascii="Times New Roman" w:hAnsi="Times New Roman" w:cs="Times New Roman"/>
          <w:bCs/>
          <w:color w:val="auto"/>
          <w:kern w:val="0"/>
          <w:sz w:val="12"/>
          <w:szCs w:val="12"/>
          <w:lang w:eastAsia="en-US"/>
        </w:rPr>
        <w:t>«Финансовая поддержка малого и среднего предпринимательства» изложить в следующей редакции:</w:t>
      </w:r>
    </w:p>
    <w:p w:rsidR="00FB1719" w:rsidRPr="00FB1719" w:rsidRDefault="00FB1719" w:rsidP="00FB1719">
      <w:pPr>
        <w:spacing w:after="0" w:line="240" w:lineRule="auto"/>
        <w:ind w:firstLine="709"/>
        <w:jc w:val="both"/>
        <w:rPr>
          <w:rFonts w:ascii="Times New Roman" w:eastAsia="Calibri" w:hAnsi="Times New Roman" w:cs="Times New Roman"/>
          <w:bCs/>
          <w:color w:val="auto"/>
          <w:kern w:val="0"/>
          <w:sz w:val="12"/>
          <w:szCs w:val="12"/>
        </w:rPr>
      </w:pPr>
      <w:r w:rsidRPr="00FB1719">
        <w:rPr>
          <w:rFonts w:ascii="Times New Roman" w:eastAsia="Calibri" w:hAnsi="Times New Roman" w:cs="Times New Roman"/>
          <w:iCs/>
          <w:color w:val="auto"/>
          <w:kern w:val="0"/>
          <w:sz w:val="12"/>
          <w:szCs w:val="12"/>
          <w:lang w:eastAsia="en-US"/>
        </w:rPr>
        <w:t>«Финансовая поддержка субъектов малого и среднего предпринимательства по мероприятию «Субсидии на реализацию инвестиционных проектов субъектами малого и среднего предпринимательства в приоритетных отраслях</w:t>
      </w:r>
      <w:r w:rsidRPr="00FB1719">
        <w:rPr>
          <w:rFonts w:ascii="Times New Roman" w:hAnsi="Times New Roman" w:cs="Times New Roman"/>
          <w:bCs/>
          <w:color w:val="auto"/>
          <w:kern w:val="0"/>
          <w:sz w:val="12"/>
          <w:szCs w:val="12"/>
        </w:rPr>
        <w:t xml:space="preserve">» </w:t>
      </w:r>
      <w:r w:rsidRPr="00FB1719">
        <w:rPr>
          <w:rFonts w:ascii="Times New Roman" w:hAnsi="Times New Roman" w:cs="Times New Roman"/>
          <w:bCs/>
          <w:color w:val="auto"/>
          <w:kern w:val="0"/>
          <w:sz w:val="12"/>
          <w:szCs w:val="12"/>
          <w:lang w:eastAsia="en-US"/>
        </w:rPr>
        <w:t>осуществляется в порядке и на условиях согласно приложению 1 постановления администрации Каратузского района от 01.02.2022 № 97-п «</w:t>
      </w:r>
      <w:r w:rsidRPr="00FB1719">
        <w:rPr>
          <w:rFonts w:ascii="Times New Roman" w:eastAsia="Calibri" w:hAnsi="Times New Roman" w:cs="Times New Roman"/>
          <w:bCs/>
          <w:color w:val="auto"/>
          <w:kern w:val="0"/>
          <w:sz w:val="12"/>
          <w:szCs w:val="12"/>
        </w:rPr>
        <w:t>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p>
    <w:p w:rsidR="00FB1719" w:rsidRPr="00FB1719" w:rsidRDefault="00FB1719" w:rsidP="00FB1719">
      <w:pPr>
        <w:spacing w:after="0" w:line="240" w:lineRule="auto"/>
        <w:ind w:firstLine="709"/>
        <w:jc w:val="both"/>
        <w:rPr>
          <w:rFonts w:ascii="Times New Roman" w:hAnsi="Times New Roman" w:cs="Times New Roman"/>
          <w:b/>
          <w:bCs/>
          <w:color w:val="auto"/>
          <w:kern w:val="0"/>
          <w:sz w:val="12"/>
          <w:szCs w:val="12"/>
        </w:rPr>
      </w:pPr>
      <w:r w:rsidRPr="00FB1719">
        <w:rPr>
          <w:rFonts w:ascii="Times New Roman" w:eastAsia="Calibri" w:hAnsi="Times New Roman" w:cs="Times New Roman"/>
          <w:iCs/>
          <w:color w:val="auto"/>
          <w:kern w:val="0"/>
          <w:sz w:val="12"/>
          <w:szCs w:val="12"/>
          <w:lang w:eastAsia="en-US"/>
        </w:rPr>
        <w:t>Финансовая поддержка субъектов малого и среднего предпринимательства и самозанятых граждан  по мероприятию «</w:t>
      </w:r>
      <w:r w:rsidRPr="00FB1719">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r w:rsidRPr="00FB1719">
        <w:rPr>
          <w:rFonts w:ascii="Times New Roman" w:hAnsi="Times New Roman" w:cs="Times New Roman"/>
          <w:bCs/>
          <w:color w:val="auto"/>
          <w:kern w:val="0"/>
          <w:sz w:val="12"/>
          <w:szCs w:val="12"/>
        </w:rPr>
        <w:t xml:space="preserve">» </w:t>
      </w:r>
      <w:r w:rsidRPr="00FB1719">
        <w:rPr>
          <w:rFonts w:ascii="Times New Roman" w:hAnsi="Times New Roman" w:cs="Times New Roman"/>
          <w:bCs/>
          <w:color w:val="auto"/>
          <w:kern w:val="0"/>
          <w:sz w:val="12"/>
          <w:szCs w:val="12"/>
          <w:lang w:eastAsia="en-US"/>
        </w:rPr>
        <w:t>осуществляется в порядке и на условиях согласно приложению 1 постановления администрации Каратузского района от 28.01.2022 № 84-п «</w:t>
      </w:r>
      <w:r w:rsidRPr="00FB1719">
        <w:rPr>
          <w:rFonts w:ascii="Times New Roman" w:eastAsia="Calibri" w:hAnsi="Times New Roman" w:cs="Times New Roman"/>
          <w:bCs/>
          <w:color w:val="auto"/>
          <w:kern w:val="0"/>
          <w:sz w:val="12"/>
          <w:szCs w:val="12"/>
        </w:rPr>
        <w:t xml:space="preserve">Об утверждении порядка «О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p w:rsidR="00FB1719" w:rsidRPr="00FB1719" w:rsidRDefault="00FB1719" w:rsidP="00FB1719">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Средства на финансирование мероприятий подпрограммы  направляются из районного, краевого и федерального бюджетов (в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w:t>
      </w:r>
    </w:p>
    <w:p w:rsidR="00FB1719" w:rsidRPr="00FB1719" w:rsidRDefault="00FB1719" w:rsidP="00FB1719">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Средства районного, краевого, федерального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 в том числе по обязательствам, возникшим в текущем финансовом году.</w:t>
      </w:r>
    </w:p>
    <w:p w:rsidR="00FB1719" w:rsidRPr="00FB1719" w:rsidRDefault="00FB1719" w:rsidP="00FB1719">
      <w:pPr>
        <w:widowControl w:val="0"/>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FB1719">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r w:rsidRPr="00FB1719">
        <w:rPr>
          <w:rFonts w:ascii="Times New Roman" w:eastAsia="Calibri" w:hAnsi="Times New Roman" w:cs="Times New Roman"/>
          <w:iCs/>
          <w:color w:val="auto"/>
          <w:kern w:val="0"/>
          <w:sz w:val="12"/>
          <w:szCs w:val="12"/>
          <w:lang w:eastAsia="en-US"/>
        </w:rPr>
        <w:t>».</w:t>
      </w:r>
    </w:p>
    <w:p w:rsidR="00FB1719" w:rsidRPr="00FB1719" w:rsidRDefault="00FB1719" w:rsidP="00FB1719">
      <w:pPr>
        <w:spacing w:after="0" w:line="240" w:lineRule="auto"/>
        <w:ind w:firstLine="709"/>
        <w:jc w:val="both"/>
        <w:rPr>
          <w:rFonts w:ascii="Times New Roman" w:eastAsia="Calibri" w:hAnsi="Times New Roman" w:cs="Times New Roman"/>
          <w:iCs/>
          <w:color w:val="auto"/>
          <w:kern w:val="0"/>
          <w:sz w:val="12"/>
          <w:szCs w:val="12"/>
          <w:lang w:eastAsia="en-US"/>
        </w:rPr>
      </w:pPr>
      <w:r w:rsidRPr="00FB1719">
        <w:rPr>
          <w:rFonts w:ascii="Times New Roman" w:eastAsia="Calibri" w:hAnsi="Times New Roman" w:cs="Times New Roman"/>
          <w:bCs/>
          <w:color w:val="auto"/>
          <w:kern w:val="0"/>
          <w:sz w:val="12"/>
          <w:szCs w:val="12"/>
          <w:lang w:eastAsia="en-US"/>
        </w:rPr>
        <w:t xml:space="preserve">2.3. Приложение 2 к подпрограмме </w:t>
      </w:r>
      <w:r w:rsidRPr="00FB1719">
        <w:rPr>
          <w:rFonts w:ascii="Times New Roman" w:eastAsia="Calibri" w:hAnsi="Times New Roman" w:cs="Times New Roman"/>
          <w:iCs/>
          <w:color w:val="auto"/>
          <w:kern w:val="0"/>
          <w:sz w:val="12"/>
          <w:szCs w:val="12"/>
          <w:lang w:eastAsia="en-US"/>
        </w:rPr>
        <w:t>«Финансовая поддержка малого и среднего предпринимательства» изложить в новой редакции, согласно приложению 1 к настоящему постановлению.</w:t>
      </w:r>
    </w:p>
    <w:p w:rsidR="00FB1719" w:rsidRPr="00FB1719" w:rsidRDefault="00FB1719" w:rsidP="00FB1719">
      <w:pPr>
        <w:spacing w:after="0" w:line="240" w:lineRule="auto"/>
        <w:ind w:firstLine="709"/>
        <w:jc w:val="both"/>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3. 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FB1719" w:rsidRPr="00FB1719" w:rsidRDefault="00FB1719" w:rsidP="00FB1719">
      <w:pPr>
        <w:spacing w:after="0" w:line="240" w:lineRule="auto"/>
        <w:ind w:firstLine="709"/>
        <w:jc w:val="both"/>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xml:space="preserve">4. </w:t>
      </w:r>
      <w:r w:rsidRPr="00FB1719">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с 01.01.2022 года.</w:t>
      </w:r>
    </w:p>
    <w:p w:rsidR="00FB1719" w:rsidRPr="00FB1719" w:rsidRDefault="00FB1719" w:rsidP="00FB1719">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FB1719" w:rsidRPr="00FB1719" w:rsidRDefault="00FB1719" w:rsidP="00FB1719">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C012B5" w:rsidRDefault="00FB1719" w:rsidP="00FB1719">
      <w:pPr>
        <w:spacing w:after="0" w:line="240" w:lineRule="auto"/>
        <w:rPr>
          <w:rFonts w:ascii="Times New Roman" w:hAnsi="Times New Roman" w:cs="Times New Roman"/>
          <w:color w:val="auto"/>
          <w:kern w:val="0"/>
          <w:sz w:val="12"/>
          <w:szCs w:val="12"/>
        </w:rPr>
      </w:pPr>
      <w:r w:rsidRPr="00FB1719">
        <w:rPr>
          <w:rFonts w:ascii="Times New Roman" w:hAnsi="Times New Roman" w:cs="Times New Roman"/>
          <w:bCs/>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xml:space="preserve">Приложение 1 к постановлению </w:t>
      </w: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xml:space="preserve">администрации Каратузского района </w:t>
      </w: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xml:space="preserve">от 02.03.2022  </w:t>
      </w:r>
      <w:r w:rsidRPr="00FB1719">
        <w:rPr>
          <w:rFonts w:ascii="Times New Roman" w:eastAsia="Calibri" w:hAnsi="Times New Roman" w:cs="Times New Roman"/>
          <w:color w:val="auto"/>
          <w:kern w:val="0"/>
          <w:sz w:val="12"/>
          <w:szCs w:val="12"/>
          <w:lang w:eastAsia="en-US"/>
        </w:rPr>
        <w:t xml:space="preserve">№ 169-п </w:t>
      </w:r>
      <w:r w:rsidRPr="00FB1719">
        <w:rPr>
          <w:rFonts w:ascii="Times New Roman" w:hAnsi="Times New Roman" w:cs="Times New Roman"/>
          <w:bCs/>
          <w:color w:val="auto"/>
          <w:kern w:val="0"/>
          <w:sz w:val="12"/>
          <w:szCs w:val="12"/>
        </w:rPr>
        <w:t xml:space="preserve"> </w:t>
      </w: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xml:space="preserve">Приложение 2 </w:t>
      </w: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к подпрограмме «Финансовая поддержка малого</w:t>
      </w:r>
    </w:p>
    <w:p w:rsidR="00FB1719" w:rsidRPr="00FB1719" w:rsidRDefault="00FB1719" w:rsidP="00FB1719">
      <w:pPr>
        <w:keepNext/>
        <w:spacing w:after="0" w:line="240" w:lineRule="auto"/>
        <w:ind w:left="6804"/>
        <w:outlineLvl w:val="3"/>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и среднего предпринимательства»</w:t>
      </w:r>
    </w:p>
    <w:p w:rsidR="00FB1719" w:rsidRPr="00FB1719" w:rsidRDefault="00FB1719" w:rsidP="00FB1719">
      <w:pPr>
        <w:keepNext/>
        <w:spacing w:after="0" w:line="240" w:lineRule="auto"/>
        <w:jc w:val="right"/>
        <w:outlineLvl w:val="3"/>
        <w:rPr>
          <w:rFonts w:ascii="Calibri" w:hAnsi="Calibri" w:cs="Times New Roman"/>
          <w:bCs/>
          <w:color w:val="auto"/>
          <w:kern w:val="0"/>
          <w:sz w:val="12"/>
          <w:szCs w:val="12"/>
        </w:rPr>
      </w:pPr>
    </w:p>
    <w:p w:rsidR="00FB1719" w:rsidRPr="00FB1719" w:rsidRDefault="00FB1719" w:rsidP="00FB1719">
      <w:pPr>
        <w:spacing w:after="200" w:line="276"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ПЕРЕЧЕНЬ МЕРОПРИЯТИЙ ПОДПРОГРАММЫ</w:t>
      </w:r>
    </w:p>
    <w:tbl>
      <w:tblPr>
        <w:tblW w:w="10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34"/>
        <w:gridCol w:w="1559"/>
        <w:gridCol w:w="567"/>
        <w:gridCol w:w="567"/>
        <w:gridCol w:w="883"/>
        <w:gridCol w:w="426"/>
        <w:gridCol w:w="24"/>
        <w:gridCol w:w="651"/>
        <w:gridCol w:w="709"/>
        <w:gridCol w:w="709"/>
        <w:gridCol w:w="709"/>
        <w:gridCol w:w="56"/>
        <w:gridCol w:w="1787"/>
        <w:gridCol w:w="58"/>
        <w:gridCol w:w="21"/>
      </w:tblGrid>
      <w:tr w:rsidR="00FB1719" w:rsidRPr="00FB1719" w:rsidTr="00FB1719">
        <w:trPr>
          <w:gridAfter w:val="1"/>
          <w:wAfter w:w="21" w:type="dxa"/>
          <w:trHeight w:val="20"/>
        </w:trPr>
        <w:tc>
          <w:tcPr>
            <w:tcW w:w="534" w:type="dxa"/>
            <w:vMerge w:val="restart"/>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п\п</w:t>
            </w:r>
          </w:p>
        </w:tc>
        <w:tc>
          <w:tcPr>
            <w:tcW w:w="1734" w:type="dxa"/>
            <w:vMerge w:val="restart"/>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Цели, задачи, мероприятия подпрограммы</w:t>
            </w:r>
          </w:p>
        </w:tc>
        <w:tc>
          <w:tcPr>
            <w:tcW w:w="1559" w:type="dxa"/>
            <w:vMerge w:val="restart"/>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ГРБС</w:t>
            </w:r>
          </w:p>
        </w:tc>
        <w:tc>
          <w:tcPr>
            <w:tcW w:w="2467" w:type="dxa"/>
            <w:gridSpan w:val="5"/>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rPr>
              <w:t>Код бюджетной классификации</w:t>
            </w:r>
          </w:p>
        </w:tc>
        <w:tc>
          <w:tcPr>
            <w:tcW w:w="2834" w:type="dxa"/>
            <w:gridSpan w:val="5"/>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Расходы по годам реализации подпрограммы  (тыс. руб.)</w:t>
            </w:r>
          </w:p>
        </w:tc>
        <w:tc>
          <w:tcPr>
            <w:tcW w:w="1845" w:type="dxa"/>
            <w:gridSpan w:val="2"/>
          </w:tcPr>
          <w:p w:rsidR="00FB1719" w:rsidRPr="00FB1719" w:rsidRDefault="00FB1719" w:rsidP="00FB1719">
            <w:pPr>
              <w:spacing w:after="0" w:line="240" w:lineRule="auto"/>
              <w:jc w:val="both"/>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FB1719" w:rsidRPr="00FB1719" w:rsidTr="00FB1719">
        <w:trPr>
          <w:gridAfter w:val="2"/>
          <w:wAfter w:w="79" w:type="dxa"/>
          <w:trHeight w:val="20"/>
        </w:trPr>
        <w:tc>
          <w:tcPr>
            <w:tcW w:w="534" w:type="dxa"/>
            <w:vMerge/>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1734" w:type="dxa"/>
            <w:vMerge/>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1559" w:type="dxa"/>
            <w:vMerge/>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567"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ГРБС</w:t>
            </w:r>
          </w:p>
        </w:tc>
        <w:tc>
          <w:tcPr>
            <w:tcW w:w="567"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РзПр</w:t>
            </w:r>
          </w:p>
        </w:tc>
        <w:tc>
          <w:tcPr>
            <w:tcW w:w="883"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ЦСР</w:t>
            </w:r>
          </w:p>
        </w:tc>
        <w:tc>
          <w:tcPr>
            <w:tcW w:w="426"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ВР</w:t>
            </w:r>
          </w:p>
        </w:tc>
        <w:tc>
          <w:tcPr>
            <w:tcW w:w="675" w:type="dxa"/>
            <w:gridSpan w:val="2"/>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2022 год</w:t>
            </w:r>
          </w:p>
        </w:tc>
        <w:tc>
          <w:tcPr>
            <w:tcW w:w="709"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2023 год</w:t>
            </w:r>
          </w:p>
        </w:tc>
        <w:tc>
          <w:tcPr>
            <w:tcW w:w="709"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2024 год</w:t>
            </w:r>
          </w:p>
        </w:tc>
        <w:tc>
          <w:tcPr>
            <w:tcW w:w="709" w:type="dxa"/>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lang w:eastAsia="en-US"/>
              </w:rPr>
              <w:t>Итого на период</w:t>
            </w:r>
          </w:p>
        </w:tc>
        <w:tc>
          <w:tcPr>
            <w:tcW w:w="1843" w:type="dxa"/>
            <w:gridSpan w:val="2"/>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r>
      <w:tr w:rsidR="00FB1719" w:rsidRPr="00FB1719" w:rsidTr="00FB1719">
        <w:trPr>
          <w:gridAfter w:val="2"/>
          <w:wAfter w:w="79" w:type="dxa"/>
          <w:trHeight w:val="20"/>
        </w:trPr>
        <w:tc>
          <w:tcPr>
            <w:tcW w:w="534" w:type="dxa"/>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w:t>
            </w:r>
          </w:p>
        </w:tc>
        <w:tc>
          <w:tcPr>
            <w:tcW w:w="1734"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2</w:t>
            </w:r>
          </w:p>
        </w:tc>
        <w:tc>
          <w:tcPr>
            <w:tcW w:w="155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3</w:t>
            </w:r>
          </w:p>
        </w:tc>
        <w:tc>
          <w:tcPr>
            <w:tcW w:w="567"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4</w:t>
            </w:r>
          </w:p>
        </w:tc>
        <w:tc>
          <w:tcPr>
            <w:tcW w:w="567"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5</w:t>
            </w:r>
          </w:p>
        </w:tc>
        <w:tc>
          <w:tcPr>
            <w:tcW w:w="883"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6</w:t>
            </w:r>
          </w:p>
        </w:tc>
        <w:tc>
          <w:tcPr>
            <w:tcW w:w="426"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7</w:t>
            </w:r>
          </w:p>
        </w:tc>
        <w:tc>
          <w:tcPr>
            <w:tcW w:w="675" w:type="dxa"/>
            <w:gridSpan w:val="2"/>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8</w:t>
            </w:r>
          </w:p>
        </w:tc>
        <w:tc>
          <w:tcPr>
            <w:tcW w:w="709"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9</w:t>
            </w:r>
          </w:p>
        </w:tc>
        <w:tc>
          <w:tcPr>
            <w:tcW w:w="709"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10</w:t>
            </w:r>
          </w:p>
        </w:tc>
        <w:tc>
          <w:tcPr>
            <w:tcW w:w="709" w:type="dxa"/>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11</w:t>
            </w:r>
          </w:p>
        </w:tc>
        <w:tc>
          <w:tcPr>
            <w:tcW w:w="1843" w:type="dxa"/>
            <w:gridSpan w:val="2"/>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12</w:t>
            </w:r>
          </w:p>
        </w:tc>
      </w:tr>
      <w:tr w:rsidR="00FB1719" w:rsidRPr="00FB1719" w:rsidTr="00FB1719">
        <w:trPr>
          <w:trHeight w:val="20"/>
        </w:trPr>
        <w:tc>
          <w:tcPr>
            <w:tcW w:w="10994" w:type="dxa"/>
            <w:gridSpan w:val="16"/>
          </w:tcPr>
          <w:p w:rsidR="00FB1719" w:rsidRPr="00FB1719" w:rsidRDefault="00FB1719" w:rsidP="00FB1719">
            <w:pPr>
              <w:spacing w:after="0" w:line="240" w:lineRule="auto"/>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 xml:space="preserve">Цель подпрограммы: </w:t>
            </w:r>
            <w:r w:rsidRPr="00FB1719">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FB1719" w:rsidRPr="00FB1719" w:rsidTr="00FB1719">
        <w:trPr>
          <w:trHeight w:val="20"/>
        </w:trPr>
        <w:tc>
          <w:tcPr>
            <w:tcW w:w="10994" w:type="dxa"/>
            <w:gridSpan w:val="16"/>
          </w:tcPr>
          <w:p w:rsidR="00FB1719" w:rsidRPr="00FB1719" w:rsidRDefault="00FB1719" w:rsidP="00FB1719">
            <w:pPr>
              <w:spacing w:after="0" w:line="240" w:lineRule="auto"/>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lang w:eastAsia="en-US"/>
              </w:rPr>
              <w:t xml:space="preserve">Задача подпрограммы:  </w:t>
            </w:r>
            <w:r w:rsidRPr="00FB1719">
              <w:rPr>
                <w:rFonts w:ascii="Times New Roman" w:hAnsi="Times New Roman" w:cs="Times New Roman"/>
                <w:bCs/>
                <w:color w:val="auto"/>
                <w:kern w:val="0"/>
                <w:sz w:val="12"/>
                <w:szCs w:val="12"/>
              </w:rPr>
              <w:t>привлечение инвестиций на территорию района</w:t>
            </w:r>
          </w:p>
        </w:tc>
      </w:tr>
      <w:tr w:rsidR="00FB1719" w:rsidRPr="00FB1719" w:rsidTr="00FB1719">
        <w:trPr>
          <w:gridAfter w:val="2"/>
          <w:wAfter w:w="79" w:type="dxa"/>
          <w:trHeight w:val="20"/>
        </w:trPr>
        <w:tc>
          <w:tcPr>
            <w:tcW w:w="534" w:type="dxa"/>
          </w:tcPr>
          <w:p w:rsidR="00FB1719" w:rsidRPr="00FB1719" w:rsidRDefault="00FB1719" w:rsidP="00FB1719">
            <w:pPr>
              <w:spacing w:after="0" w:line="240" w:lineRule="auto"/>
              <w:jc w:val="both"/>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1.1</w:t>
            </w:r>
          </w:p>
        </w:tc>
        <w:tc>
          <w:tcPr>
            <w:tcW w:w="1734" w:type="dxa"/>
            <w:vAlign w:val="center"/>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Софинансирование расходов на реализацию инвестиционных проектов субъектами малого и среднего предпринимательства в приоритетных отраслях</w:t>
            </w:r>
          </w:p>
        </w:tc>
        <w:tc>
          <w:tcPr>
            <w:tcW w:w="155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901</w:t>
            </w: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0412</w:t>
            </w:r>
          </w:p>
        </w:tc>
        <w:tc>
          <w:tcPr>
            <w:tcW w:w="883"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lang w:val="en-US"/>
              </w:rPr>
            </w:pPr>
            <w:r w:rsidRPr="00FB1719">
              <w:rPr>
                <w:rFonts w:ascii="Times New Roman" w:hAnsi="Times New Roman" w:cs="Times New Roman"/>
                <w:bCs/>
                <w:color w:val="auto"/>
                <w:kern w:val="0"/>
                <w:sz w:val="12"/>
                <w:szCs w:val="12"/>
              </w:rPr>
              <w:t>18200</w:t>
            </w:r>
            <w:r w:rsidRPr="00FB1719">
              <w:rPr>
                <w:rFonts w:ascii="Times New Roman" w:hAnsi="Times New Roman" w:cs="Times New Roman"/>
                <w:bCs/>
                <w:color w:val="auto"/>
                <w:kern w:val="0"/>
                <w:sz w:val="12"/>
                <w:szCs w:val="12"/>
                <w:lang w:val="en-US"/>
              </w:rPr>
              <w:t>S6610</w:t>
            </w:r>
          </w:p>
        </w:tc>
        <w:tc>
          <w:tcPr>
            <w:tcW w:w="426"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lang w:val="en-US"/>
              </w:rPr>
            </w:pPr>
            <w:r w:rsidRPr="00FB1719">
              <w:rPr>
                <w:rFonts w:ascii="Times New Roman" w:hAnsi="Times New Roman" w:cs="Times New Roman"/>
                <w:bCs/>
                <w:color w:val="auto"/>
                <w:kern w:val="0"/>
                <w:sz w:val="12"/>
                <w:szCs w:val="12"/>
                <w:lang w:val="en-US"/>
              </w:rPr>
              <w:t>811</w:t>
            </w:r>
          </w:p>
        </w:tc>
        <w:tc>
          <w:tcPr>
            <w:tcW w:w="675" w:type="dxa"/>
            <w:gridSpan w:val="2"/>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199,8</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199,8</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199,8</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599,4</w:t>
            </w:r>
          </w:p>
        </w:tc>
        <w:tc>
          <w:tcPr>
            <w:tcW w:w="1843" w:type="dxa"/>
            <w:gridSpan w:val="2"/>
          </w:tcPr>
          <w:p w:rsidR="00FB1719" w:rsidRPr="00FB1719" w:rsidRDefault="00FB1719" w:rsidP="00FB1719">
            <w:pPr>
              <w:spacing w:after="0" w:line="240" w:lineRule="auto"/>
              <w:jc w:val="both"/>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Финансовая поддержка не менее 3 предпринимателей ежегодно</w:t>
            </w:r>
          </w:p>
        </w:tc>
      </w:tr>
      <w:tr w:rsidR="00FB1719" w:rsidRPr="00FB1719" w:rsidTr="00FB1719">
        <w:trPr>
          <w:gridAfter w:val="2"/>
          <w:wAfter w:w="79" w:type="dxa"/>
          <w:trHeight w:val="20"/>
        </w:trPr>
        <w:tc>
          <w:tcPr>
            <w:tcW w:w="534" w:type="dxa"/>
          </w:tcPr>
          <w:p w:rsidR="00FB1719" w:rsidRPr="00FB1719" w:rsidRDefault="00FB1719" w:rsidP="00FB1719">
            <w:pPr>
              <w:spacing w:after="0" w:line="240" w:lineRule="auto"/>
              <w:jc w:val="both"/>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1.2</w:t>
            </w:r>
          </w:p>
        </w:tc>
        <w:tc>
          <w:tcPr>
            <w:tcW w:w="1734" w:type="dxa"/>
            <w:vAlign w:val="center"/>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55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901</w:t>
            </w: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0412</w:t>
            </w:r>
          </w:p>
        </w:tc>
        <w:tc>
          <w:tcPr>
            <w:tcW w:w="883"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1820076070</w:t>
            </w:r>
          </w:p>
        </w:tc>
        <w:tc>
          <w:tcPr>
            <w:tcW w:w="426"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811</w:t>
            </w:r>
          </w:p>
        </w:tc>
        <w:tc>
          <w:tcPr>
            <w:tcW w:w="675" w:type="dxa"/>
            <w:gridSpan w:val="2"/>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1048,1</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1048,1</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1048,1</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3144,3</w:t>
            </w:r>
          </w:p>
        </w:tc>
        <w:tc>
          <w:tcPr>
            <w:tcW w:w="1843" w:type="dxa"/>
            <w:gridSpan w:val="2"/>
          </w:tcPr>
          <w:p w:rsidR="00FB1719" w:rsidRPr="00FB1719" w:rsidRDefault="00FB1719" w:rsidP="00FB1719">
            <w:pPr>
              <w:spacing w:after="0" w:line="240" w:lineRule="auto"/>
              <w:jc w:val="both"/>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Финансовая поддержка не менее 2 предпринимателей ежегодно</w:t>
            </w:r>
          </w:p>
        </w:tc>
      </w:tr>
      <w:tr w:rsidR="00FB1719" w:rsidRPr="00FB1719" w:rsidTr="00FB1719">
        <w:trPr>
          <w:gridAfter w:val="2"/>
          <w:wAfter w:w="79" w:type="dxa"/>
          <w:trHeight w:val="20"/>
        </w:trPr>
        <w:tc>
          <w:tcPr>
            <w:tcW w:w="534" w:type="dxa"/>
          </w:tcPr>
          <w:p w:rsidR="00FB1719" w:rsidRPr="00FB1719" w:rsidRDefault="00FB1719" w:rsidP="00FB1719">
            <w:pPr>
              <w:spacing w:after="0" w:line="240" w:lineRule="auto"/>
              <w:jc w:val="both"/>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1.3</w:t>
            </w:r>
          </w:p>
        </w:tc>
        <w:tc>
          <w:tcPr>
            <w:tcW w:w="1734" w:type="dxa"/>
            <w:vAlign w:val="center"/>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55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901</w:t>
            </w: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0412</w:t>
            </w:r>
          </w:p>
        </w:tc>
        <w:tc>
          <w:tcPr>
            <w:tcW w:w="883"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18200</w:t>
            </w:r>
            <w:r w:rsidRPr="00FB1719">
              <w:rPr>
                <w:rFonts w:ascii="Times New Roman" w:hAnsi="Times New Roman" w:cs="Times New Roman"/>
                <w:bCs/>
                <w:color w:val="auto"/>
                <w:kern w:val="0"/>
                <w:sz w:val="12"/>
                <w:szCs w:val="12"/>
                <w:lang w:val="en-US"/>
              </w:rPr>
              <w:t>S</w:t>
            </w:r>
            <w:r w:rsidRPr="00FB1719">
              <w:rPr>
                <w:rFonts w:ascii="Times New Roman" w:hAnsi="Times New Roman" w:cs="Times New Roman"/>
                <w:bCs/>
                <w:color w:val="auto"/>
                <w:kern w:val="0"/>
                <w:sz w:val="12"/>
                <w:szCs w:val="12"/>
              </w:rPr>
              <w:t>6070</w:t>
            </w:r>
          </w:p>
        </w:tc>
        <w:tc>
          <w:tcPr>
            <w:tcW w:w="426"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811</w:t>
            </w:r>
          </w:p>
        </w:tc>
        <w:tc>
          <w:tcPr>
            <w:tcW w:w="675" w:type="dxa"/>
            <w:gridSpan w:val="2"/>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55,2</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55,2</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55,2</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165,6</w:t>
            </w:r>
          </w:p>
        </w:tc>
        <w:tc>
          <w:tcPr>
            <w:tcW w:w="1843" w:type="dxa"/>
            <w:gridSpan w:val="2"/>
          </w:tcPr>
          <w:p w:rsidR="00FB1719" w:rsidRPr="00FB1719" w:rsidRDefault="00FB1719" w:rsidP="00FB1719">
            <w:pPr>
              <w:spacing w:after="0" w:line="240" w:lineRule="auto"/>
              <w:jc w:val="both"/>
              <w:rPr>
                <w:rFonts w:ascii="Times New Roman" w:hAnsi="Times New Roman" w:cs="Times New Roman"/>
                <w:bCs/>
                <w:color w:val="auto"/>
                <w:kern w:val="0"/>
                <w:sz w:val="12"/>
                <w:szCs w:val="12"/>
              </w:rPr>
            </w:pPr>
          </w:p>
        </w:tc>
      </w:tr>
      <w:tr w:rsidR="00FB1719" w:rsidRPr="00FB1719" w:rsidTr="00FB1719">
        <w:trPr>
          <w:gridAfter w:val="2"/>
          <w:wAfter w:w="79" w:type="dxa"/>
          <w:trHeight w:val="20"/>
        </w:trPr>
        <w:tc>
          <w:tcPr>
            <w:tcW w:w="534" w:type="dxa"/>
          </w:tcPr>
          <w:p w:rsidR="00FB1719" w:rsidRPr="00FB1719" w:rsidRDefault="00FB1719" w:rsidP="00FB1719">
            <w:pPr>
              <w:spacing w:after="0" w:line="240" w:lineRule="auto"/>
              <w:jc w:val="both"/>
              <w:rPr>
                <w:rFonts w:ascii="Times New Roman" w:hAnsi="Times New Roman" w:cs="Times New Roman"/>
                <w:bCs/>
                <w:color w:val="auto"/>
                <w:kern w:val="0"/>
                <w:sz w:val="12"/>
                <w:szCs w:val="12"/>
                <w:lang w:eastAsia="en-US"/>
              </w:rPr>
            </w:pPr>
          </w:p>
        </w:tc>
        <w:tc>
          <w:tcPr>
            <w:tcW w:w="1734" w:type="dxa"/>
            <w:vAlign w:val="center"/>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Итого по подпрограмме</w:t>
            </w:r>
          </w:p>
        </w:tc>
        <w:tc>
          <w:tcPr>
            <w:tcW w:w="155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567"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883"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426"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p>
        </w:tc>
        <w:tc>
          <w:tcPr>
            <w:tcW w:w="675" w:type="dxa"/>
            <w:gridSpan w:val="2"/>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1303,1</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1303,1</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1303,1</w:t>
            </w:r>
          </w:p>
        </w:tc>
        <w:tc>
          <w:tcPr>
            <w:tcW w:w="70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3909,3</w:t>
            </w:r>
          </w:p>
        </w:tc>
        <w:tc>
          <w:tcPr>
            <w:tcW w:w="1843" w:type="dxa"/>
            <w:gridSpan w:val="2"/>
          </w:tcPr>
          <w:p w:rsidR="00FB1719" w:rsidRPr="00FB1719" w:rsidRDefault="00FB1719" w:rsidP="00FB1719">
            <w:pPr>
              <w:spacing w:after="0" w:line="240" w:lineRule="auto"/>
              <w:jc w:val="both"/>
              <w:rPr>
                <w:rFonts w:ascii="Times New Roman" w:hAnsi="Times New Roman" w:cs="Times New Roman"/>
                <w:bCs/>
                <w:color w:val="auto"/>
                <w:kern w:val="0"/>
                <w:sz w:val="12"/>
                <w:szCs w:val="12"/>
              </w:rPr>
            </w:pPr>
          </w:p>
        </w:tc>
      </w:tr>
      <w:tr w:rsidR="00FB1719" w:rsidRPr="00FB1719" w:rsidTr="00FB1719">
        <w:trPr>
          <w:gridAfter w:val="2"/>
          <w:wAfter w:w="79" w:type="dxa"/>
          <w:trHeight w:val="20"/>
        </w:trPr>
        <w:tc>
          <w:tcPr>
            <w:tcW w:w="534" w:type="dxa"/>
          </w:tcPr>
          <w:p w:rsidR="00FB1719" w:rsidRPr="00FB1719" w:rsidRDefault="00FB1719" w:rsidP="00FB1719">
            <w:pPr>
              <w:spacing w:after="0" w:line="240" w:lineRule="auto"/>
              <w:jc w:val="both"/>
              <w:rPr>
                <w:rFonts w:ascii="Times New Roman" w:hAnsi="Times New Roman" w:cs="Times New Roman"/>
                <w:bCs/>
                <w:color w:val="auto"/>
                <w:kern w:val="0"/>
                <w:sz w:val="12"/>
                <w:szCs w:val="12"/>
                <w:lang w:eastAsia="en-US"/>
              </w:rPr>
            </w:pPr>
          </w:p>
        </w:tc>
        <w:tc>
          <w:tcPr>
            <w:tcW w:w="1734" w:type="dxa"/>
            <w:vAlign w:val="center"/>
          </w:tcPr>
          <w:p w:rsidR="00FB1719" w:rsidRPr="00FB1719" w:rsidRDefault="00FB1719" w:rsidP="00FB1719">
            <w:pPr>
              <w:spacing w:after="0" w:line="240" w:lineRule="auto"/>
              <w:rPr>
                <w:rFonts w:ascii="Times New Roman" w:hAnsi="Times New Roman" w:cs="Times New Roman"/>
                <w:bCs/>
                <w:color w:val="auto"/>
                <w:kern w:val="0"/>
                <w:sz w:val="12"/>
                <w:szCs w:val="12"/>
                <w:lang w:eastAsia="en-US"/>
              </w:rPr>
            </w:pPr>
            <w:r w:rsidRPr="00FB1719">
              <w:rPr>
                <w:rFonts w:ascii="Times New Roman" w:hAnsi="Times New Roman" w:cs="Times New Roman"/>
                <w:bCs/>
                <w:color w:val="auto"/>
                <w:kern w:val="0"/>
                <w:sz w:val="12"/>
                <w:szCs w:val="12"/>
                <w:lang w:eastAsia="en-US"/>
              </w:rPr>
              <w:t>в том числе:</w:t>
            </w:r>
          </w:p>
        </w:tc>
        <w:tc>
          <w:tcPr>
            <w:tcW w:w="1559" w:type="dxa"/>
            <w:vAlign w:val="center"/>
          </w:tcPr>
          <w:p w:rsidR="00FB1719" w:rsidRPr="00FB1719" w:rsidRDefault="00FB1719" w:rsidP="00FB1719">
            <w:pPr>
              <w:spacing w:after="0" w:line="240" w:lineRule="auto"/>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p>
        </w:tc>
        <w:tc>
          <w:tcPr>
            <w:tcW w:w="883"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p>
        </w:tc>
        <w:tc>
          <w:tcPr>
            <w:tcW w:w="426"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p>
        </w:tc>
        <w:tc>
          <w:tcPr>
            <w:tcW w:w="675" w:type="dxa"/>
            <w:gridSpan w:val="2"/>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1303,1</w:t>
            </w:r>
          </w:p>
        </w:tc>
        <w:tc>
          <w:tcPr>
            <w:tcW w:w="709"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1303,1</w:t>
            </w:r>
          </w:p>
        </w:tc>
        <w:tc>
          <w:tcPr>
            <w:tcW w:w="709"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1303,1</w:t>
            </w:r>
          </w:p>
        </w:tc>
        <w:tc>
          <w:tcPr>
            <w:tcW w:w="709" w:type="dxa"/>
            <w:vAlign w:val="center"/>
          </w:tcPr>
          <w:p w:rsidR="00FB1719" w:rsidRPr="00FB1719" w:rsidRDefault="00FB1719" w:rsidP="00FB1719">
            <w:pPr>
              <w:spacing w:after="0" w:line="240" w:lineRule="auto"/>
              <w:contextualSpacing/>
              <w:jc w:val="center"/>
              <w:rPr>
                <w:rFonts w:ascii="Times New Roman" w:hAnsi="Times New Roman" w:cs="Times New Roman"/>
                <w:bCs/>
                <w:color w:val="auto"/>
                <w:kern w:val="0"/>
                <w:sz w:val="12"/>
                <w:szCs w:val="12"/>
              </w:rPr>
            </w:pPr>
            <w:r w:rsidRPr="00FB1719">
              <w:rPr>
                <w:rFonts w:ascii="Times New Roman" w:hAnsi="Times New Roman" w:cs="Times New Roman"/>
                <w:bCs/>
                <w:color w:val="auto"/>
                <w:kern w:val="0"/>
                <w:sz w:val="12"/>
                <w:szCs w:val="12"/>
              </w:rPr>
              <w:t>3909,3</w:t>
            </w:r>
          </w:p>
        </w:tc>
        <w:tc>
          <w:tcPr>
            <w:tcW w:w="1843" w:type="dxa"/>
            <w:gridSpan w:val="2"/>
          </w:tcPr>
          <w:p w:rsidR="00FB1719" w:rsidRPr="00FB1719" w:rsidRDefault="00FB1719" w:rsidP="00FB1719">
            <w:pPr>
              <w:spacing w:after="0" w:line="240" w:lineRule="auto"/>
              <w:jc w:val="both"/>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FB1719" w:rsidRPr="00FB1719" w:rsidRDefault="00FB1719" w:rsidP="00FB1719">
      <w:pPr>
        <w:spacing w:after="0" w:line="240" w:lineRule="auto"/>
        <w:jc w:val="center"/>
        <w:outlineLvl w:val="0"/>
        <w:rPr>
          <w:rFonts w:ascii="Times New Roman" w:hAnsi="Times New Roman" w:cs="Times New Roman"/>
          <w:color w:val="auto"/>
          <w:kern w:val="0"/>
          <w:sz w:val="12"/>
          <w:szCs w:val="12"/>
        </w:rPr>
      </w:pPr>
    </w:p>
    <w:p w:rsidR="00FB1719" w:rsidRPr="00FB1719" w:rsidRDefault="00FB1719" w:rsidP="00FB1719">
      <w:pPr>
        <w:spacing w:after="0" w:line="240" w:lineRule="auto"/>
        <w:jc w:val="center"/>
        <w:outlineLvl w:val="0"/>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АДМИНИСТРАЦИЯ  КАРАТУЗСКОГО  РАЙОНА</w:t>
      </w:r>
    </w:p>
    <w:p w:rsidR="00FB1719" w:rsidRPr="00FB1719" w:rsidRDefault="00FB1719" w:rsidP="00FB1719">
      <w:pPr>
        <w:spacing w:after="0" w:line="240" w:lineRule="auto"/>
        <w:jc w:val="center"/>
        <w:outlineLvl w:val="0"/>
        <w:rPr>
          <w:rFonts w:ascii="Times New Roman" w:hAnsi="Times New Roman" w:cs="Times New Roman"/>
          <w:color w:val="auto"/>
          <w:kern w:val="0"/>
          <w:sz w:val="12"/>
          <w:szCs w:val="12"/>
        </w:rPr>
      </w:pPr>
    </w:p>
    <w:p w:rsidR="00FB1719" w:rsidRPr="00FB1719" w:rsidRDefault="00FB1719" w:rsidP="00FB1719">
      <w:pPr>
        <w:spacing w:after="0" w:line="240" w:lineRule="auto"/>
        <w:jc w:val="center"/>
        <w:outlineLvl w:val="0"/>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ПОСТАНОВЛЕНИЕ</w:t>
      </w:r>
    </w:p>
    <w:p w:rsidR="00FB1719" w:rsidRPr="00FB1719" w:rsidRDefault="00FB1719" w:rsidP="00FB1719">
      <w:pPr>
        <w:spacing w:after="0" w:line="240" w:lineRule="auto"/>
        <w:rPr>
          <w:rFonts w:ascii="Times New Roman" w:hAnsi="Times New Roman" w:cs="Times New Roman"/>
          <w:color w:val="auto"/>
          <w:kern w:val="0"/>
          <w:sz w:val="12"/>
          <w:szCs w:val="12"/>
        </w:rPr>
      </w:pPr>
    </w:p>
    <w:p w:rsidR="00FB1719" w:rsidRPr="00FB1719" w:rsidRDefault="00FB1719" w:rsidP="00FB1719">
      <w:pPr>
        <w:spacing w:after="0" w:line="240" w:lineRule="auto"/>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02.03.2022</w:t>
      </w:r>
      <w:r w:rsidRPr="00FB1719">
        <w:rPr>
          <w:rFonts w:ascii="Times New Roman" w:hAnsi="Times New Roman" w:cs="Times New Roman"/>
          <w:color w:val="auto"/>
          <w:kern w:val="0"/>
          <w:sz w:val="12"/>
          <w:szCs w:val="12"/>
        </w:rPr>
        <w:tab/>
      </w:r>
      <w:r w:rsidRPr="00FB1719">
        <w:rPr>
          <w:rFonts w:ascii="Times New Roman" w:hAnsi="Times New Roman" w:cs="Times New Roman"/>
          <w:color w:val="auto"/>
          <w:kern w:val="0"/>
          <w:sz w:val="12"/>
          <w:szCs w:val="12"/>
        </w:rPr>
        <w:tab/>
      </w:r>
      <w:r w:rsidRPr="00FB1719">
        <w:rPr>
          <w:rFonts w:ascii="Times New Roman" w:hAnsi="Times New Roman" w:cs="Times New Roman"/>
          <w:color w:val="auto"/>
          <w:kern w:val="0"/>
          <w:sz w:val="12"/>
          <w:szCs w:val="12"/>
        </w:rPr>
        <w:tab/>
        <w:t xml:space="preserve">          с. Каратузское </w:t>
      </w:r>
      <w:r w:rsidRPr="00FB1719">
        <w:rPr>
          <w:rFonts w:ascii="Times New Roman" w:hAnsi="Times New Roman" w:cs="Times New Roman"/>
          <w:color w:val="auto"/>
          <w:kern w:val="0"/>
          <w:sz w:val="12"/>
          <w:szCs w:val="12"/>
        </w:rPr>
        <w:tab/>
      </w:r>
      <w:r w:rsidRPr="00FB1719">
        <w:rPr>
          <w:rFonts w:ascii="Times New Roman" w:hAnsi="Times New Roman" w:cs="Times New Roman"/>
          <w:color w:val="auto"/>
          <w:kern w:val="0"/>
          <w:sz w:val="12"/>
          <w:szCs w:val="12"/>
        </w:rPr>
        <w:tab/>
      </w:r>
      <w:r w:rsidRPr="00FB1719">
        <w:rPr>
          <w:rFonts w:ascii="Times New Roman" w:hAnsi="Times New Roman" w:cs="Times New Roman"/>
          <w:color w:val="auto"/>
          <w:kern w:val="0"/>
          <w:sz w:val="12"/>
          <w:szCs w:val="12"/>
        </w:rPr>
        <w:tab/>
        <w:t xml:space="preserve">                № 171-п</w:t>
      </w:r>
    </w:p>
    <w:p w:rsidR="00FB1719" w:rsidRPr="00FB1719" w:rsidRDefault="00FB1719" w:rsidP="00FB1719">
      <w:pPr>
        <w:spacing w:after="0" w:line="276" w:lineRule="auto"/>
        <w:ind w:firstLine="709"/>
        <w:jc w:val="both"/>
        <w:rPr>
          <w:rFonts w:ascii="Times New Roman" w:hAnsi="Times New Roman" w:cs="Times New Roman"/>
          <w:color w:val="auto"/>
          <w:kern w:val="0"/>
          <w:sz w:val="12"/>
          <w:szCs w:val="12"/>
        </w:rPr>
      </w:pPr>
    </w:p>
    <w:p w:rsidR="00FB1719" w:rsidRPr="00FB1719" w:rsidRDefault="00FB1719" w:rsidP="00FB1719">
      <w:pPr>
        <w:spacing w:after="0" w:line="240" w:lineRule="auto"/>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16.11.2021 № 927-п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w:t>
      </w:r>
    </w:p>
    <w:p w:rsidR="00FB1719" w:rsidRPr="00FB1719" w:rsidRDefault="00FB1719" w:rsidP="00FB1719">
      <w:pPr>
        <w:spacing w:after="0" w:line="240" w:lineRule="auto"/>
        <w:jc w:val="both"/>
        <w:rPr>
          <w:rFonts w:ascii="Times New Roman" w:hAnsi="Times New Roman" w:cs="Times New Roman"/>
          <w:color w:val="auto"/>
          <w:kern w:val="0"/>
          <w:sz w:val="12"/>
          <w:szCs w:val="12"/>
        </w:rPr>
      </w:pPr>
    </w:p>
    <w:p w:rsidR="00FB1719" w:rsidRPr="00FB1719" w:rsidRDefault="00FB1719" w:rsidP="00FB1719">
      <w:pPr>
        <w:spacing w:after="0" w:line="240" w:lineRule="auto"/>
        <w:ind w:firstLine="709"/>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w:t>
      </w:r>
      <w:bookmarkStart w:id="17" w:name="_GoBack"/>
      <w:bookmarkEnd w:id="17"/>
      <w:r w:rsidRPr="00FB1719">
        <w:rPr>
          <w:rFonts w:ascii="Times New Roman" w:hAnsi="Times New Roman" w:cs="Times New Roman"/>
          <w:color w:val="auto"/>
          <w:kern w:val="0"/>
          <w:sz w:val="12"/>
          <w:szCs w:val="12"/>
        </w:rPr>
        <w:t>-28 Устава муниципального образования «Каратузский район», ПОСТАНОВЛЯЮ:</w:t>
      </w:r>
    </w:p>
    <w:p w:rsidR="00FB1719" w:rsidRPr="00FB1719" w:rsidRDefault="00FB1719" w:rsidP="00FB1719">
      <w:pPr>
        <w:spacing w:after="0" w:line="240" w:lineRule="auto"/>
        <w:ind w:firstLine="708"/>
        <w:jc w:val="both"/>
        <w:rPr>
          <w:rFonts w:ascii="Times New Roman" w:hAnsi="Times New Roman" w:cs="Times New Roman"/>
          <w:color w:val="auto"/>
          <w:kern w:val="0"/>
          <w:sz w:val="12"/>
          <w:szCs w:val="12"/>
        </w:rPr>
      </w:pPr>
      <w:r w:rsidRPr="00FB1719">
        <w:rPr>
          <w:rFonts w:ascii="Times New Roman" w:eastAsia="Calibri" w:hAnsi="Times New Roman" w:cs="Times New Roman"/>
          <w:color w:val="auto"/>
          <w:kern w:val="0"/>
          <w:sz w:val="12"/>
          <w:szCs w:val="12"/>
          <w:lang w:eastAsia="en-US"/>
        </w:rPr>
        <w:t>1. В п</w:t>
      </w:r>
      <w:r w:rsidRPr="00FB1719">
        <w:rPr>
          <w:rFonts w:ascii="Times New Roman" w:eastAsia="Calibri" w:hAnsi="Times New Roman" w:cs="Times New Roman"/>
          <w:color w:val="auto"/>
          <w:kern w:val="0"/>
          <w:sz w:val="12"/>
          <w:szCs w:val="12"/>
        </w:rPr>
        <w:t>риложении  к постановлению администрации Каратузского</w:t>
      </w:r>
      <w:r w:rsidRPr="00FB1719">
        <w:rPr>
          <w:rFonts w:ascii="Times New Roman" w:hAnsi="Times New Roman" w:cs="Times New Roman"/>
          <w:color w:val="auto"/>
          <w:kern w:val="0"/>
          <w:sz w:val="12"/>
          <w:szCs w:val="12"/>
        </w:rPr>
        <w:t xml:space="preserve"> района  от  16.11.2021 № 927-п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w:t>
      </w:r>
    </w:p>
    <w:p w:rsidR="00FB1719" w:rsidRPr="00FB1719" w:rsidRDefault="00FB1719" w:rsidP="00FB1719">
      <w:pPr>
        <w:spacing w:after="0" w:line="240" w:lineRule="auto"/>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подпункт г пункта 6 изменить и изложить в следующей редукции:</w:t>
      </w:r>
    </w:p>
    <w:p w:rsidR="00FB1719" w:rsidRPr="00FB1719" w:rsidRDefault="00FB1719" w:rsidP="00FB1719">
      <w:pPr>
        <w:spacing w:after="0" w:line="240" w:lineRule="auto"/>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 xml:space="preserve"> </w:t>
      </w:r>
      <w:r w:rsidRPr="00FB1719">
        <w:rPr>
          <w:rFonts w:ascii="Times New Roman" w:hAnsi="Times New Roman" w:cs="Times New Roman"/>
          <w:color w:val="auto"/>
          <w:kern w:val="0"/>
          <w:sz w:val="12"/>
          <w:szCs w:val="12"/>
        </w:rPr>
        <w:tab/>
        <w:t>«г) при участии в долевом строительстве многоквартирного дома на сельских территориях:</w:t>
      </w:r>
    </w:p>
    <w:p w:rsidR="00FB1719" w:rsidRPr="00FB1719" w:rsidRDefault="00FB1719" w:rsidP="00FB1719">
      <w:pPr>
        <w:spacing w:after="0" w:line="240" w:lineRule="auto"/>
        <w:ind w:firstLine="567"/>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копию договора участия в долевом строительстве многоквартирного дома, зарегистрированного в органе, осуществляющем государственную регистрацию прав на недвижимое имущество и сделок с ним;».</w:t>
      </w:r>
    </w:p>
    <w:p w:rsidR="00FB1719" w:rsidRPr="00FB1719" w:rsidRDefault="00FB1719" w:rsidP="00FB1719">
      <w:pPr>
        <w:spacing w:after="0" w:line="240" w:lineRule="auto"/>
        <w:ind w:firstLine="567"/>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FB1719" w:rsidRPr="00FB1719" w:rsidRDefault="00FB1719" w:rsidP="00FB1719">
      <w:pPr>
        <w:spacing w:after="0" w:line="240" w:lineRule="auto"/>
        <w:ind w:firstLine="567"/>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B1719" w:rsidRPr="00FB1719" w:rsidRDefault="00FB1719" w:rsidP="00FB1719">
      <w:pPr>
        <w:spacing w:after="0" w:line="240" w:lineRule="auto"/>
        <w:ind w:firstLine="567"/>
        <w:jc w:val="both"/>
        <w:rPr>
          <w:rFonts w:ascii="Times New Roman" w:hAnsi="Times New Roman" w:cs="Times New Roman"/>
          <w:color w:val="auto"/>
          <w:kern w:val="0"/>
          <w:sz w:val="12"/>
          <w:szCs w:val="12"/>
        </w:rPr>
      </w:pPr>
    </w:p>
    <w:p w:rsidR="00FB1719" w:rsidRPr="00FB1719" w:rsidRDefault="00FB1719" w:rsidP="00FB1719">
      <w:pPr>
        <w:spacing w:after="0" w:line="240" w:lineRule="auto"/>
        <w:jc w:val="both"/>
        <w:rPr>
          <w:rFonts w:ascii="Times New Roman" w:hAnsi="Times New Roman" w:cs="Times New Roman"/>
          <w:color w:val="auto"/>
          <w:kern w:val="0"/>
          <w:sz w:val="12"/>
          <w:szCs w:val="12"/>
        </w:rPr>
      </w:pPr>
    </w:p>
    <w:p w:rsidR="00FB1719" w:rsidRPr="00FB1719" w:rsidRDefault="00FB1719" w:rsidP="00FB1719">
      <w:pPr>
        <w:spacing w:after="0" w:line="276" w:lineRule="auto"/>
        <w:jc w:val="both"/>
        <w:rPr>
          <w:rFonts w:ascii="Times New Roman" w:hAnsi="Times New Roman" w:cs="Times New Roman"/>
          <w:color w:val="auto"/>
          <w:kern w:val="0"/>
          <w:sz w:val="12"/>
          <w:szCs w:val="12"/>
        </w:rPr>
      </w:pPr>
      <w:r w:rsidRPr="00FB1719">
        <w:rPr>
          <w:rFonts w:ascii="Times New Roman" w:hAnsi="Times New Roman" w:cs="Times New Roman"/>
          <w:color w:val="auto"/>
          <w:kern w:val="0"/>
          <w:sz w:val="12"/>
          <w:szCs w:val="12"/>
        </w:rPr>
        <w:t xml:space="preserve">И.о. главы района                                                                                   Е.С. Мигла </w: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FB1719"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7" style="position:absolute;margin-left:26.45pt;margin-top:346.95pt;width:511.7pt;height:97.75pt;z-index:25167872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8"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9"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FB1719" w:rsidRPr="00893B63" w:rsidRDefault="00FB1719" w:rsidP="00FB17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FB1719" w:rsidRPr="00893B63" w:rsidRDefault="00FB1719" w:rsidP="00FB17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7"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FB1719" w:rsidRPr="00893B63" w:rsidRDefault="00FB1719" w:rsidP="00FB1719">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FB1719" w:rsidRPr="00893B63" w:rsidRDefault="00FB1719" w:rsidP="00FB17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FB1719" w:rsidRPr="00787A32" w:rsidRDefault="00FB1719" w:rsidP="00FB171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20"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18"/>
      <w:footerReference w:type="default" r:id="rId19"/>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78" w:rsidRDefault="004B1078" w:rsidP="00D368D1">
      <w:pPr>
        <w:spacing w:after="0" w:line="240" w:lineRule="auto"/>
      </w:pPr>
      <w:r>
        <w:separator/>
      </w:r>
    </w:p>
  </w:endnote>
  <w:endnote w:type="continuationSeparator" w:id="0">
    <w:p w:rsidR="004B1078" w:rsidRDefault="004B1078"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0A4040" w:rsidRDefault="000A4040">
        <w:pPr>
          <w:pStyle w:val="a5"/>
          <w:jc w:val="right"/>
        </w:pPr>
        <w:r>
          <w:fldChar w:fldCharType="begin"/>
        </w:r>
        <w:r>
          <w:instrText>PAGE   \* MERGEFORMAT</w:instrText>
        </w:r>
        <w:r>
          <w:fldChar w:fldCharType="separate"/>
        </w:r>
        <w:r w:rsidR="00FB1719">
          <w:rPr>
            <w:noProof/>
          </w:rPr>
          <w:t>1</w:t>
        </w:r>
        <w:r>
          <w:fldChar w:fldCharType="end"/>
        </w:r>
      </w:p>
    </w:sdtContent>
  </w:sdt>
  <w:p w:rsidR="000A4040" w:rsidRDefault="000A40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78" w:rsidRDefault="004B1078" w:rsidP="00D368D1">
      <w:pPr>
        <w:spacing w:after="0" w:line="240" w:lineRule="auto"/>
      </w:pPr>
      <w:r>
        <w:separator/>
      </w:r>
    </w:p>
  </w:footnote>
  <w:footnote w:type="continuationSeparator" w:id="0">
    <w:p w:rsidR="004B1078" w:rsidRDefault="004B1078"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0A4040" w:rsidRPr="00C012B5" w:rsidTr="009F574C">
      <w:tc>
        <w:tcPr>
          <w:tcW w:w="3998" w:type="pct"/>
          <w:tcBorders>
            <w:bottom w:val="single" w:sz="4" w:space="0" w:color="auto"/>
          </w:tcBorders>
          <w:vAlign w:val="bottom"/>
        </w:tcPr>
        <w:p w:rsidR="000A4040" w:rsidRPr="009F574C" w:rsidRDefault="000A4040"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C012B5">
                <w:rPr>
                  <w:rFonts w:ascii="Times New Roman" w:hAnsi="Times New Roman" w:cs="Times New Roman"/>
                  <w:b/>
                  <w:bCs/>
                  <w:caps/>
                  <w:sz w:val="24"/>
                  <w:szCs w:val="24"/>
                </w:rPr>
                <w:t>№</w:t>
              </w:r>
              <w:r w:rsidR="00FB1719">
                <w:rPr>
                  <w:rFonts w:ascii="CyrillicOld" w:hAnsi="CyrillicOld"/>
                  <w:b/>
                  <w:bCs/>
                  <w:caps/>
                  <w:sz w:val="24"/>
                  <w:szCs w:val="24"/>
                </w:rPr>
                <w:t xml:space="preserve"> 7</w:t>
              </w:r>
              <w:r w:rsidRPr="00C012B5">
                <w:rPr>
                  <w:rFonts w:ascii="CyrillicOld" w:hAnsi="CyrillicOld"/>
                  <w:b/>
                  <w:bCs/>
                  <w:caps/>
                  <w:sz w:val="24"/>
                  <w:szCs w:val="24"/>
                </w:rPr>
                <w:t xml:space="preserve"> </w:t>
              </w:r>
              <w:r w:rsidRPr="00C012B5">
                <w:rPr>
                  <w:rFonts w:ascii="CyrillicOld" w:hAnsi="CyrillicOld" w:cs="Cambria"/>
                  <w:b/>
                  <w:bCs/>
                  <w:caps/>
                  <w:sz w:val="24"/>
                  <w:szCs w:val="24"/>
                </w:rPr>
                <w:t>Вести</w:t>
              </w:r>
              <w:r w:rsidRPr="00C012B5">
                <w:rPr>
                  <w:rFonts w:ascii="CyrillicOld" w:hAnsi="CyrillicOld"/>
                  <w:b/>
                  <w:bCs/>
                  <w:caps/>
                  <w:sz w:val="24"/>
                  <w:szCs w:val="24"/>
                </w:rPr>
                <w:t xml:space="preserve"> </w:t>
              </w:r>
              <w:r w:rsidRPr="00C012B5">
                <w:rPr>
                  <w:rFonts w:ascii="CyrillicOld" w:hAnsi="CyrillicOld" w:cs="Cambria"/>
                  <w:b/>
                  <w:bCs/>
                  <w:caps/>
                  <w:sz w:val="24"/>
                  <w:szCs w:val="24"/>
                </w:rPr>
                <w:t>муниципального</w:t>
              </w:r>
              <w:r w:rsidRPr="00C012B5">
                <w:rPr>
                  <w:rFonts w:ascii="CyrillicOld" w:hAnsi="CyrillicOld"/>
                  <w:b/>
                  <w:bCs/>
                  <w:caps/>
                  <w:sz w:val="24"/>
                  <w:szCs w:val="24"/>
                </w:rPr>
                <w:t xml:space="preserve"> </w:t>
              </w:r>
              <w:r w:rsidRPr="00C012B5">
                <w:rPr>
                  <w:rFonts w:ascii="CyrillicOld" w:hAnsi="CyrillicOld" w:cs="Cambria"/>
                  <w:b/>
                  <w:bCs/>
                  <w:caps/>
                  <w:sz w:val="24"/>
                  <w:szCs w:val="24"/>
                </w:rPr>
                <w:t>образования</w:t>
              </w:r>
              <w:r w:rsidRPr="00C012B5">
                <w:rPr>
                  <w:rFonts w:ascii="CyrillicOld" w:hAnsi="CyrillicOld"/>
                  <w:b/>
                  <w:bCs/>
                  <w:caps/>
                  <w:sz w:val="24"/>
                  <w:szCs w:val="24"/>
                </w:rPr>
                <w:t xml:space="preserve"> </w:t>
              </w:r>
              <w:r w:rsidRPr="00C012B5">
                <w:rPr>
                  <w:rFonts w:ascii="CyrillicOld" w:hAnsi="CyrillicOld" w:cs="Bodoni MT"/>
                  <w:b/>
                  <w:bCs/>
                  <w:caps/>
                  <w:sz w:val="24"/>
                  <w:szCs w:val="24"/>
                </w:rPr>
                <w:t>«</w:t>
              </w:r>
              <w:r w:rsidRPr="00C012B5">
                <w:rPr>
                  <w:rFonts w:ascii="CyrillicOld" w:hAnsi="CyrillicOld" w:cs="Cambria"/>
                  <w:b/>
                  <w:bCs/>
                  <w:caps/>
                  <w:sz w:val="24"/>
                  <w:szCs w:val="24"/>
                </w:rPr>
                <w:t>Каратузский</w:t>
              </w:r>
              <w:r w:rsidRPr="00C012B5">
                <w:rPr>
                  <w:rFonts w:ascii="CyrillicOld" w:hAnsi="CyrillicOld"/>
                  <w:b/>
                  <w:bCs/>
                  <w:caps/>
                  <w:sz w:val="24"/>
                  <w:szCs w:val="24"/>
                </w:rPr>
                <w:t xml:space="preserve"> </w:t>
              </w:r>
              <w:r w:rsidRPr="00C012B5">
                <w:rPr>
                  <w:rFonts w:ascii="CyrillicOld" w:hAnsi="CyrillicOld" w:cs="Cambria"/>
                  <w:b/>
                  <w:bCs/>
                  <w:caps/>
                  <w:sz w:val="24"/>
                  <w:szCs w:val="24"/>
                </w:rPr>
                <w:t>район</w:t>
              </w:r>
              <w:r w:rsidRPr="00C012B5">
                <w:rPr>
                  <w:rFonts w:ascii="CyrillicOld" w:hAnsi="CyrillicOld" w:cs="Bodoni MT"/>
                  <w:b/>
                  <w:bCs/>
                  <w:caps/>
                  <w:sz w:val="24"/>
                  <w:szCs w:val="24"/>
                </w:rPr>
                <w:t>»</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3-04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0A4040" w:rsidRPr="00C012B5" w:rsidRDefault="00FB1719" w:rsidP="009F574C">
              <w:pPr>
                <w:pStyle w:val="a3"/>
                <w:jc w:val="center"/>
                <w:rPr>
                  <w:rFonts w:ascii="CyrillicOld" w:hAnsi="CyrillicOld"/>
                  <w:color w:val="FFFFFF" w:themeColor="background1"/>
                </w:rPr>
              </w:pPr>
              <w:r>
                <w:rPr>
                  <w:rFonts w:ascii="CyrillicOld" w:hAnsi="CyrillicOld"/>
                  <w:color w:val="FFFFFF" w:themeColor="background1"/>
                  <w:sz w:val="24"/>
                </w:rPr>
                <w:t>4 марта 2022 г.</w:t>
              </w:r>
            </w:p>
          </w:tc>
        </w:sdtContent>
      </w:sdt>
    </w:tr>
  </w:tbl>
  <w:p w:rsidR="000A4040" w:rsidRDefault="000A4040"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D62A15"/>
    <w:multiLevelType w:val="hybridMultilevel"/>
    <w:tmpl w:val="2AD0C9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BE94094"/>
    <w:multiLevelType w:val="hybridMultilevel"/>
    <w:tmpl w:val="B232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CA70E43"/>
    <w:multiLevelType w:val="hybridMultilevel"/>
    <w:tmpl w:val="D4A8C28E"/>
    <w:lvl w:ilvl="0" w:tplc="7A044D2A">
      <w:start w:val="1"/>
      <w:numFmt w:val="decimal"/>
      <w:lvlText w:val="%1."/>
      <w:lvlJc w:val="left"/>
      <w:pPr>
        <w:ind w:left="968"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CE73BF"/>
    <w:multiLevelType w:val="hybridMultilevel"/>
    <w:tmpl w:val="5D12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13"/>
  </w:num>
  <w:num w:numId="5">
    <w:abstractNumId w:val="4"/>
  </w:num>
  <w:num w:numId="6">
    <w:abstractNumId w:val="6"/>
  </w:num>
  <w:num w:numId="7">
    <w:abstractNumId w:val="18"/>
  </w:num>
  <w:num w:numId="8">
    <w:abstractNumId w:val="8"/>
  </w:num>
  <w:num w:numId="9">
    <w:abstractNumId w:val="7"/>
  </w:num>
  <w:num w:numId="10">
    <w:abstractNumId w:val="5"/>
  </w:num>
  <w:num w:numId="11">
    <w:abstractNumId w:val="10"/>
  </w:num>
  <w:num w:numId="12">
    <w:abstractNumId w:val="1"/>
  </w:num>
  <w:num w:numId="13">
    <w:abstractNumId w:val="11"/>
  </w:num>
  <w:num w:numId="14">
    <w:abstractNumId w:val="9"/>
  </w:num>
  <w:num w:numId="15">
    <w:abstractNumId w:val="12"/>
  </w:num>
  <w:num w:numId="16">
    <w:abstractNumId w:val="17"/>
  </w:num>
  <w:num w:numId="17">
    <w:abstractNumId w:val="16"/>
  </w:num>
  <w:num w:numId="18">
    <w:abstractNumId w:val="2"/>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A4040"/>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77B20"/>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1078"/>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43E"/>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1719"/>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_x0000_s1111"/>
        <o:r id="V:Rule3" type="connector" idref="#_x0000_s1116"/>
        <o:r id="V:Rule4" type="connector" idref="#Line 24"/>
      </o:rules>
    </o:shapelayout>
  </w:shapeDefaults>
  <w:decimalSymbol w:val=","/>
  <w:listSeparator w:val=";"/>
  <w14:docId w14:val="0B5F9250"/>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 Type="http://schemas.openxmlformats.org/officeDocument/2006/relationships/settings" Target="settings.xml"/><Relationship Id="rId15" Type="http://schemas.openxmlformats.org/officeDocument/2006/relationships/hyperlink" Target="consultantplus://offline/ref=16FBC6438CA6AD7B990A2D5BFD854630DE21D89FAC2487F2E1C112B120181F4776F5CD657FAC45F69DD85CK7lAG" TargetMode="External"/><Relationship Id="rId10" Type="http://schemas.openxmlformats.org/officeDocument/2006/relationships/hyperlink" Target="http://lawru.info/dok/2010/07/14/n615441.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73C59E78A7A2E51565BE716D56753A3E740CF9D35A49CACD67484E6FC3EF64DCDFABDB206B71FA85C42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1060B"/>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3A9D34-6EE3-4855-B0F0-5274EBEC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12375</TotalTime>
  <Pages>17</Pages>
  <Words>20938</Words>
  <Characters>119348</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2022-03-14T09:29:00Z</dcterms:modified>
</cp:coreProperties>
</file>