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5FF">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DB35FF" w:rsidRPr="005F0C50" w:rsidRDefault="00DB35FF"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DB35FF" w:rsidRPr="005F0C50" w:rsidRDefault="00DB35FF"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DB35FF" w:rsidRPr="005F0C50" w:rsidRDefault="00DB35FF"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DB35FF" w:rsidRDefault="00DB35FF"/>
              </w:txbxContent>
            </v:textbox>
          </v:shape>
        </w:pict>
      </w:r>
      <w:r w:rsidR="00DB35FF">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B35F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DB35FF" w:rsidRPr="00C012B5" w:rsidRDefault="00DB35FF"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48</w:t>
                  </w:r>
                  <w:r w:rsidRPr="00C012B5">
                    <w:rPr>
                      <w:rFonts w:ascii="CyrillicOld" w:hAnsi="CyrillicOld" w:cs="Times New Roman"/>
                      <w:b/>
                      <w:bCs/>
                      <w:sz w:val="28"/>
                      <w:szCs w:val="22"/>
                    </w:rPr>
                    <w:t xml:space="preserve"> </w:t>
                  </w:r>
                  <w:r>
                    <w:rPr>
                      <w:rFonts w:ascii="CyrillicOld" w:hAnsi="CyrillicOld" w:cs="Times New Roman"/>
                      <w:b/>
                      <w:bCs/>
                      <w:sz w:val="28"/>
                      <w:szCs w:val="22"/>
                    </w:rPr>
                    <w:t>11</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B35F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B35FF" w:rsidRPr="00DB35FF" w:rsidRDefault="00DB35FF" w:rsidP="00DB35F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autoSpaceDE w:val="0"/>
        <w:autoSpaceDN w:val="0"/>
        <w:adjustRightInd w:val="0"/>
        <w:spacing w:after="0" w:line="240" w:lineRule="auto"/>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.12.2022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w:t>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t xml:space="preserve">     №  </w:t>
      </w:r>
    </w:p>
    <w:p w:rsidR="00DB35FF" w:rsidRPr="00DB35FF" w:rsidRDefault="00DB35FF" w:rsidP="00DB35FF">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 внесении изменений в Устав Муниципального образования «Каратузский район»</w:t>
      </w: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DB35FF" w:rsidRPr="00DB35FF" w:rsidRDefault="00DB35FF" w:rsidP="00DB35F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bCs/>
          <w:kern w:val="0"/>
          <w:sz w:val="12"/>
          <w:szCs w:val="12"/>
        </w:rPr>
        <w:t>Подпункт 2 пункта 1 статьи  43.3. </w:t>
      </w:r>
      <w:r w:rsidRPr="00DB35FF">
        <w:rPr>
          <w:rFonts w:ascii="Times New Roman" w:hAnsi="Times New Roman" w:cs="Times New Roman"/>
          <w:kern w:val="0"/>
          <w:sz w:val="12"/>
          <w:szCs w:val="12"/>
        </w:rPr>
        <w:t xml:space="preserve"> Гарантии осуществления полномочий лиц, замещающих муниципальные должности на непостоянной основе изменить и изложить в следующей редакции»:</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«2) Компенсация расходов, связанных с осуществлением депутатской деятельности.».</w:t>
      </w:r>
    </w:p>
    <w:p w:rsidR="00DB35FF" w:rsidRPr="00DB35FF" w:rsidRDefault="00DB35FF" w:rsidP="00DB35FF">
      <w:pPr>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DB35FF" w:rsidRPr="00DB35FF" w:rsidRDefault="00DB35FF" w:rsidP="00DB35F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w:t>
      </w:r>
    </w:p>
    <w:p w:rsidR="00DB35FF" w:rsidRPr="00DB35FF" w:rsidRDefault="00DB35FF" w:rsidP="00DB35F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hideMark/>
          </w:tcPr>
          <w:p w:rsidR="00DB35FF" w:rsidRPr="00DB35FF" w:rsidRDefault="00DB35FF" w:rsidP="00DB35FF">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Председатель районного</w:t>
            </w:r>
          </w:p>
          <w:p w:rsidR="00DB35FF" w:rsidRPr="00DB35FF" w:rsidRDefault="00DB35FF" w:rsidP="00DB35FF">
            <w:pPr>
              <w:adjustRightInd w:val="0"/>
              <w:spacing w:after="0" w:line="240" w:lineRule="auto"/>
              <w:outlineLvl w:val="0"/>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Совета депутатов  _________________  </w:t>
            </w:r>
          </w:p>
        </w:tc>
        <w:tc>
          <w:tcPr>
            <w:tcW w:w="4785" w:type="dxa"/>
            <w:shd w:val="clear" w:color="auto" w:fill="auto"/>
          </w:tcPr>
          <w:p w:rsidR="00DB35FF" w:rsidRPr="00DB35FF" w:rsidRDefault="00DB35FF" w:rsidP="00DB35FF">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Глава района </w:t>
            </w:r>
          </w:p>
          <w:p w:rsidR="00DB35FF" w:rsidRPr="00DB35FF" w:rsidRDefault="00DB35FF" w:rsidP="00DB35FF">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DB35FF" w:rsidRPr="00DB35FF" w:rsidRDefault="00DB35FF" w:rsidP="00DB35FF">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_____________ </w:t>
            </w:r>
          </w:p>
        </w:tc>
      </w:tr>
    </w:tbl>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w:t>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w:t>
      </w:r>
      <w:r w:rsidRPr="00DB35FF">
        <w:rPr>
          <w:rFonts w:ascii="Times New Roman" w:hAnsi="Times New Roman" w:cs="Times New Roman"/>
          <w:color w:val="auto"/>
          <w:kern w:val="0"/>
          <w:sz w:val="12"/>
          <w:szCs w:val="12"/>
        </w:rPr>
        <w:tab/>
        <w:t xml:space="preserve">       №16-159 </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rPr>
          <w:rFonts w:ascii="Times New Roman" w:hAnsi="Times New Roman" w:cs="Times New Roman"/>
          <w:bCs/>
          <w:color w:val="auto"/>
          <w:kern w:val="0"/>
          <w:sz w:val="12"/>
          <w:szCs w:val="12"/>
        </w:rPr>
      </w:pPr>
      <w:r w:rsidRPr="00DB35FF">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DB35FF" w:rsidRPr="00DB35FF" w:rsidRDefault="00DB35FF" w:rsidP="00DB35FF">
      <w:pPr>
        <w:autoSpaceDE w:val="0"/>
        <w:autoSpaceDN w:val="0"/>
        <w:adjustRightInd w:val="0"/>
        <w:spacing w:after="0" w:line="240" w:lineRule="auto"/>
        <w:jc w:val="center"/>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 31-272 «Об утверждении положения о  публичных слушаниях в муниципальном образовании «Каратузский район»,  Каратузский районный Совет депутатов РЕШИЛ:</w:t>
      </w: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DB35FF" w:rsidRPr="00DB35FF" w:rsidRDefault="00DB35FF" w:rsidP="00DB35FF">
      <w:pPr>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0" w:history="1">
        <w:r w:rsidRPr="00DB35FF">
          <w:rPr>
            <w:rFonts w:ascii="Times New Roman" w:hAnsi="Times New Roman" w:cs="Times New Roman"/>
            <w:color w:val="0000FF"/>
            <w:kern w:val="0"/>
            <w:sz w:val="12"/>
            <w:szCs w:val="12"/>
            <w:u w:val="single"/>
          </w:rPr>
          <w:t>http://www.кaratuzraion.ru/</w:t>
        </w:r>
      </w:hyperlink>
      <w:r w:rsidRPr="00DB35FF">
        <w:rPr>
          <w:rFonts w:ascii="Times New Roman" w:hAnsi="Times New Roman" w:cs="Times New Roman"/>
          <w:color w:val="0000FF"/>
          <w:kern w:val="0"/>
          <w:sz w:val="12"/>
          <w:szCs w:val="12"/>
          <w:u w:val="single"/>
        </w:rPr>
        <w:t>.</w:t>
      </w:r>
      <w:r w:rsidRPr="00DB35FF">
        <w:rPr>
          <w:rFonts w:ascii="Times New Roman" w:hAnsi="Times New Roman" w:cs="Times New Roman"/>
          <w:color w:val="auto"/>
          <w:kern w:val="0"/>
          <w:sz w:val="12"/>
          <w:szCs w:val="12"/>
        </w:rPr>
        <w:t xml:space="preserve"> </w:t>
      </w: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3. Публичные слушания назначить на 29.11.2022 в 15.00 часов, в   актовом   зале  администрации Каратузского района по адресу: Красноярский край, Каратузский район, с. Каратузское, ул. Советская, 21. </w:t>
      </w: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4. Назначить ответственной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заместителя председателя Каратузского районного Совета депутатов  (М.А. Фатюшину).</w:t>
      </w: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Предложения по проекту решения Каратузского районного Совета депутатов «О внесении изменений и дополнений в Устав Муниципального образования «Каратузский район» принимаются по адресу: Красноярский край, Каратузский район, с. Каратузское, ул. Советская, 21,  кабинет  № 314, в рабочие дни (понедельник-пятница) с 08.00  до 12.00  и с 13.00 до 16.00 в срок по 28.11.2022  включительно, телефон для справок 8(39137) 22-4-28.</w:t>
      </w: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5.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DB35FF" w:rsidRPr="00DB35FF" w:rsidRDefault="00DB35FF" w:rsidP="00DB35FF">
      <w:pPr>
        <w:tabs>
          <w:tab w:val="left" w:pos="709"/>
        </w:tabs>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B35FF" w:rsidRPr="00DB35FF" w:rsidTr="00DB35FF">
        <w:tc>
          <w:tcPr>
            <w:tcW w:w="4785" w:type="dxa"/>
          </w:tcPr>
          <w:p w:rsidR="00DB35FF" w:rsidRPr="00DB35FF" w:rsidRDefault="00DB35FF" w:rsidP="00DB35FF">
            <w:pPr>
              <w:tabs>
                <w:tab w:val="left" w:pos="426"/>
              </w:tabs>
              <w:spacing w:after="0" w:line="240" w:lineRule="auto"/>
              <w:ind w:right="-1"/>
              <w:jc w:val="both"/>
              <w:rPr>
                <w:rFonts w:ascii="Times New Roman" w:hAnsi="Times New Roman" w:cs="Times New Roman"/>
                <w:color w:val="000000" w:themeColor="text1"/>
                <w:kern w:val="0"/>
                <w:sz w:val="12"/>
                <w:szCs w:val="12"/>
              </w:rPr>
            </w:pPr>
            <w:r w:rsidRPr="00DB35FF">
              <w:rPr>
                <w:rFonts w:ascii="Times New Roman" w:hAnsi="Times New Roman" w:cs="Times New Roman"/>
                <w:color w:val="000000" w:themeColor="text1"/>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color w:val="000000" w:themeColor="text1"/>
                <w:kern w:val="0"/>
                <w:sz w:val="12"/>
                <w:szCs w:val="12"/>
              </w:rPr>
            </w:pPr>
            <w:r w:rsidRPr="00DB35FF">
              <w:rPr>
                <w:rFonts w:ascii="Times New Roman" w:hAnsi="Times New Roman" w:cs="Times New Roman"/>
                <w:color w:val="000000" w:themeColor="text1"/>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color w:val="000000" w:themeColor="text1"/>
                <w:kern w:val="0"/>
                <w:sz w:val="12"/>
                <w:szCs w:val="12"/>
              </w:rPr>
            </w:pPr>
            <w:r w:rsidRPr="00DB35FF">
              <w:rPr>
                <w:rFonts w:ascii="Times New Roman" w:hAnsi="Times New Roman" w:cs="Times New Roman"/>
                <w:color w:val="000000" w:themeColor="text1"/>
                <w:kern w:val="0"/>
                <w:sz w:val="12"/>
                <w:szCs w:val="12"/>
              </w:rPr>
              <w:t>____________ М.А.Фатюшина</w:t>
            </w:r>
          </w:p>
        </w:tc>
        <w:tc>
          <w:tcPr>
            <w:tcW w:w="4785" w:type="dxa"/>
          </w:tcPr>
          <w:p w:rsidR="00DB35FF" w:rsidRPr="00DB35FF" w:rsidRDefault="00DB35FF" w:rsidP="00DB35FF">
            <w:pPr>
              <w:tabs>
                <w:tab w:val="left" w:pos="426"/>
              </w:tabs>
              <w:spacing w:after="0" w:line="240" w:lineRule="auto"/>
              <w:ind w:right="-1"/>
              <w:jc w:val="both"/>
              <w:rPr>
                <w:rFonts w:ascii="Times New Roman" w:hAnsi="Times New Roman" w:cs="Times New Roman"/>
                <w:color w:val="000000" w:themeColor="text1"/>
                <w:kern w:val="0"/>
                <w:sz w:val="12"/>
                <w:szCs w:val="12"/>
              </w:rPr>
            </w:pPr>
            <w:r w:rsidRPr="00DB35FF">
              <w:rPr>
                <w:rFonts w:ascii="Times New Roman" w:hAnsi="Times New Roman" w:cs="Times New Roman"/>
                <w:color w:val="000000" w:themeColor="text1"/>
                <w:kern w:val="0"/>
                <w:sz w:val="12"/>
                <w:szCs w:val="12"/>
              </w:rPr>
              <w:t>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color w:val="000000" w:themeColor="text1"/>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color w:val="000000" w:themeColor="text1"/>
                <w:kern w:val="0"/>
                <w:sz w:val="12"/>
                <w:szCs w:val="12"/>
              </w:rPr>
            </w:pPr>
            <w:r w:rsidRPr="00DB35FF">
              <w:rPr>
                <w:rFonts w:ascii="Times New Roman" w:hAnsi="Times New Roman" w:cs="Times New Roman"/>
                <w:color w:val="000000" w:themeColor="text1"/>
                <w:kern w:val="0"/>
                <w:sz w:val="12"/>
                <w:szCs w:val="12"/>
              </w:rPr>
              <w:t>_____________ К.А. Тюнин</w:t>
            </w:r>
          </w:p>
        </w:tc>
      </w:tr>
    </w:tbl>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 16-160</w:t>
      </w:r>
    </w:p>
    <w:p w:rsidR="00DB35FF" w:rsidRPr="00DB35FF" w:rsidRDefault="00DB35FF" w:rsidP="00DB35FF">
      <w:pPr>
        <w:spacing w:after="0" w:line="240" w:lineRule="auto"/>
        <w:rPr>
          <w:b/>
          <w:bCs/>
          <w:kern w:val="36"/>
          <w:sz w:val="12"/>
          <w:szCs w:val="12"/>
        </w:rPr>
      </w:pPr>
      <w:r w:rsidRPr="00DB35FF">
        <w:rPr>
          <w:kern w:val="36"/>
          <w:sz w:val="12"/>
          <w:szCs w:val="12"/>
        </w:rPr>
        <w:t> </w:t>
      </w:r>
    </w:p>
    <w:p w:rsidR="00DB35FF" w:rsidRPr="00DB35FF" w:rsidRDefault="00DB35FF" w:rsidP="00DB35FF">
      <w:pPr>
        <w:spacing w:after="0" w:line="240" w:lineRule="auto"/>
        <w:ind w:left="23"/>
        <w:jc w:val="both"/>
        <w:rPr>
          <w:rFonts w:ascii="Times New Roman" w:hAnsi="Times New Roman" w:cs="Times New Roman"/>
          <w:kern w:val="0"/>
          <w:sz w:val="12"/>
          <w:szCs w:val="12"/>
        </w:rPr>
      </w:pPr>
      <w:r w:rsidRPr="00DB35FF">
        <w:rPr>
          <w:rFonts w:ascii="Times New Roman" w:hAnsi="Times New Roman" w:cs="Times New Roman"/>
          <w:bCs/>
          <w:kern w:val="0"/>
          <w:sz w:val="12"/>
          <w:szCs w:val="12"/>
        </w:rPr>
        <w:t>Об утверждении Положения об увековечении памяти граждан и исторических событий на территории Каратузского района</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целях упорядочения деятельности по увековечению памяти граждан и исторических событий на территории Каратузского района, руководствуясь Уставом Муниципального образования «Каратузский район», Каратузский районный Совет депутатов РЕШИЛ:</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iCs/>
          <w:kern w:val="0"/>
          <w:sz w:val="12"/>
          <w:szCs w:val="12"/>
        </w:rPr>
        <w:t> 1.</w:t>
      </w:r>
      <w:r w:rsidRPr="00DB35FF">
        <w:rPr>
          <w:rFonts w:ascii="Times New Roman" w:hAnsi="Times New Roman" w:cs="Times New Roman"/>
          <w:kern w:val="0"/>
          <w:sz w:val="12"/>
          <w:szCs w:val="12"/>
        </w:rPr>
        <w:t>Утвердить Положение об увековечении памяти граждан и исторических событий на территории Каратузского района согласно приложению.</w:t>
      </w:r>
    </w:p>
    <w:p w:rsidR="00DB35FF" w:rsidRPr="00DB35FF" w:rsidRDefault="00DB35FF" w:rsidP="00DB35FF">
      <w:pPr>
        <w:shd w:val="clear" w:color="auto" w:fill="FFFFFF"/>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2.Контроль за исполнением настоящего решения возложить на постоянную депутатскую комиссию по охране общественного порядка и законности (А.В. Бондарь).</w:t>
      </w:r>
    </w:p>
    <w:p w:rsidR="00DB35FF" w:rsidRPr="00DB35FF" w:rsidRDefault="00DB35FF" w:rsidP="00DB35FF">
      <w:pPr>
        <w:shd w:val="clear" w:color="auto" w:fill="FFFFFF"/>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t>3.Решение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DB35FF" w:rsidRPr="00DB35FF" w:rsidRDefault="00DB35FF" w:rsidP="00DB35FF">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И.О. Председателя Каратузского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районного Совета депутатов</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____________ М.А.Фатюшина</w:t>
            </w:r>
          </w:p>
        </w:tc>
        <w:tc>
          <w:tcPr>
            <w:tcW w:w="4785" w:type="dxa"/>
            <w:shd w:val="clear" w:color="auto" w:fill="auto"/>
          </w:tcPr>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Глава района</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_____________ К.А. Тюнин</w:t>
            </w:r>
          </w:p>
        </w:tc>
      </w:tr>
    </w:tbl>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left="5670"/>
        <w:rPr>
          <w:rFonts w:ascii="Times New Roman" w:hAnsi="Times New Roman" w:cs="Times New Roman"/>
          <w:color w:val="auto"/>
          <w:kern w:val="0"/>
          <w:sz w:val="12"/>
          <w:szCs w:val="12"/>
        </w:rPr>
      </w:pPr>
    </w:p>
    <w:p w:rsidR="00DB35FF" w:rsidRPr="00DB35FF" w:rsidRDefault="00DB35FF" w:rsidP="00DB35FF">
      <w:pPr>
        <w:spacing w:after="0" w:line="240" w:lineRule="auto"/>
        <w:ind w:left="4820"/>
        <w:rPr>
          <w:rFonts w:ascii="Times New Roman" w:hAnsi="Times New Roman" w:cs="Times New Roman"/>
          <w:kern w:val="0"/>
          <w:sz w:val="12"/>
          <w:szCs w:val="12"/>
        </w:rPr>
      </w:pPr>
      <w:r w:rsidRPr="00DB35FF">
        <w:rPr>
          <w:rFonts w:ascii="Times New Roman" w:hAnsi="Times New Roman" w:cs="Times New Roman"/>
          <w:kern w:val="0"/>
          <w:sz w:val="12"/>
          <w:szCs w:val="12"/>
        </w:rPr>
        <w:t>Приложение к решению Каратузского  районного Совета депутатов от 08. 11.2022 №16-160 </w:t>
      </w:r>
    </w:p>
    <w:p w:rsidR="00DB35FF" w:rsidRPr="00DB35FF" w:rsidRDefault="00DB35FF" w:rsidP="00DB35FF">
      <w:pPr>
        <w:spacing w:after="0" w:line="240" w:lineRule="auto"/>
        <w:ind w:left="4820"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567"/>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ПОЛОЖЕНИЕ</w:t>
      </w:r>
    </w:p>
    <w:p w:rsidR="00DB35FF" w:rsidRPr="00DB35FF" w:rsidRDefault="00DB35FF" w:rsidP="00DB35FF">
      <w:pPr>
        <w:spacing w:after="0" w:line="240" w:lineRule="auto"/>
        <w:ind w:firstLine="567"/>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об увековечении памяти граждан и исторических событий на территории Каратузского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567"/>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I. ОБЩИЕ ПОЛОЖЕНИЯ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1.1. Настоящее Положение устанавливает порядок и условия увековечения памяти граждан и исторических событий на территории Каратузского  района, формы увековечения памяти, определяет порядок учета памятников, памятных знаков и мемориальных досок (далее - объекты увековечения памяти), а также контроля за их содержанием.</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Положение не регулирует вопросы установления надгробных памятников и памятных знаков в местах погребения граждан.</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1.2. Настоящее Положение разработано в соответствии с законодательством Российской Федерации и Уставом Муниципального образования «Каратузский район».</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1.3. Основные понятия, используемые в настоящем Положении:</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объекты увековечения памяти - памятник, памятный знак и мемориальная доска;</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памятник - скульптурная, скульптурно-архитектурная и монументально-декоративная композиция, которая возводится в целях увековечения памяти гражданина или исторического события;</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памятный знак - локальное тематическое произведение с ограниченной сферой восприятия, посвященное увековечению события или памяти гражданина: стела, обелиск, колонна, триумфальная арка, другие архитектурные формы и скульптурные композиции;</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мемориальная доска - плита, устанавливаемая на фасадах, в интерьерах зданий, сооружений и на закрытых территориях, связанных с историческими событиями, жизнью и деятельностью особо выдающихся граждан. В тексте мемориальной доски должны быть указаны полностью фамилия, имя, отчество, даты, конкретизирующие время причастности лица или события к месту установки мемориальной доски увековечиваемой памяти гражданина или события. В композицию мемориальных досок, помимо текста, могут включаться портретные изображения, декоративные элементы, подсветка, активные ссылки на страницы в сети интернет (QR-код), в которых размещена информация о событиях или гражданах, в честь которых установлена мемориальная доска, приспособления для возложения цветов.</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1.4. Увековечение памяти осуществляется в форме:</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установки объектов увековечения памяти;</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присвоения имени гражданина, наименования исторического события муниципальным учреждениям и предприятиям, улицам, площадям, скверам.</w:t>
      </w:r>
    </w:p>
    <w:p w:rsidR="00DB35FF" w:rsidRPr="00DB35FF" w:rsidRDefault="00DB35FF" w:rsidP="00DB35FF">
      <w:pPr>
        <w:spacing w:after="0" w:line="240" w:lineRule="auto"/>
        <w:ind w:firstLine="709"/>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 </w:t>
      </w:r>
    </w:p>
    <w:p w:rsidR="00DB35FF" w:rsidRPr="00DB35FF" w:rsidRDefault="00DB35FF" w:rsidP="00DB35FF">
      <w:pPr>
        <w:spacing w:after="0" w:line="240" w:lineRule="auto"/>
        <w:ind w:firstLine="709"/>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II. ПОРЯДОК И УСЛОВИЯ УВЕКОВЕЧЕНИЯ ПАМЯТИ</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lastRenderedPageBreak/>
        <w:t> </w:t>
      </w:r>
    </w:p>
    <w:p w:rsidR="00DB35FF" w:rsidRPr="00DB35FF" w:rsidRDefault="00DB35FF" w:rsidP="00DB35FF">
      <w:pPr>
        <w:tabs>
          <w:tab w:val="left" w:pos="1276"/>
        </w:tabs>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2.1. Увековечению памяти на территории Каратузского района подлежит память о:</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значительных исторических событиях в истории Каратузского района, знаменательных датах, выдающихся событиях и фактах из жизни Каратузского района, официально признанных выдающимися достижениях в производственной сфере, образования, культуре, искусстве, спорте, общественной жизни, примерах героизма и самопожертвования;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выдающихся государственных и общественных деятелях и других имеющих заслуги перед Каратузского  районом и государством лиц;</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жителях Каратузского района погибших при защите Отечества, а так же при исполнении служебных обязанностей.</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2.2. Увековечение памяти граждан производится посмертно. Увековечение памяти исторических событий производится не ранее десяти лет после их свершения, за исключением  памяти граждан, </w:t>
      </w:r>
      <w:r w:rsidRPr="00DB35FF">
        <w:rPr>
          <w:rFonts w:ascii="Times New Roman" w:hAnsi="Times New Roman" w:cs="Times New Roman"/>
          <w:color w:val="2C2D2E"/>
          <w:kern w:val="0"/>
          <w:sz w:val="12"/>
          <w:szCs w:val="12"/>
          <w:shd w:val="clear" w:color="auto" w:fill="FFFFFF"/>
        </w:rPr>
        <w:t>погибших при защите Отечества, в ходе военных действий, выполнении боевых задач или служебных обязанностей</w:t>
      </w:r>
      <w:r w:rsidRPr="00DB35FF">
        <w:rPr>
          <w:rFonts w:ascii="Times New Roman" w:hAnsi="Times New Roman" w:cs="Times New Roman"/>
          <w:kern w:val="0"/>
          <w:sz w:val="12"/>
          <w:szCs w:val="12"/>
        </w:rPr>
        <w:t>.</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2.3. Ходатайство об увековечении памяти граждан и исторических событий на территории Каратузского района вправе вносить коллективы предприятий, учреждений и организаций независимо от организационно-правовых форм и форм собственности, общественные объединения, органы местного самоуправления Каратузского района, депутаты Каратузского районного Совета депутатов, глава Каратузского района, а также органы государственной власти (далее - инициатор).</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2.4. Ходатайство об увековечении памяти граждан и исторических событий на территории Каратузского района направляется на имя Главы Каратузского района (далее – Главы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ходатайстве об увековечении памяти граждан и исторических событий на территории Каратузского района должны быть указаны фамилия, имя, отчество правообладателя объекта увековечения памяти, фамилии, имена, отчества соавторов (при наличии). К ходатайству должны быть приложены следующие документы:</w:t>
      </w:r>
    </w:p>
    <w:p w:rsidR="00DB35FF" w:rsidRPr="00DB35FF" w:rsidRDefault="00DB35FF" w:rsidP="00DB35FF">
      <w:pPr>
        <w:spacing w:after="0" w:line="240" w:lineRule="auto"/>
        <w:ind w:left="142" w:firstLine="425"/>
        <w:jc w:val="both"/>
        <w:rPr>
          <w:rFonts w:ascii="Times New Roman" w:hAnsi="Times New Roman" w:cs="Times New Roman"/>
          <w:kern w:val="0"/>
          <w:sz w:val="12"/>
          <w:szCs w:val="12"/>
        </w:rPr>
      </w:pPr>
      <w:r w:rsidRPr="00DB35FF">
        <w:rPr>
          <w:rFonts w:ascii="Times New Roman" w:hAnsi="Times New Roman" w:cs="Times New Roman"/>
          <w:kern w:val="0"/>
          <w:sz w:val="12"/>
          <w:szCs w:val="12"/>
        </w:rPr>
        <w:t>1) историческая или историко-биографическая справка;</w:t>
      </w:r>
    </w:p>
    <w:p w:rsidR="00DB35FF" w:rsidRPr="00DB35FF" w:rsidRDefault="00DB35FF" w:rsidP="00DB35FF">
      <w:pPr>
        <w:spacing w:after="0" w:line="240" w:lineRule="auto"/>
        <w:ind w:left="142" w:firstLine="425"/>
        <w:jc w:val="both"/>
        <w:rPr>
          <w:rFonts w:ascii="Times New Roman" w:hAnsi="Times New Roman" w:cs="Times New Roman"/>
          <w:kern w:val="0"/>
          <w:sz w:val="12"/>
          <w:szCs w:val="12"/>
        </w:rPr>
      </w:pPr>
      <w:r w:rsidRPr="00DB35FF">
        <w:rPr>
          <w:rFonts w:ascii="Times New Roman" w:hAnsi="Times New Roman" w:cs="Times New Roman"/>
          <w:kern w:val="0"/>
          <w:sz w:val="12"/>
          <w:szCs w:val="12"/>
        </w:rPr>
        <w:t>2) копии архивных документов, подтверждающих достоверность исторического события или заслуг лица, память о котором увековечивается;</w:t>
      </w:r>
    </w:p>
    <w:p w:rsidR="00DB35FF" w:rsidRPr="00DB35FF" w:rsidRDefault="00DB35FF" w:rsidP="00DB35FF">
      <w:pPr>
        <w:spacing w:after="0" w:line="240" w:lineRule="auto"/>
        <w:ind w:left="142" w:firstLine="425"/>
        <w:jc w:val="both"/>
        <w:rPr>
          <w:rFonts w:ascii="Times New Roman" w:hAnsi="Times New Roman" w:cs="Times New Roman"/>
          <w:kern w:val="0"/>
          <w:sz w:val="12"/>
          <w:szCs w:val="12"/>
        </w:rPr>
      </w:pPr>
      <w:r w:rsidRPr="00DB35FF">
        <w:rPr>
          <w:rFonts w:ascii="Times New Roman" w:hAnsi="Times New Roman" w:cs="Times New Roman"/>
          <w:kern w:val="0"/>
          <w:sz w:val="12"/>
          <w:szCs w:val="12"/>
        </w:rPr>
        <w:t>3) сведения о предполагаемом месте установки объекта увековечения памяти с обоснованием его выбора;</w:t>
      </w:r>
    </w:p>
    <w:p w:rsidR="00DB35FF" w:rsidRPr="00DB35FF" w:rsidRDefault="00DB35FF" w:rsidP="00DB35FF">
      <w:pPr>
        <w:spacing w:after="0" w:line="240" w:lineRule="auto"/>
        <w:ind w:left="142" w:firstLine="425"/>
        <w:jc w:val="both"/>
        <w:rPr>
          <w:rFonts w:ascii="Times New Roman" w:hAnsi="Times New Roman" w:cs="Times New Roman"/>
          <w:kern w:val="0"/>
          <w:sz w:val="12"/>
          <w:szCs w:val="12"/>
        </w:rPr>
      </w:pPr>
      <w:r w:rsidRPr="00DB35FF">
        <w:rPr>
          <w:rFonts w:ascii="Times New Roman" w:hAnsi="Times New Roman" w:cs="Times New Roman"/>
          <w:kern w:val="0"/>
          <w:sz w:val="12"/>
          <w:szCs w:val="12"/>
        </w:rPr>
        <w:t>4)  документ, подтверждающий факт проживания гражданина, память о котором увековечивается, с указанием периода его проживания (в случае установки мемориальной доски);</w:t>
      </w:r>
    </w:p>
    <w:p w:rsidR="00DB35FF" w:rsidRPr="00DB35FF" w:rsidRDefault="00DB35FF" w:rsidP="00DB35FF">
      <w:pPr>
        <w:tabs>
          <w:tab w:val="left" w:pos="993"/>
        </w:tabs>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5) документ, подтверждающий согласие собственников объекта недвижимости, не являющегося муниципальной собственностью, на установку на нем объектов увековечения памяти, в случае если увековечение памяти осуществляется в форме установки объектов увековечения памяти;</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6)  письменное согласование с органом охраны объектов культурного наследия, в случае если объект увековечения памяти размещается на объекте культурного наследия (памятнике истории и культуры) или в зоне охраны объекта культурного наследия, в соответствии с Федеральным законом </w:t>
      </w:r>
      <w:hyperlink r:id="rId11" w:tgtFrame="_blank" w:history="1">
        <w:r w:rsidRPr="00DB35FF">
          <w:rPr>
            <w:rFonts w:ascii="Times New Roman" w:hAnsi="Times New Roman" w:cs="Times New Roman"/>
            <w:color w:val="0000FF"/>
            <w:kern w:val="0"/>
            <w:sz w:val="12"/>
            <w:szCs w:val="12"/>
          </w:rPr>
          <w:t>от 25.06.2002 № 73-ФЗ</w:t>
        </w:r>
      </w:hyperlink>
      <w:r w:rsidRPr="00DB35FF">
        <w:rPr>
          <w:rFonts w:ascii="Times New Roman" w:hAnsi="Times New Roman" w:cs="Times New Roman"/>
          <w:kern w:val="0"/>
          <w:sz w:val="12"/>
          <w:szCs w:val="12"/>
        </w:rPr>
        <w:t> «Об объектах культурного наследия (памятниках истории и культуры) народов Российской Федерации»;</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7)  проектное предложение объекта увековечения памяти, включающее эскиз, наименование, текстовое описание (в случае установки мемориальной доски) или подробное описание концепции объекта увековечения памяти (далее - концепция) (в случае установки памятника или памятного знака);</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8) сведения об источниках финансирования работ по проектированию, изготовлению и установке памятников, памятных знаков, мемориальных досок.</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2.5. Ходатайство инициатора и приложенные к нему документы, после его получения, направляются в течение трех рабочих дней для рассмотрения в Комиссию по увековечению памяти (далее – Комиссия).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2.6. Непредставление одного из перечисленных в пункте 2.4. настоящего Положения документов является основанием для возврата Комиссией инициатору ходатайства и представленных документов в течение десяти рабочих дней со дня их получения.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2.7. Комиссия является постоянно действующим консультативно-совещательным органом, создается в целях формирования единой политики в увековечении выдающихся граждан, исторических событий, обеспечение согласованных действий в области формирования и сохранения историко-культурных объектов муниципального значения, а также объектов обладающих историко-архитектурной, художественной, научной и мемориальной ценностью, имеющих особое значение для истории и культуры </w:t>
      </w:r>
      <w:r w:rsidRPr="00DB35FF">
        <w:rPr>
          <w:rFonts w:asciiTheme="minorHAnsi" w:eastAsiaTheme="minorHAnsi" w:hAnsiTheme="minorHAnsi" w:cstheme="minorBidi"/>
          <w:color w:val="auto"/>
          <w:kern w:val="0"/>
          <w:sz w:val="12"/>
          <w:szCs w:val="12"/>
          <w:lang w:eastAsia="en-US"/>
        </w:rPr>
        <w:t xml:space="preserve"> </w:t>
      </w:r>
      <w:r w:rsidRPr="00DB35FF">
        <w:rPr>
          <w:rFonts w:ascii="Times New Roman" w:hAnsi="Times New Roman" w:cs="Times New Roman"/>
          <w:kern w:val="0"/>
          <w:sz w:val="12"/>
          <w:szCs w:val="12"/>
        </w:rPr>
        <w:t>Каратузского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состав Комиссии входят:</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представители администрации Каратузского  района – 2 человека;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депутаты Каратузского районного Совета депутатов – 3 человека;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представитель архивного отдела администрации Каратузского района», представитель сферы культуры, образования, представитель сельского поселения, на территории которого проводится увековечение памяти, зарегистрированных в надлежащем порядке по одному человеку от каждой сферы деятельности соответственно.</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Персональный состав Комиссии и положение о деятельности Комиссии утверждается постановлением администрации Каратузского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2.8. Рассмотрение ходатайства об увековечении памяти осуществляется Комиссией не позднее тридцати рабочих дней со дня поступления ходатайства в Комиссию.</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результате рассмотрения ходатайства об увековечении памяти граждан или исторических событий на территории Каратузского района Комиссия принимает решение в форме заключения: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о возможности увековечения памяти в предлагаемой инициатором форме либо в рекомендованной Комиссией форме;</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отказ в увековечении памяти с обоснованием принятого решения.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заключении указываются: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фамилия имя отчество гражданина, либо наименование события в память которых происходит увековечение;</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место размещения объекта увековечения;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источники финансирования работ по проектированию, изготовлению и установке объекта увековечения;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срок объекта увековечения;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сведения о заказчике и лицах, ответственных за проектирование, изготовление и установку объекта увековечения;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сведения об организации, ответственной за сохранение, текущее содержание и обновление объекта увековечения.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2.9. Заключение об увековечении памяти граждан или исторических событий на территории Каратузского района с пакетом документов, предусмотренных пунктом 2.8. настоящего Положения, протоколом заседания Комиссии, соответствующим проектом решения Каратузского районного Совета депутатов в течение трех рабочих дней с даты его подготовки направляется Главе Каратузского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Глава Каратузского района в течение пяти рабочих дней с момента поступления вышеуказанного пакета документов, направляет его в Каратузский районный Совет депутатов для рассмотрения на заседании сессии.</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После представления документов Каратузского районный Совет депутатов в течение 30 календарных дней на своем заседании рассматривает ходатайство инициатора с приложенными документами, заключение Комиссии и выносит решение:</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о возможности увековечения памяти в предлагаемой инициатором форме либо в рекомендованной Комиссией форме;</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об отказе в увековечении памяти с обоснованием принятого решения.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Указанное решение подлежит опубликованию в средствах массовой информации Каратузского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течение пяти рабочих дней с даты принятия решения Каратузским районным Советом депутатов Комиссия направляет инициатору письменное уведомление о принятом решении.</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2.10. Расходы, связанные с установкой объектов увековечения памяти, несет инициатор.</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567"/>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III. ОСОБЕННОСТИ УВЕКОВЕЧЕНИЯ ПАМЯТИ В ФОРМЕ УСТАНОВКИ ОБЪЕКТА УВЕКОВЕЧЕНИЯ ПАМЯТИ И ДЕМОНТАЖ ОБЪЕКТОВ УВЕКОВЕЧЕНИЯ ПАМЯТИ</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3.1. Проект и место установки объекта увековечения памяти должны отвечать следующим требованиям:</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размещение объекта увековечения памяти с учетом его панорамного восприятия;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размещение объекта увековечения памяти с учетом существующей градостроительной ситуации, окружающей застройки и градостроительных возможностей в случае размещения объекта увековечения памяти на земельном участке.</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3.2. После принятия Каратузским районным Советом депутатов решения об увековечении памяти граждан и исторических событий на территории Каратузского района работы по разработке проекта, изготовлению и установке объекта увековечения памяти производятся инициатором, внесшим предложение об увековечении памяти, самостоятельно либо на договорной основе с другими лицами, либо организациями, осуществляющими указанные работы.</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3.3. </w:t>
      </w:r>
      <w:r w:rsidRPr="00DB35FF">
        <w:rPr>
          <w:rFonts w:ascii="Times New Roman" w:hAnsi="Times New Roman" w:cs="Times New Roman"/>
          <w:color w:val="2C2D2E"/>
          <w:kern w:val="0"/>
          <w:sz w:val="12"/>
          <w:szCs w:val="12"/>
          <w:shd w:val="clear" w:color="auto" w:fill="FFFFFF"/>
        </w:rPr>
        <w:t>При установке мемориальных досок увековечивающих память погибших при защите Отечества, исторических событий Федерального уровня, лиц имеющих почетные звания </w:t>
      </w:r>
      <w:r w:rsidRPr="00DB35FF">
        <w:rPr>
          <w:rFonts w:ascii="Times New Roman" w:hAnsi="Times New Roman" w:cs="Times New Roman"/>
          <w:spacing w:val="-3"/>
          <w:kern w:val="0"/>
          <w:sz w:val="12"/>
          <w:szCs w:val="12"/>
          <w:shd w:val="clear" w:color="auto" w:fill="FFFFFF"/>
        </w:rPr>
        <w:t>Героя Советского Союза, Героя Социалистического Труда, Героя России, полных кавалеров орденов боевой и трудовой славы</w:t>
      </w:r>
      <w:r w:rsidRPr="00DB35FF">
        <w:rPr>
          <w:rFonts w:ascii="Times New Roman" w:hAnsi="Times New Roman" w:cs="Times New Roman"/>
          <w:color w:val="2C2D2E"/>
          <w:kern w:val="0"/>
          <w:sz w:val="12"/>
          <w:szCs w:val="12"/>
          <w:shd w:val="clear" w:color="auto" w:fill="FFFFFF"/>
        </w:rPr>
        <w:t>, участников Великой Отечественной войны 1941-1945 годов, а также почетных жителей Красноярского края и Каратузского района, </w:t>
      </w:r>
      <w:r w:rsidRPr="00DB35FF">
        <w:rPr>
          <w:rFonts w:ascii="Times New Roman" w:hAnsi="Times New Roman" w:cs="Times New Roman"/>
          <w:kern w:val="0"/>
          <w:sz w:val="12"/>
          <w:szCs w:val="12"/>
        </w:rPr>
        <w:t xml:space="preserve"> администрация  Каратузского района принимает его в собственность.</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3.4. Объекты увековечения памяти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иные высокопрочные материалы,  </w:t>
      </w:r>
      <w:r w:rsidRPr="00DB35FF">
        <w:rPr>
          <w:rFonts w:ascii="Times New Roman" w:hAnsi="Times New Roman" w:cs="Times New Roman"/>
          <w:color w:val="2C2D2E"/>
          <w:kern w:val="0"/>
          <w:sz w:val="12"/>
          <w:szCs w:val="12"/>
          <w:shd w:val="clear" w:color="auto" w:fill="FFFFFF"/>
        </w:rPr>
        <w:t>устойчивые к климатическим условиям района</w:t>
      </w:r>
      <w:r w:rsidRPr="00DB35FF">
        <w:rPr>
          <w:rFonts w:ascii="Times New Roman" w:hAnsi="Times New Roman" w:cs="Times New Roman"/>
          <w:kern w:val="0"/>
          <w:sz w:val="12"/>
          <w:szCs w:val="12"/>
        </w:rPr>
        <w:t>).</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3.5. Открытие объектов увековечения памяти после завершения работ по их установке проводится в торжественной обстановке.</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3.6. Ходатайство инициатора о демонтаже, переносе или реконструкции объекта увековечения памяти направляется на имя Главы Каратузского района с приложением документов, подтверждающих необходимость демонтажа, переноса или реконструкции объекта увековечения памяти.</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3.7. К ходатайству о демонтаже объекта увековечения памяти прилагаются, в том числе документы, подтверждающие его разрушение и невозможность восстановления, при наличии данных оснований.</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3.8. К ходатайству о переносе или реконструкции объекта увековечения памяти прилагаются, в том числе документы, указанные в подпунктах 3), 4), 5, 6, 7, 8) пункта 2.4. раздела настоящего Положения.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3.9. Ходатайство рассматривается в порядке и сроки, установленные настоящим Положением для рассмотрения ходатайств об увековечении памяти граждан и исторических событий на территории Каратузского района.</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3.10. Решение о внесении изменений в проект объекта увековечения памяти (эскиз, наименование, текстовое описание или концепция), демонтаже, переносе, реконструкции принимается Каратузским районным Советом депутатов с учетом заключения Комиссии</w:t>
      </w:r>
      <w:r w:rsidRPr="00DB35FF">
        <w:rPr>
          <w:rFonts w:ascii="Times New Roman" w:hAnsi="Times New Roman" w:cs="Times New Roman"/>
          <w:i/>
          <w:iCs/>
          <w:kern w:val="0"/>
          <w:sz w:val="12"/>
          <w:szCs w:val="12"/>
        </w:rPr>
        <w:t>.</w:t>
      </w:r>
      <w:r w:rsidRPr="00DB35FF">
        <w:rPr>
          <w:rFonts w:ascii="Times New Roman" w:hAnsi="Times New Roman" w:cs="Times New Roman"/>
          <w:kern w:val="0"/>
          <w:sz w:val="12"/>
          <w:szCs w:val="12"/>
        </w:rPr>
        <w:t> В случае принятия Каратузским районным Советом депутатов решения о необходимости внесения изменений в проект объекта увековечения памяти ранее принятое решение об увековечении памяти граждан и исторических событий на территории Каратузского района признается утратившим силу.</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В случае принятия Каратузским районным Советом депутатов отрицательного решения в отношении указанных изменений и отсутствия у инициатора возможности продолжить работу по установке объекта увековечения памяти, демонтажу, переносу, реконструкции с учетом ранее принятых решений, изданное решение об увековечении памяти граждан и исторических событий на территории Каратузского района признается утратившим силу.</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709"/>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IV. ОСОБЕННОСТИ УВЕКОВЕЧЕНИЯ ПАМЯТИ В ФОРМЕ ПРИСВОЕНИЯ ИМЕНИ ГРАЖДАНИНА МУНИЦИПАЛЬНЫМ УЧРЕЖДЕНИЯМ И ПРЕДПРИЯТИЯМ</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4.1. В решении Каратузского районного Совета депутатов</w:t>
      </w:r>
      <w:r w:rsidRPr="00DB35FF">
        <w:rPr>
          <w:rFonts w:ascii="Times New Roman" w:hAnsi="Times New Roman" w:cs="Times New Roman"/>
          <w:i/>
          <w:iCs/>
          <w:kern w:val="0"/>
          <w:sz w:val="12"/>
          <w:szCs w:val="12"/>
        </w:rPr>
        <w:t> </w:t>
      </w:r>
      <w:r w:rsidRPr="00DB35FF">
        <w:rPr>
          <w:rFonts w:ascii="Times New Roman" w:hAnsi="Times New Roman" w:cs="Times New Roman"/>
          <w:kern w:val="0"/>
          <w:sz w:val="12"/>
          <w:szCs w:val="12"/>
        </w:rPr>
        <w:t>о присвоении имени гражданина или наименования исторического события муниципальным учреждениям и предприятиям указываются источники финансирования, связанные с проведением мероприятий по присвоению имени гражданина или наименования исторического события муниципальным учреждениям и предприятиям.</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709"/>
        <w:jc w:val="center"/>
        <w:rPr>
          <w:rFonts w:ascii="Times New Roman" w:hAnsi="Times New Roman" w:cs="Times New Roman"/>
          <w:kern w:val="0"/>
          <w:sz w:val="12"/>
          <w:szCs w:val="12"/>
        </w:rPr>
      </w:pPr>
      <w:r w:rsidRPr="00DB35FF">
        <w:rPr>
          <w:rFonts w:ascii="Times New Roman" w:hAnsi="Times New Roman" w:cs="Times New Roman"/>
          <w:b/>
          <w:bCs/>
          <w:kern w:val="0"/>
          <w:sz w:val="12"/>
          <w:szCs w:val="12"/>
        </w:rPr>
        <w:t>V. ЗАКЛЮЧИТЕЛЬНЫЕ ПОЛОЖЕНИЯ</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 </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5.1. Юридические лица и граждане, являющиеся собственниками объектов недвижимости на которых размещаются объекты увековечивания памяти, обязаны обеспечить их сохранность. За причинение вреда объектам увековечения памяти виновные лица несут ответственность в соответствии с действующим законодательством.</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r w:rsidRPr="00DB35FF">
        <w:rPr>
          <w:rFonts w:ascii="Times New Roman" w:hAnsi="Times New Roman" w:cs="Times New Roman"/>
          <w:kern w:val="0"/>
          <w:sz w:val="12"/>
          <w:szCs w:val="12"/>
        </w:rPr>
        <w:t>5.2.</w:t>
      </w:r>
      <w:r w:rsidRPr="00DB35FF">
        <w:rPr>
          <w:rFonts w:ascii="Times New Roman" w:hAnsi="Times New Roman" w:cs="Times New Roman"/>
          <w:color w:val="FF0000"/>
          <w:kern w:val="0"/>
          <w:sz w:val="12"/>
          <w:szCs w:val="12"/>
        </w:rPr>
        <w:t> </w:t>
      </w:r>
      <w:r w:rsidRPr="00DB35FF">
        <w:rPr>
          <w:rFonts w:ascii="Times New Roman" w:hAnsi="Times New Roman" w:cs="Times New Roman"/>
          <w:kern w:val="0"/>
          <w:sz w:val="12"/>
          <w:szCs w:val="12"/>
        </w:rPr>
        <w:t>Содержание объектов увековечения памяти, установленных на земельном участке, находящемся в муниципальной собственности, либо на объектах муниципальной собственности, производится за счет средств бюджета Каратузского района в пределах, имеющихся на эти цели ассигнований.</w:t>
      </w:r>
    </w:p>
    <w:p w:rsidR="00DB35FF" w:rsidRPr="00DB35FF" w:rsidRDefault="00DB35FF" w:rsidP="00DB35FF">
      <w:pPr>
        <w:spacing w:after="0" w:line="240" w:lineRule="auto"/>
        <w:ind w:firstLine="567"/>
        <w:jc w:val="both"/>
        <w:rPr>
          <w:rFonts w:ascii="Times New Roman" w:hAnsi="Times New Roman" w:cs="Times New Roman"/>
          <w:kern w:val="0"/>
          <w:sz w:val="12"/>
          <w:szCs w:val="12"/>
        </w:rPr>
      </w:pPr>
    </w:p>
    <w:p w:rsidR="00DB35FF" w:rsidRPr="00DB35FF" w:rsidRDefault="00DB35FF" w:rsidP="00DB35FF">
      <w:pPr>
        <w:spacing w:after="0" w:line="240" w:lineRule="auto"/>
        <w:rPr>
          <w:rFonts w:ascii="Times New Roman" w:eastAsiaTheme="minorHAnsi" w:hAnsi="Times New Roman" w:cs="Times New Roman"/>
          <w:b/>
          <w:bCs/>
          <w:color w:val="auto"/>
          <w:kern w:val="0"/>
          <w:sz w:val="12"/>
          <w:szCs w:val="12"/>
          <w:lang w:eastAsia="en-US"/>
        </w:rPr>
      </w:pPr>
    </w:p>
    <w:p w:rsidR="00DB35FF" w:rsidRPr="00DB35FF" w:rsidRDefault="00DB35FF" w:rsidP="00DB35FF">
      <w:pPr>
        <w:spacing w:after="0" w:line="240" w:lineRule="auto"/>
        <w:jc w:val="center"/>
        <w:rPr>
          <w:rFonts w:ascii="Times New Roman" w:eastAsiaTheme="minorHAnsi" w:hAnsi="Times New Roman" w:cs="Times New Roman"/>
          <w:b/>
          <w:bCs/>
          <w:color w:val="auto"/>
          <w:kern w:val="0"/>
          <w:sz w:val="12"/>
          <w:szCs w:val="12"/>
          <w:lang w:eastAsia="en-US"/>
        </w:rPr>
      </w:pPr>
      <w:r w:rsidRPr="00DB35FF">
        <w:rPr>
          <w:rFonts w:ascii="Times New Roman" w:eastAsiaTheme="minorHAnsi" w:hAnsi="Times New Roman" w:cs="Times New Roman"/>
          <w:b/>
          <w:bCs/>
          <w:color w:val="auto"/>
          <w:kern w:val="0"/>
          <w:sz w:val="12"/>
          <w:szCs w:val="12"/>
          <w:lang w:eastAsia="en-US"/>
        </w:rPr>
        <w:t>V</w:t>
      </w:r>
      <w:r w:rsidRPr="00DB35FF">
        <w:rPr>
          <w:rFonts w:ascii="Times New Roman" w:eastAsiaTheme="minorHAnsi" w:hAnsi="Times New Roman" w:cs="Times New Roman"/>
          <w:b/>
          <w:bCs/>
          <w:i/>
          <w:color w:val="auto"/>
          <w:kern w:val="0"/>
          <w:sz w:val="12"/>
          <w:szCs w:val="12"/>
          <w:lang w:val="en-US" w:eastAsia="en-US"/>
        </w:rPr>
        <w:t>I</w:t>
      </w:r>
      <w:r w:rsidRPr="00DB35FF">
        <w:rPr>
          <w:rFonts w:ascii="Times New Roman" w:eastAsiaTheme="minorHAnsi" w:hAnsi="Times New Roman" w:cs="Times New Roman"/>
          <w:b/>
          <w:bCs/>
          <w:color w:val="auto"/>
          <w:kern w:val="0"/>
          <w:sz w:val="12"/>
          <w:szCs w:val="12"/>
          <w:lang w:eastAsia="en-US"/>
        </w:rPr>
        <w:t>. УЧЕТ ОБЪЕКТОВ УВЕКОВЕЧЕНИЯ ПАМЯТИ И КОНТРОЛЬ ЗА ИХ СОДЕРЖАНИЕМ</w:t>
      </w:r>
    </w:p>
    <w:p w:rsidR="00DB35FF" w:rsidRPr="00DB35FF" w:rsidRDefault="00DB35FF" w:rsidP="00DB35FF">
      <w:pPr>
        <w:spacing w:after="0" w:line="240" w:lineRule="auto"/>
        <w:rPr>
          <w:rFonts w:ascii="Times New Roman" w:eastAsiaTheme="minorHAnsi" w:hAnsi="Times New Roman" w:cs="Times New Roman"/>
          <w:color w:val="auto"/>
          <w:kern w:val="0"/>
          <w:sz w:val="12"/>
          <w:szCs w:val="12"/>
          <w:lang w:eastAsia="en-US"/>
        </w:rPr>
      </w:pPr>
    </w:p>
    <w:p w:rsidR="00DB35FF" w:rsidRPr="00DB35FF" w:rsidRDefault="00DB35FF" w:rsidP="00DB35FF">
      <w:pPr>
        <w:spacing w:after="0" w:line="240" w:lineRule="auto"/>
        <w:ind w:firstLine="708"/>
        <w:jc w:val="both"/>
        <w:rPr>
          <w:rFonts w:ascii="Times New Roman" w:eastAsiaTheme="minorHAnsi" w:hAnsi="Times New Roman" w:cs="Times New Roman"/>
          <w:color w:val="auto"/>
          <w:kern w:val="0"/>
          <w:sz w:val="12"/>
          <w:szCs w:val="12"/>
          <w:lang w:eastAsia="en-US"/>
        </w:rPr>
      </w:pPr>
    </w:p>
    <w:p w:rsidR="00DB35FF" w:rsidRPr="00DB35FF" w:rsidRDefault="00DB35FF" w:rsidP="00DB35FF">
      <w:pPr>
        <w:spacing w:after="0" w:line="240" w:lineRule="auto"/>
        <w:ind w:firstLine="708"/>
        <w:jc w:val="both"/>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6.1. Контроль за состоянием объектов увековечения памяти, являющихся муниципальной собственностью, а также ведение  реестра  осуществляет МБУК «Каратузский краеведческий музей».</w:t>
      </w:r>
    </w:p>
    <w:p w:rsidR="009F574C" w:rsidRDefault="009F574C" w:rsidP="00773AA5">
      <w:pPr>
        <w:spacing w:after="0" w:line="240" w:lineRule="auto"/>
        <w:rPr>
          <w:rFonts w:ascii="Times New Roman" w:hAnsi="Times New Roman" w:cs="Times New Roman"/>
          <w:color w:val="auto"/>
          <w:kern w:val="0"/>
          <w:sz w:val="12"/>
          <w:szCs w:val="12"/>
        </w:rPr>
      </w:pPr>
    </w:p>
    <w:p w:rsidR="005036A8" w:rsidRDefault="00DB35F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 Е Ш Е Н И Е</w:t>
      </w: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№16-161 </w:t>
      </w:r>
    </w:p>
    <w:p w:rsidR="00DB35FF" w:rsidRPr="00DB35FF" w:rsidRDefault="00DB35FF" w:rsidP="00DB35FF">
      <w:pPr>
        <w:spacing w:after="0" w:line="240" w:lineRule="auto"/>
        <w:ind w:right="-82"/>
        <w:rPr>
          <w:rFonts w:ascii="Times New Roman" w:eastAsiaTheme="minorEastAsia"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DB35FF">
        <w:rPr>
          <w:rFonts w:ascii="Times New Roman" w:eastAsiaTheme="minorEastAsia" w:hAnsi="Times New Roman" w:cs="Times New Roman"/>
          <w:color w:val="auto"/>
          <w:kern w:val="0"/>
          <w:sz w:val="12"/>
          <w:szCs w:val="12"/>
        </w:rPr>
        <w:t xml:space="preserve">Об утверждении структуры администрации Каратузского района </w:t>
      </w:r>
    </w:p>
    <w:p w:rsidR="00DB35FF" w:rsidRPr="00DB35FF" w:rsidRDefault="00DB35FF" w:rsidP="00DB35FF">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DB35FF">
        <w:rPr>
          <w:rFonts w:ascii="Times New Roman" w:eastAsiaTheme="minorEastAsia" w:hAnsi="Times New Roman" w:cs="Times New Roman"/>
          <w:color w:val="auto"/>
          <w:kern w:val="0"/>
          <w:sz w:val="12"/>
          <w:szCs w:val="12"/>
        </w:rPr>
        <w:t xml:space="preserve">В соответствии с </w:t>
      </w:r>
      <w:hyperlink r:id="rId12" w:history="1">
        <w:r w:rsidRPr="00DB35FF">
          <w:rPr>
            <w:rFonts w:ascii="Times New Roman" w:eastAsiaTheme="minorEastAsia" w:hAnsi="Times New Roman" w:cs="Times New Roman"/>
            <w:color w:val="000000" w:themeColor="text1"/>
            <w:kern w:val="0"/>
            <w:sz w:val="12"/>
            <w:szCs w:val="12"/>
          </w:rPr>
          <w:t>пунктом 8 статьи 37</w:t>
        </w:r>
      </w:hyperlink>
      <w:r w:rsidRPr="00DB35FF">
        <w:rPr>
          <w:rFonts w:ascii="Times New Roman" w:eastAsiaTheme="minorEastAsia" w:hAnsi="Times New Roman" w:cs="Times New Roman"/>
          <w:color w:val="auto"/>
          <w:kern w:val="0"/>
          <w:sz w:val="12"/>
          <w:szCs w:val="12"/>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3" w:history="1">
        <w:r w:rsidRPr="00DB35FF">
          <w:rPr>
            <w:rFonts w:ascii="Times New Roman" w:eastAsiaTheme="minorEastAsia" w:hAnsi="Times New Roman" w:cs="Times New Roman"/>
            <w:color w:val="000000" w:themeColor="text1"/>
            <w:kern w:val="0"/>
            <w:sz w:val="12"/>
            <w:szCs w:val="12"/>
          </w:rPr>
          <w:t>статьями</w:t>
        </w:r>
      </w:hyperlink>
      <w:r w:rsidRPr="00DB35FF">
        <w:rPr>
          <w:rFonts w:ascii="Times New Roman" w:eastAsiaTheme="minorEastAsia" w:hAnsi="Times New Roman" w:cs="Times New Roman"/>
          <w:color w:val="000000" w:themeColor="text1"/>
          <w:kern w:val="0"/>
          <w:sz w:val="12"/>
          <w:szCs w:val="12"/>
        </w:rPr>
        <w:t xml:space="preserve"> </w:t>
      </w:r>
      <w:r w:rsidRPr="00DB35FF">
        <w:rPr>
          <w:rFonts w:ascii="Times New Roman" w:eastAsiaTheme="minorEastAsia" w:hAnsi="Times New Roman" w:cs="Times New Roman"/>
          <w:color w:val="auto"/>
          <w:kern w:val="0"/>
          <w:sz w:val="12"/>
          <w:szCs w:val="12"/>
        </w:rPr>
        <w:t>10, 26 Устава  Муниципального образования «Каратузский район», Каратузский  районный Совет депутатов РЕШИЛ:</w:t>
      </w:r>
    </w:p>
    <w:p w:rsidR="00DB35FF" w:rsidRPr="00DB35FF" w:rsidRDefault="00DB35FF" w:rsidP="00DB35FF">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DB35FF">
        <w:rPr>
          <w:rFonts w:ascii="Times New Roman" w:eastAsiaTheme="minorEastAsia" w:hAnsi="Times New Roman" w:cs="Times New Roman"/>
          <w:color w:val="auto"/>
          <w:kern w:val="0"/>
          <w:sz w:val="12"/>
          <w:szCs w:val="12"/>
        </w:rPr>
        <w:t>1.Утвердить структуру администрации Каратузского района согласно приложению</w:t>
      </w:r>
      <w:r w:rsidRPr="00DB35FF">
        <w:rPr>
          <w:rFonts w:ascii="Times New Roman" w:eastAsiaTheme="minorEastAsia" w:hAnsi="Times New Roman" w:cs="Times New Roman"/>
          <w:color w:val="000000" w:themeColor="text1"/>
          <w:kern w:val="0"/>
          <w:sz w:val="12"/>
          <w:szCs w:val="12"/>
        </w:rPr>
        <w:t>.</w:t>
      </w:r>
    </w:p>
    <w:p w:rsidR="00DB35FF" w:rsidRPr="00DB35FF" w:rsidRDefault="00DB35FF" w:rsidP="00DB35FF">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DB35FF">
        <w:rPr>
          <w:rFonts w:ascii="Times New Roman" w:eastAsiaTheme="minorEastAsia" w:hAnsi="Times New Roman" w:cs="Times New Roman"/>
          <w:color w:val="000000" w:themeColor="text1"/>
          <w:kern w:val="0"/>
          <w:sz w:val="12"/>
          <w:szCs w:val="12"/>
        </w:rPr>
        <w:t xml:space="preserve">2. Решение Каратузского районного Совета депутатов от </w:t>
      </w:r>
      <w:r w:rsidRPr="00DB35FF">
        <w:rPr>
          <w:rFonts w:ascii="Times New Roman" w:eastAsiaTheme="minorEastAsia" w:hAnsi="Times New Roman" w:cs="Times New Roman"/>
          <w:color w:val="auto"/>
          <w:kern w:val="0"/>
          <w:sz w:val="12"/>
          <w:szCs w:val="12"/>
        </w:rPr>
        <w:t xml:space="preserve">29.03.2022 № </w:t>
      </w:r>
      <w:r w:rsidRPr="00DB35FF">
        <w:rPr>
          <w:rFonts w:ascii="Times New Roman" w:eastAsiaTheme="minorEastAsia" w:hAnsi="Times New Roman" w:cs="Times New Roman"/>
          <w:color w:val="000000" w:themeColor="text1"/>
          <w:kern w:val="0"/>
          <w:sz w:val="12"/>
          <w:szCs w:val="12"/>
        </w:rPr>
        <w:t xml:space="preserve">11-112 «Об утверждении структуры администрации Каратузского  района»  считать утратившим силу.  </w:t>
      </w:r>
    </w:p>
    <w:p w:rsidR="00DB35FF" w:rsidRPr="00DB35FF" w:rsidRDefault="00DB35FF" w:rsidP="00DB35FF">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DB35FF">
        <w:rPr>
          <w:rFonts w:ascii="Times New Roman" w:eastAsiaTheme="minorEastAsia" w:hAnsi="Times New Roman" w:cs="Times New Roman"/>
          <w:color w:val="auto"/>
          <w:kern w:val="0"/>
          <w:sz w:val="12"/>
          <w:szCs w:val="12"/>
        </w:rPr>
        <w:t>3.</w:t>
      </w:r>
      <w:r w:rsidRPr="00DB35FF">
        <w:rPr>
          <w:rFonts w:asciiTheme="minorHAnsi" w:eastAsiaTheme="minorEastAsia" w:hAnsiTheme="minorHAnsi" w:cstheme="minorBidi"/>
          <w:color w:val="auto"/>
          <w:kern w:val="0"/>
          <w:sz w:val="12"/>
          <w:szCs w:val="12"/>
        </w:rPr>
        <w:t xml:space="preserve"> </w:t>
      </w:r>
      <w:r w:rsidRPr="00DB35FF">
        <w:rPr>
          <w:rFonts w:ascii="Times New Roman" w:eastAsiaTheme="minorEastAsia" w:hAnsi="Times New Roman" w:cs="Times New Roman"/>
          <w:color w:val="auto"/>
          <w:kern w:val="0"/>
          <w:sz w:val="12"/>
          <w:szCs w:val="12"/>
        </w:rPr>
        <w:t>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DB35FF" w:rsidRPr="00DB35FF" w:rsidRDefault="00DB35FF" w:rsidP="00DB35FF">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r w:rsidRPr="00DB35FF">
        <w:rPr>
          <w:rFonts w:ascii="Times New Roman" w:eastAsiaTheme="minorEastAsia" w:hAnsi="Times New Roman" w:cs="Times New Roman"/>
          <w:color w:val="auto"/>
          <w:kern w:val="0"/>
          <w:sz w:val="12"/>
          <w:szCs w:val="12"/>
        </w:rPr>
        <w:t xml:space="preserve">4. </w:t>
      </w:r>
      <w:r w:rsidRPr="00DB35FF">
        <w:rPr>
          <w:rFonts w:ascii="Times New Roman" w:hAnsi="Times New Roman" w:cs="Times New Roman"/>
          <w:color w:val="auto"/>
          <w:kern w:val="0"/>
          <w:sz w:val="12"/>
          <w:szCs w:val="12"/>
        </w:rPr>
        <w:t>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35FF" w:rsidRPr="00DB35FF" w:rsidTr="00DB35FF">
        <w:tc>
          <w:tcPr>
            <w:tcW w:w="4785" w:type="dxa"/>
          </w:tcPr>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И.о. председателя районного</w:t>
            </w: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Совета депутатов</w:t>
            </w: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___________М.А. Фатюшина                                   </w:t>
            </w:r>
          </w:p>
        </w:tc>
        <w:tc>
          <w:tcPr>
            <w:tcW w:w="4786" w:type="dxa"/>
          </w:tcPr>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Глава Каратузского района</w:t>
            </w: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_____________К.А. Тюнин                                     </w:t>
            </w:r>
          </w:p>
        </w:tc>
      </w:tr>
    </w:tbl>
    <w:p w:rsidR="00A02791" w:rsidRDefault="00A02791" w:rsidP="00773AA5">
      <w:pPr>
        <w:spacing w:after="0" w:line="240" w:lineRule="auto"/>
        <w:rPr>
          <w:rFonts w:ascii="Times New Roman" w:hAnsi="Times New Roman" w:cs="Times New Roman"/>
          <w:color w:val="auto"/>
          <w:kern w:val="0"/>
          <w:sz w:val="12"/>
          <w:szCs w:val="12"/>
        </w:rPr>
      </w:pPr>
    </w:p>
    <w:p w:rsidR="00BD05AA" w:rsidRDefault="00DB35FF" w:rsidP="00773AA5">
      <w:pPr>
        <w:spacing w:after="0" w:line="240" w:lineRule="auto"/>
        <w:rPr>
          <w:rFonts w:ascii="Times New Roman" w:hAnsi="Times New Roman" w:cs="Times New Roman"/>
          <w:color w:val="auto"/>
          <w:kern w:val="0"/>
          <w:sz w:val="12"/>
          <w:szCs w:val="12"/>
        </w:rPr>
      </w:pPr>
      <w:r>
        <w:rPr>
          <w:noProof/>
        </w:rPr>
        <w:drawing>
          <wp:anchor distT="0" distB="0" distL="114300" distR="114300" simplePos="0" relativeHeight="251658752" behindDoc="0" locked="0" layoutInCell="1" allowOverlap="1">
            <wp:simplePos x="0" y="0"/>
            <wp:positionH relativeFrom="column">
              <wp:posOffset>-137160</wp:posOffset>
            </wp:positionH>
            <wp:positionV relativeFrom="paragraph">
              <wp:posOffset>54610</wp:posOffset>
            </wp:positionV>
            <wp:extent cx="7296150" cy="488634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969" t="20674" r="4902" b="8259"/>
                    <a:stretch/>
                  </pic:blipFill>
                  <pic:spPr bwMode="auto">
                    <a:xfrm>
                      <a:off x="0" y="0"/>
                      <a:ext cx="7300316" cy="4889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 Е Ш Е Н И Е</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№16-162 </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DB35FF" w:rsidRPr="00DB35FF" w:rsidRDefault="00DB35FF" w:rsidP="00DB35FF">
      <w:pPr>
        <w:spacing w:after="0" w:line="240" w:lineRule="auto"/>
        <w:rPr>
          <w:rFonts w:asciiTheme="minorHAnsi" w:eastAsiaTheme="minorHAnsi" w:hAnsiTheme="minorHAnsi" w:cstheme="minorBidi"/>
          <w:color w:val="auto"/>
          <w:kern w:val="0"/>
          <w:sz w:val="12"/>
          <w:szCs w:val="12"/>
          <w:lang w:eastAsia="en-US"/>
        </w:rPr>
      </w:pP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статьей 7 Закона  Красноярского края от 04.12.2008  № 7-2542 «О регулировании земельных отношений в Красноярском крае»,  приказом агентства по управлению государственным имуществом Красноярского края от 11.10.2022 № 08-1004п, руководствуясь Уставом  Муниципального образования «Каратузский район» Красноярского края, Каратузский районный  Совет депутатов, РЕШИЛ:</w:t>
      </w: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DB35FF" w:rsidRPr="00DB35FF" w:rsidRDefault="00DB35FF" w:rsidP="00DB35FF">
      <w:pPr>
        <w:autoSpaceDE w:val="0"/>
        <w:autoSpaceDN w:val="0"/>
        <w:adjustRightInd w:val="0"/>
        <w:spacing w:after="0" w:line="240" w:lineRule="auto"/>
        <w:jc w:val="both"/>
        <w:rPr>
          <w:rFonts w:ascii="Times New Roman" w:hAnsi="Times New Roman" w:cs="Times New Roman"/>
          <w:bCs/>
          <w:color w:val="auto"/>
          <w:kern w:val="0"/>
          <w:sz w:val="12"/>
          <w:szCs w:val="12"/>
        </w:rPr>
      </w:pPr>
      <w:r w:rsidRPr="00DB35FF">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hideMark/>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 М.А. Фатюшина</w:t>
            </w:r>
          </w:p>
        </w:tc>
        <w:tc>
          <w:tcPr>
            <w:tcW w:w="4785" w:type="dxa"/>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35FF" w:rsidRPr="00DB35FF" w:rsidTr="00DB35FF">
        <w:tc>
          <w:tcPr>
            <w:tcW w:w="4785" w:type="dxa"/>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786" w:type="dxa"/>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Приложение к решению </w:t>
            </w: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Каратузского районного </w:t>
            </w: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Совета депутатов </w:t>
            </w: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от 08.11.2022  №16-162</w:t>
            </w:r>
          </w:p>
          <w:p w:rsidR="00DB35FF" w:rsidRPr="00DB35FF" w:rsidRDefault="00DB35FF" w:rsidP="00DB35FF">
            <w:pPr>
              <w:spacing w:after="0" w:line="240" w:lineRule="auto"/>
              <w:rPr>
                <w:rFonts w:ascii="Times New Roman" w:hAnsi="Times New Roman" w:cs="Times New Roman"/>
                <w:color w:val="auto"/>
                <w:kern w:val="0"/>
                <w:sz w:val="12"/>
                <w:szCs w:val="12"/>
              </w:rPr>
            </w:pPr>
          </w:p>
        </w:tc>
      </w:tr>
    </w:tbl>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tabs>
          <w:tab w:val="left" w:pos="7200"/>
        </w:tabs>
        <w:spacing w:after="0" w:line="240" w:lineRule="auto"/>
        <w:ind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Перечень</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p>
    <w:tbl>
      <w:tblPr>
        <w:tblStyle w:val="130"/>
        <w:tblW w:w="0" w:type="auto"/>
        <w:tblLayout w:type="fixed"/>
        <w:tblLook w:val="04A0" w:firstRow="1" w:lastRow="0" w:firstColumn="1" w:lastColumn="0" w:noHBand="0" w:noVBand="1"/>
      </w:tblPr>
      <w:tblGrid>
        <w:gridCol w:w="459"/>
        <w:gridCol w:w="1489"/>
        <w:gridCol w:w="1704"/>
        <w:gridCol w:w="1559"/>
        <w:gridCol w:w="1985"/>
        <w:gridCol w:w="3827"/>
      </w:tblGrid>
      <w:tr w:rsidR="00DB35FF" w:rsidRPr="00DB35FF" w:rsidTr="00DB35FF">
        <w:tc>
          <w:tcPr>
            <w:tcW w:w="4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п/п</w:t>
            </w:r>
          </w:p>
        </w:tc>
        <w:tc>
          <w:tcPr>
            <w:tcW w:w="148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Полное наименование предприятия, учреждения,</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наименование имущества</w:t>
            </w:r>
          </w:p>
        </w:tc>
        <w:tc>
          <w:tcPr>
            <w:tcW w:w="1704"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Юридический адрес</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предприятия, учреждения, </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адрес местонахождения имущества</w:t>
            </w:r>
          </w:p>
        </w:tc>
        <w:tc>
          <w:tcPr>
            <w:tcW w:w="15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Балансовая стоимость имущества по состоянию на 01.01.2022 года</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тыс.  руб.)</w:t>
            </w:r>
          </w:p>
        </w:tc>
        <w:tc>
          <w:tcPr>
            <w:tcW w:w="198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Назначение </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(специализация)</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имущества</w:t>
            </w:r>
          </w:p>
        </w:tc>
        <w:tc>
          <w:tcPr>
            <w:tcW w:w="382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Индивидуализирую</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щие</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характеристики</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имущества</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инвентарный номер,</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кадастровый номер, площадь, протяженность, идентификационный номер)</w:t>
            </w:r>
          </w:p>
        </w:tc>
      </w:tr>
      <w:tr w:rsidR="00DB35FF" w:rsidRPr="00DB35FF" w:rsidTr="00DB35FF">
        <w:tc>
          <w:tcPr>
            <w:tcW w:w="4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1</w:t>
            </w:r>
          </w:p>
        </w:tc>
        <w:tc>
          <w:tcPr>
            <w:tcW w:w="148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2</w:t>
            </w:r>
          </w:p>
        </w:tc>
        <w:tc>
          <w:tcPr>
            <w:tcW w:w="1704"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5</w:t>
            </w:r>
          </w:p>
        </w:tc>
        <w:tc>
          <w:tcPr>
            <w:tcW w:w="382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6</w:t>
            </w:r>
          </w:p>
        </w:tc>
      </w:tr>
      <w:tr w:rsidR="00DB35FF" w:rsidRPr="00DB35FF" w:rsidTr="00DB35FF">
        <w:tc>
          <w:tcPr>
            <w:tcW w:w="4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1</w:t>
            </w:r>
          </w:p>
        </w:tc>
        <w:tc>
          <w:tcPr>
            <w:tcW w:w="148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Земельный участок</w:t>
            </w:r>
          </w:p>
        </w:tc>
        <w:tc>
          <w:tcPr>
            <w:tcW w:w="1704"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Красноярский край, </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Каратузский район, </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с. Каратузское,</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ул. Ленина</w:t>
            </w:r>
          </w:p>
        </w:tc>
        <w:tc>
          <w:tcPr>
            <w:tcW w:w="15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highlight w:val="yellow"/>
                <w:lang w:eastAsia="en-US"/>
              </w:rPr>
            </w:pPr>
            <w:r w:rsidRPr="00DB35FF">
              <w:rPr>
                <w:rFonts w:ascii="Times New Roman" w:eastAsia="Calibri" w:hAnsi="Times New Roman" w:cs="Times New Roman"/>
                <w:color w:val="auto"/>
                <w:kern w:val="0"/>
                <w:sz w:val="12"/>
                <w:szCs w:val="12"/>
                <w:lang w:eastAsia="en-US"/>
              </w:rPr>
              <w:t>4735,3</w:t>
            </w:r>
          </w:p>
        </w:tc>
        <w:tc>
          <w:tcPr>
            <w:tcW w:w="198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Земли населенных пунктов </w:t>
            </w:r>
          </w:p>
        </w:tc>
        <w:tc>
          <w:tcPr>
            <w:tcW w:w="382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24:19:0102009:1103 </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площадь</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35639, кв. м.</w:t>
            </w:r>
          </w:p>
        </w:tc>
      </w:tr>
      <w:tr w:rsidR="00DB35FF" w:rsidRPr="00DB35FF" w:rsidTr="00DB35FF">
        <w:tc>
          <w:tcPr>
            <w:tcW w:w="459"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c>
          <w:tcPr>
            <w:tcW w:w="148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итого</w:t>
            </w:r>
          </w:p>
        </w:tc>
        <w:tc>
          <w:tcPr>
            <w:tcW w:w="1704"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tabs>
                <w:tab w:val="left" w:pos="4200"/>
              </w:tabs>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4735,3</w:t>
            </w:r>
          </w:p>
        </w:tc>
        <w:tc>
          <w:tcPr>
            <w:tcW w:w="198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tabs>
                <w:tab w:val="left" w:pos="4200"/>
              </w:tabs>
              <w:spacing w:after="0" w:line="240" w:lineRule="auto"/>
              <w:jc w:val="center"/>
              <w:rPr>
                <w:rFonts w:ascii="Times New Roman" w:eastAsia="Calibri" w:hAnsi="Times New Roman" w:cs="Times New Roman"/>
                <w:b/>
                <w:color w:val="auto"/>
                <w:kern w:val="0"/>
                <w:sz w:val="12"/>
                <w:szCs w:val="12"/>
                <w:lang w:eastAsia="en-US"/>
              </w:rPr>
            </w:pPr>
          </w:p>
        </w:tc>
        <w:tc>
          <w:tcPr>
            <w:tcW w:w="3827"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tabs>
                <w:tab w:val="left" w:pos="4200"/>
              </w:tabs>
              <w:spacing w:after="0" w:line="240" w:lineRule="auto"/>
              <w:jc w:val="center"/>
              <w:rPr>
                <w:rFonts w:ascii="Times New Roman" w:eastAsia="Calibri" w:hAnsi="Times New Roman" w:cs="Times New Roman"/>
                <w:b/>
                <w:color w:val="auto"/>
                <w:kern w:val="0"/>
                <w:sz w:val="12"/>
                <w:szCs w:val="12"/>
                <w:lang w:eastAsia="en-US"/>
              </w:rPr>
            </w:pPr>
          </w:p>
        </w:tc>
      </w:tr>
    </w:tbl>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hideMark/>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 М.А. Фатюшина</w:t>
            </w:r>
          </w:p>
        </w:tc>
        <w:tc>
          <w:tcPr>
            <w:tcW w:w="4785" w:type="dxa"/>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 Е Ш Е Н И Е</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№16-163</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согласно заключению  о возможности и целесообразности передачи в муниципальную собственность Каратузского района Красноярского края краевого имущества от руководителя  службы ветеринарного надзора администрации Красноярского края - М.П. Килин, руководствуясь Уставом  Муниципального образования «Каратузский район», Каратузский районный  Совет депутатов, РЕШИЛ:</w:t>
      </w: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 Согласовать     перечень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DB35FF" w:rsidRPr="00DB35FF" w:rsidRDefault="00DB35FF" w:rsidP="00DB35FF">
      <w:pPr>
        <w:autoSpaceDE w:val="0"/>
        <w:autoSpaceDN w:val="0"/>
        <w:adjustRightInd w:val="0"/>
        <w:spacing w:after="0" w:line="240" w:lineRule="auto"/>
        <w:jc w:val="both"/>
        <w:rPr>
          <w:rFonts w:ascii="Times New Roman" w:hAnsi="Times New Roman" w:cs="Times New Roman"/>
          <w:bCs/>
          <w:color w:val="auto"/>
          <w:kern w:val="0"/>
          <w:sz w:val="12"/>
          <w:szCs w:val="12"/>
        </w:rPr>
      </w:pPr>
      <w:r w:rsidRPr="00DB35FF">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hideMark/>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 М.А.Фатюшина</w:t>
            </w:r>
          </w:p>
        </w:tc>
        <w:tc>
          <w:tcPr>
            <w:tcW w:w="4785" w:type="dxa"/>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Default="00DB35FF" w:rsidP="00773AA5">
      <w:pPr>
        <w:spacing w:after="0" w:line="240" w:lineRule="auto"/>
        <w:rPr>
          <w:rFonts w:ascii="Times New Roman" w:hAnsi="Times New Roman" w:cs="Times New Roman"/>
          <w:color w:val="auto"/>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35FF" w:rsidRPr="00DB35FF" w:rsidTr="00DB35FF">
        <w:tc>
          <w:tcPr>
            <w:tcW w:w="4785" w:type="dxa"/>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786" w:type="dxa"/>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w:t>
            </w: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Приложение </w:t>
            </w: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к решению </w:t>
            </w: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Каратузского районного </w:t>
            </w: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Совета депутатов </w:t>
            </w: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От 08.11.2022                 №16-163</w:t>
            </w:r>
          </w:p>
          <w:p w:rsidR="00DB35FF" w:rsidRPr="00DB35FF" w:rsidRDefault="00DB35FF" w:rsidP="00DB35FF">
            <w:pPr>
              <w:spacing w:after="0" w:line="240" w:lineRule="auto"/>
              <w:rPr>
                <w:rFonts w:ascii="Times New Roman" w:hAnsi="Times New Roman" w:cs="Times New Roman"/>
                <w:color w:val="auto"/>
                <w:kern w:val="0"/>
                <w:sz w:val="12"/>
                <w:szCs w:val="12"/>
              </w:rPr>
            </w:pPr>
          </w:p>
        </w:tc>
      </w:tr>
    </w:tbl>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tabs>
          <w:tab w:val="left" w:pos="7200"/>
        </w:tabs>
        <w:spacing w:after="0" w:line="240" w:lineRule="auto"/>
        <w:ind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Перечень</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tbl>
      <w:tblPr>
        <w:tblStyle w:val="140"/>
        <w:tblW w:w="9606" w:type="dxa"/>
        <w:tblLayout w:type="fixed"/>
        <w:tblLook w:val="04A0" w:firstRow="1" w:lastRow="0" w:firstColumn="1" w:lastColumn="0" w:noHBand="0" w:noVBand="1"/>
      </w:tblPr>
      <w:tblGrid>
        <w:gridCol w:w="513"/>
        <w:gridCol w:w="2147"/>
        <w:gridCol w:w="3402"/>
        <w:gridCol w:w="1701"/>
        <w:gridCol w:w="1843"/>
      </w:tblGrid>
      <w:tr w:rsidR="00DB35FF" w:rsidRPr="00DB35FF" w:rsidTr="00DB35FF">
        <w:tc>
          <w:tcPr>
            <w:tcW w:w="513"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w:t>
            </w:r>
          </w:p>
          <w:p w:rsidR="00DB35FF" w:rsidRPr="00DB35FF" w:rsidRDefault="00DB35FF" w:rsidP="00DB35FF">
            <w:pPr>
              <w:spacing w:after="0" w:line="240" w:lineRule="auto"/>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п/п</w:t>
            </w:r>
          </w:p>
          <w:p w:rsidR="00DB35FF" w:rsidRPr="00DB35FF" w:rsidRDefault="00DB35FF" w:rsidP="00DB35FF">
            <w:pPr>
              <w:spacing w:after="0" w:line="240" w:lineRule="auto"/>
              <w:rPr>
                <w:rFonts w:ascii="Times New Roman" w:eastAsia="Calibri" w:hAnsi="Times New Roman" w:cs="Times New Roman"/>
                <w:b/>
                <w:color w:val="auto"/>
                <w:kern w:val="0"/>
                <w:sz w:val="12"/>
                <w:szCs w:val="12"/>
                <w:lang w:eastAsia="en-US"/>
              </w:rPr>
            </w:pPr>
          </w:p>
        </w:tc>
        <w:tc>
          <w:tcPr>
            <w:tcW w:w="214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 xml:space="preserve">Наименование </w:t>
            </w:r>
          </w:p>
        </w:tc>
        <w:tc>
          <w:tcPr>
            <w:tcW w:w="3402"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Индивидуализирующие характеристики недвижимого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 xml:space="preserve">Балансовая </w:t>
            </w:r>
          </w:p>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стоимость,</w:t>
            </w:r>
          </w:p>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(руб.)</w:t>
            </w:r>
          </w:p>
        </w:tc>
        <w:tc>
          <w:tcPr>
            <w:tcW w:w="1843"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Остаточная</w:t>
            </w:r>
          </w:p>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стоимость,</w:t>
            </w:r>
          </w:p>
          <w:p w:rsidR="00DB35FF" w:rsidRPr="00DB35FF" w:rsidRDefault="00DB35FF" w:rsidP="00DB35FF">
            <w:pPr>
              <w:spacing w:after="0" w:line="240" w:lineRule="auto"/>
              <w:jc w:val="center"/>
              <w:rPr>
                <w:rFonts w:ascii="Times New Roman" w:eastAsia="Calibri" w:hAnsi="Times New Roman" w:cs="Times New Roman"/>
                <w:b/>
                <w:color w:val="auto"/>
                <w:kern w:val="0"/>
                <w:sz w:val="12"/>
                <w:szCs w:val="12"/>
                <w:lang w:eastAsia="en-US"/>
              </w:rPr>
            </w:pPr>
            <w:r w:rsidRPr="00DB35FF">
              <w:rPr>
                <w:rFonts w:ascii="Times New Roman" w:eastAsia="Calibri" w:hAnsi="Times New Roman" w:cs="Times New Roman"/>
                <w:b/>
                <w:color w:val="auto"/>
                <w:kern w:val="0"/>
                <w:sz w:val="12"/>
                <w:szCs w:val="12"/>
                <w:lang w:eastAsia="en-US"/>
              </w:rPr>
              <w:t>(руб.)</w:t>
            </w:r>
          </w:p>
        </w:tc>
      </w:tr>
      <w:tr w:rsidR="00DB35FF" w:rsidRPr="00DB35FF" w:rsidTr="00DB35FF">
        <w:tc>
          <w:tcPr>
            <w:tcW w:w="513"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1</w:t>
            </w:r>
          </w:p>
        </w:tc>
        <w:tc>
          <w:tcPr>
            <w:tcW w:w="214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Нежилое помещение</w:t>
            </w:r>
          </w:p>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(помещение ветлаборатории)</w:t>
            </w:r>
          </w:p>
        </w:tc>
        <w:tc>
          <w:tcPr>
            <w:tcW w:w="3402"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местоположение:</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Красноярский край,</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Каратузский район,</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с. Каратузское, </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ул. Станичная, д. 2, пом.2,</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площадь -224,8 кв.м</w:t>
            </w:r>
          </w:p>
        </w:tc>
        <w:tc>
          <w:tcPr>
            <w:tcW w:w="1701"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right"/>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511 621,00</w:t>
            </w:r>
          </w:p>
        </w:tc>
        <w:tc>
          <w:tcPr>
            <w:tcW w:w="1843"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right"/>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0,00</w:t>
            </w:r>
          </w:p>
        </w:tc>
      </w:tr>
      <w:tr w:rsidR="00DB35FF" w:rsidRPr="00DB35FF" w:rsidTr="00DB35FF">
        <w:tc>
          <w:tcPr>
            <w:tcW w:w="513"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2</w:t>
            </w:r>
          </w:p>
        </w:tc>
        <w:tc>
          <w:tcPr>
            <w:tcW w:w="2147"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Нежилое  здание (гараж ветлаборатории)</w:t>
            </w:r>
          </w:p>
        </w:tc>
        <w:tc>
          <w:tcPr>
            <w:tcW w:w="3402"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местоположение:</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Красноярский край,</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Каратузский район,</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с. Каратузское, </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ул. Станичная, д.2,</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площадь- 77,6 кв.м., год ввода в эксплуатацию  1974, количество этажей 1, железобетонное</w:t>
            </w:r>
          </w:p>
        </w:tc>
        <w:tc>
          <w:tcPr>
            <w:tcW w:w="1701"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right"/>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610 569,22</w:t>
            </w:r>
          </w:p>
        </w:tc>
        <w:tc>
          <w:tcPr>
            <w:tcW w:w="1843"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right"/>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608 873,19</w:t>
            </w:r>
          </w:p>
        </w:tc>
      </w:tr>
      <w:tr w:rsidR="00DB35FF" w:rsidRPr="00DB35FF" w:rsidTr="00DB35FF">
        <w:tc>
          <w:tcPr>
            <w:tcW w:w="513"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3</w:t>
            </w:r>
          </w:p>
        </w:tc>
        <w:tc>
          <w:tcPr>
            <w:tcW w:w="2147"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Земельный участок</w:t>
            </w:r>
          </w:p>
        </w:tc>
        <w:tc>
          <w:tcPr>
            <w:tcW w:w="3402"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местоположение:</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Красноярский край, </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Каратузский район,</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с. Каратузское, </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ул. Станичная, 2,</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площадь- 1844 кв.м.</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категория земель: земли населенных пунктов, </w:t>
            </w:r>
          </w:p>
          <w:p w:rsidR="00DB35FF" w:rsidRPr="00DB35FF" w:rsidRDefault="00DB35FF" w:rsidP="00DB35FF">
            <w:pPr>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вид разрешенного использования: для ведения  уставной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right"/>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1 158 400,80</w:t>
            </w:r>
          </w:p>
        </w:tc>
        <w:tc>
          <w:tcPr>
            <w:tcW w:w="1843"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right"/>
              <w:rPr>
                <w:rFonts w:ascii="Times New Roman" w:eastAsia="Calibri" w:hAnsi="Times New Roman" w:cs="Times New Roman"/>
                <w:color w:val="auto"/>
                <w:kern w:val="0"/>
                <w:sz w:val="12"/>
                <w:szCs w:val="12"/>
                <w:lang w:eastAsia="en-US"/>
              </w:rPr>
            </w:pPr>
          </w:p>
        </w:tc>
      </w:tr>
    </w:tbl>
    <w:p w:rsidR="00DB35FF" w:rsidRPr="00DB35FF" w:rsidRDefault="00DB35FF" w:rsidP="00DB35FF">
      <w:pPr>
        <w:spacing w:after="200" w:line="276" w:lineRule="auto"/>
        <w:rPr>
          <w:rFonts w:ascii="Calibri" w:eastAsia="Calibri" w:hAnsi="Calibri" w:cs="Times New Roman"/>
          <w:color w:val="auto"/>
          <w:kern w:val="0"/>
          <w:sz w:val="12"/>
          <w:szCs w:val="12"/>
          <w:lang w:eastAsia="en-US"/>
        </w:rPr>
      </w:pPr>
    </w:p>
    <w:tbl>
      <w:tblPr>
        <w:tblW w:w="0" w:type="auto"/>
        <w:tblLook w:val="04A0" w:firstRow="1" w:lastRow="0" w:firstColumn="1" w:lastColumn="0" w:noHBand="0" w:noVBand="1"/>
      </w:tblPr>
      <w:tblGrid>
        <w:gridCol w:w="4785"/>
        <w:gridCol w:w="4785"/>
      </w:tblGrid>
      <w:tr w:rsidR="00DB35FF" w:rsidRPr="00DB35FF" w:rsidTr="00DB35FF">
        <w:tc>
          <w:tcPr>
            <w:tcW w:w="4785" w:type="dxa"/>
            <w:hideMark/>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____________М.А.Фатюшина</w:t>
            </w:r>
          </w:p>
        </w:tc>
        <w:tc>
          <w:tcPr>
            <w:tcW w:w="4785" w:type="dxa"/>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 Е Ш Е Н И Е</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 16-164</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О согласовании передачи   имущества в безвозмездное пользование </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Руководствуясь Федеральным законом от 06.10.2003 №131-ФЗ «Об общих принципах организации местного самоуправления  в Российской Федерации», ст. 689 Гражданского кодекса РФ, ст. 17.1 Федерального закона от 26.07.2006  №135–ФЗ «О защите конкуренции»,  решением Каратузского районного Совета депутатов от 26.07.2022 № 14-142 «Об утверждении положения о порядке  управления и распоряжения муниципальной собственностью  муниципального образования «Каратузского района», Уставом  муниципального образования «Каратузский район» Красноярского края, Каратузский районный Совет депутатов РЕШИЛ:</w:t>
      </w: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lastRenderedPageBreak/>
        <w:t>1.Согласовать   передачу  недвижимого  имущества  муниципального образования «Каратузский район», предназначенного для передачи в безвозмездное пользование в 2022-2023 году, согласно приложению.</w:t>
      </w:r>
    </w:p>
    <w:p w:rsidR="00DB35FF" w:rsidRPr="00DB35FF" w:rsidRDefault="00DB35FF" w:rsidP="00DB35FF">
      <w:pPr>
        <w:spacing w:after="0" w:line="240" w:lineRule="auto"/>
        <w:ind w:firstLine="567"/>
        <w:jc w:val="both"/>
        <w:rPr>
          <w:rFonts w:ascii="Times New Roman" w:eastAsia="Calibri" w:hAnsi="Times New Roman" w:cs="Times New Roman"/>
          <w:color w:val="auto"/>
          <w:kern w:val="0"/>
          <w:sz w:val="12"/>
          <w:szCs w:val="12"/>
          <w:lang w:eastAsia="en-US"/>
        </w:rPr>
      </w:pPr>
      <w:r w:rsidRPr="00DB35FF">
        <w:rPr>
          <w:rFonts w:ascii="Times New Roman" w:hAnsi="Times New Roman" w:cs="Times New Roman"/>
          <w:color w:val="auto"/>
          <w:kern w:val="0"/>
          <w:sz w:val="12"/>
          <w:szCs w:val="12"/>
        </w:rPr>
        <w:t>2.</w:t>
      </w:r>
      <w:r w:rsidRPr="00DB35FF">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spacing w:after="0" w:line="240" w:lineRule="auto"/>
        <w:ind w:left="360"/>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 М.А. Фатюшина</w:t>
            </w:r>
          </w:p>
        </w:tc>
        <w:tc>
          <w:tcPr>
            <w:tcW w:w="4785" w:type="dxa"/>
            <w:shd w:val="clear" w:color="auto" w:fill="auto"/>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Pr="00DB35FF" w:rsidRDefault="00DB35FF" w:rsidP="00DB35FF">
      <w:pPr>
        <w:spacing w:after="0" w:line="240" w:lineRule="auto"/>
        <w:ind w:left="360"/>
        <w:jc w:val="both"/>
        <w:rPr>
          <w:rFonts w:ascii="Times New Roman" w:hAnsi="Times New Roman" w:cs="Times New Roman"/>
          <w:color w:val="auto"/>
          <w:kern w:val="0"/>
          <w:sz w:val="12"/>
          <w:szCs w:val="12"/>
        </w:rPr>
      </w:pPr>
      <w:bookmarkStart w:id="0" w:name="Par26"/>
      <w:bookmarkEnd w:id="0"/>
      <w:r w:rsidRPr="00DB35FF">
        <w:rPr>
          <w:rFonts w:ascii="Times New Roman" w:hAnsi="Times New Roman" w:cs="Times New Roman"/>
          <w:color w:val="auto"/>
          <w:kern w:val="0"/>
          <w:sz w:val="12"/>
          <w:szCs w:val="12"/>
        </w:rPr>
        <w:t xml:space="preserve">                                                                                           </w:t>
      </w:r>
    </w:p>
    <w:p w:rsidR="00DB35FF" w:rsidRPr="00DB35FF" w:rsidRDefault="00DB35FF" w:rsidP="00DB35FF">
      <w:pPr>
        <w:spacing w:after="0" w:line="240" w:lineRule="auto"/>
        <w:ind w:left="360"/>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Приложение</w:t>
      </w:r>
    </w:p>
    <w:p w:rsidR="00DB35FF" w:rsidRPr="00DB35FF" w:rsidRDefault="00DB35FF" w:rsidP="00DB35FF">
      <w:pPr>
        <w:spacing w:after="0" w:line="240" w:lineRule="auto"/>
        <w:ind w:left="360"/>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к решению </w:t>
      </w:r>
    </w:p>
    <w:p w:rsidR="00DB35FF" w:rsidRPr="00DB35FF" w:rsidRDefault="00DB35FF" w:rsidP="00DB35FF">
      <w:pPr>
        <w:spacing w:after="0" w:line="240" w:lineRule="auto"/>
        <w:ind w:left="360"/>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районного Совета депутатов</w:t>
      </w:r>
    </w:p>
    <w:p w:rsidR="00DB35FF" w:rsidRPr="00DB35FF" w:rsidRDefault="00DB35FF" w:rsidP="00DB35FF">
      <w:pPr>
        <w:spacing w:after="0" w:line="240" w:lineRule="auto"/>
        <w:ind w:left="360"/>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от 08.11. 2022 </w:t>
      </w:r>
    </w:p>
    <w:p w:rsidR="00DB35FF" w:rsidRPr="00DB35FF" w:rsidRDefault="00DB35FF" w:rsidP="00DB35FF">
      <w:pPr>
        <w:spacing w:after="0" w:line="240" w:lineRule="auto"/>
        <w:ind w:left="360"/>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№16-164</w:t>
      </w:r>
    </w:p>
    <w:p w:rsidR="00DB35FF" w:rsidRPr="00DB35FF" w:rsidRDefault="00DB35FF" w:rsidP="00DB35FF">
      <w:pPr>
        <w:spacing w:after="0" w:line="240" w:lineRule="auto"/>
        <w:ind w:left="360"/>
        <w:jc w:val="both"/>
        <w:rPr>
          <w:rFonts w:ascii="Times New Roman" w:hAnsi="Times New Roman" w:cs="Times New Roman"/>
          <w:color w:val="auto"/>
          <w:kern w:val="0"/>
          <w:sz w:val="12"/>
          <w:szCs w:val="12"/>
        </w:rPr>
      </w:pPr>
    </w:p>
    <w:p w:rsidR="00DB35FF" w:rsidRPr="00DB35FF" w:rsidRDefault="00DB35FF" w:rsidP="00DB35FF">
      <w:pPr>
        <w:spacing w:after="0" w:line="240" w:lineRule="auto"/>
        <w:ind w:left="360"/>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Имущество  муниципального образования «Каратузский район» Красноярского края, предназначенное для передачи в безвозмездное пользование в 2022-2023 году </w:t>
      </w:r>
    </w:p>
    <w:p w:rsidR="00DB35FF" w:rsidRPr="00DB35FF" w:rsidRDefault="00DB35FF" w:rsidP="00DB35FF">
      <w:pPr>
        <w:spacing w:after="0" w:line="240" w:lineRule="auto"/>
        <w:ind w:left="360"/>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25"/>
        <w:gridCol w:w="1560"/>
        <w:gridCol w:w="3226"/>
      </w:tblGrid>
      <w:tr w:rsidR="00DB35FF" w:rsidRPr="00DB35FF" w:rsidTr="00DB35FF">
        <w:tc>
          <w:tcPr>
            <w:tcW w:w="56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both"/>
              <w:rPr>
                <w:rFonts w:ascii="Times New Roman" w:hAnsi="Times New Roman" w:cs="Times New Roman"/>
                <w:b/>
                <w:color w:val="auto"/>
                <w:kern w:val="0"/>
                <w:sz w:val="12"/>
                <w:szCs w:val="12"/>
                <w:lang w:eastAsia="en-US"/>
              </w:rPr>
            </w:pPr>
            <w:r w:rsidRPr="00DB35FF">
              <w:rPr>
                <w:rFonts w:ascii="Times New Roman" w:hAnsi="Times New Roman" w:cs="Times New Roman"/>
                <w:b/>
                <w:color w:val="auto"/>
                <w:kern w:val="0"/>
                <w:sz w:val="12"/>
                <w:szCs w:val="12"/>
                <w:lang w:eastAsia="en-US"/>
              </w:rPr>
              <w:t>№</w:t>
            </w:r>
          </w:p>
          <w:p w:rsidR="00DB35FF" w:rsidRPr="00DB35FF" w:rsidRDefault="00DB35FF" w:rsidP="00DB35FF">
            <w:pPr>
              <w:spacing w:after="0" w:line="240" w:lineRule="auto"/>
              <w:jc w:val="both"/>
              <w:rPr>
                <w:rFonts w:ascii="Times New Roman" w:hAnsi="Times New Roman" w:cs="Times New Roman"/>
                <w:b/>
                <w:color w:val="auto"/>
                <w:kern w:val="0"/>
                <w:sz w:val="12"/>
                <w:szCs w:val="12"/>
                <w:lang w:eastAsia="en-US"/>
              </w:rPr>
            </w:pPr>
            <w:r w:rsidRPr="00DB35FF">
              <w:rPr>
                <w:rFonts w:ascii="Times New Roman" w:hAnsi="Times New Roman" w:cs="Times New Roman"/>
                <w:b/>
                <w:color w:val="auto"/>
                <w:kern w:val="0"/>
                <w:sz w:val="12"/>
                <w:szCs w:val="12"/>
                <w:lang w:eastAsia="en-US"/>
              </w:rPr>
              <w:t>п/п</w:t>
            </w:r>
          </w:p>
        </w:tc>
        <w:tc>
          <w:tcPr>
            <w:tcW w:w="422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b/>
                <w:color w:val="auto"/>
                <w:kern w:val="0"/>
                <w:sz w:val="12"/>
                <w:szCs w:val="12"/>
                <w:lang w:eastAsia="en-US"/>
              </w:rPr>
            </w:pPr>
            <w:r w:rsidRPr="00DB35FF">
              <w:rPr>
                <w:rFonts w:ascii="Times New Roman" w:hAnsi="Times New Roman" w:cs="Times New Roman"/>
                <w:b/>
                <w:color w:val="auto"/>
                <w:kern w:val="0"/>
                <w:sz w:val="12"/>
                <w:szCs w:val="12"/>
                <w:lang w:eastAsia="en-US"/>
              </w:rPr>
              <w:t>Наименование получателя  имущества</w:t>
            </w:r>
          </w:p>
        </w:tc>
        <w:tc>
          <w:tcPr>
            <w:tcW w:w="156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b/>
                <w:color w:val="auto"/>
                <w:kern w:val="0"/>
                <w:sz w:val="12"/>
                <w:szCs w:val="12"/>
                <w:lang w:eastAsia="en-US"/>
              </w:rPr>
            </w:pPr>
            <w:r w:rsidRPr="00DB35FF">
              <w:rPr>
                <w:rFonts w:ascii="Times New Roman" w:hAnsi="Times New Roman" w:cs="Times New Roman"/>
                <w:b/>
                <w:color w:val="auto"/>
                <w:kern w:val="0"/>
                <w:sz w:val="12"/>
                <w:szCs w:val="12"/>
                <w:lang w:eastAsia="en-US"/>
              </w:rPr>
              <w:t>Площадь помещения,  кв.м</w:t>
            </w:r>
          </w:p>
        </w:tc>
        <w:tc>
          <w:tcPr>
            <w:tcW w:w="3226"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b/>
                <w:color w:val="auto"/>
                <w:kern w:val="0"/>
                <w:sz w:val="12"/>
                <w:szCs w:val="12"/>
                <w:lang w:eastAsia="en-US"/>
              </w:rPr>
            </w:pPr>
            <w:r w:rsidRPr="00DB35FF">
              <w:rPr>
                <w:rFonts w:ascii="Times New Roman" w:hAnsi="Times New Roman" w:cs="Times New Roman"/>
                <w:b/>
                <w:color w:val="auto"/>
                <w:kern w:val="0"/>
                <w:sz w:val="12"/>
                <w:szCs w:val="12"/>
                <w:lang w:eastAsia="en-US"/>
              </w:rPr>
              <w:t>Адрес, местоположение передаваемого помещения</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1</w:t>
            </w:r>
          </w:p>
        </w:tc>
        <w:tc>
          <w:tcPr>
            <w:tcW w:w="422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rPr>
              <w:t>КГБУ СО «Каратузский дом - интернат для граждан пожилого возраста и инвалидов»</w:t>
            </w:r>
          </w:p>
        </w:tc>
        <w:tc>
          <w:tcPr>
            <w:tcW w:w="156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85,0 кв.м</w:t>
            </w:r>
          </w:p>
        </w:tc>
        <w:tc>
          <w:tcPr>
            <w:tcW w:w="3226"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ул. Ленина, 24 Б</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 xml:space="preserve">(гараж) </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2</w:t>
            </w:r>
          </w:p>
        </w:tc>
        <w:tc>
          <w:tcPr>
            <w:tcW w:w="422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Красноярское региональное отделение Всероссийской политической партии «ЕДИНАЯ РОССИЯ»</w:t>
            </w:r>
          </w:p>
        </w:tc>
        <w:tc>
          <w:tcPr>
            <w:tcW w:w="1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18,1 кв.м.</w:t>
            </w:r>
          </w:p>
        </w:tc>
        <w:tc>
          <w:tcPr>
            <w:tcW w:w="3226"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ул. Советская, д.21, каб.101</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3</w:t>
            </w:r>
          </w:p>
        </w:tc>
        <w:tc>
          <w:tcPr>
            <w:tcW w:w="422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Каратузская районная общественная организация охотников и рыболовов</w:t>
            </w:r>
          </w:p>
        </w:tc>
        <w:tc>
          <w:tcPr>
            <w:tcW w:w="1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8,5 кв.м.</w:t>
            </w:r>
          </w:p>
        </w:tc>
        <w:tc>
          <w:tcPr>
            <w:tcW w:w="3226"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 xml:space="preserve">ул. Советская, д.21, </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цокольный этаж</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4</w:t>
            </w:r>
          </w:p>
        </w:tc>
        <w:tc>
          <w:tcPr>
            <w:tcW w:w="422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Красноярская региональная общественная организация охотников «Природа»</w:t>
            </w:r>
          </w:p>
        </w:tc>
        <w:tc>
          <w:tcPr>
            <w:tcW w:w="1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8,5 кв.м</w:t>
            </w:r>
          </w:p>
        </w:tc>
        <w:tc>
          <w:tcPr>
            <w:tcW w:w="3226"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 xml:space="preserve">ул. Советская, д.21, </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цокольный этаж</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5</w:t>
            </w:r>
          </w:p>
        </w:tc>
        <w:tc>
          <w:tcPr>
            <w:tcW w:w="422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Краевое государственное бюджетное  учреждение здравоохранения «Красноярское краевое бюро судебной – медицинской экспертизы»</w:t>
            </w:r>
          </w:p>
        </w:tc>
        <w:tc>
          <w:tcPr>
            <w:tcW w:w="1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18,0 кв.м.</w:t>
            </w:r>
          </w:p>
        </w:tc>
        <w:tc>
          <w:tcPr>
            <w:tcW w:w="3226"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 ул. Ленина, д.11(гараж)</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6</w:t>
            </w:r>
          </w:p>
        </w:tc>
        <w:tc>
          <w:tcPr>
            <w:tcW w:w="422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Краевое государственное бюджетное  учреждение социального обслуживания «Комплексный центр социального обслуживания населения «Каратузский»</w:t>
            </w:r>
          </w:p>
        </w:tc>
        <w:tc>
          <w:tcPr>
            <w:tcW w:w="1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522,2 кв.м</w:t>
            </w:r>
          </w:p>
        </w:tc>
        <w:tc>
          <w:tcPr>
            <w:tcW w:w="3226"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ул. Колхозная, д.95, пом.1</w:t>
            </w:r>
          </w:p>
        </w:tc>
      </w:tr>
      <w:tr w:rsidR="00DB35FF" w:rsidRPr="00DB35FF" w:rsidTr="00DB35FF">
        <w:tc>
          <w:tcPr>
            <w:tcW w:w="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7</w:t>
            </w:r>
          </w:p>
        </w:tc>
        <w:tc>
          <w:tcPr>
            <w:tcW w:w="4225"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Автономная некоммерческая организация Комплексный центр социального обслуживания граждан  пожилого возраста и инвалидов «ЛУЧ НАДЕЖДЫ»</w:t>
            </w:r>
          </w:p>
        </w:tc>
        <w:tc>
          <w:tcPr>
            <w:tcW w:w="1560"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8,9 кв.м</w:t>
            </w:r>
          </w:p>
        </w:tc>
        <w:tc>
          <w:tcPr>
            <w:tcW w:w="3226" w:type="dxa"/>
            <w:tcBorders>
              <w:top w:val="single" w:sz="4" w:space="0" w:color="auto"/>
              <w:left w:val="single" w:sz="4" w:space="0" w:color="auto"/>
              <w:bottom w:val="single" w:sz="4" w:space="0" w:color="auto"/>
              <w:right w:val="single" w:sz="4" w:space="0" w:color="auto"/>
            </w:tcBorders>
          </w:tcPr>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Красноярский край,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с. Каратузское,</w:t>
            </w:r>
          </w:p>
          <w:p w:rsidR="00DB35FF" w:rsidRPr="00DB35FF" w:rsidRDefault="00DB35FF" w:rsidP="00DB35FF">
            <w:pPr>
              <w:spacing w:after="0" w:line="240" w:lineRule="auto"/>
              <w:jc w:val="both"/>
              <w:rPr>
                <w:rFonts w:ascii="Times New Roman" w:hAnsi="Times New Roman" w:cs="Times New Roman"/>
                <w:color w:val="auto"/>
                <w:kern w:val="0"/>
                <w:sz w:val="12"/>
                <w:szCs w:val="12"/>
                <w:lang w:eastAsia="en-US"/>
              </w:rPr>
            </w:pPr>
            <w:r w:rsidRPr="00DB35FF">
              <w:rPr>
                <w:rFonts w:ascii="Times New Roman" w:hAnsi="Times New Roman" w:cs="Times New Roman"/>
                <w:color w:val="auto"/>
                <w:kern w:val="0"/>
                <w:sz w:val="12"/>
                <w:szCs w:val="12"/>
                <w:lang w:eastAsia="en-US"/>
              </w:rPr>
              <w:t>ул. Колхозная, д.95, пом.1</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16-165</w:t>
      </w:r>
    </w:p>
    <w:p w:rsidR="00DB35FF" w:rsidRPr="00DB35FF" w:rsidRDefault="00DB35FF" w:rsidP="00DB35FF">
      <w:pPr>
        <w:spacing w:after="0" w:line="240" w:lineRule="auto"/>
        <w:ind w:right="-441"/>
        <w:jc w:val="center"/>
        <w:rPr>
          <w:rFonts w:ascii="Times New Roman" w:hAnsi="Times New Roman" w:cs="Times New Roman"/>
          <w:color w:val="auto"/>
          <w:kern w:val="0"/>
          <w:sz w:val="12"/>
          <w:szCs w:val="12"/>
        </w:rPr>
      </w:pPr>
    </w:p>
    <w:p w:rsidR="00DB35FF" w:rsidRPr="00DB35FF" w:rsidRDefault="00DB35FF" w:rsidP="00DB35FF">
      <w:pPr>
        <w:shd w:val="clear" w:color="auto" w:fill="FFFFFF"/>
        <w:spacing w:after="0" w:line="240" w:lineRule="auto"/>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Об утверждении Порядка определения платы </w:t>
      </w:r>
    </w:p>
    <w:p w:rsidR="00DB35FF" w:rsidRPr="00DB35FF" w:rsidRDefault="00DB35FF" w:rsidP="00DB35FF">
      <w:pPr>
        <w:shd w:val="clear" w:color="auto" w:fill="FFFFFF"/>
        <w:spacing w:after="0" w:line="240" w:lineRule="auto"/>
        <w:rPr>
          <w:rFonts w:ascii="Times New Roman" w:hAnsi="Times New Roman" w:cs="Times New Roman"/>
          <w:kern w:val="0"/>
          <w:sz w:val="12"/>
          <w:szCs w:val="12"/>
        </w:rPr>
      </w:pPr>
      <w:r w:rsidRPr="00DB35FF">
        <w:rPr>
          <w:rFonts w:ascii="Times New Roman" w:hAnsi="Times New Roman" w:cs="Times New Roman"/>
          <w:kern w:val="0"/>
          <w:sz w:val="12"/>
          <w:szCs w:val="12"/>
        </w:rPr>
        <w:t>за использование земельных участков,</w:t>
      </w:r>
    </w:p>
    <w:p w:rsidR="00DB35FF" w:rsidRPr="00DB35FF" w:rsidRDefault="00DB35FF" w:rsidP="00DB35FF">
      <w:pPr>
        <w:shd w:val="clear" w:color="auto" w:fill="FFFFFF"/>
        <w:spacing w:after="0" w:line="240" w:lineRule="auto"/>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находящихся в собственности Муниципального </w:t>
      </w:r>
    </w:p>
    <w:p w:rsidR="00DB35FF" w:rsidRPr="00DB35FF" w:rsidRDefault="00DB35FF" w:rsidP="00DB35FF">
      <w:pPr>
        <w:shd w:val="clear" w:color="auto" w:fill="FFFFFF"/>
        <w:spacing w:after="0" w:line="240" w:lineRule="auto"/>
        <w:rPr>
          <w:rFonts w:ascii="Times New Roman" w:hAnsi="Times New Roman" w:cs="Times New Roman"/>
          <w:kern w:val="0"/>
          <w:sz w:val="12"/>
          <w:szCs w:val="12"/>
        </w:rPr>
      </w:pPr>
      <w:r w:rsidRPr="00DB35FF">
        <w:rPr>
          <w:rFonts w:ascii="Times New Roman" w:hAnsi="Times New Roman" w:cs="Times New Roman"/>
          <w:kern w:val="0"/>
          <w:sz w:val="12"/>
          <w:szCs w:val="12"/>
        </w:rPr>
        <w:t>образования «Каратузский район»,</w:t>
      </w:r>
    </w:p>
    <w:p w:rsidR="00DB35FF" w:rsidRPr="00DB35FF" w:rsidRDefault="00DB35FF" w:rsidP="00DB35FF">
      <w:pPr>
        <w:shd w:val="clear" w:color="auto" w:fill="FFFFFF"/>
        <w:spacing w:after="0" w:line="240" w:lineRule="auto"/>
        <w:rPr>
          <w:rFonts w:ascii="Times New Roman" w:hAnsi="Times New Roman" w:cs="Times New Roman"/>
          <w:kern w:val="0"/>
          <w:sz w:val="12"/>
          <w:szCs w:val="12"/>
        </w:rPr>
      </w:pPr>
      <w:r w:rsidRPr="00DB35FF">
        <w:rPr>
          <w:rFonts w:ascii="Times New Roman" w:hAnsi="Times New Roman" w:cs="Times New Roman"/>
          <w:kern w:val="0"/>
          <w:sz w:val="12"/>
          <w:szCs w:val="12"/>
        </w:rPr>
        <w:t>для возведения гражданами гаражей, являющихся</w:t>
      </w:r>
    </w:p>
    <w:p w:rsidR="00DB35FF" w:rsidRPr="00DB35FF" w:rsidRDefault="00DB35FF" w:rsidP="00DB35FF">
      <w:pPr>
        <w:shd w:val="clear" w:color="auto" w:fill="FFFFFF"/>
        <w:spacing w:after="0" w:line="240" w:lineRule="auto"/>
        <w:rPr>
          <w:rFonts w:ascii="Times New Roman" w:hAnsi="Times New Roman" w:cs="Times New Roman"/>
          <w:kern w:val="0"/>
          <w:sz w:val="12"/>
          <w:szCs w:val="12"/>
        </w:rPr>
      </w:pPr>
      <w:r w:rsidRPr="00DB35FF">
        <w:rPr>
          <w:rFonts w:ascii="Times New Roman" w:hAnsi="Times New Roman" w:cs="Times New Roman"/>
          <w:kern w:val="0"/>
          <w:sz w:val="12"/>
          <w:szCs w:val="12"/>
        </w:rPr>
        <w:t>некапитальными сооружениями</w:t>
      </w:r>
    </w:p>
    <w:p w:rsidR="00DB35FF" w:rsidRPr="00DB35FF" w:rsidRDefault="00DB35FF" w:rsidP="00DB35FF">
      <w:pPr>
        <w:shd w:val="clear" w:color="auto" w:fill="FFFFFF"/>
        <w:spacing w:after="0" w:line="240" w:lineRule="auto"/>
        <w:rPr>
          <w:rFonts w:ascii="YS Text" w:hAnsi="YS Text" w:cs="Times New Roman"/>
          <w:kern w:val="0"/>
          <w:sz w:val="12"/>
          <w:szCs w:val="12"/>
        </w:rPr>
      </w:pPr>
    </w:p>
    <w:p w:rsidR="00DB35FF" w:rsidRPr="00DB35FF" w:rsidRDefault="00DB35FF" w:rsidP="00DB35FF">
      <w:pPr>
        <w:shd w:val="clear" w:color="auto" w:fill="FFFFFF"/>
        <w:spacing w:after="0" w:line="240" w:lineRule="auto"/>
        <w:rPr>
          <w:rFonts w:ascii="YS Text" w:hAnsi="YS Text" w:cs="Times New Roman"/>
          <w:kern w:val="0"/>
          <w:sz w:val="12"/>
          <w:szCs w:val="12"/>
        </w:rPr>
      </w:pPr>
    </w:p>
    <w:p w:rsidR="00DB35FF" w:rsidRPr="00DB35FF" w:rsidRDefault="00DB35FF" w:rsidP="00DB35FF">
      <w:pPr>
        <w:shd w:val="clear" w:color="auto" w:fill="FFFFFF"/>
        <w:spacing w:after="200" w:line="276" w:lineRule="auto"/>
        <w:jc w:val="both"/>
        <w:rPr>
          <w:rFonts w:ascii="Times New Roman" w:hAnsi="Times New Roman" w:cs="Times New Roman"/>
          <w:kern w:val="0"/>
          <w:sz w:val="12"/>
          <w:szCs w:val="12"/>
        </w:rPr>
      </w:pPr>
      <w:r w:rsidRPr="00DB35FF">
        <w:rPr>
          <w:rFonts w:ascii="YS Text" w:hAnsi="YS Text" w:cs="Times New Roman"/>
          <w:kern w:val="0"/>
          <w:sz w:val="12"/>
          <w:szCs w:val="12"/>
        </w:rPr>
        <w:t xml:space="preserve">      </w:t>
      </w:r>
      <w:r w:rsidRPr="00DB35FF">
        <w:rPr>
          <w:rFonts w:ascii="Times New Roman" w:hAnsi="Times New Roman" w:cs="Times New Roman"/>
          <w:kern w:val="0"/>
          <w:sz w:val="12"/>
          <w:szCs w:val="12"/>
        </w:rPr>
        <w:t xml:space="preserve">В соответствии с подпунктом 2 пункта 2 статьи 39.36-1 Земельного кодекса Российской Федерации, Постановлением Правительства Красноярского края от 21.06.2022 № 545-п  «Об утверждении Порядка определения платы за использование земельных участков, находящихся в собственности Красноярского края,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w:t>
      </w:r>
      <w:r w:rsidRPr="00DB35FF">
        <w:rPr>
          <w:rFonts w:ascii="Times New Roman" w:eastAsia="Calibri" w:hAnsi="Times New Roman" w:cs="Times New Roman"/>
          <w:color w:val="auto"/>
          <w:kern w:val="0"/>
          <w:sz w:val="12"/>
          <w:szCs w:val="12"/>
        </w:rPr>
        <w:t>Уставом  Муниципального образования «Каратузский района»,  Каратузский районный Совет депутатов РЕШИЛ:</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color w:val="auto"/>
          <w:kern w:val="0"/>
          <w:sz w:val="12"/>
          <w:szCs w:val="12"/>
        </w:rPr>
        <w:t xml:space="preserve">         1.</w:t>
      </w:r>
      <w:r w:rsidRPr="00DB35FF">
        <w:rPr>
          <w:rFonts w:ascii="Times New Roman" w:hAnsi="Times New Roman" w:cs="Times New Roman"/>
          <w:kern w:val="0"/>
          <w:sz w:val="12"/>
          <w:szCs w:val="12"/>
        </w:rPr>
        <w:t>Утвердить Порядок определения платы за использование земельных участков, находящихся в собственности Муниципального образования «Каратузский район», для возведения гражданами гаражей, являющихся некапитальными сооружениями, согласно приложению.</w:t>
      </w:r>
    </w:p>
    <w:p w:rsidR="00DB35FF" w:rsidRPr="00DB35FF" w:rsidRDefault="00DB35FF" w:rsidP="00DB35FF">
      <w:pPr>
        <w:shd w:val="clear" w:color="auto" w:fill="FFFFFF"/>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охране общественного порядка и законности (А.В.Бондарь). </w:t>
      </w:r>
    </w:p>
    <w:p w:rsidR="00DB35FF" w:rsidRPr="00DB35FF" w:rsidRDefault="00DB35FF" w:rsidP="00DB35FF">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tcPr>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И.О. Председателя районного </w:t>
            </w:r>
          </w:p>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Совета депутатов</w:t>
            </w:r>
          </w:p>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______________М.А.Фатюшина</w:t>
            </w:r>
          </w:p>
        </w:tc>
        <w:tc>
          <w:tcPr>
            <w:tcW w:w="4785" w:type="dxa"/>
            <w:shd w:val="clear" w:color="auto" w:fill="auto"/>
          </w:tcPr>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Глава района</w:t>
            </w:r>
          </w:p>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B35FF" w:rsidRPr="00DB35FF" w:rsidRDefault="00DB35FF" w:rsidP="00DB35FF">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____________________К.А.Тюнин</w:t>
            </w:r>
          </w:p>
        </w:tc>
      </w:tr>
    </w:tbl>
    <w:p w:rsidR="00DB35FF" w:rsidRPr="00DB35FF" w:rsidRDefault="00DB35FF" w:rsidP="00DB35FF">
      <w:pPr>
        <w:shd w:val="clear" w:color="auto" w:fill="FFFFFF"/>
        <w:spacing w:after="0" w:line="240" w:lineRule="auto"/>
        <w:rPr>
          <w:rFonts w:ascii="YS Text" w:hAnsi="YS Text" w:cs="Times New Roman"/>
          <w:kern w:val="0"/>
          <w:sz w:val="12"/>
          <w:szCs w:val="12"/>
        </w:rPr>
      </w:pPr>
      <w:r w:rsidRPr="00DB35FF">
        <w:rPr>
          <w:rFonts w:ascii="YS Text" w:hAnsi="YS Text" w:cs="Times New Roman"/>
          <w:kern w:val="0"/>
          <w:sz w:val="12"/>
          <w:szCs w:val="12"/>
        </w:rPr>
        <w:t xml:space="preserve">                                                                                               </w:t>
      </w:r>
    </w:p>
    <w:p w:rsidR="00DB35FF" w:rsidRPr="00DB35FF" w:rsidRDefault="00DB35FF" w:rsidP="00DB35FF">
      <w:pPr>
        <w:shd w:val="clear" w:color="auto" w:fill="FFFFFF"/>
        <w:spacing w:after="0" w:line="240" w:lineRule="auto"/>
        <w:rPr>
          <w:rFonts w:ascii="YS Text" w:hAnsi="YS Text" w:cs="Times New Roman"/>
          <w:kern w:val="0"/>
          <w:sz w:val="12"/>
          <w:szCs w:val="12"/>
        </w:rPr>
      </w:pPr>
    </w:p>
    <w:p w:rsidR="00DB35FF" w:rsidRPr="00DB35FF" w:rsidRDefault="00DB35FF" w:rsidP="00DB35FF">
      <w:pPr>
        <w:shd w:val="clear" w:color="auto" w:fill="FFFFFF"/>
        <w:spacing w:after="0" w:line="240" w:lineRule="auto"/>
        <w:jc w:val="right"/>
        <w:rPr>
          <w:rFonts w:ascii="YS Text" w:hAnsi="YS Text" w:cs="Times New Roman"/>
          <w:kern w:val="0"/>
          <w:sz w:val="12"/>
          <w:szCs w:val="12"/>
        </w:rPr>
      </w:pPr>
      <w:r w:rsidRPr="00DB35FF">
        <w:rPr>
          <w:rFonts w:ascii="YS Text" w:hAnsi="YS Text" w:cs="Times New Roman"/>
          <w:kern w:val="0"/>
          <w:sz w:val="12"/>
          <w:szCs w:val="12"/>
        </w:rPr>
        <w:t xml:space="preserve">  </w:t>
      </w:r>
    </w:p>
    <w:p w:rsidR="00DB35FF" w:rsidRPr="00DB35FF" w:rsidRDefault="00DB35FF" w:rsidP="00DB35FF">
      <w:pPr>
        <w:shd w:val="clear" w:color="auto" w:fill="FFFFFF"/>
        <w:spacing w:after="0" w:line="240" w:lineRule="auto"/>
        <w:jc w:val="right"/>
        <w:rPr>
          <w:rFonts w:ascii="YS Text" w:hAnsi="YS Text" w:cs="Times New Roman"/>
          <w:kern w:val="0"/>
          <w:sz w:val="12"/>
          <w:szCs w:val="12"/>
        </w:rPr>
      </w:pPr>
      <w:r w:rsidRPr="00DB35FF">
        <w:rPr>
          <w:rFonts w:ascii="YS Text" w:hAnsi="YS Text" w:cs="Times New Roman"/>
          <w:kern w:val="0"/>
          <w:sz w:val="12"/>
          <w:szCs w:val="12"/>
        </w:rPr>
        <w:t xml:space="preserve">Приложение к решению Каратузского </w:t>
      </w:r>
    </w:p>
    <w:p w:rsidR="00DB35FF" w:rsidRPr="00DB35FF" w:rsidRDefault="00DB35FF" w:rsidP="00DB35FF">
      <w:pPr>
        <w:shd w:val="clear" w:color="auto" w:fill="FFFFFF"/>
        <w:spacing w:after="0" w:line="240" w:lineRule="auto"/>
        <w:jc w:val="right"/>
        <w:rPr>
          <w:rFonts w:ascii="YS Text" w:hAnsi="YS Text" w:cs="Times New Roman"/>
          <w:kern w:val="0"/>
          <w:sz w:val="12"/>
          <w:szCs w:val="12"/>
        </w:rPr>
      </w:pPr>
      <w:r w:rsidRPr="00DB35FF">
        <w:rPr>
          <w:rFonts w:ascii="YS Text" w:hAnsi="YS Text" w:cs="Times New Roman"/>
          <w:kern w:val="0"/>
          <w:sz w:val="12"/>
          <w:szCs w:val="12"/>
        </w:rPr>
        <w:t xml:space="preserve">                                                                                                 районного Совета депутатов </w:t>
      </w:r>
    </w:p>
    <w:p w:rsidR="00DB35FF" w:rsidRPr="00DB35FF" w:rsidRDefault="00DB35FF" w:rsidP="00DB35FF">
      <w:pPr>
        <w:shd w:val="clear" w:color="auto" w:fill="FFFFFF"/>
        <w:spacing w:after="0" w:line="240" w:lineRule="auto"/>
        <w:jc w:val="right"/>
        <w:rPr>
          <w:rFonts w:ascii="YS Text" w:hAnsi="YS Text" w:cs="Times New Roman"/>
          <w:kern w:val="0"/>
          <w:sz w:val="12"/>
          <w:szCs w:val="12"/>
        </w:rPr>
      </w:pPr>
      <w:r w:rsidRPr="00DB35FF">
        <w:rPr>
          <w:rFonts w:ascii="YS Text" w:hAnsi="YS Text" w:cs="Times New Roman"/>
          <w:kern w:val="0"/>
          <w:sz w:val="12"/>
          <w:szCs w:val="12"/>
        </w:rPr>
        <w:t xml:space="preserve">                                                                                                 от  08.11. 2022. №16-165 </w:t>
      </w:r>
    </w:p>
    <w:p w:rsidR="00DB35FF" w:rsidRPr="00DB35FF" w:rsidRDefault="00DB35FF" w:rsidP="00DB35FF">
      <w:pPr>
        <w:shd w:val="clear" w:color="auto" w:fill="FFFFFF"/>
        <w:spacing w:after="0" w:line="240" w:lineRule="auto"/>
        <w:rPr>
          <w:rFonts w:ascii="YS Text" w:hAnsi="YS Text" w:cs="Times New Roman"/>
          <w:kern w:val="0"/>
          <w:sz w:val="12"/>
          <w:szCs w:val="12"/>
        </w:rPr>
      </w:pPr>
    </w:p>
    <w:p w:rsidR="00DB35FF" w:rsidRPr="00DB35FF" w:rsidRDefault="00DB35FF" w:rsidP="00DB35FF">
      <w:pPr>
        <w:shd w:val="clear" w:color="auto" w:fill="FFFFFF"/>
        <w:spacing w:after="0" w:line="240" w:lineRule="auto"/>
        <w:jc w:val="center"/>
        <w:rPr>
          <w:rFonts w:ascii="Times New Roman" w:hAnsi="Times New Roman" w:cs="Times New Roman"/>
          <w:kern w:val="0"/>
          <w:sz w:val="12"/>
          <w:szCs w:val="12"/>
        </w:rPr>
      </w:pPr>
    </w:p>
    <w:p w:rsidR="00DB35FF" w:rsidRPr="00DB35FF" w:rsidRDefault="00DB35FF" w:rsidP="00DB35FF">
      <w:pPr>
        <w:shd w:val="clear" w:color="auto" w:fill="FFFFFF"/>
        <w:spacing w:after="0" w:line="240" w:lineRule="auto"/>
        <w:jc w:val="center"/>
        <w:rPr>
          <w:rFonts w:ascii="Times New Roman" w:hAnsi="Times New Roman" w:cs="Times New Roman"/>
          <w:kern w:val="0"/>
          <w:sz w:val="12"/>
          <w:szCs w:val="12"/>
        </w:rPr>
      </w:pPr>
      <w:r w:rsidRPr="00DB35FF">
        <w:rPr>
          <w:rFonts w:ascii="Times New Roman" w:hAnsi="Times New Roman" w:cs="Times New Roman"/>
          <w:kern w:val="0"/>
          <w:sz w:val="12"/>
          <w:szCs w:val="12"/>
        </w:rPr>
        <w:t>Порядок определения платы за использование земельных участков, находящихся в собственности Муниципального образования «Каратузский район», для возведения гражданами гаражей, являющихся некапитальными сооружениями.</w:t>
      </w:r>
    </w:p>
    <w:p w:rsidR="00DB35FF" w:rsidRPr="00DB35FF" w:rsidRDefault="00DB35FF" w:rsidP="00DB35FF">
      <w:pPr>
        <w:shd w:val="clear" w:color="auto" w:fill="FFFFFF"/>
        <w:spacing w:after="0" w:line="240" w:lineRule="auto"/>
        <w:rPr>
          <w:rFonts w:ascii="YS Text" w:hAnsi="YS Text" w:cs="Times New Roman"/>
          <w:kern w:val="0"/>
          <w:sz w:val="12"/>
          <w:szCs w:val="12"/>
        </w:rPr>
      </w:pPr>
    </w:p>
    <w:p w:rsidR="00DB35FF" w:rsidRPr="00DB35FF" w:rsidRDefault="00DB35FF" w:rsidP="00DB35FF">
      <w:pPr>
        <w:shd w:val="clear" w:color="auto" w:fill="FFFFFF"/>
        <w:spacing w:after="0" w:line="240" w:lineRule="auto"/>
        <w:rPr>
          <w:rFonts w:ascii="YS Text" w:hAnsi="YS Text" w:cs="Times New Roman"/>
          <w:kern w:val="0"/>
          <w:sz w:val="12"/>
          <w:szCs w:val="12"/>
        </w:rPr>
      </w:pP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1.Порядок определения платы за использование земельных участков, находящихся в собственности в собственности Муниципального образования «Каратузский район», для возведения гражданами гаражей, являющихся некапитальными сооружениями (далее – Порядок), определяет механизм расчета платы за использование земельных участков, находящихся в собственности Муниципального образования «Каратузский район», для возведения гражданами гаражей, являющихся некапитальными сооружениями (далее – Плата за использование земельного участка (земель).</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2.Расчет годового размера Платы за использование земельного участка (земель) производится по формуле:</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ПИ = СУ х S х Сн, </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где:</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ПИ –   плата за использование земельного участка (земель) в год, рублей;</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СУ – средний уровень кадастровой стоимости 1 кв. м земель населенных пунктов Каратузского района по сегменту 7, руб./кв. м (далее – средний уровень кадастровой стоимости земель);</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S – площадь земельного участка (земель), используемая для возведения гражданами гаражей, являющихся некапитальными сооружениями, кв. м;</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Сн –ставка земельного налога, соответствующая цели использования земельного участка, установленная решениями сельских Советов депутатов, на территории которых расположен земельный участок (земли), но не менее 0.5% (далее- ставка земельного налога).</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3.Размер Платы за использование земельного участка (земель) на срок менее года рассчитывается пропорционально сроку использования земельного участка  (земель), выраженному в месяцах.</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YS Text" w:hAnsi="YS Text" w:cs="Times New Roman"/>
          <w:kern w:val="0"/>
          <w:sz w:val="12"/>
          <w:szCs w:val="12"/>
        </w:rPr>
        <w:t xml:space="preserve"> </w:t>
      </w:r>
      <w:r w:rsidRPr="00DB35FF">
        <w:rPr>
          <w:rFonts w:ascii="Times New Roman" w:hAnsi="Times New Roman" w:cs="Times New Roman"/>
          <w:kern w:val="0"/>
          <w:sz w:val="12"/>
          <w:szCs w:val="12"/>
        </w:rPr>
        <w:t>4.Расчет Платы за использование земельного участка (земель) осуществляется администрацией Каратузского района, уполномоченным на распоряжение соответствующим земельным участком (землями) органом  (далее – уполномоченный орган).</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5. Изменение в одностороннем порядке уполномоченным органом годового размера Платы за использование земельного участка (земель) производится ежегодно, но не ранее чем через год после предоставления гражданину права на размещение гаражей, являющихся некапитальными сооружениями,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 годом, в котором оформлены указанные правоотношения.</w:t>
      </w:r>
    </w:p>
    <w:p w:rsidR="00DB35FF" w:rsidRPr="00DB35FF" w:rsidRDefault="00DB35FF" w:rsidP="00DB35FF">
      <w:pPr>
        <w:shd w:val="clear" w:color="auto" w:fill="FFFFFF"/>
        <w:spacing w:after="0" w:line="240" w:lineRule="auto"/>
        <w:jc w:val="both"/>
        <w:rPr>
          <w:rFonts w:ascii="Times New Roman" w:hAnsi="Times New Roman" w:cs="Times New Roman"/>
          <w:kern w:val="0"/>
          <w:sz w:val="12"/>
          <w:szCs w:val="12"/>
        </w:rPr>
      </w:pPr>
      <w:r w:rsidRPr="00DB35FF">
        <w:rPr>
          <w:rFonts w:ascii="Times New Roman" w:hAnsi="Times New Roman" w:cs="Times New Roman"/>
          <w:kern w:val="0"/>
          <w:sz w:val="12"/>
          <w:szCs w:val="12"/>
        </w:rPr>
        <w:t>6.Перерасчет уполномоченным органом годового размера Платы за использование земельного участка (земель) в связи с изменением ставки земельного налога, среднего уровня кадастровой стоимости земель в отношении годового размера Платы за использование земельного участка (земель) не производится.</w:t>
      </w:r>
    </w:p>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lastRenderedPageBreak/>
        <w:t>КАРАТУЗСКИЙ РАЙОННЫЙ СОВЕТ  ДЕПУТАТОВ</w:t>
      </w: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 Е Ш Е Н И Е</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№16-166 </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 согласовании перечня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Уджейский сельсовет  Каратузского района Красноярского края  в процессе разграничения  муниципального имущества</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соответствии с Федеральным законом от 06.10.2003 №131 – ФЗ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 Уставом  муниципального образования «Каратузский район», Каратузский районный  Совет депутатов РЕШИЛ:</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1.Согласовать перечень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Уджейский сельсовет Каратузского района Красноярского края в процессе разграничения муниципального  имущества согласно приложению.</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spacing w:after="0" w:line="240" w:lineRule="auto"/>
        <w:ind w:left="360"/>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И.о. председателя  районного</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Совета депутатов                                                  Глава района               </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tabs>
          <w:tab w:val="left" w:pos="600"/>
          <w:tab w:val="left" w:pos="6060"/>
        </w:tabs>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t>___________М.А. Фатюшина</w:t>
      </w:r>
      <w:r w:rsidRPr="00DB35FF">
        <w:rPr>
          <w:rFonts w:ascii="Times New Roman" w:hAnsi="Times New Roman" w:cs="Times New Roman"/>
          <w:color w:val="auto"/>
          <w:kern w:val="0"/>
          <w:sz w:val="12"/>
          <w:szCs w:val="12"/>
        </w:rPr>
        <w:tab/>
        <w:t>___________ К.А. Тюнин</w:t>
      </w:r>
    </w:p>
    <w:p w:rsidR="00DB35FF" w:rsidRDefault="00DB35FF" w:rsidP="00DB35FF">
      <w:pPr>
        <w:spacing w:after="0" w:line="240" w:lineRule="auto"/>
        <w:ind w:left="6804"/>
        <w:jc w:val="both"/>
        <w:rPr>
          <w:rFonts w:ascii="Times New Roman" w:hAnsi="Times New Roman" w:cs="Times New Roman"/>
          <w:color w:val="auto"/>
          <w:kern w:val="0"/>
          <w:sz w:val="12"/>
          <w:szCs w:val="12"/>
        </w:rPr>
      </w:pPr>
    </w:p>
    <w:p w:rsidR="00DB35FF" w:rsidRPr="00DB35FF" w:rsidRDefault="00DB35FF" w:rsidP="00DB35FF">
      <w:pPr>
        <w:spacing w:after="0" w:line="240" w:lineRule="auto"/>
        <w:ind w:left="6804"/>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Приложение</w:t>
      </w:r>
    </w:p>
    <w:p w:rsidR="00DB35FF" w:rsidRPr="00DB35FF" w:rsidRDefault="00DB35FF" w:rsidP="00DB35FF">
      <w:pPr>
        <w:spacing w:after="0" w:line="240" w:lineRule="auto"/>
        <w:ind w:left="6804"/>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к решению Каратузского районного Совета    депутатов от 08.11.2022 №16-166    </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tabs>
          <w:tab w:val="left" w:pos="7200"/>
        </w:tabs>
        <w:spacing w:after="0" w:line="240" w:lineRule="auto"/>
        <w:ind w:firstLine="708"/>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                                                                                 </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Перечень</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Уджейский сельсовет Каратузского района  Красноярского края в процессе разграничения  муниципального имущества</w:t>
      </w:r>
    </w:p>
    <w:p w:rsidR="00DB35FF" w:rsidRPr="00DB35FF" w:rsidRDefault="00DB35FF" w:rsidP="00DB35FF">
      <w:pPr>
        <w:spacing w:after="0" w:line="240" w:lineRule="auto"/>
        <w:jc w:val="center"/>
        <w:rPr>
          <w:rFonts w:ascii="Times New Roman" w:eastAsiaTheme="minorHAnsi" w:hAnsi="Times New Roman" w:cs="Times New Roman"/>
          <w:color w:val="auto"/>
          <w:kern w:val="0"/>
          <w:sz w:val="12"/>
          <w:szCs w:val="12"/>
          <w:lang w:eastAsia="en-US"/>
        </w:rPr>
      </w:pPr>
    </w:p>
    <w:tbl>
      <w:tblPr>
        <w:tblStyle w:val="aff5"/>
        <w:tblW w:w="0" w:type="auto"/>
        <w:tblLayout w:type="fixed"/>
        <w:tblLook w:val="04A0" w:firstRow="1" w:lastRow="0" w:firstColumn="1" w:lastColumn="0" w:noHBand="0" w:noVBand="1"/>
      </w:tblPr>
      <w:tblGrid>
        <w:gridCol w:w="459"/>
        <w:gridCol w:w="1489"/>
        <w:gridCol w:w="1660"/>
        <w:gridCol w:w="1603"/>
        <w:gridCol w:w="1843"/>
        <w:gridCol w:w="2410"/>
      </w:tblGrid>
      <w:tr w:rsidR="00DB35FF" w:rsidRPr="00DB35FF" w:rsidTr="00DB35FF">
        <w:tc>
          <w:tcPr>
            <w:tcW w:w="45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п/п</w:t>
            </w:r>
          </w:p>
        </w:tc>
        <w:tc>
          <w:tcPr>
            <w:tcW w:w="148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Полное наименование предприятия, учреждения,</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наименование имущества</w:t>
            </w:r>
          </w:p>
        </w:tc>
        <w:tc>
          <w:tcPr>
            <w:tcW w:w="166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Юридический адрес</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предприятия, учреждения,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адрес местонахождения имущества</w:t>
            </w:r>
          </w:p>
        </w:tc>
        <w:tc>
          <w:tcPr>
            <w:tcW w:w="160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Балансовая стоимость имущества по состоянию на 01.01.2022 года</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тыс.  руб.)</w:t>
            </w:r>
          </w:p>
        </w:tc>
        <w:tc>
          <w:tcPr>
            <w:tcW w:w="184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Назначение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(специализация)</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имущества</w:t>
            </w:r>
          </w:p>
        </w:tc>
        <w:tc>
          <w:tcPr>
            <w:tcW w:w="241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Индивидуализирую</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щие</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 характеристики</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имущества</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инвентарный номер,</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кадастровый номер, площадь, протяженность, идентификационный номер)</w:t>
            </w:r>
          </w:p>
        </w:tc>
      </w:tr>
      <w:tr w:rsidR="00DB35FF" w:rsidRPr="00DB35FF" w:rsidTr="00DB35FF">
        <w:tc>
          <w:tcPr>
            <w:tcW w:w="45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1</w:t>
            </w:r>
          </w:p>
        </w:tc>
        <w:tc>
          <w:tcPr>
            <w:tcW w:w="148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2</w:t>
            </w:r>
          </w:p>
        </w:tc>
        <w:tc>
          <w:tcPr>
            <w:tcW w:w="166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3</w:t>
            </w:r>
          </w:p>
        </w:tc>
        <w:tc>
          <w:tcPr>
            <w:tcW w:w="160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4</w:t>
            </w:r>
          </w:p>
        </w:tc>
        <w:tc>
          <w:tcPr>
            <w:tcW w:w="184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5</w:t>
            </w:r>
          </w:p>
        </w:tc>
        <w:tc>
          <w:tcPr>
            <w:tcW w:w="241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6</w:t>
            </w:r>
          </w:p>
        </w:tc>
      </w:tr>
      <w:tr w:rsidR="00DB35FF" w:rsidRPr="00DB35FF" w:rsidTr="00DB35FF">
        <w:tc>
          <w:tcPr>
            <w:tcW w:w="45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1</w:t>
            </w:r>
          </w:p>
        </w:tc>
        <w:tc>
          <w:tcPr>
            <w:tcW w:w="148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Жилой дом </w:t>
            </w:r>
          </w:p>
        </w:tc>
        <w:tc>
          <w:tcPr>
            <w:tcW w:w="166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Красноярский край,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Каратузский район,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с. Уджей,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ул. Белоярская,</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 д. 8</w:t>
            </w:r>
          </w:p>
        </w:tc>
        <w:tc>
          <w:tcPr>
            <w:tcW w:w="160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149,5</w:t>
            </w:r>
          </w:p>
        </w:tc>
        <w:tc>
          <w:tcPr>
            <w:tcW w:w="184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Жилой дом</w:t>
            </w:r>
          </w:p>
        </w:tc>
        <w:tc>
          <w:tcPr>
            <w:tcW w:w="241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24:19:1101002:322</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площадь</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29,0 кв. м.</w:t>
            </w:r>
          </w:p>
        </w:tc>
      </w:tr>
      <w:tr w:rsidR="00DB35FF" w:rsidRPr="00DB35FF" w:rsidTr="00DB35FF">
        <w:tc>
          <w:tcPr>
            <w:tcW w:w="45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2</w:t>
            </w:r>
          </w:p>
        </w:tc>
        <w:tc>
          <w:tcPr>
            <w:tcW w:w="148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Земельный участок</w:t>
            </w:r>
          </w:p>
        </w:tc>
        <w:tc>
          <w:tcPr>
            <w:tcW w:w="166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Красноярский край,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Каратузский район,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с. Уджей,</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 ул. Белоярская, 8</w:t>
            </w:r>
          </w:p>
        </w:tc>
        <w:tc>
          <w:tcPr>
            <w:tcW w:w="160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highlight w:val="yellow"/>
                <w:lang w:eastAsia="en-US"/>
              </w:rPr>
            </w:pPr>
            <w:r w:rsidRPr="00DB35FF">
              <w:rPr>
                <w:rFonts w:ascii="Times New Roman" w:eastAsiaTheme="minorHAnsi" w:hAnsi="Times New Roman" w:cs="Times New Roman"/>
                <w:color w:val="auto"/>
                <w:kern w:val="0"/>
                <w:sz w:val="12"/>
                <w:szCs w:val="12"/>
                <w:lang w:eastAsia="en-US"/>
              </w:rPr>
              <w:t>138,5</w:t>
            </w:r>
          </w:p>
        </w:tc>
        <w:tc>
          <w:tcPr>
            <w:tcW w:w="184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Земли населенных пунктов, для ведения личного подсобного хозяйства</w:t>
            </w:r>
          </w:p>
        </w:tc>
        <w:tc>
          <w:tcPr>
            <w:tcW w:w="241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 xml:space="preserve">24:19:1101002:3 </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площадь</w:t>
            </w:r>
          </w:p>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r w:rsidRPr="00DB35FF">
              <w:rPr>
                <w:rFonts w:ascii="Times New Roman" w:eastAsiaTheme="minorHAnsi" w:hAnsi="Times New Roman" w:cs="Times New Roman"/>
                <w:color w:val="auto"/>
                <w:kern w:val="0"/>
                <w:sz w:val="12"/>
                <w:szCs w:val="12"/>
                <w:lang w:eastAsia="en-US"/>
              </w:rPr>
              <w:t>2952,0 кв. м.</w:t>
            </w:r>
          </w:p>
        </w:tc>
      </w:tr>
      <w:tr w:rsidR="00DB35FF" w:rsidRPr="00DB35FF" w:rsidTr="00DB35FF">
        <w:tc>
          <w:tcPr>
            <w:tcW w:w="45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p>
        </w:tc>
        <w:tc>
          <w:tcPr>
            <w:tcW w:w="1489"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b/>
                <w:color w:val="auto"/>
                <w:kern w:val="0"/>
                <w:sz w:val="12"/>
                <w:szCs w:val="12"/>
                <w:lang w:eastAsia="en-US"/>
              </w:rPr>
            </w:pPr>
            <w:r w:rsidRPr="00DB35FF">
              <w:rPr>
                <w:rFonts w:ascii="Times New Roman" w:eastAsiaTheme="minorHAnsi" w:hAnsi="Times New Roman" w:cs="Times New Roman"/>
                <w:b/>
                <w:color w:val="auto"/>
                <w:kern w:val="0"/>
                <w:sz w:val="12"/>
                <w:szCs w:val="12"/>
                <w:lang w:eastAsia="en-US"/>
              </w:rPr>
              <w:t>итого</w:t>
            </w:r>
          </w:p>
        </w:tc>
        <w:tc>
          <w:tcPr>
            <w:tcW w:w="166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color w:val="auto"/>
                <w:kern w:val="0"/>
                <w:sz w:val="12"/>
                <w:szCs w:val="12"/>
                <w:lang w:eastAsia="en-US"/>
              </w:rPr>
            </w:pPr>
          </w:p>
        </w:tc>
        <w:tc>
          <w:tcPr>
            <w:tcW w:w="160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b/>
                <w:color w:val="auto"/>
                <w:kern w:val="0"/>
                <w:sz w:val="12"/>
                <w:szCs w:val="12"/>
                <w:lang w:eastAsia="en-US"/>
              </w:rPr>
            </w:pPr>
            <w:r w:rsidRPr="00DB35FF">
              <w:rPr>
                <w:rFonts w:ascii="Times New Roman" w:eastAsiaTheme="minorHAnsi" w:hAnsi="Times New Roman" w:cs="Times New Roman"/>
                <w:b/>
                <w:color w:val="auto"/>
                <w:kern w:val="0"/>
                <w:sz w:val="12"/>
                <w:szCs w:val="12"/>
                <w:lang w:eastAsia="en-US"/>
              </w:rPr>
              <w:t>288,00</w:t>
            </w:r>
          </w:p>
        </w:tc>
        <w:tc>
          <w:tcPr>
            <w:tcW w:w="1843"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b/>
                <w:color w:val="auto"/>
                <w:kern w:val="0"/>
                <w:sz w:val="12"/>
                <w:szCs w:val="12"/>
                <w:lang w:eastAsia="en-US"/>
              </w:rPr>
            </w:pPr>
          </w:p>
        </w:tc>
        <w:tc>
          <w:tcPr>
            <w:tcW w:w="2410" w:type="dxa"/>
          </w:tcPr>
          <w:p w:rsidR="00DB35FF" w:rsidRPr="00DB35FF" w:rsidRDefault="00DB35FF" w:rsidP="00DB35FF">
            <w:pPr>
              <w:tabs>
                <w:tab w:val="left" w:pos="4200"/>
              </w:tabs>
              <w:spacing w:after="0" w:line="240" w:lineRule="auto"/>
              <w:jc w:val="center"/>
              <w:rPr>
                <w:rFonts w:ascii="Times New Roman" w:eastAsiaTheme="minorHAnsi" w:hAnsi="Times New Roman" w:cs="Times New Roman"/>
                <w:b/>
                <w:color w:val="auto"/>
                <w:kern w:val="0"/>
                <w:sz w:val="12"/>
                <w:szCs w:val="12"/>
                <w:lang w:eastAsia="en-US"/>
              </w:rPr>
            </w:pPr>
          </w:p>
        </w:tc>
      </w:tr>
    </w:tbl>
    <w:p w:rsidR="00DB35FF" w:rsidRPr="00DB35FF" w:rsidRDefault="00DB35FF" w:rsidP="00DB35FF">
      <w:pPr>
        <w:spacing w:after="0" w:line="240" w:lineRule="auto"/>
        <w:rPr>
          <w:rFonts w:ascii="Times New Roman" w:eastAsiaTheme="minorHAnsi" w:hAnsi="Times New Roman" w:cs="Times New Roman"/>
          <w:color w:val="auto"/>
          <w:kern w:val="0"/>
          <w:sz w:val="12"/>
          <w:szCs w:val="12"/>
          <w:lang w:eastAsia="en-US"/>
        </w:rPr>
      </w:pPr>
    </w:p>
    <w:p w:rsidR="00DB35FF" w:rsidRPr="00DB35FF" w:rsidRDefault="00DB35FF" w:rsidP="00DB35FF">
      <w:pPr>
        <w:spacing w:after="0" w:line="240" w:lineRule="auto"/>
        <w:rPr>
          <w:rFonts w:ascii="Times New Roman" w:eastAsiaTheme="minorHAnsi" w:hAnsi="Times New Roman" w:cs="Times New Roman"/>
          <w:color w:val="auto"/>
          <w:kern w:val="0"/>
          <w:sz w:val="12"/>
          <w:szCs w:val="12"/>
          <w:lang w:eastAsia="en-US"/>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И.о. председателя районного</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Совета депутатов                                         Глава района</w:t>
      </w:r>
    </w:p>
    <w:p w:rsidR="00DB35FF" w:rsidRPr="00DB35FF" w:rsidRDefault="00DB35FF" w:rsidP="00DB35FF">
      <w:pPr>
        <w:spacing w:after="200" w:line="276" w:lineRule="auto"/>
        <w:rPr>
          <w:rFonts w:ascii="Times New Roman" w:hAnsi="Times New Roman" w:cs="Times New Roman"/>
          <w:color w:val="auto"/>
          <w:kern w:val="0"/>
          <w:sz w:val="12"/>
          <w:szCs w:val="12"/>
        </w:rPr>
      </w:pPr>
    </w:p>
    <w:p w:rsidR="00DB35FF" w:rsidRPr="00DB35FF" w:rsidRDefault="00DB35FF" w:rsidP="00DB35FF">
      <w:pPr>
        <w:tabs>
          <w:tab w:val="left" w:pos="5310"/>
          <w:tab w:val="left" w:pos="6945"/>
        </w:tabs>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_________М.А. Фатюшина</w:t>
      </w:r>
      <w:r w:rsidRPr="00DB35FF">
        <w:rPr>
          <w:rFonts w:ascii="Times New Roman" w:hAnsi="Times New Roman" w:cs="Times New Roman"/>
          <w:color w:val="auto"/>
          <w:kern w:val="0"/>
          <w:sz w:val="12"/>
          <w:szCs w:val="12"/>
        </w:rPr>
        <w:tab/>
        <w:t>__________</w:t>
      </w:r>
      <w:r w:rsidRPr="00DB35FF">
        <w:rPr>
          <w:rFonts w:ascii="Times New Roman" w:hAnsi="Times New Roman" w:cs="Times New Roman"/>
          <w:color w:val="auto"/>
          <w:kern w:val="0"/>
          <w:sz w:val="12"/>
          <w:szCs w:val="12"/>
        </w:rPr>
        <w:tab/>
        <w:t>К.А. Тюнин</w:t>
      </w:r>
    </w:p>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right="-82" w:firstLine="708"/>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right="-82"/>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 Е Ш Е Н И Е</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№16-167</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 согласовании перечня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4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соответствии с Федеральным законом от 06.10.2003 №131 – ФЗ «Об общих принципах организации местного самоуправления  в Российской Федерации», законом Красноярского края от 26.05.2009г. № 8-3290 «О порядке разграничения  имущества  между  муниципальными образованиями края»,  руководствуясь Уставом  муниципального образования Каратузский район Красноярского края», Каратузский районный  Совет депутатов Каратузского района Красноярского края, РЕШИЛ:</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1.Согласовать перечень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 согласно приложению.</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 Решение  Каратузского районного Совета депутатов от 22.02.2022 №10-101 «О согласовании перечня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 признать утратившим силу.</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DB35FF" w:rsidRPr="00DB35FF" w:rsidRDefault="00DB35FF" w:rsidP="00DB35FF">
      <w:pPr>
        <w:autoSpaceDE w:val="0"/>
        <w:autoSpaceDN w:val="0"/>
        <w:adjustRightInd w:val="0"/>
        <w:spacing w:after="0" w:line="240" w:lineRule="auto"/>
        <w:jc w:val="both"/>
        <w:rPr>
          <w:rFonts w:ascii="Times New Roman" w:hAnsi="Times New Roman" w:cs="Times New Roman"/>
          <w:bCs/>
          <w:color w:val="auto"/>
          <w:kern w:val="0"/>
          <w:sz w:val="12"/>
          <w:szCs w:val="12"/>
        </w:rPr>
      </w:pPr>
      <w:r w:rsidRPr="00DB35FF">
        <w:rPr>
          <w:rFonts w:ascii="Times New Roman" w:hAnsi="Times New Roman" w:cs="Times New Roman"/>
          <w:bCs/>
          <w:color w:val="auto"/>
          <w:kern w:val="0"/>
          <w:sz w:val="12"/>
          <w:szCs w:val="12"/>
        </w:rPr>
        <w:t xml:space="preserve">        4.Решение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 М.А. Фатюшина</w:t>
            </w:r>
          </w:p>
        </w:tc>
        <w:tc>
          <w:tcPr>
            <w:tcW w:w="4785" w:type="dxa"/>
            <w:shd w:val="clear" w:color="auto" w:fill="auto"/>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Приложение</w:t>
      </w:r>
    </w:p>
    <w:p w:rsidR="00DB35FF" w:rsidRPr="00DB35FF" w:rsidRDefault="00DB35FF" w:rsidP="00DB35FF">
      <w:pPr>
        <w:spacing w:after="0" w:line="240" w:lineRule="auto"/>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к решению     Каратузского районного Совета  депутатов от 08.11.2022 №16-167         </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tabs>
          <w:tab w:val="left" w:pos="7200"/>
        </w:tabs>
        <w:spacing w:after="0" w:line="240" w:lineRule="auto"/>
        <w:ind w:firstLine="708"/>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Перечень</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муниципального имущества, подлежащего передаче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w:t>
      </w:r>
    </w:p>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p>
    <w:tbl>
      <w:tblPr>
        <w:tblW w:w="0" w:type="auto"/>
        <w:tblLayout w:type="fixed"/>
        <w:tblCellMar>
          <w:left w:w="0" w:type="dxa"/>
          <w:right w:w="0" w:type="dxa"/>
        </w:tblCellMar>
        <w:tblLook w:val="04A0" w:firstRow="1" w:lastRow="0" w:firstColumn="1" w:lastColumn="0" w:noHBand="0" w:noVBand="1"/>
      </w:tblPr>
      <w:tblGrid>
        <w:gridCol w:w="541"/>
        <w:gridCol w:w="1302"/>
        <w:gridCol w:w="1752"/>
        <w:gridCol w:w="1164"/>
        <w:gridCol w:w="1558"/>
        <w:gridCol w:w="3038"/>
      </w:tblGrid>
      <w:tr w:rsidR="00DB35FF" w:rsidRPr="00DB35FF" w:rsidTr="00DB35FF">
        <w:trPr>
          <w:trHeight w:val="15"/>
        </w:trPr>
        <w:tc>
          <w:tcPr>
            <w:tcW w:w="541"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302"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752"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64"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558"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038"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N п/п</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Полное наименование предприятия, учреждения, наименование имущества</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Юридический адрес предприятия, учреждения, адрес местонахождения имущества</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Балансовая стоимость имущества по состоянию (тыс. рублей)</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Назначение (специализация) имущества</w:t>
            </w:r>
          </w:p>
        </w:tc>
        <w:tc>
          <w:tcPr>
            <w:tcW w:w="30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Индивидуализирующие характеристики имущества (инвентарный номер, кадастровый номер, площадь, протяженность, идентификационный номер)</w:t>
            </w:r>
          </w:p>
        </w:tc>
      </w:tr>
      <w:tr w:rsidR="00DB35FF" w:rsidRPr="00DB35FF" w:rsidTr="00DB35FF">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5</w:t>
            </w:r>
          </w:p>
        </w:tc>
        <w:tc>
          <w:tcPr>
            <w:tcW w:w="30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6</w:t>
            </w:r>
          </w:p>
        </w:tc>
      </w:tr>
      <w:tr w:rsidR="00DB35FF" w:rsidRPr="00DB35FF" w:rsidTr="00DB35FF">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Транспортное средство</w:t>
            </w:r>
          </w:p>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lang w:val="en-US"/>
              </w:rPr>
              <w:t>LADA</w:t>
            </w:r>
            <w:r w:rsidRPr="00DB35FF">
              <w:rPr>
                <w:rFonts w:ascii="Times New Roman" w:hAnsi="Times New Roman" w:cs="Times New Roman"/>
                <w:color w:val="auto"/>
                <w:kern w:val="0"/>
                <w:sz w:val="12"/>
                <w:szCs w:val="12"/>
              </w:rPr>
              <w:t>,</w:t>
            </w:r>
          </w:p>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lang w:val="en-US"/>
              </w:rPr>
              <w:t>2107</w:t>
            </w:r>
            <w:r w:rsidRPr="00DB35FF">
              <w:rPr>
                <w:rFonts w:ascii="Times New Roman" w:hAnsi="Times New Roman" w:cs="Times New Roman"/>
                <w:color w:val="auto"/>
                <w:kern w:val="0"/>
                <w:sz w:val="12"/>
                <w:szCs w:val="12"/>
              </w:rPr>
              <w:t xml:space="preserve"> легковой</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Красноярский край, Каратузский район,</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с. Каратузское</w:t>
            </w:r>
          </w:p>
          <w:p w:rsidR="00DB35FF" w:rsidRPr="00DB35FF" w:rsidRDefault="00DB35FF" w:rsidP="00DB35FF">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DB35FF">
              <w:rPr>
                <w:rFonts w:ascii="Times New Roman" w:eastAsia="Calibri" w:hAnsi="Times New Roman" w:cs="Times New Roman"/>
                <w:color w:val="auto"/>
                <w:kern w:val="0"/>
                <w:sz w:val="12"/>
                <w:szCs w:val="12"/>
                <w:lang w:eastAsia="en-US"/>
              </w:rPr>
              <w:t xml:space="preserve"> ул. Советская, д.21 </w:t>
            </w:r>
          </w:p>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213,00</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Движимое  имущество</w:t>
            </w:r>
          </w:p>
        </w:tc>
        <w:tc>
          <w:tcPr>
            <w:tcW w:w="30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lang w:val="en-US"/>
              </w:rPr>
              <w:t>LADA</w:t>
            </w:r>
            <w:r w:rsidRPr="00DB35FF">
              <w:rPr>
                <w:rFonts w:ascii="Times New Roman" w:hAnsi="Times New Roman" w:cs="Times New Roman"/>
                <w:color w:val="auto"/>
                <w:kern w:val="0"/>
                <w:sz w:val="12"/>
                <w:szCs w:val="12"/>
              </w:rPr>
              <w:t>.2010740</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Идентификационный номер(</w:t>
            </w:r>
            <w:r w:rsidRPr="00DB35FF">
              <w:rPr>
                <w:rFonts w:ascii="Times New Roman" w:hAnsi="Times New Roman" w:cs="Times New Roman"/>
                <w:color w:val="auto"/>
                <w:kern w:val="0"/>
                <w:sz w:val="12"/>
                <w:szCs w:val="12"/>
                <w:lang w:val="en-US"/>
              </w:rPr>
              <w:t>VIN</w:t>
            </w:r>
            <w:r w:rsidRPr="00DB35FF">
              <w:rPr>
                <w:rFonts w:ascii="Times New Roman" w:hAnsi="Times New Roman" w:cs="Times New Roman"/>
                <w:color w:val="auto"/>
                <w:kern w:val="0"/>
                <w:sz w:val="12"/>
                <w:szCs w:val="12"/>
              </w:rPr>
              <w:t>):</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ХТА210740А2990920</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Год изготовления ТС:2010</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Модель, № двигателя:</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21067, 9663752</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Шасси (рама №: отсутствует</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Кузов (кабина, прицеп)№:</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lastRenderedPageBreak/>
              <w:t>ХТА210740А2990920</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Цвет кузова(кабины, прицеп):</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белый;</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государственный регистрационный номер </w:t>
            </w:r>
          </w:p>
          <w:p w:rsidR="00DB35FF" w:rsidRPr="00DB35FF" w:rsidRDefault="00DB35FF" w:rsidP="00DB35FF">
            <w:pPr>
              <w:tabs>
                <w:tab w:val="left" w:pos="2025"/>
              </w:tabs>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Т533ВА124</w:t>
            </w:r>
          </w:p>
          <w:p w:rsidR="00DB35FF" w:rsidRPr="00DB35FF" w:rsidRDefault="00DB35FF" w:rsidP="00DB35FF">
            <w:pPr>
              <w:spacing w:after="0" w:line="240" w:lineRule="auto"/>
              <w:jc w:val="center"/>
              <w:textAlignment w:val="baseline"/>
              <w:rPr>
                <w:rFonts w:ascii="Times New Roman" w:hAnsi="Times New Roman" w:cs="Times New Roman"/>
                <w:color w:val="auto"/>
                <w:kern w:val="0"/>
                <w:sz w:val="12"/>
                <w:szCs w:val="12"/>
              </w:rPr>
            </w:pPr>
          </w:p>
        </w:tc>
      </w:tr>
      <w:tr w:rsidR="00DB35FF" w:rsidRPr="00DB35FF" w:rsidTr="00DB35FF">
        <w:tc>
          <w:tcPr>
            <w:tcW w:w="5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35FF" w:rsidRPr="00DB35FF" w:rsidRDefault="00DB35FF" w:rsidP="00DB35FF">
            <w:pPr>
              <w:spacing w:after="0" w:line="240" w:lineRule="auto"/>
              <w:rPr>
                <w:color w:val="444444"/>
                <w:kern w:val="0"/>
                <w:sz w:val="12"/>
                <w:szCs w:val="12"/>
              </w:rPr>
            </w:pPr>
          </w:p>
        </w:tc>
        <w:tc>
          <w:tcPr>
            <w:tcW w:w="1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35FF" w:rsidRPr="00DB35FF" w:rsidRDefault="00DB35FF" w:rsidP="00DB35FF">
            <w:pPr>
              <w:spacing w:after="0" w:line="240" w:lineRule="auto"/>
              <w:rPr>
                <w:color w:val="444444"/>
                <w:kern w:val="0"/>
                <w:sz w:val="12"/>
                <w:szCs w:val="12"/>
              </w:rPr>
            </w:pPr>
          </w:p>
        </w:tc>
        <w:tc>
          <w:tcPr>
            <w:tcW w:w="1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35FF" w:rsidRPr="00DB35FF" w:rsidRDefault="00DB35FF" w:rsidP="00DB35FF">
            <w:pPr>
              <w:spacing w:after="0" w:line="240" w:lineRule="auto"/>
              <w:rPr>
                <w:color w:val="444444"/>
                <w:kern w:val="0"/>
                <w:sz w:val="12"/>
                <w:szCs w:val="12"/>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35FF" w:rsidRPr="00DB35FF" w:rsidRDefault="00DB35FF" w:rsidP="00DB35FF">
            <w:pPr>
              <w:spacing w:after="0" w:line="240" w:lineRule="auto"/>
              <w:rPr>
                <w:color w:val="444444"/>
                <w:kern w:val="0"/>
                <w:sz w:val="12"/>
                <w:szCs w:val="12"/>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35FF" w:rsidRPr="00DB35FF" w:rsidRDefault="00DB35FF" w:rsidP="00DB35FF">
            <w:pPr>
              <w:spacing w:after="0" w:line="240" w:lineRule="auto"/>
              <w:rPr>
                <w:color w:val="444444"/>
                <w:kern w:val="0"/>
                <w:sz w:val="12"/>
                <w:szCs w:val="12"/>
              </w:rPr>
            </w:pPr>
          </w:p>
        </w:tc>
        <w:tc>
          <w:tcPr>
            <w:tcW w:w="3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B35FF" w:rsidRPr="00DB35FF" w:rsidRDefault="00DB35FF" w:rsidP="00DB35FF">
            <w:pPr>
              <w:spacing w:after="0" w:line="240" w:lineRule="auto"/>
              <w:rPr>
                <w:color w:val="444444"/>
                <w:kern w:val="0"/>
                <w:sz w:val="12"/>
                <w:szCs w:val="12"/>
              </w:rPr>
            </w:pPr>
          </w:p>
        </w:tc>
      </w:tr>
    </w:tbl>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И.о. председателя районного </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Совета депутатов</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____________ М.А. Фатюшина</w:t>
            </w:r>
          </w:p>
        </w:tc>
        <w:tc>
          <w:tcPr>
            <w:tcW w:w="4785" w:type="dxa"/>
            <w:shd w:val="clear" w:color="auto" w:fill="auto"/>
          </w:tcPr>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Глава района</w:t>
            </w: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p>
          <w:p w:rsidR="00DB35FF" w:rsidRPr="00DB35FF" w:rsidRDefault="00DB35FF" w:rsidP="00DB35FF">
            <w:pPr>
              <w:tabs>
                <w:tab w:val="left" w:pos="426"/>
              </w:tabs>
              <w:spacing w:after="0" w:line="240" w:lineRule="auto"/>
              <w:ind w:right="-1"/>
              <w:jc w:val="both"/>
              <w:rPr>
                <w:rFonts w:ascii="Times New Roman" w:hAnsi="Times New Roman" w:cs="Times New Roman"/>
                <w:kern w:val="0"/>
                <w:sz w:val="12"/>
                <w:szCs w:val="12"/>
              </w:rPr>
            </w:pPr>
            <w:r w:rsidRPr="00DB35FF">
              <w:rPr>
                <w:rFonts w:ascii="Times New Roman" w:hAnsi="Times New Roman" w:cs="Times New Roman"/>
                <w:kern w:val="0"/>
                <w:sz w:val="12"/>
                <w:szCs w:val="12"/>
              </w:rPr>
              <w:t xml:space="preserve">      _____________ К.А. Тюнин</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Pr="001A53F0" w:rsidRDefault="00DB35FF" w:rsidP="00DB35FF">
      <w:pPr>
        <w:pStyle w:val="13"/>
        <w:shd w:val="clear" w:color="auto" w:fill="auto"/>
        <w:spacing w:after="0" w:line="240" w:lineRule="auto"/>
        <w:ind w:left="20"/>
        <w:jc w:val="center"/>
        <w:rPr>
          <w:sz w:val="12"/>
          <w:szCs w:val="12"/>
        </w:rPr>
      </w:pPr>
      <w:r w:rsidRPr="001A53F0">
        <w:rPr>
          <w:sz w:val="12"/>
          <w:szCs w:val="12"/>
        </w:rPr>
        <w:t>КАРАТУЗСКИЙ РАЙОННЫЙ СОВЕТ ДЕПУТАТОВ</w:t>
      </w:r>
    </w:p>
    <w:p w:rsidR="00DB35FF" w:rsidRPr="001A53F0" w:rsidRDefault="00DB35FF" w:rsidP="00DB35FF">
      <w:pPr>
        <w:pStyle w:val="13"/>
        <w:shd w:val="clear" w:color="auto" w:fill="auto"/>
        <w:spacing w:after="0" w:line="240" w:lineRule="auto"/>
        <w:ind w:left="20"/>
        <w:jc w:val="center"/>
        <w:rPr>
          <w:sz w:val="12"/>
          <w:szCs w:val="12"/>
        </w:rPr>
      </w:pPr>
    </w:p>
    <w:p w:rsidR="00DB35FF" w:rsidRPr="001A53F0" w:rsidRDefault="00DB35FF" w:rsidP="00DB35FF">
      <w:pPr>
        <w:pStyle w:val="13"/>
        <w:shd w:val="clear" w:color="auto" w:fill="auto"/>
        <w:spacing w:after="0" w:line="240" w:lineRule="auto"/>
        <w:ind w:left="23" w:right="680" w:hanging="23"/>
        <w:jc w:val="center"/>
        <w:rPr>
          <w:sz w:val="12"/>
          <w:szCs w:val="12"/>
        </w:rPr>
      </w:pPr>
      <w:r w:rsidRPr="001A53F0">
        <w:rPr>
          <w:sz w:val="12"/>
          <w:szCs w:val="12"/>
        </w:rPr>
        <w:t>РЕШЕНИЕ</w:t>
      </w:r>
    </w:p>
    <w:p w:rsidR="00DB35FF" w:rsidRPr="001A53F0" w:rsidRDefault="00DB35FF" w:rsidP="00DB35FF">
      <w:pPr>
        <w:pStyle w:val="13"/>
        <w:shd w:val="clear" w:color="auto" w:fill="auto"/>
        <w:tabs>
          <w:tab w:val="left" w:pos="3126"/>
          <w:tab w:val="left" w:pos="6380"/>
          <w:tab w:val="left" w:pos="7585"/>
        </w:tabs>
        <w:spacing w:after="0" w:line="240" w:lineRule="auto"/>
        <w:ind w:left="23" w:right="680" w:firstLine="3400"/>
        <w:rPr>
          <w:sz w:val="12"/>
          <w:szCs w:val="12"/>
        </w:rPr>
      </w:pPr>
    </w:p>
    <w:p w:rsidR="00DB35FF" w:rsidRPr="001A53F0" w:rsidRDefault="00DB35FF" w:rsidP="00DB35FF">
      <w:pPr>
        <w:pStyle w:val="13"/>
        <w:shd w:val="clear" w:color="auto" w:fill="auto"/>
        <w:spacing w:after="0" w:line="240" w:lineRule="auto"/>
        <w:ind w:left="23" w:right="680" w:hanging="20"/>
        <w:rPr>
          <w:sz w:val="12"/>
          <w:szCs w:val="12"/>
        </w:rPr>
      </w:pPr>
      <w:r w:rsidRPr="001A53F0">
        <w:rPr>
          <w:sz w:val="12"/>
          <w:szCs w:val="12"/>
        </w:rPr>
        <w:t>08.11.2022                         с. Каратузское</w:t>
      </w:r>
      <w:r w:rsidRPr="001A53F0">
        <w:rPr>
          <w:sz w:val="12"/>
          <w:szCs w:val="12"/>
        </w:rPr>
        <w:tab/>
        <w:t xml:space="preserve">                             №16-168</w:t>
      </w:r>
    </w:p>
    <w:p w:rsidR="00DB35FF" w:rsidRPr="001A53F0" w:rsidRDefault="00DB35FF" w:rsidP="00DB35FF">
      <w:pPr>
        <w:pStyle w:val="13"/>
        <w:shd w:val="clear" w:color="auto" w:fill="auto"/>
        <w:spacing w:after="0" w:line="240" w:lineRule="auto"/>
        <w:ind w:left="23" w:right="680" w:hanging="20"/>
        <w:rPr>
          <w:sz w:val="12"/>
          <w:szCs w:val="12"/>
        </w:rPr>
      </w:pPr>
    </w:p>
    <w:p w:rsidR="00DB35FF" w:rsidRPr="001A53F0" w:rsidRDefault="00DB35FF" w:rsidP="00DB35FF">
      <w:pPr>
        <w:pStyle w:val="ConsPlusTitle"/>
        <w:jc w:val="center"/>
        <w:rPr>
          <w:sz w:val="12"/>
          <w:szCs w:val="12"/>
        </w:rPr>
      </w:pPr>
    </w:p>
    <w:p w:rsidR="00DB35FF" w:rsidRPr="00DB35FF" w:rsidRDefault="00DB35FF" w:rsidP="00DB35FF">
      <w:pPr>
        <w:spacing w:line="240" w:lineRule="auto"/>
        <w:jc w:val="both"/>
        <w:rPr>
          <w:rFonts w:ascii="Times New Roman" w:hAnsi="Times New Roman" w:cs="Times New Roman"/>
          <w:sz w:val="12"/>
          <w:szCs w:val="12"/>
        </w:rPr>
      </w:pPr>
      <w:r w:rsidRPr="00DB35FF">
        <w:rPr>
          <w:rFonts w:ascii="Times New Roman" w:hAnsi="Times New Roman" w:cs="Times New Roman"/>
          <w:sz w:val="12"/>
          <w:szCs w:val="12"/>
        </w:rPr>
        <w:t xml:space="preserve">О внесении изменений в решение Каратузского районного Совета депутатов от 26.07.2022 № 14-138 «О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DB35FF" w:rsidRPr="00DB35FF" w:rsidRDefault="00DB35FF" w:rsidP="00DB35FF">
      <w:pPr>
        <w:pStyle w:val="ConsPlusTitle"/>
        <w:jc w:val="both"/>
        <w:rPr>
          <w:rFonts w:eastAsia="Times New Roman"/>
          <w:b w:val="0"/>
          <w:bCs w:val="0"/>
          <w:color w:val="000000"/>
          <w:sz w:val="12"/>
          <w:szCs w:val="12"/>
          <w:lang w:eastAsia="ru-RU"/>
        </w:rPr>
      </w:pPr>
    </w:p>
    <w:p w:rsidR="00DB35FF" w:rsidRPr="00DB35FF" w:rsidRDefault="00DB35FF" w:rsidP="00DB35FF">
      <w:pPr>
        <w:spacing w:line="240" w:lineRule="auto"/>
        <w:ind w:firstLine="640"/>
        <w:jc w:val="both"/>
        <w:rPr>
          <w:rFonts w:ascii="Times New Roman" w:hAnsi="Times New Roman" w:cs="Times New Roman"/>
          <w:sz w:val="12"/>
          <w:szCs w:val="12"/>
        </w:rPr>
      </w:pPr>
      <w:r w:rsidRPr="00DB35FF">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рамках реализации пункта 2.2.22 «Обеспечение образовательных организаций материально-технической базой для внедрения цифровой образовательной среды, подпрограммы 2 государственной программы «Развитие образования», утвержденной постановлением Правительства Красноярского края от 30.09.2013 №508-п, обращения министерства образования Красноярского края от 14.06.2022 № 75-7609 «О передаче оборудования в рамках реализации федерального проекта «Цифровая образовательная среда», руководствуясь Уставом Муниципального образования «Каратузский район» Красноярского края, Каратузский районный Совет депутатов, РЕШИЛ:</w:t>
      </w:r>
    </w:p>
    <w:p w:rsidR="00DB35FF" w:rsidRPr="00DB35FF" w:rsidRDefault="00DB35FF" w:rsidP="00DB35FF">
      <w:pPr>
        <w:pStyle w:val="13"/>
        <w:shd w:val="clear" w:color="auto" w:fill="auto"/>
        <w:spacing w:after="0" w:line="240" w:lineRule="auto"/>
        <w:ind w:left="20" w:right="20" w:firstLine="620"/>
        <w:jc w:val="both"/>
        <w:rPr>
          <w:sz w:val="12"/>
          <w:szCs w:val="12"/>
        </w:rPr>
      </w:pPr>
      <w:r w:rsidRPr="00DB35FF">
        <w:rPr>
          <w:sz w:val="12"/>
          <w:szCs w:val="12"/>
        </w:rPr>
        <w:t>1. Приложение к решению Каратузского районного Совета депутатов от 26.07.2022 № 14-138 «О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изменить и изложить в новой редакции согласно приложению к настоящему решению.</w:t>
      </w:r>
    </w:p>
    <w:p w:rsidR="00DB35FF" w:rsidRPr="00DB35FF" w:rsidRDefault="00DB35FF" w:rsidP="00DB35FF">
      <w:pPr>
        <w:pStyle w:val="13"/>
        <w:shd w:val="clear" w:color="auto" w:fill="auto"/>
        <w:spacing w:after="0" w:line="240" w:lineRule="auto"/>
        <w:ind w:left="20" w:right="20" w:firstLine="620"/>
        <w:jc w:val="both"/>
        <w:rPr>
          <w:sz w:val="12"/>
          <w:szCs w:val="12"/>
        </w:rPr>
      </w:pPr>
      <w:r w:rsidRPr="00DB35FF">
        <w:rPr>
          <w:sz w:val="12"/>
          <w:szCs w:val="12"/>
        </w:rPr>
        <w:t xml:space="preserve">2. Контроль за исполнением настоящего решения возложить на постоянную депутатскую комиссию по законности и охране общественного порядка (А. В. Бондарь). </w:t>
      </w:r>
      <w:r w:rsidRPr="00DB35FF">
        <w:rPr>
          <w:noProof/>
          <w:sz w:val="12"/>
          <w:szCs w:val="12"/>
          <w:lang w:eastAsia="ru-RU"/>
        </w:rPr>
        <w:drawing>
          <wp:inline distT="0" distB="0" distL="0" distR="0" wp14:anchorId="0CEB193B" wp14:editId="3233AAC6">
            <wp:extent cx="9525" cy="19050"/>
            <wp:effectExtent l="19050" t="0" r="9525" b="0"/>
            <wp:docPr id="4"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15"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DB35FF" w:rsidRPr="00DB35FF" w:rsidRDefault="00DB35FF" w:rsidP="00DB35FF">
      <w:pPr>
        <w:pStyle w:val="13"/>
        <w:shd w:val="clear" w:color="auto" w:fill="auto"/>
        <w:spacing w:after="0" w:line="240" w:lineRule="auto"/>
        <w:ind w:left="20" w:right="20" w:firstLine="620"/>
        <w:jc w:val="both"/>
        <w:rPr>
          <w:sz w:val="12"/>
          <w:szCs w:val="12"/>
        </w:rPr>
      </w:pPr>
      <w:r w:rsidRPr="00DB35FF">
        <w:rPr>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pStyle w:val="13"/>
        <w:shd w:val="clear" w:color="auto" w:fill="auto"/>
        <w:spacing w:after="0" w:line="240" w:lineRule="auto"/>
        <w:ind w:right="20"/>
        <w:jc w:val="both"/>
        <w:rPr>
          <w:sz w:val="12"/>
          <w:szCs w:val="12"/>
        </w:rPr>
      </w:pP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 xml:space="preserve">И.о. председателя районного                                    Глава района </w:t>
      </w: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 xml:space="preserve">Совета депутатов       </w:t>
      </w: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____________М.А. Фатюшина                             ___________К.А. Тюнин</w:t>
      </w:r>
    </w:p>
    <w:p w:rsidR="00DB35FF" w:rsidRPr="00DB35FF" w:rsidRDefault="00DB35FF" w:rsidP="00DB35FF">
      <w:pPr>
        <w:spacing w:after="0" w:line="240" w:lineRule="auto"/>
        <w:rPr>
          <w:rFonts w:ascii="Times New Roman" w:hAnsi="Times New Roman" w:cs="Times New Roman"/>
          <w:sz w:val="12"/>
          <w:szCs w:val="12"/>
        </w:rPr>
      </w:pPr>
    </w:p>
    <w:p w:rsidR="00DB35FF" w:rsidRPr="00DB35FF" w:rsidRDefault="00DB35FF" w:rsidP="00DB35FF">
      <w:pPr>
        <w:spacing w:after="0" w:line="240" w:lineRule="auto"/>
        <w:ind w:left="5664"/>
        <w:rPr>
          <w:rFonts w:ascii="Times New Roman" w:hAnsi="Times New Roman" w:cs="Times New Roman"/>
          <w:sz w:val="12"/>
          <w:szCs w:val="12"/>
        </w:rPr>
      </w:pPr>
      <w:r w:rsidRPr="00DB35FF">
        <w:rPr>
          <w:rFonts w:ascii="Times New Roman" w:hAnsi="Times New Roman" w:cs="Times New Roman"/>
          <w:sz w:val="12"/>
          <w:szCs w:val="12"/>
        </w:rPr>
        <w:t>Приложение  к  решению</w:t>
      </w:r>
    </w:p>
    <w:p w:rsidR="00DB35FF" w:rsidRPr="00DB35FF" w:rsidRDefault="00DB35FF" w:rsidP="00DB35FF">
      <w:pPr>
        <w:spacing w:after="0" w:line="240" w:lineRule="auto"/>
        <w:ind w:left="5664"/>
        <w:rPr>
          <w:rFonts w:ascii="Times New Roman" w:hAnsi="Times New Roman" w:cs="Times New Roman"/>
          <w:sz w:val="12"/>
          <w:szCs w:val="12"/>
        </w:rPr>
      </w:pPr>
      <w:r w:rsidRPr="00DB35FF">
        <w:rPr>
          <w:rFonts w:ascii="Times New Roman" w:hAnsi="Times New Roman" w:cs="Times New Roman"/>
          <w:sz w:val="12"/>
          <w:szCs w:val="12"/>
        </w:rPr>
        <w:t xml:space="preserve"> Каратузского районного Совета депутатов</w:t>
      </w:r>
    </w:p>
    <w:p w:rsidR="00DB35FF" w:rsidRPr="00DB35FF" w:rsidRDefault="00DB35FF" w:rsidP="00DB35FF">
      <w:pPr>
        <w:spacing w:after="0" w:line="240" w:lineRule="auto"/>
        <w:ind w:left="5664"/>
        <w:jc w:val="both"/>
        <w:rPr>
          <w:rFonts w:ascii="Times New Roman" w:hAnsi="Times New Roman" w:cs="Times New Roman"/>
          <w:sz w:val="12"/>
          <w:szCs w:val="12"/>
        </w:rPr>
      </w:pPr>
      <w:r w:rsidRPr="00DB35FF">
        <w:rPr>
          <w:rFonts w:ascii="Times New Roman" w:hAnsi="Times New Roman" w:cs="Times New Roman"/>
          <w:sz w:val="12"/>
          <w:szCs w:val="12"/>
        </w:rPr>
        <w:t>от 08.11.2022№ 16-168</w:t>
      </w:r>
    </w:p>
    <w:p w:rsidR="00DB35FF" w:rsidRPr="00DB35FF" w:rsidRDefault="00DB35FF" w:rsidP="00DB35FF">
      <w:pPr>
        <w:spacing w:after="0" w:line="240" w:lineRule="auto"/>
        <w:jc w:val="both"/>
        <w:rPr>
          <w:rFonts w:ascii="Times New Roman" w:hAnsi="Times New Roman" w:cs="Times New Roman"/>
          <w:sz w:val="12"/>
          <w:szCs w:val="12"/>
        </w:rPr>
      </w:pPr>
      <w:r w:rsidRPr="00DB35FF">
        <w:rPr>
          <w:rFonts w:ascii="Times New Roman" w:hAnsi="Times New Roman" w:cs="Times New Roman"/>
          <w:sz w:val="12"/>
          <w:szCs w:val="12"/>
        </w:rPr>
        <w:t xml:space="preserve">                                                      </w:t>
      </w:r>
    </w:p>
    <w:p w:rsidR="00DB35FF" w:rsidRPr="00DB35FF" w:rsidRDefault="00DB35FF" w:rsidP="00DB35FF">
      <w:pPr>
        <w:spacing w:after="0" w:line="240" w:lineRule="auto"/>
        <w:jc w:val="both"/>
        <w:rPr>
          <w:rFonts w:ascii="Times New Roman" w:hAnsi="Times New Roman" w:cs="Times New Roman"/>
          <w:sz w:val="12"/>
          <w:szCs w:val="12"/>
        </w:rPr>
      </w:pPr>
    </w:p>
    <w:p w:rsidR="00DB35FF" w:rsidRPr="00DB35FF" w:rsidRDefault="00DB35FF" w:rsidP="00DB35FF">
      <w:pPr>
        <w:spacing w:after="0" w:line="240" w:lineRule="auto"/>
        <w:jc w:val="center"/>
        <w:rPr>
          <w:rFonts w:ascii="Times New Roman" w:hAnsi="Times New Roman" w:cs="Times New Roman"/>
          <w:sz w:val="12"/>
          <w:szCs w:val="12"/>
        </w:rPr>
      </w:pPr>
      <w:r w:rsidRPr="00DB35FF">
        <w:rPr>
          <w:rFonts w:ascii="Times New Roman" w:hAnsi="Times New Roman" w:cs="Times New Roman"/>
          <w:sz w:val="12"/>
          <w:szCs w:val="12"/>
        </w:rPr>
        <w:t xml:space="preserve">Перечень краевого имущества, </w:t>
      </w:r>
    </w:p>
    <w:p w:rsidR="00DB35FF" w:rsidRPr="00DB35FF" w:rsidRDefault="00DB35FF" w:rsidP="00DB35FF">
      <w:pPr>
        <w:spacing w:after="0" w:line="240" w:lineRule="auto"/>
        <w:jc w:val="center"/>
        <w:rPr>
          <w:rFonts w:ascii="Times New Roman" w:hAnsi="Times New Roman" w:cs="Times New Roman"/>
          <w:sz w:val="12"/>
          <w:szCs w:val="12"/>
        </w:rPr>
      </w:pPr>
      <w:r w:rsidRPr="00DB35FF">
        <w:rPr>
          <w:rFonts w:ascii="Times New Roman" w:hAnsi="Times New Roman" w:cs="Times New Roman"/>
          <w:sz w:val="12"/>
          <w:szCs w:val="12"/>
        </w:rPr>
        <w:t>подлежащего передаче в муниципальную собственность Муниципального образования «Каратузский район» Красноярского края</w:t>
      </w:r>
    </w:p>
    <w:p w:rsidR="00DB35FF" w:rsidRPr="00DB35FF" w:rsidRDefault="00DB35FF" w:rsidP="00DB35FF">
      <w:pPr>
        <w:spacing w:after="0" w:line="240" w:lineRule="auto"/>
        <w:jc w:val="both"/>
        <w:rPr>
          <w:rFonts w:ascii="Times New Roman" w:hAnsi="Times New Roman" w:cs="Times New Roman"/>
          <w:sz w:val="12"/>
          <w:szCs w:val="12"/>
        </w:rPr>
      </w:pPr>
    </w:p>
    <w:p w:rsidR="00DB35FF" w:rsidRPr="00DB35FF" w:rsidRDefault="00DB35FF" w:rsidP="00DB35FF">
      <w:pPr>
        <w:spacing w:after="0" w:line="240" w:lineRule="auto"/>
        <w:ind w:firstLine="709"/>
        <w:jc w:val="both"/>
        <w:rPr>
          <w:rFonts w:ascii="Times New Roman" w:hAnsi="Times New Roman" w:cs="Times New Roman"/>
          <w:sz w:val="12"/>
          <w:szCs w:val="1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419"/>
        <w:gridCol w:w="2127"/>
        <w:gridCol w:w="2411"/>
      </w:tblGrid>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jc w:val="center"/>
              <w:rPr>
                <w:rFonts w:ascii="Times New Roman" w:hAnsi="Times New Roman" w:cs="Times New Roman"/>
                <w:bCs/>
                <w:sz w:val="12"/>
                <w:szCs w:val="12"/>
              </w:rPr>
            </w:pPr>
            <w:r w:rsidRPr="00DB35FF">
              <w:rPr>
                <w:rFonts w:ascii="Times New Roman" w:hAnsi="Times New Roman" w:cs="Times New Roman"/>
                <w:bCs/>
                <w:sz w:val="12"/>
                <w:szCs w:val="12"/>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jc w:val="center"/>
              <w:rPr>
                <w:rFonts w:ascii="Times New Roman" w:hAnsi="Times New Roman" w:cs="Times New Roman"/>
                <w:bCs/>
                <w:sz w:val="12"/>
                <w:szCs w:val="12"/>
              </w:rPr>
            </w:pPr>
            <w:r w:rsidRPr="00DB35FF">
              <w:rPr>
                <w:rFonts w:ascii="Times New Roman" w:hAnsi="Times New Roman" w:cs="Times New Roman"/>
                <w:bCs/>
                <w:sz w:val="12"/>
                <w:szCs w:val="12"/>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ind w:right="-108"/>
              <w:jc w:val="center"/>
              <w:rPr>
                <w:rFonts w:ascii="Times New Roman" w:hAnsi="Times New Roman" w:cs="Times New Roman"/>
                <w:bCs/>
                <w:sz w:val="12"/>
                <w:szCs w:val="12"/>
              </w:rPr>
            </w:pPr>
            <w:r w:rsidRPr="00DB35FF">
              <w:rPr>
                <w:rFonts w:ascii="Times New Roman" w:hAnsi="Times New Roman" w:cs="Times New Roman"/>
                <w:bCs/>
                <w:sz w:val="12"/>
                <w:szCs w:val="12"/>
              </w:rPr>
              <w:t>Количество, шт.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ind w:right="-108"/>
              <w:jc w:val="center"/>
              <w:rPr>
                <w:rFonts w:ascii="Times New Roman" w:hAnsi="Times New Roman" w:cs="Times New Roman"/>
                <w:bCs/>
                <w:sz w:val="12"/>
                <w:szCs w:val="12"/>
              </w:rPr>
            </w:pPr>
            <w:r w:rsidRPr="00DB35FF">
              <w:rPr>
                <w:rFonts w:ascii="Times New Roman" w:hAnsi="Times New Roman" w:cs="Times New Roman"/>
                <w:bCs/>
                <w:sz w:val="12"/>
                <w:szCs w:val="12"/>
              </w:rPr>
              <w:t>Цена,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ind w:left="-108" w:right="-108"/>
              <w:jc w:val="center"/>
              <w:rPr>
                <w:rFonts w:ascii="Times New Roman" w:hAnsi="Times New Roman" w:cs="Times New Roman"/>
                <w:bCs/>
                <w:sz w:val="12"/>
                <w:szCs w:val="12"/>
              </w:rPr>
            </w:pPr>
            <w:r w:rsidRPr="00DB35FF">
              <w:rPr>
                <w:rFonts w:ascii="Times New Roman" w:hAnsi="Times New Roman" w:cs="Times New Roman"/>
                <w:bCs/>
                <w:sz w:val="12"/>
                <w:szCs w:val="12"/>
              </w:rPr>
              <w:t>Балансовая стоимость, руб.</w:t>
            </w:r>
          </w:p>
        </w:tc>
      </w:tr>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bCs/>
                <w:sz w:val="12"/>
                <w:szCs w:val="12"/>
              </w:rPr>
            </w:pPr>
            <w:r w:rsidRPr="00DB35FF">
              <w:rPr>
                <w:rFonts w:ascii="Times New Roman" w:hAnsi="Times New Roman" w:cs="Times New Roman"/>
                <w:bCs/>
                <w:sz w:val="12"/>
                <w:szCs w:val="12"/>
              </w:rPr>
              <w:t>1</w:t>
            </w:r>
          </w:p>
        </w:tc>
        <w:tc>
          <w:tcPr>
            <w:tcW w:w="283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iCs/>
                <w:sz w:val="12"/>
                <w:szCs w:val="12"/>
              </w:rPr>
            </w:pPr>
            <w:r w:rsidRPr="00DB35FF">
              <w:rPr>
                <w:rFonts w:ascii="Times New Roman" w:hAnsi="Times New Roman" w:cs="Times New Roman"/>
                <w:iCs/>
                <w:sz w:val="12"/>
                <w:szCs w:val="12"/>
              </w:rPr>
              <w:t>Ноутбук</w:t>
            </w:r>
          </w:p>
        </w:tc>
        <w:tc>
          <w:tcPr>
            <w:tcW w:w="1418"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10</w:t>
            </w:r>
          </w:p>
        </w:tc>
        <w:tc>
          <w:tcPr>
            <w:tcW w:w="2126"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right="-108"/>
              <w:jc w:val="center"/>
              <w:rPr>
                <w:rFonts w:ascii="Times New Roman" w:hAnsi="Times New Roman" w:cs="Times New Roman"/>
                <w:iCs/>
                <w:sz w:val="12"/>
                <w:szCs w:val="12"/>
              </w:rPr>
            </w:pPr>
            <w:r w:rsidRPr="00DB35FF">
              <w:rPr>
                <w:rFonts w:ascii="Times New Roman" w:hAnsi="Times New Roman" w:cs="Times New Roman"/>
                <w:iCs/>
                <w:sz w:val="12"/>
                <w:szCs w:val="12"/>
              </w:rPr>
              <w:t>57 035,00</w:t>
            </w:r>
          </w:p>
        </w:tc>
        <w:tc>
          <w:tcPr>
            <w:tcW w:w="241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570 350,00</w:t>
            </w:r>
          </w:p>
        </w:tc>
      </w:tr>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bCs/>
                <w:sz w:val="12"/>
                <w:szCs w:val="12"/>
              </w:rPr>
            </w:pPr>
            <w:r w:rsidRPr="00DB35FF">
              <w:rPr>
                <w:rFonts w:ascii="Times New Roman" w:hAnsi="Times New Roman" w:cs="Times New Roman"/>
                <w:bCs/>
                <w:sz w:val="12"/>
                <w:szCs w:val="12"/>
              </w:rPr>
              <w:t>2</w:t>
            </w:r>
          </w:p>
        </w:tc>
        <w:tc>
          <w:tcPr>
            <w:tcW w:w="283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iCs/>
                <w:sz w:val="12"/>
                <w:szCs w:val="12"/>
                <w:lang w:val="en-US"/>
              </w:rPr>
            </w:pPr>
            <w:r w:rsidRPr="00DB35FF">
              <w:rPr>
                <w:rFonts w:ascii="Times New Roman" w:hAnsi="Times New Roman" w:cs="Times New Roman"/>
                <w:iCs/>
                <w:sz w:val="12"/>
                <w:szCs w:val="12"/>
              </w:rPr>
              <w:t xml:space="preserve">МФУ </w:t>
            </w:r>
            <w:r w:rsidRPr="00DB35FF">
              <w:rPr>
                <w:rFonts w:ascii="Times New Roman" w:hAnsi="Times New Roman" w:cs="Times New Roman"/>
                <w:iCs/>
                <w:sz w:val="12"/>
                <w:szCs w:val="12"/>
                <w:lang w:val="en-US"/>
              </w:rPr>
              <w:t>Xerox B205</w:t>
            </w:r>
          </w:p>
        </w:tc>
        <w:tc>
          <w:tcPr>
            <w:tcW w:w="1418"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2</w:t>
            </w:r>
          </w:p>
        </w:tc>
        <w:tc>
          <w:tcPr>
            <w:tcW w:w="2126"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right="-108"/>
              <w:jc w:val="center"/>
              <w:rPr>
                <w:rFonts w:ascii="Times New Roman" w:hAnsi="Times New Roman" w:cs="Times New Roman"/>
                <w:iCs/>
                <w:sz w:val="12"/>
                <w:szCs w:val="12"/>
              </w:rPr>
            </w:pPr>
            <w:r w:rsidRPr="00DB35FF">
              <w:rPr>
                <w:rFonts w:ascii="Times New Roman" w:hAnsi="Times New Roman" w:cs="Times New Roman"/>
                <w:iCs/>
                <w:sz w:val="12"/>
                <w:szCs w:val="12"/>
              </w:rPr>
              <w:t>23 397,00</w:t>
            </w:r>
          </w:p>
        </w:tc>
        <w:tc>
          <w:tcPr>
            <w:tcW w:w="241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46 794,00</w:t>
            </w:r>
          </w:p>
        </w:tc>
      </w:tr>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bCs/>
                <w:sz w:val="12"/>
                <w:szCs w:val="12"/>
              </w:rPr>
            </w:pPr>
            <w:r w:rsidRPr="00DB35FF">
              <w:rPr>
                <w:rFonts w:ascii="Times New Roman" w:hAnsi="Times New Roman" w:cs="Times New Roman"/>
                <w:bCs/>
                <w:sz w:val="12"/>
                <w:szCs w:val="12"/>
              </w:rPr>
              <w:t>3</w:t>
            </w:r>
          </w:p>
        </w:tc>
        <w:tc>
          <w:tcPr>
            <w:tcW w:w="283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iCs/>
                <w:sz w:val="12"/>
                <w:szCs w:val="12"/>
              </w:rPr>
            </w:pPr>
            <w:r w:rsidRPr="00DB35FF">
              <w:rPr>
                <w:rFonts w:ascii="Times New Roman" w:hAnsi="Times New Roman" w:cs="Times New Roman"/>
                <w:iCs/>
                <w:sz w:val="12"/>
                <w:szCs w:val="12"/>
              </w:rPr>
              <w:t>Мышь Оклик 708</w:t>
            </w:r>
            <w:r w:rsidRPr="00DB35FF">
              <w:rPr>
                <w:rFonts w:ascii="Times New Roman" w:hAnsi="Times New Roman" w:cs="Times New Roman"/>
                <w:iCs/>
                <w:sz w:val="12"/>
                <w:szCs w:val="12"/>
                <w:lang w:val="en-US"/>
              </w:rPr>
              <w:t>G</w:t>
            </w:r>
            <w:r w:rsidRPr="00DB35FF">
              <w:rPr>
                <w:rFonts w:ascii="Times New Roman" w:hAnsi="Times New Roman" w:cs="Times New Roman"/>
                <w:iCs/>
                <w:sz w:val="12"/>
                <w:szCs w:val="12"/>
              </w:rPr>
              <w:t xml:space="preserve"> </w:t>
            </w:r>
            <w:r w:rsidRPr="00DB35FF">
              <w:rPr>
                <w:rFonts w:ascii="Times New Roman" w:hAnsi="Times New Roman" w:cs="Times New Roman"/>
                <w:iCs/>
                <w:sz w:val="12"/>
                <w:szCs w:val="12"/>
                <w:lang w:val="en-US"/>
              </w:rPr>
              <w:t>MYSTERY</w:t>
            </w:r>
            <w:r w:rsidRPr="00DB35FF">
              <w:rPr>
                <w:rFonts w:ascii="Times New Roman" w:hAnsi="Times New Roman" w:cs="Times New Roman"/>
                <w:iCs/>
                <w:sz w:val="12"/>
                <w:szCs w:val="12"/>
              </w:rPr>
              <w:t xml:space="preserve"> черный оптическая (3200</w:t>
            </w:r>
            <w:r w:rsidRPr="00DB35FF">
              <w:rPr>
                <w:rFonts w:ascii="Times New Roman" w:hAnsi="Times New Roman" w:cs="Times New Roman"/>
                <w:iCs/>
                <w:sz w:val="12"/>
                <w:szCs w:val="12"/>
                <w:lang w:val="en-US"/>
              </w:rPr>
              <w:t>dpi</w:t>
            </w:r>
            <w:r w:rsidRPr="00DB35FF">
              <w:rPr>
                <w:rFonts w:ascii="Times New Roman" w:hAnsi="Times New Roman" w:cs="Times New Roman"/>
                <w:iCs/>
                <w:sz w:val="12"/>
                <w:szCs w:val="12"/>
              </w:rPr>
              <w:t xml:space="preserve">) </w:t>
            </w:r>
            <w:r w:rsidRPr="00DB35FF">
              <w:rPr>
                <w:rFonts w:ascii="Times New Roman" w:hAnsi="Times New Roman" w:cs="Times New Roman"/>
                <w:iCs/>
                <w:sz w:val="12"/>
                <w:szCs w:val="12"/>
                <w:lang w:val="en-US"/>
              </w:rPr>
              <w:t>USB</w:t>
            </w:r>
            <w:r w:rsidRPr="00DB35FF">
              <w:rPr>
                <w:rFonts w:ascii="Times New Roman" w:hAnsi="Times New Roman" w:cs="Times New Roman"/>
                <w:iCs/>
                <w:sz w:val="12"/>
                <w:szCs w:val="12"/>
              </w:rPr>
              <w:t xml:space="preserve"> (7</w:t>
            </w:r>
            <w:r w:rsidRPr="00DB35FF">
              <w:rPr>
                <w:rFonts w:ascii="Times New Roman" w:hAnsi="Times New Roman" w:cs="Times New Roman"/>
                <w:iCs/>
                <w:sz w:val="12"/>
                <w:szCs w:val="12"/>
                <w:lang w:val="en-US"/>
              </w:rPr>
              <w:t>but</w:t>
            </w:r>
            <w:r w:rsidRPr="00DB35FF">
              <w:rPr>
                <w:rFonts w:ascii="Times New Roman" w:hAnsi="Times New Roman" w:cs="Times New Roman"/>
                <w:iCs/>
                <w:sz w:val="12"/>
                <w:szCs w:val="12"/>
              </w:rPr>
              <w:t>)</w:t>
            </w:r>
          </w:p>
        </w:tc>
        <w:tc>
          <w:tcPr>
            <w:tcW w:w="1418"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10</w:t>
            </w:r>
          </w:p>
        </w:tc>
        <w:tc>
          <w:tcPr>
            <w:tcW w:w="2126"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rPr>
            </w:pPr>
            <w:r w:rsidRPr="00DB35FF">
              <w:rPr>
                <w:rFonts w:ascii="Times New Roman" w:hAnsi="Times New Roman" w:cs="Times New Roman"/>
                <w:iCs/>
                <w:sz w:val="12"/>
                <w:szCs w:val="12"/>
              </w:rPr>
              <w:t>474,00</w:t>
            </w:r>
          </w:p>
        </w:tc>
        <w:tc>
          <w:tcPr>
            <w:tcW w:w="241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4 740,00</w:t>
            </w:r>
          </w:p>
        </w:tc>
      </w:tr>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bCs/>
                <w:sz w:val="12"/>
                <w:szCs w:val="12"/>
              </w:rPr>
            </w:pPr>
            <w:r w:rsidRPr="00DB35FF">
              <w:rPr>
                <w:rFonts w:ascii="Times New Roman" w:hAnsi="Times New Roman" w:cs="Times New Roman"/>
                <w:bCs/>
                <w:sz w:val="12"/>
                <w:szCs w:val="12"/>
              </w:rPr>
              <w:t>4</w:t>
            </w:r>
          </w:p>
        </w:tc>
        <w:tc>
          <w:tcPr>
            <w:tcW w:w="2835"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sz w:val="12"/>
                <w:szCs w:val="12"/>
              </w:rPr>
            </w:pPr>
            <w:r w:rsidRPr="00DB35FF">
              <w:rPr>
                <w:rFonts w:ascii="Times New Roman" w:hAnsi="Times New Roman" w:cs="Times New Roman"/>
                <w:sz w:val="12"/>
                <w:szCs w:val="12"/>
              </w:rPr>
              <w:t>Операционная система</w:t>
            </w:r>
          </w:p>
        </w:tc>
        <w:tc>
          <w:tcPr>
            <w:tcW w:w="1418"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10</w:t>
            </w:r>
          </w:p>
        </w:tc>
        <w:tc>
          <w:tcPr>
            <w:tcW w:w="2126"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rPr>
            </w:pPr>
            <w:r w:rsidRPr="00DB35FF">
              <w:rPr>
                <w:rFonts w:ascii="Times New Roman" w:hAnsi="Times New Roman" w:cs="Times New Roman"/>
                <w:iCs/>
                <w:sz w:val="12"/>
                <w:szCs w:val="12"/>
              </w:rPr>
              <w:t>101,52</w:t>
            </w:r>
          </w:p>
        </w:tc>
        <w:tc>
          <w:tcPr>
            <w:tcW w:w="241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widowControl w:val="0"/>
              <w:tabs>
                <w:tab w:val="num" w:pos="993"/>
                <w:tab w:val="left" w:pos="1400"/>
              </w:tabs>
              <w:autoSpaceDE w:val="0"/>
              <w:autoSpaceDN w:val="0"/>
              <w:adjustRightInd w:val="0"/>
              <w:spacing w:after="0" w:line="240" w:lineRule="auto"/>
              <w:ind w:left="34" w:right="-108" w:hanging="82"/>
              <w:jc w:val="center"/>
              <w:rPr>
                <w:rFonts w:ascii="Times New Roman" w:hAnsi="Times New Roman" w:cs="Times New Roman"/>
                <w:sz w:val="12"/>
                <w:szCs w:val="12"/>
              </w:rPr>
            </w:pPr>
            <w:r w:rsidRPr="00DB35FF">
              <w:rPr>
                <w:rFonts w:ascii="Times New Roman" w:hAnsi="Times New Roman" w:cs="Times New Roman"/>
                <w:sz w:val="12"/>
                <w:szCs w:val="12"/>
              </w:rPr>
              <w:t>1 015,20</w:t>
            </w:r>
          </w:p>
        </w:tc>
      </w:tr>
    </w:tbl>
    <w:p w:rsidR="00DB35FF" w:rsidRPr="00DB35FF" w:rsidRDefault="00DB35FF" w:rsidP="00DB35FF">
      <w:pPr>
        <w:spacing w:after="0" w:line="240" w:lineRule="auto"/>
        <w:jc w:val="both"/>
        <w:rPr>
          <w:rFonts w:ascii="Times New Roman" w:hAnsi="Times New Roman" w:cs="Times New Roman"/>
          <w:sz w:val="12"/>
          <w:szCs w:val="12"/>
        </w:rPr>
      </w:pPr>
    </w:p>
    <w:p w:rsidR="00DB35FF" w:rsidRPr="00DB35FF" w:rsidRDefault="00DB35FF" w:rsidP="00DB35FF">
      <w:pPr>
        <w:spacing w:after="0" w:line="240" w:lineRule="auto"/>
        <w:rPr>
          <w:rFonts w:ascii="Times New Roman" w:hAnsi="Times New Roman" w:cs="Times New Roman"/>
          <w:sz w:val="12"/>
          <w:szCs w:val="12"/>
        </w:rPr>
      </w:pP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 xml:space="preserve">И.о. председателя районного                                    Глава района </w:t>
      </w: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 xml:space="preserve">Совета депутатов       </w:t>
      </w: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____________М.А. Фатюшина                             ___________К.А. Тюнин</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140560" w:rsidRDefault="00DB35FF" w:rsidP="00DB35FF">
      <w:pPr>
        <w:pStyle w:val="13"/>
        <w:shd w:val="clear" w:color="auto" w:fill="auto"/>
        <w:spacing w:after="0" w:line="240" w:lineRule="auto"/>
        <w:ind w:left="20"/>
        <w:jc w:val="center"/>
        <w:rPr>
          <w:sz w:val="12"/>
          <w:szCs w:val="12"/>
        </w:rPr>
      </w:pPr>
      <w:r w:rsidRPr="00140560">
        <w:rPr>
          <w:sz w:val="12"/>
          <w:szCs w:val="12"/>
        </w:rPr>
        <w:t>КАРАТУЗСКИЙ РАЙОННЫЙ СОВЕТ ДЕПУТАТОВ</w:t>
      </w:r>
    </w:p>
    <w:p w:rsidR="00DB35FF" w:rsidRPr="00140560" w:rsidRDefault="00DB35FF" w:rsidP="00DB35FF">
      <w:pPr>
        <w:pStyle w:val="13"/>
        <w:shd w:val="clear" w:color="auto" w:fill="auto"/>
        <w:spacing w:after="0" w:line="240" w:lineRule="auto"/>
        <w:ind w:left="20"/>
        <w:jc w:val="center"/>
        <w:rPr>
          <w:sz w:val="12"/>
          <w:szCs w:val="12"/>
        </w:rPr>
      </w:pPr>
    </w:p>
    <w:p w:rsidR="00DB35FF" w:rsidRPr="00140560" w:rsidRDefault="00DB35FF" w:rsidP="00DB35FF">
      <w:pPr>
        <w:pStyle w:val="13"/>
        <w:shd w:val="clear" w:color="auto" w:fill="auto"/>
        <w:spacing w:after="0" w:line="240" w:lineRule="auto"/>
        <w:ind w:left="23" w:right="680" w:hanging="23"/>
        <w:jc w:val="center"/>
        <w:rPr>
          <w:sz w:val="12"/>
          <w:szCs w:val="12"/>
        </w:rPr>
      </w:pPr>
      <w:r w:rsidRPr="00140560">
        <w:rPr>
          <w:sz w:val="12"/>
          <w:szCs w:val="12"/>
        </w:rPr>
        <w:t>РЕШЕНИЕ</w:t>
      </w:r>
    </w:p>
    <w:p w:rsidR="00DB35FF" w:rsidRPr="00140560" w:rsidRDefault="00DB35FF" w:rsidP="00DB35FF">
      <w:pPr>
        <w:pStyle w:val="13"/>
        <w:shd w:val="clear" w:color="auto" w:fill="auto"/>
        <w:tabs>
          <w:tab w:val="left" w:pos="3126"/>
          <w:tab w:val="left" w:pos="6380"/>
          <w:tab w:val="left" w:pos="7585"/>
        </w:tabs>
        <w:spacing w:after="0" w:line="240" w:lineRule="auto"/>
        <w:ind w:left="23" w:right="680" w:firstLine="3400"/>
        <w:jc w:val="center"/>
        <w:rPr>
          <w:sz w:val="12"/>
          <w:szCs w:val="12"/>
        </w:rPr>
      </w:pPr>
    </w:p>
    <w:p w:rsidR="00DB35FF" w:rsidRPr="00140560" w:rsidRDefault="00DB35FF" w:rsidP="00DB35FF">
      <w:pPr>
        <w:pStyle w:val="13"/>
        <w:shd w:val="clear" w:color="auto" w:fill="auto"/>
        <w:spacing w:after="0" w:line="240" w:lineRule="auto"/>
        <w:ind w:left="23" w:right="680" w:hanging="20"/>
        <w:jc w:val="both"/>
        <w:rPr>
          <w:sz w:val="12"/>
          <w:szCs w:val="12"/>
        </w:rPr>
      </w:pPr>
      <w:r w:rsidRPr="00140560">
        <w:rPr>
          <w:sz w:val="12"/>
          <w:szCs w:val="12"/>
        </w:rPr>
        <w:t>08.11.2022</w:t>
      </w:r>
      <w:r w:rsidRPr="00140560">
        <w:rPr>
          <w:sz w:val="12"/>
          <w:szCs w:val="12"/>
        </w:rPr>
        <w:tab/>
        <w:t xml:space="preserve">           </w:t>
      </w:r>
      <w:r>
        <w:rPr>
          <w:sz w:val="12"/>
          <w:szCs w:val="12"/>
        </w:rPr>
        <w:tab/>
      </w:r>
      <w:r>
        <w:rPr>
          <w:sz w:val="12"/>
          <w:szCs w:val="12"/>
        </w:rPr>
        <w:tab/>
      </w:r>
      <w:r>
        <w:rPr>
          <w:sz w:val="12"/>
          <w:szCs w:val="12"/>
        </w:rPr>
        <w:tab/>
      </w:r>
      <w:r>
        <w:rPr>
          <w:sz w:val="12"/>
          <w:szCs w:val="12"/>
        </w:rPr>
        <w:tab/>
      </w:r>
      <w:r>
        <w:rPr>
          <w:sz w:val="12"/>
          <w:szCs w:val="12"/>
        </w:rPr>
        <w:tab/>
      </w:r>
      <w:r w:rsidRPr="00140560">
        <w:rPr>
          <w:sz w:val="12"/>
          <w:szCs w:val="12"/>
        </w:rPr>
        <w:t xml:space="preserve">              с. Каратузское</w:t>
      </w:r>
      <w:r w:rsidRPr="00140560">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140560">
        <w:rPr>
          <w:sz w:val="12"/>
          <w:szCs w:val="12"/>
        </w:rPr>
        <w:t xml:space="preserve">                №16-169</w:t>
      </w:r>
    </w:p>
    <w:p w:rsidR="00DB35FF" w:rsidRPr="00140560" w:rsidRDefault="00DB35FF" w:rsidP="00DB35FF">
      <w:pPr>
        <w:pStyle w:val="13"/>
        <w:shd w:val="clear" w:color="auto" w:fill="auto"/>
        <w:spacing w:after="0" w:line="240" w:lineRule="auto"/>
        <w:ind w:left="23" w:right="680" w:hanging="20"/>
        <w:jc w:val="center"/>
        <w:rPr>
          <w:sz w:val="12"/>
          <w:szCs w:val="12"/>
        </w:rPr>
      </w:pPr>
    </w:p>
    <w:p w:rsidR="00DB35FF" w:rsidRPr="00140560" w:rsidRDefault="00DB35FF" w:rsidP="00DB35FF">
      <w:pPr>
        <w:pStyle w:val="ConsPlusTitle"/>
        <w:jc w:val="center"/>
        <w:rPr>
          <w:sz w:val="12"/>
          <w:szCs w:val="12"/>
        </w:rPr>
      </w:pPr>
    </w:p>
    <w:p w:rsidR="00DB35FF" w:rsidRPr="00DB35FF" w:rsidRDefault="00DB35FF" w:rsidP="00DB35FF">
      <w:pPr>
        <w:spacing w:after="0" w:line="240" w:lineRule="auto"/>
        <w:jc w:val="both"/>
        <w:rPr>
          <w:rFonts w:ascii="Times New Roman" w:hAnsi="Times New Roman" w:cs="Times New Roman"/>
          <w:sz w:val="12"/>
          <w:szCs w:val="12"/>
        </w:rPr>
      </w:pPr>
      <w:r w:rsidRPr="00DB35FF">
        <w:rPr>
          <w:rFonts w:ascii="Times New Roman" w:hAnsi="Times New Roman" w:cs="Times New Roman"/>
          <w:sz w:val="12"/>
          <w:szCs w:val="12"/>
        </w:rPr>
        <w:t xml:space="preserve">О внесении изменений в решение Каратузского районного Совета депутатов от 27.09.2022 № 15-150 «О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DB35FF" w:rsidRPr="00DB35FF" w:rsidRDefault="00DB35FF" w:rsidP="00DB35FF">
      <w:pPr>
        <w:pStyle w:val="ConsPlusTitle"/>
        <w:jc w:val="both"/>
        <w:rPr>
          <w:rFonts w:eastAsia="Times New Roman"/>
          <w:b w:val="0"/>
          <w:bCs w:val="0"/>
          <w:color w:val="000000"/>
          <w:sz w:val="12"/>
          <w:szCs w:val="12"/>
          <w:lang w:eastAsia="ru-RU"/>
        </w:rPr>
      </w:pPr>
    </w:p>
    <w:p w:rsidR="00DB35FF" w:rsidRPr="00DB35FF" w:rsidRDefault="00DB35FF" w:rsidP="00DB35FF">
      <w:pPr>
        <w:spacing w:after="0" w:line="240" w:lineRule="auto"/>
        <w:ind w:firstLine="640"/>
        <w:jc w:val="both"/>
        <w:rPr>
          <w:rFonts w:ascii="Times New Roman" w:hAnsi="Times New Roman" w:cs="Times New Roman"/>
          <w:sz w:val="12"/>
          <w:szCs w:val="12"/>
        </w:rPr>
      </w:pPr>
      <w:r w:rsidRPr="00DB35F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обращения министерства образования Красноярского края от 17.08.2022 № 75-10378 «О передаче дополнительного оборудования в рамках реализации федерального проекта «Цифровая образовательная среда», руководствуясь Уставом Муниципального образования «Каратузский район» Красноярского края, Каратузский районный Совет депутатов, РЕШИЛ:</w:t>
      </w:r>
    </w:p>
    <w:p w:rsidR="00DB35FF" w:rsidRPr="00DB35FF" w:rsidRDefault="00DB35FF" w:rsidP="00DB35FF">
      <w:pPr>
        <w:pStyle w:val="13"/>
        <w:shd w:val="clear" w:color="auto" w:fill="auto"/>
        <w:spacing w:after="0" w:line="240" w:lineRule="auto"/>
        <w:ind w:left="20" w:right="20" w:firstLine="620"/>
        <w:jc w:val="both"/>
        <w:rPr>
          <w:sz w:val="12"/>
          <w:szCs w:val="12"/>
        </w:rPr>
      </w:pPr>
      <w:r w:rsidRPr="00DB35FF">
        <w:rPr>
          <w:sz w:val="12"/>
          <w:szCs w:val="12"/>
        </w:rPr>
        <w:t>1. Внести изменения в приложение к решению Каратузского районного Совета депутатов от 27.09.2022 № 15-150 «О согласовании перечня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изложив в новой редакции согласно приложению к настоящему решению.</w:t>
      </w:r>
    </w:p>
    <w:p w:rsidR="00DB35FF" w:rsidRPr="00DB35FF" w:rsidRDefault="00DB35FF" w:rsidP="00DB35FF">
      <w:pPr>
        <w:pStyle w:val="13"/>
        <w:shd w:val="clear" w:color="auto" w:fill="auto"/>
        <w:spacing w:after="0" w:line="240" w:lineRule="auto"/>
        <w:ind w:left="20" w:right="20" w:firstLine="620"/>
        <w:jc w:val="both"/>
        <w:rPr>
          <w:sz w:val="12"/>
          <w:szCs w:val="12"/>
        </w:rPr>
      </w:pPr>
      <w:r w:rsidRPr="00DB35FF">
        <w:rPr>
          <w:sz w:val="12"/>
          <w:szCs w:val="12"/>
        </w:rPr>
        <w:t xml:space="preserve">2. Контроль за исполнением настоящего решения возложить на постоянную депутатскую комиссию по законности и охране общественного порядка (А. В. Бондарь). </w:t>
      </w:r>
      <w:r w:rsidRPr="00DB35FF">
        <w:rPr>
          <w:noProof/>
          <w:sz w:val="12"/>
          <w:szCs w:val="12"/>
          <w:lang w:eastAsia="ru-RU"/>
        </w:rPr>
        <w:drawing>
          <wp:inline distT="0" distB="0" distL="0" distR="0" wp14:anchorId="6EE27D4C" wp14:editId="01EDB271">
            <wp:extent cx="9525" cy="19050"/>
            <wp:effectExtent l="19050" t="0" r="9525" b="0"/>
            <wp:docPr id="5"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15"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DB35FF" w:rsidRPr="00DB35FF" w:rsidRDefault="00DB35FF" w:rsidP="00DB35FF">
      <w:pPr>
        <w:pStyle w:val="13"/>
        <w:shd w:val="clear" w:color="auto" w:fill="auto"/>
        <w:spacing w:after="0" w:line="240" w:lineRule="auto"/>
        <w:ind w:left="20" w:right="20" w:firstLine="620"/>
        <w:jc w:val="both"/>
        <w:rPr>
          <w:sz w:val="12"/>
          <w:szCs w:val="12"/>
        </w:rPr>
      </w:pPr>
      <w:r w:rsidRPr="00DB35FF">
        <w:rPr>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B35FF" w:rsidRPr="00DB35FF" w:rsidRDefault="00DB35FF" w:rsidP="00DB35FF">
      <w:pPr>
        <w:pStyle w:val="13"/>
        <w:shd w:val="clear" w:color="auto" w:fill="auto"/>
        <w:spacing w:after="0" w:line="240" w:lineRule="auto"/>
        <w:ind w:right="20"/>
        <w:jc w:val="both"/>
        <w:rPr>
          <w:sz w:val="12"/>
          <w:szCs w:val="12"/>
        </w:rPr>
      </w:pPr>
    </w:p>
    <w:p w:rsidR="00DB35FF" w:rsidRPr="00DB35FF" w:rsidRDefault="00DB35FF" w:rsidP="00DB35FF">
      <w:pPr>
        <w:pStyle w:val="13"/>
        <w:shd w:val="clear" w:color="auto" w:fill="auto"/>
        <w:spacing w:after="0" w:line="240" w:lineRule="auto"/>
        <w:ind w:right="20"/>
        <w:jc w:val="both"/>
        <w:rPr>
          <w:sz w:val="12"/>
          <w:szCs w:val="12"/>
        </w:rPr>
      </w:pP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 xml:space="preserve">И.о. председателя районного                                    Глава района </w:t>
      </w: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 xml:space="preserve">Совета депутатов       </w:t>
      </w:r>
    </w:p>
    <w:p w:rsidR="00DB35FF" w:rsidRPr="00DB35FF" w:rsidRDefault="00DB35FF" w:rsidP="00DB35FF">
      <w:pPr>
        <w:pStyle w:val="13"/>
        <w:shd w:val="clear" w:color="auto" w:fill="auto"/>
        <w:spacing w:after="0" w:line="240" w:lineRule="auto"/>
        <w:ind w:right="20"/>
        <w:jc w:val="both"/>
        <w:rPr>
          <w:sz w:val="12"/>
          <w:szCs w:val="12"/>
        </w:rPr>
      </w:pPr>
      <w:r w:rsidRPr="00DB35FF">
        <w:rPr>
          <w:sz w:val="12"/>
          <w:szCs w:val="12"/>
        </w:rPr>
        <w:t>____________М.А. Фатюшина                            ___________К.А. Тюнин</w:t>
      </w:r>
    </w:p>
    <w:p w:rsidR="00DB35FF" w:rsidRPr="00DB35FF" w:rsidRDefault="00DB35FF" w:rsidP="00DB35FF">
      <w:pPr>
        <w:spacing w:after="0" w:line="240" w:lineRule="auto"/>
        <w:rPr>
          <w:rFonts w:ascii="Times New Roman" w:hAnsi="Times New Roman" w:cs="Times New Roman"/>
          <w:sz w:val="12"/>
          <w:szCs w:val="12"/>
        </w:rPr>
      </w:pPr>
    </w:p>
    <w:p w:rsidR="00DB35FF" w:rsidRPr="00DB35FF" w:rsidRDefault="00DB35FF" w:rsidP="00DB35FF">
      <w:pPr>
        <w:spacing w:after="0" w:line="240" w:lineRule="auto"/>
        <w:rPr>
          <w:rFonts w:ascii="Times New Roman" w:hAnsi="Times New Roman" w:cs="Times New Roman"/>
          <w:sz w:val="12"/>
          <w:szCs w:val="12"/>
        </w:rPr>
      </w:pPr>
    </w:p>
    <w:p w:rsidR="00DB35FF" w:rsidRPr="00DB35FF" w:rsidRDefault="00DB35FF" w:rsidP="00DB35FF">
      <w:pPr>
        <w:spacing w:after="0" w:line="240" w:lineRule="auto"/>
        <w:ind w:left="5664"/>
        <w:rPr>
          <w:rFonts w:ascii="Times New Roman" w:hAnsi="Times New Roman" w:cs="Times New Roman"/>
          <w:sz w:val="12"/>
          <w:szCs w:val="12"/>
        </w:rPr>
      </w:pPr>
      <w:r w:rsidRPr="00DB35FF">
        <w:rPr>
          <w:rFonts w:ascii="Times New Roman" w:hAnsi="Times New Roman" w:cs="Times New Roman"/>
          <w:sz w:val="12"/>
          <w:szCs w:val="12"/>
        </w:rPr>
        <w:t>Приложение  к  решению</w:t>
      </w:r>
    </w:p>
    <w:p w:rsidR="00DB35FF" w:rsidRPr="00DB35FF" w:rsidRDefault="00DB35FF" w:rsidP="00DB35FF">
      <w:pPr>
        <w:spacing w:after="0" w:line="240" w:lineRule="auto"/>
        <w:ind w:left="5664"/>
        <w:rPr>
          <w:rFonts w:ascii="Times New Roman" w:hAnsi="Times New Roman" w:cs="Times New Roman"/>
          <w:sz w:val="12"/>
          <w:szCs w:val="12"/>
        </w:rPr>
      </w:pPr>
      <w:r w:rsidRPr="00DB35FF">
        <w:rPr>
          <w:rFonts w:ascii="Times New Roman" w:hAnsi="Times New Roman" w:cs="Times New Roman"/>
          <w:sz w:val="12"/>
          <w:szCs w:val="12"/>
        </w:rPr>
        <w:t xml:space="preserve"> Каратузского районного Совета депутатов</w:t>
      </w:r>
    </w:p>
    <w:p w:rsidR="00DB35FF" w:rsidRPr="00DB35FF" w:rsidRDefault="00DB35FF" w:rsidP="00DB35FF">
      <w:pPr>
        <w:spacing w:after="0" w:line="240" w:lineRule="auto"/>
        <w:ind w:left="5664"/>
        <w:jc w:val="both"/>
        <w:rPr>
          <w:rFonts w:ascii="Times New Roman" w:hAnsi="Times New Roman" w:cs="Times New Roman"/>
          <w:sz w:val="12"/>
          <w:szCs w:val="12"/>
        </w:rPr>
      </w:pPr>
      <w:r w:rsidRPr="00DB35FF">
        <w:rPr>
          <w:rFonts w:ascii="Times New Roman" w:hAnsi="Times New Roman" w:cs="Times New Roman"/>
          <w:sz w:val="12"/>
          <w:szCs w:val="12"/>
        </w:rPr>
        <w:t>от 08.11.2022 №16-169</w:t>
      </w:r>
    </w:p>
    <w:p w:rsidR="00DB35FF" w:rsidRPr="00DB35FF" w:rsidRDefault="00DB35FF" w:rsidP="00DB35FF">
      <w:pPr>
        <w:spacing w:after="0" w:line="240" w:lineRule="auto"/>
        <w:jc w:val="both"/>
        <w:rPr>
          <w:rFonts w:ascii="Times New Roman" w:hAnsi="Times New Roman" w:cs="Times New Roman"/>
          <w:sz w:val="12"/>
          <w:szCs w:val="12"/>
        </w:rPr>
      </w:pPr>
      <w:r w:rsidRPr="00DB35FF">
        <w:rPr>
          <w:rFonts w:ascii="Times New Roman" w:hAnsi="Times New Roman" w:cs="Times New Roman"/>
          <w:sz w:val="12"/>
          <w:szCs w:val="12"/>
        </w:rPr>
        <w:t xml:space="preserve">                                                      </w:t>
      </w:r>
    </w:p>
    <w:p w:rsidR="00DB35FF" w:rsidRPr="00DB35FF" w:rsidRDefault="00DB35FF" w:rsidP="00DB35FF">
      <w:pPr>
        <w:spacing w:after="0" w:line="240" w:lineRule="auto"/>
        <w:jc w:val="both"/>
        <w:rPr>
          <w:rFonts w:ascii="Times New Roman" w:hAnsi="Times New Roman" w:cs="Times New Roman"/>
          <w:sz w:val="12"/>
          <w:szCs w:val="12"/>
        </w:rPr>
      </w:pPr>
    </w:p>
    <w:p w:rsidR="00DB35FF" w:rsidRPr="00DB35FF" w:rsidRDefault="00DB35FF" w:rsidP="00DB35FF">
      <w:pPr>
        <w:spacing w:after="0" w:line="240" w:lineRule="auto"/>
        <w:jc w:val="both"/>
        <w:rPr>
          <w:rFonts w:ascii="Times New Roman" w:hAnsi="Times New Roman" w:cs="Times New Roman"/>
          <w:sz w:val="12"/>
          <w:szCs w:val="12"/>
        </w:rPr>
      </w:pPr>
    </w:p>
    <w:p w:rsidR="00DB35FF" w:rsidRPr="00DB35FF" w:rsidRDefault="00DB35FF" w:rsidP="00DB35FF">
      <w:pPr>
        <w:spacing w:after="0" w:line="240" w:lineRule="auto"/>
        <w:jc w:val="both"/>
        <w:rPr>
          <w:rFonts w:ascii="Times New Roman" w:hAnsi="Times New Roman" w:cs="Times New Roman"/>
          <w:sz w:val="12"/>
          <w:szCs w:val="12"/>
        </w:rPr>
      </w:pPr>
    </w:p>
    <w:p w:rsidR="00DB35FF" w:rsidRPr="00DB35FF" w:rsidRDefault="00DB35FF" w:rsidP="00DB35FF">
      <w:pPr>
        <w:spacing w:after="0" w:line="240" w:lineRule="auto"/>
        <w:jc w:val="center"/>
        <w:rPr>
          <w:rFonts w:ascii="Times New Roman" w:hAnsi="Times New Roman" w:cs="Times New Roman"/>
          <w:sz w:val="12"/>
          <w:szCs w:val="12"/>
        </w:rPr>
      </w:pPr>
      <w:r w:rsidRPr="00DB35FF">
        <w:rPr>
          <w:rFonts w:ascii="Times New Roman" w:hAnsi="Times New Roman" w:cs="Times New Roman"/>
          <w:sz w:val="12"/>
          <w:szCs w:val="12"/>
        </w:rPr>
        <w:t xml:space="preserve">Перечень краевого имущества, </w:t>
      </w:r>
    </w:p>
    <w:p w:rsidR="00DB35FF" w:rsidRPr="00DB35FF" w:rsidRDefault="00DB35FF" w:rsidP="00DB35FF">
      <w:pPr>
        <w:spacing w:after="0" w:line="240" w:lineRule="auto"/>
        <w:jc w:val="center"/>
        <w:rPr>
          <w:rFonts w:ascii="Times New Roman" w:hAnsi="Times New Roman" w:cs="Times New Roman"/>
          <w:sz w:val="12"/>
          <w:szCs w:val="12"/>
        </w:rPr>
      </w:pPr>
      <w:r w:rsidRPr="00DB35FF">
        <w:rPr>
          <w:rFonts w:ascii="Times New Roman" w:hAnsi="Times New Roman" w:cs="Times New Roman"/>
          <w:sz w:val="12"/>
          <w:szCs w:val="12"/>
        </w:rPr>
        <w:t>подлежащего передаче в муниципальную собственность Муниципального образования «Каратузский район» Красноярского края</w:t>
      </w:r>
    </w:p>
    <w:p w:rsidR="00DB35FF" w:rsidRPr="00DB35FF" w:rsidRDefault="00DB35FF" w:rsidP="00DB35FF">
      <w:pPr>
        <w:spacing w:after="0" w:line="240" w:lineRule="auto"/>
        <w:ind w:firstLine="709"/>
        <w:jc w:val="both"/>
        <w:rPr>
          <w:rFonts w:ascii="Times New Roman" w:hAnsi="Times New Roman" w:cs="Times New Roman"/>
          <w:sz w:val="12"/>
          <w:szCs w:val="1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560"/>
        <w:gridCol w:w="1420"/>
        <w:gridCol w:w="2411"/>
      </w:tblGrid>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jc w:val="center"/>
              <w:rPr>
                <w:rFonts w:ascii="Times New Roman" w:hAnsi="Times New Roman" w:cs="Times New Roman"/>
                <w:bCs/>
                <w:sz w:val="12"/>
                <w:szCs w:val="12"/>
              </w:rPr>
            </w:pPr>
            <w:r w:rsidRPr="00DB35FF">
              <w:rPr>
                <w:rFonts w:ascii="Times New Roman" w:hAnsi="Times New Roman" w:cs="Times New Roman"/>
                <w:bCs/>
                <w:sz w:val="12"/>
                <w:szCs w:val="12"/>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jc w:val="center"/>
              <w:rPr>
                <w:rFonts w:ascii="Times New Roman" w:hAnsi="Times New Roman" w:cs="Times New Roman"/>
                <w:bCs/>
                <w:sz w:val="12"/>
                <w:szCs w:val="12"/>
              </w:rPr>
            </w:pPr>
            <w:r w:rsidRPr="00DB35FF">
              <w:rPr>
                <w:rFonts w:ascii="Times New Roman" w:hAnsi="Times New Roman" w:cs="Times New Roman"/>
                <w:bCs/>
                <w:sz w:val="12"/>
                <w:szCs w:val="12"/>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ind w:right="-108"/>
              <w:jc w:val="center"/>
              <w:rPr>
                <w:rFonts w:ascii="Times New Roman" w:hAnsi="Times New Roman" w:cs="Times New Roman"/>
                <w:bCs/>
                <w:sz w:val="12"/>
                <w:szCs w:val="12"/>
              </w:rPr>
            </w:pPr>
            <w:r w:rsidRPr="00DB35FF">
              <w:rPr>
                <w:rFonts w:ascii="Times New Roman" w:hAnsi="Times New Roman" w:cs="Times New Roman"/>
                <w:bCs/>
                <w:sz w:val="12"/>
                <w:szCs w:val="12"/>
              </w:rPr>
              <w:t>Количество шт.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ind w:right="-108"/>
              <w:jc w:val="center"/>
              <w:rPr>
                <w:rFonts w:ascii="Times New Roman" w:hAnsi="Times New Roman" w:cs="Times New Roman"/>
                <w:bCs/>
                <w:sz w:val="12"/>
                <w:szCs w:val="12"/>
              </w:rPr>
            </w:pPr>
            <w:r w:rsidRPr="00DB35FF">
              <w:rPr>
                <w:rFonts w:ascii="Times New Roman" w:hAnsi="Times New Roman" w:cs="Times New Roman"/>
                <w:bCs/>
                <w:sz w:val="12"/>
                <w:szCs w:val="12"/>
              </w:rPr>
              <w:t>Цена, руб.</w:t>
            </w:r>
          </w:p>
        </w:tc>
        <w:tc>
          <w:tcPr>
            <w:tcW w:w="2411" w:type="dxa"/>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ind w:left="-108" w:right="-108"/>
              <w:jc w:val="center"/>
              <w:rPr>
                <w:rFonts w:ascii="Times New Roman" w:hAnsi="Times New Roman" w:cs="Times New Roman"/>
                <w:bCs/>
                <w:sz w:val="12"/>
                <w:szCs w:val="12"/>
              </w:rPr>
            </w:pPr>
            <w:r w:rsidRPr="00DB35FF">
              <w:rPr>
                <w:rFonts w:ascii="Times New Roman" w:hAnsi="Times New Roman" w:cs="Times New Roman"/>
                <w:bCs/>
                <w:sz w:val="12"/>
                <w:szCs w:val="12"/>
              </w:rPr>
              <w:t>Балансовая стоимость, руб.</w:t>
            </w:r>
          </w:p>
        </w:tc>
      </w:tr>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bCs/>
                <w:sz w:val="12"/>
                <w:szCs w:val="12"/>
              </w:rPr>
            </w:pPr>
            <w:r w:rsidRPr="00DB35FF">
              <w:rPr>
                <w:rFonts w:ascii="Times New Roman" w:hAnsi="Times New Roman" w:cs="Times New Roman"/>
                <w:bCs/>
                <w:sz w:val="12"/>
                <w:szCs w:val="12"/>
              </w:rPr>
              <w:t>1</w:t>
            </w:r>
          </w:p>
        </w:tc>
        <w:tc>
          <w:tcPr>
            <w:tcW w:w="3402"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iCs/>
                <w:sz w:val="12"/>
                <w:szCs w:val="12"/>
              </w:rPr>
            </w:pPr>
            <w:r w:rsidRPr="00DB35FF">
              <w:rPr>
                <w:rFonts w:ascii="Times New Roman" w:hAnsi="Times New Roman" w:cs="Times New Roman"/>
                <w:iCs/>
                <w:sz w:val="12"/>
                <w:szCs w:val="12"/>
              </w:rPr>
              <w:t xml:space="preserve">Ноутбук </w:t>
            </w:r>
            <w:r w:rsidRPr="00DB35FF">
              <w:rPr>
                <w:rFonts w:ascii="Times New Roman" w:hAnsi="Times New Roman" w:cs="Times New Roman"/>
                <w:iCs/>
                <w:sz w:val="12"/>
                <w:szCs w:val="12"/>
                <w:lang w:val="en-US"/>
              </w:rPr>
              <w:t>Aguarius</w:t>
            </w:r>
            <w:r w:rsidRPr="00DB35FF">
              <w:rPr>
                <w:rFonts w:ascii="Times New Roman" w:hAnsi="Times New Roman" w:cs="Times New Roman"/>
                <w:iCs/>
                <w:sz w:val="12"/>
                <w:szCs w:val="12"/>
              </w:rPr>
              <w:t xml:space="preserve"> </w:t>
            </w:r>
            <w:r w:rsidRPr="00DB35FF">
              <w:rPr>
                <w:rFonts w:ascii="Times New Roman" w:hAnsi="Times New Roman" w:cs="Times New Roman"/>
                <w:iCs/>
                <w:sz w:val="12"/>
                <w:szCs w:val="12"/>
                <w:lang w:val="en-US"/>
              </w:rPr>
              <w:t>CMP</w:t>
            </w:r>
            <w:r w:rsidRPr="00DB35FF">
              <w:rPr>
                <w:rFonts w:ascii="Times New Roman" w:hAnsi="Times New Roman" w:cs="Times New Roman"/>
                <w:iCs/>
                <w:sz w:val="12"/>
                <w:szCs w:val="12"/>
              </w:rPr>
              <w:t xml:space="preserve"> </w:t>
            </w:r>
            <w:r w:rsidRPr="00DB35FF">
              <w:rPr>
                <w:rFonts w:ascii="Times New Roman" w:hAnsi="Times New Roman" w:cs="Times New Roman"/>
                <w:iCs/>
                <w:sz w:val="12"/>
                <w:szCs w:val="12"/>
                <w:lang w:val="en-US"/>
              </w:rPr>
              <w:t>NS</w:t>
            </w:r>
            <w:r w:rsidRPr="00DB35FF">
              <w:rPr>
                <w:rFonts w:ascii="Times New Roman" w:hAnsi="Times New Roman" w:cs="Times New Roman"/>
                <w:iCs/>
                <w:sz w:val="12"/>
                <w:szCs w:val="12"/>
              </w:rPr>
              <w:t>685</w:t>
            </w:r>
            <w:r w:rsidRPr="00DB35FF">
              <w:rPr>
                <w:rFonts w:ascii="Times New Roman" w:hAnsi="Times New Roman" w:cs="Times New Roman"/>
                <w:iCs/>
                <w:sz w:val="12"/>
                <w:szCs w:val="12"/>
                <w:lang w:val="en-US"/>
              </w:rPr>
              <w:t>U</w:t>
            </w:r>
            <w:r w:rsidRPr="00DB35FF">
              <w:rPr>
                <w:rFonts w:ascii="Times New Roman" w:hAnsi="Times New Roman" w:cs="Times New Roman"/>
                <w:iCs/>
                <w:sz w:val="12"/>
                <w:szCs w:val="12"/>
              </w:rPr>
              <w:t xml:space="preserve"> </w:t>
            </w:r>
            <w:r w:rsidRPr="00DB35FF">
              <w:rPr>
                <w:rFonts w:ascii="Times New Roman" w:hAnsi="Times New Roman" w:cs="Times New Roman"/>
                <w:iCs/>
                <w:sz w:val="12"/>
                <w:szCs w:val="12"/>
                <w:lang w:val="en-US"/>
              </w:rPr>
              <w:t>R</w:t>
            </w:r>
            <w:r w:rsidRPr="00DB35FF">
              <w:rPr>
                <w:rFonts w:ascii="Times New Roman" w:hAnsi="Times New Roman" w:cs="Times New Roman"/>
                <w:iCs/>
                <w:sz w:val="12"/>
                <w:szCs w:val="12"/>
              </w:rPr>
              <w:t>11</w:t>
            </w:r>
          </w:p>
        </w:tc>
        <w:tc>
          <w:tcPr>
            <w:tcW w:w="156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rPr>
            </w:pPr>
            <w:r w:rsidRPr="00DB35FF">
              <w:rPr>
                <w:rFonts w:ascii="Times New Roman" w:hAnsi="Times New Roman" w:cs="Times New Roman"/>
                <w:iCs/>
                <w:sz w:val="12"/>
                <w:szCs w:val="12"/>
              </w:rPr>
              <w:t>12</w:t>
            </w:r>
          </w:p>
        </w:tc>
        <w:tc>
          <w:tcPr>
            <w:tcW w:w="142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rPr>
            </w:pPr>
            <w:r w:rsidRPr="00DB35FF">
              <w:rPr>
                <w:rFonts w:ascii="Times New Roman" w:hAnsi="Times New Roman" w:cs="Times New Roman"/>
                <w:iCs/>
                <w:sz w:val="12"/>
                <w:szCs w:val="12"/>
              </w:rPr>
              <w:t>47 908.30</w:t>
            </w:r>
          </w:p>
        </w:tc>
        <w:tc>
          <w:tcPr>
            <w:tcW w:w="2411"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rPr>
            </w:pPr>
            <w:r w:rsidRPr="00DB35FF">
              <w:rPr>
                <w:rFonts w:ascii="Times New Roman" w:hAnsi="Times New Roman" w:cs="Times New Roman"/>
                <w:iCs/>
                <w:sz w:val="12"/>
                <w:szCs w:val="12"/>
              </w:rPr>
              <w:t>574 899,60</w:t>
            </w:r>
          </w:p>
        </w:tc>
      </w:tr>
      <w:tr w:rsidR="00DB35FF" w:rsidRPr="00DB35FF" w:rsidTr="00DB35FF">
        <w:trPr>
          <w:cantSplit/>
          <w:trHeight w:val="20"/>
        </w:trPr>
        <w:tc>
          <w:tcPr>
            <w:tcW w:w="567"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before="240" w:after="0" w:line="240" w:lineRule="auto"/>
              <w:rPr>
                <w:rFonts w:ascii="Times New Roman" w:hAnsi="Times New Roman" w:cs="Times New Roman"/>
                <w:bCs/>
                <w:sz w:val="12"/>
                <w:szCs w:val="12"/>
              </w:rPr>
            </w:pPr>
            <w:r w:rsidRPr="00DB35FF">
              <w:rPr>
                <w:rFonts w:ascii="Times New Roman" w:hAnsi="Times New Roman" w:cs="Times New Roman"/>
                <w:bCs/>
                <w:sz w:val="12"/>
                <w:szCs w:val="12"/>
              </w:rPr>
              <w:t>2</w:t>
            </w:r>
          </w:p>
        </w:tc>
        <w:tc>
          <w:tcPr>
            <w:tcW w:w="3402"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rPr>
                <w:rFonts w:ascii="Times New Roman" w:hAnsi="Times New Roman" w:cs="Times New Roman"/>
                <w:iCs/>
                <w:sz w:val="12"/>
                <w:szCs w:val="12"/>
                <w:lang w:val="en-US"/>
              </w:rPr>
            </w:pPr>
            <w:r w:rsidRPr="00DB35FF">
              <w:rPr>
                <w:rFonts w:ascii="Times New Roman" w:hAnsi="Times New Roman" w:cs="Times New Roman"/>
                <w:iCs/>
                <w:sz w:val="12"/>
                <w:szCs w:val="12"/>
              </w:rPr>
              <w:t>Мышь</w:t>
            </w:r>
            <w:r w:rsidRPr="00DB35FF">
              <w:rPr>
                <w:rFonts w:ascii="Times New Roman" w:hAnsi="Times New Roman" w:cs="Times New Roman"/>
                <w:iCs/>
                <w:sz w:val="12"/>
                <w:szCs w:val="12"/>
                <w:lang w:val="en-US"/>
              </w:rPr>
              <w:t xml:space="preserve"> ExeGate Professional Standard Laser SL-9066</w:t>
            </w:r>
          </w:p>
        </w:tc>
        <w:tc>
          <w:tcPr>
            <w:tcW w:w="156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lang w:val="en-US"/>
              </w:rPr>
            </w:pPr>
            <w:r w:rsidRPr="00DB35FF">
              <w:rPr>
                <w:rFonts w:ascii="Times New Roman" w:hAnsi="Times New Roman" w:cs="Times New Roman"/>
                <w:iCs/>
                <w:sz w:val="12"/>
                <w:szCs w:val="12"/>
                <w:lang w:val="en-US"/>
              </w:rPr>
              <w:t>12</w:t>
            </w:r>
          </w:p>
        </w:tc>
        <w:tc>
          <w:tcPr>
            <w:tcW w:w="1420"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rPr>
            </w:pPr>
            <w:r w:rsidRPr="00DB35FF">
              <w:rPr>
                <w:rFonts w:ascii="Times New Roman" w:hAnsi="Times New Roman" w:cs="Times New Roman"/>
                <w:iCs/>
                <w:sz w:val="12"/>
                <w:szCs w:val="12"/>
              </w:rPr>
              <w:t>589,00</w:t>
            </w:r>
          </w:p>
        </w:tc>
        <w:tc>
          <w:tcPr>
            <w:tcW w:w="2411" w:type="dxa"/>
            <w:tcBorders>
              <w:top w:val="single" w:sz="4" w:space="0" w:color="auto"/>
              <w:left w:val="single" w:sz="4" w:space="0" w:color="auto"/>
              <w:bottom w:val="single" w:sz="4" w:space="0" w:color="auto"/>
              <w:right w:val="single" w:sz="4" w:space="0" w:color="auto"/>
            </w:tcBorders>
            <w:hideMark/>
          </w:tcPr>
          <w:p w:rsidR="00DB35FF" w:rsidRPr="00DB35FF" w:rsidRDefault="00DB35FF" w:rsidP="00DB35FF">
            <w:pPr>
              <w:spacing w:after="0" w:line="240" w:lineRule="auto"/>
              <w:jc w:val="center"/>
              <w:rPr>
                <w:rFonts w:ascii="Times New Roman" w:hAnsi="Times New Roman" w:cs="Times New Roman"/>
                <w:iCs/>
                <w:sz w:val="12"/>
                <w:szCs w:val="12"/>
                <w:lang w:val="en-US"/>
              </w:rPr>
            </w:pPr>
            <w:r w:rsidRPr="00DB35FF">
              <w:rPr>
                <w:rFonts w:ascii="Times New Roman" w:hAnsi="Times New Roman" w:cs="Times New Roman"/>
                <w:iCs/>
                <w:sz w:val="12"/>
                <w:szCs w:val="12"/>
                <w:lang w:val="en-US"/>
              </w:rPr>
              <w:t>7 068.00</w:t>
            </w:r>
          </w:p>
        </w:tc>
      </w:tr>
    </w:tbl>
    <w:p w:rsidR="00DB35FF" w:rsidRPr="00DB35FF" w:rsidRDefault="00DB35FF" w:rsidP="00DB35FF">
      <w:pPr>
        <w:spacing w:after="0" w:line="240" w:lineRule="auto"/>
        <w:jc w:val="both"/>
        <w:rPr>
          <w:rFonts w:ascii="Times New Roman" w:hAnsi="Times New Roman" w:cs="Times New Roman"/>
          <w:sz w:val="12"/>
          <w:szCs w:val="12"/>
          <w:lang w:val="en-US"/>
        </w:rPr>
      </w:pPr>
    </w:p>
    <w:p w:rsidR="00DB35FF" w:rsidRPr="00DB35FF" w:rsidRDefault="00DB35FF" w:rsidP="00DB35FF">
      <w:pPr>
        <w:spacing w:after="0" w:line="240" w:lineRule="auto"/>
        <w:jc w:val="both"/>
        <w:rPr>
          <w:rFonts w:ascii="Times New Roman" w:hAnsi="Times New Roman" w:cs="Times New Roman"/>
          <w:sz w:val="12"/>
          <w:szCs w:val="12"/>
          <w:lang w:val="en-US"/>
        </w:rPr>
      </w:pPr>
    </w:p>
    <w:p w:rsidR="00DB35FF" w:rsidRPr="00140560" w:rsidRDefault="00DB35FF" w:rsidP="00DB35FF">
      <w:pPr>
        <w:pStyle w:val="13"/>
        <w:shd w:val="clear" w:color="auto" w:fill="auto"/>
        <w:spacing w:after="0" w:line="240" w:lineRule="auto"/>
        <w:ind w:right="20"/>
        <w:jc w:val="both"/>
        <w:rPr>
          <w:sz w:val="12"/>
          <w:szCs w:val="12"/>
        </w:rPr>
      </w:pPr>
      <w:r w:rsidRPr="00140560">
        <w:rPr>
          <w:sz w:val="12"/>
          <w:szCs w:val="12"/>
        </w:rPr>
        <w:t xml:space="preserve">И.о. председателя районного                                    Глава района </w:t>
      </w:r>
    </w:p>
    <w:p w:rsidR="00DB35FF" w:rsidRPr="00140560" w:rsidRDefault="00DB35FF" w:rsidP="00DB35FF">
      <w:pPr>
        <w:pStyle w:val="13"/>
        <w:shd w:val="clear" w:color="auto" w:fill="auto"/>
        <w:spacing w:after="0" w:line="240" w:lineRule="auto"/>
        <w:ind w:right="20"/>
        <w:jc w:val="both"/>
        <w:rPr>
          <w:sz w:val="12"/>
          <w:szCs w:val="12"/>
        </w:rPr>
      </w:pPr>
      <w:r w:rsidRPr="00140560">
        <w:rPr>
          <w:sz w:val="12"/>
          <w:szCs w:val="12"/>
        </w:rPr>
        <w:t xml:space="preserve">Совета депутатов       </w:t>
      </w:r>
    </w:p>
    <w:p w:rsidR="00DB35FF" w:rsidRPr="00140560" w:rsidRDefault="00DB35FF" w:rsidP="00DB35FF">
      <w:pPr>
        <w:pStyle w:val="13"/>
        <w:shd w:val="clear" w:color="auto" w:fill="auto"/>
        <w:spacing w:after="0" w:line="240" w:lineRule="auto"/>
        <w:ind w:right="20"/>
        <w:jc w:val="both"/>
        <w:rPr>
          <w:sz w:val="12"/>
          <w:szCs w:val="12"/>
        </w:rPr>
      </w:pPr>
      <w:r w:rsidRPr="00140560">
        <w:rPr>
          <w:sz w:val="12"/>
          <w:szCs w:val="12"/>
        </w:rPr>
        <w:t>____________М.А. Фатюшина                             ___________К.А. Тюнин</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lastRenderedPageBreak/>
        <w:t>КАРАТУЗСКИЙ   РАЙОННЫЙ   СОВЕТ  ДЕПУТАТОВ</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p>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w:t>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t xml:space="preserve">                 №16-170</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rPr>
          <w:rFonts w:ascii="Times New Roman" w:hAnsi="Times New Roman" w:cs="Times New Roman"/>
          <w:bCs/>
          <w:color w:val="auto"/>
          <w:kern w:val="0"/>
          <w:sz w:val="12"/>
          <w:szCs w:val="12"/>
        </w:rPr>
      </w:pPr>
      <w:r w:rsidRPr="00DB35FF">
        <w:rPr>
          <w:rFonts w:ascii="Times New Roman" w:hAnsi="Times New Roman" w:cs="Times New Roman"/>
          <w:bCs/>
          <w:color w:val="auto"/>
          <w:kern w:val="0"/>
          <w:sz w:val="12"/>
          <w:szCs w:val="12"/>
        </w:rPr>
        <w:t xml:space="preserve">О назначении  публичных слушаний по проекту решения </w:t>
      </w:r>
    </w:p>
    <w:p w:rsidR="00DB35FF" w:rsidRPr="00DB35FF" w:rsidRDefault="00DB35FF" w:rsidP="00DB35FF">
      <w:pPr>
        <w:autoSpaceDE w:val="0"/>
        <w:autoSpaceDN w:val="0"/>
        <w:adjustRightInd w:val="0"/>
        <w:spacing w:after="0" w:line="240" w:lineRule="auto"/>
        <w:jc w:val="center"/>
        <w:rPr>
          <w:rFonts w:ascii="Times New Roman" w:hAnsi="Times New Roman" w:cs="Times New Roman"/>
          <w:bCs/>
          <w:color w:val="auto"/>
          <w:kern w:val="0"/>
          <w:sz w:val="12"/>
          <w:szCs w:val="12"/>
        </w:rPr>
      </w:pPr>
      <w:r w:rsidRPr="00DB35FF">
        <w:rPr>
          <w:rFonts w:ascii="Times New Roman" w:hAnsi="Times New Roman" w:cs="Times New Roman"/>
          <w:bCs/>
          <w:color w:val="auto"/>
          <w:kern w:val="0"/>
          <w:sz w:val="12"/>
          <w:szCs w:val="12"/>
        </w:rPr>
        <w:t>Каратузского районного Совета депутатов «О районном бюджете на 2023 год и плановый период 2024-2025 годов»</w:t>
      </w:r>
    </w:p>
    <w:p w:rsidR="00DB35FF" w:rsidRPr="00DB35FF" w:rsidRDefault="00DB35FF" w:rsidP="00DB35FF">
      <w:pPr>
        <w:autoSpaceDE w:val="0"/>
        <w:autoSpaceDN w:val="0"/>
        <w:adjustRightInd w:val="0"/>
        <w:spacing w:after="0" w:line="240" w:lineRule="auto"/>
        <w:jc w:val="center"/>
        <w:rPr>
          <w:rFonts w:ascii="Times New Roman" w:hAnsi="Times New Roman" w:cs="Times New Roman"/>
          <w:color w:val="auto"/>
          <w:kern w:val="0"/>
          <w:sz w:val="12"/>
          <w:szCs w:val="12"/>
        </w:rPr>
      </w:pPr>
    </w:p>
    <w:p w:rsidR="00DB35FF" w:rsidRPr="00DB35FF" w:rsidRDefault="00DB35FF" w:rsidP="00DB35FF">
      <w:pPr>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№31-272 «Об утверждении положения о  публичных (общественных) слушаниях в Каратузском районе»,  Каратузский районный Совет депутатов РЕШИЛ:</w:t>
      </w:r>
    </w:p>
    <w:p w:rsidR="00DB35FF" w:rsidRPr="00DB35FF" w:rsidRDefault="00DB35FF" w:rsidP="00DB35FF">
      <w:pPr>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1. Вынести  на публичные слушания проект решения Каратузского районного Совета депутатов «О районном бюджете на 2023 год и плановый период 2024-2025 годов».</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2. Проект решения Каратузского районного Совета депутатов «О районном бюджете на 2023 год и плановый период 2024-2025 годов» опубликовать в </w:t>
      </w:r>
      <w:r w:rsidRPr="00DB35FF">
        <w:rPr>
          <w:rFonts w:ascii="Times New Roman" w:hAnsi="Times New Roman" w:cs="Times New Roman"/>
          <w:iCs/>
          <w:color w:val="auto"/>
          <w:kern w:val="0"/>
          <w:sz w:val="12"/>
          <w:szCs w:val="12"/>
        </w:rPr>
        <w:t xml:space="preserve"> периодическом печатном издании «Вести Муниципального образования «Каратузский район»</w:t>
      </w:r>
      <w:r w:rsidRPr="00DB35FF">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16" w:history="1">
        <w:r w:rsidRPr="00DB35FF">
          <w:rPr>
            <w:rFonts w:ascii="Times New Roman" w:hAnsi="Times New Roman" w:cs="Times New Roman"/>
            <w:color w:val="auto"/>
            <w:kern w:val="0"/>
            <w:sz w:val="12"/>
            <w:szCs w:val="12"/>
            <w:u w:val="single"/>
          </w:rPr>
          <w:t>http://www.кaratuzraion.ru/</w:t>
        </w:r>
      </w:hyperlink>
      <w:r w:rsidRPr="00DB35FF">
        <w:rPr>
          <w:rFonts w:ascii="Times New Roman" w:hAnsi="Times New Roman" w:cs="Times New Roman"/>
          <w:color w:val="auto"/>
          <w:kern w:val="0"/>
          <w:sz w:val="12"/>
          <w:szCs w:val="12"/>
        </w:rPr>
        <w:t xml:space="preserve"> </w:t>
      </w:r>
    </w:p>
    <w:p w:rsidR="00DB35FF" w:rsidRPr="00DB35FF" w:rsidRDefault="00DB35FF" w:rsidP="00DB35FF">
      <w:pPr>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3. Публичные слушания назначить на 09.12.2022 года в 14.00 часов, в   актовом    зале  администрации Каратузского района по адресу: Красноярский край, Каратузский район, с. Каратузское, ул. Советская, 21. </w:t>
      </w:r>
    </w:p>
    <w:p w:rsidR="00DB35FF" w:rsidRPr="00DB35FF" w:rsidRDefault="00DB35FF" w:rsidP="00DB35FF">
      <w:pPr>
        <w:autoSpaceDE w:val="0"/>
        <w:autoSpaceDN w:val="0"/>
        <w:adjustRightInd w:val="0"/>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4.Назначить ответственным за сбор информации по проекту решения Каратузского районного Совета депутатов «О районном бюджете на 2023 год и плановый период 2024-2025 годов» заместителя председателя Каратузского  районного  Совета  депутатов   (М.А. Фатюшину),    кабинет  № 314, в здании администрации района, в рабочие дни (понедельник-пятница) с 09.00  до 12.00  и с 14.00 до 16.00 в срок  с 10.11.2022  по 08.12. 2022 года включительно, телефон для справок 22-4-28.</w:t>
      </w:r>
    </w:p>
    <w:p w:rsidR="00DB35FF" w:rsidRPr="00DB35FF" w:rsidRDefault="00DB35FF" w:rsidP="00DB35FF">
      <w:pPr>
        <w:spacing w:after="0" w:line="240" w:lineRule="auto"/>
        <w:ind w:firstLine="708"/>
        <w:jc w:val="both"/>
        <w:rPr>
          <w:rFonts w:ascii="Times New Roman" w:hAnsi="Times New Roman" w:cs="Times New Roman"/>
          <w:iCs/>
          <w:color w:val="auto"/>
          <w:kern w:val="0"/>
          <w:sz w:val="12"/>
          <w:szCs w:val="12"/>
        </w:rPr>
      </w:pPr>
      <w:r w:rsidRPr="00DB35FF">
        <w:rPr>
          <w:rFonts w:ascii="Times New Roman" w:hAnsi="Times New Roman" w:cs="Times New Roman"/>
          <w:iCs/>
          <w:color w:val="auto"/>
          <w:kern w:val="0"/>
          <w:sz w:val="12"/>
          <w:szCs w:val="12"/>
        </w:rPr>
        <w:t>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tbl>
      <w:tblPr>
        <w:tblW w:w="0" w:type="auto"/>
        <w:tblLook w:val="04A0" w:firstRow="1" w:lastRow="0" w:firstColumn="1" w:lastColumn="0" w:noHBand="0" w:noVBand="1"/>
      </w:tblPr>
      <w:tblGrid>
        <w:gridCol w:w="4785"/>
        <w:gridCol w:w="4785"/>
      </w:tblGrid>
      <w:tr w:rsidR="00DB35FF" w:rsidRPr="00DB35FF" w:rsidTr="00DB35FF">
        <w:tc>
          <w:tcPr>
            <w:tcW w:w="4785" w:type="dxa"/>
          </w:tcPr>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И.о. председателя Каратузского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районного Совета депутатов</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____________ М.А. Фатюшина</w:t>
            </w:r>
          </w:p>
        </w:tc>
        <w:tc>
          <w:tcPr>
            <w:tcW w:w="4785" w:type="dxa"/>
          </w:tcPr>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Глава района</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_____________ К.А. Тюнин</w:t>
            </w:r>
          </w:p>
        </w:tc>
      </w:tr>
    </w:tbl>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firstLine="283"/>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ind w:firstLine="283"/>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firstLine="283"/>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ind w:firstLine="283"/>
        <w:jc w:val="center"/>
        <w:rPr>
          <w:rFonts w:ascii="Times New Roman" w:hAnsi="Times New Roman" w:cs="Times New Roman"/>
          <w:color w:val="auto"/>
          <w:kern w:val="0"/>
          <w:sz w:val="12"/>
          <w:szCs w:val="12"/>
        </w:rPr>
      </w:pPr>
    </w:p>
    <w:p w:rsidR="00DB35FF" w:rsidRPr="00DB35FF" w:rsidRDefault="00DB35FF" w:rsidP="00DB35FF">
      <w:pPr>
        <w:tabs>
          <w:tab w:val="left" w:pos="4125"/>
        </w:tabs>
        <w:spacing w:after="0" w:line="240" w:lineRule="auto"/>
        <w:ind w:firstLine="283"/>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08.11.2022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w:t>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t xml:space="preserve">                </w:t>
      </w:r>
      <w:r w:rsidRPr="00DB35FF">
        <w:rPr>
          <w:rFonts w:ascii="Times New Roman" w:hAnsi="Times New Roman" w:cs="Times New Roman"/>
          <w:color w:val="auto"/>
          <w:kern w:val="0"/>
          <w:sz w:val="12"/>
          <w:szCs w:val="12"/>
        </w:rPr>
        <w:tab/>
        <w:t>№16 -171</w:t>
      </w:r>
    </w:p>
    <w:p w:rsidR="00DB35FF" w:rsidRPr="00DB35FF" w:rsidRDefault="00DB35FF" w:rsidP="00DB35FF">
      <w:pPr>
        <w:tabs>
          <w:tab w:val="left" w:pos="4125"/>
        </w:tabs>
        <w:spacing w:after="0" w:line="240" w:lineRule="auto"/>
        <w:ind w:firstLine="283"/>
        <w:rPr>
          <w:rFonts w:ascii="Times New Roman" w:hAnsi="Times New Roman" w:cs="Times New Roman"/>
          <w:color w:val="auto"/>
          <w:kern w:val="0"/>
          <w:sz w:val="12"/>
          <w:szCs w:val="12"/>
        </w:rPr>
      </w:pPr>
    </w:p>
    <w:p w:rsidR="00DB35FF" w:rsidRPr="00DB35FF" w:rsidRDefault="00DB35FF" w:rsidP="00DB35FF">
      <w:pPr>
        <w:tabs>
          <w:tab w:val="left" w:pos="4125"/>
        </w:tabs>
        <w:spacing w:after="0" w:line="240" w:lineRule="auto"/>
        <w:ind w:firstLine="283"/>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ab/>
      </w:r>
    </w:p>
    <w:p w:rsidR="00DB35FF" w:rsidRPr="00DB35FF" w:rsidRDefault="00DB35FF" w:rsidP="00DB35FF">
      <w:pPr>
        <w:tabs>
          <w:tab w:val="left" w:pos="4125"/>
        </w:tabs>
        <w:spacing w:after="0" w:line="240" w:lineRule="auto"/>
        <w:ind w:firstLine="283"/>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О решении конференции депутатов Каратузского района </w:t>
      </w:r>
    </w:p>
    <w:p w:rsidR="00DB35FF" w:rsidRPr="00DB35FF" w:rsidRDefault="00DB35FF" w:rsidP="00DB35FF">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Во исполнение решения конференции депутатов Каратузского района (15 сентября 2022 года) о доработке и утверждении проекта решения конференции, учитывая решение совместного заседания постоянных депутатских комиссий районного Совета депутатов, Каратузский районный Совет депутатов РЕШИЛ:</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1.Утвердить доработанное решение конференции депутатов Каратузского района (15 сентября 2022 года) согласно приложению к настоящему решению.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социальным вопросам (Яхонтова О.В.).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3.Настоящее решение вступает в силу со дня его подписания.</w:t>
      </w:r>
    </w:p>
    <w:p w:rsidR="00DB35FF" w:rsidRPr="00DB35FF" w:rsidRDefault="00DB35FF" w:rsidP="00DB35FF">
      <w:pPr>
        <w:spacing w:after="0" w:line="240" w:lineRule="auto"/>
        <w:ind w:firstLine="283"/>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DB35FF" w:rsidRPr="00DB35FF" w:rsidTr="00DB35FF">
        <w:tc>
          <w:tcPr>
            <w:tcW w:w="4785" w:type="dxa"/>
            <w:shd w:val="clear" w:color="auto" w:fill="auto"/>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И.о. председателя Каратузского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районного Совета депутатов</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____________ М.А. Фатюшина</w:t>
            </w:r>
          </w:p>
        </w:tc>
        <w:tc>
          <w:tcPr>
            <w:tcW w:w="4785" w:type="dxa"/>
            <w:shd w:val="clear" w:color="auto" w:fill="auto"/>
          </w:tcPr>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Глава района</w:t>
            </w: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56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_____________ К.А. Тюнин</w:t>
            </w:r>
          </w:p>
        </w:tc>
      </w:tr>
    </w:tbl>
    <w:p w:rsidR="00DB35FF" w:rsidRP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ind w:firstLine="1417"/>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Приложение </w:t>
      </w:r>
    </w:p>
    <w:p w:rsidR="00DB35FF" w:rsidRPr="00DB35FF" w:rsidRDefault="00DB35FF" w:rsidP="00DB35FF">
      <w:pPr>
        <w:spacing w:after="0" w:line="240" w:lineRule="auto"/>
        <w:ind w:firstLine="1417"/>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 решению Каратузского районного</w:t>
      </w:r>
    </w:p>
    <w:p w:rsidR="00DB35FF" w:rsidRPr="00DB35FF" w:rsidRDefault="00DB35FF" w:rsidP="00DB35FF">
      <w:pPr>
        <w:spacing w:after="0" w:line="240" w:lineRule="auto"/>
        <w:ind w:firstLine="1417"/>
        <w:jc w:val="right"/>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Совета депутатов от 08.11.2022 №16-171</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1417"/>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ind w:firstLine="1417"/>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КОНФЕРЕНЦИИ ДЕПУТАТОВ КАРАТУЗСКОГО РАЙОНА</w:t>
      </w:r>
    </w:p>
    <w:p w:rsidR="00DB35FF" w:rsidRPr="00DB35FF" w:rsidRDefault="00DB35FF" w:rsidP="00DB35FF">
      <w:pPr>
        <w:spacing w:after="0" w:line="240" w:lineRule="auto"/>
        <w:ind w:firstLine="1417"/>
        <w:jc w:val="center"/>
        <w:rPr>
          <w:rFonts w:ascii="Times New Roman" w:hAnsi="Times New Roman" w:cs="Times New Roman"/>
          <w:color w:val="auto"/>
          <w:kern w:val="0"/>
          <w:sz w:val="12"/>
          <w:szCs w:val="12"/>
        </w:rPr>
      </w:pPr>
    </w:p>
    <w:p w:rsidR="00DB35FF" w:rsidRPr="00DB35FF" w:rsidRDefault="00DB35FF" w:rsidP="00DB35FF">
      <w:pPr>
        <w:spacing w:after="0" w:line="240" w:lineRule="auto"/>
        <w:ind w:firstLine="1417"/>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15.09.2022                                                               с. Каратузское</w:t>
      </w:r>
      <w:r w:rsidRPr="00DB35FF">
        <w:rPr>
          <w:rFonts w:ascii="Times New Roman" w:hAnsi="Times New Roman" w:cs="Times New Roman"/>
          <w:color w:val="auto"/>
          <w:kern w:val="0"/>
          <w:sz w:val="12"/>
          <w:szCs w:val="12"/>
        </w:rPr>
        <w:tab/>
        <w:t xml:space="preserve">         </w:t>
      </w:r>
      <w:r w:rsidRPr="00DB35FF">
        <w:rPr>
          <w:rFonts w:ascii="Times New Roman" w:hAnsi="Times New Roman" w:cs="Times New Roman"/>
          <w:color w:val="auto"/>
          <w:kern w:val="0"/>
          <w:sz w:val="12"/>
          <w:szCs w:val="12"/>
        </w:rPr>
        <w:tab/>
        <w:t xml:space="preserve">                 </w:t>
      </w:r>
    </w:p>
    <w:p w:rsidR="00DB35FF" w:rsidRPr="00DB35FF" w:rsidRDefault="00DB35FF" w:rsidP="00DB35FF">
      <w:pPr>
        <w:spacing w:after="0" w:line="240" w:lineRule="auto"/>
        <w:ind w:firstLine="283"/>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Об итогах исполнения резолюций </w:t>
      </w:r>
      <w:r w:rsidRPr="00DB35FF">
        <w:rPr>
          <w:rFonts w:ascii="Times New Roman" w:hAnsi="Times New Roman" w:cs="Times New Roman"/>
          <w:color w:val="auto"/>
          <w:kern w:val="0"/>
          <w:sz w:val="12"/>
          <w:szCs w:val="12"/>
          <w:lang w:val="en-US"/>
        </w:rPr>
        <w:t>II</w:t>
      </w:r>
      <w:r w:rsidRPr="00DB35FF">
        <w:rPr>
          <w:rFonts w:ascii="Times New Roman" w:hAnsi="Times New Roman" w:cs="Times New Roman"/>
          <w:color w:val="auto"/>
          <w:kern w:val="0"/>
          <w:sz w:val="12"/>
          <w:szCs w:val="12"/>
        </w:rPr>
        <w:t xml:space="preserve"> и </w:t>
      </w:r>
      <w:r w:rsidRPr="00DB35FF">
        <w:rPr>
          <w:rFonts w:ascii="Times New Roman" w:hAnsi="Times New Roman" w:cs="Times New Roman"/>
          <w:color w:val="auto"/>
          <w:kern w:val="0"/>
          <w:sz w:val="12"/>
          <w:szCs w:val="12"/>
          <w:lang w:val="en-US"/>
        </w:rPr>
        <w:t>III</w:t>
      </w:r>
      <w:r w:rsidRPr="00DB35FF">
        <w:rPr>
          <w:rFonts w:ascii="Times New Roman" w:hAnsi="Times New Roman" w:cs="Times New Roman"/>
          <w:color w:val="auto"/>
          <w:kern w:val="0"/>
          <w:sz w:val="12"/>
          <w:szCs w:val="12"/>
        </w:rPr>
        <w:t xml:space="preserve"> Съездов</w:t>
      </w:r>
    </w:p>
    <w:p w:rsidR="00DB35FF" w:rsidRPr="00DB35FF" w:rsidRDefault="00DB35FF" w:rsidP="00DB35FF">
      <w:pPr>
        <w:spacing w:after="0" w:line="240" w:lineRule="auto"/>
        <w:ind w:firstLine="283"/>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депутатов Каратузского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Участники конференции депутатов Каратузского района отмечают, что за период с 2018 года по 2022 год в районе проведена определенная работа по исполнению резолюций </w:t>
      </w:r>
      <w:r w:rsidRPr="00DB35FF">
        <w:rPr>
          <w:rFonts w:ascii="Times New Roman" w:hAnsi="Times New Roman" w:cs="Times New Roman"/>
          <w:color w:val="auto"/>
          <w:kern w:val="0"/>
          <w:sz w:val="12"/>
          <w:szCs w:val="12"/>
          <w:lang w:val="en-US"/>
        </w:rPr>
        <w:t>II</w:t>
      </w:r>
      <w:r w:rsidRPr="00DB35FF">
        <w:rPr>
          <w:rFonts w:ascii="Times New Roman" w:hAnsi="Times New Roman" w:cs="Times New Roman"/>
          <w:color w:val="auto"/>
          <w:kern w:val="0"/>
          <w:sz w:val="12"/>
          <w:szCs w:val="12"/>
        </w:rPr>
        <w:t xml:space="preserve"> и </w:t>
      </w:r>
      <w:r w:rsidRPr="00DB35FF">
        <w:rPr>
          <w:rFonts w:ascii="Times New Roman" w:hAnsi="Times New Roman" w:cs="Times New Roman"/>
          <w:color w:val="auto"/>
          <w:kern w:val="0"/>
          <w:sz w:val="12"/>
          <w:szCs w:val="12"/>
          <w:lang w:val="en-US"/>
        </w:rPr>
        <w:t>III</w:t>
      </w:r>
      <w:r w:rsidRPr="00DB35FF">
        <w:rPr>
          <w:rFonts w:ascii="Times New Roman" w:hAnsi="Times New Roman" w:cs="Times New Roman"/>
          <w:color w:val="auto"/>
          <w:kern w:val="0"/>
          <w:sz w:val="12"/>
          <w:szCs w:val="12"/>
        </w:rPr>
        <w:t xml:space="preserve"> съездов депутатов района. </w:t>
      </w:r>
    </w:p>
    <w:p w:rsidR="00DB35FF" w:rsidRPr="00DB35FF" w:rsidRDefault="00DB35FF" w:rsidP="00DB35FF">
      <w:pPr>
        <w:numPr>
          <w:ilvl w:val="0"/>
          <w:numId w:val="48"/>
        </w:numPr>
        <w:spacing w:after="0" w:line="240" w:lineRule="auto"/>
        <w:ind w:left="0" w:firstLine="283"/>
        <w:jc w:val="center"/>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 xml:space="preserve">Итоги исполнения резолюции </w:t>
      </w:r>
      <w:r w:rsidRPr="00DB35FF">
        <w:rPr>
          <w:rFonts w:ascii="Times New Roman" w:hAnsi="Times New Roman" w:cs="Times New Roman"/>
          <w:b/>
          <w:color w:val="auto"/>
          <w:kern w:val="0"/>
          <w:sz w:val="12"/>
          <w:szCs w:val="12"/>
          <w:lang w:val="en-US"/>
        </w:rPr>
        <w:t>II</w:t>
      </w:r>
      <w:r w:rsidRPr="00DB35FF">
        <w:rPr>
          <w:rFonts w:ascii="Times New Roman" w:hAnsi="Times New Roman" w:cs="Times New Roman"/>
          <w:b/>
          <w:color w:val="auto"/>
          <w:kern w:val="0"/>
          <w:sz w:val="12"/>
          <w:szCs w:val="12"/>
        </w:rPr>
        <w:t xml:space="preserve"> Съезда депутатов Каратузского района по Стратегии социально-экономического развития муниципального развития муниципального образования «Каратузский район» до 2030 года</w:t>
      </w:r>
    </w:p>
    <w:p w:rsidR="00DB35FF" w:rsidRPr="00DB35FF" w:rsidRDefault="00DB35FF" w:rsidP="00DB35FF">
      <w:pPr>
        <w:spacing w:after="0" w:line="240" w:lineRule="auto"/>
        <w:ind w:firstLine="283"/>
        <w:contextualSpacing/>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Стратегия социально-экономического развития муниципального образования «Каратузский район» до 2030 года утверждена решением Каратузского районного Совета депутатов от 19.02.2019 №24-197 «Об утверждении Стратегии социально-экономического развития муниципального образования «Каратузский район» до 2030 года».  Приступая к ее реализации администрацией района принято постановление от 23.01.2020 №42-п «Об утверждении плана по реализации Стратегии социально-экономического развития Муниципального образования «Каратузский район» до 2030 года» которым утверждены план мероприятий и поэтапные сроки реализации: I этап - 2019-2021 годы, II этап - 2022-2025 годы, III этап - 2025-2030 годы. Исполнение Стратегии находятся на постоянном контроле главы района и глав сельсоветов района, Каратузского районного и сельских Советов депутатов.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Итоги исполнения </w:t>
      </w:r>
      <w:r w:rsidRPr="00DB35FF">
        <w:rPr>
          <w:rFonts w:ascii="Times New Roman" w:hAnsi="Times New Roman" w:cs="Times New Roman"/>
          <w:color w:val="auto"/>
          <w:kern w:val="0"/>
          <w:sz w:val="12"/>
          <w:szCs w:val="12"/>
          <w:lang w:val="en-US"/>
        </w:rPr>
        <w:t>I</w:t>
      </w:r>
      <w:r w:rsidRPr="00DB35FF">
        <w:rPr>
          <w:rFonts w:ascii="Times New Roman" w:hAnsi="Times New Roman" w:cs="Times New Roman"/>
          <w:color w:val="auto"/>
          <w:kern w:val="0"/>
          <w:sz w:val="12"/>
          <w:szCs w:val="12"/>
        </w:rPr>
        <w:t xml:space="preserve"> этапа и начала </w:t>
      </w:r>
      <w:r w:rsidRPr="00DB35FF">
        <w:rPr>
          <w:rFonts w:ascii="Times New Roman" w:hAnsi="Times New Roman" w:cs="Times New Roman"/>
          <w:color w:val="auto"/>
          <w:kern w:val="0"/>
          <w:sz w:val="12"/>
          <w:szCs w:val="12"/>
          <w:lang w:val="en-US"/>
        </w:rPr>
        <w:t>II</w:t>
      </w:r>
      <w:r w:rsidRPr="00DB35FF">
        <w:rPr>
          <w:rFonts w:ascii="Times New Roman" w:hAnsi="Times New Roman" w:cs="Times New Roman"/>
          <w:color w:val="auto"/>
          <w:kern w:val="0"/>
          <w:sz w:val="12"/>
          <w:szCs w:val="12"/>
        </w:rPr>
        <w:t xml:space="preserve">  этапа Стратегии социально-экономического развития муниципального образования «Каратузский район» до 2030 года следующие. </w:t>
      </w:r>
    </w:p>
    <w:p w:rsidR="00DB35FF" w:rsidRPr="00DB35FF" w:rsidRDefault="00DB35FF" w:rsidP="00DB35FF">
      <w:pPr>
        <w:spacing w:after="0" w:line="240" w:lineRule="auto"/>
        <w:ind w:firstLine="283"/>
        <w:contextualSpacing/>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 xml:space="preserve">Задача Стратегии «Содействие развитию сельского хозяйств»: </w:t>
      </w:r>
    </w:p>
    <w:p w:rsidR="00DB35FF" w:rsidRPr="00DB35FF" w:rsidRDefault="00DB35FF" w:rsidP="00DB35FF">
      <w:pPr>
        <w:spacing w:after="0" w:line="240" w:lineRule="auto"/>
        <w:ind w:firstLine="283"/>
        <w:contextualSpacing/>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w:t>
      </w:r>
      <w:r w:rsidRPr="00DB35FF">
        <w:rPr>
          <w:rFonts w:ascii="Times New Roman" w:hAnsi="Times New Roman" w:cs="Times New Roman"/>
          <w:color w:val="auto"/>
          <w:kern w:val="0"/>
          <w:sz w:val="12"/>
          <w:szCs w:val="12"/>
        </w:rPr>
        <w:t>открыт мини-цех по переработке молока в с. Таскино (январь 2021 г.), кооператив «Клевер» поставляет свою продукцию в образовательные учреждения района и реализует в розничной сети;</w:t>
      </w:r>
    </w:p>
    <w:p w:rsidR="00DB35FF" w:rsidRPr="00DB35FF" w:rsidRDefault="00DB35FF" w:rsidP="00DB35FF">
      <w:pPr>
        <w:spacing w:after="0" w:line="240" w:lineRule="auto"/>
        <w:ind w:firstLine="283"/>
        <w:contextualSpacing/>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-созданы благоприятные условия для развития личных подсобных хозяйств и фермерства. Планировалось к концу 2022 года количество ЛПХ (личных подсобных хозяйств) довести до 7340 единиц, однако по состоянию на 01.07.2022 </w:t>
      </w:r>
      <w:r w:rsidRPr="00DB35FF">
        <w:rPr>
          <w:rFonts w:ascii="Times New Roman" w:hAnsi="Times New Roman" w:cs="Times New Roman"/>
          <w:i/>
          <w:color w:val="auto"/>
          <w:kern w:val="0"/>
          <w:sz w:val="12"/>
          <w:szCs w:val="12"/>
        </w:rPr>
        <w:t xml:space="preserve"> </w:t>
      </w:r>
      <w:r w:rsidRPr="00DB35FF">
        <w:rPr>
          <w:rFonts w:ascii="Times New Roman" w:hAnsi="Times New Roman" w:cs="Times New Roman"/>
          <w:color w:val="auto"/>
          <w:kern w:val="0"/>
          <w:sz w:val="12"/>
          <w:szCs w:val="12"/>
        </w:rPr>
        <w:t>количество ЛПХ составляет 7385 ед. Поэтапное введение мер муниципальной и государственной поддержки способствует активизации жителей заниматься личным хозяйством: с 2020 года в районе  предоставляются субсидии на возмещение части затрат на приобретение зерна (фуража) гражданам, ведущим личное подсобное хозяйство, с 2021 года добавлены субсидии на приобретение ГСМ для заготовки сена, с 2022  года субсидируется и приобретение крупного рогатого скота молочного направления. За отчетный период 52 гражданина стали получателями мер поддержки;</w:t>
      </w:r>
    </w:p>
    <w:p w:rsidR="00DB35FF" w:rsidRPr="00DB35FF" w:rsidRDefault="00DB35FF" w:rsidP="00DB35FF">
      <w:pPr>
        <w:spacing w:after="0" w:line="240" w:lineRule="auto"/>
        <w:ind w:firstLine="283"/>
        <w:contextualSpacing/>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 конце 2020 года открыт кооператив СХПСК «Удача».</w:t>
      </w:r>
    </w:p>
    <w:p w:rsidR="00DB35FF" w:rsidRPr="00DB35FF" w:rsidRDefault="00DB35FF" w:rsidP="00DB35FF">
      <w:pPr>
        <w:spacing w:after="0" w:line="240" w:lineRule="auto"/>
        <w:ind w:firstLine="283"/>
        <w:contextualSpacing/>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Мероприятия </w:t>
      </w:r>
      <w:r w:rsidRPr="00DB35FF">
        <w:rPr>
          <w:rFonts w:ascii="Times New Roman" w:hAnsi="Times New Roman" w:cs="Times New Roman"/>
          <w:color w:val="auto"/>
          <w:kern w:val="0"/>
          <w:sz w:val="12"/>
          <w:szCs w:val="12"/>
          <w:lang w:val="en-US"/>
        </w:rPr>
        <w:t>I</w:t>
      </w:r>
      <w:r w:rsidRPr="00DB35FF">
        <w:rPr>
          <w:rFonts w:ascii="Times New Roman" w:hAnsi="Times New Roman" w:cs="Times New Roman"/>
          <w:color w:val="auto"/>
          <w:kern w:val="0"/>
          <w:sz w:val="12"/>
          <w:szCs w:val="12"/>
        </w:rPr>
        <w:t xml:space="preserve"> этапа выполнены.</w:t>
      </w:r>
    </w:p>
    <w:p w:rsidR="00DB35FF" w:rsidRPr="00DB35FF" w:rsidRDefault="00DB35FF" w:rsidP="00DB35FF">
      <w:pPr>
        <w:spacing w:after="0" w:line="240" w:lineRule="auto"/>
        <w:ind w:firstLine="283"/>
        <w:contextualSpacing/>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Задача Стратегии «Создание благоприятных условий, способствующих устойчивому функционированию и развитию инвестиционной привлекательности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существенно увеличен объем финансовой и имущественной поддержки малого и среднего предпринимательства. За отчетный период сумма полученных субъектами малого бизнеса  субсидий составляет 9399,71 тыс. рублей. Поддержку получили 12 предпринимателей;</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в районе создана технологическая цепочка по производству, переработке и реализации колбасных изделий и мясных полуфабрикатов.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СХПСК «Удача»  осуществляет строительство убойного цеха, срок окончания - 4 квартал  2022 года.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Мероприятия </w:t>
      </w:r>
      <w:r w:rsidRPr="00DB35FF">
        <w:rPr>
          <w:rFonts w:ascii="Times New Roman" w:hAnsi="Times New Roman" w:cs="Times New Roman"/>
          <w:color w:val="auto"/>
          <w:kern w:val="0"/>
          <w:sz w:val="12"/>
          <w:szCs w:val="12"/>
          <w:lang w:val="en-US"/>
        </w:rPr>
        <w:t>I</w:t>
      </w:r>
      <w:r w:rsidRPr="00DB35FF">
        <w:rPr>
          <w:rFonts w:ascii="Times New Roman" w:hAnsi="Times New Roman" w:cs="Times New Roman"/>
          <w:color w:val="auto"/>
          <w:kern w:val="0"/>
          <w:sz w:val="12"/>
          <w:szCs w:val="12"/>
        </w:rPr>
        <w:t xml:space="preserve"> этапа выполнены.</w:t>
      </w:r>
    </w:p>
    <w:p w:rsidR="00DB35FF" w:rsidRPr="00DB35FF" w:rsidRDefault="00DB35FF" w:rsidP="00DB35FF">
      <w:pPr>
        <w:spacing w:after="0" w:line="240" w:lineRule="auto"/>
        <w:ind w:firstLine="283"/>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Задача Стратегии «Создание условий для формирования эффективной системы охраны окружающей среды, совершенствование защиты населения и территории района от чрезвычайных ситуаций природного и техногенного характера»: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в 2021 проведена корректировка проектной и рабочей документации на строительство инженерной защиты на реке Амыл в селе Качулька, начать работы планируется в 2023 году за счет средств федерального бюджета;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созданы действующие посты пожарной охраны с круглосуточным дежурством в селе Верхний Кужебар с зоной ответственности деревни Алексеевка и села Нижний Кужебар.</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Мероприятия I этапа выполнены.</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Задача Стратегии «Создание условий для обеспечения доступности качественного образования»:</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- 41,8 процентов детей приняли участие в конкурсах, олимпиадах, конференциях, соревнованиях, форумах, турнирах за пределами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- 74 процента детей охвачены физкультурно-спортивной работой;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в 2021 году созданы 3 «Точки роста» в школах сел Таяты, Таскино, Черемушка, в 2022 году еще 4 «Точки роста» созданы в школах в сел Качулька, Нижние Курята, Нижний Кужебар, Каратузское.</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i/>
          <w:color w:val="auto"/>
          <w:kern w:val="0"/>
          <w:sz w:val="12"/>
          <w:szCs w:val="12"/>
        </w:rPr>
        <w:t xml:space="preserve">- </w:t>
      </w:r>
      <w:r w:rsidRPr="00DB35FF">
        <w:rPr>
          <w:rFonts w:ascii="Times New Roman" w:hAnsi="Times New Roman" w:cs="Times New Roman"/>
          <w:color w:val="auto"/>
          <w:kern w:val="0"/>
          <w:sz w:val="12"/>
          <w:szCs w:val="12"/>
        </w:rPr>
        <w:t xml:space="preserve">85,8 процентов детей получают услуги дополнительного образования;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создана и действует система поддержки лучших педагогических работников, в которой принимает участие 54 процента муниципальных общеобразовательных учреждений района,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созданы условия для закрепления молодых педагогических кадров в образовательных учреждениях, результат – 24 процента в общей численности педагогических работников общеобразовательных организаций района -   работники в возрасте до 35 лет.</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i/>
          <w:color w:val="auto"/>
          <w:kern w:val="0"/>
          <w:sz w:val="12"/>
          <w:szCs w:val="12"/>
        </w:rPr>
        <w:t xml:space="preserve">- </w:t>
      </w:r>
      <w:r w:rsidRPr="00DB35FF">
        <w:rPr>
          <w:rFonts w:ascii="Times New Roman" w:hAnsi="Times New Roman" w:cs="Times New Roman"/>
          <w:color w:val="auto"/>
          <w:kern w:val="0"/>
          <w:sz w:val="12"/>
          <w:szCs w:val="12"/>
        </w:rPr>
        <w:t xml:space="preserve">66,2 процента детей в возрасте 1- 6 лет получают дошкольную образовательную услугу и (или) услугу по содержанию в муниципальных образовательных учреждениях, что выше планового значения на 2,5 процента;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охват детей от 0 до 3 лет дошкольным образованием  составляет 27,4 процента, что ниже планового значения на 2,9 процента.  (Причина -  закрытие на капитальный ремонт здания 2Б МБДОУ детский сад «Колобок»);</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показатель удовлетворенности качеством образовательных услуг составляет 84,26 балла.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-за отчетный период получили новую профессию или повысили профессиональную квалификацию 100 процентов обратившихся безработных граждан по рабочим профессиям, востребованным на рынке труда - водители категории С, Д, трактористы, электрогазосварщики, кассир, парикмахер, повар на  базе Каратузского филиала Минусинского сельхозколледжа.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Мероприятия I этапа в основном выполнены. </w:t>
      </w:r>
    </w:p>
    <w:p w:rsidR="00DB35FF" w:rsidRPr="00DB35FF" w:rsidRDefault="00DB35FF" w:rsidP="00DB35FF">
      <w:pPr>
        <w:spacing w:after="0" w:line="240" w:lineRule="auto"/>
        <w:ind w:firstLine="283"/>
        <w:contextualSpacing/>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Задача Стратегии «Развитие транспорта и дорожной инфраструктуры в районе»:</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осуществлен перевод покрытия региональной автодороги «Каратузское-Танзыбей» из переходного в капитальный с укладкой асфальтобетона протяженностью 3375 метров.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отремонтирован участок дорог межрайонного значения: с. Таскино (Каратузский район) – с. Жерлык (Минусинский район).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lastRenderedPageBreak/>
        <w:t>Мероприятия I этапа выполнены.</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Задача Стратегии «Создание для населения комфортных условий проживания за счет формирования рынка доступного и качественного жилья, отвечающего требованиям энергоэффективности и экологичности и создания современной и надежной системы жизнеобеспечения»:</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i/>
          <w:color w:val="auto"/>
          <w:kern w:val="0"/>
          <w:sz w:val="12"/>
          <w:szCs w:val="12"/>
        </w:rPr>
        <w:t xml:space="preserve">- </w:t>
      </w:r>
      <w:r w:rsidRPr="00DB35FF">
        <w:rPr>
          <w:rFonts w:ascii="Times New Roman" w:hAnsi="Times New Roman" w:cs="Times New Roman"/>
          <w:color w:val="auto"/>
          <w:kern w:val="0"/>
          <w:sz w:val="12"/>
          <w:szCs w:val="12"/>
        </w:rPr>
        <w:t xml:space="preserve">в рамках государственно – частного партнерства отремонтированы дороги в селах  Черемушка, Моторское, Таяты (2019 год);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-возобновлена процедура заключения концессионного соглашения на новых условиях (2022 год);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заменена емкость водозаборного сооружения в д. В. Суэтук, капитально отремонтированы водозаборное сооружение с заменой водонапорной башни в с. Таскино, водопроводные сети в с. Моторское.</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Мероприятия I этапа в основном выполнены.</w:t>
      </w:r>
    </w:p>
    <w:p w:rsidR="00DB35FF" w:rsidRPr="00DB35FF" w:rsidRDefault="00DB35FF" w:rsidP="00DB35FF">
      <w:pPr>
        <w:spacing w:after="0" w:line="240" w:lineRule="auto"/>
        <w:ind w:firstLine="283"/>
        <w:contextualSpacing/>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Задача Стратегии «Развитие здравоохранения, увеличение продолжительности жизни за счет обеспечения доступной и качественной медицинской помощи, которая будет способствовать сохранению и укреплению здоровья каждого человека, семьи и общества в целом, поддержанию активной долголетней жизни всех членов общества»: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укреплена материально-техническая база медицинских учреждений района: приобретено эндоскопическое оборудование и передвижной ФАП (2019 год), капитально отремонтированы инфекционное отделение райбольницы и Моторская участковая больница (2021 год);</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осуществлялись меры, направленные на повышение качества и доступность медицинской помощи населению – в 2019 году достигнуто снижение сроков ожидания к участковому врачу, около кабинета специалиста, около регистратуры, однако в период 2021-2022 годов сроки ожидания вновь увеличились; организована межкабинетная запись, оказывается паллиативная помощь в поликлинике и терапевтическом отделении, а также выездная паллиативная помощь. Доля обслуженных рецептов от общего количества выписанных рецептов на льготных условиях составляет 96 процентов;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 xml:space="preserve">- </w:t>
      </w:r>
      <w:r w:rsidRPr="00DB35FF">
        <w:rPr>
          <w:rFonts w:ascii="Times New Roman" w:hAnsi="Times New Roman" w:cs="Times New Roman"/>
          <w:color w:val="auto"/>
          <w:kern w:val="0"/>
          <w:sz w:val="12"/>
          <w:szCs w:val="12"/>
        </w:rPr>
        <w:t xml:space="preserve">принимаются меры по преодолению дефицита медицинских кадров: осуществляется подготовка кадров по целевому назначению, заключение трехсторонних соглашений,  участие в ярмарках вакансий. С 1 сентября 2021года один молодой специалист врач педиатр, приступил к работе. Заключен договор на обучение специалиста  в ординатуре по психиатрии. Администрацией района в селе Каратузском выделены муниципальные квартиры для найма медицинскими работниками. Специалисты здравоохранения участвуют в реализации государственных программ  «Земский врач», «Земский фельдшер».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Мероприятия I этапа  в основном выполнены, следует продолжить работу по снижению сроков ожидания к участковому врачу, около кабинета специалиста и  регистратуры во </w:t>
      </w:r>
      <w:r w:rsidRPr="00DB35FF">
        <w:rPr>
          <w:rFonts w:ascii="Times New Roman" w:hAnsi="Times New Roman" w:cs="Times New Roman"/>
          <w:color w:val="auto"/>
          <w:kern w:val="0"/>
          <w:sz w:val="12"/>
          <w:szCs w:val="12"/>
          <w:lang w:val="en-US"/>
        </w:rPr>
        <w:t>II</w:t>
      </w:r>
      <w:r w:rsidRPr="00DB35FF">
        <w:rPr>
          <w:rFonts w:ascii="Times New Roman" w:hAnsi="Times New Roman" w:cs="Times New Roman"/>
          <w:color w:val="auto"/>
          <w:kern w:val="0"/>
          <w:sz w:val="12"/>
          <w:szCs w:val="12"/>
        </w:rPr>
        <w:t xml:space="preserve"> этапе реализации Стратегии.</w:t>
      </w:r>
    </w:p>
    <w:p w:rsidR="00DB35FF" w:rsidRPr="00DB35FF" w:rsidRDefault="00DB35FF" w:rsidP="00DB35FF">
      <w:pPr>
        <w:spacing w:after="0" w:line="240" w:lineRule="auto"/>
        <w:ind w:firstLine="283"/>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Задача Стратегии «Эффективное управление муниципальными финансами»:</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достигнута долгосрочная сбалансированность и устойчивость бюджетной системы района, а также прозрачность управления муниципальными финансами;</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 коэффициент выравнивания муниципальным районом уровня бюджетной обеспеченности составляет не менее 1,0 доли единиц;</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доля программных расходов районного бюджета с 2021 года составляет не менее 95,6процентов;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увеличены объем и уровень налоговых и неналоговых доходов районного бюджета в общем объеме доходов.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Мероприятия I этапа выполнены.</w:t>
      </w:r>
    </w:p>
    <w:p w:rsidR="00DB35FF" w:rsidRPr="00DB35FF" w:rsidRDefault="00DB35FF" w:rsidP="00DB35FF">
      <w:pPr>
        <w:spacing w:after="0" w:line="240" w:lineRule="auto"/>
        <w:ind w:firstLine="283"/>
        <w:contextualSpacing/>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Задача Стратегии «Эффективное использование и управление муниципальной собственностью с целью увеличения доходов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установлена экономически обоснованная арендная плата за недвижимость на основе оценки ее рыночной стоимости . Сумма доходов от использования имущества увеличилась в 2020 году на 5,3 процента, в 2021 году -  на 12,9 процента.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Мероприятия I этапа выполнены.</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p>
    <w:p w:rsidR="00DB35FF" w:rsidRPr="00DB35FF" w:rsidRDefault="00DB35FF" w:rsidP="00DB35FF">
      <w:pPr>
        <w:numPr>
          <w:ilvl w:val="0"/>
          <w:numId w:val="48"/>
        </w:numPr>
        <w:spacing w:after="0" w:line="240" w:lineRule="auto"/>
        <w:ind w:left="0" w:firstLine="283"/>
        <w:jc w:val="center"/>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Итоги исполнения резолюции III съезда депутатов Каратузского района по теме «Трудовое воспитание как основа социальной самозащиты и адаптации человека в современных условиях»</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Учреждениями системы образования – детскими садами, школами, межшкольным учебным комбинатом, Каратузским филиалом Минусинского сельскохозяйственного колледжа, молодежным центром «Лидер», органами местного самоуправления проведена следующая работа по трудовому воспитанию детей и молодежи.</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Во всех детских садах и школах района</w:t>
      </w:r>
      <w:r w:rsidRPr="00DB35FF">
        <w:rPr>
          <w:rFonts w:ascii="Times New Roman" w:hAnsi="Times New Roman" w:cs="Times New Roman"/>
          <w:color w:val="auto"/>
          <w:kern w:val="0"/>
          <w:sz w:val="12"/>
          <w:szCs w:val="12"/>
        </w:rPr>
        <w:t xml:space="preserve"> осуществляется трудовое воспитание, которое включает в себя :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-учебную деятельность или учебный труд, воспитывающий терпение, волевые усилия и являющийся основой для физического туда;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-учебный труд -  занятия и уроки трудового обучения, трудовые акции;</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-общественно-полезный труд - работа на пришкольной территории, сельхозугодиях, лесопосадках, в строительных и волонтерских отрядах;</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 xml:space="preserve">- </w:t>
      </w:r>
      <w:r w:rsidRPr="00DB35FF">
        <w:rPr>
          <w:rFonts w:ascii="Times New Roman" w:hAnsi="Times New Roman" w:cs="Times New Roman"/>
          <w:color w:val="auto"/>
          <w:kern w:val="0"/>
          <w:sz w:val="12"/>
          <w:szCs w:val="12"/>
        </w:rPr>
        <w:t>профориентацию.</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t>Используются следующие формы работы: совместный труд; знакомство с семейными, коллективными трудовыми традициями; организация занятий по интересам; упражнения по выработке конкретных трудовых навыков (ремонт мебели, книг, учебников, изготовление поделок); творческие игры и конкурсы, соревнования; временные, долгосрочные поручения; общественно-полезный труд; подготовка по профессии; трудовое обучение; домашний труд; трудовые десанты; лекции, конференции, вечера, экскурсии; собственно, трудовая деятельность. При этом учитываются возрастные особенности детей дошкольного, младшего, среднего и старшего школьного возраста.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t xml:space="preserve">Профориентационной работе уделялось большое внимание во все периоды становления образования. Профориентация включает: профинформацию и профессиональную диагностику, которая проводится с применением методик, выявляющих интересы, склонности, особенности темперамента и характера, состояния здоровья, мотивационной и волевой сферы. На основе диагностики даются рекомендации ученикам, педагогам, родителям.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В районе не создана система агро-классов, рекомендованная </w:t>
      </w:r>
      <w:r w:rsidRPr="00DB35FF">
        <w:rPr>
          <w:rFonts w:ascii="Times New Roman" w:hAnsi="Times New Roman" w:cs="Times New Roman"/>
          <w:color w:val="auto"/>
          <w:kern w:val="0"/>
          <w:sz w:val="12"/>
          <w:szCs w:val="12"/>
          <w:lang w:val="en-US"/>
        </w:rPr>
        <w:t>III</w:t>
      </w:r>
      <w:r w:rsidRPr="00DB35FF">
        <w:rPr>
          <w:rFonts w:ascii="Times New Roman" w:hAnsi="Times New Roman" w:cs="Times New Roman"/>
          <w:color w:val="auto"/>
          <w:kern w:val="0"/>
          <w:sz w:val="12"/>
          <w:szCs w:val="12"/>
        </w:rPr>
        <w:t xml:space="preserve"> Съездом депутатов, однако  профориентационная работа  осуществлялась посредством участия во всероссийском проекте по ранней профессиональной ориентации учащихся «Билет в будущее», Всероссийских открытых уроках на портале «ПроеКТОриЯ», муниципальной программы «Развитие системы образования Каратузского района» в части организации летнего отдыха, оздоровления и занятости детей и подростков, обучения в предметной области «Технология» и Центре образования естественно-научной и технологической направленностей «Точка роста».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Межшкольный учебный в комбинат</w:t>
      </w:r>
      <w:r w:rsidRPr="00DB35FF">
        <w:rPr>
          <w:rFonts w:ascii="Times New Roman" w:hAnsi="Times New Roman" w:cs="Times New Roman"/>
          <w:color w:val="auto"/>
          <w:kern w:val="0"/>
          <w:sz w:val="12"/>
          <w:szCs w:val="12"/>
        </w:rPr>
        <w:t xml:space="preserve"> реализует  программы дополнительного образования «Основы парикмахерского искусства» и «Основы делопроизводства», программы подготовки водителей транспортных категорий «В» и «С». Преподавание по программам осуществляется с учетом современных требований.</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«Молодежный центр Лидер»</w:t>
      </w:r>
      <w:r w:rsidRPr="00DB35FF">
        <w:rPr>
          <w:rFonts w:ascii="Times New Roman" w:hAnsi="Times New Roman" w:cs="Times New Roman"/>
          <w:color w:val="auto"/>
          <w:kern w:val="0"/>
          <w:sz w:val="12"/>
          <w:szCs w:val="12"/>
        </w:rPr>
        <w:t xml:space="preserve"> реализует 5 направлений трудовой и профориентационной деятельности, используя флагманские программы «МЫПОМОГАЕМ» (добровольчество волонтерство), «МЫРАЗВИВАЕМ» (Трудоустройство молодёжи, профориентация), «МЫСОЗДАЕМ» (Творчество), «МЫДОСТИГАЕМ» (спорт, правильное питание),  «МЫГОРДИМСЯ» (Патриотическое воспитание), а также   краевые стационарные лагеря</w:t>
      </w:r>
      <w:r w:rsidRPr="00DB35FF">
        <w:rPr>
          <w:rFonts w:ascii="Times New Roman" w:hAnsi="Times New Roman" w:cs="Times New Roman"/>
          <w:color w:val="auto"/>
          <w:kern w:val="0"/>
          <w:sz w:val="12"/>
          <w:szCs w:val="12"/>
        </w:rPr>
        <w:tab/>
        <w:t xml:space="preserve">ТИМ «Юниор» и ТИМ «Бирюса»,  краевой Центр допризывной подготовки «Юнармия». Важной составляющей является движение Трудовых отрядов старшеклассников ( ТОС), в рамках которого осуществляется временное трудоустройство школьников. Приоритетным направлением работы ТОС является благоустройство села, пришкольных территорий, парков, берегов рек и озер, мемориалов, памятников, мест захоронений, объектов культурного и исторического наследия, очистка территорий от мусора, высадка растений и уход за ними, проведение экологических акций, создание композиций для обустройства территорий муниципальных образований из подручного, природного материалов, а также цветов. Планировка и постройка детских площадок, ремонт хоккейных коробок, остановок.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В Каратузском филиале КГБПОУ "Минусинский сельскохозяйственный колледж"</w:t>
      </w:r>
      <w:r w:rsidRPr="00DB35FF">
        <w:rPr>
          <w:rFonts w:ascii="Times New Roman" w:hAnsi="Times New Roman" w:cs="Times New Roman"/>
          <w:color w:val="auto"/>
          <w:kern w:val="0"/>
          <w:sz w:val="12"/>
          <w:szCs w:val="12"/>
        </w:rPr>
        <w:t xml:space="preserve"> трудовое воспитание студентов охватывает учебную работу, трудовое обучение, производительный труд, общественно полезный труд, бытовое обслуживание. Все эти виды трудовой деятельности взаимосвязаны, но каждая из них играет особую роль в формировании будущего работника.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ab/>
        <w:t xml:space="preserve">Главная составляющая системы трудового воспитания - трудовое обучение, которое длится от первого курса до окончания колледжа. Его содержание определяет учебная программа по спецдисциплинам каждого курса. Продуктивная работа направлена на создание материальных благ.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 xml:space="preserve">Исполняя резолюцию </w:t>
      </w:r>
      <w:r w:rsidRPr="00DB35FF">
        <w:rPr>
          <w:rFonts w:ascii="Times New Roman" w:hAnsi="Times New Roman" w:cs="Times New Roman"/>
          <w:b/>
          <w:color w:val="auto"/>
          <w:kern w:val="0"/>
          <w:sz w:val="12"/>
          <w:szCs w:val="12"/>
          <w:lang w:val="en-US"/>
        </w:rPr>
        <w:t>III</w:t>
      </w:r>
      <w:r w:rsidRPr="00DB35FF">
        <w:rPr>
          <w:rFonts w:ascii="Times New Roman" w:hAnsi="Times New Roman" w:cs="Times New Roman"/>
          <w:b/>
          <w:color w:val="auto"/>
          <w:kern w:val="0"/>
          <w:sz w:val="12"/>
          <w:szCs w:val="12"/>
        </w:rPr>
        <w:t xml:space="preserve"> Съезда депутатов Каратузского района, районный Совет депутатов, администрация района</w:t>
      </w:r>
      <w:r w:rsidRPr="00DB35FF">
        <w:rPr>
          <w:rFonts w:ascii="Times New Roman" w:hAnsi="Times New Roman" w:cs="Times New Roman"/>
          <w:color w:val="auto"/>
          <w:kern w:val="0"/>
          <w:sz w:val="12"/>
          <w:szCs w:val="12"/>
        </w:rPr>
        <w:t xml:space="preserve"> обращались в министерство образования Красноярского края  с вопросами о содействии развитию системы Агро-классов в Каратузском районе, в министерство образования Красноярского края  и в министерство строительства Красноярского края с ходатайством  о выделении средств на строительство общежития для студентов Каратузского филиала Минусинского сельскохозяйственного колледжа, в Законодательное Собрание Красноярского края и Правительство Красноярского края</w:t>
      </w:r>
      <w:r w:rsidRPr="00DB35FF">
        <w:rPr>
          <w:rFonts w:ascii="Times New Roman" w:hAnsi="Times New Roman" w:cs="Times New Roman"/>
          <w:color w:val="auto"/>
          <w:kern w:val="0"/>
          <w:sz w:val="12"/>
          <w:szCs w:val="12"/>
        </w:rPr>
        <w:tab/>
        <w:t xml:space="preserve"> о создании  организационного  комитета  при Правительстве Красноярского края с участием депутатов Законодательного Собрания Красноярского края, по празднованию  100- летнего юбилея Каратузского района.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p>
    <w:p w:rsidR="00DB35FF" w:rsidRPr="00DB35FF" w:rsidRDefault="00DB35FF" w:rsidP="00DB35FF">
      <w:pPr>
        <w:numPr>
          <w:ilvl w:val="0"/>
          <w:numId w:val="48"/>
        </w:numPr>
        <w:spacing w:after="0" w:line="240" w:lineRule="auto"/>
        <w:ind w:left="0" w:firstLine="283"/>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Участники конференции приняли РЕШЕНИЕ:</w:t>
      </w:r>
    </w:p>
    <w:p w:rsidR="00DB35FF" w:rsidRPr="00DB35FF" w:rsidRDefault="00DB35FF" w:rsidP="00DB35FF">
      <w:pPr>
        <w:spacing w:after="0" w:line="240" w:lineRule="auto"/>
        <w:ind w:firstLine="283"/>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а) по итогам исполнения резолюции II Съезда депутатов Каратузского района по Стратегии социально-экономического развития муниципального развития муниципального образования «Каратузский район» до 2030 года: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 Рекомендовать администрации Каратузского района, администрациям сельсоветов и депутатам Каратузского района продолжить исполнение Стратегии социально-экономического развития Каратузского района до 2030 года, обеспечив взаимодействие власти, бизнеса и жителей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2.Обратить особое внимание:</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-вопросам демографии района, принятию мер, направленных на снижение смертности трудоспособного населения от общих случаев (травм, ДТП, суицидов, алкоголя);</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-развитию сельскохозяйственного производства, личных подсобных хозяйств и переработке сельскохозяйственной продукции;</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-укреплению межмуниципальных связей территорий юга края с целью повышения эффективности всех сфер деятельности района;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-созданию условий для дальнейшего развития гражданского общества и повышения социальной активности населения;</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-организации ТОСов и их сотрудничеству с ОМСУ;</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-разным формам поддержки социально ориентированных некоммерческих организаций;</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-продолжению работы по гражданско-патриотическому, духовно-нравственному  воспитанию   детей и молодежи;</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-организации приема излишков сельскохозяйственной продукции личных подсобных хозяйств;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-организации работы по приему от населения дикоросов;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-на повышение качества работы телевидения на территории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-на решение вопроса бесперебойного электроснабжения (села Нижние Курята, Таяты);</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-на оказании помощи в установке мусорных контейнеров жителям сел;</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 Ходатайствовать о льготном пенсионном обеспечении тружеников села и сельскохозяйственного производства.</w:t>
      </w:r>
    </w:p>
    <w:p w:rsidR="00DB35FF" w:rsidRPr="00DB35FF" w:rsidRDefault="00DB35FF" w:rsidP="00DB35FF">
      <w:pPr>
        <w:spacing w:after="0" w:line="240" w:lineRule="auto"/>
        <w:ind w:firstLine="283"/>
        <w:jc w:val="both"/>
        <w:rPr>
          <w:rFonts w:ascii="Times New Roman" w:hAnsi="Times New Roman" w:cs="Times New Roman"/>
          <w:b/>
          <w:color w:val="auto"/>
          <w:kern w:val="0"/>
          <w:sz w:val="12"/>
          <w:szCs w:val="12"/>
        </w:rPr>
      </w:pPr>
      <w:r w:rsidRPr="00DB35FF">
        <w:rPr>
          <w:rFonts w:ascii="Times New Roman" w:hAnsi="Times New Roman" w:cs="Times New Roman"/>
          <w:color w:val="auto"/>
          <w:kern w:val="0"/>
          <w:sz w:val="12"/>
          <w:szCs w:val="12"/>
        </w:rPr>
        <w:t xml:space="preserve">4. Продолжить работу по  повышению качества и доступности медицинской помощи населению района, в том числе по снижению времени ожидания у врачебных кабинетов и кабинетов специалистов, а также по организации работы по проведению платных медицинских осмотров. </w:t>
      </w:r>
    </w:p>
    <w:p w:rsidR="00DB35FF" w:rsidRPr="00DB35FF" w:rsidRDefault="00DB35FF" w:rsidP="00DB35FF">
      <w:pPr>
        <w:spacing w:after="0" w:line="240" w:lineRule="auto"/>
        <w:ind w:firstLine="283"/>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б) по итогам исполнения резолюции III съезда депутатов Каратузского района по теме «Трудовое воспитание как основа социальной самозащиты и адаптации человека в современных условиях»:</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-продолжить исполнение муниципальной программы «Развитие малого и среднего предпринимательства в Каратузском районе»  с учетом предложений </w:t>
      </w:r>
      <w:r w:rsidRPr="00DB35FF">
        <w:rPr>
          <w:rFonts w:ascii="Times New Roman" w:hAnsi="Times New Roman" w:cs="Times New Roman"/>
          <w:color w:val="auto"/>
          <w:kern w:val="0"/>
          <w:sz w:val="12"/>
          <w:szCs w:val="12"/>
          <w:lang w:val="en-US"/>
        </w:rPr>
        <w:t>III</w:t>
      </w:r>
      <w:r w:rsidRPr="00DB35FF">
        <w:rPr>
          <w:rFonts w:ascii="Times New Roman" w:hAnsi="Times New Roman" w:cs="Times New Roman"/>
          <w:color w:val="auto"/>
          <w:kern w:val="0"/>
          <w:sz w:val="12"/>
          <w:szCs w:val="12"/>
        </w:rPr>
        <w:t xml:space="preserve"> Съезда депутатов Каратузского района;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-продолжить работу трудовых отрядов старшеклассников в районе;</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содействовать реализации образовательными организациями района концепции развития предметной области «Технология» в целях создания условий для формирования у учащихся технологической грамотности и компетенций, необходимых для перехода к новым приоритетам научно-технологического развития;</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-продолжить работу по укреплению материально-технической базы школьных лабораторий, предметных кабинетов для реализации образовательной программы по предмету «Технология», использовать возможности Центра образования естественно-научной и технологической направленностей «Точка роста»;</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активизировать работу по профессиональной ориентации школьников; </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продолжить работу по трудовому воспитанию школьников;</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w:t>
      </w:r>
      <w:r w:rsidRPr="00DB35FF">
        <w:rPr>
          <w:rFonts w:ascii="Times New Roman" w:eastAsia="Calibri" w:hAnsi="Times New Roman" w:cs="Times New Roman"/>
          <w:color w:val="auto"/>
          <w:kern w:val="0"/>
          <w:sz w:val="12"/>
          <w:szCs w:val="12"/>
          <w:lang w:eastAsia="en-US"/>
        </w:rPr>
        <w:t xml:space="preserve"> </w:t>
      </w:r>
      <w:r w:rsidRPr="00DB35FF">
        <w:rPr>
          <w:rFonts w:ascii="Times New Roman" w:hAnsi="Times New Roman" w:cs="Times New Roman"/>
          <w:color w:val="auto"/>
          <w:kern w:val="0"/>
          <w:sz w:val="12"/>
          <w:szCs w:val="12"/>
        </w:rPr>
        <w:t>в целях ранней профессионализации подростков в сфере сельского хозяйства</w:t>
      </w:r>
      <w:r w:rsidRPr="00DB35FF">
        <w:rPr>
          <w:rFonts w:ascii="Times New Roman" w:eastAsia="Calibri" w:hAnsi="Times New Roman" w:cs="Times New Roman"/>
          <w:color w:val="auto"/>
          <w:kern w:val="0"/>
          <w:sz w:val="12"/>
          <w:szCs w:val="12"/>
          <w:lang w:eastAsia="en-US"/>
        </w:rPr>
        <w:t xml:space="preserve"> продолжить работу по</w:t>
      </w:r>
      <w:r w:rsidRPr="00DB35FF">
        <w:rPr>
          <w:rFonts w:ascii="Times New Roman" w:hAnsi="Times New Roman" w:cs="Times New Roman"/>
          <w:color w:val="auto"/>
          <w:kern w:val="0"/>
          <w:sz w:val="12"/>
          <w:szCs w:val="12"/>
        </w:rPr>
        <w:t xml:space="preserve"> созданию Агро-классов в Каратузском районе;</w:t>
      </w:r>
    </w:p>
    <w:p w:rsidR="00DB35FF" w:rsidRPr="00DB35FF" w:rsidRDefault="00DB35FF" w:rsidP="00DB35FF">
      <w:pPr>
        <w:spacing w:after="0" w:line="240" w:lineRule="auto"/>
        <w:ind w:firstLine="283"/>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-ходатайствовать о строительстве общежития для студентов Каратузского филиала КГБПОУ "Минусинский сельскохозяйственный колледж»;</w:t>
      </w:r>
    </w:p>
    <w:p w:rsid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рекомендовать КГБПОУ "Минусинский сельскохозяйственный колледж» учесть востребованность района в специалистах рабочих профессий (токарях, слесарях, сварщиках, электриках и др.) в целях открытия новых направлений подготовки специалистов.</w:t>
      </w:r>
    </w:p>
    <w:p w:rsidR="00DB35FF" w:rsidRDefault="00DB35FF" w:rsidP="00773AA5">
      <w:pPr>
        <w:spacing w:after="0" w:line="240" w:lineRule="auto"/>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КАРАТУЗСКИЙ РАЙОННЫЙ СОВЕТ ДЕПУТАТОВ</w:t>
      </w:r>
    </w:p>
    <w:p w:rsidR="00DB35FF" w:rsidRPr="00DB35FF" w:rsidRDefault="00DB35FF" w:rsidP="00DB35FF">
      <w:pPr>
        <w:spacing w:after="0" w:line="240" w:lineRule="auto"/>
        <w:jc w:val="center"/>
        <w:rPr>
          <w:rFonts w:ascii="Times New Roman" w:hAnsi="Times New Roman" w:cs="Times New Roman"/>
          <w:color w:val="auto"/>
          <w:kern w:val="0"/>
          <w:sz w:val="12"/>
          <w:szCs w:val="12"/>
        </w:rPr>
      </w:pPr>
    </w:p>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РЕШЕНИЕ</w:t>
      </w:r>
    </w:p>
    <w:p w:rsidR="00DB35FF" w:rsidRPr="00DB35FF" w:rsidRDefault="00DB35FF" w:rsidP="00DB35FF">
      <w:pPr>
        <w:spacing w:after="0" w:line="240" w:lineRule="auto"/>
        <w:ind w:firstLine="720"/>
        <w:jc w:val="both"/>
        <w:rPr>
          <w:rFonts w:ascii="Times New Roman" w:hAnsi="Times New Roman" w:cs="Times New Roman"/>
          <w:color w:val="auto"/>
          <w:kern w:val="0"/>
          <w:sz w:val="12"/>
          <w:szCs w:val="12"/>
        </w:rPr>
      </w:pPr>
    </w:p>
    <w:p w:rsidR="00DB35FF" w:rsidRPr="00DB35FF" w:rsidRDefault="00DB35FF" w:rsidP="00DB35FF">
      <w:pPr>
        <w:spacing w:after="0" w:line="240" w:lineRule="auto"/>
        <w:ind w:left="-342" w:firstLine="342"/>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08.11.2022</w:t>
      </w:r>
      <w:r w:rsidRPr="00DB35FF">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B35FF">
        <w:rPr>
          <w:rFonts w:ascii="Times New Roman" w:hAnsi="Times New Roman" w:cs="Times New Roman"/>
          <w:color w:val="auto"/>
          <w:kern w:val="0"/>
          <w:sz w:val="12"/>
          <w:szCs w:val="12"/>
        </w:rPr>
        <w:t xml:space="preserve">                      № 16-158                                                                                                                                                                                                                                                                                                                                                                                                                                                                                                                                                                                                                                 </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О внесении изменений и дополнений в решение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Каратузского районного Совета депутатов от 14.12.2021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lastRenderedPageBreak/>
        <w:t xml:space="preserve">№ 09-78 «О районном бюджете на 2022 год и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плановый период 2023-2024 годов»</w:t>
      </w:r>
    </w:p>
    <w:p w:rsidR="00DB35FF" w:rsidRPr="00DB35FF" w:rsidRDefault="00DB35FF" w:rsidP="00DB35FF">
      <w:pPr>
        <w:autoSpaceDE w:val="0"/>
        <w:autoSpaceDN w:val="0"/>
        <w:adjustRightInd w:val="0"/>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708"/>
        <w:rPr>
          <w:rFonts w:ascii="Times New Roman" w:hAnsi="Times New Roman" w:cs="Times New Roman"/>
          <w:color w:val="auto"/>
          <w:kern w:val="24"/>
          <w:sz w:val="12"/>
          <w:szCs w:val="12"/>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1.</w:t>
      </w:r>
      <w:r w:rsidRPr="00DB35FF">
        <w:rPr>
          <w:rFonts w:ascii="Times New Roman" w:hAnsi="Times New Roman" w:cs="Times New Roman"/>
          <w:color w:val="auto"/>
          <w:kern w:val="0"/>
          <w:sz w:val="12"/>
          <w:szCs w:val="12"/>
        </w:rPr>
        <w:t xml:space="preserve"> Внести в решение Каратузского районного Совета депутатов от 14.12.2021 № 09-78 «О районном бюджете на 2022 год и плановый период 2023-2024 годов» следующие изменения:</w:t>
      </w:r>
    </w:p>
    <w:p w:rsidR="00DB35FF" w:rsidRPr="00DB35FF" w:rsidRDefault="00DB35FF" w:rsidP="00DB35FF">
      <w:pPr>
        <w:spacing w:after="0" w:line="240" w:lineRule="auto"/>
        <w:ind w:firstLine="709"/>
        <w:jc w:val="both"/>
        <w:rPr>
          <w:rFonts w:ascii="Times New Roman" w:hAnsi="Times New Roman" w:cs="Times New Roman"/>
          <w:kern w:val="0"/>
          <w:sz w:val="12"/>
          <w:szCs w:val="12"/>
        </w:rPr>
      </w:pPr>
      <w:r w:rsidRPr="00DB35FF">
        <w:rPr>
          <w:rFonts w:ascii="Times New Roman" w:hAnsi="Times New Roman" w:cs="Times New Roman"/>
          <w:color w:val="auto"/>
          <w:kern w:val="0"/>
          <w:sz w:val="12"/>
          <w:szCs w:val="12"/>
        </w:rPr>
        <w:t>1)</w:t>
      </w:r>
      <w:r w:rsidRPr="00DB35FF">
        <w:rPr>
          <w:rFonts w:ascii="Times New Roman" w:hAnsi="Times New Roman" w:cs="Times New Roman"/>
          <w:b/>
          <w:color w:val="auto"/>
          <w:kern w:val="0"/>
          <w:sz w:val="12"/>
          <w:szCs w:val="12"/>
        </w:rPr>
        <w:t xml:space="preserve"> </w:t>
      </w:r>
      <w:r w:rsidRPr="00DB35FF">
        <w:rPr>
          <w:rFonts w:ascii="Times New Roman" w:hAnsi="Times New Roman" w:cs="Times New Roman"/>
          <w:kern w:val="0"/>
          <w:sz w:val="12"/>
          <w:szCs w:val="12"/>
        </w:rPr>
        <w:t>пункт 1 и 2</w:t>
      </w:r>
      <w:r w:rsidRPr="00DB35FF">
        <w:rPr>
          <w:rFonts w:ascii="Times New Roman" w:hAnsi="Times New Roman" w:cs="Times New Roman"/>
          <w:b/>
          <w:color w:val="auto"/>
          <w:kern w:val="0"/>
          <w:sz w:val="12"/>
          <w:szCs w:val="12"/>
        </w:rPr>
        <w:t xml:space="preserve"> </w:t>
      </w:r>
      <w:r w:rsidRPr="00DB35FF">
        <w:rPr>
          <w:rFonts w:ascii="Times New Roman" w:hAnsi="Times New Roman" w:cs="Times New Roman"/>
          <w:kern w:val="0"/>
          <w:sz w:val="12"/>
          <w:szCs w:val="12"/>
        </w:rPr>
        <w:t>статьи 1 изменить, изложив в следующей редакции:</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kern w:val="0"/>
          <w:sz w:val="12"/>
          <w:szCs w:val="12"/>
        </w:rPr>
        <w:t>«</w:t>
      </w:r>
      <w:r w:rsidRPr="00DB35FF">
        <w:rPr>
          <w:rFonts w:ascii="Times New Roman" w:hAnsi="Times New Roman" w:cs="Times New Roman"/>
          <w:color w:val="auto"/>
          <w:kern w:val="0"/>
          <w:sz w:val="12"/>
          <w:szCs w:val="12"/>
        </w:rPr>
        <w:t xml:space="preserve">1. Утвердить основные характеристики районного бюджета на 2022 год: </w:t>
      </w:r>
    </w:p>
    <w:p w:rsidR="00DB35FF" w:rsidRPr="00DB35FF" w:rsidRDefault="00DB35FF" w:rsidP="00DB35FF">
      <w:pPr>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1) прогнозируемый   общий   объем доходов районного бюджета в сумме 1 093 095,84 тыс. рублей, в том числе объем межбюджетных трансфертов, получаемых из других бюджетов бюджетной системы Российской Федерации в сумме 1  021 295,25 тыс. рублей; </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 общий объем расходов районного бюджета в сумме 1 095 554,81 тыс. рублей;</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 дефицит районного бюджета в сумме 2458,97</w:t>
      </w:r>
      <w:r w:rsidRPr="00DB35FF">
        <w:rPr>
          <w:rFonts w:ascii="Times New Roman" w:hAnsi="Times New Roman" w:cs="Times New Roman"/>
          <w:color w:val="FF0000"/>
          <w:kern w:val="0"/>
          <w:sz w:val="12"/>
          <w:szCs w:val="12"/>
        </w:rPr>
        <w:t xml:space="preserve"> </w:t>
      </w:r>
      <w:r w:rsidRPr="00DB35FF">
        <w:rPr>
          <w:rFonts w:ascii="Times New Roman" w:hAnsi="Times New Roman" w:cs="Times New Roman"/>
          <w:color w:val="auto"/>
          <w:kern w:val="0"/>
          <w:sz w:val="12"/>
          <w:szCs w:val="12"/>
        </w:rPr>
        <w:t>тыс. рублей;</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 Утвердить основные характеристики районного бюджета на 2023 год и на 2024 год:</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1) прогнозируемый общий объем доходов районного бюджета на 2023 год в сумме 841 847,07 тыс. рублей и на 2024 год в сумме 832 519,25 тыс. рублей, в том числе объем межбюджетных трансфертов, получаемых из других бюджетов бюджетной системы Российской Федерации на 2023 год в сумме 767 476,27 тыс. рублей и на 2024 год в сумме 753 426,55 тыс. рублей;  </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2) общий  объем  расходов  районного  бюджета  на  2023  год  в  сумме    841 847,07 тыс. рублей, в том   числе   условно   утвержденные   расходы   в сумме 12 800,00  тыс. рублей,  на 2024 год в сумме 832 519,25  тыс. рублей, в  том числе условно утвержденные расходы в сумме 25 400,00 тыс. рублей; </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 дефицит районного бюджета на 2023 год в сумме 0,00 тыс. рублей и на 2024 год в сумме 0,00 тыс. рублей;</w:t>
      </w:r>
    </w:p>
    <w:p w:rsidR="00DB35FF" w:rsidRPr="00DB35FF" w:rsidRDefault="00DB35FF" w:rsidP="00DB35F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4) источники внутреннего финансирования дефицита районного бюджета на 2023 год в сумме 0,00 тыс. рублей и на 2024 год в сумме 0,00 тыс. рублей согласно приложению 1 к настоящему Решению.»;</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2) в</w:t>
      </w:r>
      <w:r w:rsidRPr="00DB35FF">
        <w:rPr>
          <w:rFonts w:ascii="Times New Roman" w:hAnsi="Times New Roman" w:cs="Times New Roman"/>
          <w:b/>
          <w:color w:val="auto"/>
          <w:kern w:val="0"/>
          <w:sz w:val="12"/>
          <w:szCs w:val="12"/>
        </w:rPr>
        <w:t xml:space="preserve"> </w:t>
      </w:r>
      <w:r w:rsidRPr="00DB35FF">
        <w:rPr>
          <w:rFonts w:ascii="Times New Roman" w:hAnsi="Times New Roman" w:cs="Times New Roman"/>
          <w:color w:val="auto"/>
          <w:kern w:val="0"/>
          <w:sz w:val="12"/>
          <w:szCs w:val="12"/>
        </w:rPr>
        <w:t xml:space="preserve">статье 4 цифры на 2022  год  «1 308,35» заменить  цифрами  «1 203,94»; </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3) в пункте 3 статьи 10 цифры на 2022 год «71 150,73» заменить цифрами «73 562,96»;</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4) статью 10 дополнить пунктом 16 следующего содержания:</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«16. Иных межбюджетных трансфертов бюджетам муниципальных образований Каратузского района на подготовку проектно-сметной документации на 2022 год в сумме 500,00 тыс. рублей согласно приложению 22 к настоящему Решению.»;</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highlight w:val="yellow"/>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shd w:val="clear" w:color="auto" w:fill="FFFFFF"/>
        </w:rPr>
      </w:pPr>
      <w:r w:rsidRPr="00DB35FF">
        <w:rPr>
          <w:rFonts w:ascii="Times New Roman" w:hAnsi="Times New Roman" w:cs="Times New Roman"/>
          <w:color w:val="auto"/>
          <w:kern w:val="0"/>
          <w:sz w:val="12"/>
          <w:szCs w:val="12"/>
          <w:shd w:val="clear" w:color="auto" w:fill="FFFFFF"/>
        </w:rPr>
        <w:t>5) приложения 1, 2, 3, 4, 5, 8, к решению изложить в новой редакции согласно приложениям 1-6 к настоящему решению;</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shd w:val="clear" w:color="auto" w:fill="FFFFFF"/>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shd w:val="clear" w:color="auto" w:fill="FFFFFF"/>
        </w:rPr>
      </w:pPr>
      <w:r w:rsidRPr="00DB35FF">
        <w:rPr>
          <w:rFonts w:ascii="Times New Roman" w:hAnsi="Times New Roman" w:cs="Times New Roman"/>
          <w:color w:val="auto"/>
          <w:kern w:val="0"/>
          <w:sz w:val="12"/>
          <w:szCs w:val="12"/>
          <w:shd w:val="clear" w:color="auto" w:fill="FFFFFF"/>
        </w:rPr>
        <w:t xml:space="preserve">6) </w:t>
      </w:r>
      <w:r w:rsidRPr="00DB35FF">
        <w:rPr>
          <w:rFonts w:ascii="Times New Roman" w:hAnsi="Times New Roman" w:cs="Times New Roman"/>
          <w:color w:val="auto"/>
          <w:kern w:val="0"/>
          <w:sz w:val="12"/>
          <w:szCs w:val="12"/>
        </w:rPr>
        <w:t>дополнить решение приложением 22 согласно приложению 7 к </w:t>
      </w:r>
      <w:r w:rsidRPr="00DB35FF">
        <w:rPr>
          <w:rFonts w:ascii="Times New Roman" w:hAnsi="Times New Roman" w:cs="Times New Roman"/>
          <w:color w:val="auto"/>
          <w:kern w:val="0"/>
          <w:sz w:val="12"/>
          <w:szCs w:val="12"/>
          <w:shd w:val="clear" w:color="auto" w:fill="FFFFFF"/>
        </w:rPr>
        <w:t>настоящему решению.</w:t>
      </w:r>
    </w:p>
    <w:p w:rsidR="00DB35FF" w:rsidRPr="00DB35FF" w:rsidRDefault="00DB35FF" w:rsidP="00DB35FF">
      <w:pPr>
        <w:spacing w:after="0" w:line="240" w:lineRule="auto"/>
        <w:ind w:firstLine="709"/>
        <w:jc w:val="both"/>
        <w:rPr>
          <w:rFonts w:ascii="Times New Roman" w:hAnsi="Times New Roman" w:cs="Times New Roman"/>
          <w:b/>
          <w:color w:val="auto"/>
          <w:kern w:val="0"/>
          <w:sz w:val="12"/>
          <w:szCs w:val="12"/>
        </w:rPr>
      </w:pPr>
    </w:p>
    <w:p w:rsidR="00DB35FF" w:rsidRPr="00DB35FF" w:rsidRDefault="00DB35FF" w:rsidP="00DB35FF">
      <w:pPr>
        <w:spacing w:after="0" w:line="240" w:lineRule="auto"/>
        <w:ind w:firstLine="709"/>
        <w:jc w:val="both"/>
        <w:rPr>
          <w:rFonts w:ascii="Times New Roman" w:hAnsi="Times New Roman" w:cs="Times New Roman"/>
          <w:b/>
          <w:color w:val="auto"/>
          <w:kern w:val="0"/>
          <w:sz w:val="12"/>
          <w:szCs w:val="12"/>
        </w:rPr>
      </w:pPr>
      <w:r w:rsidRPr="00DB35FF">
        <w:rPr>
          <w:rFonts w:ascii="Times New Roman" w:hAnsi="Times New Roman" w:cs="Times New Roman"/>
          <w:b/>
          <w:color w:val="auto"/>
          <w:kern w:val="0"/>
          <w:sz w:val="12"/>
          <w:szCs w:val="12"/>
        </w:rPr>
        <w:t>2.</w:t>
      </w:r>
      <w:r w:rsidRPr="00DB35FF">
        <w:rPr>
          <w:rFonts w:ascii="Times New Roman" w:hAnsi="Times New Roman" w:cs="Times New Roman"/>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r w:rsidRPr="00DB35FF">
        <w:rPr>
          <w:rFonts w:ascii="Times New Roman" w:hAnsi="Times New Roman" w:cs="Times New Roman"/>
          <w:b/>
          <w:color w:val="auto"/>
          <w:kern w:val="0"/>
          <w:sz w:val="12"/>
          <w:szCs w:val="12"/>
        </w:rPr>
        <w:t xml:space="preserve">3. </w:t>
      </w:r>
      <w:r w:rsidRPr="00DB35FF">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p>
    <w:p w:rsidR="00DB35FF" w:rsidRPr="00DB35FF" w:rsidRDefault="00DB35FF" w:rsidP="00DB35FF">
      <w:pPr>
        <w:spacing w:after="0" w:line="240" w:lineRule="auto"/>
        <w:ind w:firstLine="709"/>
        <w:jc w:val="both"/>
        <w:rPr>
          <w:rFonts w:ascii="Times New Roman" w:hAnsi="Times New Roman" w:cs="Times New Roman"/>
          <w:color w:val="auto"/>
          <w:kern w:val="0"/>
          <w:sz w:val="12"/>
          <w:szCs w:val="12"/>
        </w:rPr>
      </w:pPr>
    </w:p>
    <w:tbl>
      <w:tblPr>
        <w:tblW w:w="14424" w:type="dxa"/>
        <w:tblLook w:val="04A0" w:firstRow="1" w:lastRow="0" w:firstColumn="1" w:lastColumn="0" w:noHBand="0" w:noVBand="1"/>
      </w:tblPr>
      <w:tblGrid>
        <w:gridCol w:w="5070"/>
        <w:gridCol w:w="4677"/>
        <w:gridCol w:w="4677"/>
      </w:tblGrid>
      <w:tr w:rsidR="00DB35FF" w:rsidRPr="00DB35FF" w:rsidTr="00DB35FF">
        <w:tc>
          <w:tcPr>
            <w:tcW w:w="5070" w:type="dxa"/>
            <w:shd w:val="clear" w:color="auto" w:fill="auto"/>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И.о. председателя Каратузского</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районного Совета депутатов  </w:t>
            </w: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xml:space="preserve">                                                                          ________________ М.А.Фатюшина</w:t>
            </w:r>
          </w:p>
        </w:tc>
        <w:tc>
          <w:tcPr>
            <w:tcW w:w="4677" w:type="dxa"/>
            <w:shd w:val="clear" w:color="auto" w:fill="auto"/>
          </w:tcPr>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Глава Каратузского района</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______________ К.А.Тюнин</w:t>
            </w:r>
          </w:p>
          <w:p w:rsidR="00DB35FF" w:rsidRPr="00DB35FF" w:rsidRDefault="00DB35FF" w:rsidP="00DB35FF">
            <w:pPr>
              <w:spacing w:after="0" w:line="240" w:lineRule="auto"/>
              <w:jc w:val="both"/>
              <w:rPr>
                <w:rFonts w:ascii="Times New Roman" w:hAnsi="Times New Roman" w:cs="Times New Roman"/>
                <w:color w:val="auto"/>
                <w:kern w:val="0"/>
                <w:sz w:val="12"/>
                <w:szCs w:val="12"/>
              </w:rPr>
            </w:pPr>
          </w:p>
        </w:tc>
        <w:tc>
          <w:tcPr>
            <w:tcW w:w="4677" w:type="dxa"/>
          </w:tcPr>
          <w:p w:rsidR="00DB35FF" w:rsidRPr="00DB35FF" w:rsidRDefault="00DB35FF" w:rsidP="00DB35FF">
            <w:pPr>
              <w:spacing w:after="0" w:line="240" w:lineRule="auto"/>
              <w:jc w:val="both"/>
              <w:rPr>
                <w:rFonts w:ascii="Times New Roman" w:hAnsi="Times New Roman" w:cs="Times New Roman"/>
                <w:color w:val="auto"/>
                <w:kern w:val="0"/>
                <w:sz w:val="12"/>
                <w:szCs w:val="12"/>
              </w:rPr>
            </w:pPr>
          </w:p>
          <w:p w:rsidR="00DB35FF" w:rsidRPr="00DB35FF" w:rsidRDefault="00DB35FF" w:rsidP="00DB35FF">
            <w:pPr>
              <w:spacing w:after="0" w:line="240" w:lineRule="auto"/>
              <w:jc w:val="both"/>
              <w:rPr>
                <w:rFonts w:ascii="Times New Roman" w:hAnsi="Times New Roman" w:cs="Times New Roman"/>
                <w:color w:val="auto"/>
                <w:kern w:val="0"/>
                <w:sz w:val="12"/>
                <w:szCs w:val="12"/>
              </w:rPr>
            </w:pPr>
          </w:p>
        </w:tc>
      </w:tr>
    </w:tbl>
    <w:p w:rsidR="00DB35FF" w:rsidRDefault="00DB35FF"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W w:w="11076" w:type="dxa"/>
        <w:tblInd w:w="108" w:type="dxa"/>
        <w:tblLook w:val="04A0" w:firstRow="1" w:lastRow="0" w:firstColumn="1" w:lastColumn="0" w:noHBand="0" w:noVBand="1"/>
      </w:tblPr>
      <w:tblGrid>
        <w:gridCol w:w="1843"/>
        <w:gridCol w:w="4940"/>
        <w:gridCol w:w="1014"/>
        <w:gridCol w:w="1640"/>
        <w:gridCol w:w="1620"/>
        <w:gridCol w:w="6"/>
        <w:gridCol w:w="13"/>
      </w:tblGrid>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bookmarkStart w:id="1" w:name="RANGE!A1:E32"/>
            <w:bookmarkEnd w:id="1"/>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260" w:type="dxa"/>
            <w:gridSpan w:val="2"/>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1</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к решению </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1</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r>
      <w:tr w:rsidR="00DB35FF" w:rsidRPr="00DB35FF" w:rsidTr="00DB35FF">
        <w:trPr>
          <w:trHeight w:val="20"/>
        </w:trPr>
        <w:tc>
          <w:tcPr>
            <w:tcW w:w="11076" w:type="dxa"/>
            <w:gridSpan w:val="7"/>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xml:space="preserve">Источники внутреннего финансирования дефицита </w:t>
            </w:r>
            <w:r w:rsidRPr="00DB35FF">
              <w:rPr>
                <w:b/>
                <w:bCs/>
                <w:color w:val="auto"/>
                <w:kern w:val="0"/>
                <w:sz w:val="12"/>
                <w:szCs w:val="12"/>
              </w:rPr>
              <w:br/>
              <w:t xml:space="preserve">районного бюджета на 2022 год и плановый период 2023-2024 годов  </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(тыс.рублей)</w:t>
            </w:r>
          </w:p>
        </w:tc>
      </w:tr>
      <w:tr w:rsidR="00DB35FF" w:rsidRPr="00DB35FF" w:rsidTr="00DB35FF">
        <w:trPr>
          <w:gridAfter w:val="1"/>
          <w:wAfter w:w="13" w:type="dxa"/>
          <w:trHeight w:val="2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Код</w:t>
            </w:r>
          </w:p>
        </w:tc>
        <w:tc>
          <w:tcPr>
            <w:tcW w:w="4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4280" w:type="dxa"/>
            <w:gridSpan w:val="4"/>
            <w:tcBorders>
              <w:top w:val="single" w:sz="4" w:space="0" w:color="auto"/>
              <w:left w:val="nil"/>
              <w:bottom w:val="single" w:sz="4" w:space="0" w:color="auto"/>
              <w:right w:val="single" w:sz="4" w:space="0" w:color="000000"/>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w:t>
            </w:r>
          </w:p>
        </w:tc>
      </w:tr>
      <w:tr w:rsidR="00DB35FF" w:rsidRPr="00DB35FF" w:rsidTr="00DB35FF">
        <w:trPr>
          <w:gridAfter w:val="2"/>
          <w:wAfter w:w="19" w:type="dxa"/>
          <w:trHeight w:val="2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014"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2022 год</w:t>
            </w:r>
          </w:p>
        </w:tc>
        <w:tc>
          <w:tcPr>
            <w:tcW w:w="164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2023 год</w:t>
            </w:r>
          </w:p>
        </w:tc>
        <w:tc>
          <w:tcPr>
            <w:tcW w:w="162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2024 год</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000 90 00 00 00 00 0000 000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Источники финансирования дефицитов бюджетов - всего</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2 458,97</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000 01 00 00 00 00 0000 000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ИСТОЧНИКИ ВНУТРЕННЕГО ФИНАНСИРОВАНИЯ ДЕФИЦИТОВ БЮДЖЕТОВ</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источники внутреннего финансирования дефицитов бюджетов</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Бюджетные кредиты, предоставленные внутри страны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000 01 06 05 00 00 0000 600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бюджетных кредитов, предоставленных внутри страны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000 01 06 05 02 00 0000 600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000 01 06 05 02 05 0000 640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000 01 06 05 00 00 0000 500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бюджетных кредитов внутри страны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000 01 06 05 02 00 0000 500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000 01 06 05 02 05 0000 540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000 01 00 00 00 00 0000 000</w:t>
            </w:r>
          </w:p>
        </w:tc>
        <w:tc>
          <w:tcPr>
            <w:tcW w:w="49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Изменение остатков средств</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2 458,97</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Изменение остатков средств на счетах по учету средств бюджетов</w:t>
            </w:r>
          </w:p>
        </w:tc>
        <w:tc>
          <w:tcPr>
            <w:tcW w:w="1014"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2 458,97</w:t>
            </w:r>
          </w:p>
        </w:tc>
        <w:tc>
          <w:tcPr>
            <w:tcW w:w="16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000 01 05 00 00 00 0000 500</w:t>
            </w:r>
          </w:p>
        </w:tc>
        <w:tc>
          <w:tcPr>
            <w:tcW w:w="49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остатков средств бюджетов</w:t>
            </w:r>
          </w:p>
        </w:tc>
        <w:tc>
          <w:tcPr>
            <w:tcW w:w="1014"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1 094 595,84</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000 01 05 02 00 00 0000 500</w:t>
            </w:r>
          </w:p>
        </w:tc>
        <w:tc>
          <w:tcPr>
            <w:tcW w:w="49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прочих остатков средств бюджетов</w:t>
            </w:r>
          </w:p>
        </w:tc>
        <w:tc>
          <w:tcPr>
            <w:tcW w:w="1014"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1 094 595,84</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000 01 05 02 01 00 0000 510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прочих остатков денежных средств бюджетов</w:t>
            </w:r>
          </w:p>
        </w:tc>
        <w:tc>
          <w:tcPr>
            <w:tcW w:w="1014"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1 094 595,84</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000 01 05 02 01 05 0000 510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прочих остатков денежных средств бюджетов муниципальных районов</w:t>
            </w:r>
          </w:p>
        </w:tc>
        <w:tc>
          <w:tcPr>
            <w:tcW w:w="1014"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1 094 595,84</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000 01 05 00 00 00 0000 600</w:t>
            </w:r>
          </w:p>
        </w:tc>
        <w:tc>
          <w:tcPr>
            <w:tcW w:w="4940" w:type="dxa"/>
            <w:tcBorders>
              <w:top w:val="nil"/>
              <w:left w:val="nil"/>
              <w:bottom w:val="single" w:sz="4" w:space="0" w:color="000000"/>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остатков средств бюджетов</w:t>
            </w:r>
          </w:p>
        </w:tc>
        <w:tc>
          <w:tcPr>
            <w:tcW w:w="1014"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1 097 054,81</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000 01 05 02 00 00 0000 600</w:t>
            </w:r>
          </w:p>
        </w:tc>
        <w:tc>
          <w:tcPr>
            <w:tcW w:w="4940" w:type="dxa"/>
            <w:tcBorders>
              <w:top w:val="nil"/>
              <w:left w:val="nil"/>
              <w:bottom w:val="single" w:sz="4" w:space="0" w:color="000000"/>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прочих остатков средств бюджетов</w:t>
            </w:r>
          </w:p>
        </w:tc>
        <w:tc>
          <w:tcPr>
            <w:tcW w:w="1014"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1 097 054,81</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000 01 05 02 01 00 0000 610</w:t>
            </w:r>
          </w:p>
        </w:tc>
        <w:tc>
          <w:tcPr>
            <w:tcW w:w="4940" w:type="dxa"/>
            <w:tcBorders>
              <w:top w:val="nil"/>
              <w:left w:val="nil"/>
              <w:bottom w:val="single" w:sz="4" w:space="0" w:color="000000"/>
              <w:right w:val="nil"/>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прочих остатков денежных средств бюджетов</w:t>
            </w:r>
          </w:p>
        </w:tc>
        <w:tc>
          <w:tcPr>
            <w:tcW w:w="1014"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1 097 054,81</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000 01 05 02 01 05 0000 610</w:t>
            </w:r>
          </w:p>
        </w:tc>
        <w:tc>
          <w:tcPr>
            <w:tcW w:w="4940" w:type="dxa"/>
            <w:tcBorders>
              <w:top w:val="nil"/>
              <w:left w:val="nil"/>
              <w:bottom w:val="single" w:sz="4" w:space="0" w:color="000000"/>
              <w:right w:val="nil"/>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прочих остатков денежных средств бюджетов муниципальных районов</w:t>
            </w:r>
          </w:p>
        </w:tc>
        <w:tc>
          <w:tcPr>
            <w:tcW w:w="1014"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1 097 054,81</w:t>
            </w:r>
          </w:p>
        </w:tc>
        <w:tc>
          <w:tcPr>
            <w:tcW w:w="164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843 251,67</w:t>
            </w:r>
          </w:p>
        </w:tc>
        <w:tc>
          <w:tcPr>
            <w:tcW w:w="1620"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812 479,95</w:t>
            </w:r>
          </w:p>
        </w:tc>
      </w:tr>
      <w:tr w:rsidR="00DB35FF" w:rsidRPr="00DB35FF" w:rsidTr="00DB35FF">
        <w:trPr>
          <w:gridAfter w:val="2"/>
          <w:wAfter w:w="19" w:type="dxa"/>
          <w:trHeight w:val="20"/>
        </w:trPr>
        <w:tc>
          <w:tcPr>
            <w:tcW w:w="184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014" w:type="dxa"/>
            <w:tcBorders>
              <w:top w:val="nil"/>
              <w:left w:val="nil"/>
              <w:bottom w:val="nil"/>
              <w:right w:val="nil"/>
            </w:tcBorders>
            <w:shd w:val="clear" w:color="000000" w:fill="FFFFFF"/>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1640" w:type="dxa"/>
            <w:tcBorders>
              <w:top w:val="nil"/>
              <w:left w:val="nil"/>
              <w:bottom w:val="nil"/>
              <w:right w:val="nil"/>
            </w:tcBorders>
            <w:shd w:val="clear" w:color="000000" w:fill="FFFFFF"/>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1620" w:type="dxa"/>
            <w:tcBorders>
              <w:top w:val="nil"/>
              <w:left w:val="nil"/>
              <w:bottom w:val="nil"/>
              <w:right w:val="nil"/>
            </w:tcBorders>
            <w:shd w:val="clear" w:color="000000" w:fill="FFFFFF"/>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bl>
    <w:p w:rsidR="00DB35FF" w:rsidRDefault="00DB35FF" w:rsidP="00773AA5">
      <w:pPr>
        <w:spacing w:after="0" w:line="240" w:lineRule="auto"/>
        <w:rPr>
          <w:rFonts w:ascii="Times New Roman" w:hAnsi="Times New Roman" w:cs="Times New Roman"/>
          <w:color w:val="auto"/>
          <w:kern w:val="0"/>
          <w:sz w:val="12"/>
          <w:szCs w:val="12"/>
        </w:rPr>
      </w:pPr>
    </w:p>
    <w:p w:rsidR="00DB35FF" w:rsidRDefault="00DB35FF">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C012B5" w:rsidRDefault="00C012B5" w:rsidP="00773AA5">
      <w:pPr>
        <w:spacing w:after="0" w:line="240" w:lineRule="auto"/>
        <w:rPr>
          <w:rFonts w:ascii="Times New Roman" w:hAnsi="Times New Roman" w:cs="Times New Roman"/>
          <w:color w:val="auto"/>
          <w:kern w:val="0"/>
          <w:sz w:val="12"/>
          <w:szCs w:val="12"/>
        </w:rPr>
      </w:pPr>
    </w:p>
    <w:tbl>
      <w:tblPr>
        <w:tblW w:w="11737" w:type="dxa"/>
        <w:tblInd w:w="108" w:type="dxa"/>
        <w:tblLook w:val="04A0" w:firstRow="1" w:lastRow="0" w:firstColumn="1" w:lastColumn="0" w:noHBand="0" w:noVBand="1"/>
      </w:tblPr>
      <w:tblGrid>
        <w:gridCol w:w="580"/>
        <w:gridCol w:w="580"/>
        <w:gridCol w:w="400"/>
        <w:gridCol w:w="460"/>
        <w:gridCol w:w="420"/>
        <w:gridCol w:w="520"/>
        <w:gridCol w:w="380"/>
        <w:gridCol w:w="700"/>
        <w:gridCol w:w="640"/>
        <w:gridCol w:w="2833"/>
        <w:gridCol w:w="1276"/>
        <w:gridCol w:w="992"/>
        <w:gridCol w:w="1276"/>
        <w:gridCol w:w="340"/>
        <w:gridCol w:w="340"/>
      </w:tblGrid>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bookmarkStart w:id="2" w:name="RANGE!A1:M200"/>
            <w:bookmarkEnd w:id="2"/>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268" w:type="dxa"/>
            <w:gridSpan w:val="2"/>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2</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к решению </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268" w:type="dxa"/>
            <w:gridSpan w:val="2"/>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2</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11057" w:type="dxa"/>
            <w:gridSpan w:val="13"/>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xml:space="preserve">Доходы районного бюджета Каратузского района на 2022 год и  плановый период 2023-2024 годов </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58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40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46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42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52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38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70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64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2833"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1276"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2268" w:type="dxa"/>
            <w:gridSpan w:val="2"/>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 рублей)</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70"/>
        </w:trPr>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строки</w:t>
            </w:r>
          </w:p>
        </w:tc>
        <w:tc>
          <w:tcPr>
            <w:tcW w:w="4100" w:type="dxa"/>
            <w:gridSpan w:val="8"/>
            <w:tcBorders>
              <w:top w:val="single" w:sz="4" w:space="0" w:color="auto"/>
              <w:left w:val="nil"/>
              <w:bottom w:val="single" w:sz="4" w:space="0" w:color="auto"/>
              <w:right w:val="single" w:sz="4" w:space="0" w:color="000000"/>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классификации доходов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Наименование кода классификации доходов бюджета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Сумма на 2022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Сумма на 2023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Сумма на 2024 год</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1264"/>
        </w:trPr>
        <w:tc>
          <w:tcPr>
            <w:tcW w:w="580" w:type="dxa"/>
            <w:vMerge/>
            <w:tcBorders>
              <w:top w:val="nil"/>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главного администратора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подстатьи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аналитической группы подвида</w:t>
            </w:r>
          </w:p>
        </w:tc>
        <w:tc>
          <w:tcPr>
            <w:tcW w:w="2833" w:type="dxa"/>
            <w:vMerge/>
            <w:tcBorders>
              <w:top w:val="nil"/>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0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3</w:t>
            </w:r>
          </w:p>
        </w:tc>
        <w:tc>
          <w:tcPr>
            <w:tcW w:w="42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4</w:t>
            </w:r>
          </w:p>
        </w:tc>
        <w:tc>
          <w:tcPr>
            <w:tcW w:w="52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5</w:t>
            </w:r>
          </w:p>
        </w:tc>
        <w:tc>
          <w:tcPr>
            <w:tcW w:w="38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6</w:t>
            </w:r>
          </w:p>
        </w:tc>
        <w:tc>
          <w:tcPr>
            <w:tcW w:w="70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7</w:t>
            </w:r>
          </w:p>
        </w:tc>
        <w:tc>
          <w:tcPr>
            <w:tcW w:w="64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8</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9</w:t>
            </w:r>
          </w:p>
        </w:tc>
        <w:tc>
          <w:tcPr>
            <w:tcW w:w="1276"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w:t>
            </w:r>
          </w:p>
        </w:tc>
        <w:tc>
          <w:tcPr>
            <w:tcW w:w="1276"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12</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72 225,45</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74 370,80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79 092,70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49 016,50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52 719,10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56 647,60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1 310,00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717,60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746,30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1 310,00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717,60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746,30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012</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1 310,00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717,60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746,30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47 706,50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52 001,50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55 901,30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45 240,50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50 053,00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53 493,70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1 216,70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1 646,60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731,80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323,30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331,00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340,00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323,30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331,00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340,00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146,20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148,10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149,70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146,20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148,10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149,70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0,80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0,80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194,60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200,40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208,60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194,60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200,40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208,60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14 447,80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12 746,50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13 249,50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12 451,00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9 463,90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9 842,60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6 921,00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5 996,90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6 236,80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6 921,00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5 996,90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6 236,80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5 530,00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3 467,00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3 605,80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5 530,00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3 467,00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3 605,80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-208,00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-208,00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604,80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173,20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173,20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604,80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173,20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173,20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b/>
                <w:bCs/>
                <w:color w:val="auto"/>
                <w:kern w:val="0"/>
                <w:sz w:val="12"/>
                <w:szCs w:val="12"/>
              </w:rPr>
            </w:pPr>
            <w:r w:rsidRPr="00DB35FF">
              <w:rPr>
                <w:b/>
                <w:bCs/>
                <w:color w:val="auto"/>
                <w:kern w:val="0"/>
                <w:sz w:val="12"/>
                <w:szCs w:val="12"/>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1 600,00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3 109,40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3 233,70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3 109,40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3 233,70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1 815,40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1 931,70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2 007,20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1 815,40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1 931,70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2 007,20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w:t>
            </w:r>
          </w:p>
        </w:tc>
        <w:tc>
          <w:tcPr>
            <w:tcW w:w="5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1 815,40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1 931,70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2 007,20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5 398,00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5 580,70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5 731,20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4 978,00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5 190,70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5 341,20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3 080,00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4 262,70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4 413,20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40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3 080,00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4 262,70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4 413,20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878,00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908,00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908,00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878,00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908,00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908,00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DB35FF">
              <w:rPr>
                <w:color w:val="auto"/>
                <w:kern w:val="0"/>
                <w:sz w:val="12"/>
                <w:szCs w:val="12"/>
              </w:rPr>
              <w:br/>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12,20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91,80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91,80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21,3</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22,2</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w:t>
            </w:r>
          </w:p>
        </w:tc>
        <w:tc>
          <w:tcPr>
            <w:tcW w:w="58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w:t>
            </w:r>
          </w:p>
        </w:tc>
        <w:tc>
          <w:tcPr>
            <w:tcW w:w="38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600,00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542,25</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250,00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65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006</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77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157</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000000"/>
              <w:right w:val="single" w:sz="4" w:space="0" w:color="000000"/>
            </w:tcBorders>
            <w:shd w:val="clear" w:color="auto" w:fill="auto"/>
            <w:noWrap/>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Платежи, уплачиваемые в целях возмещения вреда</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146,05</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33"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22,45</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1 020 870,39</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767 476,27</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753 426,55</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1 021 295,25</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767 476,27</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753 426,55</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464 974,00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382 552,00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382 552,00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Дотации на выравнивание бюджетной обеспеченности</w:t>
            </w:r>
          </w:p>
        </w:tc>
        <w:tc>
          <w:tcPr>
            <w:tcW w:w="1276" w:type="dxa"/>
            <w:tcBorders>
              <w:top w:val="nil"/>
              <w:left w:val="single" w:sz="4" w:space="0" w:color="auto"/>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199 365,40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159 492,30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159 492,30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single" w:sz="4" w:space="0" w:color="auto"/>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199 365,40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159 492,30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159 492,30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180 783,70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170 234,20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170 234,20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180 783,70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170 234,20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170 234,20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дотации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84 824,90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52 825,50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52 825,50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2722</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52 825,50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52 825,50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52 825,50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2724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31 999,40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80 667,74</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28 691,27</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17 419,85</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3 334,89</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3 334,89</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103</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5 549,90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3 986,70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1 257,20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5 549,90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3 986,70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1 257,20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9 012,80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8 559,60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8 861,70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9 012,80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8 559,60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8 861,70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280,87</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280,87</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2 224,75</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2 504,07</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2 570,75</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2 224,75</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2 504,07</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2 570,75</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Субсидия бюджетам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5 032,18</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5 032,18</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63 314,62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4 445,40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4 445,40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63 314,62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4 445,40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4 445,40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1598</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2650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выполнение требований федеральных стандартов спортивной подготовки)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214,70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117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7398</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7413</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7449</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7456</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7466</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7476</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146,00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123</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7488</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294,90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294,90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294,90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124</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7563</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125</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7579</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предоставление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405,84</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126</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7607</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127</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7645</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1 698,30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128</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7661</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8 333,80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129</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7668</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374,48</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7840</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7 378,80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384 701,61</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333 260,40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330 411,50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381 837,32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329 591,60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326 693,40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381 837,32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329 591,60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326 693,40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0289</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135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7408</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29 652,00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7409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7429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72,00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7517</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4 210,76</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3 716,70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3 716,70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7518</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201,51</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169,90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7552</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2 758,10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2 461,60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2 461,60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143</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144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7564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211 553,66</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7566</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7570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7587</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12 379,75</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7588</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41 351,60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7601</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7604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831,80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733,00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7649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4 274,80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3 375,00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3 375,00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7846</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153</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154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DB35FF">
              <w:rPr>
                <w:color w:val="auto"/>
                <w:kern w:val="0"/>
                <w:sz w:val="12"/>
                <w:szCs w:val="12"/>
              </w:rPr>
              <w:br/>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90 951,90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22 972,60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23 043,20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42 545,30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42 545,30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xml:space="preserve">900 </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0001</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42 319,90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0002</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передаваемые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Прочие межбюджетные трансферты, передаваемые бюджетам муниципальных районов </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26 612,70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1 303,30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1 373,90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1034</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10 272,00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7412</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обеспечение первичных мер пожарной безопасности)</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7418</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7459</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7463</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обустройство мест (площадок) накопления отходов потребления и (или) приобретение контейнерного оборудования)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5229</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обустройство и восстановление воинских захоронений)</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175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7508</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2 816,60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7555</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7596</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7641</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3 249,05</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7745</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7749</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передаваемые бюджетам муниципальных районов (на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w:t>
            </w:r>
          </w:p>
        </w:tc>
        <w:tc>
          <w:tcPr>
            <w:tcW w:w="5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w:t>
            </w:r>
          </w:p>
        </w:tc>
        <w:tc>
          <w:tcPr>
            <w:tcW w:w="4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both"/>
              <w:rPr>
                <w:b/>
                <w:bCs/>
                <w:color w:val="auto"/>
                <w:kern w:val="0"/>
                <w:sz w:val="12"/>
                <w:szCs w:val="12"/>
              </w:rPr>
            </w:pPr>
            <w:r w:rsidRPr="00DB35FF">
              <w:rPr>
                <w:b/>
                <w:bCs/>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14,36</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5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w:t>
            </w:r>
          </w:p>
        </w:tc>
        <w:tc>
          <w:tcPr>
            <w:tcW w:w="2833"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14,36</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183</w:t>
            </w:r>
          </w:p>
        </w:tc>
        <w:tc>
          <w:tcPr>
            <w:tcW w:w="5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4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w:t>
            </w:r>
          </w:p>
        </w:tc>
        <w:tc>
          <w:tcPr>
            <w:tcW w:w="2833"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9,46</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184</w:t>
            </w:r>
          </w:p>
        </w:tc>
        <w:tc>
          <w:tcPr>
            <w:tcW w:w="5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4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4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w:t>
            </w:r>
          </w:p>
        </w:tc>
        <w:tc>
          <w:tcPr>
            <w:tcW w:w="2833"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-439,22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3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-439,22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751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ВСЕГО</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1 093 095,84</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841 847,07</w:t>
            </w:r>
          </w:p>
        </w:tc>
        <w:tc>
          <w:tcPr>
            <w:tcW w:w="1276"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832 519,25</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cantSplit/>
          <w:trHeight w:val="20"/>
        </w:trPr>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83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99" w:type="dxa"/>
        <w:tblInd w:w="108" w:type="dxa"/>
        <w:tblLook w:val="04A0" w:firstRow="1" w:lastRow="0" w:firstColumn="1" w:lastColumn="0" w:noHBand="0" w:noVBand="1"/>
      </w:tblPr>
      <w:tblGrid>
        <w:gridCol w:w="600"/>
        <w:gridCol w:w="4280"/>
        <w:gridCol w:w="940"/>
        <w:gridCol w:w="1660"/>
        <w:gridCol w:w="1660"/>
        <w:gridCol w:w="1660"/>
        <w:gridCol w:w="399"/>
      </w:tblGrid>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szCs w:val="24"/>
              </w:rPr>
            </w:pPr>
            <w:bookmarkStart w:id="3" w:name="RANGE!A1:F62"/>
            <w:bookmarkEnd w:id="3"/>
          </w:p>
        </w:tc>
        <w:tc>
          <w:tcPr>
            <w:tcW w:w="42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3</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к решению </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3</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rFonts w:ascii="Times New Roman" w:hAnsi="Times New Roman" w:cs="Times New Roman"/>
                <w:color w:val="auto"/>
                <w:kern w:val="0"/>
                <w:sz w:val="20"/>
              </w:rPr>
            </w:pPr>
          </w:p>
        </w:tc>
      </w:tr>
      <w:tr w:rsidR="00DB35FF" w:rsidRPr="00DB35FF" w:rsidTr="00DB35FF">
        <w:trPr>
          <w:trHeight w:val="20"/>
        </w:trPr>
        <w:tc>
          <w:tcPr>
            <w:tcW w:w="10800" w:type="dxa"/>
            <w:gridSpan w:val="6"/>
            <w:tcBorders>
              <w:top w:val="nil"/>
              <w:left w:val="nil"/>
              <w:bottom w:val="nil"/>
              <w:right w:val="nil"/>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b/>
                <w:bCs/>
                <w:color w:val="auto"/>
                <w:kern w:val="0"/>
                <w:sz w:val="12"/>
                <w:szCs w:val="12"/>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vAlign w:val="center"/>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vAlign w:val="center"/>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kern w:val="0"/>
                <w:sz w:val="12"/>
                <w:szCs w:val="12"/>
              </w:rPr>
            </w:pPr>
            <w:r w:rsidRPr="00DB35FF">
              <w:rPr>
                <w:kern w:val="0"/>
                <w:sz w:val="12"/>
                <w:szCs w:val="12"/>
              </w:rPr>
              <w:t>(тыс. рублей)</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kern w:val="0"/>
                <w:sz w:val="12"/>
                <w:szCs w:val="12"/>
              </w:rPr>
            </w:pPr>
          </w:p>
        </w:tc>
      </w:tr>
      <w:tr w:rsidR="00DB35FF" w:rsidRPr="00DB35FF" w:rsidTr="00DB35FF">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строки</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показателя бюджетной классификации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Раздел-подраздел</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2022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2023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2024 год</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135 458,92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115 686,26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113 219,81</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4 712,73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37 648,90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34 640,85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32 174,70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Судебная система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11 718,82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10 436,25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10 436,25</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фонды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78 936,41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64 200,07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64 200,07</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09</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6 100,09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5 335,26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5 335,26</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6 057,59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5 292,76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5 292,76</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42,50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42,50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42,50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41 043,55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22 236,80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22 245,80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5 567,96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Транспорт</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4 763,85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Связь и информатика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13 078,74</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1 923,10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1 923,10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9 915,30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3 505,98</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3 576,58</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5 233,83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w:t>
            </w:r>
          </w:p>
        </w:tc>
        <w:tc>
          <w:tcPr>
            <w:tcW w:w="42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Благоустройство</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4 168,00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ОКРУЖАЮЩЕЙ СРЕДЫ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5 130,92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объектов растительного и животного мира и среды их обитания</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охраны окружающей среды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607 320,37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517 590,63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508 525,94</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126 264,57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99 742,47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99 366,49</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395 028,47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335 678,77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329 614,07</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56 749,32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58 324,59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58 324,59</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9 348,01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8 036,39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8 036,39</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19 930,01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15 808,42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13 184,40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123 460,68</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37 463,92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29 470,16</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123 460,68</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37 463,92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29 470,16</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ЗДРАВООХРАНЕНИЕ</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здравоохранения</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40 376,61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32 796,42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30 264,30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1 203,94</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1 745,05</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1 742,05</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36 636,67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27 709,07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25 179,95</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семьи и детства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социальной политики</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12 660,13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11 277,80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11 277,80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11 551,03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Массовый спорт</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1 109,10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112 824,22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81 425,60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81 425,60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34 558,90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w:t>
            </w:r>
          </w:p>
        </w:tc>
        <w:tc>
          <w:tcPr>
            <w:tcW w:w="42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78 265,32</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42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Условно утвержденные расходы</w:t>
            </w:r>
          </w:p>
        </w:tc>
        <w:tc>
          <w:tcPr>
            <w:tcW w:w="9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12 800,00</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25 400,00</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w:t>
            </w:r>
          </w:p>
        </w:tc>
        <w:tc>
          <w:tcPr>
            <w:tcW w:w="42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1 095 554,81</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841 847,07</w:t>
            </w:r>
          </w:p>
        </w:tc>
        <w:tc>
          <w:tcPr>
            <w:tcW w:w="16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832 519,25</w:t>
            </w:r>
          </w:p>
        </w:tc>
        <w:tc>
          <w:tcPr>
            <w:tcW w:w="399"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bookmarkStart w:id="4" w:name="RANGE!G62"/>
            <w:bookmarkEnd w:id="4"/>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51" w:type="dxa"/>
        <w:tblInd w:w="108" w:type="dxa"/>
        <w:tblLook w:val="04A0" w:firstRow="1" w:lastRow="0" w:firstColumn="1" w:lastColumn="0" w:noHBand="0" w:noVBand="1"/>
      </w:tblPr>
      <w:tblGrid>
        <w:gridCol w:w="584"/>
        <w:gridCol w:w="2818"/>
        <w:gridCol w:w="813"/>
        <w:gridCol w:w="814"/>
        <w:gridCol w:w="1067"/>
        <w:gridCol w:w="737"/>
        <w:gridCol w:w="1500"/>
        <w:gridCol w:w="1380"/>
        <w:gridCol w:w="1432"/>
        <w:gridCol w:w="6"/>
      </w:tblGrid>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szCs w:val="24"/>
              </w:rPr>
            </w:pPr>
            <w:bookmarkStart w:id="5" w:name="RANGE!A1:I799"/>
            <w:bookmarkEnd w:id="5"/>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4</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к решению </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4</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5512" w:type="dxa"/>
            <w:gridSpan w:val="4"/>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                                                                                                                                                                                                                                                                                                </w:t>
            </w: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11151" w:type="dxa"/>
            <w:gridSpan w:val="10"/>
            <w:tcBorders>
              <w:top w:val="nil"/>
              <w:left w:val="nil"/>
              <w:bottom w:val="nil"/>
              <w:right w:val="nil"/>
            </w:tcBorders>
            <w:shd w:val="clear" w:color="auto" w:fill="auto"/>
            <w:noWrap/>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Ведомственная структура расходов районного бюджета на 2022 год и плановый период 2023-2024 годов</w:t>
            </w:r>
          </w:p>
        </w:tc>
      </w:tr>
      <w:tr w:rsidR="00DB35FF" w:rsidRPr="00DB35FF" w:rsidTr="00DB35FF">
        <w:trPr>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b/>
                <w:bCs/>
                <w:color w:val="auto"/>
                <w:kern w:val="0"/>
                <w:sz w:val="12"/>
                <w:szCs w:val="12"/>
              </w:rPr>
            </w:pPr>
          </w:p>
        </w:tc>
        <w:tc>
          <w:tcPr>
            <w:tcW w:w="10567" w:type="dxa"/>
            <w:gridSpan w:val="9"/>
            <w:tcBorders>
              <w:top w:val="nil"/>
              <w:left w:val="nil"/>
              <w:bottom w:val="nil"/>
              <w:right w:val="nil"/>
            </w:tcBorders>
            <w:shd w:val="clear" w:color="auto" w:fill="auto"/>
            <w:noWrap/>
            <w:vAlign w:val="center"/>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3631" w:type="dxa"/>
            <w:gridSpan w:val="2"/>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 рублей)</w:t>
            </w:r>
          </w:p>
        </w:tc>
      </w:tr>
      <w:tr w:rsidR="00DB35FF" w:rsidRPr="00DB35FF" w:rsidTr="00DB35FF">
        <w:trPr>
          <w:gridAfter w:val="1"/>
          <w:wAfter w:w="6" w:type="dxa"/>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строки</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главных распорядителей и наименование показателей бюджетной классификации</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Код ведомства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Раздел, подраздел</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Вид расходов</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2022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2023 год</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2024 год</w:t>
            </w:r>
          </w:p>
        </w:tc>
      </w:tr>
      <w:tr w:rsidR="00DB35FF" w:rsidRPr="00DB35FF" w:rsidTr="00DB35FF">
        <w:trPr>
          <w:gridAfter w:val="1"/>
          <w:wAfter w:w="6" w:type="dxa"/>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2818"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813"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w:t>
            </w:r>
          </w:p>
        </w:tc>
        <w:tc>
          <w:tcPr>
            <w:tcW w:w="814"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w:t>
            </w:r>
          </w:p>
        </w:tc>
        <w:tc>
          <w:tcPr>
            <w:tcW w:w="1067"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w:t>
            </w:r>
          </w:p>
        </w:tc>
        <w:tc>
          <w:tcPr>
            <w:tcW w:w="737"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w:t>
            </w:r>
          </w:p>
        </w:tc>
        <w:tc>
          <w:tcPr>
            <w:tcW w:w="15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w:t>
            </w:r>
          </w:p>
        </w:tc>
        <w:tc>
          <w:tcPr>
            <w:tcW w:w="13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управление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134 143,53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93 745,87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93 863,07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10 399,37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9 770,35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9 770,35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10 096,67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10 096,67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10 096,67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10 096,67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8 931,92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8 931,92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фонды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Непрограммные расходы органов местного </w:t>
            </w:r>
            <w:r w:rsidRPr="00DB35FF">
              <w:rPr>
                <w:color w:val="auto"/>
                <w:kern w:val="0"/>
                <w:sz w:val="12"/>
                <w:szCs w:val="12"/>
              </w:rPr>
              <w:lastRenderedPageBreak/>
              <w:t>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средства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ОБОРОНА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Мобилизационная и вневойсковая подготовка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4 136,70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4 136,70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4 136,70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4 136,70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Благоустройство</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Поддержка муниципальных проектов и мероприятий по благоустройству территорий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иных межбюджетных трансфертов на софинансирование муниципальных программ формирование современной городской (сельской) среды в поселениях в рамках отдельных мероприятий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ЗДРАВООХРАНЕНИЕ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здравоохранения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112 824,22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81 425,60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81 425,60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34 558,90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34 558,90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34 558,90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27 647,20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w:t>
            </w:r>
            <w:r w:rsidRPr="00DB35FF">
              <w:rPr>
                <w:color w:val="auto"/>
                <w:kern w:val="0"/>
                <w:sz w:val="12"/>
                <w:szCs w:val="12"/>
              </w:rPr>
              <w:lastRenderedPageBreak/>
              <w:t>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78 265,32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бюджетам муниципальных образований Каратузского района на подготовку проектно-сметной документации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Администрация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345 620,08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208 347,47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195 064,74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122 811,40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104 323,91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101 857,46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Глава муниципального образования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4 712,73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4 712,73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Функционирование Каратузского районного </w:t>
            </w:r>
            <w:r w:rsidRPr="00DB35FF">
              <w:rPr>
                <w:color w:val="auto"/>
                <w:kern w:val="0"/>
                <w:sz w:val="12"/>
                <w:szCs w:val="12"/>
              </w:rPr>
              <w:lastRenderedPageBreak/>
              <w:t>Совета депутатов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4 712,73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4 694,73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4 181,11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4 181,11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4 078,13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4 078,13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37 648,90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34 640,85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32 174,70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37 648,90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34 640,85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32 174,70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37 648,90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34 640,85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32 174,70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37 459,06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34 640,85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32 174,70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28 721,10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28 721,10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8 415,33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7 132,19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4 666,04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8 415,33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7 132,19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4 666,04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322,63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322,63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Судебная система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78 227,71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63 493,97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63 493,97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404,80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404,80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за счет субвенции на обеспечение жилыми помещениями детей-сирот и детей, оставшихся без попечения родителей, лиц из </w:t>
            </w:r>
            <w:r w:rsidRPr="00DB35FF">
              <w:rPr>
                <w:color w:val="auto"/>
                <w:kern w:val="0"/>
                <w:sz w:val="12"/>
                <w:szCs w:val="12"/>
              </w:rPr>
              <w:lastRenderedPageBreak/>
              <w:t>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385,80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372,42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372,42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"Социальные услуги населению через партнерство некоммерческих организаций и власти"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DB35FF">
              <w:rPr>
                <w:color w:val="auto"/>
                <w:kern w:val="0"/>
                <w:sz w:val="12"/>
                <w:szCs w:val="12"/>
              </w:rPr>
              <w:lastRenderedPageBreak/>
              <w:t>публично-правовых компаний)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26 542,70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26 542,70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«Обеспечение жизнедеятельности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49 754,07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49 754,07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47 954,07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40 927,69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40 927,69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6 793,47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6 793,47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232,91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Исполнение судебных актов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207,30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Уплата налогов, сборов и иных платежей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25,62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1 105,31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1 105,31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72,00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69,28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69,28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201,51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169,71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169,71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831,80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208</w:t>
            </w:r>
          </w:p>
        </w:tc>
        <w:tc>
          <w:tcPr>
            <w:tcW w:w="2818"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209</w:t>
            </w:r>
          </w:p>
        </w:tc>
        <w:tc>
          <w:tcPr>
            <w:tcW w:w="2818"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4 874,99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4 110,16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4 110,16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4 832,49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4 067,66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4 067,66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4 832,49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4 067,66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4 067,66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4 832,49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4 067,66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4 067,66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4 329,36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3 912,66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3 912,66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221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4 182,10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4 182,10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безопасности и правоохранительной деятельности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"Профилактика преступлений, снижение уровня преступности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242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36 906,85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22 236,80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22 245,80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5 567,96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5 567,96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малых форм хозяйствования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1 024,20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4 543,76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w:t>
            </w:r>
            <w:r w:rsidRPr="00DB35FF">
              <w:rPr>
                <w:color w:val="auto"/>
                <w:kern w:val="0"/>
                <w:sz w:val="12"/>
                <w:szCs w:val="12"/>
              </w:rPr>
              <w:lastRenderedPageBreak/>
              <w:t>развития сельского хозяйства в Каратузском районе»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4 210,76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3 716,70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3 716,70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3 966,36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3 966,36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Транспорт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транспортной системы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транспортного комплекса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627,15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627,15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627,15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Связь и информатика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13 078,74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1 923,10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1 923,10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294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малого и среднего предпринимательства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10 287,01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1 373,10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1 373,10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10,34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10,34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"Финансовая поддержка малого и среднего предпринимательства"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10 269,91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1 303,10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1 303,10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444,80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444,80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расходов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w:t>
            </w:r>
            <w:r w:rsidRPr="00DB35FF">
              <w:rPr>
                <w:color w:val="auto"/>
                <w:kern w:val="0"/>
                <w:sz w:val="12"/>
                <w:szCs w:val="12"/>
              </w:rPr>
              <w:lastRenderedPageBreak/>
              <w:t>программы "Развитие малого и среднего предпринимательства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2 741,73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"Стимулирование жилищного строительства на территории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2 741,73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5 747,30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3 427,78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3 427,78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Жилищное хозяйство</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Коммунальное хозяйство</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5 233,83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5 233,83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Подпрограмма "Модернизация, реконструкция и капитальный ремонт объектов коммунальной инфраструктуры муниципального образования "Каратузский </w:t>
            </w:r>
            <w:r w:rsidRPr="00DB35FF">
              <w:rPr>
                <w:color w:val="auto"/>
                <w:kern w:val="0"/>
                <w:sz w:val="12"/>
                <w:szCs w:val="12"/>
              </w:rPr>
              <w:lastRenderedPageBreak/>
              <w:t>район"</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доступности граждан в условиях развития жилищных отношений"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4 617,60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жилищно-коммунального хозяйства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w:t>
            </w:r>
            <w:r w:rsidRPr="00DB35FF">
              <w:rPr>
                <w:color w:val="auto"/>
                <w:kern w:val="0"/>
                <w:sz w:val="12"/>
                <w:szCs w:val="12"/>
              </w:rPr>
              <w:lastRenderedPageBreak/>
              <w:t>коммунального хозяйства и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ОКРУЖАЮЩЕЙ СРЕДЫ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5 130,92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объектов растительного и животного мира и среды их обитания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1 194,70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1 194,70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охраны окружающей среды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16 352,42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15 255,40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15 255,40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12 998,79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12 998,79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дошкольного, общего и дополнительного образования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12 998,79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12 930,99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12 930,99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12 930,99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12 286,10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3 214,23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3 214,23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"Каратуз молодой"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3 214,23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Участие в проектной деятельности в рамках подпрограммы "Каратуз молодой" муниципальной программы "Развитие </w:t>
            </w:r>
            <w:r w:rsidRPr="00DB35FF">
              <w:rPr>
                <w:color w:val="auto"/>
                <w:kern w:val="0"/>
                <w:sz w:val="12"/>
                <w:szCs w:val="12"/>
              </w:rPr>
              <w:lastRenderedPageBreak/>
              <w:t>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"Одаренные дети"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123 460,68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37 463,92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29 470,16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123 460,68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37 463,92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29 470,16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123 460,68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37 463,92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29 470,16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Подпрограмма "Развитие музейной </w:t>
            </w:r>
            <w:r w:rsidRPr="00DB35FF">
              <w:rPr>
                <w:color w:val="auto"/>
                <w:kern w:val="0"/>
                <w:sz w:val="12"/>
                <w:szCs w:val="12"/>
              </w:rPr>
              <w:lastRenderedPageBreak/>
              <w:t>деятельности"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"Сохранение и развитие библиотечного дела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59 971,60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18 624,20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18 624,20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Государственная поддержка лучших сельских учреждений культуры в рамках подпрограммы "Сохранение и развитие библиотечного дела района" муниципальной </w:t>
            </w:r>
            <w:r w:rsidRPr="00DB35FF">
              <w:rPr>
                <w:color w:val="auto"/>
                <w:kern w:val="0"/>
                <w:sz w:val="12"/>
                <w:szCs w:val="12"/>
              </w:rPr>
              <w:lastRenderedPageBreak/>
              <w:t>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условий предоставления культурно-досуговых услуг населению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59 811,43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15 202,26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7 208,50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486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17 675,40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9 584,40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6 752,88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15 824,17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7 350,27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4 518,75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513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12 041,95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2 946,20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"Одаренные дети"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Стипендии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Бюджетные инвестиции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«Комплексное развитие сельских территорий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"Обеспечение жильем молодых семей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3 724,75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жильем молодых семей"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Бюджетные инвестиции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социальной политики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544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12 660,13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11 277,80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11 277,80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11 551,03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11 551,03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физической культуры и спортивная подготовка»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11 551,03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Массовый спорт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1 109,10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1 109,10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массовой физической культуры и спорта"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880,70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физической культуры и спортивная подготовка»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Управление образования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613 543,05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525 361,73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516 599,44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590 967,95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502 335,23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493 270,54</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126 264,57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99 742,47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99 366,49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126 264,57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99 475,67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99 099,69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дошкольного, общего и дополнительного образования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118 250,74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99 465,67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99 089,69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Финансовое обеспечение (возмещение) расходных обязательств муниципальных </w:t>
            </w:r>
            <w:r w:rsidRPr="00DB35FF">
              <w:rPr>
                <w:color w:val="auto"/>
                <w:kern w:val="0"/>
                <w:sz w:val="12"/>
                <w:szCs w:val="12"/>
              </w:rPr>
              <w:lastRenderedPageBreak/>
              <w:t>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2 317,40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2 317,40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2 100,40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217,00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44 929,74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38 051,77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37 675,79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44 929,74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38 051,77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37 675,79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40 634,84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33 941,77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33 565,79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4 294,90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29 652,00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29 652,00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26 597,50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3 054,50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41 351,60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41 351,60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36 548,21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4 803,39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"Одаренные дети"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8 003,83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Средства на осуществление (возмещение) расходов, направленных на развитие и повышение качества работы </w:t>
            </w:r>
            <w:r w:rsidRPr="00DB35FF">
              <w:rPr>
                <w:color w:val="auto"/>
                <w:kern w:val="0"/>
                <w:sz w:val="12"/>
                <w:szCs w:val="12"/>
              </w:rPr>
              <w:br/>
              <w:t>муниципальных учреждений, предоставление новых муниципальных услуг, повышение их качества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606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«Обеспечение жизнедеятельности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«Повышение энергетической эффективности»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395 028,47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335 678,77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329 614,07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395 023,55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335 678,77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329 614,07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дошкольного, общего и дополнительного образования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390 005,70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332 330,28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326 265,59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4 609,35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4 609,35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4 609,35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201 885,17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201 885,17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201 885,17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w:t>
            </w:r>
            <w:r w:rsidRPr="00DB35FF">
              <w:rPr>
                <w:color w:val="auto"/>
                <w:kern w:val="0"/>
                <w:sz w:val="12"/>
                <w:szCs w:val="12"/>
              </w:rPr>
              <w:lastRenderedPageBreak/>
              <w:t>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5 606,00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4 955,76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4 955,76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650,24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650,24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5 017,85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3 348,48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3 348,48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транспортной системы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"Повышение безопасности дорожного движения в Каратузском районе"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43 750,53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46 038,49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46 038,49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43 750,53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46 038,49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46 038,49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Подпрограмма "Развитие дошкольного, </w:t>
            </w:r>
            <w:r w:rsidRPr="00DB35FF">
              <w:rPr>
                <w:color w:val="auto"/>
                <w:kern w:val="0"/>
                <w:sz w:val="12"/>
                <w:szCs w:val="12"/>
              </w:rPr>
              <w:lastRenderedPageBreak/>
              <w:t>общего и дополнительного образования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43 750,53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46 038,49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46 038,49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104,15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104,15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104,15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28 143,49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25 549,50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24 706,49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28 143,49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25 549,50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24 706,49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18 677,46</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16 775,80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15 932,79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9 466,03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5 834,39</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6 626,99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7 470,00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5 725,32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6 503,10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7 330,35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5 507,18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6 255,32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7 051,05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9 668,50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9 668,50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9 668,50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6 133,78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6 133,78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"Организация летнего отдыха, оздоровления, занятости детей и подростков"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6 133,78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4 274,80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3 375,00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3 375,00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687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казенных учреждений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84,73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578,93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578,93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3 598,35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3 598,35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19 790,61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15 669,02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13 045,00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19 790,61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15 669,02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13 045,00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"Одаренные дети"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735,88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735,88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735,88</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573,58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582,37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573,58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582,37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573,58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582,37</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162,30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153,51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153,51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162,30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153,51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153,51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162,30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153,51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153,51</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9 177,83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5 595,54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1 980,40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131,08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131,08</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1 849,31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1 770,11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79,20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7 197,43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4 573,41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4 573,41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"Кадровый потенциал в системе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714,70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Создание условий для закрепления молодых </w:t>
            </w:r>
            <w:r w:rsidRPr="00DB35FF">
              <w:rPr>
                <w:color w:val="auto"/>
                <w:kern w:val="0"/>
                <w:sz w:val="12"/>
                <w:szCs w:val="12"/>
              </w:rPr>
              <w:lastRenderedPageBreak/>
              <w:t>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9 042,20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8 502,90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8 502,90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6 284,10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6 041,30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6 041,30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5 940,00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5 940,00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2 758,10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2 461,60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2 461,60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2 334,10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2 334,10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"Доступная среда"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22 575,10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23 026,50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23 328,90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управления образования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20 812,50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20 661,20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20 812,50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20 661,20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дошкольного, общего и дополнительного образования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20 812,50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20 661,20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w:t>
            </w:r>
            <w:r w:rsidRPr="00DB35FF">
              <w:rPr>
                <w:color w:val="auto"/>
                <w:kern w:val="0"/>
                <w:sz w:val="12"/>
                <w:szCs w:val="12"/>
              </w:rPr>
              <w:lastRenderedPageBreak/>
              <w:t>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семьи и детства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дошкольного, общего и дополнительного образования детей"</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1 648,90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 земельных и имущественных отношений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отдела земельных и имущественных отношений администрации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774</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Контрольно-счетный орган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775</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776</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777</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778</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Контрольно-счетного органа Каратузского района</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779</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780</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1 512,63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781</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1 512,63</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782</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109,52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783</w:t>
            </w:r>
          </w:p>
        </w:tc>
        <w:tc>
          <w:tcPr>
            <w:tcW w:w="2818"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81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06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109,52</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784</w:t>
            </w:r>
          </w:p>
        </w:tc>
        <w:tc>
          <w:tcPr>
            <w:tcW w:w="2818" w:type="dxa"/>
            <w:tcBorders>
              <w:top w:val="nil"/>
              <w:left w:val="nil"/>
              <w:bottom w:val="single" w:sz="4" w:space="0" w:color="auto"/>
              <w:right w:val="single" w:sz="4" w:space="0" w:color="auto"/>
            </w:tcBorders>
            <w:shd w:val="clear" w:color="000000" w:fill="FFFFFF"/>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Условно утвержденные расходы</w:t>
            </w:r>
          </w:p>
        </w:tc>
        <w:tc>
          <w:tcPr>
            <w:tcW w:w="813"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814"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12 800,00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25 400,00</w:t>
            </w:r>
          </w:p>
        </w:tc>
      </w:tr>
      <w:tr w:rsidR="00DB35FF" w:rsidRPr="00DB35FF" w:rsidTr="00DB35FF">
        <w:trPr>
          <w:gridAfter w:val="1"/>
          <w:wAfter w:w="6"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785</w:t>
            </w:r>
          </w:p>
        </w:tc>
        <w:tc>
          <w:tcPr>
            <w:tcW w:w="2818"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ВСЕГО:</w:t>
            </w:r>
          </w:p>
        </w:tc>
        <w:tc>
          <w:tcPr>
            <w:tcW w:w="813"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814"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067"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50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1 095 554,81</w:t>
            </w:r>
          </w:p>
        </w:tc>
        <w:tc>
          <w:tcPr>
            <w:tcW w:w="138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841 847,07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832 519,25</w:t>
            </w: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gridAfter w:val="1"/>
          <w:wAfter w:w="6" w:type="dxa"/>
          <w:trHeight w:val="20"/>
        </w:trPr>
        <w:tc>
          <w:tcPr>
            <w:tcW w:w="58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2818"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06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500" w:type="dxa"/>
            <w:tcBorders>
              <w:top w:val="nil"/>
              <w:left w:val="nil"/>
              <w:bottom w:val="nil"/>
              <w:right w:val="nil"/>
            </w:tcBorders>
            <w:shd w:val="clear" w:color="auto" w:fill="auto"/>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hideMark/>
          </w:tcPr>
          <w:p w:rsidR="00DB35FF" w:rsidRPr="00DB35FF" w:rsidRDefault="00DB35FF" w:rsidP="00DB35FF">
            <w:pPr>
              <w:spacing w:after="0" w:line="240" w:lineRule="auto"/>
              <w:jc w:val="right"/>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hideMark/>
          </w:tcPr>
          <w:p w:rsidR="00DB35FF" w:rsidRPr="00DB35FF" w:rsidRDefault="00DB35FF" w:rsidP="00DB35FF">
            <w:pPr>
              <w:spacing w:after="0" w:line="240" w:lineRule="auto"/>
              <w:jc w:val="right"/>
              <w:rPr>
                <w:rFonts w:ascii="Times New Roman" w:hAnsi="Times New Roman" w:cs="Times New Roman"/>
                <w:color w:val="auto"/>
                <w:kern w:val="0"/>
                <w:sz w:val="20"/>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60" w:type="dxa"/>
        <w:tblInd w:w="108" w:type="dxa"/>
        <w:tblLook w:val="04A0" w:firstRow="1" w:lastRow="0" w:firstColumn="1" w:lastColumn="0" w:noHBand="0" w:noVBand="1"/>
      </w:tblPr>
      <w:tblGrid>
        <w:gridCol w:w="780"/>
        <w:gridCol w:w="3331"/>
        <w:gridCol w:w="1134"/>
        <w:gridCol w:w="737"/>
        <w:gridCol w:w="980"/>
        <w:gridCol w:w="1402"/>
        <w:gridCol w:w="1360"/>
        <w:gridCol w:w="1436"/>
      </w:tblGrid>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bookmarkStart w:id="6" w:name="RANGE!A1:H1025"/>
            <w:bookmarkEnd w:id="6"/>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5</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к решению </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5</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r>
      <w:tr w:rsidR="00DB35FF" w:rsidRPr="00DB35FF" w:rsidTr="00DB35FF">
        <w:trPr>
          <w:trHeight w:val="20"/>
        </w:trPr>
        <w:tc>
          <w:tcPr>
            <w:tcW w:w="11160" w:type="dxa"/>
            <w:gridSpan w:val="8"/>
            <w:tcBorders>
              <w:top w:val="nil"/>
              <w:left w:val="nil"/>
              <w:bottom w:val="nil"/>
              <w:right w:val="nil"/>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2022 год и плановый период 2023-2024 годов</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b/>
                <w:bCs/>
                <w:color w:val="auto"/>
                <w:kern w:val="0"/>
                <w:sz w:val="12"/>
                <w:szCs w:val="12"/>
              </w:rPr>
            </w:pPr>
          </w:p>
        </w:tc>
        <w:tc>
          <w:tcPr>
            <w:tcW w:w="10380" w:type="dxa"/>
            <w:gridSpan w:val="7"/>
            <w:tcBorders>
              <w:top w:val="nil"/>
              <w:left w:val="nil"/>
              <w:bottom w:val="nil"/>
              <w:right w:val="nil"/>
            </w:tcBorders>
            <w:shd w:val="clear" w:color="auto" w:fill="auto"/>
            <w:noWrap/>
            <w:vAlign w:val="center"/>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4465" w:type="dxa"/>
            <w:gridSpan w:val="2"/>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center"/>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43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 рублей)</w:t>
            </w:r>
          </w:p>
        </w:tc>
      </w:tr>
      <w:tr w:rsidR="00DB35FF" w:rsidRPr="00DB35FF" w:rsidTr="00DB35FF">
        <w:trPr>
          <w:trHeight w:val="138"/>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строки</w:t>
            </w:r>
          </w:p>
        </w:tc>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главных распорядителей и наименование показателей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Вид расходов</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Раздел, подраздел</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2022 год</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2023 год</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 на 2024 год</w:t>
            </w:r>
          </w:p>
        </w:tc>
      </w:tr>
      <w:tr w:rsidR="00DB35FF" w:rsidRPr="00DB35FF" w:rsidTr="00DB35FF">
        <w:trPr>
          <w:trHeight w:val="138"/>
        </w:trPr>
        <w:tc>
          <w:tcPr>
            <w:tcW w:w="780"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3331"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1134"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737"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w:t>
            </w:r>
          </w:p>
        </w:tc>
        <w:tc>
          <w:tcPr>
            <w:tcW w:w="98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w:t>
            </w:r>
          </w:p>
        </w:tc>
        <w:tc>
          <w:tcPr>
            <w:tcW w:w="1402" w:type="dxa"/>
            <w:tcBorders>
              <w:top w:val="nil"/>
              <w:left w:val="nil"/>
              <w:bottom w:val="single" w:sz="4" w:space="0" w:color="auto"/>
              <w:right w:val="single" w:sz="4" w:space="0" w:color="auto"/>
            </w:tcBorders>
            <w:shd w:val="clear" w:color="000000" w:fill="FFFFFF"/>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w:t>
            </w:r>
          </w:p>
        </w:tc>
        <w:tc>
          <w:tcPr>
            <w:tcW w:w="1360" w:type="dxa"/>
            <w:tcBorders>
              <w:top w:val="nil"/>
              <w:left w:val="nil"/>
              <w:bottom w:val="single" w:sz="4" w:space="0" w:color="auto"/>
              <w:right w:val="single" w:sz="4" w:space="0" w:color="auto"/>
            </w:tcBorders>
            <w:shd w:val="clear" w:color="000000" w:fill="FFFFFF"/>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w:t>
            </w:r>
          </w:p>
        </w:tc>
        <w:tc>
          <w:tcPr>
            <w:tcW w:w="1432" w:type="dxa"/>
            <w:tcBorders>
              <w:top w:val="nil"/>
              <w:left w:val="nil"/>
              <w:bottom w:val="single" w:sz="4" w:space="0" w:color="auto"/>
              <w:right w:val="single" w:sz="4" w:space="0" w:color="auto"/>
            </w:tcBorders>
            <w:shd w:val="clear" w:color="000000" w:fill="FFFFFF"/>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639 060,46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540 420,63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528 760,14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587 518,26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513 084,44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506 946,17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7 098,70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7 098,70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6 881,70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6 881,70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2 100,40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4 609,35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171,95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217,00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217,00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217,00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44 929,74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38 051,77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37 675,79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44 929,74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38 051,77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37 675,79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40 634,84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33 941,77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33 565,79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40 634,84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33 941,77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33 565,79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40 634,84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33 941,77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33 565,79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4 294,90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4 294,90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4 294,90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115 338,86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93 376,69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93 438,59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41 074,48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37 835,60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36 992,59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41 074,48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37 835,60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36 992,59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31 608,45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29 061,90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28 218,89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31 608,45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29 061,90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28 218,89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31 608,45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29 061,90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28 218,89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9 466,03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9 466,03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9 466,03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8 773,70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5 834,39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6 626,99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5 725,32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6 503,10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7 330,35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5 507,18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6 255,32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7 051,05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5 507,18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6 255,32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7 051,05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5 507,18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6 255,32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7 051,05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123,89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139,65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0210053030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21 443,90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29 652,00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29 652,00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25 693,80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26 597,50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26 597,50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26 597,50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23 012,10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3 054,50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3 054,50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3 054,50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2 681,70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38 698,17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27 963,50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2 605,10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1 648,90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2 554,00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211 553,66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211 553,66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211 553,66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211 553,66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196 012,60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201 885,17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182 150,60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9 668,50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13 862,00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41 351,60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41 351,60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35 720,10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36 548,21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36 548,21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36 548,21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31 345,50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4 803,39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4 803,39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4 803,39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4 374,60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9 021,90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8 568,20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8 870,60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2 424,25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w:t>
            </w:r>
            <w:r w:rsidRPr="00DB35FF">
              <w:rPr>
                <w:color w:val="auto"/>
                <w:kern w:val="0"/>
                <w:sz w:val="12"/>
                <w:szCs w:val="12"/>
              </w:rPr>
              <w:lastRenderedPageBreak/>
              <w:t>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5 606,00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4 955,76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4 955,76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4 955,76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4 955,76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4 027,00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1 269,00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650,24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650,24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650,24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650,24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3 368,59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"Организация летнего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6 133,78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5 206,49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740,48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712,99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1 118,50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4 274,80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3 375,00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3 375,00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578,93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578,93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578,93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578,93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520,70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3 598,35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3 598,35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3 598,35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3 598,35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2 775,30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"Одаренные дети"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933,28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933,28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933,28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613,58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613,58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613,58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613,58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613,58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622,37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w:t>
            </w:r>
            <w:r w:rsidRPr="00DB35FF">
              <w:rPr>
                <w:color w:val="auto"/>
                <w:kern w:val="0"/>
                <w:sz w:val="12"/>
                <w:szCs w:val="12"/>
              </w:rPr>
              <w:lastRenderedPageBreak/>
              <w:t>"Одаренные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261,70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Стипендии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22 199,50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8 944,02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6 320,00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1 980,40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131,08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131,08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131,08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131,08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1 849,31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2 971,52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1 770,11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1 770,11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1 770,11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2 930,32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79,20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79,20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79,20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7 197,43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2 624,02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4 573,41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4 573,41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4 573,41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4 573,41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1 457,24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0240002200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w:t>
            </w:r>
            <w:r w:rsidRPr="00DB35FF">
              <w:rPr>
                <w:color w:val="auto"/>
                <w:kern w:val="0"/>
                <w:sz w:val="12"/>
                <w:szCs w:val="12"/>
              </w:rPr>
              <w:lastRenderedPageBreak/>
              <w:t>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0240075630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Средства на осуществление (возмещение) расходов, направленных на развитие и повышение качества работы </w:t>
            </w:r>
            <w:r w:rsidRPr="00DB35FF">
              <w:rPr>
                <w:color w:val="auto"/>
                <w:kern w:val="0"/>
                <w:sz w:val="12"/>
                <w:szCs w:val="12"/>
              </w:rPr>
              <w:br/>
              <w:t>муниципальных учреждений, предоставление новых муниципальных услуг, повышение их качества в рамках подпрограммы "Развитие сети дошкольных образовательных учреждений" муниципальной программы"Развитие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02400S8400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7 453,83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"Кадровый потенциал в системе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21 440,95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11 417,70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8 519,50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6 284,10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6 041,30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6 041,30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5 940,00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5 940,00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5 940,00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5 940,00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5 697,20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2 758,10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2 461,60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2 461,60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2 037,60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424,00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за счет субвенции на обеспечение жилыми </w:t>
            </w:r>
            <w:r w:rsidRPr="00DB35FF">
              <w:rPr>
                <w:color w:val="auto"/>
                <w:kern w:val="0"/>
                <w:sz w:val="12"/>
                <w:szCs w:val="12"/>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12 379,75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11 993,95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"Доступная среда"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5 618,03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3 308,10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3 308,10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1 000,43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384,20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Ремонт объектов коммунальной инфраструктуры, </w:t>
            </w:r>
            <w:r w:rsidRPr="00DB35FF">
              <w:rPr>
                <w:color w:val="auto"/>
                <w:kern w:val="0"/>
                <w:sz w:val="12"/>
                <w:szCs w:val="12"/>
              </w:rPr>
              <w:lastRenderedPageBreak/>
              <w:t>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доступности граждан в условиях развития жилищных отношений"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4 617,60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4 098,00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3 288,10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04200S5960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519,60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"Профилактика преступлений, снижение уровня преступности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127 095,74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40 308,82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32 315,06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музейной деятельности"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3 677,64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3 637,46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"Каратуз молодой"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3 214,23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2 829,90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2 640,92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2 371,91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327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27,12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0820074560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370,60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0707</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70,59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"Сохранение и развитие библиотечного дела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59 971,60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18 624,20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18 624,20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22 464,73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17 896,90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w:t>
            </w:r>
            <w:r w:rsidRPr="00DB35FF">
              <w:rPr>
                <w:color w:val="auto"/>
                <w:kern w:val="0"/>
                <w:sz w:val="12"/>
                <w:szCs w:val="12"/>
              </w:rPr>
              <w:lastRenderedPageBreak/>
              <w:t>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0830074490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287,80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284,80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1 831,58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403,40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условий предоставления культурно-досуговых услуг населению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59 811,43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15 202,26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7 208,50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56 163,49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6 612,50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Техническое переоснащение видеостудии в рамках подпрограммы "Обеспечение условий предоставления культурно - досуговых услуг населению района" </w:t>
            </w:r>
            <w:r w:rsidRPr="00DB35FF">
              <w:rPr>
                <w:color w:val="auto"/>
                <w:kern w:val="0"/>
                <w:sz w:val="12"/>
                <w:szCs w:val="12"/>
              </w:rPr>
              <w:lastRenderedPageBreak/>
              <w:t>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2 312,98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2 417,95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проектно-сметной документации на проведение капитального ремонта в бюджетном учреждении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0840008670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107,49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08400L4670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283,97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828,43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w:t>
            </w:r>
            <w:r w:rsidRPr="00DB35FF">
              <w:rPr>
                <w:color w:val="auto"/>
                <w:kern w:val="0"/>
                <w:sz w:val="12"/>
                <w:szCs w:val="12"/>
              </w:rPr>
              <w:lastRenderedPageBreak/>
              <w:t>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08400S4760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084A155194</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4 747,38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работников сельских учреждений культуры в рамках подпрограммы "Обеспечение условий предоставления культурно-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084A255195</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Государственная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084A255196</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"Социальные услуги населению через партнерство некоммерческих организаций и власти"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0850008560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420,83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12 660,13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11 277,80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11 277,80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массовой физической культуры и спорта"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880,70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505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422,65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179,15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09100S4180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278,90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физической культуры и спортивная подготовка»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11 779,43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10 676,00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132,80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11 268,23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10 543,20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Выполнение требований федеральных стандартов спортивной подготовки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09200S6500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15 937,92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транспортного комплекса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Транспорт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0408</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15 933,00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"Повышение безопасности дорожного движения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122R373980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17 740,16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4 763,85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552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1 623,95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2 816,60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303,85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1510075080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2 512,75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Поддержка муниципальных проектов и мероприятий по благоустройству территорий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бюджетам муниципальных образований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Благоустройство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1520077490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12 308,31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иных межбюджетных трансфертов на софинансирование муниципальных программ формирование современной городской (сельской) среды в поселениях в рамках отдельных мероприятий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Благоустройство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1590074590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 в рамках отдельных мероприятий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1590076410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3 249,06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обустройство мест (площадок) накопления отходов потребления и (или) приобретение контейнерного оборудования в рамках отдельных мероприятий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15900S4630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3 859,25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Связь и информатика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159D276450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6 889,63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5 367,00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5 367,00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"Развитие малых форм хозяйствования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1 024,20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Субсидии на возмещение фактически понесенных затрат по приобретению и/или заготовке кормов на содержание сельскохозяйственных животных </w:t>
            </w:r>
            <w:r w:rsidRPr="00DB35FF">
              <w:rPr>
                <w:color w:val="auto"/>
                <w:kern w:val="0"/>
                <w:sz w:val="12"/>
                <w:szCs w:val="12"/>
              </w:rPr>
              <w:lastRenderedPageBreak/>
              <w:t>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891,20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«Комплексное развитие сельских территорий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Расходные обязательства на софинансирование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16200S4530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4 543,76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4 049,70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4 210,76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3 716,70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3 716,70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3 966,36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3 966,36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3 966,36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3 966,36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3 506,30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210,40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Отдельные мероприятия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1 321,67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717,30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636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1 271,67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667,30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1 194,70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1 194,70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1 194,70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1 194,70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600,20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144 761,22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112 922,25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112 922,25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108 121,86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81 425,60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81 425,60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16 803,70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13 443,00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73 562,96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53 778,40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17 755,20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14 204,20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10 096,67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10 096,67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9 470,25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8 931,92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8 931,92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8 931,92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Обеспечение деятельности финансовых, налоговых и таможенных органов и органов финансового </w:t>
            </w:r>
            <w:r w:rsidRPr="00DB35FF">
              <w:rPr>
                <w:color w:val="auto"/>
                <w:kern w:val="0"/>
                <w:sz w:val="12"/>
                <w:szCs w:val="12"/>
              </w:rPr>
              <w:lastRenderedPageBreak/>
              <w:t>(финансово-бюджетного)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8 931,92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8 511,91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958,34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26 542,70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54,24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26 488,46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22 026,40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10 287,01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1 373,10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1 373,10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10,34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10,34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10,34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10,34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"Финансовая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10 269,91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1 303,10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1 303,10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444,80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444,80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444,80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444,80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1820076070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Софинансирование расходов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713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8 772,42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199,80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394,19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6 080,09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5 315,26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5 315,26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6 057,59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5 292,76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5 292,76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244,10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83,83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4 329,36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3 912,66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3 912,66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4 182,10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4 182,10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4 182,10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4 182,10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3 765,40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744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147,26</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2210074120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1 225,10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20,20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774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0314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3 724,75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3 524,75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3 804,07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3 870,75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2320000020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2 741,73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"Стимулирование жилищного строительства на территории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2 741,73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102,22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339,51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813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2510074660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2 300,00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Муниципальная программа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49 754,07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40 736,77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40 736,77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266,80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49 754,07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47 954,07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40 469,97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40 927,69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40 927,69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40 927,69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40 927,69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37 728,90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6 793,47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6 793,47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6 793,47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6 793,47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2 732,15</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232,91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Исполнение судебных актов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207,30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207,30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207,30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25,62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25,62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25,62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8,92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Непрограммные расходы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53 183,86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47 429,27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45 080,02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Каратузского районного Совета депутатов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4 712,73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4 289,11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4 694,73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4 181,11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4 181,11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4 078,13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4 078,13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4 078,13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4 078,13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3 809,71</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616,60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371,40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860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108,00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43 014,24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39 860,64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37 394,19</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Глава муниципального образования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0102</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2 133,66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1 897,38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37 459,06</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34 640,85</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32 174,70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28 721,10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28 721,10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28 721,10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28 721,10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27 479,64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8 415,33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7 132,19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4 666,04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8 415,33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7 132,19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4 666,04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8 415,33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7 132,19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4 666,04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8 415,33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7 132,19</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4 666,04</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29,03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1 015,23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1 496,93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129,27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119,68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9020000370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57,47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737,20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Иные закупки товаров, работ и услуг для обеспечения </w:t>
            </w:r>
            <w:r w:rsidRPr="00DB35FF">
              <w:rPr>
                <w:color w:val="auto"/>
                <w:kern w:val="0"/>
                <w:sz w:val="12"/>
                <w:szCs w:val="1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66,30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0104</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189,84</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Судебная система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0105</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88,40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72,00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63,10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69,28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69,28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69,28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69,28</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60,38</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2,72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201,51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169,90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169,90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169,71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169,71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169,71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169,71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138,10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831,80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733,00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733,00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769,67</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670,87</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62,13</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финансового управления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3 146,15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1 624,92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1 742,12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946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126,11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185,52</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182,52</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Резервные фонды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бюджетам муниципальных образований Каратузского района на подготовку проектно-сметной документации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9030000380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Финансовое обеспечение (возмещение) расходных обязательств муниципальных образований, связанных с увеличением с 1 июня 2022 года региональных выплат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9030010340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858,00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1 075,89</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1 061,10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1 110,70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82,70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80,10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ЗДРАВООХРАНЕНИЕ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9030075550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0909</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188,15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9030077450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95,30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Благоустройство</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90300L2990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78,20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148,80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управления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отдела земельных и имущественных отношений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995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0113</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626,00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1000</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Функционирование Контрольно-счетного органа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1001</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1 622,15</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1002</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1 512,63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1003</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1 512,63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1004</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1 512,63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1005</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1 512,63</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966,00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1006</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109,52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1007</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109,52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1008</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0100</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109,52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1009</w:t>
            </w:r>
          </w:p>
        </w:tc>
        <w:tc>
          <w:tcPr>
            <w:tcW w:w="333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0106</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109,52</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1010</w:t>
            </w:r>
          </w:p>
        </w:tc>
        <w:tc>
          <w:tcPr>
            <w:tcW w:w="3331"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Условно утвержденные расходы</w:t>
            </w:r>
          </w:p>
        </w:tc>
        <w:tc>
          <w:tcPr>
            <w:tcW w:w="1134"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12 800,00</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25 400,00</w:t>
            </w:r>
          </w:p>
        </w:tc>
      </w:tr>
      <w:tr w:rsidR="00DB35FF" w:rsidRPr="00DB35FF" w:rsidTr="00DB35FF">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1011</w:t>
            </w:r>
          </w:p>
        </w:tc>
        <w:tc>
          <w:tcPr>
            <w:tcW w:w="3331"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w:t>
            </w:r>
          </w:p>
        </w:tc>
        <w:tc>
          <w:tcPr>
            <w:tcW w:w="1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1 095 554,81</w:t>
            </w:r>
          </w:p>
        </w:tc>
        <w:tc>
          <w:tcPr>
            <w:tcW w:w="1360"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841 847,07</w:t>
            </w:r>
          </w:p>
        </w:tc>
        <w:tc>
          <w:tcPr>
            <w:tcW w:w="143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832 519,25</w:t>
            </w:r>
          </w:p>
        </w:tc>
      </w:tr>
      <w:tr w:rsidR="00DB35FF" w:rsidRPr="00DB35FF" w:rsidTr="00DB35FF">
        <w:trPr>
          <w:trHeight w:val="20"/>
        </w:trPr>
        <w:tc>
          <w:tcPr>
            <w:tcW w:w="7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33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9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40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#ССЫЛКА!</w:t>
            </w:r>
          </w:p>
        </w:tc>
        <w:tc>
          <w:tcPr>
            <w:tcW w:w="1432" w:type="dxa"/>
            <w:tcBorders>
              <w:top w:val="nil"/>
              <w:left w:val="nil"/>
              <w:bottom w:val="nil"/>
              <w:right w:val="nil"/>
            </w:tcBorders>
            <w:shd w:val="clear" w:color="000000" w:fill="FFFFFF"/>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#ССЫЛКА!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32" w:type="dxa"/>
        <w:tblInd w:w="108" w:type="dxa"/>
        <w:tblLook w:val="04A0" w:firstRow="1" w:lastRow="0" w:firstColumn="1" w:lastColumn="0" w:noHBand="0" w:noVBand="1"/>
      </w:tblPr>
      <w:tblGrid>
        <w:gridCol w:w="600"/>
        <w:gridCol w:w="5020"/>
        <w:gridCol w:w="1360"/>
        <w:gridCol w:w="1220"/>
        <w:gridCol w:w="1432"/>
      </w:tblGrid>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szCs w:val="24"/>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6</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8</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9632" w:type="dxa"/>
            <w:gridSpan w:val="5"/>
            <w:tcBorders>
              <w:top w:val="nil"/>
              <w:left w:val="nil"/>
              <w:bottom w:val="nil"/>
              <w:right w:val="nil"/>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и плановый период 2023-2024 годов</w:t>
            </w: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6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43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(тыс.рублей)</w:t>
            </w:r>
          </w:p>
        </w:tc>
      </w:tr>
      <w:tr w:rsidR="00DB35FF" w:rsidRPr="00DB35FF" w:rsidTr="00DB35FF">
        <w:trPr>
          <w:trHeight w:val="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п/п</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муниципального образования</w:t>
            </w:r>
          </w:p>
        </w:tc>
        <w:tc>
          <w:tcPr>
            <w:tcW w:w="4012" w:type="dxa"/>
            <w:gridSpan w:val="3"/>
            <w:tcBorders>
              <w:top w:val="single" w:sz="4" w:space="0" w:color="auto"/>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w:t>
            </w:r>
          </w:p>
        </w:tc>
      </w:tr>
      <w:tr w:rsidR="00DB35FF" w:rsidRPr="00DB35FF" w:rsidTr="00DB35FF">
        <w:trPr>
          <w:trHeight w:val="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36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2022 год</w:t>
            </w:r>
          </w:p>
        </w:tc>
        <w:tc>
          <w:tcPr>
            <w:tcW w:w="122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2023 год</w:t>
            </w:r>
          </w:p>
        </w:tc>
        <w:tc>
          <w:tcPr>
            <w:tcW w:w="143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2024 год</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50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13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12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w:t>
            </w:r>
          </w:p>
        </w:tc>
        <w:tc>
          <w:tcPr>
            <w:tcW w:w="143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Амыльский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2 846,01</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2 091,10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2 091,10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Верхнекужебарский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5 694,58</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4 371,50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4 371,50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Каратузский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11 316,54</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6 752,60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6 752,60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Качульский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5 912,29</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4 562,00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4 562,00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Лебедевский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3 632,84</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2 632,50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2 632,50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Моторский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6 512,47</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4 941,60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4 941,60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Нижнекужебарский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3 961,94</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3 077,20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3 077,20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Нижнекурятский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4 225,19</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3 034,70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3 034,70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Сагайский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4 837,41</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3 657,00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3 657,00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Старокопский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4 203,85</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2 852,20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2 852,20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Таскинский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6 561,85</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5 040,30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5 040,30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Таятский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4 133,81</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3 341,70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3 341,70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Уджейский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4 599,65</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3 561,80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3 561,80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5020"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Черемушинский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5 124,53</w:t>
            </w:r>
          </w:p>
        </w:tc>
        <w:tc>
          <w:tcPr>
            <w:tcW w:w="12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3 862,20</w:t>
            </w:r>
          </w:p>
        </w:tc>
        <w:tc>
          <w:tcPr>
            <w:tcW w:w="143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3 862,20</w:t>
            </w:r>
          </w:p>
        </w:tc>
      </w:tr>
      <w:tr w:rsidR="00DB35FF" w:rsidRPr="00DB35FF" w:rsidTr="00DB35FF">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Всего</w:t>
            </w:r>
          </w:p>
        </w:tc>
        <w:tc>
          <w:tcPr>
            <w:tcW w:w="50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73 562,96</w:t>
            </w:r>
          </w:p>
        </w:tc>
        <w:tc>
          <w:tcPr>
            <w:tcW w:w="1220"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53 778,40</w:t>
            </w:r>
          </w:p>
        </w:tc>
        <w:tc>
          <w:tcPr>
            <w:tcW w:w="1432"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53 778,40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689" w:type="dxa"/>
        <w:tblInd w:w="108" w:type="dxa"/>
        <w:tblLook w:val="04A0" w:firstRow="1" w:lastRow="0" w:firstColumn="1" w:lastColumn="0" w:noHBand="0" w:noVBand="1"/>
      </w:tblPr>
      <w:tblGrid>
        <w:gridCol w:w="626"/>
        <w:gridCol w:w="4357"/>
        <w:gridCol w:w="1183"/>
        <w:gridCol w:w="1062"/>
        <w:gridCol w:w="2461"/>
      </w:tblGrid>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7</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08.11.2022г. № 16-158</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22</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от 14.12.2021 г. № 09-78</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trHeight w:val="20"/>
        </w:trPr>
        <w:tc>
          <w:tcPr>
            <w:tcW w:w="9689" w:type="dxa"/>
            <w:gridSpan w:val="5"/>
            <w:tcBorders>
              <w:top w:val="nil"/>
              <w:left w:val="nil"/>
              <w:bottom w:val="nil"/>
              <w:right w:val="nil"/>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Распределение иных межбюджетных трансфертов бюджетам муниципальных образований Каратузского района на подготовку проектно-сметной документации на 2022 год и плановый период 2023-2024 годов</w:t>
            </w: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center"/>
              <w:rPr>
                <w:b/>
                <w:bCs/>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r>
      <w:tr w:rsidR="00DB35FF" w:rsidRPr="00DB35FF" w:rsidTr="00DB35FF">
        <w:trPr>
          <w:trHeight w:val="20"/>
        </w:trPr>
        <w:tc>
          <w:tcPr>
            <w:tcW w:w="6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4357"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106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p>
        </w:tc>
        <w:tc>
          <w:tcPr>
            <w:tcW w:w="246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(тыс.рублей)</w:t>
            </w:r>
          </w:p>
        </w:tc>
      </w:tr>
      <w:tr w:rsidR="00DB35FF" w:rsidRPr="00DB35FF" w:rsidTr="00DB35FF">
        <w:trPr>
          <w:trHeight w:val="20"/>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п/п</w:t>
            </w:r>
          </w:p>
        </w:tc>
        <w:tc>
          <w:tcPr>
            <w:tcW w:w="43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муниципального образования</w:t>
            </w:r>
          </w:p>
        </w:tc>
        <w:tc>
          <w:tcPr>
            <w:tcW w:w="4706" w:type="dxa"/>
            <w:gridSpan w:val="3"/>
            <w:tcBorders>
              <w:top w:val="single" w:sz="4" w:space="0" w:color="auto"/>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w:t>
            </w:r>
          </w:p>
        </w:tc>
      </w:tr>
      <w:tr w:rsidR="00DB35FF" w:rsidRPr="00DB35FF" w:rsidTr="00DB35FF">
        <w:trPr>
          <w:trHeight w:val="2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4357" w:type="dxa"/>
            <w:vMerge/>
            <w:tcBorders>
              <w:top w:val="single" w:sz="4" w:space="0" w:color="auto"/>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18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2022 год</w:t>
            </w:r>
          </w:p>
        </w:tc>
        <w:tc>
          <w:tcPr>
            <w:tcW w:w="106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2023 год</w:t>
            </w:r>
          </w:p>
        </w:tc>
        <w:tc>
          <w:tcPr>
            <w:tcW w:w="2461"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2024 год</w:t>
            </w:r>
          </w:p>
        </w:tc>
      </w:tr>
      <w:tr w:rsidR="00DB35FF" w:rsidRPr="00DB35FF" w:rsidTr="00DB35FF">
        <w:trPr>
          <w:trHeight w:val="20"/>
        </w:trPr>
        <w:tc>
          <w:tcPr>
            <w:tcW w:w="626" w:type="dxa"/>
            <w:tcBorders>
              <w:top w:val="nil"/>
              <w:left w:val="single" w:sz="4" w:space="0" w:color="auto"/>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4357"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1183"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106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w:t>
            </w:r>
          </w:p>
        </w:tc>
        <w:tc>
          <w:tcPr>
            <w:tcW w:w="2461"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w:t>
            </w:r>
          </w:p>
        </w:tc>
      </w:tr>
      <w:tr w:rsidR="00DB35FF" w:rsidRPr="00DB35FF" w:rsidTr="00DB35FF">
        <w:trPr>
          <w:trHeight w:val="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357" w:type="dxa"/>
            <w:tcBorders>
              <w:top w:val="nil"/>
              <w:left w:val="nil"/>
              <w:bottom w:val="single" w:sz="4" w:space="0" w:color="auto"/>
              <w:right w:val="single" w:sz="4" w:space="0" w:color="auto"/>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Каратузский сельский совет</w:t>
            </w:r>
          </w:p>
        </w:tc>
        <w:tc>
          <w:tcPr>
            <w:tcW w:w="1183"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062"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2461"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r>
      <w:tr w:rsidR="00DB35FF" w:rsidRPr="00DB35FF" w:rsidTr="00DB35FF">
        <w:trPr>
          <w:trHeight w:val="20"/>
        </w:trPr>
        <w:tc>
          <w:tcPr>
            <w:tcW w:w="626" w:type="dxa"/>
            <w:tcBorders>
              <w:top w:val="nil"/>
              <w:left w:val="single" w:sz="4" w:space="0" w:color="auto"/>
              <w:bottom w:val="single" w:sz="4" w:space="0" w:color="auto"/>
              <w:right w:val="single" w:sz="4" w:space="0" w:color="auto"/>
            </w:tcBorders>
            <w:shd w:val="clear" w:color="auto" w:fill="auto"/>
            <w:noWrap/>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Всего</w:t>
            </w:r>
          </w:p>
        </w:tc>
        <w:tc>
          <w:tcPr>
            <w:tcW w:w="4357"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1183"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500,00</w:t>
            </w:r>
          </w:p>
        </w:tc>
        <w:tc>
          <w:tcPr>
            <w:tcW w:w="1062"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0,00</w:t>
            </w:r>
          </w:p>
        </w:tc>
        <w:tc>
          <w:tcPr>
            <w:tcW w:w="2461" w:type="dxa"/>
            <w:tcBorders>
              <w:top w:val="nil"/>
              <w:left w:val="nil"/>
              <w:bottom w:val="single" w:sz="4" w:space="0" w:color="auto"/>
              <w:right w:val="single" w:sz="4" w:space="0" w:color="auto"/>
            </w:tcBorders>
            <w:shd w:val="clear" w:color="000000" w:fill="FFFFFF"/>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0,00</w:t>
            </w:r>
          </w:p>
        </w:tc>
      </w:tr>
    </w:tbl>
    <w:p w:rsidR="00DB35FF" w:rsidRDefault="00DB35FF" w:rsidP="00773AA5">
      <w:pPr>
        <w:spacing w:after="0" w:line="240" w:lineRule="auto"/>
        <w:rPr>
          <w:rFonts w:ascii="Times New Roman" w:hAnsi="Times New Roman" w:cs="Times New Roman"/>
          <w:color w:val="auto"/>
          <w:kern w:val="0"/>
          <w:sz w:val="12"/>
          <w:szCs w:val="12"/>
        </w:rPr>
      </w:pPr>
    </w:p>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 xml:space="preserve">                            проект</w:t>
      </w:r>
    </w:p>
    <w:p w:rsidR="00C3166B" w:rsidRPr="00C3166B" w:rsidRDefault="00C3166B" w:rsidP="00C3166B">
      <w:pPr>
        <w:spacing w:after="0" w:line="240" w:lineRule="auto"/>
        <w:jc w:val="center"/>
        <w:rPr>
          <w:color w:val="auto"/>
          <w:kern w:val="0"/>
          <w:sz w:val="12"/>
          <w:szCs w:val="12"/>
        </w:rPr>
      </w:pPr>
    </w:p>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КАРАТУЗСКИЙ РАЙОННЫЙ СОВЕТ ДЕПУТАТОВ</w:t>
      </w:r>
    </w:p>
    <w:p w:rsidR="00C3166B" w:rsidRPr="00C3166B" w:rsidRDefault="00C3166B" w:rsidP="00C3166B">
      <w:pPr>
        <w:spacing w:after="0" w:line="240" w:lineRule="auto"/>
        <w:jc w:val="center"/>
        <w:rPr>
          <w:color w:val="auto"/>
          <w:kern w:val="0"/>
          <w:sz w:val="12"/>
          <w:szCs w:val="12"/>
        </w:rPr>
      </w:pPr>
    </w:p>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РЕШЕНИЕ</w:t>
      </w:r>
    </w:p>
    <w:p w:rsidR="00C3166B" w:rsidRPr="00C3166B" w:rsidRDefault="00C3166B" w:rsidP="00C3166B">
      <w:pPr>
        <w:spacing w:after="0" w:line="240" w:lineRule="auto"/>
        <w:ind w:firstLine="720"/>
        <w:jc w:val="both"/>
        <w:rPr>
          <w:color w:val="auto"/>
          <w:kern w:val="0"/>
          <w:sz w:val="12"/>
          <w:szCs w:val="12"/>
        </w:rPr>
      </w:pPr>
      <w:r w:rsidRPr="00C3166B">
        <w:rPr>
          <w:color w:val="auto"/>
          <w:kern w:val="0"/>
          <w:sz w:val="12"/>
          <w:szCs w:val="12"/>
        </w:rPr>
        <w:t xml:space="preserve">                                                                                                           </w:t>
      </w:r>
    </w:p>
    <w:p w:rsidR="00C3166B" w:rsidRPr="00C3166B" w:rsidRDefault="00C3166B" w:rsidP="00C3166B">
      <w:pPr>
        <w:spacing w:after="0" w:line="240" w:lineRule="auto"/>
        <w:ind w:firstLine="720"/>
        <w:jc w:val="both"/>
        <w:rPr>
          <w:color w:val="auto"/>
          <w:kern w:val="0"/>
          <w:sz w:val="12"/>
          <w:szCs w:val="12"/>
        </w:rPr>
      </w:pPr>
    </w:p>
    <w:p w:rsidR="00C3166B" w:rsidRPr="00C3166B" w:rsidRDefault="00C3166B" w:rsidP="00C3166B">
      <w:pPr>
        <w:spacing w:after="0" w:line="240" w:lineRule="auto"/>
        <w:ind w:left="-342" w:firstLine="342"/>
        <w:jc w:val="both"/>
        <w:rPr>
          <w:color w:val="auto"/>
          <w:kern w:val="0"/>
          <w:sz w:val="12"/>
          <w:szCs w:val="12"/>
        </w:rPr>
      </w:pPr>
      <w:r w:rsidRPr="00C3166B">
        <w:rPr>
          <w:color w:val="auto"/>
          <w:kern w:val="0"/>
          <w:sz w:val="12"/>
          <w:szCs w:val="12"/>
        </w:rPr>
        <w:lastRenderedPageBreak/>
        <w:t>__.12.2022</w:t>
      </w:r>
      <w:r w:rsidRPr="00C3166B">
        <w:rPr>
          <w:color w:val="auto"/>
          <w:kern w:val="0"/>
          <w:sz w:val="12"/>
          <w:szCs w:val="12"/>
        </w:rPr>
        <w:tab/>
        <w:t xml:space="preserve">                                    с. Каратузское                                          № ____  </w:t>
      </w:r>
    </w:p>
    <w:p w:rsidR="00C3166B" w:rsidRPr="00C3166B" w:rsidRDefault="00C3166B" w:rsidP="00C3166B">
      <w:pPr>
        <w:spacing w:after="0" w:line="240" w:lineRule="auto"/>
        <w:ind w:left="-342" w:firstLine="342"/>
        <w:jc w:val="both"/>
        <w:rPr>
          <w:color w:val="auto"/>
          <w:kern w:val="0"/>
          <w:sz w:val="12"/>
          <w:szCs w:val="12"/>
        </w:rPr>
      </w:pPr>
      <w:r w:rsidRPr="00C3166B">
        <w:rPr>
          <w:color w:val="auto"/>
          <w:kern w:val="0"/>
          <w:sz w:val="12"/>
          <w:szCs w:val="12"/>
        </w:rPr>
        <w:t xml:space="preserve">                              </w:t>
      </w:r>
      <w:r w:rsidRPr="00C3166B">
        <w:rPr>
          <w:color w:val="auto"/>
          <w:kern w:val="0"/>
          <w:sz w:val="12"/>
          <w:szCs w:val="12"/>
        </w:rPr>
        <w:tab/>
        <w:t xml:space="preserve">                                                         </w:t>
      </w:r>
    </w:p>
    <w:p w:rsidR="00C3166B" w:rsidRPr="00C3166B" w:rsidRDefault="00C3166B" w:rsidP="00C3166B">
      <w:pPr>
        <w:spacing w:after="0" w:line="240" w:lineRule="auto"/>
        <w:ind w:firstLine="709"/>
        <w:jc w:val="both"/>
        <w:rPr>
          <w:color w:val="auto"/>
          <w:kern w:val="0"/>
          <w:sz w:val="12"/>
          <w:szCs w:val="12"/>
        </w:rPr>
      </w:pPr>
    </w:p>
    <w:p w:rsidR="00C3166B" w:rsidRPr="00C3166B" w:rsidRDefault="00C3166B" w:rsidP="00C3166B">
      <w:pPr>
        <w:autoSpaceDE w:val="0"/>
        <w:autoSpaceDN w:val="0"/>
        <w:adjustRightInd w:val="0"/>
        <w:spacing w:after="0" w:line="240" w:lineRule="auto"/>
        <w:jc w:val="both"/>
        <w:rPr>
          <w:color w:val="auto"/>
          <w:kern w:val="0"/>
          <w:sz w:val="12"/>
          <w:szCs w:val="12"/>
        </w:rPr>
      </w:pPr>
      <w:r w:rsidRPr="00C3166B">
        <w:rPr>
          <w:color w:val="auto"/>
          <w:kern w:val="0"/>
          <w:sz w:val="12"/>
          <w:szCs w:val="12"/>
        </w:rPr>
        <w:t>О районном бюджете на 2023 год</w:t>
      </w:r>
    </w:p>
    <w:p w:rsidR="00C3166B" w:rsidRPr="00C3166B" w:rsidRDefault="00C3166B" w:rsidP="00C3166B">
      <w:pPr>
        <w:autoSpaceDE w:val="0"/>
        <w:autoSpaceDN w:val="0"/>
        <w:adjustRightInd w:val="0"/>
        <w:spacing w:after="0" w:line="240" w:lineRule="auto"/>
        <w:jc w:val="both"/>
        <w:rPr>
          <w:color w:val="auto"/>
          <w:kern w:val="0"/>
          <w:sz w:val="12"/>
          <w:szCs w:val="12"/>
        </w:rPr>
      </w:pPr>
      <w:r w:rsidRPr="00C3166B">
        <w:rPr>
          <w:color w:val="auto"/>
          <w:kern w:val="0"/>
          <w:sz w:val="12"/>
          <w:szCs w:val="12"/>
        </w:rPr>
        <w:t>и плановый период 2024-2025 годов</w:t>
      </w:r>
    </w:p>
    <w:p w:rsidR="00C3166B" w:rsidRPr="00C3166B" w:rsidRDefault="00C3166B" w:rsidP="00C3166B">
      <w:pPr>
        <w:autoSpaceDE w:val="0"/>
        <w:autoSpaceDN w:val="0"/>
        <w:adjustRightInd w:val="0"/>
        <w:spacing w:after="0" w:line="240" w:lineRule="auto"/>
        <w:jc w:val="both"/>
        <w:rPr>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1. Основные характеристики районного бюджета на 2023 год и плановый период 2024-2025 годов</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 xml:space="preserve">1. Утвердить основные характеристики районного бюджета на 2023 год: </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 xml:space="preserve">1) прогнозируемый общий объем доходов районного бюджета в сумме 1 055 004,62 тыс. рублей, в том числе объем межбюджетных трансфертов, получаемых из других бюджетов бюджетной системы Российской Федерации в сумме 977 248,22 тыс. рублей; </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2) общий объем расходов районного бюджета в сумме 1 055 004,62 тыс. рублей;</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3) дефицит районного бюджета в сумме 0,00</w:t>
      </w:r>
      <w:r w:rsidRPr="00C3166B">
        <w:rPr>
          <w:color w:val="FF0000"/>
          <w:kern w:val="0"/>
          <w:sz w:val="12"/>
          <w:szCs w:val="12"/>
        </w:rPr>
        <w:t xml:space="preserve"> </w:t>
      </w:r>
      <w:r w:rsidRPr="00C3166B">
        <w:rPr>
          <w:color w:val="auto"/>
          <w:kern w:val="0"/>
          <w:sz w:val="12"/>
          <w:szCs w:val="12"/>
        </w:rPr>
        <w:t>тыс. рублей;</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2. Утвердить основные характеристики районного бюджета на 2024 год и на 2025 год:</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 xml:space="preserve">1) прогнозируемый общий объем доходов районного бюджета на 2024 год в сумме 948 496,80 тыс. рублей и на 2025 год в сумме 941 918,00 тыс. рублей, в том числе объем межбюджетных трансфертов, получаемых из других бюджетов бюджетной системы Российской Федерации на 2024 год в сумме 867 247,40 тыс. рублей и на 2025 год в сумме 858 401,80 тыс. рублей; </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 xml:space="preserve">2) общий  объем  расходов  районного бюджета на  2024  год  в  сумме  948 496,80 тыс. рублей, в том  числе  условно  утвержденные  расходы  в сумме 14 560,00  тыс. рублей,  на 2025 год в сумме 941 918,00  тыс. рублей, в  том числе условно утвержденные расходы в сумме 27 850,00 тыс. рублей; </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3) дефицит районного бюджета на 2024 год в сумме 0,00 тыс. рублей и на 2025 год в сумме 0,00 тыс. рублей;</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4) источники внутреннего финансирования дефицита районного бюджета на 2024 год в сумме 0,00 тыс. рублей и на 2025 год в сумме 0,00 тыс. рублей согласно приложению 1 к настоящему Решению.</w:t>
      </w: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2. Доходы районного бюджета на 2023 год и плановый период 2024-2025 годов</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Утвердить доходы районного бюджета на 2023 год и плановый период 2024-2025 годов согласно приложению 2 к настоящему Решению.</w:t>
      </w:r>
    </w:p>
    <w:p w:rsidR="00C3166B" w:rsidRPr="00C3166B" w:rsidRDefault="00C3166B" w:rsidP="00C3166B">
      <w:pPr>
        <w:autoSpaceDE w:val="0"/>
        <w:autoSpaceDN w:val="0"/>
        <w:adjustRightInd w:val="0"/>
        <w:spacing w:after="0" w:line="240" w:lineRule="auto"/>
        <w:ind w:firstLine="720"/>
        <w:jc w:val="both"/>
        <w:rPr>
          <w:strike/>
          <w:color w:val="FF0000"/>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3. Распределение на 2023 год и плановый период 2024-2025 годов расходов районного бюджета по бюджетной классификации Российской Федерации</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Утвердить в пределах общего объема расходов районного бюджета, установленного статьей 1 настоящего Решения:</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1)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r w:rsidRPr="00C3166B">
        <w:rPr>
          <w:b/>
          <w:color w:val="auto"/>
          <w:kern w:val="0"/>
          <w:sz w:val="12"/>
          <w:szCs w:val="12"/>
        </w:rPr>
        <w:t xml:space="preserve"> </w:t>
      </w:r>
      <w:r w:rsidRPr="00C3166B">
        <w:rPr>
          <w:color w:val="auto"/>
          <w:kern w:val="0"/>
          <w:sz w:val="12"/>
          <w:szCs w:val="12"/>
        </w:rPr>
        <w:t>согласно приложению 3 к настоящему Решению;</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2) ведомственную структуру расходов районного бюджета на 2023 год и плановый период 2024-2025 годов согласно приложению 4 к настоящему Решению;</w:t>
      </w:r>
    </w:p>
    <w:p w:rsidR="00C3166B" w:rsidRPr="00C3166B" w:rsidRDefault="00C3166B" w:rsidP="00C3166B">
      <w:pPr>
        <w:autoSpaceDE w:val="0"/>
        <w:autoSpaceDN w:val="0"/>
        <w:adjustRightInd w:val="0"/>
        <w:spacing w:after="0" w:line="240" w:lineRule="auto"/>
        <w:ind w:firstLine="700"/>
        <w:jc w:val="both"/>
        <w:outlineLvl w:val="2"/>
        <w:rPr>
          <w:bCs/>
          <w:color w:val="auto"/>
          <w:kern w:val="0"/>
          <w:sz w:val="12"/>
          <w:szCs w:val="12"/>
        </w:rPr>
      </w:pPr>
      <w:r w:rsidRPr="00C3166B">
        <w:rPr>
          <w:bCs/>
          <w:color w:val="auto"/>
          <w:kern w:val="0"/>
          <w:sz w:val="12"/>
          <w:szCs w:val="1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Pr="00C3166B">
        <w:rPr>
          <w:color w:val="auto"/>
          <w:kern w:val="0"/>
          <w:sz w:val="12"/>
          <w:szCs w:val="12"/>
        </w:rPr>
        <w:t>на 2023 год и плановый период 2024-2025 годов</w:t>
      </w:r>
      <w:r w:rsidRPr="00C3166B">
        <w:rPr>
          <w:bCs/>
          <w:color w:val="auto"/>
          <w:kern w:val="0"/>
          <w:sz w:val="12"/>
          <w:szCs w:val="12"/>
        </w:rPr>
        <w:t xml:space="preserve"> согласно приложению 5 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4. Публичные нормативные обязательства Каратузского района</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2023 год в сумме 1 158,10 тыс. рублей, на 2024 год в сумме 1 158,10 тыс. рублей, на 2025 год в сумме 1 158,10 тыс. рублей.</w:t>
      </w: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5. Изменение показателей сводной бюджетной росписи районного бюджета в 2023 году</w:t>
      </w:r>
    </w:p>
    <w:p w:rsidR="00C3166B" w:rsidRPr="00C3166B" w:rsidRDefault="00C3166B" w:rsidP="00C3166B">
      <w:pPr>
        <w:autoSpaceDE w:val="0"/>
        <w:autoSpaceDN w:val="0"/>
        <w:adjustRightInd w:val="0"/>
        <w:spacing w:after="0" w:line="240" w:lineRule="auto"/>
        <w:ind w:firstLine="720"/>
        <w:jc w:val="both"/>
        <w:rPr>
          <w:kern w:val="0"/>
          <w:sz w:val="12"/>
          <w:szCs w:val="12"/>
        </w:rPr>
      </w:pPr>
      <w:r w:rsidRPr="00C3166B">
        <w:rPr>
          <w:kern w:val="0"/>
          <w:sz w:val="12"/>
          <w:szCs w:val="12"/>
        </w:rPr>
        <w:t xml:space="preserve">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w:t>
      </w:r>
      <w:r w:rsidRPr="00C3166B">
        <w:rPr>
          <w:color w:val="auto"/>
          <w:kern w:val="0"/>
          <w:sz w:val="12"/>
          <w:szCs w:val="12"/>
        </w:rPr>
        <w:t>на 2023 год и плановый период 2024-2025 годов без внесения изменений в настоящее Решение</w:t>
      </w:r>
      <w:r w:rsidRPr="00C3166B">
        <w:rPr>
          <w:kern w:val="0"/>
          <w:sz w:val="12"/>
          <w:szCs w:val="12"/>
        </w:rPr>
        <w:t>:</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2)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2023 года, которые направляются на финансирование расходов данных учреждений в соответствии с бюджетной сметой;</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3)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C3166B" w:rsidRPr="00C3166B" w:rsidRDefault="00C3166B" w:rsidP="00C3166B">
      <w:pPr>
        <w:autoSpaceDE w:val="0"/>
        <w:autoSpaceDN w:val="0"/>
        <w:adjustRightInd w:val="0"/>
        <w:spacing w:after="0" w:line="240" w:lineRule="auto"/>
        <w:ind w:firstLine="700"/>
        <w:jc w:val="both"/>
        <w:outlineLvl w:val="2"/>
        <w:rPr>
          <w:kern w:val="0"/>
          <w:sz w:val="12"/>
          <w:szCs w:val="12"/>
        </w:rPr>
      </w:pPr>
      <w:r w:rsidRPr="00C3166B">
        <w:rPr>
          <w:color w:val="auto"/>
          <w:kern w:val="0"/>
          <w:sz w:val="12"/>
          <w:szCs w:val="12"/>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5)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Каратузского района и приобретение объектов недвижимого имущества в муниципальную собственность Каратузского района;</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6)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7)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 xml:space="preserve">8)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 xml:space="preserve">9)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w:t>
      </w:r>
      <w:r w:rsidRPr="00C3166B">
        <w:rPr>
          <w:color w:val="auto"/>
          <w:kern w:val="0"/>
          <w:sz w:val="12"/>
          <w:szCs w:val="12"/>
        </w:rPr>
        <w:br/>
        <w:t xml:space="preserve">из краевого бюджета на осуществление отдельных целевых расходов </w:t>
      </w:r>
      <w:r w:rsidRPr="00C3166B">
        <w:rPr>
          <w:color w:val="auto"/>
          <w:kern w:val="0"/>
          <w:sz w:val="12"/>
          <w:szCs w:val="12"/>
        </w:rPr>
        <w:br/>
        <w:t>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и (или)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а также в случае сокращения (возврата при отсутствии потребности) указанных межбюджетных трансфертов;</w:t>
      </w:r>
    </w:p>
    <w:p w:rsidR="00C3166B" w:rsidRPr="00C3166B" w:rsidRDefault="00C3166B" w:rsidP="00C3166B">
      <w:pPr>
        <w:tabs>
          <w:tab w:val="left" w:pos="-2127"/>
        </w:tabs>
        <w:spacing w:after="0" w:line="240" w:lineRule="auto"/>
        <w:ind w:firstLine="700"/>
        <w:jc w:val="both"/>
        <w:rPr>
          <w:color w:val="auto"/>
          <w:kern w:val="0"/>
          <w:sz w:val="12"/>
          <w:szCs w:val="12"/>
        </w:rPr>
      </w:pPr>
      <w:r w:rsidRPr="00C3166B">
        <w:rPr>
          <w:color w:val="auto"/>
          <w:kern w:val="0"/>
          <w:sz w:val="12"/>
          <w:szCs w:val="12"/>
        </w:rPr>
        <w:t>10) в случае перераспределения бюджетных ассигнований, необходимых для исполнения расходных обязательств Каратузского района, софинансирование которых осуществляется из федерального  и краевого бюджетов, включая новые расходные обязательства;</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11)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 xml:space="preserve">13) в случае исполнения исполнительных документов </w:t>
      </w:r>
      <w:r w:rsidRPr="00C3166B">
        <w:rPr>
          <w:color w:val="auto"/>
          <w:kern w:val="0"/>
          <w:sz w:val="12"/>
          <w:szCs w:val="12"/>
        </w:rPr>
        <w:br/>
        <w:t xml:space="preserve">(за исключением судебных актов) и решений налоговых органов </w:t>
      </w:r>
      <w:r w:rsidRPr="00C3166B">
        <w:rPr>
          <w:color w:val="auto"/>
          <w:kern w:val="0"/>
          <w:sz w:val="12"/>
          <w:szCs w:val="12"/>
        </w:rPr>
        <w:br/>
        <w:t>о взыскании налога, сбора, страхового взноса,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 xml:space="preserve">14) </w:t>
      </w:r>
      <w:r w:rsidRPr="00C3166B">
        <w:rPr>
          <w:kern w:val="0"/>
          <w:sz w:val="12"/>
          <w:szCs w:val="12"/>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sidRPr="00C3166B">
        <w:rPr>
          <w:color w:val="auto"/>
          <w:kern w:val="0"/>
          <w:sz w:val="12"/>
          <w:szCs w:val="12"/>
        </w:rPr>
        <w:t>;</w:t>
      </w:r>
    </w:p>
    <w:p w:rsidR="00C3166B" w:rsidRPr="00C3166B" w:rsidRDefault="00C3166B" w:rsidP="00C3166B">
      <w:pPr>
        <w:autoSpaceDE w:val="0"/>
        <w:autoSpaceDN w:val="0"/>
        <w:adjustRightInd w:val="0"/>
        <w:spacing w:after="0" w:line="240" w:lineRule="auto"/>
        <w:ind w:firstLine="709"/>
        <w:jc w:val="both"/>
        <w:outlineLvl w:val="2"/>
        <w:rPr>
          <w:color w:val="auto"/>
          <w:kern w:val="0"/>
          <w:sz w:val="12"/>
          <w:szCs w:val="12"/>
        </w:rPr>
      </w:pPr>
      <w:r w:rsidRPr="00C3166B">
        <w:rPr>
          <w:color w:val="auto"/>
          <w:kern w:val="0"/>
          <w:sz w:val="12"/>
          <w:szCs w:val="12"/>
        </w:rPr>
        <w:t>15) в случае перераспределения бюджетных ассигнований в соответствии с правовыми актами Правительства Красноярского края, администрации Каратузского района в целях финансового обеспечения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6.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C3166B" w:rsidRPr="00C3166B" w:rsidRDefault="00C3166B" w:rsidP="00C3166B">
      <w:pPr>
        <w:autoSpaceDE w:val="0"/>
        <w:autoSpaceDN w:val="0"/>
        <w:adjustRightInd w:val="0"/>
        <w:spacing w:after="0" w:line="240" w:lineRule="auto"/>
        <w:ind w:firstLine="709"/>
        <w:jc w:val="both"/>
        <w:outlineLvl w:val="2"/>
        <w:rPr>
          <w:color w:val="auto"/>
          <w:kern w:val="0"/>
          <w:sz w:val="12"/>
          <w:szCs w:val="12"/>
        </w:rPr>
      </w:pPr>
      <w:r w:rsidRPr="00C3166B">
        <w:rPr>
          <w:color w:val="auto"/>
          <w:kern w:val="0"/>
          <w:sz w:val="12"/>
          <w:szCs w:val="12"/>
        </w:rPr>
        <w:t xml:space="preserve">Размеры денежного вознаграждения лиц, замещающих муниципальные должности </w:t>
      </w:r>
      <w:r w:rsidRPr="00C3166B">
        <w:rPr>
          <w:kern w:val="0"/>
          <w:sz w:val="12"/>
          <w:szCs w:val="12"/>
        </w:rPr>
        <w:t>Каратузского района</w:t>
      </w:r>
      <w:r w:rsidRPr="00C3166B">
        <w:rPr>
          <w:color w:val="auto"/>
          <w:kern w:val="0"/>
          <w:sz w:val="12"/>
          <w:szCs w:val="12"/>
        </w:rPr>
        <w:t xml:space="preserve">, </w:t>
      </w:r>
      <w:r w:rsidRPr="00C3166B">
        <w:rPr>
          <w:kern w:val="0"/>
          <w:sz w:val="12"/>
          <w:szCs w:val="12"/>
        </w:rPr>
        <w:t>размеры должностных окладов по должностям муниципальной службы Каратузского района</w:t>
      </w:r>
      <w:r w:rsidRPr="00C3166B">
        <w:rPr>
          <w:color w:val="auto"/>
          <w:kern w:val="0"/>
          <w:sz w:val="12"/>
          <w:szCs w:val="12"/>
        </w:rPr>
        <w:t>, проиндексированные в 2020, 2022 годах,  увеличиваются (индексируются):</w:t>
      </w:r>
    </w:p>
    <w:p w:rsidR="00C3166B" w:rsidRPr="00C3166B" w:rsidRDefault="00C3166B" w:rsidP="00C3166B">
      <w:pPr>
        <w:autoSpaceDE w:val="0"/>
        <w:autoSpaceDN w:val="0"/>
        <w:adjustRightInd w:val="0"/>
        <w:spacing w:after="0" w:line="240" w:lineRule="auto"/>
        <w:ind w:firstLine="709"/>
        <w:outlineLvl w:val="2"/>
        <w:rPr>
          <w:color w:val="auto"/>
          <w:kern w:val="0"/>
          <w:sz w:val="12"/>
          <w:szCs w:val="12"/>
        </w:rPr>
      </w:pPr>
      <w:r w:rsidRPr="00C3166B">
        <w:rPr>
          <w:color w:val="auto"/>
          <w:kern w:val="0"/>
          <w:sz w:val="12"/>
          <w:szCs w:val="12"/>
        </w:rPr>
        <w:t>в 2023 году на 5,5 процента с 1 октября 2023 года;</w:t>
      </w:r>
    </w:p>
    <w:p w:rsidR="00C3166B" w:rsidRPr="00C3166B" w:rsidRDefault="00C3166B" w:rsidP="00C3166B">
      <w:pPr>
        <w:autoSpaceDE w:val="0"/>
        <w:autoSpaceDN w:val="0"/>
        <w:adjustRightInd w:val="0"/>
        <w:spacing w:after="0" w:line="240" w:lineRule="auto"/>
        <w:ind w:firstLine="709"/>
        <w:jc w:val="both"/>
        <w:outlineLvl w:val="2"/>
        <w:rPr>
          <w:color w:val="auto"/>
          <w:kern w:val="0"/>
          <w:sz w:val="12"/>
          <w:szCs w:val="12"/>
        </w:rPr>
      </w:pPr>
      <w:r w:rsidRPr="00C3166B">
        <w:rPr>
          <w:color w:val="auto"/>
          <w:kern w:val="0"/>
          <w:sz w:val="12"/>
          <w:szCs w:val="12"/>
        </w:rPr>
        <w:t>в плановом периоде 2024–2025 годов на коэффициент, равный 1.</w:t>
      </w:r>
    </w:p>
    <w:p w:rsidR="00C3166B" w:rsidRPr="00C3166B" w:rsidRDefault="00C3166B" w:rsidP="00C3166B">
      <w:pPr>
        <w:autoSpaceDE w:val="0"/>
        <w:autoSpaceDN w:val="0"/>
        <w:adjustRightInd w:val="0"/>
        <w:spacing w:after="0" w:line="240" w:lineRule="auto"/>
        <w:ind w:firstLine="720"/>
        <w:jc w:val="both"/>
        <w:rPr>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7. Индексация заработной платы работников районных муниципальных учреждений</w:t>
      </w:r>
    </w:p>
    <w:p w:rsidR="00C3166B" w:rsidRPr="00C3166B" w:rsidRDefault="00C3166B" w:rsidP="00C3166B">
      <w:pPr>
        <w:tabs>
          <w:tab w:val="left" w:pos="567"/>
        </w:tabs>
        <w:autoSpaceDE w:val="0"/>
        <w:autoSpaceDN w:val="0"/>
        <w:adjustRightInd w:val="0"/>
        <w:spacing w:after="0" w:line="240" w:lineRule="auto"/>
        <w:ind w:firstLine="709"/>
        <w:jc w:val="both"/>
        <w:rPr>
          <w:color w:val="auto"/>
          <w:kern w:val="0"/>
          <w:sz w:val="12"/>
          <w:szCs w:val="12"/>
        </w:rPr>
      </w:pPr>
      <w:r w:rsidRPr="00C3166B">
        <w:rPr>
          <w:color w:val="auto"/>
          <w:kern w:val="0"/>
          <w:sz w:val="12"/>
          <w:szCs w:val="12"/>
        </w:rPr>
        <w:t>Заработная плата работников районных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C3166B" w:rsidRPr="00C3166B" w:rsidRDefault="00C3166B" w:rsidP="00C3166B">
      <w:pPr>
        <w:tabs>
          <w:tab w:val="left" w:pos="567"/>
        </w:tabs>
        <w:autoSpaceDE w:val="0"/>
        <w:autoSpaceDN w:val="0"/>
        <w:adjustRightInd w:val="0"/>
        <w:spacing w:after="0" w:line="240" w:lineRule="auto"/>
        <w:ind w:firstLine="709"/>
        <w:jc w:val="both"/>
        <w:rPr>
          <w:color w:val="auto"/>
          <w:kern w:val="0"/>
          <w:sz w:val="12"/>
          <w:szCs w:val="12"/>
        </w:rPr>
      </w:pPr>
      <w:r w:rsidRPr="00C3166B">
        <w:rPr>
          <w:color w:val="auto"/>
          <w:kern w:val="0"/>
          <w:sz w:val="12"/>
          <w:szCs w:val="12"/>
        </w:rPr>
        <w:t>в 2023 году на 5,5 процента с 1 октября 2023 года;</w:t>
      </w:r>
    </w:p>
    <w:p w:rsidR="00C3166B" w:rsidRPr="00C3166B" w:rsidRDefault="00C3166B" w:rsidP="00C3166B">
      <w:pPr>
        <w:autoSpaceDE w:val="0"/>
        <w:autoSpaceDN w:val="0"/>
        <w:adjustRightInd w:val="0"/>
        <w:spacing w:after="0" w:line="240" w:lineRule="auto"/>
        <w:ind w:firstLine="709"/>
        <w:jc w:val="both"/>
        <w:outlineLvl w:val="2"/>
        <w:rPr>
          <w:color w:val="auto"/>
          <w:kern w:val="0"/>
          <w:sz w:val="12"/>
          <w:szCs w:val="12"/>
        </w:rPr>
      </w:pPr>
      <w:r w:rsidRPr="00C3166B">
        <w:rPr>
          <w:color w:val="auto"/>
          <w:kern w:val="0"/>
          <w:sz w:val="12"/>
          <w:szCs w:val="12"/>
        </w:rPr>
        <w:t>в плановом периоде 2024–2025 годов на коэффициент, равный 1.</w:t>
      </w:r>
    </w:p>
    <w:p w:rsidR="00C3166B" w:rsidRPr="00C3166B" w:rsidRDefault="00C3166B" w:rsidP="00C3166B">
      <w:pPr>
        <w:autoSpaceDE w:val="0"/>
        <w:autoSpaceDN w:val="0"/>
        <w:adjustRightInd w:val="0"/>
        <w:spacing w:after="0" w:line="240" w:lineRule="auto"/>
        <w:ind w:firstLine="700"/>
        <w:jc w:val="both"/>
        <w:outlineLvl w:val="0"/>
        <w:rPr>
          <w:kern w:val="0"/>
          <w:sz w:val="12"/>
          <w:szCs w:val="12"/>
          <w:highlight w:val="yellow"/>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8. Об индексации отдельных расходных обязательств Каратузского района</w:t>
      </w: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color w:val="auto"/>
          <w:kern w:val="0"/>
          <w:sz w:val="12"/>
          <w:szCs w:val="12"/>
        </w:rPr>
        <w:t>Установить размер индексации расходных обязательств Каратузского района, за исключением денежного вознаграждения лиц, замещающих муниципальные должности Каратузского района, должностных окладов по должностям муниципальной службы Каратузского района, заработной платы работников районных муниципальных учреждений, в 2023 году – 1,054, в плановом периоде 2024–2025 годов – 1,0.</w:t>
      </w: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9. Особенности использования средств, получаемых районными казенными учреждениями в 2023 году</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 xml:space="preserve">1. 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w:t>
      </w:r>
      <w:r w:rsidRPr="00C3166B">
        <w:rPr>
          <w:color w:val="auto"/>
          <w:kern w:val="0"/>
          <w:sz w:val="12"/>
          <w:szCs w:val="12"/>
        </w:rPr>
        <w:lastRenderedPageBreak/>
        <w:t>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C3166B" w:rsidRPr="00C3166B" w:rsidRDefault="00C3166B" w:rsidP="00C3166B">
      <w:pPr>
        <w:autoSpaceDE w:val="0"/>
        <w:autoSpaceDN w:val="0"/>
        <w:adjustRightInd w:val="0"/>
        <w:spacing w:after="0" w:line="240" w:lineRule="auto"/>
        <w:ind w:firstLine="700"/>
        <w:jc w:val="both"/>
        <w:rPr>
          <w:color w:val="auto"/>
          <w:kern w:val="0"/>
          <w:sz w:val="12"/>
          <w:szCs w:val="12"/>
        </w:rPr>
      </w:pPr>
      <w:r w:rsidRPr="00C3166B">
        <w:rPr>
          <w:color w:val="auto"/>
          <w:kern w:val="0"/>
          <w:sz w:val="12"/>
          <w:szCs w:val="12"/>
        </w:rPr>
        <w:t>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10. Особенности исполнения районного бюджета в 2023 году</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 xml:space="preserve">1. Установить, что не использованные по состоянию на 1 января 2023 года остатки межбюджетных трансфертов, предоставляемых бюджетам муниципальных образований района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10 рабочих дней 2023 года. </w:t>
      </w:r>
    </w:p>
    <w:p w:rsidR="00C3166B" w:rsidRPr="00C3166B" w:rsidRDefault="00C3166B" w:rsidP="00C3166B">
      <w:pPr>
        <w:autoSpaceDE w:val="0"/>
        <w:autoSpaceDN w:val="0"/>
        <w:adjustRightInd w:val="0"/>
        <w:spacing w:after="0" w:line="240" w:lineRule="auto"/>
        <w:ind w:firstLine="709"/>
        <w:jc w:val="both"/>
        <w:rPr>
          <w:color w:val="auto"/>
          <w:kern w:val="0"/>
          <w:sz w:val="12"/>
          <w:szCs w:val="12"/>
        </w:rPr>
      </w:pPr>
      <w:r w:rsidRPr="00C3166B">
        <w:rPr>
          <w:kern w:val="0"/>
          <w:sz w:val="12"/>
          <w:szCs w:val="12"/>
        </w:rPr>
        <w:t xml:space="preserve">2. </w:t>
      </w:r>
      <w:r w:rsidRPr="00C3166B">
        <w:rPr>
          <w:color w:val="auto"/>
          <w:kern w:val="0"/>
          <w:sz w:val="12"/>
          <w:szCs w:val="12"/>
        </w:rPr>
        <w:t>Остатки средств районного бюджета на 1 января 2023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2023 году, а также на увеличение бюджетных ассигнований на оплату заключенных от имени Каратузского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2023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C3166B" w:rsidRPr="00C3166B" w:rsidRDefault="00C3166B" w:rsidP="00C3166B">
      <w:pPr>
        <w:autoSpaceDE w:val="0"/>
        <w:autoSpaceDN w:val="0"/>
        <w:adjustRightInd w:val="0"/>
        <w:spacing w:after="0" w:line="240" w:lineRule="auto"/>
        <w:ind w:firstLine="709"/>
        <w:jc w:val="both"/>
        <w:rPr>
          <w:color w:val="auto"/>
          <w:kern w:val="0"/>
          <w:sz w:val="12"/>
          <w:szCs w:val="12"/>
        </w:rPr>
      </w:pPr>
      <w:r w:rsidRPr="00C3166B">
        <w:rPr>
          <w:color w:val="auto"/>
          <w:kern w:val="0"/>
          <w:sz w:val="12"/>
          <w:szCs w:val="12"/>
        </w:rPr>
        <w:t>Внесение изменений в сводную бюджетную роспись районного бюджета по расходам на 2023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информации, представленной до 10 февраля 2023 года главными распорядителями средств районного бюджета в финансовое управление администрации  Каратузского района, в соответствии с порядком составления и ведения сводной бюджетной росписи районного бюджета.</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главными распорядителями средств районного бюджета за счет утвержденных им бюджетных ассигнований на 2023 год.</w:t>
      </w: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b/>
          <w:color w:val="auto"/>
          <w:kern w:val="0"/>
          <w:sz w:val="12"/>
          <w:szCs w:val="12"/>
        </w:rPr>
        <w:t>11.</w:t>
      </w:r>
      <w:r w:rsidRPr="00C3166B">
        <w:rPr>
          <w:color w:val="auto"/>
          <w:kern w:val="0"/>
          <w:sz w:val="12"/>
          <w:szCs w:val="12"/>
        </w:rPr>
        <w:t xml:space="preserve"> </w:t>
      </w:r>
      <w:r w:rsidRPr="00C3166B">
        <w:rPr>
          <w:b/>
          <w:color w:val="auto"/>
          <w:kern w:val="0"/>
          <w:sz w:val="12"/>
          <w:szCs w:val="12"/>
        </w:rPr>
        <w:t>Межбюджетные трансферты, бюджетам муниципальных образований района</w:t>
      </w:r>
      <w:r w:rsidRPr="00C3166B">
        <w:rPr>
          <w:color w:val="auto"/>
          <w:kern w:val="0"/>
          <w:sz w:val="12"/>
          <w:szCs w:val="12"/>
        </w:rPr>
        <w:t xml:space="preserve"> </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Утвердить распределение:</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1. Дотаций на выравнивание бюджетной обеспеченности муниципальных образований Каратузского района за счет средств районного бюджета на 2023 год в сумме 21 815,10 тыс. рублей, на 2024 год 17 452,10 тыс. рублей, на 2025 год 17 452,10 тыс. рублей согласно приложению 6</w:t>
      </w:r>
      <w:r w:rsidRPr="00C3166B">
        <w:rPr>
          <w:color w:val="800000"/>
          <w:kern w:val="0"/>
          <w:sz w:val="12"/>
          <w:szCs w:val="12"/>
        </w:rPr>
        <w:t xml:space="preserve"> </w:t>
      </w:r>
      <w:r w:rsidRPr="00C3166B">
        <w:rPr>
          <w:color w:val="auto"/>
          <w:kern w:val="0"/>
          <w:sz w:val="12"/>
          <w:szCs w:val="12"/>
        </w:rPr>
        <w:t>к настоящему Решению. Критерий выравнивания расчетной бюджетной обеспеченности муниципальных образований Каратузского района устанавливается в размере 1,0;</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2.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2023 год в сумме 20 487,90 тыс. рублей, на 2024 год 16 390,30 тыс. рублей, на 2025 год 16 390,30 тыс. рублей согласно приложению 7</w:t>
      </w:r>
      <w:r w:rsidRPr="00C3166B">
        <w:rPr>
          <w:color w:val="800000"/>
          <w:kern w:val="0"/>
          <w:sz w:val="12"/>
          <w:szCs w:val="12"/>
        </w:rPr>
        <w:t xml:space="preserve"> </w:t>
      </w:r>
      <w:r w:rsidRPr="00C3166B">
        <w:rPr>
          <w:color w:val="auto"/>
          <w:kern w:val="0"/>
          <w:sz w:val="12"/>
          <w:szCs w:val="12"/>
        </w:rPr>
        <w:t>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3.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2023 год в сумме 76 252,80 тыс. рублей, на 2024 год 61 002,30 тыс. рублей, на 2025 год 61 002,30 тыс. рублей согласно приложению 8</w:t>
      </w:r>
      <w:r w:rsidRPr="00C3166B">
        <w:rPr>
          <w:color w:val="800000"/>
          <w:kern w:val="0"/>
          <w:sz w:val="12"/>
          <w:szCs w:val="12"/>
        </w:rPr>
        <w:t xml:space="preserve"> </w:t>
      </w:r>
      <w:r w:rsidRPr="00C3166B">
        <w:rPr>
          <w:color w:val="auto"/>
          <w:kern w:val="0"/>
          <w:sz w:val="12"/>
          <w:szCs w:val="12"/>
        </w:rPr>
        <w:t>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4.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2023 год  в  сумме  1 044,80 тыс. рублей,  на  2024 год 1 095,20 тыс. рублей согласно приложению 9</w:t>
      </w:r>
      <w:r w:rsidRPr="00C3166B">
        <w:rPr>
          <w:color w:val="800000"/>
          <w:kern w:val="0"/>
          <w:sz w:val="12"/>
          <w:szCs w:val="12"/>
        </w:rPr>
        <w:t xml:space="preserve"> </w:t>
      </w:r>
      <w:r w:rsidRPr="00C3166B">
        <w:rPr>
          <w:color w:val="auto"/>
          <w:kern w:val="0"/>
          <w:sz w:val="12"/>
          <w:szCs w:val="12"/>
        </w:rPr>
        <w:t>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2023 год в сумме 84,60 тыс. рублей, на 2024 год 84,60 тыс. рублей, на 2025 год 84,60 тыс. рублей согласно приложению 10 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 xml:space="preserve">6. Иных межбюджетных трансфертов бюджетам муниципальных образований Каратузского района на содержание автодорог местного значения </w:t>
      </w:r>
      <w:r w:rsidRPr="00C3166B">
        <w:rPr>
          <w:kern w:val="0"/>
          <w:sz w:val="12"/>
          <w:szCs w:val="12"/>
        </w:rPr>
        <w:t>на 2023 год в сумме 4 281,89 тыс. рублей согласно приложению 11</w:t>
      </w:r>
      <w:r w:rsidRPr="00C3166B">
        <w:rPr>
          <w:color w:val="auto"/>
          <w:kern w:val="0"/>
          <w:sz w:val="12"/>
          <w:szCs w:val="12"/>
        </w:rPr>
        <w:t xml:space="preserve"> </w:t>
      </w:r>
      <w:r w:rsidRPr="00C3166B">
        <w:rPr>
          <w:kern w:val="0"/>
          <w:sz w:val="12"/>
          <w:szCs w:val="12"/>
        </w:rPr>
        <w:t>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Перечисление межбюджетных трансфертов, направляемых в бюджеты поселений производится в соответствии со сводной бюджетной росписью районного бюджета.</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color w:val="auto"/>
          <w:kern w:val="0"/>
          <w:sz w:val="12"/>
          <w:szCs w:val="12"/>
        </w:rPr>
      </w:pPr>
      <w:r w:rsidRPr="00C3166B">
        <w:rPr>
          <w:b/>
          <w:color w:val="auto"/>
          <w:kern w:val="0"/>
          <w:sz w:val="12"/>
          <w:szCs w:val="12"/>
        </w:rPr>
        <w:t>12. Предоставление бюджетных кредитов</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1. 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ежегодно в общем размере не более 1 500,00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а также на погашение долговых обязательств муниципальных образований района.</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2. Установить плату за пользование указанными в пункте 1 настоящей статьи бюджетными кредитами в размере 0,1 процента годовых;</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p>
    <w:p w:rsidR="00C3166B" w:rsidRPr="00C3166B" w:rsidRDefault="00C3166B" w:rsidP="00C3166B">
      <w:pPr>
        <w:autoSpaceDE w:val="0"/>
        <w:autoSpaceDN w:val="0"/>
        <w:adjustRightInd w:val="0"/>
        <w:spacing w:after="0" w:line="240" w:lineRule="auto"/>
        <w:ind w:firstLine="709"/>
        <w:jc w:val="both"/>
        <w:rPr>
          <w:b/>
          <w:color w:val="auto"/>
          <w:kern w:val="0"/>
          <w:sz w:val="12"/>
          <w:szCs w:val="12"/>
        </w:rPr>
      </w:pPr>
      <w:r w:rsidRPr="00C3166B">
        <w:rPr>
          <w:b/>
          <w:kern w:val="0"/>
          <w:sz w:val="12"/>
          <w:szCs w:val="12"/>
        </w:rPr>
        <w:t xml:space="preserve">13. </w:t>
      </w:r>
      <w:r w:rsidRPr="00C3166B">
        <w:rPr>
          <w:b/>
          <w:color w:val="auto"/>
          <w:kern w:val="0"/>
          <w:sz w:val="12"/>
          <w:szCs w:val="12"/>
        </w:rPr>
        <w:t xml:space="preserve">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w:t>
      </w:r>
    </w:p>
    <w:p w:rsidR="00C3166B" w:rsidRPr="00C3166B" w:rsidRDefault="00C3166B" w:rsidP="00C3166B">
      <w:pPr>
        <w:autoSpaceDE w:val="0"/>
        <w:autoSpaceDN w:val="0"/>
        <w:adjustRightInd w:val="0"/>
        <w:spacing w:after="0" w:line="240" w:lineRule="auto"/>
        <w:ind w:firstLine="720"/>
        <w:jc w:val="both"/>
        <w:rPr>
          <w:b/>
          <w:kern w:val="0"/>
          <w:sz w:val="12"/>
          <w:szCs w:val="12"/>
        </w:rPr>
      </w:pPr>
    </w:p>
    <w:p w:rsidR="00C3166B" w:rsidRPr="00C3166B" w:rsidRDefault="00C3166B" w:rsidP="00C3166B">
      <w:pPr>
        <w:numPr>
          <w:ilvl w:val="0"/>
          <w:numId w:val="49"/>
        </w:numPr>
        <w:autoSpaceDE w:val="0"/>
        <w:autoSpaceDN w:val="0"/>
        <w:adjustRightInd w:val="0"/>
        <w:spacing w:after="0" w:line="240" w:lineRule="auto"/>
        <w:ind w:left="0" w:firstLine="709"/>
        <w:contextualSpacing/>
        <w:jc w:val="both"/>
        <w:outlineLvl w:val="0"/>
        <w:rPr>
          <w:b/>
          <w:color w:val="auto"/>
          <w:kern w:val="0"/>
          <w:sz w:val="12"/>
          <w:szCs w:val="12"/>
        </w:rPr>
      </w:pPr>
      <w:r w:rsidRPr="00C3166B">
        <w:rPr>
          <w:color w:val="auto"/>
          <w:kern w:val="0"/>
          <w:sz w:val="12"/>
          <w:szCs w:val="12"/>
        </w:rPr>
        <w:t xml:space="preserve">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предусмотренные настоящим Решением </w:t>
      </w:r>
      <w:r w:rsidRPr="00C3166B">
        <w:rPr>
          <w:rFonts w:eastAsia="Calibri"/>
          <w:bCs/>
          <w:color w:val="auto"/>
          <w:kern w:val="0"/>
          <w:sz w:val="12"/>
          <w:szCs w:val="12"/>
          <w:lang w:eastAsia="en-US"/>
        </w:rPr>
        <w:t xml:space="preserve">(за исключением </w:t>
      </w:r>
      <w:hyperlink r:id="rId17" w:anchor="Par4" w:history="1">
        <w:r w:rsidRPr="00C3166B">
          <w:rPr>
            <w:rFonts w:eastAsia="Calibri"/>
            <w:bCs/>
            <w:color w:val="0000FF"/>
            <w:kern w:val="0"/>
            <w:sz w:val="12"/>
            <w:szCs w:val="12"/>
            <w:u w:val="single"/>
            <w:lang w:eastAsia="en-US"/>
          </w:rPr>
          <w:t>пункта 2</w:t>
        </w:r>
      </w:hyperlink>
      <w:r w:rsidRPr="00C3166B">
        <w:rPr>
          <w:rFonts w:eastAsia="Calibri"/>
          <w:bCs/>
          <w:color w:val="auto"/>
          <w:kern w:val="0"/>
          <w:sz w:val="12"/>
          <w:szCs w:val="12"/>
          <w:lang w:eastAsia="en-US"/>
        </w:rPr>
        <w:t xml:space="preserve"> настоящей статьи)</w:t>
      </w:r>
      <w:r w:rsidRPr="00C3166B">
        <w:rPr>
          <w:color w:val="auto"/>
          <w:kern w:val="0"/>
          <w:sz w:val="12"/>
          <w:szCs w:val="12"/>
        </w:rPr>
        <w:t>,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C3166B" w:rsidRPr="00C3166B" w:rsidRDefault="00C3166B" w:rsidP="00C3166B">
      <w:pPr>
        <w:numPr>
          <w:ilvl w:val="0"/>
          <w:numId w:val="49"/>
        </w:numPr>
        <w:autoSpaceDE w:val="0"/>
        <w:autoSpaceDN w:val="0"/>
        <w:adjustRightInd w:val="0"/>
        <w:spacing w:after="0" w:line="240" w:lineRule="auto"/>
        <w:ind w:left="0" w:firstLine="709"/>
        <w:contextualSpacing/>
        <w:jc w:val="both"/>
        <w:outlineLvl w:val="0"/>
        <w:rPr>
          <w:color w:val="auto"/>
          <w:kern w:val="0"/>
          <w:sz w:val="12"/>
          <w:szCs w:val="12"/>
        </w:rPr>
      </w:pPr>
      <w:r w:rsidRPr="00C3166B">
        <w:rPr>
          <w:color w:val="auto"/>
          <w:kern w:val="0"/>
          <w:sz w:val="12"/>
          <w:szCs w:val="12"/>
        </w:rPr>
        <w:t>В случае предоставления в 2023 году районному бюджету 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районного бюджета на цели, определенные правовыми актами Правительства Красноярского края.</w:t>
      </w:r>
    </w:p>
    <w:p w:rsidR="00C3166B" w:rsidRPr="00C3166B" w:rsidRDefault="00C3166B" w:rsidP="00C3166B">
      <w:pPr>
        <w:autoSpaceDE w:val="0"/>
        <w:autoSpaceDN w:val="0"/>
        <w:adjustRightInd w:val="0"/>
        <w:spacing w:after="0" w:line="240" w:lineRule="auto"/>
        <w:ind w:firstLine="709"/>
        <w:jc w:val="both"/>
        <w:outlineLvl w:val="0"/>
        <w:rPr>
          <w:b/>
          <w:color w:val="auto"/>
          <w:kern w:val="0"/>
          <w:sz w:val="12"/>
          <w:szCs w:val="12"/>
        </w:rPr>
      </w:pPr>
      <w:r w:rsidRPr="00C3166B">
        <w:rPr>
          <w:color w:val="auto"/>
          <w:kern w:val="0"/>
          <w:sz w:val="12"/>
          <w:szCs w:val="12"/>
        </w:rPr>
        <w:t>Субсидии, указанные в настоящем пункте, предоставляются в порядке, установленном нормативными правовыми актами администрации Каратузского района.</w:t>
      </w:r>
    </w:p>
    <w:p w:rsidR="00C3166B" w:rsidRPr="00C3166B" w:rsidRDefault="00C3166B" w:rsidP="00C3166B">
      <w:pPr>
        <w:autoSpaceDE w:val="0"/>
        <w:autoSpaceDN w:val="0"/>
        <w:adjustRightInd w:val="0"/>
        <w:spacing w:after="0" w:line="240" w:lineRule="auto"/>
        <w:ind w:firstLine="720"/>
        <w:jc w:val="both"/>
        <w:rPr>
          <w:color w:val="FF0000"/>
          <w:kern w:val="0"/>
          <w:sz w:val="12"/>
          <w:szCs w:val="12"/>
        </w:rPr>
      </w:pPr>
    </w:p>
    <w:p w:rsidR="00C3166B" w:rsidRPr="00C3166B" w:rsidRDefault="00C3166B" w:rsidP="00C3166B">
      <w:pPr>
        <w:autoSpaceDE w:val="0"/>
        <w:autoSpaceDN w:val="0"/>
        <w:adjustRightInd w:val="0"/>
        <w:spacing w:after="0" w:line="240" w:lineRule="auto"/>
        <w:ind w:firstLine="700"/>
        <w:jc w:val="both"/>
        <w:outlineLvl w:val="0"/>
        <w:rPr>
          <w:b/>
          <w:color w:val="auto"/>
          <w:kern w:val="0"/>
          <w:sz w:val="12"/>
          <w:szCs w:val="12"/>
        </w:rPr>
      </w:pPr>
      <w:r w:rsidRPr="00C3166B">
        <w:rPr>
          <w:b/>
          <w:color w:val="auto"/>
          <w:kern w:val="0"/>
          <w:sz w:val="12"/>
          <w:szCs w:val="12"/>
        </w:rPr>
        <w:t>14.  Дорожный фонд Каратузского района</w:t>
      </w:r>
    </w:p>
    <w:p w:rsidR="00C3166B" w:rsidRPr="00C3166B" w:rsidRDefault="00C3166B" w:rsidP="00C3166B">
      <w:pPr>
        <w:autoSpaceDE w:val="0"/>
        <w:autoSpaceDN w:val="0"/>
        <w:adjustRightInd w:val="0"/>
        <w:spacing w:after="0" w:line="240" w:lineRule="auto"/>
        <w:ind w:firstLine="700"/>
        <w:jc w:val="both"/>
        <w:outlineLvl w:val="0"/>
        <w:rPr>
          <w:b/>
          <w:color w:val="auto"/>
          <w:kern w:val="0"/>
          <w:sz w:val="12"/>
          <w:szCs w:val="12"/>
        </w:rPr>
      </w:pPr>
    </w:p>
    <w:p w:rsidR="00C3166B" w:rsidRPr="00C3166B" w:rsidRDefault="00C3166B" w:rsidP="00C3166B">
      <w:pPr>
        <w:autoSpaceDE w:val="0"/>
        <w:autoSpaceDN w:val="0"/>
        <w:adjustRightInd w:val="0"/>
        <w:spacing w:after="0" w:line="240" w:lineRule="auto"/>
        <w:ind w:firstLine="700"/>
        <w:jc w:val="both"/>
        <w:outlineLvl w:val="2"/>
        <w:rPr>
          <w:color w:val="auto"/>
          <w:kern w:val="0"/>
          <w:sz w:val="12"/>
          <w:szCs w:val="12"/>
        </w:rPr>
      </w:pPr>
      <w:r w:rsidRPr="00C3166B">
        <w:rPr>
          <w:color w:val="auto"/>
          <w:kern w:val="0"/>
          <w:sz w:val="12"/>
          <w:szCs w:val="12"/>
        </w:rPr>
        <w:t>1. Утвердить объем бюджетных ассигнований муниципального дорожного фонда на 2023 год в сумме 4 886,94 тыс. рублей, на 2024 год в сумме 218,40 тыс. рублей, на 2025 год в сумме 231,30 тыс. рублей.</w:t>
      </w:r>
    </w:p>
    <w:p w:rsidR="00C3166B" w:rsidRPr="00C3166B" w:rsidRDefault="00C3166B" w:rsidP="00C3166B">
      <w:pPr>
        <w:autoSpaceDE w:val="0"/>
        <w:autoSpaceDN w:val="0"/>
        <w:adjustRightInd w:val="0"/>
        <w:spacing w:after="0" w:line="240" w:lineRule="auto"/>
        <w:ind w:firstLine="720"/>
        <w:jc w:val="both"/>
        <w:rPr>
          <w:b/>
          <w:kern w:val="0"/>
          <w:sz w:val="12"/>
          <w:szCs w:val="12"/>
        </w:rPr>
      </w:pPr>
    </w:p>
    <w:p w:rsidR="00C3166B" w:rsidRPr="00C3166B" w:rsidRDefault="00C3166B" w:rsidP="00C3166B">
      <w:pPr>
        <w:autoSpaceDE w:val="0"/>
        <w:autoSpaceDN w:val="0"/>
        <w:adjustRightInd w:val="0"/>
        <w:spacing w:after="0" w:line="240" w:lineRule="auto"/>
        <w:ind w:firstLine="700"/>
        <w:jc w:val="both"/>
        <w:rPr>
          <w:b/>
          <w:kern w:val="0"/>
          <w:sz w:val="12"/>
          <w:szCs w:val="12"/>
        </w:rPr>
      </w:pPr>
      <w:r w:rsidRPr="00C3166B">
        <w:rPr>
          <w:b/>
          <w:kern w:val="0"/>
          <w:sz w:val="12"/>
          <w:szCs w:val="12"/>
        </w:rPr>
        <w:t>15. Резервный фонд администрации района</w:t>
      </w:r>
    </w:p>
    <w:p w:rsidR="00C3166B" w:rsidRPr="00C3166B" w:rsidRDefault="00C3166B" w:rsidP="00C3166B">
      <w:pPr>
        <w:autoSpaceDE w:val="0"/>
        <w:autoSpaceDN w:val="0"/>
        <w:adjustRightInd w:val="0"/>
        <w:spacing w:after="0" w:line="240" w:lineRule="auto"/>
        <w:ind w:firstLine="720"/>
        <w:jc w:val="both"/>
        <w:rPr>
          <w:kern w:val="0"/>
          <w:sz w:val="12"/>
          <w:szCs w:val="12"/>
        </w:rPr>
      </w:pPr>
      <w:r w:rsidRPr="00C3166B">
        <w:rPr>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C3166B">
        <w:rPr>
          <w:color w:val="auto"/>
          <w:kern w:val="0"/>
          <w:sz w:val="12"/>
          <w:szCs w:val="12"/>
        </w:rPr>
        <w:t>на 2023 год и плановый период 2024-2025 годов в сумме 500,00 тыс. рублей ежегодно</w:t>
      </w:r>
      <w:r w:rsidRPr="00C3166B">
        <w:rPr>
          <w:kern w:val="0"/>
          <w:sz w:val="12"/>
          <w:szCs w:val="12"/>
        </w:rPr>
        <w:t>.</w:t>
      </w:r>
    </w:p>
    <w:p w:rsidR="00C3166B" w:rsidRPr="00C3166B" w:rsidRDefault="00C3166B" w:rsidP="00C3166B">
      <w:pPr>
        <w:autoSpaceDE w:val="0"/>
        <w:autoSpaceDN w:val="0"/>
        <w:adjustRightInd w:val="0"/>
        <w:spacing w:after="0" w:line="240" w:lineRule="auto"/>
        <w:ind w:firstLine="720"/>
        <w:jc w:val="both"/>
        <w:rPr>
          <w:kern w:val="0"/>
          <w:sz w:val="12"/>
          <w:szCs w:val="12"/>
        </w:rPr>
      </w:pPr>
    </w:p>
    <w:p w:rsidR="00C3166B" w:rsidRPr="00C3166B" w:rsidRDefault="00C3166B" w:rsidP="00C3166B">
      <w:pPr>
        <w:autoSpaceDE w:val="0"/>
        <w:autoSpaceDN w:val="0"/>
        <w:adjustRightInd w:val="0"/>
        <w:spacing w:after="0" w:line="240" w:lineRule="auto"/>
        <w:ind w:firstLine="720"/>
        <w:jc w:val="both"/>
        <w:rPr>
          <w:b/>
          <w:kern w:val="0"/>
          <w:sz w:val="12"/>
          <w:szCs w:val="12"/>
        </w:rPr>
      </w:pPr>
      <w:r w:rsidRPr="00C3166B">
        <w:rPr>
          <w:b/>
          <w:kern w:val="0"/>
          <w:sz w:val="12"/>
          <w:szCs w:val="12"/>
        </w:rPr>
        <w:t>16. Муниципальные внутренние заимствования Каратузского района</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r w:rsidRPr="00C3166B">
        <w:rPr>
          <w:color w:val="auto"/>
          <w:kern w:val="0"/>
          <w:sz w:val="12"/>
          <w:szCs w:val="12"/>
        </w:rPr>
        <w:t>1.Утвердить программу муниципальных внутренних заимствований Каратузского района на 2023-2025 годы согласно приложению 12 к настоящему Решению.</w:t>
      </w:r>
    </w:p>
    <w:p w:rsidR="00C3166B" w:rsidRPr="00C3166B" w:rsidRDefault="00C3166B" w:rsidP="00C3166B">
      <w:pPr>
        <w:autoSpaceDE w:val="0"/>
        <w:autoSpaceDN w:val="0"/>
        <w:adjustRightInd w:val="0"/>
        <w:spacing w:after="0" w:line="240" w:lineRule="auto"/>
        <w:ind w:firstLine="720"/>
        <w:jc w:val="both"/>
        <w:rPr>
          <w:color w:val="auto"/>
          <w:kern w:val="0"/>
          <w:sz w:val="12"/>
          <w:szCs w:val="12"/>
        </w:rPr>
      </w:pPr>
    </w:p>
    <w:p w:rsidR="00C3166B" w:rsidRPr="00C3166B" w:rsidRDefault="00C3166B" w:rsidP="00C3166B">
      <w:pPr>
        <w:autoSpaceDE w:val="0"/>
        <w:autoSpaceDN w:val="0"/>
        <w:adjustRightInd w:val="0"/>
        <w:spacing w:after="0" w:line="240" w:lineRule="auto"/>
        <w:ind w:firstLine="720"/>
        <w:jc w:val="both"/>
        <w:rPr>
          <w:b/>
          <w:kern w:val="0"/>
          <w:sz w:val="12"/>
          <w:szCs w:val="12"/>
        </w:rPr>
      </w:pPr>
      <w:r w:rsidRPr="00C3166B">
        <w:rPr>
          <w:b/>
          <w:kern w:val="0"/>
          <w:sz w:val="12"/>
          <w:szCs w:val="12"/>
        </w:rPr>
        <w:t>17. Муниципальный внутренний долг Каратузского района</w:t>
      </w:r>
    </w:p>
    <w:p w:rsidR="00C3166B" w:rsidRPr="00C3166B" w:rsidRDefault="00C3166B" w:rsidP="00C3166B">
      <w:pPr>
        <w:autoSpaceDE w:val="0"/>
        <w:autoSpaceDN w:val="0"/>
        <w:adjustRightInd w:val="0"/>
        <w:spacing w:after="0" w:line="240" w:lineRule="auto"/>
        <w:ind w:firstLine="709"/>
        <w:jc w:val="both"/>
        <w:rPr>
          <w:kern w:val="0"/>
          <w:sz w:val="12"/>
          <w:szCs w:val="12"/>
        </w:rPr>
      </w:pPr>
      <w:r w:rsidRPr="00C3166B">
        <w:rPr>
          <w:kern w:val="0"/>
          <w:sz w:val="12"/>
          <w:szCs w:val="12"/>
        </w:rPr>
        <w:t xml:space="preserve">1. Установить верхний предел муниципального внутреннего долга Каратузского района: </w:t>
      </w:r>
    </w:p>
    <w:p w:rsidR="00C3166B" w:rsidRPr="00C3166B" w:rsidRDefault="00C3166B" w:rsidP="00C3166B">
      <w:pPr>
        <w:autoSpaceDE w:val="0"/>
        <w:autoSpaceDN w:val="0"/>
        <w:adjustRightInd w:val="0"/>
        <w:spacing w:after="0" w:line="240" w:lineRule="auto"/>
        <w:ind w:firstLine="709"/>
        <w:jc w:val="both"/>
        <w:rPr>
          <w:kern w:val="0"/>
          <w:sz w:val="12"/>
          <w:szCs w:val="12"/>
        </w:rPr>
      </w:pPr>
      <w:r w:rsidRPr="00C3166B">
        <w:rPr>
          <w:kern w:val="0"/>
          <w:sz w:val="12"/>
          <w:szCs w:val="12"/>
        </w:rPr>
        <w:t>на 1 января 2024 года в сумме 0 тыс. рублей, в том числе по муниципальным гарантиям 0 тыс. руб.,</w:t>
      </w:r>
    </w:p>
    <w:p w:rsidR="00C3166B" w:rsidRPr="00C3166B" w:rsidRDefault="00C3166B" w:rsidP="00C3166B">
      <w:pPr>
        <w:autoSpaceDE w:val="0"/>
        <w:autoSpaceDN w:val="0"/>
        <w:adjustRightInd w:val="0"/>
        <w:spacing w:after="0" w:line="240" w:lineRule="auto"/>
        <w:ind w:firstLine="709"/>
        <w:jc w:val="both"/>
        <w:rPr>
          <w:kern w:val="0"/>
          <w:sz w:val="12"/>
          <w:szCs w:val="12"/>
        </w:rPr>
      </w:pPr>
      <w:r w:rsidRPr="00C3166B">
        <w:rPr>
          <w:kern w:val="0"/>
          <w:sz w:val="12"/>
          <w:szCs w:val="12"/>
        </w:rPr>
        <w:t>на 1 января 2025 года в сумме 0 тыс. рублей, в том числе по муниципальным гарантиям 0 тыс. руб.,</w:t>
      </w:r>
    </w:p>
    <w:p w:rsidR="00C3166B" w:rsidRPr="00C3166B" w:rsidRDefault="00C3166B" w:rsidP="00C3166B">
      <w:pPr>
        <w:autoSpaceDE w:val="0"/>
        <w:autoSpaceDN w:val="0"/>
        <w:adjustRightInd w:val="0"/>
        <w:spacing w:after="0" w:line="240" w:lineRule="auto"/>
        <w:ind w:firstLine="709"/>
        <w:jc w:val="both"/>
        <w:rPr>
          <w:kern w:val="0"/>
          <w:sz w:val="12"/>
          <w:szCs w:val="12"/>
        </w:rPr>
      </w:pPr>
      <w:r w:rsidRPr="00C3166B">
        <w:rPr>
          <w:kern w:val="0"/>
          <w:sz w:val="12"/>
          <w:szCs w:val="12"/>
        </w:rPr>
        <w:t>на 1 января 2026 года в сумме 0 тыс. рублей, в том числе по муниципальным гарантиям 0 тыс. руб.</w:t>
      </w:r>
    </w:p>
    <w:p w:rsidR="00C3166B" w:rsidRPr="00C3166B" w:rsidRDefault="00C3166B" w:rsidP="00C3166B">
      <w:pPr>
        <w:autoSpaceDE w:val="0"/>
        <w:autoSpaceDN w:val="0"/>
        <w:adjustRightInd w:val="0"/>
        <w:spacing w:after="0" w:line="240" w:lineRule="auto"/>
        <w:ind w:firstLine="709"/>
        <w:jc w:val="both"/>
        <w:rPr>
          <w:b/>
          <w:kern w:val="0"/>
          <w:sz w:val="12"/>
          <w:szCs w:val="12"/>
        </w:rPr>
      </w:pPr>
      <w:r w:rsidRPr="00C3166B">
        <w:rPr>
          <w:color w:val="auto"/>
          <w:kern w:val="0"/>
          <w:sz w:val="12"/>
          <w:szCs w:val="12"/>
        </w:rPr>
        <w:t>2. Установить, что в 2023 году и плановом периоде 2024-2025 годов муниципальные гарантии не предоставляются. Бюджетные ассигнования на исполнение муниципальных гарантий по возможным гарантийным случаям на 2023 год и плановый период 2024-2025 годов не предусмотрены.</w:t>
      </w:r>
      <w:r w:rsidRPr="00C3166B">
        <w:rPr>
          <w:b/>
          <w:kern w:val="0"/>
          <w:sz w:val="12"/>
          <w:szCs w:val="12"/>
        </w:rPr>
        <w:t xml:space="preserve"> </w:t>
      </w:r>
    </w:p>
    <w:p w:rsidR="00C3166B" w:rsidRPr="00C3166B" w:rsidRDefault="00C3166B" w:rsidP="00C3166B">
      <w:pPr>
        <w:autoSpaceDE w:val="0"/>
        <w:autoSpaceDN w:val="0"/>
        <w:adjustRightInd w:val="0"/>
        <w:spacing w:after="0" w:line="240" w:lineRule="auto"/>
        <w:ind w:firstLine="709"/>
        <w:jc w:val="both"/>
        <w:rPr>
          <w:b/>
          <w:kern w:val="0"/>
          <w:sz w:val="12"/>
          <w:szCs w:val="12"/>
        </w:rPr>
      </w:pPr>
    </w:p>
    <w:p w:rsidR="00C3166B" w:rsidRPr="00C3166B" w:rsidRDefault="00C3166B" w:rsidP="00C3166B">
      <w:pPr>
        <w:autoSpaceDE w:val="0"/>
        <w:autoSpaceDN w:val="0"/>
        <w:adjustRightInd w:val="0"/>
        <w:spacing w:after="0" w:line="240" w:lineRule="auto"/>
        <w:ind w:firstLine="720"/>
        <w:jc w:val="both"/>
        <w:rPr>
          <w:b/>
          <w:kern w:val="0"/>
          <w:sz w:val="12"/>
          <w:szCs w:val="12"/>
        </w:rPr>
      </w:pPr>
      <w:r w:rsidRPr="00C3166B">
        <w:rPr>
          <w:b/>
          <w:kern w:val="0"/>
          <w:sz w:val="12"/>
          <w:szCs w:val="12"/>
        </w:rPr>
        <w:t>18. Вступление в силу настоящего Решения, заключительные и переходные положения</w:t>
      </w:r>
    </w:p>
    <w:p w:rsidR="00C3166B" w:rsidRPr="00C3166B" w:rsidRDefault="00C3166B" w:rsidP="00C3166B">
      <w:pPr>
        <w:autoSpaceDE w:val="0"/>
        <w:autoSpaceDN w:val="0"/>
        <w:adjustRightInd w:val="0"/>
        <w:spacing w:after="0" w:line="240" w:lineRule="auto"/>
        <w:ind w:firstLine="720"/>
        <w:jc w:val="both"/>
        <w:rPr>
          <w:kern w:val="0"/>
          <w:sz w:val="12"/>
          <w:szCs w:val="12"/>
        </w:rPr>
      </w:pPr>
      <w:r w:rsidRPr="00C3166B">
        <w:rPr>
          <w:kern w:val="0"/>
          <w:sz w:val="12"/>
          <w:szCs w:val="12"/>
        </w:rPr>
        <w:t>1. Настоящее Решение вступает в силу с 1 января 2023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C3166B" w:rsidRPr="00C3166B" w:rsidRDefault="00C3166B" w:rsidP="00C3166B">
      <w:pPr>
        <w:spacing w:after="0" w:line="240" w:lineRule="auto"/>
        <w:jc w:val="both"/>
        <w:rPr>
          <w:color w:val="auto"/>
          <w:kern w:val="0"/>
          <w:sz w:val="12"/>
          <w:szCs w:val="12"/>
        </w:rPr>
      </w:pPr>
    </w:p>
    <w:p w:rsidR="00C3166B" w:rsidRPr="00C3166B" w:rsidRDefault="00C3166B" w:rsidP="00C3166B">
      <w:pPr>
        <w:spacing w:after="0" w:line="240" w:lineRule="auto"/>
        <w:jc w:val="both"/>
        <w:rPr>
          <w:color w:val="auto"/>
          <w:kern w:val="0"/>
          <w:sz w:val="12"/>
          <w:szCs w:val="12"/>
        </w:rPr>
      </w:pPr>
    </w:p>
    <w:tbl>
      <w:tblPr>
        <w:tblW w:w="0" w:type="auto"/>
        <w:tblLook w:val="04A0" w:firstRow="1" w:lastRow="0" w:firstColumn="1" w:lastColumn="0" w:noHBand="0" w:noVBand="1"/>
      </w:tblPr>
      <w:tblGrid>
        <w:gridCol w:w="4842"/>
        <w:gridCol w:w="4842"/>
      </w:tblGrid>
      <w:tr w:rsidR="00C3166B" w:rsidRPr="00C3166B" w:rsidTr="00121F5D">
        <w:tc>
          <w:tcPr>
            <w:tcW w:w="4842" w:type="dxa"/>
            <w:shd w:val="clear" w:color="auto" w:fill="auto"/>
          </w:tcPr>
          <w:p w:rsidR="00C3166B" w:rsidRPr="00C3166B" w:rsidRDefault="00C3166B" w:rsidP="00C3166B">
            <w:pPr>
              <w:spacing w:after="0" w:line="240" w:lineRule="auto"/>
              <w:jc w:val="both"/>
              <w:rPr>
                <w:color w:val="auto"/>
                <w:kern w:val="0"/>
                <w:sz w:val="12"/>
                <w:szCs w:val="12"/>
              </w:rPr>
            </w:pPr>
            <w:r w:rsidRPr="00C3166B">
              <w:rPr>
                <w:color w:val="auto"/>
                <w:kern w:val="0"/>
                <w:sz w:val="12"/>
                <w:szCs w:val="12"/>
              </w:rPr>
              <w:t xml:space="preserve">Председатель районного </w:t>
            </w:r>
          </w:p>
          <w:p w:rsidR="00C3166B" w:rsidRPr="00C3166B" w:rsidRDefault="00C3166B" w:rsidP="00C3166B">
            <w:pPr>
              <w:spacing w:after="0" w:line="240" w:lineRule="auto"/>
              <w:jc w:val="both"/>
              <w:rPr>
                <w:color w:val="auto"/>
                <w:kern w:val="0"/>
                <w:sz w:val="12"/>
                <w:szCs w:val="12"/>
              </w:rPr>
            </w:pPr>
            <w:r w:rsidRPr="00C3166B">
              <w:rPr>
                <w:color w:val="auto"/>
                <w:kern w:val="0"/>
                <w:sz w:val="12"/>
                <w:szCs w:val="12"/>
              </w:rPr>
              <w:t xml:space="preserve">Совета депутатов  </w:t>
            </w:r>
          </w:p>
          <w:p w:rsidR="00C3166B" w:rsidRPr="00C3166B" w:rsidRDefault="00C3166B" w:rsidP="00C3166B">
            <w:pPr>
              <w:spacing w:after="0" w:line="240" w:lineRule="auto"/>
              <w:ind w:firstLine="720"/>
              <w:jc w:val="both"/>
              <w:rPr>
                <w:color w:val="auto"/>
                <w:kern w:val="0"/>
                <w:sz w:val="12"/>
                <w:szCs w:val="12"/>
              </w:rPr>
            </w:pPr>
            <w:r w:rsidRPr="00C3166B">
              <w:rPr>
                <w:color w:val="auto"/>
                <w:kern w:val="0"/>
                <w:sz w:val="12"/>
                <w:szCs w:val="12"/>
              </w:rPr>
              <w:t xml:space="preserve">                                                                          ________________ Г.И.Кулакова</w:t>
            </w:r>
          </w:p>
        </w:tc>
        <w:tc>
          <w:tcPr>
            <w:tcW w:w="4842" w:type="dxa"/>
            <w:shd w:val="clear" w:color="auto" w:fill="auto"/>
          </w:tcPr>
          <w:p w:rsidR="00C3166B" w:rsidRPr="00C3166B" w:rsidRDefault="00C3166B" w:rsidP="00C3166B">
            <w:pPr>
              <w:spacing w:after="0" w:line="240" w:lineRule="auto"/>
              <w:ind w:firstLine="720"/>
              <w:jc w:val="both"/>
              <w:rPr>
                <w:color w:val="auto"/>
                <w:kern w:val="0"/>
                <w:sz w:val="12"/>
                <w:szCs w:val="12"/>
              </w:rPr>
            </w:pPr>
            <w:r w:rsidRPr="00C3166B">
              <w:rPr>
                <w:color w:val="auto"/>
                <w:kern w:val="0"/>
                <w:sz w:val="12"/>
                <w:szCs w:val="12"/>
              </w:rPr>
              <w:t>Глава Каратузского района</w:t>
            </w:r>
          </w:p>
          <w:p w:rsidR="00C3166B" w:rsidRPr="00C3166B" w:rsidRDefault="00C3166B" w:rsidP="00C3166B">
            <w:pPr>
              <w:spacing w:after="0" w:line="240" w:lineRule="auto"/>
              <w:ind w:firstLine="720"/>
              <w:jc w:val="both"/>
              <w:rPr>
                <w:color w:val="auto"/>
                <w:kern w:val="0"/>
                <w:sz w:val="12"/>
                <w:szCs w:val="12"/>
              </w:rPr>
            </w:pPr>
          </w:p>
          <w:p w:rsidR="00C3166B" w:rsidRPr="00C3166B" w:rsidRDefault="00C3166B" w:rsidP="00C3166B">
            <w:pPr>
              <w:spacing w:after="0" w:line="240" w:lineRule="auto"/>
              <w:ind w:firstLine="720"/>
              <w:jc w:val="both"/>
              <w:rPr>
                <w:color w:val="auto"/>
                <w:kern w:val="0"/>
                <w:sz w:val="12"/>
                <w:szCs w:val="12"/>
              </w:rPr>
            </w:pPr>
          </w:p>
          <w:p w:rsidR="00C3166B" w:rsidRPr="00C3166B" w:rsidRDefault="00C3166B" w:rsidP="00C3166B">
            <w:pPr>
              <w:spacing w:after="0" w:line="240" w:lineRule="auto"/>
              <w:ind w:firstLine="720"/>
              <w:jc w:val="both"/>
              <w:rPr>
                <w:color w:val="auto"/>
                <w:kern w:val="0"/>
                <w:sz w:val="12"/>
                <w:szCs w:val="12"/>
              </w:rPr>
            </w:pPr>
            <w:r w:rsidRPr="00C3166B">
              <w:rPr>
                <w:color w:val="auto"/>
                <w:kern w:val="0"/>
                <w:sz w:val="12"/>
                <w:szCs w:val="12"/>
              </w:rPr>
              <w:t>______________ К.А.Тюнин</w:t>
            </w:r>
          </w:p>
        </w:tc>
      </w:tr>
    </w:tbl>
    <w:p w:rsidR="00C3166B" w:rsidRDefault="00C3166B" w:rsidP="00773AA5">
      <w:pPr>
        <w:spacing w:after="0" w:line="240" w:lineRule="auto"/>
        <w:rPr>
          <w:rFonts w:ascii="Times New Roman" w:hAnsi="Times New Roman" w:cs="Times New Roman"/>
          <w:color w:val="auto"/>
          <w:kern w:val="0"/>
          <w:sz w:val="12"/>
          <w:szCs w:val="12"/>
        </w:rPr>
      </w:pPr>
    </w:p>
    <w:p w:rsidR="00C3166B" w:rsidRDefault="00C3166B" w:rsidP="00773AA5">
      <w:pPr>
        <w:spacing w:after="0" w:line="240" w:lineRule="auto"/>
        <w:rPr>
          <w:rFonts w:ascii="Times New Roman" w:hAnsi="Times New Roman" w:cs="Times New Roman"/>
          <w:color w:val="auto"/>
          <w:kern w:val="0"/>
          <w:sz w:val="12"/>
          <w:szCs w:val="12"/>
        </w:rPr>
      </w:pPr>
    </w:p>
    <w:tbl>
      <w:tblPr>
        <w:tblW w:w="10857" w:type="dxa"/>
        <w:tblInd w:w="108" w:type="dxa"/>
        <w:tblLook w:val="04A0" w:firstRow="1" w:lastRow="0" w:firstColumn="1" w:lastColumn="0" w:noHBand="0" w:noVBand="1"/>
      </w:tblPr>
      <w:tblGrid>
        <w:gridCol w:w="1985"/>
        <w:gridCol w:w="4940"/>
        <w:gridCol w:w="1013"/>
        <w:gridCol w:w="1276"/>
        <w:gridCol w:w="1623"/>
        <w:gridCol w:w="7"/>
        <w:gridCol w:w="13"/>
      </w:tblGrid>
      <w:tr w:rsidR="00DB35FF" w:rsidRPr="00DB35FF" w:rsidTr="00DB35FF">
        <w:trPr>
          <w:gridAfter w:val="2"/>
          <w:wAfter w:w="20" w:type="dxa"/>
          <w:trHeight w:val="20"/>
        </w:trPr>
        <w:tc>
          <w:tcPr>
            <w:tcW w:w="1985"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szCs w:val="24"/>
              </w:rPr>
            </w:pPr>
            <w:bookmarkStart w:id="7" w:name="RANGE!A1:E28"/>
            <w:bookmarkEnd w:id="7"/>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1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76"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62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1</w:t>
            </w:r>
          </w:p>
        </w:tc>
      </w:tr>
      <w:tr w:rsidR="00DB35FF" w:rsidRPr="00DB35FF" w:rsidTr="00DB35FF">
        <w:trPr>
          <w:gridAfter w:val="2"/>
          <w:wAfter w:w="20" w:type="dxa"/>
          <w:trHeight w:val="20"/>
        </w:trPr>
        <w:tc>
          <w:tcPr>
            <w:tcW w:w="1985"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1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76"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62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r>
      <w:tr w:rsidR="00DB35FF" w:rsidRPr="00DB35FF" w:rsidTr="00DB35FF">
        <w:trPr>
          <w:gridAfter w:val="2"/>
          <w:wAfter w:w="20" w:type="dxa"/>
          <w:trHeight w:val="20"/>
        </w:trPr>
        <w:tc>
          <w:tcPr>
            <w:tcW w:w="1985"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2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от .. г. № </w:t>
            </w:r>
          </w:p>
        </w:tc>
      </w:tr>
      <w:tr w:rsidR="00DB35FF" w:rsidRPr="00DB35FF" w:rsidTr="00DB35FF">
        <w:trPr>
          <w:gridAfter w:val="2"/>
          <w:wAfter w:w="20" w:type="dxa"/>
          <w:trHeight w:val="20"/>
        </w:trPr>
        <w:tc>
          <w:tcPr>
            <w:tcW w:w="1985"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1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27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62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DB35FF">
        <w:trPr>
          <w:trHeight w:val="20"/>
        </w:trPr>
        <w:tc>
          <w:tcPr>
            <w:tcW w:w="10857" w:type="dxa"/>
            <w:gridSpan w:val="7"/>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xml:space="preserve">Источники внутреннего финансирования дефицита </w:t>
            </w:r>
            <w:r w:rsidRPr="00DB35FF">
              <w:rPr>
                <w:b/>
                <w:bCs/>
                <w:color w:val="auto"/>
                <w:kern w:val="0"/>
                <w:sz w:val="12"/>
                <w:szCs w:val="12"/>
              </w:rPr>
              <w:br/>
              <w:t xml:space="preserve">районного бюджета на 2023 год и плановый период 2024-2025 годов  </w:t>
            </w:r>
          </w:p>
        </w:tc>
      </w:tr>
      <w:tr w:rsidR="00DB35FF" w:rsidRPr="00DB35FF" w:rsidTr="00DB35FF">
        <w:trPr>
          <w:gridAfter w:val="2"/>
          <w:wAfter w:w="20" w:type="dxa"/>
          <w:trHeight w:val="20"/>
        </w:trPr>
        <w:tc>
          <w:tcPr>
            <w:tcW w:w="1985"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13"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276"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623"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(тыс.рублей)</w:t>
            </w:r>
          </w:p>
        </w:tc>
      </w:tr>
      <w:tr w:rsidR="00DB35FF" w:rsidRPr="00DB35FF" w:rsidTr="00DB35FF">
        <w:trPr>
          <w:gridAfter w:val="1"/>
          <w:wAfter w:w="13" w:type="dxa"/>
          <w:trHeight w:val="2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Код</w:t>
            </w:r>
          </w:p>
        </w:tc>
        <w:tc>
          <w:tcPr>
            <w:tcW w:w="4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919" w:type="dxa"/>
            <w:gridSpan w:val="4"/>
            <w:tcBorders>
              <w:top w:val="single" w:sz="4" w:space="0" w:color="auto"/>
              <w:left w:val="nil"/>
              <w:bottom w:val="single" w:sz="4" w:space="0" w:color="auto"/>
              <w:right w:val="single" w:sz="4" w:space="0" w:color="000000"/>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Сумма</w:t>
            </w:r>
          </w:p>
        </w:tc>
      </w:tr>
      <w:tr w:rsidR="00DB35FF" w:rsidRPr="00DB35FF" w:rsidTr="00DB35FF">
        <w:trPr>
          <w:gridAfter w:val="2"/>
          <w:wAfter w:w="20" w:type="dxa"/>
          <w:trHeight w:val="2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4940" w:type="dxa"/>
            <w:vMerge/>
            <w:tcBorders>
              <w:top w:val="single" w:sz="4" w:space="0" w:color="auto"/>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color w:val="auto"/>
                <w:kern w:val="0"/>
                <w:sz w:val="12"/>
                <w:szCs w:val="12"/>
              </w:rPr>
            </w:pPr>
          </w:p>
        </w:tc>
        <w:tc>
          <w:tcPr>
            <w:tcW w:w="101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2023 год</w:t>
            </w:r>
          </w:p>
        </w:tc>
        <w:tc>
          <w:tcPr>
            <w:tcW w:w="1276"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2024 год</w:t>
            </w:r>
          </w:p>
        </w:tc>
        <w:tc>
          <w:tcPr>
            <w:tcW w:w="1623"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2025 год</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000 90 00 00 00 00 0000 000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Источники финансирования дефицитов бюджетов - всего</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000 01 00 00 00 00 0000 000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ИСТОЧНИКИ ВНУТРЕННЕГО ФИНАНСИРОВАНИЯ ДЕФИЦИТОВ БЮДЖЕТОВ</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Иные источники внутреннего финансирования дефицитов бюджетов</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Бюджетные кредиты, предоставленные внутри страны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000 01 06 05 00 00 0000 600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бюджетных кредитов, предоставленных внутри страны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000 01 06 05 02 00 0000 600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000 01 06 05 02 05 0000 640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000 01 06 05 00 00 0000 500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бюджетных кредитов внутри страны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000 01 06 05 02 00 0000 500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000 01 06 05 02 05 0000 540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1 500,00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000 01 00 00 00 00 0000 000</w:t>
            </w:r>
          </w:p>
        </w:tc>
        <w:tc>
          <w:tcPr>
            <w:tcW w:w="49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Изменение остатков средств</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000 01 05 00 00 00 0000 000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Изменение остатков средств на счетах по учету средств бюджетов</w:t>
            </w:r>
          </w:p>
        </w:tc>
        <w:tc>
          <w:tcPr>
            <w:tcW w:w="101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c>
          <w:tcPr>
            <w:tcW w:w="1623"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0,00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000 01 05 00 00 00 0000 500</w:t>
            </w:r>
          </w:p>
        </w:tc>
        <w:tc>
          <w:tcPr>
            <w:tcW w:w="49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остатков средств бюджетов</w:t>
            </w:r>
          </w:p>
        </w:tc>
        <w:tc>
          <w:tcPr>
            <w:tcW w:w="101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000 01 05 02 00 00 0000 500</w:t>
            </w:r>
          </w:p>
        </w:tc>
        <w:tc>
          <w:tcPr>
            <w:tcW w:w="4940" w:type="dxa"/>
            <w:tcBorders>
              <w:top w:val="nil"/>
              <w:left w:val="nil"/>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прочих остатков средств бюджетов</w:t>
            </w:r>
          </w:p>
        </w:tc>
        <w:tc>
          <w:tcPr>
            <w:tcW w:w="101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000 01 05 02 01 00 0000 510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прочих остатков денежных средств бюджетов</w:t>
            </w:r>
          </w:p>
        </w:tc>
        <w:tc>
          <w:tcPr>
            <w:tcW w:w="101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000 01 05 02 01 05 0000 510</w:t>
            </w:r>
          </w:p>
        </w:tc>
        <w:tc>
          <w:tcPr>
            <w:tcW w:w="4940" w:type="dxa"/>
            <w:tcBorders>
              <w:top w:val="nil"/>
              <w:left w:val="nil"/>
              <w:bottom w:val="single" w:sz="4" w:space="0" w:color="000000"/>
              <w:right w:val="single" w:sz="4" w:space="0" w:color="000000"/>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Увеличение прочих остатков денежных средств бюджетов муниципальных районов</w:t>
            </w:r>
          </w:p>
        </w:tc>
        <w:tc>
          <w:tcPr>
            <w:tcW w:w="101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000 01 05 00 00 00 0000 600</w:t>
            </w:r>
          </w:p>
        </w:tc>
        <w:tc>
          <w:tcPr>
            <w:tcW w:w="4940" w:type="dxa"/>
            <w:tcBorders>
              <w:top w:val="nil"/>
              <w:left w:val="nil"/>
              <w:bottom w:val="single" w:sz="4" w:space="0" w:color="000000"/>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остатков средств бюджетов</w:t>
            </w:r>
          </w:p>
        </w:tc>
        <w:tc>
          <w:tcPr>
            <w:tcW w:w="1013"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000 01 05 02 00 00 0000 600</w:t>
            </w:r>
          </w:p>
        </w:tc>
        <w:tc>
          <w:tcPr>
            <w:tcW w:w="4940" w:type="dxa"/>
            <w:tcBorders>
              <w:top w:val="nil"/>
              <w:left w:val="nil"/>
              <w:bottom w:val="single" w:sz="4" w:space="0" w:color="000000"/>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прочих остатков средств бюджетов</w:t>
            </w:r>
          </w:p>
        </w:tc>
        <w:tc>
          <w:tcPr>
            <w:tcW w:w="1013"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000 01 05 02 01 00 0000 610</w:t>
            </w:r>
          </w:p>
        </w:tc>
        <w:tc>
          <w:tcPr>
            <w:tcW w:w="4940" w:type="dxa"/>
            <w:tcBorders>
              <w:top w:val="nil"/>
              <w:left w:val="nil"/>
              <w:bottom w:val="single" w:sz="4" w:space="0" w:color="000000"/>
              <w:right w:val="nil"/>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прочих остатков денежных средств бюджетов</w:t>
            </w:r>
          </w:p>
        </w:tc>
        <w:tc>
          <w:tcPr>
            <w:tcW w:w="1013"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000 01 05 02 01 05 0000 610</w:t>
            </w:r>
          </w:p>
        </w:tc>
        <w:tc>
          <w:tcPr>
            <w:tcW w:w="4940" w:type="dxa"/>
            <w:tcBorders>
              <w:top w:val="nil"/>
              <w:left w:val="nil"/>
              <w:bottom w:val="single" w:sz="4" w:space="0" w:color="000000"/>
              <w:right w:val="nil"/>
            </w:tcBorders>
            <w:shd w:val="clear" w:color="auto" w:fill="auto"/>
            <w:vAlign w:val="bottom"/>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Уменьшение прочих остатков денежных средств бюджетов муниципальных районов</w:t>
            </w:r>
          </w:p>
        </w:tc>
        <w:tc>
          <w:tcPr>
            <w:tcW w:w="1013" w:type="dxa"/>
            <w:tcBorders>
              <w:top w:val="nil"/>
              <w:left w:val="single" w:sz="4" w:space="0" w:color="000000"/>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1 056 504,62</w:t>
            </w:r>
          </w:p>
        </w:tc>
        <w:tc>
          <w:tcPr>
            <w:tcW w:w="1276"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949 996,80</w:t>
            </w:r>
          </w:p>
        </w:tc>
        <w:tc>
          <w:tcPr>
            <w:tcW w:w="1623" w:type="dxa"/>
            <w:tcBorders>
              <w:top w:val="nil"/>
              <w:left w:val="nil"/>
              <w:bottom w:val="single" w:sz="4" w:space="0" w:color="000000"/>
              <w:right w:val="single" w:sz="4" w:space="0" w:color="000000"/>
            </w:tcBorders>
            <w:shd w:val="clear" w:color="000000" w:fill="FFFFFF"/>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943 418,00</w:t>
            </w:r>
          </w:p>
        </w:tc>
      </w:tr>
      <w:tr w:rsidR="00DB35FF" w:rsidRPr="00DB35FF" w:rsidTr="00DB35FF">
        <w:trPr>
          <w:gridAfter w:val="2"/>
          <w:wAfter w:w="20" w:type="dxa"/>
          <w:trHeight w:val="20"/>
        </w:trPr>
        <w:tc>
          <w:tcPr>
            <w:tcW w:w="1985"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49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20"/>
              </w:rPr>
            </w:pPr>
          </w:p>
        </w:tc>
        <w:tc>
          <w:tcPr>
            <w:tcW w:w="1013" w:type="dxa"/>
            <w:tcBorders>
              <w:top w:val="nil"/>
              <w:left w:val="nil"/>
              <w:bottom w:val="nil"/>
              <w:right w:val="nil"/>
            </w:tcBorders>
            <w:shd w:val="clear" w:color="000000" w:fill="FFFFFF"/>
            <w:vAlign w:val="bottom"/>
            <w:hideMark/>
          </w:tcPr>
          <w:p w:rsidR="00DB35FF" w:rsidRPr="00DB35FF" w:rsidRDefault="00DB35FF" w:rsidP="00DB35FF">
            <w:pPr>
              <w:spacing w:after="0" w:line="240" w:lineRule="auto"/>
              <w:jc w:val="center"/>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1276" w:type="dxa"/>
            <w:tcBorders>
              <w:top w:val="nil"/>
              <w:left w:val="nil"/>
              <w:bottom w:val="nil"/>
              <w:right w:val="nil"/>
            </w:tcBorders>
            <w:shd w:val="clear" w:color="000000" w:fill="FFFFFF"/>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1623" w:type="dxa"/>
            <w:tcBorders>
              <w:top w:val="nil"/>
              <w:left w:val="nil"/>
              <w:bottom w:val="nil"/>
              <w:right w:val="nil"/>
            </w:tcBorders>
            <w:shd w:val="clear" w:color="000000" w:fill="FFFFFF"/>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bl>
    <w:p w:rsidR="00DB35FF" w:rsidRDefault="00DB35FF" w:rsidP="00773AA5">
      <w:pPr>
        <w:spacing w:after="0" w:line="240" w:lineRule="auto"/>
        <w:rPr>
          <w:rFonts w:ascii="Times New Roman" w:hAnsi="Times New Roman" w:cs="Times New Roman"/>
          <w:color w:val="auto"/>
          <w:kern w:val="0"/>
          <w:sz w:val="12"/>
          <w:szCs w:val="12"/>
        </w:rPr>
      </w:pPr>
    </w:p>
    <w:tbl>
      <w:tblPr>
        <w:tblW w:w="11595" w:type="dxa"/>
        <w:tblInd w:w="108" w:type="dxa"/>
        <w:tblLook w:val="04A0" w:firstRow="1" w:lastRow="0" w:firstColumn="1" w:lastColumn="0" w:noHBand="0" w:noVBand="1"/>
      </w:tblPr>
      <w:tblGrid>
        <w:gridCol w:w="426"/>
        <w:gridCol w:w="580"/>
        <w:gridCol w:w="400"/>
        <w:gridCol w:w="460"/>
        <w:gridCol w:w="420"/>
        <w:gridCol w:w="520"/>
        <w:gridCol w:w="380"/>
        <w:gridCol w:w="700"/>
        <w:gridCol w:w="640"/>
        <w:gridCol w:w="3402"/>
        <w:gridCol w:w="851"/>
        <w:gridCol w:w="992"/>
        <w:gridCol w:w="1144"/>
        <w:gridCol w:w="340"/>
        <w:gridCol w:w="340"/>
      </w:tblGrid>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szCs w:val="24"/>
              </w:rPr>
            </w:pPr>
            <w:bookmarkStart w:id="8" w:name="RANGE!A1:M145"/>
            <w:bookmarkEnd w:id="8"/>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2136" w:type="dxa"/>
            <w:gridSpan w:val="2"/>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Приложение 2</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к решению</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 xml:space="preserve">от               № </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10915" w:type="dxa"/>
            <w:gridSpan w:val="13"/>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xml:space="preserve">Доходы районного бюджета Каратузского района на 2023 год и  плановый период 2024-2025 годов </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58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40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46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42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52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38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70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640"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3402"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851" w:type="dxa"/>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2136" w:type="dxa"/>
            <w:gridSpan w:val="2"/>
            <w:tcBorders>
              <w:top w:val="nil"/>
              <w:left w:val="nil"/>
              <w:bottom w:val="single" w:sz="4" w:space="0" w:color="auto"/>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(тыс. рублей)</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строки</w:t>
            </w:r>
          </w:p>
        </w:tc>
        <w:tc>
          <w:tcPr>
            <w:tcW w:w="4100" w:type="dxa"/>
            <w:gridSpan w:val="8"/>
            <w:tcBorders>
              <w:top w:val="single" w:sz="4" w:space="0" w:color="auto"/>
              <w:left w:val="nil"/>
              <w:bottom w:val="single" w:sz="4" w:space="0" w:color="auto"/>
              <w:right w:val="single" w:sz="4" w:space="0" w:color="000000"/>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классификации доходов бюджета</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Наименование кода классификации доходов бюджета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Сумма на 2023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Сумма на 2024 год</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Сумма на 2025 год</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1768"/>
        </w:trPr>
        <w:tc>
          <w:tcPr>
            <w:tcW w:w="426" w:type="dxa"/>
            <w:vMerge/>
            <w:tcBorders>
              <w:top w:val="nil"/>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главного администратора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подстатьи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код аналитической группы подвида</w:t>
            </w:r>
          </w:p>
        </w:tc>
        <w:tc>
          <w:tcPr>
            <w:tcW w:w="3402" w:type="dxa"/>
            <w:vMerge/>
            <w:tcBorders>
              <w:top w:val="nil"/>
              <w:left w:val="single" w:sz="4" w:space="0" w:color="auto"/>
              <w:bottom w:val="single" w:sz="4" w:space="0" w:color="auto"/>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1144" w:type="dxa"/>
            <w:vMerge/>
            <w:tcBorders>
              <w:top w:val="nil"/>
              <w:left w:val="single" w:sz="4" w:space="0" w:color="auto"/>
              <w:bottom w:val="single" w:sz="4" w:space="0" w:color="000000"/>
              <w:right w:val="single" w:sz="4" w:space="0" w:color="auto"/>
            </w:tcBorders>
            <w:vAlign w:val="center"/>
            <w:hideMark/>
          </w:tcPr>
          <w:p w:rsidR="00DB35FF" w:rsidRPr="00DB35FF" w:rsidRDefault="00DB35FF" w:rsidP="00DB35FF">
            <w:pPr>
              <w:spacing w:after="0" w:line="240" w:lineRule="auto"/>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textDirection w:val="btLr"/>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0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3</w:t>
            </w:r>
          </w:p>
        </w:tc>
        <w:tc>
          <w:tcPr>
            <w:tcW w:w="42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4</w:t>
            </w:r>
          </w:p>
        </w:tc>
        <w:tc>
          <w:tcPr>
            <w:tcW w:w="52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5</w:t>
            </w:r>
          </w:p>
        </w:tc>
        <w:tc>
          <w:tcPr>
            <w:tcW w:w="38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6</w:t>
            </w:r>
          </w:p>
        </w:tc>
        <w:tc>
          <w:tcPr>
            <w:tcW w:w="70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7</w:t>
            </w:r>
          </w:p>
        </w:tc>
        <w:tc>
          <w:tcPr>
            <w:tcW w:w="640"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8</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w:t>
            </w:r>
          </w:p>
        </w:tc>
        <w:tc>
          <w:tcPr>
            <w:tcW w:w="1144"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12</w:t>
            </w: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jc w:val="center"/>
              <w:rPr>
                <w:b/>
                <w:bCs/>
                <w:color w:val="auto"/>
                <w:kern w:val="0"/>
                <w:sz w:val="12"/>
                <w:szCs w:val="12"/>
              </w:rPr>
            </w:pPr>
          </w:p>
        </w:tc>
        <w:tc>
          <w:tcPr>
            <w:tcW w:w="340" w:type="dxa"/>
            <w:tcBorders>
              <w:top w:val="nil"/>
              <w:left w:val="nil"/>
              <w:bottom w:val="nil"/>
              <w:right w:val="nil"/>
            </w:tcBorders>
            <w:shd w:val="clear" w:color="auto" w:fill="auto"/>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77 756,40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81 249,40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83 516,20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НАЛОГИ НА ПРИБЫЛЬ, ДОХОДЫ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54 566,50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57 188,00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59 474,80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 на прибыль организаций</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1 384,70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1 451,20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1 509,20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1 384,70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1 451,20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1 509,20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012</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1 384,70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1 451,20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1 509,20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 на доходы физических лиц</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53 181,80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55 736,80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57 965,60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51 407,60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53 937,40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55 817,30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318,40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325,80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348,10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604,90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605,70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854,20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850,90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867,90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946,00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206,60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218,40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231,30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206,60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218,40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231,30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97,80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104,20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97,80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104,20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110,60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127,20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127,20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133,60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-12,90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НАЛОГИ НА СОВОКУПНЫЙ ДОХОД</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13 423,80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14 074,60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14 647,70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Налог, взимаемый в связи с применением упрощенной системы налогообложения</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11 200,00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11 737,60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12 207,10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6 227,20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6 539,80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6 801,30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6 227,20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6 539,80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6 801,30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4 972,80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5 197,80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5 405,80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4 972,80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5 197,80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5 405,80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532,60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564,60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597,30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532,60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564,60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597,30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b/>
                <w:bCs/>
                <w:color w:val="auto"/>
                <w:kern w:val="0"/>
                <w:sz w:val="12"/>
                <w:szCs w:val="12"/>
              </w:rPr>
            </w:pPr>
            <w:r w:rsidRPr="00DB35FF">
              <w:rPr>
                <w:b/>
                <w:bCs/>
                <w:color w:val="auto"/>
                <w:kern w:val="0"/>
                <w:sz w:val="12"/>
                <w:szCs w:val="12"/>
              </w:rPr>
              <w:t>Налог, взимаемый в связи с применением патентной системы налогообложения</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1 691,20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1 772,40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1 843,30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1 691,20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1 772,40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1 843,30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ГОСУДАРСТВЕННАЯ ПОШЛИНА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1 886,40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1 886,40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1 886,40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32</w:t>
            </w:r>
          </w:p>
        </w:tc>
        <w:tc>
          <w:tcPr>
            <w:tcW w:w="5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Государственная пошлина по делам, рассматриваемым в судах общей юрисдикции, мировыми судьями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1 886,40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1 886,40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1 886,40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33</w:t>
            </w:r>
          </w:p>
        </w:tc>
        <w:tc>
          <w:tcPr>
            <w:tcW w:w="5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1 886,40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1 886,40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1 886,40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6 496,40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6 705,30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6 099,30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DB35FF">
              <w:rPr>
                <w:color w:val="auto"/>
                <w:kern w:val="0"/>
                <w:sz w:val="12"/>
                <w:szCs w:val="12"/>
              </w:rPr>
              <w:br w:type="page"/>
            </w:r>
            <w:r w:rsidRPr="00DB35FF">
              <w:rPr>
                <w:color w:val="auto"/>
                <w:kern w:val="0"/>
                <w:sz w:val="12"/>
                <w:szCs w:val="12"/>
              </w:rPr>
              <w:br w:type="page"/>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6 243,70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6 452,60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5 846,60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3 903,30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4 003,30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4 003,30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3 903,30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4 003,30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4 003,30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1 281,00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1 281,00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1 281,00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1 281,00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1 281,00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1 281,00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1 059,40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1 168,30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562,30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1 059,40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1 168,30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562,30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DB35FF">
              <w:rPr>
                <w:color w:val="auto"/>
                <w:kern w:val="0"/>
                <w:sz w:val="12"/>
                <w:szCs w:val="12"/>
              </w:rPr>
              <w:br/>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252,70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ПЛАТЕЖИ ПРИ ПОЛЬЗОВАНИИ ПРИРОДНЫМИ РЕСУРСАМИ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20,10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20,10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20,10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выбросы загрязняющих веществ в атмосферный воздух стационарными объектами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размещение твердых коммунальных отходов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49</w:t>
            </w:r>
          </w:p>
        </w:tc>
        <w:tc>
          <w:tcPr>
            <w:tcW w:w="58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041</w:t>
            </w:r>
          </w:p>
        </w:tc>
        <w:tc>
          <w:tcPr>
            <w:tcW w:w="38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Плата за размещение отходов производства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10,1</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поступающие в порядке возмещения расходов, понесенных в связи с эксплуатацией имущества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065</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170,00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500,00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500,00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Доходы от продажи земельных участков, государственная собственность на которые не разграничена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ШТРАФЫ, САНКЦИИ, ВОЗМЕЩЕНИЕ УЩЕРБА</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486,60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486,60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486,60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486,60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486,60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486,60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16,50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61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006</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11,50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063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073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13,00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083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69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201,10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201,10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203</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140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201,10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201,10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БЕЗВОЗМЕЗДНЫЕ ПОСТУПЛЕНИЯ</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977 248,22</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867 247,40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858 401,80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b/>
                <w:bCs/>
                <w:color w:val="auto"/>
                <w:kern w:val="0"/>
                <w:sz w:val="12"/>
                <w:szCs w:val="12"/>
              </w:rPr>
            </w:pPr>
            <w:r w:rsidRPr="00DB35FF">
              <w:rPr>
                <w:b/>
                <w:bCs/>
                <w:color w:val="auto"/>
                <w:kern w:val="0"/>
                <w:sz w:val="12"/>
                <w:szCs w:val="12"/>
              </w:rPr>
              <w:t>000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977 248,22</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867 247,40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858 401,80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79</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491 664,20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445 841,90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445 841,90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80</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Дотации на выравнивание бюджетной обеспеченности</w:t>
            </w:r>
          </w:p>
        </w:tc>
        <w:tc>
          <w:tcPr>
            <w:tcW w:w="851" w:type="dxa"/>
            <w:tcBorders>
              <w:top w:val="nil"/>
              <w:left w:val="single" w:sz="4" w:space="0" w:color="auto"/>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229 111,60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183 289,30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183 289,30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81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single" w:sz="4" w:space="0" w:color="auto"/>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229 111,60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183 289,30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183 289,30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201 676,20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201 676,20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201 676,20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Дотации бюджетам муниципальных районов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201 676,20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201 676,20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201 676,20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дотации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60 876,40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60 876,40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60 876,40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2722</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60 876,40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60 876,40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60 876,40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21 699,30</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15 189,40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7 441,30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3 334,90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3 334,90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89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3 986,70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1 257,20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3 986,70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1 257,20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8 523,70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8 757,20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2 568,80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8 523,70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8 757,20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2 568,80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93</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Субсидия бюджетам на поддержку отрасли культуры</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285,30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285,30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519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Субсидия бюджетам муниципальных районов на поддержку отрасли культуры</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285,30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285,30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82,80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5 568,70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4 889,70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4 789,70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5 568,70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4 889,70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4 789,70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97</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1598</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684,90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98</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7413</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100,00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99</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7456</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376,50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282,40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100</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7488</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295,40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295,40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101</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7563</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2 890,00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2 890,00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2 890,00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102</w:t>
            </w:r>
          </w:p>
        </w:tc>
        <w:tc>
          <w:tcPr>
            <w:tcW w:w="5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7607</w:t>
            </w:r>
          </w:p>
        </w:tc>
        <w:tc>
          <w:tcPr>
            <w:tcW w:w="640"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1 321,90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1 321,90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1 321,90</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c>
          <w:tcPr>
            <w:tcW w:w="340" w:type="dxa"/>
            <w:tcBorders>
              <w:top w:val="nil"/>
              <w:left w:val="nil"/>
              <w:bottom w:val="nil"/>
              <w:right w:val="nil"/>
            </w:tcBorders>
            <w:shd w:val="clear" w:color="000000" w:fill="FFFF00"/>
            <w:noWrap/>
            <w:vAlign w:val="bottom"/>
            <w:hideMark/>
          </w:tcPr>
          <w:p w:rsidR="00DB35FF" w:rsidRPr="00DB35FF" w:rsidRDefault="00DB35FF" w:rsidP="00DB35FF">
            <w:pPr>
              <w:spacing w:after="0" w:line="240" w:lineRule="auto"/>
              <w:rPr>
                <w:rFonts w:ascii="Times New Roman" w:hAnsi="Times New Roman" w:cs="Times New Roman"/>
                <w:color w:val="auto"/>
                <w:kern w:val="0"/>
                <w:sz w:val="12"/>
                <w:szCs w:val="12"/>
              </w:rPr>
            </w:pPr>
            <w:r w:rsidRPr="00DB35FF">
              <w:rPr>
                <w:rFonts w:ascii="Times New Roman" w:hAnsi="Times New Roman" w:cs="Times New Roman"/>
                <w:color w:val="auto"/>
                <w:kern w:val="0"/>
                <w:sz w:val="12"/>
                <w:szCs w:val="12"/>
              </w:rPr>
              <w:t> </w:t>
            </w: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412 127,10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405 990,70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404 893,20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407 661,50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401 475,00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401 475,00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407 661,50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401 475,00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401 475,00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106</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0289</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871,30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871,30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871,30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107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7408</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34 353,70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34 353,70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34 353,70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7409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42 839,10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42 839,10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42 839,10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109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7429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75,00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84,60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84,60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7517</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4 389,10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4 389,10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4 389,10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7518</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1 074,50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710,50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710,50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113</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7519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204,10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204,10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204,10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7552</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2 877,40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2 877,40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2 877,40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7554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378,00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378,00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378,00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7564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226 314,50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226 314,50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226 314,50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7566</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14 306,40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14 152,40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14 152,40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118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7570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3 105,80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3 105,80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3 105,80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7587</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7 852,70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6 281,80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6 281,80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7588</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42 759,80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42 759,80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42 759,80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121</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7601</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20 487,90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16 390,30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16 390,30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122</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7604</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866,80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866,80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866,80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123</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7649</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4 801,00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4 801,00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4 801,00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124</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7846</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19,80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19,80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125</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3 418,20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3 418,20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3 418,20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126</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3 418,20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3 418,20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3 418,20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127</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1 044,80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1 095,20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128</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1 044,80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1 095,20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129</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240" w:line="240" w:lineRule="auto"/>
              <w:rPr>
                <w:color w:val="auto"/>
                <w:kern w:val="0"/>
                <w:sz w:val="12"/>
                <w:szCs w:val="12"/>
              </w:rPr>
            </w:pPr>
            <w:r w:rsidRPr="00DB35FF">
              <w:rPr>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DB35FF">
              <w:rPr>
                <w:color w:val="auto"/>
                <w:kern w:val="0"/>
                <w:sz w:val="12"/>
                <w:szCs w:val="12"/>
              </w:rPr>
              <w:br/>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130</w:t>
            </w:r>
          </w:p>
        </w:tc>
        <w:tc>
          <w:tcPr>
            <w:tcW w:w="5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000000" w:fill="FFFFFF"/>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2,60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2,30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131</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51 757,62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132</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51 757,62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144" w:type="dxa"/>
            <w:tcBorders>
              <w:top w:val="nil"/>
              <w:left w:val="nil"/>
              <w:bottom w:val="single" w:sz="4" w:space="0" w:color="auto"/>
              <w:right w:val="nil"/>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000000" w:fill="FFFFFF"/>
            <w:noWrap/>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 </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color w:val="auto"/>
                <w:kern w:val="0"/>
                <w:sz w:val="12"/>
                <w:szCs w:val="12"/>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133</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51 757,62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134</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 xml:space="preserve">900 </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0001</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jc w:val="both"/>
              <w:rPr>
                <w:color w:val="auto"/>
                <w:kern w:val="0"/>
                <w:sz w:val="12"/>
                <w:szCs w:val="12"/>
              </w:rPr>
            </w:pPr>
            <w:r w:rsidRPr="00DB35FF">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51 532,22</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1144"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0,00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lastRenderedPageBreak/>
              <w:t>135</w:t>
            </w:r>
          </w:p>
        </w:tc>
        <w:tc>
          <w:tcPr>
            <w:tcW w:w="5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905</w:t>
            </w:r>
          </w:p>
        </w:tc>
        <w:tc>
          <w:tcPr>
            <w:tcW w:w="4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0002</w:t>
            </w:r>
          </w:p>
        </w:tc>
        <w:tc>
          <w:tcPr>
            <w:tcW w:w="640"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center"/>
              <w:rPr>
                <w:color w:val="auto"/>
                <w:kern w:val="0"/>
                <w:sz w:val="12"/>
                <w:szCs w:val="12"/>
              </w:rPr>
            </w:pPr>
            <w:r w:rsidRPr="00DB35FF">
              <w:rPr>
                <w:color w:val="auto"/>
                <w:kern w:val="0"/>
                <w:sz w:val="12"/>
                <w:szCs w:val="12"/>
              </w:rPr>
              <w:t>150</w:t>
            </w:r>
          </w:p>
        </w:tc>
        <w:tc>
          <w:tcPr>
            <w:tcW w:w="3402" w:type="dxa"/>
            <w:tcBorders>
              <w:top w:val="nil"/>
              <w:left w:val="nil"/>
              <w:bottom w:val="single" w:sz="4" w:space="0" w:color="auto"/>
              <w:right w:val="single" w:sz="4" w:space="0" w:color="auto"/>
            </w:tcBorders>
            <w:shd w:val="clear" w:color="auto" w:fill="auto"/>
            <w:vAlign w:val="center"/>
            <w:hideMark/>
          </w:tcPr>
          <w:p w:rsidR="00DB35FF" w:rsidRPr="00DB35FF" w:rsidRDefault="00DB35FF" w:rsidP="00DB35FF">
            <w:pPr>
              <w:spacing w:after="0" w:line="240" w:lineRule="auto"/>
              <w:rPr>
                <w:color w:val="auto"/>
                <w:kern w:val="0"/>
                <w:sz w:val="12"/>
                <w:szCs w:val="12"/>
              </w:rPr>
            </w:pPr>
            <w:r w:rsidRPr="00DB35FF">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851"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992" w:type="dxa"/>
            <w:tcBorders>
              <w:top w:val="nil"/>
              <w:left w:val="nil"/>
              <w:bottom w:val="single" w:sz="4" w:space="0" w:color="auto"/>
              <w:right w:val="single" w:sz="4" w:space="0" w:color="auto"/>
            </w:tcBorders>
            <w:shd w:val="clear" w:color="000000" w:fill="FFFFFF"/>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color w:val="auto"/>
                <w:kern w:val="0"/>
                <w:sz w:val="12"/>
                <w:szCs w:val="12"/>
              </w:rPr>
            </w:pPr>
            <w:r w:rsidRPr="00DB35FF">
              <w:rPr>
                <w:color w:val="auto"/>
                <w:kern w:val="0"/>
                <w:sz w:val="12"/>
                <w:szCs w:val="12"/>
              </w:rPr>
              <w:t>225,40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DB35FF" w:rsidRPr="00DB35FF" w:rsidRDefault="00DB35FF" w:rsidP="00DB35FF">
            <w:pPr>
              <w:spacing w:after="0" w:line="240" w:lineRule="auto"/>
              <w:rPr>
                <w:b/>
                <w:bCs/>
                <w:color w:val="auto"/>
                <w:kern w:val="0"/>
                <w:sz w:val="12"/>
                <w:szCs w:val="12"/>
              </w:rPr>
            </w:pPr>
            <w:r w:rsidRPr="00DB35FF">
              <w:rPr>
                <w:b/>
                <w:bCs/>
                <w:color w:val="auto"/>
                <w:kern w:val="0"/>
                <w:sz w:val="12"/>
                <w:szCs w:val="12"/>
              </w:rPr>
              <w:t>ВСЕГО</w:t>
            </w:r>
          </w:p>
        </w:tc>
        <w:tc>
          <w:tcPr>
            <w:tcW w:w="851"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1 055 004,62</w:t>
            </w:r>
          </w:p>
        </w:tc>
        <w:tc>
          <w:tcPr>
            <w:tcW w:w="992"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948 496,80</w:t>
            </w:r>
          </w:p>
        </w:tc>
        <w:tc>
          <w:tcPr>
            <w:tcW w:w="1144" w:type="dxa"/>
            <w:tcBorders>
              <w:top w:val="nil"/>
              <w:left w:val="nil"/>
              <w:bottom w:val="single" w:sz="4" w:space="0" w:color="auto"/>
              <w:right w:val="single" w:sz="4" w:space="0" w:color="auto"/>
            </w:tcBorders>
            <w:shd w:val="clear" w:color="auto" w:fill="auto"/>
            <w:noWrap/>
            <w:hideMark/>
          </w:tcPr>
          <w:p w:rsidR="00DB35FF" w:rsidRPr="00DB35FF" w:rsidRDefault="00DB35FF" w:rsidP="00DB35FF">
            <w:pPr>
              <w:spacing w:after="0" w:line="240" w:lineRule="auto"/>
              <w:jc w:val="right"/>
              <w:rPr>
                <w:b/>
                <w:bCs/>
                <w:color w:val="auto"/>
                <w:kern w:val="0"/>
                <w:sz w:val="12"/>
                <w:szCs w:val="12"/>
              </w:rPr>
            </w:pPr>
            <w:r w:rsidRPr="00DB35FF">
              <w:rPr>
                <w:b/>
                <w:bCs/>
                <w:color w:val="auto"/>
                <w:kern w:val="0"/>
                <w:sz w:val="12"/>
                <w:szCs w:val="12"/>
              </w:rPr>
              <w:t>941 918,00</w:t>
            </w: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jc w:val="right"/>
              <w:rPr>
                <w:b/>
                <w:bCs/>
                <w:color w:val="auto"/>
                <w:kern w:val="0"/>
                <w:sz w:val="12"/>
                <w:szCs w:val="12"/>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r w:rsidR="00DB35FF" w:rsidRPr="00DB35FF" w:rsidTr="00C3166B">
        <w:trPr>
          <w:cantSplit/>
          <w:trHeight w:val="20"/>
        </w:trPr>
        <w:tc>
          <w:tcPr>
            <w:tcW w:w="426"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6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4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52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8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70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6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851"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992"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1144"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c>
          <w:tcPr>
            <w:tcW w:w="340" w:type="dxa"/>
            <w:tcBorders>
              <w:top w:val="nil"/>
              <w:left w:val="nil"/>
              <w:bottom w:val="nil"/>
              <w:right w:val="nil"/>
            </w:tcBorders>
            <w:shd w:val="clear" w:color="auto" w:fill="auto"/>
            <w:noWrap/>
            <w:vAlign w:val="bottom"/>
            <w:hideMark/>
          </w:tcPr>
          <w:p w:rsidR="00DB35FF" w:rsidRPr="00DB35FF" w:rsidRDefault="00DB35FF" w:rsidP="00DB35FF">
            <w:pPr>
              <w:spacing w:after="0" w:line="240" w:lineRule="auto"/>
              <w:rPr>
                <w:rFonts w:ascii="Times New Roman" w:hAnsi="Times New Roman" w:cs="Times New Roman"/>
                <w:color w:val="auto"/>
                <w:kern w:val="0"/>
                <w:sz w:val="20"/>
              </w:rPr>
            </w:pPr>
          </w:p>
        </w:tc>
      </w:tr>
    </w:tbl>
    <w:p w:rsidR="00DB35FF" w:rsidRDefault="00DB35FF" w:rsidP="00773AA5">
      <w:pPr>
        <w:spacing w:after="0" w:line="240" w:lineRule="auto"/>
        <w:rPr>
          <w:rFonts w:ascii="Times New Roman" w:hAnsi="Times New Roman" w:cs="Times New Roman"/>
          <w:color w:val="auto"/>
          <w:kern w:val="0"/>
          <w:sz w:val="12"/>
          <w:szCs w:val="12"/>
        </w:rPr>
      </w:pPr>
    </w:p>
    <w:tbl>
      <w:tblPr>
        <w:tblW w:w="10800" w:type="dxa"/>
        <w:tblInd w:w="108" w:type="dxa"/>
        <w:tblLook w:val="04A0" w:firstRow="1" w:lastRow="0" w:firstColumn="1" w:lastColumn="0" w:noHBand="0" w:noVBand="1"/>
      </w:tblPr>
      <w:tblGrid>
        <w:gridCol w:w="600"/>
        <w:gridCol w:w="4280"/>
        <w:gridCol w:w="940"/>
        <w:gridCol w:w="1660"/>
        <w:gridCol w:w="1660"/>
        <w:gridCol w:w="1660"/>
      </w:tblGrid>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bookmarkStart w:id="9" w:name="RANGE!A1:F55"/>
            <w:bookmarkEnd w:id="9"/>
          </w:p>
        </w:tc>
        <w:tc>
          <w:tcPr>
            <w:tcW w:w="4280" w:type="dxa"/>
            <w:tcBorders>
              <w:top w:val="nil"/>
              <w:left w:val="nil"/>
              <w:bottom w:val="nil"/>
              <w:right w:val="nil"/>
            </w:tcBorders>
            <w:shd w:val="clear" w:color="auto" w:fill="auto"/>
            <w:noWrap/>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3</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4280" w:type="dxa"/>
            <w:tcBorders>
              <w:top w:val="nil"/>
              <w:left w:val="nil"/>
              <w:bottom w:val="nil"/>
              <w:right w:val="nil"/>
            </w:tcBorders>
            <w:shd w:val="clear" w:color="auto" w:fill="auto"/>
            <w:noWrap/>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к решению</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 xml:space="preserve">от .. г. № </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10800" w:type="dxa"/>
            <w:gridSpan w:val="6"/>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2024-2025 годов</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4280" w:type="dxa"/>
            <w:tcBorders>
              <w:top w:val="nil"/>
              <w:left w:val="nil"/>
              <w:bottom w:val="nil"/>
              <w:right w:val="nil"/>
            </w:tcBorders>
            <w:shd w:val="clear" w:color="auto" w:fill="auto"/>
            <w:noWrap/>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vAlign w:val="center"/>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280" w:type="dxa"/>
            <w:tcBorders>
              <w:top w:val="nil"/>
              <w:left w:val="nil"/>
              <w:bottom w:val="nil"/>
              <w:right w:val="nil"/>
            </w:tcBorders>
            <w:shd w:val="clear" w:color="auto" w:fill="auto"/>
            <w:noWrap/>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kern w:val="0"/>
                <w:sz w:val="12"/>
                <w:szCs w:val="12"/>
              </w:rPr>
            </w:pPr>
            <w:r w:rsidRPr="00C3166B">
              <w:rPr>
                <w:kern w:val="0"/>
                <w:sz w:val="12"/>
                <w:szCs w:val="12"/>
              </w:rPr>
              <w:t>(тыс. рублей)</w:t>
            </w:r>
          </w:p>
        </w:tc>
      </w:tr>
      <w:tr w:rsidR="00C3166B" w:rsidRPr="00C3166B" w:rsidTr="00C3166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строки</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Наименование показателя бюджетной классификации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Раздел-подраздел</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2023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2024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2025 год</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144 578,86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145 355,36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138 108,36</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39 352,49</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44 966,83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37 722,21</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Судебная система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12 447,18</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12 447,18</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12 447,10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фонды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85 336,96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80 499,42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80 499,42</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4 994,14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5 001,10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4 901,10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4 949,14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4 956,10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4 856,10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31 318,45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24 214,91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23 727,81</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5 724,10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Транспорт</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4 886,94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3 733,41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2 233,41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1 733,41</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3 950,79</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3 125,80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3 125,80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3 529,59</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Благоустройство</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ОКРУЖАЮЩЕЙ СРЕДЫ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1 111,50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746,50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745,10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w:t>
            </w:r>
          </w:p>
        </w:tc>
        <w:tc>
          <w:tcPr>
            <w:tcW w:w="42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объектов растительного и животного мира и среды их обитания</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1 074,50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охраны окружающей среды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606 853,36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575 716,76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571 169,56</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127 053,07</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127 319,87</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127 319,87</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395 994,34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367 110,44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362 563,24</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60 689,54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60 689,54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60 689,54</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10 087,51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9 993,41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9 993,41</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13 028,90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10 603,50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10 603,50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90 006,86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34 576,16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34 373,66</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90 006,86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34 576,16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34 373,66</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39 611,55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36 281,80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30 093,40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1 158,10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1 158,10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1 158,10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26 534,45</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24 730,60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18 542,20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семьи и детства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11 047,70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9 521,80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9 521,80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социальной политики</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Массовый спорт</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Спорт высших достижений</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118 555,80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94 844,70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94 844,70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42 303,00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w:t>
            </w:r>
          </w:p>
        </w:tc>
        <w:tc>
          <w:tcPr>
            <w:tcW w:w="4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w:t>
            </w:r>
          </w:p>
        </w:tc>
        <w:tc>
          <w:tcPr>
            <w:tcW w:w="42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Условно утвержденные расходы</w:t>
            </w:r>
          </w:p>
        </w:tc>
        <w:tc>
          <w:tcPr>
            <w:tcW w:w="94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14 560,00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27 850,00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w:t>
            </w:r>
          </w:p>
        </w:tc>
        <w:tc>
          <w:tcPr>
            <w:tcW w:w="4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b/>
                <w:bCs/>
                <w:color w:val="auto"/>
                <w:kern w:val="0"/>
                <w:sz w:val="12"/>
                <w:szCs w:val="12"/>
              </w:rPr>
            </w:pPr>
            <w:r w:rsidRPr="00C3166B">
              <w:rPr>
                <w:b/>
                <w:bCs/>
                <w:color w:val="auto"/>
                <w:kern w:val="0"/>
                <w:sz w:val="12"/>
                <w:szCs w:val="12"/>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 </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1 055 004,62</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948 496,80</w:t>
            </w:r>
          </w:p>
        </w:tc>
        <w:tc>
          <w:tcPr>
            <w:tcW w:w="16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941 918,00</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4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6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bl>
    <w:p w:rsidR="00C3166B" w:rsidRDefault="00C3166B" w:rsidP="00773AA5">
      <w:pPr>
        <w:spacing w:after="0" w:line="240" w:lineRule="auto"/>
        <w:rPr>
          <w:rFonts w:ascii="Times New Roman" w:hAnsi="Times New Roman" w:cs="Times New Roman"/>
          <w:color w:val="auto"/>
          <w:kern w:val="0"/>
          <w:sz w:val="12"/>
          <w:szCs w:val="12"/>
        </w:rPr>
      </w:pPr>
    </w:p>
    <w:p w:rsidR="00C3166B" w:rsidRDefault="00C3166B">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DB35FF" w:rsidRDefault="00DB35FF" w:rsidP="00773AA5">
      <w:pPr>
        <w:spacing w:after="0" w:line="240" w:lineRule="auto"/>
        <w:rPr>
          <w:rFonts w:ascii="Times New Roman" w:hAnsi="Times New Roman" w:cs="Times New Roman"/>
          <w:color w:val="auto"/>
          <w:kern w:val="0"/>
          <w:sz w:val="12"/>
          <w:szCs w:val="12"/>
        </w:rPr>
      </w:pPr>
    </w:p>
    <w:tbl>
      <w:tblPr>
        <w:tblW w:w="11052" w:type="dxa"/>
        <w:tblInd w:w="108" w:type="dxa"/>
        <w:tblLook w:val="04A0" w:firstRow="1" w:lastRow="0" w:firstColumn="1" w:lastColumn="0" w:noHBand="0" w:noVBand="1"/>
      </w:tblPr>
      <w:tblGrid>
        <w:gridCol w:w="584"/>
        <w:gridCol w:w="3102"/>
        <w:gridCol w:w="812"/>
        <w:gridCol w:w="814"/>
        <w:gridCol w:w="1209"/>
        <w:gridCol w:w="737"/>
        <w:gridCol w:w="1056"/>
        <w:gridCol w:w="1380"/>
        <w:gridCol w:w="1340"/>
        <w:gridCol w:w="18"/>
      </w:tblGrid>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bookmarkStart w:id="10" w:name="RANGE!A1:I625"/>
            <w:bookmarkEnd w:id="10"/>
          </w:p>
        </w:tc>
        <w:tc>
          <w:tcPr>
            <w:tcW w:w="310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81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209"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0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4</w:t>
            </w:r>
          </w:p>
        </w:tc>
      </w:tr>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310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81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209"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0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к решению</w:t>
            </w:r>
          </w:p>
        </w:tc>
      </w:tr>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5937"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                                                                                                                                                                                                                                                                                                </w:t>
            </w: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0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 xml:space="preserve">от .. г. № </w:t>
            </w:r>
          </w:p>
        </w:tc>
      </w:tr>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310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81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209"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0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11052" w:type="dxa"/>
            <w:gridSpan w:val="10"/>
            <w:tcBorders>
              <w:top w:val="nil"/>
              <w:left w:val="nil"/>
              <w:bottom w:val="nil"/>
              <w:right w:val="nil"/>
            </w:tcBorders>
            <w:shd w:val="clear" w:color="auto" w:fill="auto"/>
            <w:noWrap/>
            <w:vAlign w:val="center"/>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Ведомственная структура расходов районного бюджета на 2023 год и плановый период 2024-2025 годов</w:t>
            </w:r>
          </w:p>
        </w:tc>
      </w:tr>
      <w:tr w:rsidR="00C3166B" w:rsidRPr="00C3166B" w:rsidTr="00C3166B">
        <w:trPr>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10468" w:type="dxa"/>
            <w:gridSpan w:val="9"/>
            <w:tcBorders>
              <w:top w:val="nil"/>
              <w:left w:val="nil"/>
              <w:bottom w:val="nil"/>
              <w:right w:val="nil"/>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3914"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9"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0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(тыс. рублей)</w:t>
            </w:r>
          </w:p>
        </w:tc>
      </w:tr>
      <w:tr w:rsidR="00C3166B" w:rsidRPr="00C3166B" w:rsidTr="00C3166B">
        <w:trPr>
          <w:gridAfter w:val="1"/>
          <w:wAfter w:w="18" w:type="dxa"/>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строки</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Наименование главных распорядителей и наименование показателей бюджетной классификации</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Код ведомства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Раздел, подраздел</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Вид расходов</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2023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2024 год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2025 год</w:t>
            </w:r>
          </w:p>
        </w:tc>
      </w:tr>
      <w:tr w:rsidR="00C3166B" w:rsidRPr="00C3166B" w:rsidTr="00C3166B">
        <w:trPr>
          <w:gridAfter w:val="1"/>
          <w:wAfter w:w="18" w:type="dxa"/>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3102"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w:t>
            </w:r>
          </w:p>
        </w:tc>
        <w:tc>
          <w:tcPr>
            <w:tcW w:w="3102"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w:t>
            </w:r>
          </w:p>
        </w:tc>
        <w:tc>
          <w:tcPr>
            <w:tcW w:w="812"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w:t>
            </w:r>
          </w:p>
        </w:tc>
        <w:tc>
          <w:tcPr>
            <w:tcW w:w="814"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w:t>
            </w:r>
          </w:p>
        </w:tc>
        <w:tc>
          <w:tcPr>
            <w:tcW w:w="1209"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w:t>
            </w:r>
          </w:p>
        </w:tc>
        <w:tc>
          <w:tcPr>
            <w:tcW w:w="737"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w:t>
            </w:r>
          </w:p>
        </w:tc>
        <w:tc>
          <w:tcPr>
            <w:tcW w:w="10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w:t>
            </w:r>
          </w:p>
        </w:tc>
        <w:tc>
          <w:tcPr>
            <w:tcW w:w="13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w:t>
            </w:r>
          </w:p>
        </w:tc>
        <w:tc>
          <w:tcPr>
            <w:tcW w:w="134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Финансовое управление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139 066,54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107 131,40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106 036,20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15 004,94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11 012,40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11 012,40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фонды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финансового управления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средства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4 077,14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4 077,14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финансового управления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4 077,14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средства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ОБОРОНА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Мобилизационная и вневойсковая подготовка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финансового управления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Дорожное хозяйство (дорожные фонды)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"Содействие развитию 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w:t>
            </w:r>
            <w:r w:rsidRPr="00C3166B">
              <w:rPr>
                <w:color w:val="auto"/>
                <w:kern w:val="0"/>
                <w:sz w:val="12"/>
                <w:szCs w:val="12"/>
              </w:rPr>
              <w:lastRenderedPageBreak/>
              <w:t>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финансового управления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Публичные нормативные социальные выплаты гражданам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 ОБЩЕГО ХАРАКТЕРА БЮДЖЕТАМ БЮДЖЕТНОЙ СИСТЕМЫ РОССИЙСКОЙ ФЕДЕРАЦИИ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118 555,80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94 844,70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94 844,70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42 303,00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42 303,00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42 303,00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33 842,40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Прочие межбюджетные трансферты общего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Администрация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292 212,28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234 042,60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226 004,68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122 015,46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126 784,50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119 537,58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Глава муниципального образования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39 352,49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44 966,83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37 722,21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Непрограммные расходы органов местного </w:t>
            </w:r>
            <w:r w:rsidRPr="00C3166B">
              <w:rPr>
                <w:color w:val="auto"/>
                <w:kern w:val="0"/>
                <w:sz w:val="12"/>
                <w:szCs w:val="12"/>
              </w:rPr>
              <w:lastRenderedPageBreak/>
              <w:t>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39 352,49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44 966,83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37 722,21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39 352,49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44 966,83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37 722,21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39 352,49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44 966,83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37 722,21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7 598,26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13 212,60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5 967,98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7 598,26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13 212,60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5 967,98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Уплата налогов, сборов и иных платежей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Судебная система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80 599,82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79 754,82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79 754,82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243,00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243,00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223,20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"Социальные услуги населению через партнерство некоммерческих организаций и власти"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Муниципальная программа "Управление </w:t>
            </w:r>
            <w:r w:rsidRPr="00C3166B">
              <w:rPr>
                <w:color w:val="auto"/>
                <w:kern w:val="0"/>
                <w:sz w:val="12"/>
                <w:szCs w:val="12"/>
              </w:rPr>
              <w:lastRenderedPageBreak/>
              <w:t>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«Обеспечение жизнедеятельности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51 088,59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51 088,59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51 088,59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46 000,79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казенных учреждений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46 000,79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Уплата налогов, сборов и иных платежей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1 145,90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1 145,90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1 145,90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1 145,90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1 145,90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1 145,90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204,10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204,10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866,80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866,80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4 994,14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5 001,10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4 901,10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4 956,10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4 856,10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136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4 956,10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4 856,10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4 949,14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4 956,10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4 856,10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4 651,10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4 651,10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4 651,10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безопасности и правоохранительной деятельности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"Профилактика преступлений, снижение уровня преступности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w:t>
            </w:r>
            <w:r w:rsidRPr="00C3166B">
              <w:rPr>
                <w:color w:val="auto"/>
                <w:kern w:val="0"/>
                <w:sz w:val="12"/>
                <w:szCs w:val="12"/>
              </w:rPr>
              <w:lastRenderedPageBreak/>
              <w:t>правонарушений и предупреждение преступлений в муниципальном образовании "Каратузский район""</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27 036,55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24 214,91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23 727,81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5 724,10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5 724,10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малых форм хозяйствования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w:t>
            </w:r>
            <w:r w:rsidRPr="00C3166B">
              <w:rPr>
                <w:color w:val="auto"/>
                <w:kern w:val="0"/>
                <w:sz w:val="12"/>
                <w:szCs w:val="12"/>
              </w:rPr>
              <w:lastRenderedPageBreak/>
              <w:t>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4 389,10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4 389,10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4 389,10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Транспорт</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транспортной системы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транспортного комплекса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Дорожное хозяйство (дорожные фонды)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"Содействие развитию 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3 733,41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2 233,41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1 733,41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Отдельные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малого и среднего предпринимательства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1 646,90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1 646,90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1 646,90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"Финансовая поддержка малого и среднего предпринимательства"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1 596,90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1 596,90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1 596,90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Субсидии юридическим лицам (кроме некоммерческих организаций), индивидуальным предпринимателям, физическим лицам - </w:t>
            </w:r>
            <w:r w:rsidRPr="00C3166B">
              <w:rPr>
                <w:color w:val="auto"/>
                <w:kern w:val="0"/>
                <w:sz w:val="12"/>
                <w:szCs w:val="12"/>
              </w:rPr>
              <w:lastRenderedPageBreak/>
              <w:t>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"Стимулирование жилищного строительства на территории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ЖИЛИЩНО-КОММУНАЛЬНОЕ ХОЗЯЙСТВО</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3 950,79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3 125,80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3 125,80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Коммунальное хозяйство</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3 529,59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3 529,59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доступности граждан в условиях развития жилищных отношений"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Благоустройство</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244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«Комплексное развитие сельских территорий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средства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жилищно-коммунального хозяйства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252</w:t>
            </w:r>
          </w:p>
        </w:tc>
        <w:tc>
          <w:tcPr>
            <w:tcW w:w="3102"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209"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253</w:t>
            </w:r>
          </w:p>
        </w:tc>
        <w:tc>
          <w:tcPr>
            <w:tcW w:w="3102"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209"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ОКРУЖАЮЩЕЙ СРЕДЫ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1 111,50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746,50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745,10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объектов растительного и животного мира и среды их обитания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1 074,50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1 074,50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Отдельные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1 074,50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1 074,50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994,40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994,40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охраны окружающей среды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"Содействие развитию 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17 354,32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17 260,22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17 260,22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13 934,30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3 273,09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3 273,09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278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"Каратуз молодой"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3 273,09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"Одаренные дети"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146,93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90 006,86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34 576,16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34 373,66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90 006,86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34 576,16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34 373,66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88 420,85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34 576,16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34 373,66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музейной деятельности"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"Сохранение и развитие библиотечного дела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22 701,01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22 701,51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22 499,01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w:t>
            </w:r>
            <w:r w:rsidRPr="00C3166B">
              <w:rPr>
                <w:color w:val="auto"/>
                <w:kern w:val="0"/>
                <w:sz w:val="12"/>
                <w:szCs w:val="12"/>
              </w:rPr>
              <w:lastRenderedPageBreak/>
              <w:t>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условий предоставления культурно-досуговых услуг населению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61 604,42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7 759,23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7 759,23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Государственные и традиционно- праздничные мероприятия в рамках подпрограммы "Обеспечение условий предоставления культурно </w:t>
            </w:r>
            <w:r w:rsidRPr="00C3166B">
              <w:rPr>
                <w:color w:val="auto"/>
                <w:kern w:val="0"/>
                <w:sz w:val="12"/>
                <w:szCs w:val="12"/>
              </w:rPr>
              <w:lastRenderedPageBreak/>
              <w:t>-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«Обеспечение жизнедеятельности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12 764,15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9 354,90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9 354,90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Публичные нормативные социальные выплаты гражданам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3 326,35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1 443,00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1 443,00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"Одаренные дети"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Стипендии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"Обеспечение жильем молодых семей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3 278,35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жильем молодых семей"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Социальные выплаты гражданам, кроме публичных нормативных социальных выплат</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Подпрограмма «Строительство жилья для молодых специалистов муниципальных </w:t>
            </w:r>
            <w:r w:rsidRPr="00C3166B">
              <w:rPr>
                <w:color w:val="auto"/>
                <w:kern w:val="0"/>
                <w:sz w:val="12"/>
                <w:szCs w:val="12"/>
              </w:rPr>
              <w:lastRenderedPageBreak/>
              <w:t>учреждений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Бюджетные инвестиции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семьи и детства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Бюджетные инвестиции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социальной политики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 И СПОРТ</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физической культуры и спортивная подготовка»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Массовый спорт</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массовой физической культуры и спорта"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Спорт высших достижений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физической культуры и спортивная подготовка»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7 394,43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Обеспечение стабильного функционирования и </w:t>
            </w:r>
            <w:r w:rsidRPr="00C3166B">
              <w:rPr>
                <w:color w:val="auto"/>
                <w:kern w:val="0"/>
                <w:sz w:val="12"/>
                <w:szCs w:val="12"/>
              </w:rPr>
              <w:lastRenderedPageBreak/>
              <w:t>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Управление образования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616 167,34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585 204,34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574 468,74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589 499,04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558 456,54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553 909,34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127 053,07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127 319,87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127 319,87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127 053,07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127 053,07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127 053,07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124 754,73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124 754,73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124 754,73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"Одаренные дети"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2 288,34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2 288,34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2 288,34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1 599,34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1 599,34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1 599,34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1 599,34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1 599,34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1 599,34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1 099,34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1 099,34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1 099,34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«Обеспечение жизнедеятельности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453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«Повышение энергетической эффективности»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395 994,34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367 110,44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362 563,24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395 994,34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367 110,44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362 563,24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391 853,68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362 969,78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358 422,58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478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4 140,66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4 140,66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4 140,66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46 755,24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46 755,24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46 755,24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46 755,24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46 755,24</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46 755,24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45 974,53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45 974,53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45 974,53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30 055,89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29 362,30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28 623,65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30 055,89</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29 362,30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28 623,65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20 321,98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19 628,39</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18 889,74</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6 303,44</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6 997,03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7 735,68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6 219,38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6 903,72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7 632,52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6 051,27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6 717,12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7 426,22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"Одаренные дети"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780,71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780,71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780,71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Предоставление субсидий бюджетным, </w:t>
            </w:r>
            <w:r w:rsidRPr="00C3166B">
              <w:rPr>
                <w:color w:val="auto"/>
                <w:kern w:val="0"/>
                <w:sz w:val="12"/>
                <w:szCs w:val="12"/>
              </w:rPr>
              <w:lastRenderedPageBreak/>
              <w:t>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"Организация летнего отдыха, оздоровления, занятости детей и подростков"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4 801,00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4 801,00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4 801,00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Социальные выплаты гражданам, кроме публичных нормативных социальных выплат</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12 881,97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10 456,57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10 456,57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12 881,97</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10 456,57</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10 456,57</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2 575,40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"Кадровый потенциал в системе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746,03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746,03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746,03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540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9 434,06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9 434,06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9 434,06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6 556,66</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6 556,66</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6 556,66</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2 877,40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2 877,40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2 877,40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"Доступная среда"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26 668,30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26 747,80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20 559,40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управления образования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Публичные нормативные социальные выплаты гражданам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23 208,10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23 287,60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17 099,20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23 208,10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23 287,60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17 099,20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23 208,10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23 287,60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17 099,20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574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семьи и детства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Социальные выплаты гражданам, кроме публичных нормативных социальных выплат</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Отдел земельных и имущественных отношений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отдела земельных и имущественных отношений администрации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Контрольно-счетный орган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Контрольно-счетного органа Каратузского района</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1 950,55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905</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Каратузский районный Совет депутатов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604</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605</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606</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4 771,08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4 771,08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4 771,08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607</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608</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609</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610</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611</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612</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613</w:t>
            </w:r>
          </w:p>
        </w:tc>
        <w:tc>
          <w:tcPr>
            <w:tcW w:w="310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906</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614</w:t>
            </w:r>
          </w:p>
        </w:tc>
        <w:tc>
          <w:tcPr>
            <w:tcW w:w="3102" w:type="dxa"/>
            <w:tcBorders>
              <w:top w:val="nil"/>
              <w:left w:val="nil"/>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Условно утвержденные расходы</w:t>
            </w:r>
          </w:p>
        </w:tc>
        <w:tc>
          <w:tcPr>
            <w:tcW w:w="812"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81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14 560,00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27 850,00</w:t>
            </w:r>
          </w:p>
        </w:tc>
      </w:tr>
      <w:tr w:rsidR="00C3166B" w:rsidRPr="00C3166B" w:rsidTr="00C3166B">
        <w:trPr>
          <w:gridAfter w:val="1"/>
          <w:wAfter w:w="18" w:type="dxa"/>
          <w:trHeight w:val="2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615</w:t>
            </w:r>
          </w:p>
        </w:tc>
        <w:tc>
          <w:tcPr>
            <w:tcW w:w="3102"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ВСЕГО:</w:t>
            </w:r>
          </w:p>
        </w:tc>
        <w:tc>
          <w:tcPr>
            <w:tcW w:w="812"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814"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209"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05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1 055 004,62</w:t>
            </w:r>
          </w:p>
        </w:tc>
        <w:tc>
          <w:tcPr>
            <w:tcW w:w="13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948 496,80</w:t>
            </w:r>
          </w:p>
        </w:tc>
        <w:tc>
          <w:tcPr>
            <w:tcW w:w="13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941 918,00</w:t>
            </w:r>
          </w:p>
        </w:tc>
      </w:tr>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310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9"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1 055 004,62</w:t>
            </w:r>
          </w:p>
        </w:tc>
        <w:tc>
          <w:tcPr>
            <w:tcW w:w="13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948 496,80</w:t>
            </w:r>
          </w:p>
        </w:tc>
        <w:tc>
          <w:tcPr>
            <w:tcW w:w="13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941 918,00</w:t>
            </w:r>
          </w:p>
        </w:tc>
      </w:tr>
      <w:tr w:rsidR="00C3166B" w:rsidRPr="00C3166B" w:rsidTr="00C3166B">
        <w:trPr>
          <w:gridAfter w:val="1"/>
          <w:wAfter w:w="18" w:type="dxa"/>
          <w:trHeight w:val="20"/>
        </w:trPr>
        <w:tc>
          <w:tcPr>
            <w:tcW w:w="58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310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1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9"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56" w:type="dxa"/>
            <w:tcBorders>
              <w:top w:val="nil"/>
              <w:left w:val="nil"/>
              <w:bottom w:val="nil"/>
              <w:right w:val="nil"/>
            </w:tcBorders>
            <w:shd w:val="clear" w:color="auto" w:fill="auto"/>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80" w:type="dxa"/>
            <w:tcBorders>
              <w:top w:val="nil"/>
              <w:left w:val="nil"/>
              <w:bottom w:val="nil"/>
              <w:right w:val="nil"/>
            </w:tcBorders>
            <w:shd w:val="clear" w:color="auto" w:fill="auto"/>
            <w:hideMark/>
          </w:tcPr>
          <w:p w:rsidR="00C3166B" w:rsidRPr="00C3166B" w:rsidRDefault="00C3166B" w:rsidP="00C3166B">
            <w:pPr>
              <w:spacing w:after="0" w:line="240" w:lineRule="auto"/>
              <w:jc w:val="right"/>
              <w:rPr>
                <w:rFonts w:ascii="Times New Roman" w:hAnsi="Times New Roman" w:cs="Times New Roman"/>
                <w:color w:val="auto"/>
                <w:kern w:val="0"/>
                <w:sz w:val="20"/>
              </w:rPr>
            </w:pPr>
          </w:p>
        </w:tc>
        <w:tc>
          <w:tcPr>
            <w:tcW w:w="1340" w:type="dxa"/>
            <w:tcBorders>
              <w:top w:val="nil"/>
              <w:left w:val="nil"/>
              <w:bottom w:val="nil"/>
              <w:right w:val="nil"/>
            </w:tcBorders>
            <w:shd w:val="clear" w:color="auto" w:fill="auto"/>
            <w:hideMark/>
          </w:tcPr>
          <w:p w:rsidR="00C3166B" w:rsidRPr="00C3166B" w:rsidRDefault="00C3166B" w:rsidP="00C3166B">
            <w:pPr>
              <w:spacing w:after="0" w:line="240" w:lineRule="auto"/>
              <w:jc w:val="right"/>
              <w:rPr>
                <w:rFonts w:ascii="Times New Roman" w:hAnsi="Times New Roman" w:cs="Times New Roman"/>
                <w:color w:val="auto"/>
                <w:kern w:val="0"/>
                <w:sz w:val="20"/>
              </w:rPr>
            </w:pPr>
          </w:p>
        </w:tc>
      </w:tr>
    </w:tbl>
    <w:p w:rsidR="00DB35FF" w:rsidRDefault="00DB35FF" w:rsidP="00773AA5">
      <w:pPr>
        <w:spacing w:after="0" w:line="240" w:lineRule="auto"/>
        <w:rPr>
          <w:rFonts w:ascii="Times New Roman" w:hAnsi="Times New Roman" w:cs="Times New Roman"/>
          <w:color w:val="auto"/>
          <w:kern w:val="0"/>
          <w:sz w:val="12"/>
          <w:szCs w:val="12"/>
        </w:rPr>
      </w:pPr>
    </w:p>
    <w:tbl>
      <w:tblPr>
        <w:tblW w:w="10958" w:type="dxa"/>
        <w:tblInd w:w="108" w:type="dxa"/>
        <w:tblLook w:val="04A0" w:firstRow="1" w:lastRow="0" w:firstColumn="1" w:lastColumn="0" w:noHBand="0" w:noVBand="1"/>
      </w:tblPr>
      <w:tblGrid>
        <w:gridCol w:w="780"/>
        <w:gridCol w:w="2906"/>
        <w:gridCol w:w="1134"/>
        <w:gridCol w:w="737"/>
        <w:gridCol w:w="980"/>
        <w:gridCol w:w="1540"/>
        <w:gridCol w:w="1500"/>
        <w:gridCol w:w="1360"/>
        <w:gridCol w:w="21"/>
      </w:tblGrid>
      <w:tr w:rsidR="00C3166B" w:rsidRPr="00C3166B" w:rsidTr="00C3166B">
        <w:trPr>
          <w:gridAfter w:val="1"/>
          <w:wAfter w:w="21" w:type="dxa"/>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bookmarkStart w:id="11" w:name="RANGE!A1:H772"/>
            <w:bookmarkEnd w:id="11"/>
          </w:p>
        </w:tc>
        <w:tc>
          <w:tcPr>
            <w:tcW w:w="290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54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50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5</w:t>
            </w:r>
          </w:p>
        </w:tc>
      </w:tr>
      <w:tr w:rsidR="00C3166B" w:rsidRPr="00C3166B" w:rsidTr="00C3166B">
        <w:trPr>
          <w:gridAfter w:val="1"/>
          <w:wAfter w:w="21" w:type="dxa"/>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290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54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50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к решению</w:t>
            </w:r>
          </w:p>
        </w:tc>
      </w:tr>
      <w:tr w:rsidR="00C3166B" w:rsidRPr="00C3166B" w:rsidTr="00C3166B">
        <w:trPr>
          <w:gridAfter w:val="1"/>
          <w:wAfter w:w="21" w:type="dxa"/>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290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54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50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 xml:space="preserve">от .. г. № </w:t>
            </w:r>
          </w:p>
        </w:tc>
      </w:tr>
      <w:tr w:rsidR="00C3166B" w:rsidRPr="00C3166B" w:rsidTr="00C3166B">
        <w:trPr>
          <w:gridAfter w:val="1"/>
          <w:wAfter w:w="21" w:type="dxa"/>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290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54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50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r>
      <w:tr w:rsidR="00C3166B" w:rsidRPr="00C3166B" w:rsidTr="00C3166B">
        <w:trPr>
          <w:trHeight w:val="20"/>
        </w:trPr>
        <w:tc>
          <w:tcPr>
            <w:tcW w:w="10958" w:type="dxa"/>
            <w:gridSpan w:val="9"/>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2023 год и плановый период 2024-2025 годов</w:t>
            </w:r>
          </w:p>
        </w:tc>
      </w:tr>
      <w:tr w:rsidR="00C3166B" w:rsidRPr="00C3166B" w:rsidTr="00C3166B">
        <w:trPr>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10178" w:type="dxa"/>
            <w:gridSpan w:val="8"/>
            <w:tcBorders>
              <w:top w:val="nil"/>
              <w:left w:val="nil"/>
              <w:bottom w:val="nil"/>
              <w:right w:val="nil"/>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gridAfter w:val="1"/>
          <w:wAfter w:w="21" w:type="dxa"/>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40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80" w:type="dxa"/>
            <w:tcBorders>
              <w:top w:val="nil"/>
              <w:left w:val="nil"/>
              <w:bottom w:val="nil"/>
              <w:right w:val="nil"/>
            </w:tcBorders>
            <w:shd w:val="clear" w:color="auto" w:fill="auto"/>
            <w:noWrap/>
            <w:vAlign w:val="center"/>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540" w:type="dxa"/>
            <w:tcBorders>
              <w:top w:val="nil"/>
              <w:left w:val="nil"/>
              <w:bottom w:val="nil"/>
              <w:right w:val="nil"/>
            </w:tcBorders>
            <w:shd w:val="clear" w:color="000000" w:fill="FFFFFF"/>
            <w:noWrap/>
            <w:vAlign w:val="center"/>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500" w:type="dxa"/>
            <w:tcBorders>
              <w:top w:val="nil"/>
              <w:left w:val="nil"/>
              <w:bottom w:val="nil"/>
              <w:right w:val="nil"/>
            </w:tcBorders>
            <w:shd w:val="clear" w:color="000000" w:fill="FFFFFF"/>
            <w:noWrap/>
            <w:vAlign w:val="center"/>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(тыс. рублей)</w:t>
            </w:r>
          </w:p>
        </w:tc>
      </w:tr>
      <w:tr w:rsidR="00C3166B" w:rsidRPr="00C3166B" w:rsidTr="00C3166B">
        <w:trPr>
          <w:gridAfter w:val="1"/>
          <w:wAfter w:w="21" w:type="dxa"/>
          <w:trHeight w:val="138"/>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строки</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Наименование главных распорядителей и наименование показателей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Целевая статья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Вид расходов</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Раздел, подраздел</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2023 год</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2024 год</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2025 год</w:t>
            </w:r>
          </w:p>
        </w:tc>
      </w:tr>
      <w:tr w:rsidR="00C3166B" w:rsidRPr="00C3166B" w:rsidTr="00C3166B">
        <w:trPr>
          <w:gridAfter w:val="1"/>
          <w:wAfter w:w="21" w:type="dxa"/>
          <w:trHeight w:val="138"/>
        </w:trPr>
        <w:tc>
          <w:tcPr>
            <w:tcW w:w="78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color w:val="auto"/>
                <w:kern w:val="0"/>
                <w:sz w:val="12"/>
                <w:szCs w:val="12"/>
              </w:rPr>
            </w:pP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2906" w:type="dxa"/>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w:t>
            </w:r>
          </w:p>
        </w:tc>
        <w:tc>
          <w:tcPr>
            <w:tcW w:w="1134" w:type="dxa"/>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w:t>
            </w:r>
          </w:p>
        </w:tc>
        <w:tc>
          <w:tcPr>
            <w:tcW w:w="737" w:type="dxa"/>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w:t>
            </w:r>
          </w:p>
        </w:tc>
        <w:tc>
          <w:tcPr>
            <w:tcW w:w="980" w:type="dxa"/>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w:t>
            </w:r>
          </w:p>
        </w:tc>
        <w:tc>
          <w:tcPr>
            <w:tcW w:w="1500" w:type="dxa"/>
            <w:tcBorders>
              <w:top w:val="nil"/>
              <w:left w:val="nil"/>
              <w:bottom w:val="single" w:sz="4" w:space="0" w:color="auto"/>
              <w:right w:val="single" w:sz="4" w:space="0" w:color="auto"/>
            </w:tcBorders>
            <w:shd w:val="clear" w:color="000000" w:fill="FFFFFF"/>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w:t>
            </w:r>
          </w:p>
        </w:tc>
        <w:tc>
          <w:tcPr>
            <w:tcW w:w="1360" w:type="dxa"/>
            <w:tcBorders>
              <w:top w:val="nil"/>
              <w:left w:val="nil"/>
              <w:bottom w:val="single" w:sz="4" w:space="0" w:color="auto"/>
              <w:right w:val="single" w:sz="4" w:space="0" w:color="auto"/>
            </w:tcBorders>
            <w:shd w:val="clear" w:color="000000" w:fill="FFFFFF"/>
            <w:noWrap/>
            <w:vAlign w:val="center"/>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638 127,07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605 326,37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594 590,77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603 143,54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574 339,14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563 603,54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47 641,23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43 139,57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4 501,66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124 275,38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102 174,18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98 884,18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43 990,19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43 296,60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42 557,95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43 990,19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43 296,60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42 557,95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34 256,28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33 562,69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32 824,04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34 256,28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33 562,69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32 824,04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34 256,28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33 562,69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32 824,04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0210042390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9 733,91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6 303,44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6 997,03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7 735,68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6 219,38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6 903,72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7 632,52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6 051,27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6 717,12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7 426,22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6 051,27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6 717,12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7 426,22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6 051,27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6 717,12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7 426,22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C3166B">
              <w:rPr>
                <w:color w:val="auto"/>
                <w:kern w:val="0"/>
                <w:sz w:val="12"/>
                <w:szCs w:val="12"/>
              </w:rPr>
              <w:lastRenderedPageBreak/>
              <w:t>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0210042490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84,06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93,31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34 353,70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30 299,86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4 053,84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42 839,10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3 418,20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3 351,20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226 314,50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216 699,30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9 615,20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0210075660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14 306,40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14 152,40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42 759,80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38 336,52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0210075880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4 423,28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02100L3040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8 523,70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8 757,20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2 568,80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02100S5980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684,90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Закупка товаров, работ и услуг для обеспечения государственных </w:t>
            </w:r>
            <w:r w:rsidRPr="00C3166B">
              <w:rPr>
                <w:color w:val="auto"/>
                <w:kern w:val="0"/>
                <w:sz w:val="12"/>
                <w:szCs w:val="1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021E151690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3 986,70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1 257,20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021E250970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3 368,30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"Организация летнего отдыха, оздоровления, занятости детей и подростков"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6 814,42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0220002020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1 184,82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4 801,00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4 801,00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4 801,00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610,23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0220076490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4 096,67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"Одаренные дети"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985,64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985,64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985,64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661,07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618,91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Предоставление субсидий бюджетным, </w:t>
            </w:r>
            <w:r w:rsidRPr="00C3166B">
              <w:rPr>
                <w:color w:val="auto"/>
                <w:kern w:val="0"/>
                <w:sz w:val="12"/>
                <w:szCs w:val="12"/>
              </w:rPr>
              <w:lastRenderedPageBreak/>
              <w:t>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266,57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161,80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104,77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Стипендии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0230002230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0230012020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9 004,40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6 579,00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6 579,00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2 970,00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2 970,00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2 970,00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1 099,34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1 099,34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1 099,34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1 220,66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689,00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180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02400S5630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2 920,00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"Кадровый потенциал в системе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746,03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746,03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746,03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134,70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0250002120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611,33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17 306,56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15 735,66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15 735,66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6 556,66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6 556,66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6 556,66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6 193,98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362,68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2 877,40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2 877,40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2 877,40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2 429,20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0260075520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7 852,70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6 281,80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6 281,80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Расходы на выплаты персоналу </w:t>
            </w:r>
            <w:r w:rsidRPr="00C3166B">
              <w:rPr>
                <w:color w:val="auto"/>
                <w:kern w:val="0"/>
                <w:sz w:val="12"/>
                <w:szCs w:val="12"/>
              </w:rPr>
              <w:lastRenderedPageBreak/>
              <w:t>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семьи и детства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0260075870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7 629,50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6 103,60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0260078460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"Доступная среда"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0270002170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126,48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3 559,59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3 125,80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3 125,80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453,79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Ремонт объектов коммунальной инфраструктуры, находящихся в муниципальной собственности муниципального образования Каратузский район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248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0410004090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423,79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доступности граждан в условиях развития жилищных отношений"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0420075700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3 105,80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"Профилактика преступлений, снижение уровня преступности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0510005010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91 708,94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37 770,15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37 567,65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музейной деятельности"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0810000610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4 115,42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"Каратуз молодой"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3 273,09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3 178,99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2 663,66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36,89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Творческая деятельность молодежи в рамках подпрограммы "Каратуз молодой" </w:t>
            </w:r>
            <w:r w:rsidRPr="00C3166B">
              <w:rPr>
                <w:color w:val="auto"/>
                <w:kern w:val="0"/>
                <w:sz w:val="12"/>
                <w:szCs w:val="12"/>
              </w:rPr>
              <w:lastRenderedPageBreak/>
              <w:t>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0820008200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08200S4560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0707</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448,30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354,20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"Сохранение и развитие библиотечного дела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22 701,01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22 701,51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22 499,01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21 971,10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35,94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0830008470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субсидии на государственную поддержку отрасли культуры (модернизация библиотек в части комплектования книжных фондов)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08300L5191</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285,30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82,80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08300S4880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403,90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условий предоставления культурно-досуговых услуг населению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61 604,42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7 759,23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7 759,23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Обеспечение деятельности (оказание услуг) подведомственных учреждений в рамках подпрограммы "Обеспечение условий </w:t>
            </w:r>
            <w:r w:rsidRPr="00C3166B">
              <w:rPr>
                <w:color w:val="auto"/>
                <w:kern w:val="0"/>
                <w:sz w:val="12"/>
                <w:szCs w:val="12"/>
              </w:rPr>
              <w:lastRenderedPageBreak/>
              <w:t>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0840000610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58 673,25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7 543,16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0840008490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10,54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15,81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322,44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0840008560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31,62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369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0840008620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2 312,97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"Социальные услуги населению через партнерство некоммерческих организаций и власти"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Реализация муниципальных программ (подпрограмм) поддержки социально ориентированных некоммерческих организаций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08500S5790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12 978,51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массовой физической культуры и спорта"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634,31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445,48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Массовый 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0910008230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188,83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физической культуры и спортивная подготовка»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12 344,20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12 344,20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12 344,20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Спорт высших достижений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0920002050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298,07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12 046,13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4 949,77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Спорт высших достижений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0920042380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7 096,36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транспортного комплекса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C3166B">
              <w:rPr>
                <w:color w:val="auto"/>
                <w:kern w:val="0"/>
                <w:sz w:val="12"/>
                <w:szCs w:val="12"/>
              </w:rPr>
              <w:lastRenderedPageBreak/>
              <w:t>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Транспорт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1210012010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0408</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16 974,00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4 923,94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254,40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265,90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4 886,94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605,04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218,40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1510015090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0409</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4 281,90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природоохранные мероприятия на территории Каратузского района в рамках отдельных мероприятий муниципальной программы "Содействие развитию местного самоуправления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1590002140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36,00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7 276,31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5 586,11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5 586,11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"Развитие малых форм хозяйствования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1610016100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«Комплексное развитие сельских территорий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445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Благоустройство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1620016110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0503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391,20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4 789,10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4 389,10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4 389,10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4 389,10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4 125,00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1630075170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Отдельные мероприятия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1 161,01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797,01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797,01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1690016060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86,51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1 074,50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710,50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994,40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994,40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ОКРУЖАЮЩЕЙ СРЕДЫ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994,40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1690075180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0603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994,40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630,40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157 090,93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133 379,83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133 379,83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r w:rsidRPr="00C3166B">
              <w:rPr>
                <w:color w:val="auto"/>
                <w:kern w:val="0"/>
                <w:sz w:val="12"/>
                <w:szCs w:val="12"/>
              </w:rPr>
              <w:lastRenderedPageBreak/>
              <w:t>образований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1710000000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118 555,80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94 844,70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94 844,70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1710027110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21 815,10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17 452,10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1710027210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76 252,80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61 002,30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1710076010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1401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20 487,90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16 390,30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10 427,80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9 417,70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1 010,10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w:t>
            </w:r>
            <w:r w:rsidRPr="00C3166B">
              <w:rPr>
                <w:color w:val="auto"/>
                <w:kern w:val="0"/>
                <w:sz w:val="12"/>
                <w:szCs w:val="12"/>
              </w:rPr>
              <w:lastRenderedPageBreak/>
              <w:t>«Управление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1730024010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28 107,33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1 646,90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1 646,90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1 646,90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1810018050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"Финансовая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1 596,90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1 596,90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1 596,90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реализацию муниципальной программы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18200S6070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1 391,47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реализацию инвестиционных проектов субъектами малого и среднего предпринимательства в приоритетных отраслях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190,43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18200S6680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4 974,14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4 981,10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4 881,10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4 949,14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4 956,10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4 856,10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w:t>
            </w:r>
            <w:r w:rsidRPr="00C3166B">
              <w:rPr>
                <w:color w:val="auto"/>
                <w:kern w:val="0"/>
                <w:sz w:val="12"/>
                <w:szCs w:val="12"/>
              </w:rPr>
              <w:lastRenderedPageBreak/>
              <w:t>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143,04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4 651,10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4 651,10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4 651,10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4 495,90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155,20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2210022040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Частичное финансирование (возмещение) расходов на содержание единых дежурно-</w:t>
            </w:r>
            <w:r w:rsidRPr="00C3166B">
              <w:rPr>
                <w:color w:val="auto"/>
                <w:kern w:val="0"/>
                <w:sz w:val="12"/>
                <w:szCs w:val="12"/>
              </w:rPr>
              <w:lastRenderedPageBreak/>
              <w:t>диспетчерских служб муниципальных образований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22100S4130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11,00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2220022080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0314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3 278,35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жильем молодых семей"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23100L4970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1 395,00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Строительство жилья для специалистов бюджетной сферы Каратузского района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2320000010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1 883,35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Муниципальная программа "Создание условий </w:t>
            </w:r>
            <w:r w:rsidRPr="00C3166B">
              <w:rPr>
                <w:color w:val="auto"/>
                <w:kern w:val="0"/>
                <w:sz w:val="12"/>
                <w:szCs w:val="12"/>
              </w:rPr>
              <w:lastRenderedPageBreak/>
              <w:t>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2500000000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"Стимулирование жилищного строительства на территории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Разработка документации для внесения сведений о границах населенных пунктов и территориальных зон в ЕГРН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2510025060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0412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Муниципальная программа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52 674,60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50 555,39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50 555,39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«Повышение энергетической эффективности»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автономным учреждениям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Дошкольное образование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2610026100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0701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Обустройство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Культура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2610026200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460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0801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1 586,01</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Подпрограмма «Обеспечение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51 088,59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51 088,59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50 288,59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46 000,79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46 000,79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46 000,79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46 000,79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45 200,79</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626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5 080,22</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2620026500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Непрограммные расходы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9000000000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57 771,34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59 443,24</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51 101,04</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Каратузского районного Совета депутатов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4 879,08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4 771,08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4 771,08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4 771,08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4 373,78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397,30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9010000220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108,00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44 369,84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49 983,88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42 736,96</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Глава муниципального образования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0102</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2 060,55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39 352,49</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44 966,83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37 722,21</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31 724,23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7 598,26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13 212,60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5 967,98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7 598,26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13 212,60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5 967,98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7 598,26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13 212,60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5 967,98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7 598,26</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13 212,60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5 967,98</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665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850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0104</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669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937,00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871,30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679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9020002890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1006</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69,90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Судебная система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9020051200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0105</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2,30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75,00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689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72,10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9020074290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2,90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204,10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204,10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204,10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699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170,63</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9020075190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33,47</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704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866,80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866,80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801,40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709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9020076040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65,40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финансового управления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5 801,04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1 858,90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763,70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179,10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719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фонды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9030000250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500,00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 расходов исполнительных органов муниципальной власти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9030000920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870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3 992,54</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729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9030051180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0203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1 044,80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1 095,20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Субвенции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9030075140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530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84,60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739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управления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9040000240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310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1001</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42,00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отдела земельных и имущественных отношений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Иные закупки товаров, работ и услуг для обеспечения государственных </w:t>
            </w:r>
            <w:r w:rsidRPr="00C3166B">
              <w:rPr>
                <w:color w:val="auto"/>
                <w:kern w:val="0"/>
                <w:sz w:val="12"/>
                <w:szCs w:val="1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lastRenderedPageBreak/>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749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9070000260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0113</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660,00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751</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Функционирование Контрольно-счетного органа Каратузского района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9080000000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752</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Руководство и управление в сфере установленных функций органов местного самоуправления по Контрольно-счетному органу Каратузского района в рамках непрограммных расходов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2 019,38</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2 019,30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753</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754</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755</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756</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1 950,63</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1 950,55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757</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200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758</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759</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0100</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760</w:t>
            </w:r>
          </w:p>
        </w:tc>
        <w:tc>
          <w:tcPr>
            <w:tcW w:w="290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9080000210</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240</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0106</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68,75</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761</w:t>
            </w:r>
          </w:p>
        </w:tc>
        <w:tc>
          <w:tcPr>
            <w:tcW w:w="2906"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Условно утвержденные расходы</w:t>
            </w:r>
          </w:p>
        </w:tc>
        <w:tc>
          <w:tcPr>
            <w:tcW w:w="1134"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0,00</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14 560,00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27 850,00</w:t>
            </w:r>
          </w:p>
        </w:tc>
      </w:tr>
      <w:tr w:rsidR="00C3166B" w:rsidRPr="00C3166B" w:rsidTr="00C3166B">
        <w:trPr>
          <w:gridAfter w:val="1"/>
          <w:wAfter w:w="21" w:type="dxa"/>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762</w:t>
            </w:r>
          </w:p>
        </w:tc>
        <w:tc>
          <w:tcPr>
            <w:tcW w:w="290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9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15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1 055 004,62</w:t>
            </w:r>
          </w:p>
        </w:tc>
        <w:tc>
          <w:tcPr>
            <w:tcW w:w="15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948 496,80</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941 918,00</w:t>
            </w:r>
          </w:p>
        </w:tc>
      </w:tr>
      <w:tr w:rsidR="00C3166B" w:rsidRPr="00C3166B" w:rsidTr="00C3166B">
        <w:trPr>
          <w:gridAfter w:val="1"/>
          <w:wAfter w:w="21" w:type="dxa"/>
          <w:trHeight w:val="20"/>
        </w:trPr>
        <w:tc>
          <w:tcPr>
            <w:tcW w:w="7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290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34"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737"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54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50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c>
          <w:tcPr>
            <w:tcW w:w="1360" w:type="dxa"/>
            <w:tcBorders>
              <w:top w:val="nil"/>
              <w:left w:val="nil"/>
              <w:bottom w:val="nil"/>
              <w:right w:val="nil"/>
            </w:tcBorders>
            <w:shd w:val="clear" w:color="000000" w:fill="FFFFFF"/>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w:t>
            </w:r>
          </w:p>
        </w:tc>
      </w:tr>
    </w:tbl>
    <w:p w:rsidR="00DB35FF" w:rsidRDefault="00DB35FF" w:rsidP="00773AA5">
      <w:pPr>
        <w:spacing w:after="0" w:line="240" w:lineRule="auto"/>
        <w:rPr>
          <w:rFonts w:ascii="Times New Roman" w:hAnsi="Times New Roman" w:cs="Times New Roman"/>
          <w:color w:val="auto"/>
          <w:kern w:val="0"/>
          <w:sz w:val="12"/>
          <w:szCs w:val="12"/>
        </w:rPr>
      </w:pPr>
    </w:p>
    <w:tbl>
      <w:tblPr>
        <w:tblW w:w="9202" w:type="dxa"/>
        <w:tblInd w:w="108" w:type="dxa"/>
        <w:tblLook w:val="04A0" w:firstRow="1" w:lastRow="0" w:firstColumn="1" w:lastColumn="0" w:noHBand="0" w:noVBand="1"/>
      </w:tblPr>
      <w:tblGrid>
        <w:gridCol w:w="222"/>
        <w:gridCol w:w="500"/>
        <w:gridCol w:w="4580"/>
        <w:gridCol w:w="1360"/>
        <w:gridCol w:w="1240"/>
        <w:gridCol w:w="1300"/>
      </w:tblGrid>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b/>
                <w:bCs/>
                <w:color w:val="auto"/>
                <w:kern w:val="0"/>
                <w:sz w:val="12"/>
                <w:szCs w:val="12"/>
              </w:rPr>
            </w:pPr>
            <w:r w:rsidRPr="00C3166B">
              <w:rPr>
                <w:b/>
                <w:bCs/>
                <w:color w:val="auto"/>
                <w:kern w:val="0"/>
                <w:sz w:val="12"/>
                <w:szCs w:val="12"/>
              </w:rPr>
              <w:t>Приложение 6</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b/>
                <w:bCs/>
                <w:color w:val="auto"/>
                <w:kern w:val="0"/>
                <w:sz w:val="12"/>
                <w:szCs w:val="12"/>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 решению</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от .. г. № </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20"/>
              </w:rPr>
            </w:pPr>
          </w:p>
        </w:tc>
        <w:tc>
          <w:tcPr>
            <w:tcW w:w="8980" w:type="dxa"/>
            <w:gridSpan w:val="5"/>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Распределение дотаций на выравнивание бюджетной обеспеченности  муниципальных образований Каратузского района  за счет средств районного бюджета на 2023 год и плановый период 2024-2025 годов</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(тыс.рублей)</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п/п</w:t>
            </w:r>
          </w:p>
        </w:tc>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Наименование муниципального образования</w:t>
            </w:r>
          </w:p>
        </w:tc>
        <w:tc>
          <w:tcPr>
            <w:tcW w:w="390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Сумма</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rFonts w:ascii="Times New Roman" w:hAnsi="Times New Roman" w:cs="Times New Roman"/>
                <w:color w:val="auto"/>
                <w:kern w:val="0"/>
                <w:sz w:val="12"/>
                <w:szCs w:val="12"/>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2023 год</w:t>
            </w:r>
          </w:p>
        </w:tc>
        <w:tc>
          <w:tcPr>
            <w:tcW w:w="1240" w:type="dxa"/>
            <w:tcBorders>
              <w:top w:val="nil"/>
              <w:left w:val="nil"/>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2024 год</w:t>
            </w:r>
          </w:p>
        </w:tc>
        <w:tc>
          <w:tcPr>
            <w:tcW w:w="1300" w:type="dxa"/>
            <w:tcBorders>
              <w:top w:val="nil"/>
              <w:left w:val="nil"/>
              <w:bottom w:val="single" w:sz="4" w:space="0" w:color="auto"/>
              <w:right w:val="single" w:sz="4" w:space="0" w:color="auto"/>
            </w:tcBorders>
            <w:shd w:val="clear" w:color="000000" w:fill="FFFFFF"/>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2025 год</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458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136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124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1300" w:type="dxa"/>
            <w:tcBorders>
              <w:top w:val="nil"/>
              <w:left w:val="nil"/>
              <w:bottom w:val="single" w:sz="4" w:space="0" w:color="auto"/>
              <w:right w:val="single" w:sz="4" w:space="0" w:color="auto"/>
            </w:tcBorders>
            <w:shd w:val="clear" w:color="000000" w:fill="FFFFFF"/>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Амыльский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4 286,10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3 428,90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3 428,90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Каратузский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6 025,30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4 820,20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4 820,20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Лебедевский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889,20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711,40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711,40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Моторский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1 486,30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1 189,00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1 189,00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Сагайский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914,00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731,20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731,20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Старокопский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156,70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125,40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125,40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Таскинский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42,00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33,60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33,60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Уджейский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801,70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641,40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641,40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w:t>
            </w:r>
          </w:p>
        </w:tc>
        <w:tc>
          <w:tcPr>
            <w:tcW w:w="4580" w:type="dxa"/>
            <w:tcBorders>
              <w:top w:val="nil"/>
              <w:left w:val="nil"/>
              <w:bottom w:val="single" w:sz="4" w:space="0" w:color="auto"/>
              <w:right w:val="single" w:sz="4" w:space="0" w:color="auto"/>
            </w:tcBorders>
            <w:shd w:val="clear" w:color="000000" w:fill="FFFFFF"/>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Черемушинский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7 213,80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5 771,00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5 771,00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8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Всего</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21 815,10</w:t>
            </w:r>
          </w:p>
        </w:tc>
        <w:tc>
          <w:tcPr>
            <w:tcW w:w="124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17 452,10</w:t>
            </w:r>
          </w:p>
        </w:tc>
        <w:tc>
          <w:tcPr>
            <w:tcW w:w="13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17 452,10</w:t>
            </w:r>
          </w:p>
        </w:tc>
      </w:tr>
      <w:tr w:rsidR="00C3166B" w:rsidRPr="00C3166B" w:rsidTr="00C3166B">
        <w:trPr>
          <w:trHeight w:val="20"/>
        </w:trPr>
        <w:tc>
          <w:tcPr>
            <w:tcW w:w="222"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p>
        </w:tc>
        <w:tc>
          <w:tcPr>
            <w:tcW w:w="5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5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bl>
    <w:p w:rsidR="00DB35FF" w:rsidRDefault="00DB35FF" w:rsidP="00773AA5">
      <w:pPr>
        <w:spacing w:after="0" w:line="240" w:lineRule="auto"/>
        <w:rPr>
          <w:rFonts w:ascii="Times New Roman" w:hAnsi="Times New Roman" w:cs="Times New Roman"/>
          <w:color w:val="auto"/>
          <w:kern w:val="0"/>
          <w:sz w:val="12"/>
          <w:szCs w:val="12"/>
        </w:rPr>
      </w:pPr>
    </w:p>
    <w:tbl>
      <w:tblPr>
        <w:tblW w:w="9080" w:type="dxa"/>
        <w:tblInd w:w="108" w:type="dxa"/>
        <w:tblLook w:val="04A0" w:firstRow="1" w:lastRow="0" w:firstColumn="1" w:lastColumn="0" w:noHBand="0" w:noVBand="1"/>
      </w:tblPr>
      <w:tblGrid>
        <w:gridCol w:w="600"/>
        <w:gridCol w:w="5020"/>
        <w:gridCol w:w="1160"/>
        <w:gridCol w:w="1200"/>
        <w:gridCol w:w="1100"/>
      </w:tblGrid>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 xml:space="preserve">                                                                                       Приложение 7</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 решению</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от .. г. № </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9080" w:type="dxa"/>
            <w:gridSpan w:val="5"/>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b/>
                <w:bCs/>
                <w:kern w:val="0"/>
                <w:sz w:val="12"/>
                <w:szCs w:val="12"/>
              </w:rPr>
            </w:pPr>
            <w:r w:rsidRPr="00C3166B">
              <w:rPr>
                <w:rFonts w:ascii="Times New Roman" w:hAnsi="Times New Roman" w:cs="Times New Roman"/>
                <w:b/>
                <w:bCs/>
                <w:kern w:val="0"/>
                <w:sz w:val="12"/>
                <w:szCs w:val="12"/>
              </w:rPr>
              <w:t>Распределение дотации на выравнивания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2023 год и плановый период 2024-2025 годов</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(тыс.рублей)</w:t>
            </w:r>
          </w:p>
        </w:tc>
      </w:tr>
      <w:tr w:rsidR="00C3166B" w:rsidRPr="00C3166B" w:rsidTr="00C3166B">
        <w:trPr>
          <w:trHeight w:val="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п/п</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Наименование муниципального образования</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Сумма</w:t>
            </w:r>
          </w:p>
        </w:tc>
      </w:tr>
      <w:tr w:rsidR="00C3166B" w:rsidRPr="00C3166B" w:rsidTr="00C3166B">
        <w:trPr>
          <w:trHeight w:val="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rFonts w:ascii="Times New Roman" w:hAnsi="Times New Roman" w:cs="Times New Roman"/>
                <w:color w:val="auto"/>
                <w:kern w:val="0"/>
                <w:sz w:val="12"/>
                <w:szCs w:val="12"/>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rFonts w:ascii="Times New Roman" w:hAnsi="Times New Roman" w:cs="Times New Roman"/>
                <w:color w:val="auto"/>
                <w:kern w:val="0"/>
                <w:sz w:val="12"/>
                <w:szCs w:val="12"/>
              </w:rPr>
            </w:pPr>
          </w:p>
        </w:tc>
        <w:tc>
          <w:tcPr>
            <w:tcW w:w="1160" w:type="dxa"/>
            <w:tcBorders>
              <w:top w:val="nil"/>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2023 год</w:t>
            </w:r>
          </w:p>
        </w:tc>
        <w:tc>
          <w:tcPr>
            <w:tcW w:w="1200" w:type="dxa"/>
            <w:tcBorders>
              <w:top w:val="nil"/>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2024 год</w:t>
            </w:r>
          </w:p>
        </w:tc>
        <w:tc>
          <w:tcPr>
            <w:tcW w:w="1100" w:type="dxa"/>
            <w:tcBorders>
              <w:top w:val="nil"/>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2025 год</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502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116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120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110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Амыльский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650,80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520,60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520,60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Верхнекужебарский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1 607,10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1 285,70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1 285,70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Каратузский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6 301,70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5 041,40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5 041,40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Качульский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1 079,00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863,20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863,20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Лебедевский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169,20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135,30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135,30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Моторский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2 830,90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2 264,70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2 264,70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Нижнекужебарский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747,50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598,00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598,00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Нижнекурятский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1 344,20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1 075,40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1 075,40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Сагайский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382,80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306,20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306,20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Старокопский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673,70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539,00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539,00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Таскинский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597,10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477,70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477,70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Таятский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1 880,30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1 504,20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1 504,20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Уджейский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528,20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422,60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422,60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14</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Черемушинский сельский совет</w:t>
            </w:r>
          </w:p>
        </w:tc>
        <w:tc>
          <w:tcPr>
            <w:tcW w:w="11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1 695,40</w:t>
            </w:r>
          </w:p>
        </w:tc>
        <w:tc>
          <w:tcPr>
            <w:tcW w:w="12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1 356,30</w:t>
            </w:r>
          </w:p>
        </w:tc>
        <w:tc>
          <w:tcPr>
            <w:tcW w:w="110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1 356,30</w:t>
            </w:r>
          </w:p>
        </w:tc>
      </w:tr>
      <w:tr w:rsidR="00C3166B" w:rsidRPr="00C3166B" w:rsidTr="00C3166B">
        <w:trPr>
          <w:trHeight w:val="20"/>
        </w:trPr>
        <w:tc>
          <w:tcPr>
            <w:tcW w:w="56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20 487,90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16 390,30</w:t>
            </w:r>
          </w:p>
        </w:tc>
        <w:tc>
          <w:tcPr>
            <w:tcW w:w="11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16 390,30</w:t>
            </w:r>
          </w:p>
        </w:tc>
      </w:tr>
    </w:tbl>
    <w:p w:rsidR="00C3166B" w:rsidRDefault="00C3166B" w:rsidP="00773AA5">
      <w:pPr>
        <w:spacing w:after="0" w:line="240" w:lineRule="auto"/>
        <w:rPr>
          <w:rFonts w:ascii="Times New Roman" w:hAnsi="Times New Roman" w:cs="Times New Roman"/>
          <w:color w:val="auto"/>
          <w:kern w:val="0"/>
          <w:sz w:val="12"/>
          <w:szCs w:val="12"/>
        </w:rPr>
      </w:pPr>
    </w:p>
    <w:p w:rsidR="00C3166B" w:rsidRDefault="00C3166B">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DB35FF" w:rsidRDefault="00DB35FF" w:rsidP="00773AA5">
      <w:pPr>
        <w:spacing w:after="0" w:line="240" w:lineRule="auto"/>
        <w:rPr>
          <w:rFonts w:ascii="Times New Roman" w:hAnsi="Times New Roman" w:cs="Times New Roman"/>
          <w:color w:val="auto"/>
          <w:kern w:val="0"/>
          <w:sz w:val="12"/>
          <w:szCs w:val="12"/>
        </w:rPr>
      </w:pPr>
    </w:p>
    <w:tbl>
      <w:tblPr>
        <w:tblW w:w="9356" w:type="dxa"/>
        <w:tblInd w:w="108" w:type="dxa"/>
        <w:tblLook w:val="04A0" w:firstRow="1" w:lastRow="0" w:firstColumn="1" w:lastColumn="0" w:noHBand="0" w:noVBand="1"/>
      </w:tblPr>
      <w:tblGrid>
        <w:gridCol w:w="600"/>
        <w:gridCol w:w="5020"/>
        <w:gridCol w:w="1360"/>
        <w:gridCol w:w="1120"/>
        <w:gridCol w:w="1256"/>
      </w:tblGrid>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8</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 решению</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от .. г. № </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9356" w:type="dxa"/>
            <w:gridSpan w:val="5"/>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2023 год и плановый период 2024-2025 годов</w:t>
            </w: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5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56"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(тыс.рублей)</w:t>
            </w:r>
          </w:p>
        </w:tc>
      </w:tr>
      <w:tr w:rsidR="00C3166B" w:rsidRPr="00C3166B" w:rsidTr="00C3166B">
        <w:trPr>
          <w:trHeight w:val="2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п/п</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Наименование муниципального образования</w:t>
            </w:r>
          </w:p>
        </w:tc>
        <w:tc>
          <w:tcPr>
            <w:tcW w:w="3736"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Сумма</w:t>
            </w:r>
          </w:p>
        </w:tc>
      </w:tr>
      <w:tr w:rsidR="00C3166B" w:rsidRPr="00C3166B" w:rsidTr="00C3166B">
        <w:trPr>
          <w:trHeight w:val="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3166B" w:rsidRPr="00C3166B" w:rsidRDefault="00C3166B" w:rsidP="00C3166B">
            <w:pPr>
              <w:spacing w:after="0" w:line="240" w:lineRule="auto"/>
              <w:rPr>
                <w:rFonts w:ascii="Times New Roman" w:hAnsi="Times New Roman" w:cs="Times New Roman"/>
                <w:color w:val="auto"/>
                <w:kern w:val="0"/>
                <w:sz w:val="12"/>
                <w:szCs w:val="12"/>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C3166B" w:rsidRPr="00C3166B" w:rsidRDefault="00C3166B" w:rsidP="00C3166B">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2023 год</w:t>
            </w:r>
          </w:p>
        </w:tc>
        <w:tc>
          <w:tcPr>
            <w:tcW w:w="1120" w:type="dxa"/>
            <w:tcBorders>
              <w:top w:val="nil"/>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2024 год</w:t>
            </w:r>
          </w:p>
        </w:tc>
        <w:tc>
          <w:tcPr>
            <w:tcW w:w="1256" w:type="dxa"/>
            <w:tcBorders>
              <w:top w:val="nil"/>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2025 год</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502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136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112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1256"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Амыльский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2 983,50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2 386,80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2 386,80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Верхнекужебарский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6 298,90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5 039,10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5 039,10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Каратузский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10 176,30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8 141,00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8 141,00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Качульский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6 879,80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5 503,80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5 503,80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Лебедевский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4 002,00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3 201,60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3 201,60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Моторский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6 146,20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4 917,00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4 917,00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Нижнекужебарский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4 256,20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3 405,00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3 405,00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Нижнекурятский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4 551,20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3 641,00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3 641,00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Сагайский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4 813,50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3 850,80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3 850,80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Старокопский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4 465,10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3 572,10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3 572,10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Таскинский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7 102,90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5 682,30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5 682,30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Таятский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4 989,50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3 991,60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3 991,60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Уджейский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5 300,10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4 240,10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4 240,10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14</w:t>
            </w:r>
          </w:p>
        </w:tc>
        <w:tc>
          <w:tcPr>
            <w:tcW w:w="502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Черемушинский сельский совет</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4 287,60</w:t>
            </w:r>
          </w:p>
        </w:tc>
        <w:tc>
          <w:tcPr>
            <w:tcW w:w="11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3 430,10</w:t>
            </w:r>
          </w:p>
        </w:tc>
        <w:tc>
          <w:tcPr>
            <w:tcW w:w="1256"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3 430,10</w:t>
            </w:r>
          </w:p>
        </w:tc>
      </w:tr>
      <w:tr w:rsidR="00C3166B" w:rsidRPr="00C3166B" w:rsidTr="00C3166B">
        <w:trPr>
          <w:trHeight w:val="20"/>
        </w:trPr>
        <w:tc>
          <w:tcPr>
            <w:tcW w:w="600" w:type="dxa"/>
            <w:tcBorders>
              <w:top w:val="nil"/>
              <w:left w:val="single" w:sz="4" w:space="0" w:color="auto"/>
              <w:bottom w:val="single" w:sz="4" w:space="0" w:color="auto"/>
              <w:right w:val="single" w:sz="4" w:space="0" w:color="auto"/>
            </w:tcBorders>
            <w:shd w:val="clear" w:color="auto" w:fill="auto"/>
            <w:noWrap/>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Всего</w:t>
            </w:r>
          </w:p>
        </w:tc>
        <w:tc>
          <w:tcPr>
            <w:tcW w:w="5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76 252,80</w:t>
            </w:r>
          </w:p>
        </w:tc>
        <w:tc>
          <w:tcPr>
            <w:tcW w:w="1120"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61 002,30</w:t>
            </w:r>
          </w:p>
        </w:tc>
        <w:tc>
          <w:tcPr>
            <w:tcW w:w="1256" w:type="dxa"/>
            <w:tcBorders>
              <w:top w:val="nil"/>
              <w:left w:val="nil"/>
              <w:bottom w:val="single" w:sz="4" w:space="0" w:color="auto"/>
              <w:right w:val="single" w:sz="4" w:space="0" w:color="auto"/>
            </w:tcBorders>
            <w:shd w:val="clear" w:color="000000" w:fill="FFFFFF"/>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61 002,30</w:t>
            </w:r>
          </w:p>
        </w:tc>
      </w:tr>
    </w:tbl>
    <w:p w:rsidR="00DB35FF" w:rsidRDefault="00DB35FF" w:rsidP="00773AA5">
      <w:pPr>
        <w:spacing w:after="0" w:line="240" w:lineRule="auto"/>
        <w:rPr>
          <w:rFonts w:ascii="Times New Roman" w:hAnsi="Times New Roman" w:cs="Times New Roman"/>
          <w:color w:val="auto"/>
          <w:kern w:val="0"/>
          <w:sz w:val="12"/>
          <w:szCs w:val="12"/>
        </w:rPr>
      </w:pPr>
    </w:p>
    <w:tbl>
      <w:tblPr>
        <w:tblW w:w="9920" w:type="dxa"/>
        <w:tblInd w:w="108" w:type="dxa"/>
        <w:tblLook w:val="04A0" w:firstRow="1" w:lastRow="0" w:firstColumn="1" w:lastColumn="0" w:noHBand="0" w:noVBand="1"/>
      </w:tblPr>
      <w:tblGrid>
        <w:gridCol w:w="640"/>
        <w:gridCol w:w="6280"/>
        <w:gridCol w:w="1020"/>
        <w:gridCol w:w="1020"/>
        <w:gridCol w:w="964"/>
      </w:tblGrid>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 xml:space="preserve">                            Приложение 9</w:t>
            </w:r>
          </w:p>
        </w:tc>
      </w:tr>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к решению</w:t>
            </w:r>
          </w:p>
        </w:tc>
      </w:tr>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 xml:space="preserve">от .. г. № </w:t>
            </w:r>
          </w:p>
        </w:tc>
      </w:tr>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20"/>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9920" w:type="dxa"/>
            <w:gridSpan w:val="5"/>
            <w:tcBorders>
              <w:top w:val="nil"/>
              <w:left w:val="nil"/>
              <w:bottom w:val="nil"/>
              <w:right w:val="nil"/>
            </w:tcBorders>
            <w:shd w:val="clear" w:color="auto" w:fill="auto"/>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2023 год и плановый период 2024 - 2025 годов </w:t>
            </w:r>
          </w:p>
        </w:tc>
      </w:tr>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62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0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9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(тыс.рублей)</w:t>
            </w:r>
          </w:p>
        </w:tc>
      </w:tr>
      <w:tr w:rsidR="00C3166B" w:rsidRPr="00C3166B" w:rsidTr="00C3166B">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п/п</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Наименование муниципального образования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2023 год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2024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2025 год</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628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102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102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960" w:type="dxa"/>
            <w:tcBorders>
              <w:top w:val="nil"/>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Амыльский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6280" w:type="dxa"/>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Верхнекужебарский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Качульский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Лебедевский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55,69</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Моторский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106,25</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111,38</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Нижнекужебарский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55,69</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Нижнекурятский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Сагайский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Старокопский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55,69</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Таскинский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Таятский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88,54</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92,81</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Уджейский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55,70</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w:t>
            </w:r>
          </w:p>
        </w:tc>
        <w:tc>
          <w:tcPr>
            <w:tcW w:w="62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Черемушинский сельский совет</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106,25</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111,38</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trHeight w:val="20"/>
        </w:trPr>
        <w:tc>
          <w:tcPr>
            <w:tcW w:w="6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3166B" w:rsidRPr="00C3166B" w:rsidRDefault="00C3166B" w:rsidP="00C3166B">
            <w:pPr>
              <w:spacing w:after="0" w:line="240" w:lineRule="auto"/>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Всего:</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1044,80</w:t>
            </w:r>
          </w:p>
        </w:tc>
        <w:tc>
          <w:tcPr>
            <w:tcW w:w="10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1095,20</w:t>
            </w:r>
          </w:p>
        </w:tc>
        <w:tc>
          <w:tcPr>
            <w:tcW w:w="96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0,00</w:t>
            </w:r>
          </w:p>
        </w:tc>
      </w:tr>
    </w:tbl>
    <w:p w:rsidR="00DB35FF" w:rsidRDefault="00DB35FF" w:rsidP="00773AA5">
      <w:pPr>
        <w:spacing w:after="0" w:line="240" w:lineRule="auto"/>
        <w:rPr>
          <w:rFonts w:ascii="Times New Roman" w:hAnsi="Times New Roman" w:cs="Times New Roman"/>
          <w:color w:val="auto"/>
          <w:kern w:val="0"/>
          <w:sz w:val="12"/>
          <w:szCs w:val="12"/>
        </w:rPr>
      </w:pPr>
    </w:p>
    <w:p w:rsidR="00C012B5"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Методика распределения субвенции, предоставляемой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w:t>
      </w:r>
    </w:p>
    <w:p w:rsidR="00C012B5" w:rsidRDefault="00C012B5" w:rsidP="00773AA5">
      <w:pPr>
        <w:spacing w:after="0" w:line="240" w:lineRule="auto"/>
        <w:rPr>
          <w:rFonts w:ascii="Times New Roman" w:hAnsi="Times New Roman" w:cs="Times New Roman"/>
          <w:color w:val="auto"/>
          <w:kern w:val="0"/>
          <w:sz w:val="12"/>
          <w:szCs w:val="12"/>
        </w:rPr>
      </w:pP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определяется по формуле:</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                          S</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                 Si = ------- * Ri,  </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                      SUMRi</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где:</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Si – объем субвенции i-му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Ri - расчетная потребность i-го муниципального образования в средствах на финансирование </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расходов по осуществлению первичного воинского учета на территориях, где отсутствуют военные комиссариаты, определяемая по формуле:</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b/>
          <w:bCs/>
          <w:color w:val="auto"/>
          <w:kern w:val="0"/>
          <w:sz w:val="12"/>
          <w:szCs w:val="12"/>
        </w:rPr>
        <w:t>Ri = (Nосвобi + Nсовмi x ki) x Fi</w:t>
      </w:r>
      <w:r w:rsidRPr="00C3166B">
        <w:rPr>
          <w:rFonts w:ascii="Times New Roman" w:hAnsi="Times New Roman" w:cs="Times New Roman"/>
          <w:color w:val="auto"/>
          <w:kern w:val="0"/>
          <w:sz w:val="12"/>
          <w:szCs w:val="12"/>
        </w:rPr>
        <w:t>,</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b/>
          <w:bCs/>
          <w:color w:val="auto"/>
          <w:kern w:val="0"/>
          <w:sz w:val="12"/>
          <w:szCs w:val="12"/>
        </w:rPr>
        <w:t>ki = tсовмi / tосвоб</w:t>
      </w:r>
      <w:r w:rsidRPr="00C3166B">
        <w:rPr>
          <w:rFonts w:ascii="Times New Roman" w:hAnsi="Times New Roman" w:cs="Times New Roman"/>
          <w:color w:val="auto"/>
          <w:kern w:val="0"/>
          <w:sz w:val="12"/>
          <w:szCs w:val="12"/>
        </w:rPr>
        <w:t>,</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где:</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Nосвобi - количество военно-учетных работников в i-м муниципальном образовании;</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Nсовмi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ki - коэффициент рабочего времени;</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tсовмi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Fi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b/>
          <w:bCs/>
          <w:color w:val="auto"/>
          <w:kern w:val="0"/>
          <w:sz w:val="12"/>
          <w:szCs w:val="12"/>
        </w:rPr>
        <w:t>Fi = ЗПi + Аi + Сi + Тi + Кi + МЗi</w:t>
      </w:r>
      <w:r w:rsidRPr="00C3166B">
        <w:rPr>
          <w:rFonts w:ascii="Times New Roman" w:hAnsi="Times New Roman" w:cs="Times New Roman"/>
          <w:color w:val="auto"/>
          <w:kern w:val="0"/>
          <w:sz w:val="12"/>
          <w:szCs w:val="12"/>
        </w:rPr>
        <w:t>,</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где:</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ЗПi - расходы на оплату труда военно-учетного работника i-го муниципального образования, включая соответствующие начисления на фонд оплаты труда;</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Аi - расходы i-го муниципального образования в расчете на одного военно-учетного работника на оплату аренды помещений;</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Сi - расходы i-го муниципального образования в расчете на одного военно-учетного работника на оплату услуг связи;</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Тi - расходы i-го муниципального образования в расчете на одного военно-учетного работника на оплату транспортных услуг;</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Кi - командировочные расходы в расчете на одного военно-учетного работника в i-м муниципальном образовании;</w:t>
      </w:r>
    </w:p>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МЗi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p w:rsidR="00C3166B" w:rsidRDefault="00C3166B">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C012B5" w:rsidRDefault="00C012B5" w:rsidP="00773AA5">
      <w:pPr>
        <w:spacing w:after="0" w:line="240" w:lineRule="auto"/>
        <w:rPr>
          <w:rFonts w:ascii="Times New Roman" w:hAnsi="Times New Roman" w:cs="Times New Roman"/>
          <w:color w:val="auto"/>
          <w:kern w:val="0"/>
          <w:sz w:val="12"/>
          <w:szCs w:val="12"/>
        </w:rPr>
      </w:pPr>
    </w:p>
    <w:tbl>
      <w:tblPr>
        <w:tblW w:w="8680" w:type="dxa"/>
        <w:tblInd w:w="108" w:type="dxa"/>
        <w:tblLook w:val="04A0" w:firstRow="1" w:lastRow="0" w:firstColumn="1" w:lastColumn="0" w:noHBand="0" w:noVBand="1"/>
      </w:tblPr>
      <w:tblGrid>
        <w:gridCol w:w="640"/>
        <w:gridCol w:w="100"/>
        <w:gridCol w:w="4360"/>
        <w:gridCol w:w="100"/>
        <w:gridCol w:w="1080"/>
        <w:gridCol w:w="100"/>
        <w:gridCol w:w="1020"/>
        <w:gridCol w:w="100"/>
        <w:gridCol w:w="1080"/>
        <w:gridCol w:w="100"/>
      </w:tblGrid>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10</w:t>
            </w: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 решению</w:t>
            </w: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от .. г. № </w:t>
            </w: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8680" w:type="dxa"/>
            <w:gridSpan w:val="10"/>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C3166B">
              <w:rPr>
                <w:b/>
                <w:bCs/>
                <w:color w:val="auto"/>
                <w:kern w:val="0"/>
                <w:sz w:val="12"/>
                <w:szCs w:val="12"/>
              </w:rPr>
              <w:br/>
              <w:t xml:space="preserve">по созданию и обеспечению деятельности административных комиссий на 2023 год и плановый период 2024-2025 годов   </w:t>
            </w: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(тыс. рублей)</w:t>
            </w:r>
          </w:p>
        </w:tc>
      </w:tr>
      <w:tr w:rsidR="00C3166B" w:rsidRPr="00C3166B" w:rsidTr="00C3166B">
        <w:trPr>
          <w:trHeight w:val="20"/>
        </w:trPr>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п/п</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Наименование муниципального образования</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2023 год</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2024 год</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2025 год</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4460" w:type="dxa"/>
            <w:gridSpan w:val="2"/>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3</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Амыльский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2,30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2,30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Верхнекужебарский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4,80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4,80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4,80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Каратузский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42,10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42,10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42,10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Качульский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3,40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3,40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3,40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Лебедевский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Моторский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6,00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Нижнекужебарский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2,40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2,40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2,40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Нижнекурятский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3,20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3,20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3,20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Сагайский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2,80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2,80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2,80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Старокопский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1,60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1,60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1,60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Таскинский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3,80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3,80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3,80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Таятский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3,90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3,90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3,90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Уджейский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1,80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1,80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1,80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14</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Черемушинский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5,40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5,40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5,40</w:t>
            </w:r>
          </w:p>
        </w:tc>
      </w:tr>
      <w:tr w:rsidR="00C3166B" w:rsidRPr="00C3166B" w:rsidTr="00C3166B">
        <w:trPr>
          <w:trHeight w:val="20"/>
        </w:trPr>
        <w:tc>
          <w:tcPr>
            <w:tcW w:w="740" w:type="dxa"/>
            <w:gridSpan w:val="2"/>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 </w:t>
            </w:r>
          </w:p>
        </w:tc>
        <w:tc>
          <w:tcPr>
            <w:tcW w:w="4460" w:type="dxa"/>
            <w:gridSpan w:val="2"/>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ВСЕГО</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84,60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84,60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84,60</w:t>
            </w: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7500" w:type="dxa"/>
            <w:gridSpan w:val="8"/>
            <w:tcBorders>
              <w:top w:val="nil"/>
              <w:left w:val="nil"/>
              <w:bottom w:val="nil"/>
              <w:right w:val="nil"/>
            </w:tcBorders>
            <w:shd w:val="clear" w:color="auto" w:fill="auto"/>
            <w:vAlign w:val="bottom"/>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52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определяется по формуле:</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52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b/>
                <w:bCs/>
                <w:color w:val="auto"/>
                <w:kern w:val="0"/>
                <w:sz w:val="12"/>
                <w:szCs w:val="12"/>
                <w:lang w:val="en-US"/>
              </w:rPr>
            </w:pPr>
            <w:r w:rsidRPr="00C3166B">
              <w:rPr>
                <w:b/>
                <w:bCs/>
                <w:color w:val="auto"/>
                <w:kern w:val="0"/>
                <w:sz w:val="12"/>
                <w:szCs w:val="12"/>
                <w:lang w:val="en-US"/>
              </w:rPr>
              <w:t>Sij = Si x (Nij / Ni)</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b/>
                <w:bCs/>
                <w:color w:val="auto"/>
                <w:kern w:val="0"/>
                <w:sz w:val="12"/>
                <w:szCs w:val="12"/>
                <w:lang w:val="en-US"/>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lang w:val="en-US"/>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lang w:val="en-US"/>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lang w:val="en-US"/>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lang w:val="en-US"/>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lang w:val="en-US"/>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lang w:val="en-US"/>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lang w:val="en-US"/>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где</w:t>
            </w: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500" w:type="dxa"/>
            <w:gridSpan w:val="8"/>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Sij - объем субвенции бюджету j-го поселения i-го муниципального района;</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r>
      <w:tr w:rsidR="00C3166B" w:rsidRPr="00C3166B" w:rsidTr="00C3166B">
        <w:trPr>
          <w:trHeight w:val="20"/>
        </w:trPr>
        <w:tc>
          <w:tcPr>
            <w:tcW w:w="7500" w:type="dxa"/>
            <w:gridSpan w:val="8"/>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Si - объем субвенции бюджету i-го муниципального района;</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Ni-численность постоянного населения i-го муниципального образования на 1 января года, предшествующего планируемому</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где</w:t>
            </w: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52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b/>
                <w:bCs/>
                <w:color w:val="auto"/>
                <w:kern w:val="0"/>
                <w:sz w:val="12"/>
                <w:szCs w:val="12"/>
              </w:rPr>
            </w:pPr>
            <w:r w:rsidRPr="00C3166B">
              <w:rPr>
                <w:b/>
                <w:bCs/>
                <w:color w:val="auto"/>
                <w:kern w:val="0"/>
                <w:sz w:val="12"/>
                <w:szCs w:val="12"/>
              </w:rPr>
              <w:t>Si = Кпi x R x SUM Zij / V + Кпi x Mpi x km</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b/>
                <w:bCs/>
                <w:color w:val="auto"/>
                <w:kern w:val="0"/>
                <w:sz w:val="12"/>
                <w:szCs w:val="12"/>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где</w:t>
            </w: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52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Кпi = H x Ni</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где</w:t>
            </w: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Zij - Di(ij) x Ki(ij) x 1,302</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где</w:t>
            </w: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52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Di (ij) - годовой фонд оплаты труда ( для поселений - 91907,5)</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Кi (ij) - районный коэффициент</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8680" w:type="dxa"/>
            <w:gridSpan w:val="10"/>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производстве и профессиональных заболеваний. </w:t>
            </w: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V - рабочее время (в часах) в год, устанавливаемое при 40-м часовой рабочей неделе (состовляет 1987 часов)</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6380" w:type="dxa"/>
            <w:gridSpan w:val="6"/>
            <w:tcBorders>
              <w:top w:val="nil"/>
              <w:left w:val="nil"/>
              <w:bottom w:val="nil"/>
              <w:right w:val="nil"/>
            </w:tcBorders>
            <w:shd w:val="clear" w:color="auto" w:fill="auto"/>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для муниципальных районов, не относящихся к районам Крайнего Севера и приравненным к ним местностям - 71,6</w:t>
            </w: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74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52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km - коэффициент-дефлятор для материальных затрат на планируемый год</w:t>
            </w: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gridAfter w:val="1"/>
          <w:wAfter w:w="100" w:type="dxa"/>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bookmarkStart w:id="12" w:name="_GoBack"/>
            <w:bookmarkEnd w:id="12"/>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230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11</w:t>
            </w:r>
          </w:p>
        </w:tc>
      </w:tr>
      <w:tr w:rsidR="00C3166B" w:rsidRPr="00C3166B" w:rsidTr="00C3166B">
        <w:trPr>
          <w:gridAfter w:val="1"/>
          <w:wAfter w:w="100" w:type="dxa"/>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 проекту решения</w:t>
            </w:r>
          </w:p>
        </w:tc>
      </w:tr>
      <w:tr w:rsidR="00C3166B" w:rsidRPr="00C3166B" w:rsidTr="00C3166B">
        <w:trPr>
          <w:gridAfter w:val="1"/>
          <w:wAfter w:w="100" w:type="dxa"/>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xml:space="preserve">от .. г. № </w:t>
            </w:r>
          </w:p>
        </w:tc>
      </w:tr>
      <w:tr w:rsidR="00C3166B" w:rsidRPr="00C3166B" w:rsidTr="00C3166B">
        <w:trPr>
          <w:gridAfter w:val="1"/>
          <w:wAfter w:w="100" w:type="dxa"/>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gridAfter w:val="1"/>
          <w:wAfter w:w="100" w:type="dxa"/>
          <w:trHeight w:val="20"/>
        </w:trPr>
        <w:tc>
          <w:tcPr>
            <w:tcW w:w="8580" w:type="dxa"/>
            <w:gridSpan w:val="9"/>
            <w:tcBorders>
              <w:top w:val="nil"/>
              <w:left w:val="nil"/>
              <w:bottom w:val="nil"/>
              <w:right w:val="nil"/>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содержание  автодорог местного значения  на 2023 год и плановый период 2024-2025 годов</w:t>
            </w:r>
          </w:p>
        </w:tc>
      </w:tr>
      <w:tr w:rsidR="00C3166B" w:rsidRPr="00C3166B" w:rsidTr="00C3166B">
        <w:trPr>
          <w:gridAfter w:val="1"/>
          <w:wAfter w:w="100" w:type="dxa"/>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gridAfter w:val="1"/>
          <w:wAfter w:w="100" w:type="dxa"/>
          <w:trHeight w:val="20"/>
        </w:trPr>
        <w:tc>
          <w:tcPr>
            <w:tcW w:w="64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446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2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gridSpan w:val="2"/>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(тыс. рублей)</w:t>
            </w:r>
          </w:p>
        </w:tc>
      </w:tr>
      <w:tr w:rsidR="00C3166B" w:rsidRPr="00C3166B" w:rsidTr="00C3166B">
        <w:trPr>
          <w:gridAfter w:val="1"/>
          <w:wAfter w:w="100"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п/п</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Наименование муниципального образования</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2023 год</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2024 год</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2025 год</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 </w:t>
            </w:r>
          </w:p>
        </w:tc>
        <w:tc>
          <w:tcPr>
            <w:tcW w:w="4460" w:type="dxa"/>
            <w:gridSpan w:val="2"/>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1</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3</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Амыльский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286,21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Верхнекужебарский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304,90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Каратузский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1808,91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4</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Качульский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104,76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5</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Лебедевский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112,24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6</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Моторский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390,96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7</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Нижнекужебарский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166,49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Нижнекурятский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175,84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9</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Сагайский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134,69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Старокопский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82,31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11</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Таскинский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127,20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12</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Таятский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179,58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13</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Уджейский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108,50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jc w:val="center"/>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14</w:t>
            </w:r>
          </w:p>
        </w:tc>
        <w:tc>
          <w:tcPr>
            <w:tcW w:w="446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Черемушинский сельский совет</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299,30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rFonts w:ascii="Times New Roman" w:hAnsi="Times New Roman" w:cs="Times New Roman"/>
                <w:color w:val="auto"/>
                <w:kern w:val="0"/>
                <w:sz w:val="12"/>
                <w:szCs w:val="12"/>
              </w:rPr>
            </w:pPr>
            <w:r w:rsidRPr="00C3166B">
              <w:rPr>
                <w:rFonts w:ascii="Times New Roman" w:hAnsi="Times New Roman" w:cs="Times New Roman"/>
                <w:color w:val="auto"/>
                <w:kern w:val="0"/>
                <w:sz w:val="12"/>
                <w:szCs w:val="12"/>
              </w:rPr>
              <w:t>0,00</w:t>
            </w:r>
          </w:p>
        </w:tc>
      </w:tr>
      <w:tr w:rsidR="00C3166B" w:rsidRPr="00C3166B" w:rsidTr="00C3166B">
        <w:trPr>
          <w:gridAfter w:val="1"/>
          <w:wAfter w:w="100" w:type="dxa"/>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 </w:t>
            </w:r>
          </w:p>
        </w:tc>
        <w:tc>
          <w:tcPr>
            <w:tcW w:w="4460" w:type="dxa"/>
            <w:gridSpan w:val="2"/>
            <w:tcBorders>
              <w:top w:val="nil"/>
              <w:left w:val="nil"/>
              <w:bottom w:val="single" w:sz="4" w:space="0" w:color="auto"/>
              <w:right w:val="single" w:sz="4" w:space="0" w:color="auto"/>
            </w:tcBorders>
            <w:shd w:val="clear" w:color="auto" w:fill="auto"/>
            <w:noWrap/>
            <w:vAlign w:val="center"/>
            <w:hideMark/>
          </w:tcPr>
          <w:p w:rsidR="00C3166B" w:rsidRPr="00C3166B" w:rsidRDefault="00C3166B" w:rsidP="00C3166B">
            <w:pPr>
              <w:spacing w:after="0" w:line="240" w:lineRule="auto"/>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ВСЕГО</w:t>
            </w:r>
          </w:p>
        </w:tc>
        <w:tc>
          <w:tcPr>
            <w:tcW w:w="118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4281,89</w:t>
            </w:r>
          </w:p>
        </w:tc>
        <w:tc>
          <w:tcPr>
            <w:tcW w:w="112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0,00</w:t>
            </w:r>
          </w:p>
        </w:tc>
        <w:tc>
          <w:tcPr>
            <w:tcW w:w="1180" w:type="dxa"/>
            <w:gridSpan w:val="2"/>
            <w:tcBorders>
              <w:top w:val="nil"/>
              <w:left w:val="nil"/>
              <w:bottom w:val="single" w:sz="4" w:space="0" w:color="auto"/>
              <w:right w:val="single" w:sz="4" w:space="0" w:color="auto"/>
            </w:tcBorders>
            <w:shd w:val="clear" w:color="auto" w:fill="auto"/>
            <w:vAlign w:val="bottom"/>
            <w:hideMark/>
          </w:tcPr>
          <w:p w:rsidR="00C3166B" w:rsidRPr="00C3166B" w:rsidRDefault="00C3166B" w:rsidP="00C3166B">
            <w:pPr>
              <w:spacing w:after="0" w:line="240" w:lineRule="auto"/>
              <w:jc w:val="right"/>
              <w:rPr>
                <w:rFonts w:ascii="Times New Roman" w:hAnsi="Times New Roman" w:cs="Times New Roman"/>
                <w:b/>
                <w:bCs/>
                <w:color w:val="auto"/>
                <w:kern w:val="0"/>
                <w:sz w:val="12"/>
                <w:szCs w:val="12"/>
              </w:rPr>
            </w:pPr>
            <w:r w:rsidRPr="00C3166B">
              <w:rPr>
                <w:rFonts w:ascii="Times New Roman" w:hAnsi="Times New Roman" w:cs="Times New Roman"/>
                <w:b/>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9480" w:type="dxa"/>
        <w:tblInd w:w="108" w:type="dxa"/>
        <w:tblLook w:val="04A0" w:firstRow="1" w:lastRow="0" w:firstColumn="1" w:lastColumn="0" w:noHBand="0" w:noVBand="1"/>
      </w:tblPr>
      <w:tblGrid>
        <w:gridCol w:w="520"/>
        <w:gridCol w:w="5360"/>
        <w:gridCol w:w="1220"/>
        <w:gridCol w:w="1200"/>
        <w:gridCol w:w="1180"/>
      </w:tblGrid>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szCs w:val="24"/>
              </w:rPr>
            </w:pPr>
          </w:p>
        </w:tc>
        <w:tc>
          <w:tcPr>
            <w:tcW w:w="5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r w:rsidRPr="00C3166B">
              <w:rPr>
                <w:b/>
                <w:bCs/>
                <w:color w:val="auto"/>
                <w:kern w:val="0"/>
                <w:sz w:val="12"/>
                <w:szCs w:val="12"/>
              </w:rPr>
              <w:t>Приложение 12</w:t>
            </w: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b/>
                <w:bCs/>
                <w:color w:val="auto"/>
                <w:kern w:val="0"/>
                <w:sz w:val="12"/>
                <w:szCs w:val="12"/>
              </w:rPr>
            </w:pPr>
          </w:p>
        </w:tc>
        <w:tc>
          <w:tcPr>
            <w:tcW w:w="5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к решению</w:t>
            </w: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5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 xml:space="preserve">от .. г. № </w:t>
            </w: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p>
        </w:tc>
        <w:tc>
          <w:tcPr>
            <w:tcW w:w="5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896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Программа</w:t>
            </w: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896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муниципальных внутренних заимствований</w:t>
            </w: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8960" w:type="dxa"/>
            <w:gridSpan w:val="4"/>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r w:rsidRPr="00C3166B">
              <w:rPr>
                <w:b/>
                <w:bCs/>
                <w:color w:val="auto"/>
                <w:kern w:val="0"/>
                <w:sz w:val="12"/>
                <w:szCs w:val="12"/>
              </w:rPr>
              <w:t xml:space="preserve"> Каратузского района на 2023 год и плановый период  2024 - 2025 годов</w:t>
            </w: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jc w:val="center"/>
              <w:rPr>
                <w:b/>
                <w:bCs/>
                <w:color w:val="auto"/>
                <w:kern w:val="0"/>
                <w:sz w:val="12"/>
                <w:szCs w:val="12"/>
              </w:rPr>
            </w:pPr>
          </w:p>
        </w:tc>
        <w:tc>
          <w:tcPr>
            <w:tcW w:w="5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1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r>
      <w:tr w:rsidR="00C3166B" w:rsidRPr="00C3166B" w:rsidTr="00C3166B">
        <w:trPr>
          <w:trHeight w:val="20"/>
        </w:trPr>
        <w:tc>
          <w:tcPr>
            <w:tcW w:w="5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536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rFonts w:ascii="Times New Roman" w:hAnsi="Times New Roman" w:cs="Times New Roman"/>
                <w:color w:val="auto"/>
                <w:kern w:val="0"/>
                <w:sz w:val="20"/>
              </w:rPr>
            </w:pPr>
          </w:p>
        </w:tc>
        <w:tc>
          <w:tcPr>
            <w:tcW w:w="122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   </w:t>
            </w:r>
          </w:p>
        </w:tc>
        <w:tc>
          <w:tcPr>
            <w:tcW w:w="120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         (тыс.рублей)</w:t>
            </w:r>
          </w:p>
        </w:tc>
        <w:tc>
          <w:tcPr>
            <w:tcW w:w="1180" w:type="dxa"/>
            <w:tcBorders>
              <w:top w:val="nil"/>
              <w:left w:val="nil"/>
              <w:bottom w:val="nil"/>
              <w:right w:val="nil"/>
            </w:tcBorders>
            <w:shd w:val="clear" w:color="auto" w:fill="auto"/>
            <w:noWrap/>
            <w:vAlign w:val="bottom"/>
            <w:hideMark/>
          </w:tcPr>
          <w:p w:rsidR="00C3166B" w:rsidRPr="00C3166B" w:rsidRDefault="00C3166B" w:rsidP="00C3166B">
            <w:pPr>
              <w:spacing w:after="0" w:line="240" w:lineRule="auto"/>
              <w:rPr>
                <w:color w:val="auto"/>
                <w:kern w:val="0"/>
                <w:sz w:val="12"/>
                <w:szCs w:val="12"/>
              </w:rPr>
            </w:pPr>
          </w:p>
        </w:tc>
      </w:tr>
      <w:tr w:rsidR="00C3166B" w:rsidRPr="00C3166B" w:rsidTr="00C3166B">
        <w:trPr>
          <w:trHeight w:val="20"/>
        </w:trPr>
        <w:tc>
          <w:tcPr>
            <w:tcW w:w="520" w:type="dxa"/>
            <w:tcBorders>
              <w:top w:val="single" w:sz="4" w:space="0" w:color="auto"/>
              <w:left w:val="single" w:sz="4" w:space="0" w:color="auto"/>
              <w:bottom w:val="single" w:sz="4" w:space="0" w:color="auto"/>
              <w:right w:val="nil"/>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п/п</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Внутренние заимствования (привлечение/ погашение</w:t>
            </w:r>
          </w:p>
        </w:tc>
        <w:tc>
          <w:tcPr>
            <w:tcW w:w="1220" w:type="dxa"/>
            <w:tcBorders>
              <w:top w:val="single" w:sz="4" w:space="0" w:color="auto"/>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2023 год</w:t>
            </w:r>
          </w:p>
        </w:tc>
        <w:tc>
          <w:tcPr>
            <w:tcW w:w="1200" w:type="dxa"/>
            <w:tcBorders>
              <w:top w:val="single" w:sz="4" w:space="0" w:color="auto"/>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2024 год</w:t>
            </w:r>
          </w:p>
        </w:tc>
        <w:tc>
          <w:tcPr>
            <w:tcW w:w="1180" w:type="dxa"/>
            <w:tcBorders>
              <w:top w:val="single" w:sz="4" w:space="0" w:color="auto"/>
              <w:left w:val="nil"/>
              <w:bottom w:val="single" w:sz="4" w:space="0" w:color="auto"/>
              <w:right w:val="single" w:sz="4" w:space="0" w:color="auto"/>
            </w:tcBorders>
            <w:shd w:val="clear" w:color="auto" w:fill="auto"/>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Сумма на 2025 год</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 </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3</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4</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w:t>
            </w:r>
          </w:p>
        </w:tc>
        <w:tc>
          <w:tcPr>
            <w:tcW w:w="536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Бюджетные кредиты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1.1.</w:t>
            </w:r>
          </w:p>
        </w:tc>
        <w:tc>
          <w:tcPr>
            <w:tcW w:w="536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получение                                                                        </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1.2.</w:t>
            </w:r>
          </w:p>
        </w:tc>
        <w:tc>
          <w:tcPr>
            <w:tcW w:w="536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погашение                                                         </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w:t>
            </w:r>
          </w:p>
        </w:tc>
        <w:tc>
          <w:tcPr>
            <w:tcW w:w="536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2.1.</w:t>
            </w:r>
          </w:p>
        </w:tc>
        <w:tc>
          <w:tcPr>
            <w:tcW w:w="5360" w:type="dxa"/>
            <w:tcBorders>
              <w:top w:val="nil"/>
              <w:left w:val="single" w:sz="4" w:space="0" w:color="auto"/>
              <w:bottom w:val="single" w:sz="4" w:space="0" w:color="auto"/>
              <w:right w:val="single" w:sz="4" w:space="0" w:color="auto"/>
            </w:tcBorders>
            <w:shd w:val="clear" w:color="auto" w:fill="auto"/>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получение</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r>
      <w:tr w:rsidR="00C3166B" w:rsidRPr="00C3166B" w:rsidTr="00C3166B">
        <w:trPr>
          <w:trHeight w:val="20"/>
        </w:trPr>
        <w:tc>
          <w:tcPr>
            <w:tcW w:w="520" w:type="dxa"/>
            <w:tcBorders>
              <w:top w:val="nil"/>
              <w:left w:val="single" w:sz="4" w:space="0" w:color="auto"/>
              <w:bottom w:val="single" w:sz="4" w:space="0" w:color="auto"/>
              <w:right w:val="nil"/>
            </w:tcBorders>
            <w:shd w:val="clear" w:color="auto" w:fill="auto"/>
            <w:noWrap/>
            <w:vAlign w:val="bottom"/>
            <w:hideMark/>
          </w:tcPr>
          <w:p w:rsidR="00C3166B" w:rsidRPr="00C3166B" w:rsidRDefault="00C3166B" w:rsidP="00C3166B">
            <w:pPr>
              <w:spacing w:after="0" w:line="240" w:lineRule="auto"/>
              <w:jc w:val="center"/>
              <w:rPr>
                <w:color w:val="auto"/>
                <w:kern w:val="0"/>
                <w:sz w:val="12"/>
                <w:szCs w:val="12"/>
              </w:rPr>
            </w:pPr>
            <w:r w:rsidRPr="00C3166B">
              <w:rPr>
                <w:color w:val="auto"/>
                <w:kern w:val="0"/>
                <w:sz w:val="12"/>
                <w:szCs w:val="12"/>
              </w:rPr>
              <w:t>2.2.</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rPr>
                <w:color w:val="auto"/>
                <w:kern w:val="0"/>
                <w:sz w:val="12"/>
                <w:szCs w:val="12"/>
              </w:rPr>
            </w:pPr>
            <w:r w:rsidRPr="00C3166B">
              <w:rPr>
                <w:color w:val="auto"/>
                <w:kern w:val="0"/>
                <w:sz w:val="12"/>
                <w:szCs w:val="12"/>
              </w:rPr>
              <w:t xml:space="preserve">погашение </w:t>
            </w:r>
          </w:p>
        </w:tc>
        <w:tc>
          <w:tcPr>
            <w:tcW w:w="122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20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c>
          <w:tcPr>
            <w:tcW w:w="1180" w:type="dxa"/>
            <w:tcBorders>
              <w:top w:val="nil"/>
              <w:left w:val="nil"/>
              <w:bottom w:val="single" w:sz="4" w:space="0" w:color="auto"/>
              <w:right w:val="single" w:sz="4" w:space="0" w:color="auto"/>
            </w:tcBorders>
            <w:shd w:val="clear" w:color="auto" w:fill="auto"/>
            <w:noWrap/>
            <w:vAlign w:val="bottom"/>
            <w:hideMark/>
          </w:tcPr>
          <w:p w:rsidR="00C3166B" w:rsidRPr="00C3166B" w:rsidRDefault="00C3166B" w:rsidP="00C3166B">
            <w:pPr>
              <w:spacing w:after="0" w:line="240" w:lineRule="auto"/>
              <w:jc w:val="right"/>
              <w:rPr>
                <w:color w:val="auto"/>
                <w:kern w:val="0"/>
                <w:sz w:val="12"/>
                <w:szCs w:val="12"/>
              </w:rPr>
            </w:pPr>
            <w:r w:rsidRPr="00C3166B">
              <w:rPr>
                <w:color w:val="auto"/>
                <w:kern w:val="0"/>
                <w:sz w:val="12"/>
                <w:szCs w:val="12"/>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3166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33.85pt;width:511.7pt;height:97.75pt;z-index:25167360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3166B" w:rsidRPr="00893B63" w:rsidRDefault="00C3166B" w:rsidP="00C3166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3166B" w:rsidRPr="00893B63" w:rsidRDefault="00C3166B" w:rsidP="00C3166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3166B" w:rsidRPr="00893B63" w:rsidRDefault="00C3166B" w:rsidP="00C3166B">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3166B" w:rsidRPr="00893B63" w:rsidRDefault="00C3166B" w:rsidP="00C3166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3166B" w:rsidRPr="000A0FC6" w:rsidRDefault="00C3166B" w:rsidP="00C3166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Sect="00BB6B0E">
      <w:headerReference w:type="default" r:id="rId19"/>
      <w:footerReference w:type="default" r:id="rId2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B5" w:rsidRDefault="000032B5" w:rsidP="00D368D1">
      <w:pPr>
        <w:spacing w:after="0" w:line="240" w:lineRule="auto"/>
      </w:pPr>
      <w:r>
        <w:separator/>
      </w:r>
    </w:p>
  </w:endnote>
  <w:endnote w:type="continuationSeparator" w:id="0">
    <w:p w:rsidR="000032B5" w:rsidRDefault="000032B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DB35FF" w:rsidRDefault="00DB35FF">
        <w:pPr>
          <w:pStyle w:val="a5"/>
          <w:jc w:val="right"/>
        </w:pPr>
        <w:r>
          <w:fldChar w:fldCharType="begin"/>
        </w:r>
        <w:r>
          <w:instrText>PAGE   \* MERGEFORMAT</w:instrText>
        </w:r>
        <w:r>
          <w:fldChar w:fldCharType="separate"/>
        </w:r>
        <w:r w:rsidR="00C3166B">
          <w:rPr>
            <w:noProof/>
          </w:rPr>
          <w:t>128</w:t>
        </w:r>
        <w:r>
          <w:fldChar w:fldCharType="end"/>
        </w:r>
      </w:p>
    </w:sdtContent>
  </w:sdt>
  <w:p w:rsidR="00DB35FF" w:rsidRDefault="00DB35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B5" w:rsidRDefault="000032B5" w:rsidP="00D368D1">
      <w:pPr>
        <w:spacing w:after="0" w:line="240" w:lineRule="auto"/>
      </w:pPr>
      <w:r>
        <w:separator/>
      </w:r>
    </w:p>
  </w:footnote>
  <w:footnote w:type="continuationSeparator" w:id="0">
    <w:p w:rsidR="000032B5" w:rsidRDefault="000032B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DB35FF" w:rsidRPr="00C012B5" w:rsidTr="0017370C">
      <w:tc>
        <w:tcPr>
          <w:tcW w:w="4012" w:type="pct"/>
          <w:tcBorders>
            <w:bottom w:val="single" w:sz="4" w:space="0" w:color="auto"/>
          </w:tcBorders>
          <w:vAlign w:val="bottom"/>
        </w:tcPr>
        <w:p w:rsidR="00DB35FF" w:rsidRPr="009F574C" w:rsidRDefault="00DB35FF"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C3166B">
                <w:rPr>
                  <w:rFonts w:ascii="CyrillicOld" w:hAnsi="CyrillicOld"/>
                  <w:b/>
                  <w:bCs/>
                  <w:caps/>
                  <w:sz w:val="24"/>
                  <w:szCs w:val="24"/>
                </w:rPr>
                <w:t xml:space="preserve"> 48</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11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DB35FF" w:rsidRPr="00C012B5" w:rsidRDefault="00C3166B" w:rsidP="009F574C">
              <w:pPr>
                <w:pStyle w:val="a3"/>
                <w:jc w:val="center"/>
                <w:rPr>
                  <w:rFonts w:ascii="CyrillicOld" w:hAnsi="CyrillicOld"/>
                  <w:color w:val="FFFFFF" w:themeColor="background1"/>
                </w:rPr>
              </w:pPr>
              <w:r>
                <w:rPr>
                  <w:rFonts w:ascii="CyrillicOld" w:hAnsi="CyrillicOld"/>
                  <w:color w:val="FFFFFF" w:themeColor="background1"/>
                  <w:sz w:val="24"/>
                </w:rPr>
                <w:t>11 ноября 2022 г.</w:t>
              </w:r>
            </w:p>
          </w:tc>
        </w:sdtContent>
      </w:sdt>
    </w:tr>
  </w:tbl>
  <w:p w:rsidR="00DB35FF" w:rsidRDefault="00DB35FF"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6E5319"/>
    <w:multiLevelType w:val="hybridMultilevel"/>
    <w:tmpl w:val="6EDEC694"/>
    <w:lvl w:ilvl="0" w:tplc="B7C6DC6A">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606FCB"/>
    <w:multiLevelType w:val="hybridMultilevel"/>
    <w:tmpl w:val="EC4835D2"/>
    <w:lvl w:ilvl="0" w:tplc="E84AECCC">
      <w:start w:val="1"/>
      <w:numFmt w:val="decimal"/>
      <w:lvlText w:val="%1."/>
      <w:lvlJc w:val="left"/>
      <w:pPr>
        <w:ind w:left="1069" w:hanging="360"/>
      </w:pPr>
      <w:rPr>
        <w:rFonts w:ascii="Arial" w:hAnsi="Arial" w:cs="Arial"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8"/>
  </w:num>
  <w:num w:numId="3">
    <w:abstractNumId w:val="24"/>
  </w:num>
  <w:num w:numId="4">
    <w:abstractNumId w:val="10"/>
  </w:num>
  <w:num w:numId="5">
    <w:abstractNumId w:val="8"/>
  </w:num>
  <w:num w:numId="6">
    <w:abstractNumId w:val="21"/>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5"/>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6"/>
  </w:num>
  <w:num w:numId="23">
    <w:abstractNumId w:val="44"/>
  </w:num>
  <w:num w:numId="24">
    <w:abstractNumId w:val="13"/>
  </w:num>
  <w:num w:numId="25">
    <w:abstractNumId w:val="30"/>
  </w:num>
  <w:num w:numId="26">
    <w:abstractNumId w:val="7"/>
  </w:num>
  <w:num w:numId="27">
    <w:abstractNumId w:val="41"/>
  </w:num>
  <w:num w:numId="28">
    <w:abstractNumId w:val="43"/>
  </w:num>
  <w:num w:numId="29">
    <w:abstractNumId w:val="34"/>
  </w:num>
  <w:num w:numId="30">
    <w:abstractNumId w:val="18"/>
  </w:num>
  <w:num w:numId="31">
    <w:abstractNumId w:val="19"/>
  </w:num>
  <w:num w:numId="32">
    <w:abstractNumId w:val="40"/>
  </w:num>
  <w:num w:numId="33">
    <w:abstractNumId w:val="2"/>
  </w:num>
  <w:num w:numId="34">
    <w:abstractNumId w:val="22"/>
  </w:num>
  <w:num w:numId="35">
    <w:abstractNumId w:val="20"/>
  </w:num>
  <w:num w:numId="36">
    <w:abstractNumId w:val="4"/>
  </w:num>
  <w:num w:numId="37">
    <w:abstractNumId w:val="17"/>
  </w:num>
  <w:num w:numId="38">
    <w:abstractNumId w:val="36"/>
  </w:num>
  <w:num w:numId="39">
    <w:abstractNumId w:val="46"/>
  </w:num>
  <w:num w:numId="40">
    <w:abstractNumId w:val="12"/>
  </w:num>
  <w:num w:numId="41">
    <w:abstractNumId w:val="25"/>
  </w:num>
  <w:num w:numId="42">
    <w:abstractNumId w:val="45"/>
  </w:num>
  <w:num w:numId="43">
    <w:abstractNumId w:val="14"/>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32B5"/>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166B"/>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35FF"/>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721CFD0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DB3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rsid w:val="00DB3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DB35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DB35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B35FF"/>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DB35FF"/>
    <w:pPr>
      <w:spacing w:before="100" w:beforeAutospacing="1" w:after="100" w:afterAutospacing="1" w:line="240" w:lineRule="auto"/>
      <w:jc w:val="right"/>
    </w:pPr>
    <w:rPr>
      <w:b/>
      <w:bCs/>
      <w:color w:val="auto"/>
      <w:kern w:val="0"/>
      <w:sz w:val="12"/>
      <w:szCs w:val="12"/>
    </w:rPr>
  </w:style>
  <w:style w:type="paragraph" w:customStyle="1" w:styleId="xl64">
    <w:name w:val="xl64"/>
    <w:basedOn w:val="a"/>
    <w:rsid w:val="00DB35FF"/>
    <w:pPr>
      <w:spacing w:before="100" w:beforeAutospacing="1" w:after="100" w:afterAutospacing="1" w:line="240" w:lineRule="auto"/>
    </w:pPr>
    <w:rPr>
      <w:color w:val="auto"/>
      <w:kern w:val="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21976384">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368984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38352730">
      <w:bodyDiv w:val="1"/>
      <w:marLeft w:val="0"/>
      <w:marRight w:val="0"/>
      <w:marTop w:val="0"/>
      <w:marBottom w:val="0"/>
      <w:divBdr>
        <w:top w:val="none" w:sz="0" w:space="0" w:color="auto"/>
        <w:left w:val="none" w:sz="0" w:space="0" w:color="auto"/>
        <w:bottom w:val="none" w:sz="0" w:space="0" w:color="auto"/>
        <w:right w:val="none" w:sz="0" w:space="0" w:color="auto"/>
      </w:divBdr>
    </w:div>
    <w:div w:id="1400812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87780852">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05174139">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61982066">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45596482">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28961674">
      <w:bodyDiv w:val="1"/>
      <w:marLeft w:val="0"/>
      <w:marRight w:val="0"/>
      <w:marTop w:val="0"/>
      <w:marBottom w:val="0"/>
      <w:divBdr>
        <w:top w:val="none" w:sz="0" w:space="0" w:color="auto"/>
        <w:left w:val="none" w:sz="0" w:space="0" w:color="auto"/>
        <w:bottom w:val="none" w:sz="0" w:space="0" w:color="auto"/>
        <w:right w:val="none" w:sz="0" w:space="0" w:color="auto"/>
      </w:divBdr>
    </w:div>
    <w:div w:id="760182723">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27749586">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1774657">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49362216">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29530854">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2375730">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42228728">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16539582">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25778213">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59527486">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09227611">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32630909">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9705CE71053EA9F3AE58B82EF9A726BD3DD43416BEAF91BECA8DBD7B174A6804B0C03ECFB447650F944E77i3B" TargetMode="External"/><Relationship Id="rId18" Type="http://schemas.openxmlformats.org/officeDocument/2006/relationships/hyperlink" Target="mailto:info@karatuzraio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1F9A87D699F630A097FE66E87FB32E01F0203C86BB6D4D16F5D4DE1DC9EBB652E838FE78482E39EMAM4C" TargetMode="External"/><Relationship Id="rId17" Type="http://schemas.openxmlformats.org/officeDocument/2006/relationships/hyperlink" Target="file:///D:\&#1041;&#1102;&#1076;&#1078;&#1077;&#1090;&#1085;&#1099;&#1081;\&#1041;&#1102;&#1076;&#1078;&#1077;&#1090;%202021\&#1057;&#1077;&#1089;&#1089;&#1080;&#1080;%202021\&#1085;&#1086;&#1074;&#1072;&#1103;%20&#1082;&#1086;&#1088;&#1088;&#1077;&#1082;&#1090;&#1080;&#1088;&#1086;&#1074;&#1082;&#1072;\&#1088;&#1077;&#1096;&#1077;&#1085;&#1080;&#1077;%20&#1082;&#1086;&#1088;&#1088;&#1077;&#1082;&#1090;&#1080;&#1088;&#1086;&#1074;&#1082;&#1072;.doc" TargetMode="External"/><Relationship Id="rId2" Type="http://schemas.openxmlformats.org/officeDocument/2006/relationships/customXml" Target="../customXml/item2.xml"/><Relationship Id="rId16" Type="http://schemas.openxmlformats.org/officeDocument/2006/relationships/hyperlink" Target="http://www.&#1082;aratuzraio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BDCA97B4-277D-4F20-9D6E-99687B7290F5"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1082;aratuzraion.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50179"/>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84AD9-5010-404C-BC0B-2590A50F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128</Pages>
  <Words>103995</Words>
  <Characters>592774</Characters>
  <Application>Microsoft Office Word</Application>
  <DocSecurity>0</DocSecurity>
  <Lines>4939</Lines>
  <Paragraphs>1390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695379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48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2022-11-18T04:00:00Z</dcterms:modified>
</cp:coreProperties>
</file>