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14C3">
        <w:rPr>
          <w:rFonts w:ascii="Times New Roman" w:hAnsi="Times New Roman" w:cs="Times New Roman"/>
          <w:noProof/>
          <w:sz w:val="12"/>
          <w:szCs w:val="12"/>
        </w:rPr>
        <mc:AlternateContent>
          <mc:Choice Requires="wps">
            <w:drawing>
              <wp:anchor distT="0" distB="0" distL="114300" distR="114300" simplePos="0" relativeHeight="251665408" behindDoc="0" locked="0" layoutInCell="1" allowOverlap="1">
                <wp:simplePos x="0" y="0"/>
                <wp:positionH relativeFrom="column">
                  <wp:posOffset>673100</wp:posOffset>
                </wp:positionH>
                <wp:positionV relativeFrom="paragraph">
                  <wp:posOffset>-488315</wp:posOffset>
                </wp:positionV>
                <wp:extent cx="5859145" cy="1323340"/>
                <wp:effectExtent l="635" t="0" r="0" b="4445"/>
                <wp:wrapNone/>
                <wp:docPr id="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323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099" w:rsidRPr="005F0C50" w:rsidRDefault="00BF4099"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BF4099" w:rsidRPr="005F0C50" w:rsidRDefault="00BF4099"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BF4099" w:rsidRPr="005F0C50" w:rsidRDefault="00BF4099"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w:t>
                            </w:r>
                            <w:proofErr w:type="spellStart"/>
                            <w:r w:rsidRPr="005F0C50">
                              <w:rPr>
                                <w:rFonts w:ascii="Times New Roman" w:hAnsi="Times New Roman" w:cs="Times New Roman"/>
                                <w:b/>
                                <w:bCs/>
                                <w:sz w:val="48"/>
                                <w:szCs w:val="71"/>
                              </w:rPr>
                              <w:t>Каратузский</w:t>
                            </w:r>
                            <w:proofErr w:type="spellEnd"/>
                            <w:r w:rsidRPr="005F0C50">
                              <w:rPr>
                                <w:rFonts w:ascii="Times New Roman" w:hAnsi="Times New Roman" w:cs="Times New Roman"/>
                                <w:b/>
                                <w:bCs/>
                                <w:sz w:val="48"/>
                                <w:szCs w:val="71"/>
                              </w:rPr>
                              <w:t xml:space="preserve"> район»</w:t>
                            </w:r>
                          </w:p>
                          <w:p w:rsidR="00BF4099" w:rsidRDefault="00BF40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margin-left:53pt;margin-top:-38.45pt;width:461.35pt;height:10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" stroked="f">
                <v:textbox>
                  <w:txbxContent>
                    <w:p w:rsidR="00BF4099" w:rsidRPr="005F0C50" w:rsidRDefault="00BF4099"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BF4099" w:rsidRPr="005F0C50" w:rsidRDefault="00BF4099"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BF4099" w:rsidRPr="005F0C50" w:rsidRDefault="00BF4099"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w:t>
                      </w:r>
                      <w:proofErr w:type="spellStart"/>
                      <w:r w:rsidRPr="005F0C50">
                        <w:rPr>
                          <w:rFonts w:ascii="Times New Roman" w:hAnsi="Times New Roman" w:cs="Times New Roman"/>
                          <w:b/>
                          <w:bCs/>
                          <w:sz w:val="48"/>
                          <w:szCs w:val="71"/>
                        </w:rPr>
                        <w:t>Каратузский</w:t>
                      </w:r>
                      <w:proofErr w:type="spellEnd"/>
                      <w:r w:rsidRPr="005F0C50">
                        <w:rPr>
                          <w:rFonts w:ascii="Times New Roman" w:hAnsi="Times New Roman" w:cs="Times New Roman"/>
                          <w:b/>
                          <w:bCs/>
                          <w:sz w:val="48"/>
                          <w:szCs w:val="71"/>
                        </w:rPr>
                        <w:t xml:space="preserve"> район»</w:t>
                      </w:r>
                    </w:p>
                    <w:p w:rsidR="00BF4099" w:rsidRDefault="00BF4099"/>
                  </w:txbxContent>
                </v:textbox>
              </v:shape>
            </w:pict>
          </mc:Fallback>
        </mc:AlternateContent>
      </w:r>
      <w:r w:rsidR="002414C3">
        <w:rPr>
          <w:rFonts w:ascii="Times New Roman" w:hAnsi="Times New Roman" w:cs="Times New Roman"/>
          <w:noProof/>
          <w:sz w:val="12"/>
          <w:szCs w:val="12"/>
        </w:rPr>
        <mc:AlternateContent>
          <mc:Choice Requires="wps">
            <w:drawing>
              <wp:anchor distT="0" distB="0" distL="114300" distR="114300" simplePos="0" relativeHeight="251662335" behindDoc="0" locked="0" layoutInCell="1" allowOverlap="1">
                <wp:simplePos x="0" y="0"/>
                <wp:positionH relativeFrom="column">
                  <wp:posOffset>-189865</wp:posOffset>
                </wp:positionH>
                <wp:positionV relativeFrom="paragraph">
                  <wp:posOffset>-531495</wp:posOffset>
                </wp:positionV>
                <wp:extent cx="7402830" cy="1250950"/>
                <wp:effectExtent l="4445" t="635" r="3175" b="0"/>
                <wp:wrapNone/>
                <wp:docPr id="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2830" cy="1250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3756F" id="Rectangle 70" o:spid="_x0000_s1026" style="position:absolute;margin-left:-14.95pt;margin-top:-41.85pt;width:582.9pt;height:98.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" stroked="f"/>
            </w:pict>
          </mc:Fallback>
        </mc:AlternateConten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2414C3"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mc:AlternateContent>
          <mc:Choice Requires="wps">
            <w:drawing>
              <wp:anchor distT="0" distB="0" distL="114300" distR="114300" simplePos="0" relativeHeight="251670528" behindDoc="0" locked="0" layoutInCell="1" allowOverlap="1">
                <wp:simplePos x="0" y="0"/>
                <wp:positionH relativeFrom="column">
                  <wp:posOffset>6006465</wp:posOffset>
                </wp:positionH>
                <wp:positionV relativeFrom="paragraph">
                  <wp:posOffset>76835</wp:posOffset>
                </wp:positionV>
                <wp:extent cx="1139825" cy="241300"/>
                <wp:effectExtent l="0" t="3175" r="3175" b="31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2413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F4099" w:rsidRPr="00EC32C1" w:rsidRDefault="00BF4099" w:rsidP="00D77AFC">
                            <w:pPr>
                              <w:widowControl w:val="0"/>
                              <w:rPr>
                                <w:rFonts w:asciiTheme="minorHAnsi" w:hAnsiTheme="minorHAnsi" w:cs="Times New Roman"/>
                                <w:b/>
                                <w:bCs/>
                                <w:sz w:val="28"/>
                                <w:szCs w:val="22"/>
                              </w:rPr>
                            </w:pPr>
                            <w:r w:rsidRPr="005F0C50">
                              <w:rPr>
                                <w:rFonts w:ascii="Times New Roman" w:hAnsi="Times New Roman" w:cs="Times New Roman"/>
                                <w:b/>
                                <w:bCs/>
                                <w:sz w:val="28"/>
                                <w:szCs w:val="22"/>
                              </w:rPr>
                              <w:t>№</w:t>
                            </w:r>
                            <w:r>
                              <w:rPr>
                                <w:rFonts w:ascii="Bodoni MT Condensed" w:hAnsi="Bodoni MT Condensed" w:cs="Times New Roman"/>
                                <w:b/>
                                <w:bCs/>
                                <w:sz w:val="28"/>
                                <w:szCs w:val="22"/>
                              </w:rPr>
                              <w:t xml:space="preserve"> 44</w:t>
                            </w:r>
                            <w:r>
                              <w:rPr>
                                <w:rFonts w:asciiTheme="minorHAnsi" w:hAnsiTheme="minorHAnsi" w:cs="Times New Roman"/>
                                <w:b/>
                                <w:bCs/>
                                <w:sz w:val="28"/>
                                <w:szCs w:val="22"/>
                              </w:rPr>
                              <w:t xml:space="preserve"> </w:t>
                            </w:r>
                            <w:r w:rsidRPr="001D26FE">
                              <w:rPr>
                                <w:rFonts w:ascii="Bodoni MT Condensed" w:hAnsi="Bodoni MT Condensed" w:cs="Times New Roman"/>
                                <w:b/>
                                <w:bCs/>
                                <w:sz w:val="28"/>
                                <w:szCs w:val="22"/>
                              </w:rPr>
                              <w:t>2</w:t>
                            </w:r>
                            <w:r>
                              <w:rPr>
                                <w:rFonts w:ascii="Bodoni MT Condensed" w:hAnsi="Bodoni MT Condensed" w:cs="Times New Roman"/>
                                <w:b/>
                                <w:bCs/>
                                <w:sz w:val="28"/>
                                <w:szCs w:val="22"/>
                              </w:rPr>
                              <w:t>9</w:t>
                            </w:r>
                            <w:r w:rsidRPr="001D26FE">
                              <w:rPr>
                                <w:rFonts w:ascii="Bodoni MT Condensed" w:hAnsi="Bodoni MT Condensed" w:cs="Times New Roman"/>
                                <w:b/>
                                <w:bCs/>
                                <w:sz w:val="28"/>
                                <w:szCs w:val="22"/>
                                <w:lang w:val="en-US"/>
                              </w:rPr>
                              <w:t>.</w:t>
                            </w:r>
                            <w:r>
                              <w:rPr>
                                <w:rFonts w:ascii="Bodoni MT Condensed" w:hAnsi="Bodoni MT Condensed" w:cs="Times New Roman"/>
                                <w:b/>
                                <w:bCs/>
                                <w:sz w:val="28"/>
                                <w:szCs w:val="22"/>
                              </w:rPr>
                              <w:t>10</w:t>
                            </w:r>
                            <w:r w:rsidRPr="001D26FE">
                              <w:rPr>
                                <w:rFonts w:ascii="Bodoni MT Condensed" w:hAnsi="Bodoni MT Condensed" w:cs="Times New Roman"/>
                                <w:b/>
                                <w:bCs/>
                                <w:sz w:val="28"/>
                                <w:szCs w:val="22"/>
                                <w:lang w:val="en-US"/>
                              </w:rPr>
                              <w:t>.</w:t>
                            </w:r>
                            <w:r>
                              <w:rPr>
                                <w:rFonts w:ascii="Bodoni MT Condensed" w:hAnsi="Bodoni MT Condensed" w:cs="Times New Roman"/>
                                <w:b/>
                                <w:bCs/>
                                <w:sz w:val="28"/>
                                <w:szCs w:val="22"/>
                              </w:rPr>
                              <w:t>2021</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72.95pt;margin-top:6.05pt;width:89.75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" stroked="f" strokecolor="black [0]" strokeweight="0" insetpen="t">
                <v:shadow color="#ccc"/>
                <v:textbox inset="2.85pt,2.85pt,2.85pt,2.85pt">
                  <w:txbxContent>
                    <w:p w:rsidR="00BF4099" w:rsidRPr="00EC32C1" w:rsidRDefault="00BF4099" w:rsidP="00D77AFC">
                      <w:pPr>
                        <w:widowControl w:val="0"/>
                        <w:rPr>
                          <w:rFonts w:asciiTheme="minorHAnsi" w:hAnsiTheme="minorHAnsi" w:cs="Times New Roman"/>
                          <w:b/>
                          <w:bCs/>
                          <w:sz w:val="28"/>
                          <w:szCs w:val="22"/>
                        </w:rPr>
                      </w:pPr>
                      <w:r w:rsidRPr="005F0C50">
                        <w:rPr>
                          <w:rFonts w:ascii="Times New Roman" w:hAnsi="Times New Roman" w:cs="Times New Roman"/>
                          <w:b/>
                          <w:bCs/>
                          <w:sz w:val="28"/>
                          <w:szCs w:val="22"/>
                        </w:rPr>
                        <w:t>№</w:t>
                      </w:r>
                      <w:r>
                        <w:rPr>
                          <w:rFonts w:ascii="Bodoni MT Condensed" w:hAnsi="Bodoni MT Condensed" w:cs="Times New Roman"/>
                          <w:b/>
                          <w:bCs/>
                          <w:sz w:val="28"/>
                          <w:szCs w:val="22"/>
                        </w:rPr>
                        <w:t xml:space="preserve"> 44</w:t>
                      </w:r>
                      <w:r>
                        <w:rPr>
                          <w:rFonts w:asciiTheme="minorHAnsi" w:hAnsiTheme="minorHAnsi" w:cs="Times New Roman"/>
                          <w:b/>
                          <w:bCs/>
                          <w:sz w:val="28"/>
                          <w:szCs w:val="22"/>
                        </w:rPr>
                        <w:t xml:space="preserve"> </w:t>
                      </w:r>
                      <w:r w:rsidRPr="001D26FE">
                        <w:rPr>
                          <w:rFonts w:ascii="Bodoni MT Condensed" w:hAnsi="Bodoni MT Condensed" w:cs="Times New Roman"/>
                          <w:b/>
                          <w:bCs/>
                          <w:sz w:val="28"/>
                          <w:szCs w:val="22"/>
                        </w:rPr>
                        <w:t>2</w:t>
                      </w:r>
                      <w:r>
                        <w:rPr>
                          <w:rFonts w:ascii="Bodoni MT Condensed" w:hAnsi="Bodoni MT Condensed" w:cs="Times New Roman"/>
                          <w:b/>
                          <w:bCs/>
                          <w:sz w:val="28"/>
                          <w:szCs w:val="22"/>
                        </w:rPr>
                        <w:t>9</w:t>
                      </w:r>
                      <w:r w:rsidRPr="001D26FE">
                        <w:rPr>
                          <w:rFonts w:ascii="Bodoni MT Condensed" w:hAnsi="Bodoni MT Condensed" w:cs="Times New Roman"/>
                          <w:b/>
                          <w:bCs/>
                          <w:sz w:val="28"/>
                          <w:szCs w:val="22"/>
                          <w:lang w:val="en-US"/>
                        </w:rPr>
                        <w:t>.</w:t>
                      </w:r>
                      <w:r>
                        <w:rPr>
                          <w:rFonts w:ascii="Bodoni MT Condensed" w:hAnsi="Bodoni MT Condensed" w:cs="Times New Roman"/>
                          <w:b/>
                          <w:bCs/>
                          <w:sz w:val="28"/>
                          <w:szCs w:val="22"/>
                        </w:rPr>
                        <w:t>10</w:t>
                      </w:r>
                      <w:r w:rsidRPr="001D26FE">
                        <w:rPr>
                          <w:rFonts w:ascii="Bodoni MT Condensed" w:hAnsi="Bodoni MT Condensed" w:cs="Times New Roman"/>
                          <w:b/>
                          <w:bCs/>
                          <w:sz w:val="28"/>
                          <w:szCs w:val="22"/>
                          <w:lang w:val="en-US"/>
                        </w:rPr>
                        <w:t>.</w:t>
                      </w:r>
                      <w:r>
                        <w:rPr>
                          <w:rFonts w:ascii="Bodoni MT Condensed" w:hAnsi="Bodoni MT Condensed" w:cs="Times New Roman"/>
                          <w:b/>
                          <w:bCs/>
                          <w:sz w:val="28"/>
                          <w:szCs w:val="22"/>
                        </w:rPr>
                        <w:t>2021</w:t>
                      </w:r>
                    </w:p>
                  </w:txbxContent>
                </v:textbox>
              </v:shape>
            </w:pict>
          </mc:Fallback>
        </mc:AlternateConten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2414C3"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mc:AlternateContent>
          <mc:Choice Requires="wps">
            <w:drawing>
              <wp:anchor distT="0" distB="0" distL="114300" distR="114300" simplePos="0" relativeHeight="251667456" behindDoc="0" locked="0" layoutInCell="1" allowOverlap="1">
                <wp:simplePos x="0" y="0"/>
                <wp:positionH relativeFrom="column">
                  <wp:posOffset>-111760</wp:posOffset>
                </wp:positionH>
                <wp:positionV relativeFrom="paragraph">
                  <wp:posOffset>92075</wp:posOffset>
                </wp:positionV>
                <wp:extent cx="7242175" cy="0"/>
                <wp:effectExtent l="25400" t="24130" r="28575" b="23495"/>
                <wp:wrapSquare wrapText="bothSides"/>
                <wp:docPr id="2"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2175" cy="0"/>
                        </a:xfrm>
                        <a:prstGeom prst="straightConnector1">
                          <a:avLst/>
                        </a:prstGeom>
                        <a:noFill/>
                        <a:ln w="44450">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D5FE0B2" id="_x0000_t32" coordsize="21600,21600" o:spt="32" o:oned="t" path="m,l21600,21600e" filled="f">
                <v:path arrowok="t" fillok="f" o:connecttype="none"/>
                <o:lock v:ext="edit" shapetype="t"/>
              </v:shapetype>
              <v:shape id="AutoShape 72" o:spid="_x0000_s1026" type="#_x0000_t32" style="position:absolute;margin-left:-8.8pt;margin-top:7.25pt;width:570.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" strokecolor="#4bacc6 [3208]" strokeweight="3.5pt">
                <v:shadow color="#868686"/>
                <w10:wrap type="square"/>
              </v:shape>
            </w:pict>
          </mc:Fallback>
        </mc:AlternateContent>
      </w:r>
    </w:p>
    <w:p w:rsidR="00383F09" w:rsidRPr="00383F09" w:rsidRDefault="00383F09" w:rsidP="00383F09">
      <w:pPr>
        <w:spacing w:after="0" w:line="240" w:lineRule="auto"/>
        <w:jc w:val="center"/>
        <w:rPr>
          <w:rFonts w:ascii="Times New Roman" w:hAnsi="Times New Roman" w:cs="Times New Roman"/>
          <w:color w:val="auto"/>
          <w:kern w:val="0"/>
          <w:sz w:val="12"/>
          <w:szCs w:val="12"/>
        </w:rPr>
      </w:pPr>
      <w:r w:rsidRPr="00383F09">
        <w:rPr>
          <w:rFonts w:ascii="Times New Roman" w:hAnsi="Times New Roman" w:cs="Times New Roman"/>
          <w:color w:val="auto"/>
          <w:kern w:val="0"/>
          <w:sz w:val="12"/>
          <w:szCs w:val="12"/>
        </w:rPr>
        <w:t>АДМИНИСТРАЦИЯ КАРАТУЗСКОГО РАЙОНА</w:t>
      </w:r>
    </w:p>
    <w:p w:rsidR="00383F09" w:rsidRPr="00383F09" w:rsidRDefault="00383F09" w:rsidP="00383F09">
      <w:pPr>
        <w:spacing w:after="0" w:line="240" w:lineRule="auto"/>
        <w:jc w:val="center"/>
        <w:rPr>
          <w:rFonts w:ascii="Times New Roman" w:hAnsi="Times New Roman" w:cs="Times New Roman"/>
          <w:color w:val="auto"/>
          <w:kern w:val="0"/>
          <w:sz w:val="12"/>
          <w:szCs w:val="12"/>
        </w:rPr>
      </w:pPr>
    </w:p>
    <w:p w:rsidR="00383F09" w:rsidRPr="00383F09" w:rsidRDefault="00383F09" w:rsidP="00383F09">
      <w:pPr>
        <w:spacing w:after="0" w:line="240" w:lineRule="auto"/>
        <w:jc w:val="center"/>
        <w:rPr>
          <w:rFonts w:ascii="Times New Roman" w:hAnsi="Times New Roman" w:cs="Times New Roman"/>
          <w:color w:val="auto"/>
          <w:kern w:val="0"/>
          <w:sz w:val="12"/>
          <w:szCs w:val="12"/>
        </w:rPr>
      </w:pPr>
      <w:r w:rsidRPr="00383F09">
        <w:rPr>
          <w:rFonts w:ascii="Times New Roman" w:hAnsi="Times New Roman" w:cs="Times New Roman"/>
          <w:color w:val="auto"/>
          <w:kern w:val="0"/>
          <w:sz w:val="12"/>
          <w:szCs w:val="12"/>
        </w:rPr>
        <w:t>ПОСТАНОВЛЕНИЕ</w:t>
      </w:r>
    </w:p>
    <w:p w:rsidR="00383F09" w:rsidRPr="00383F09" w:rsidRDefault="00383F09" w:rsidP="00383F09">
      <w:pPr>
        <w:spacing w:after="0" w:line="240" w:lineRule="auto"/>
        <w:jc w:val="center"/>
        <w:rPr>
          <w:rFonts w:ascii="Times New Roman" w:hAnsi="Times New Roman" w:cs="Times New Roman"/>
          <w:color w:val="auto"/>
          <w:kern w:val="0"/>
          <w:sz w:val="12"/>
          <w:szCs w:val="12"/>
        </w:rPr>
      </w:pPr>
    </w:p>
    <w:p w:rsidR="00383F09" w:rsidRPr="00383F09" w:rsidRDefault="00383F09" w:rsidP="00383F09">
      <w:pPr>
        <w:spacing w:after="0" w:line="240" w:lineRule="auto"/>
        <w:rPr>
          <w:rFonts w:ascii="Times New Roman" w:hAnsi="Times New Roman" w:cs="Times New Roman"/>
          <w:color w:val="auto"/>
          <w:kern w:val="0"/>
          <w:sz w:val="12"/>
          <w:szCs w:val="12"/>
        </w:rPr>
      </w:pPr>
      <w:r w:rsidRPr="00383F09">
        <w:rPr>
          <w:rFonts w:ascii="Times New Roman" w:hAnsi="Times New Roman" w:cs="Times New Roman"/>
          <w:color w:val="auto"/>
          <w:kern w:val="0"/>
          <w:sz w:val="12"/>
          <w:szCs w:val="12"/>
        </w:rPr>
        <w:t xml:space="preserve">28.10.2021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383F09">
        <w:rPr>
          <w:rFonts w:ascii="Times New Roman" w:hAnsi="Times New Roman" w:cs="Times New Roman"/>
          <w:color w:val="auto"/>
          <w:kern w:val="0"/>
          <w:sz w:val="12"/>
          <w:szCs w:val="12"/>
        </w:rPr>
        <w:t xml:space="preserve">                     </w:t>
      </w:r>
      <w:proofErr w:type="spellStart"/>
      <w:r w:rsidRPr="00383F09">
        <w:rPr>
          <w:rFonts w:ascii="Times New Roman" w:hAnsi="Times New Roman" w:cs="Times New Roman"/>
          <w:color w:val="auto"/>
          <w:kern w:val="0"/>
          <w:sz w:val="12"/>
          <w:szCs w:val="12"/>
        </w:rPr>
        <w:t>с.Каратузское</w:t>
      </w:r>
      <w:proofErr w:type="spellEnd"/>
      <w:r w:rsidRPr="00383F09">
        <w:rPr>
          <w:rFonts w:ascii="Times New Roman" w:hAnsi="Times New Roman" w:cs="Times New Roman"/>
          <w:color w:val="auto"/>
          <w:kern w:val="0"/>
          <w:sz w:val="12"/>
          <w:szCs w:val="12"/>
        </w:rPr>
        <w:t xml:space="preserve">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383F09">
        <w:rPr>
          <w:rFonts w:ascii="Times New Roman" w:hAnsi="Times New Roman" w:cs="Times New Roman"/>
          <w:color w:val="auto"/>
          <w:kern w:val="0"/>
          <w:sz w:val="12"/>
          <w:szCs w:val="12"/>
        </w:rPr>
        <w:t xml:space="preserve">                  № 892-п</w:t>
      </w:r>
    </w:p>
    <w:p w:rsidR="00383F09" w:rsidRPr="00383F09" w:rsidRDefault="00383F09" w:rsidP="00383F09">
      <w:pPr>
        <w:spacing w:after="0" w:line="240" w:lineRule="auto"/>
        <w:rPr>
          <w:rFonts w:ascii="Times New Roman" w:hAnsi="Times New Roman" w:cs="Times New Roman"/>
          <w:color w:val="auto"/>
          <w:kern w:val="0"/>
          <w:sz w:val="12"/>
          <w:szCs w:val="12"/>
        </w:rPr>
      </w:pPr>
    </w:p>
    <w:p w:rsidR="00383F09" w:rsidRPr="00383F09" w:rsidRDefault="00383F09" w:rsidP="00383F09">
      <w:pPr>
        <w:spacing w:after="0" w:line="240" w:lineRule="auto"/>
        <w:jc w:val="both"/>
        <w:rPr>
          <w:rFonts w:ascii="Times New Roman" w:hAnsi="Times New Roman" w:cs="Times New Roman"/>
          <w:color w:val="auto"/>
          <w:kern w:val="0"/>
          <w:sz w:val="12"/>
          <w:szCs w:val="12"/>
        </w:rPr>
      </w:pPr>
    </w:p>
    <w:p w:rsidR="00383F09" w:rsidRPr="00383F09" w:rsidRDefault="00383F09" w:rsidP="00383F09">
      <w:pPr>
        <w:spacing w:after="0" w:line="240" w:lineRule="auto"/>
        <w:jc w:val="both"/>
        <w:rPr>
          <w:rFonts w:ascii="Times New Roman" w:hAnsi="Times New Roman" w:cs="Times New Roman"/>
          <w:color w:val="auto"/>
          <w:kern w:val="0"/>
          <w:sz w:val="12"/>
          <w:szCs w:val="12"/>
        </w:rPr>
      </w:pPr>
      <w:r w:rsidRPr="00383F09">
        <w:rPr>
          <w:rFonts w:ascii="Times New Roman" w:hAnsi="Times New Roman" w:cs="Times New Roman"/>
          <w:color w:val="auto"/>
          <w:kern w:val="0"/>
          <w:sz w:val="12"/>
          <w:szCs w:val="12"/>
        </w:rPr>
        <w:t xml:space="preserve">О внесении изменений в постановление администрации Каратузского района от 12.05.2020 № 401-п «О дополнительных мерах, направленных на предупреждение распространения </w:t>
      </w:r>
      <w:proofErr w:type="spellStart"/>
      <w:r w:rsidRPr="00383F09">
        <w:rPr>
          <w:rFonts w:ascii="Times New Roman" w:hAnsi="Times New Roman" w:cs="Times New Roman"/>
          <w:color w:val="auto"/>
          <w:kern w:val="0"/>
          <w:sz w:val="12"/>
          <w:szCs w:val="12"/>
        </w:rPr>
        <w:t>коронавирусной</w:t>
      </w:r>
      <w:proofErr w:type="spellEnd"/>
      <w:r w:rsidRPr="00383F09">
        <w:rPr>
          <w:rFonts w:ascii="Times New Roman" w:hAnsi="Times New Roman" w:cs="Times New Roman"/>
          <w:color w:val="auto"/>
          <w:kern w:val="0"/>
          <w:sz w:val="12"/>
          <w:szCs w:val="12"/>
        </w:rPr>
        <w:t xml:space="preserve"> инфекцией, вызванной 2019-nCoV, на территории Каратузского района»</w:t>
      </w:r>
    </w:p>
    <w:p w:rsidR="00383F09" w:rsidRPr="00383F09" w:rsidRDefault="00383F09" w:rsidP="00383F09">
      <w:pPr>
        <w:spacing w:after="0" w:line="240" w:lineRule="auto"/>
        <w:jc w:val="both"/>
        <w:rPr>
          <w:rFonts w:ascii="Times New Roman" w:hAnsi="Times New Roman" w:cs="Times New Roman"/>
          <w:color w:val="auto"/>
          <w:kern w:val="0"/>
          <w:sz w:val="12"/>
          <w:szCs w:val="12"/>
        </w:rPr>
      </w:pPr>
      <w:r w:rsidRPr="00383F09">
        <w:rPr>
          <w:rFonts w:ascii="Times New Roman" w:hAnsi="Times New Roman" w:cs="Times New Roman"/>
          <w:color w:val="auto"/>
          <w:kern w:val="0"/>
          <w:sz w:val="12"/>
          <w:szCs w:val="12"/>
        </w:rPr>
        <w:tab/>
      </w:r>
    </w:p>
    <w:p w:rsidR="00383F09" w:rsidRPr="00383F09" w:rsidRDefault="00383F09" w:rsidP="00383F09">
      <w:pPr>
        <w:spacing w:after="0" w:line="240" w:lineRule="auto"/>
        <w:ind w:firstLine="708"/>
        <w:jc w:val="both"/>
        <w:rPr>
          <w:rFonts w:ascii="Times New Roman" w:hAnsi="Times New Roman" w:cs="Times New Roman"/>
          <w:color w:val="auto"/>
          <w:kern w:val="0"/>
          <w:sz w:val="12"/>
          <w:szCs w:val="12"/>
        </w:rPr>
      </w:pPr>
      <w:r w:rsidRPr="00383F09">
        <w:rPr>
          <w:rFonts w:ascii="Times New Roman" w:hAnsi="Times New Roman" w:cs="Times New Roman"/>
          <w:color w:val="auto"/>
          <w:kern w:val="0"/>
          <w:sz w:val="12"/>
          <w:szCs w:val="12"/>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30.03.1999 № 52-ФЗ "О санитарно-эпидемиологическом благополучии населения",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Pr="00383F09">
        <w:rPr>
          <w:rFonts w:ascii="Times New Roman" w:hAnsi="Times New Roman" w:cs="Times New Roman"/>
          <w:color w:val="auto"/>
          <w:kern w:val="0"/>
          <w:sz w:val="12"/>
          <w:szCs w:val="12"/>
        </w:rPr>
        <w:t>коронавирусной</w:t>
      </w:r>
      <w:proofErr w:type="spellEnd"/>
      <w:r w:rsidRPr="00383F09">
        <w:rPr>
          <w:rFonts w:ascii="Times New Roman" w:hAnsi="Times New Roman" w:cs="Times New Roman"/>
          <w:color w:val="auto"/>
          <w:kern w:val="0"/>
          <w:sz w:val="12"/>
          <w:szCs w:val="12"/>
        </w:rPr>
        <w:t xml:space="preserve"> инфекции (COVID-19)", Указом Президента Российской Федерации от 20.10.2021 № 595 "Об установлении на территории Российской Федерации нерабочих дней в октябре - ноябре 2021 г.", Указом Губернатора Красноярского края от 26.10.2021 № 333-уг "О внесении изменений в указ Губернатора Красноярского края от 27.03.2020 № 71-уг "О дополнительных мерах, направленных на предупреждение распространения </w:t>
      </w:r>
      <w:proofErr w:type="spellStart"/>
      <w:r w:rsidRPr="00383F09">
        <w:rPr>
          <w:rFonts w:ascii="Times New Roman" w:hAnsi="Times New Roman" w:cs="Times New Roman"/>
          <w:color w:val="auto"/>
          <w:kern w:val="0"/>
          <w:sz w:val="12"/>
          <w:szCs w:val="12"/>
        </w:rPr>
        <w:t>коронавирусной</w:t>
      </w:r>
      <w:proofErr w:type="spellEnd"/>
      <w:r w:rsidRPr="00383F09">
        <w:rPr>
          <w:rFonts w:ascii="Times New Roman" w:hAnsi="Times New Roman" w:cs="Times New Roman"/>
          <w:color w:val="auto"/>
          <w:kern w:val="0"/>
          <w:sz w:val="12"/>
          <w:szCs w:val="12"/>
        </w:rPr>
        <w:t xml:space="preserve"> инфекции, вызванной 2019-nCoV, на территории Красноярского края", Законом Красноярского края от 10.02.2000 № 9-631 "О защите населения и территории Красноярского края от чрезвычайных ситуаций природного и техногенного характера", учитывая Перечень поручений Президента Российской Федерации от 24.10.2021 № Пр-1998, письмо Управления Федеральной службы по надзору в сфере защиты прав потребителей и благополучия человека по Красноярскому краю от 22.10.2021 № 24-00-17/02-16138-2021,, руководствуясь ст.22, 26 Устава муниципального образования «</w:t>
      </w:r>
      <w:proofErr w:type="spellStart"/>
      <w:r w:rsidRPr="00383F09">
        <w:rPr>
          <w:rFonts w:ascii="Times New Roman" w:hAnsi="Times New Roman" w:cs="Times New Roman"/>
          <w:color w:val="auto"/>
          <w:kern w:val="0"/>
          <w:sz w:val="12"/>
          <w:szCs w:val="12"/>
        </w:rPr>
        <w:t>Каратузский</w:t>
      </w:r>
      <w:proofErr w:type="spellEnd"/>
      <w:r w:rsidRPr="00383F09">
        <w:rPr>
          <w:rFonts w:ascii="Times New Roman" w:hAnsi="Times New Roman" w:cs="Times New Roman"/>
          <w:color w:val="auto"/>
          <w:kern w:val="0"/>
          <w:sz w:val="12"/>
          <w:szCs w:val="12"/>
        </w:rPr>
        <w:t xml:space="preserve"> район» Красноярского края ПОСТАНОВЛЯЮ: </w:t>
      </w:r>
    </w:p>
    <w:p w:rsidR="00383F09" w:rsidRPr="00383F09" w:rsidRDefault="00383F09" w:rsidP="00383F09">
      <w:pPr>
        <w:spacing w:after="0" w:line="240" w:lineRule="auto"/>
        <w:ind w:firstLine="708"/>
        <w:jc w:val="both"/>
        <w:rPr>
          <w:rFonts w:ascii="Times New Roman" w:hAnsi="Times New Roman" w:cs="Times New Roman"/>
          <w:color w:val="auto"/>
          <w:kern w:val="0"/>
          <w:sz w:val="12"/>
          <w:szCs w:val="12"/>
        </w:rPr>
      </w:pPr>
      <w:r w:rsidRPr="00383F09">
        <w:rPr>
          <w:rFonts w:ascii="Times New Roman" w:hAnsi="Times New Roman" w:cs="Times New Roman"/>
          <w:color w:val="auto"/>
          <w:kern w:val="0"/>
          <w:sz w:val="12"/>
          <w:szCs w:val="12"/>
        </w:rPr>
        <w:t xml:space="preserve">1.Внести </w:t>
      </w:r>
      <w:proofErr w:type="gramStart"/>
      <w:r w:rsidRPr="00383F09">
        <w:rPr>
          <w:rFonts w:ascii="Times New Roman" w:hAnsi="Times New Roman" w:cs="Times New Roman"/>
          <w:color w:val="auto"/>
          <w:kern w:val="0"/>
          <w:sz w:val="12"/>
          <w:szCs w:val="12"/>
        </w:rPr>
        <w:t>в  постановление</w:t>
      </w:r>
      <w:proofErr w:type="gramEnd"/>
      <w:r w:rsidRPr="00383F09">
        <w:rPr>
          <w:rFonts w:ascii="Times New Roman" w:hAnsi="Times New Roman" w:cs="Times New Roman"/>
          <w:color w:val="auto"/>
          <w:kern w:val="0"/>
          <w:sz w:val="12"/>
          <w:szCs w:val="12"/>
        </w:rPr>
        <w:t xml:space="preserve"> администрации Каратузского района от 12.05.2020 № 401-п «О дополнительных мерах, направленных на предупреждение распространения </w:t>
      </w:r>
      <w:proofErr w:type="spellStart"/>
      <w:r w:rsidRPr="00383F09">
        <w:rPr>
          <w:rFonts w:ascii="Times New Roman" w:hAnsi="Times New Roman" w:cs="Times New Roman"/>
          <w:color w:val="auto"/>
          <w:kern w:val="0"/>
          <w:sz w:val="12"/>
          <w:szCs w:val="12"/>
        </w:rPr>
        <w:t>коронавирусной</w:t>
      </w:r>
      <w:proofErr w:type="spellEnd"/>
      <w:r w:rsidRPr="00383F09">
        <w:rPr>
          <w:rFonts w:ascii="Times New Roman" w:hAnsi="Times New Roman" w:cs="Times New Roman"/>
          <w:color w:val="auto"/>
          <w:kern w:val="0"/>
          <w:sz w:val="12"/>
          <w:szCs w:val="12"/>
        </w:rPr>
        <w:t xml:space="preserve"> инфекцией, вызванной 2019-nCoV, на территории Каратузского района» следующие изменения:</w:t>
      </w:r>
    </w:p>
    <w:p w:rsidR="00383F09" w:rsidRPr="00383F09" w:rsidRDefault="00383F09" w:rsidP="00383F09">
      <w:pPr>
        <w:spacing w:after="0" w:line="240" w:lineRule="auto"/>
        <w:ind w:firstLine="708"/>
        <w:jc w:val="both"/>
        <w:rPr>
          <w:rFonts w:ascii="Times New Roman" w:hAnsi="Times New Roman" w:cs="Times New Roman"/>
          <w:color w:val="auto"/>
          <w:kern w:val="0"/>
          <w:sz w:val="12"/>
          <w:szCs w:val="12"/>
        </w:rPr>
      </w:pPr>
      <w:r w:rsidRPr="00383F09">
        <w:rPr>
          <w:rFonts w:ascii="Times New Roman" w:hAnsi="Times New Roman" w:cs="Times New Roman"/>
          <w:color w:val="auto"/>
          <w:kern w:val="0"/>
          <w:sz w:val="12"/>
          <w:szCs w:val="12"/>
        </w:rPr>
        <w:t>в преамбуле:</w:t>
      </w:r>
    </w:p>
    <w:p w:rsidR="00383F09" w:rsidRPr="00383F09" w:rsidRDefault="00383F09" w:rsidP="00383F09">
      <w:pPr>
        <w:spacing w:after="0" w:line="240" w:lineRule="auto"/>
        <w:ind w:firstLine="708"/>
        <w:jc w:val="both"/>
        <w:rPr>
          <w:rFonts w:ascii="Times New Roman" w:hAnsi="Times New Roman" w:cs="Times New Roman"/>
          <w:color w:val="auto"/>
          <w:kern w:val="0"/>
          <w:sz w:val="12"/>
          <w:szCs w:val="12"/>
        </w:rPr>
      </w:pPr>
      <w:r w:rsidRPr="00383F09">
        <w:rPr>
          <w:rFonts w:ascii="Times New Roman" w:hAnsi="Times New Roman" w:cs="Times New Roman"/>
          <w:color w:val="auto"/>
          <w:kern w:val="0"/>
          <w:sz w:val="12"/>
          <w:szCs w:val="12"/>
        </w:rPr>
        <w:t>слово "учитывая" заменить словами "учитывая Перечень поручений Президента Российской Федерации от 24.10.2021 № Пр-1998,";</w:t>
      </w:r>
    </w:p>
    <w:p w:rsidR="00383F09" w:rsidRPr="00383F09" w:rsidRDefault="00383F09" w:rsidP="00383F09">
      <w:pPr>
        <w:spacing w:after="0" w:line="240" w:lineRule="auto"/>
        <w:ind w:firstLine="708"/>
        <w:jc w:val="both"/>
        <w:rPr>
          <w:rFonts w:ascii="Times New Roman" w:hAnsi="Times New Roman" w:cs="Times New Roman"/>
          <w:color w:val="auto"/>
          <w:kern w:val="0"/>
          <w:sz w:val="12"/>
          <w:szCs w:val="12"/>
        </w:rPr>
      </w:pPr>
    </w:p>
    <w:p w:rsidR="00383F09" w:rsidRPr="00383F09" w:rsidRDefault="00383F09" w:rsidP="00383F09">
      <w:pPr>
        <w:spacing w:after="0" w:line="240" w:lineRule="auto"/>
        <w:ind w:firstLine="708"/>
        <w:jc w:val="both"/>
        <w:rPr>
          <w:rFonts w:ascii="Times New Roman" w:hAnsi="Times New Roman" w:cs="Times New Roman"/>
          <w:color w:val="auto"/>
          <w:kern w:val="0"/>
          <w:sz w:val="12"/>
          <w:szCs w:val="12"/>
        </w:rPr>
      </w:pPr>
      <w:r w:rsidRPr="00383F09">
        <w:rPr>
          <w:rFonts w:ascii="Times New Roman" w:hAnsi="Times New Roman" w:cs="Times New Roman"/>
          <w:color w:val="auto"/>
          <w:kern w:val="0"/>
          <w:sz w:val="12"/>
          <w:szCs w:val="12"/>
        </w:rPr>
        <w:t>слова "от 08.10.2021 № 24-00-17/02-15197-2021," заменить словами "от 08.10.2021 № 24-00-17/02-15197-2021, от 22.10.2021 № 24-00-17/02-16138-2021,";</w:t>
      </w:r>
    </w:p>
    <w:p w:rsidR="00383F09" w:rsidRPr="00383F09" w:rsidRDefault="00383F09" w:rsidP="00383F09">
      <w:pPr>
        <w:spacing w:after="0" w:line="240" w:lineRule="auto"/>
        <w:ind w:firstLine="708"/>
        <w:jc w:val="both"/>
        <w:rPr>
          <w:rFonts w:ascii="Times New Roman" w:hAnsi="Times New Roman" w:cs="Times New Roman"/>
          <w:color w:val="auto"/>
          <w:kern w:val="0"/>
          <w:sz w:val="12"/>
          <w:szCs w:val="12"/>
        </w:rPr>
      </w:pPr>
      <w:r w:rsidRPr="00383F09">
        <w:rPr>
          <w:rFonts w:ascii="Times New Roman" w:hAnsi="Times New Roman" w:cs="Times New Roman"/>
          <w:color w:val="auto"/>
          <w:kern w:val="0"/>
          <w:sz w:val="12"/>
          <w:szCs w:val="12"/>
        </w:rPr>
        <w:t>в абзаце первом пункта 1.8.4:</w:t>
      </w:r>
    </w:p>
    <w:p w:rsidR="00383F09" w:rsidRPr="00383F09" w:rsidRDefault="00383F09" w:rsidP="00383F09">
      <w:pPr>
        <w:spacing w:after="0" w:line="240" w:lineRule="auto"/>
        <w:ind w:firstLine="708"/>
        <w:jc w:val="both"/>
        <w:rPr>
          <w:rFonts w:ascii="Times New Roman" w:hAnsi="Times New Roman" w:cs="Times New Roman"/>
          <w:color w:val="auto"/>
          <w:kern w:val="0"/>
          <w:sz w:val="12"/>
          <w:szCs w:val="12"/>
        </w:rPr>
      </w:pPr>
      <w:r w:rsidRPr="00383F09">
        <w:rPr>
          <w:rFonts w:ascii="Times New Roman" w:hAnsi="Times New Roman" w:cs="Times New Roman"/>
          <w:color w:val="auto"/>
          <w:kern w:val="0"/>
          <w:sz w:val="12"/>
          <w:szCs w:val="12"/>
        </w:rPr>
        <w:t>слова "с 1 ноября 2021 года" заменить словами "с 30 октября 2021 года";</w:t>
      </w:r>
    </w:p>
    <w:p w:rsidR="00383F09" w:rsidRPr="00383F09" w:rsidRDefault="00383F09" w:rsidP="00383F09">
      <w:pPr>
        <w:spacing w:after="0" w:line="240" w:lineRule="auto"/>
        <w:ind w:firstLine="708"/>
        <w:jc w:val="both"/>
        <w:rPr>
          <w:rFonts w:ascii="Times New Roman" w:hAnsi="Times New Roman" w:cs="Times New Roman"/>
          <w:color w:val="auto"/>
          <w:kern w:val="0"/>
          <w:sz w:val="12"/>
          <w:szCs w:val="12"/>
        </w:rPr>
      </w:pPr>
      <w:r w:rsidRPr="00383F09">
        <w:rPr>
          <w:rFonts w:ascii="Times New Roman" w:hAnsi="Times New Roman" w:cs="Times New Roman"/>
          <w:color w:val="auto"/>
          <w:kern w:val="0"/>
          <w:sz w:val="12"/>
          <w:szCs w:val="12"/>
        </w:rPr>
        <w:t>в абзаце первом пункта 2.9.3:</w:t>
      </w:r>
    </w:p>
    <w:p w:rsidR="00383F09" w:rsidRPr="00383F09" w:rsidRDefault="00383F09" w:rsidP="00383F09">
      <w:pPr>
        <w:spacing w:after="0" w:line="240" w:lineRule="auto"/>
        <w:ind w:firstLine="708"/>
        <w:jc w:val="both"/>
        <w:rPr>
          <w:rFonts w:ascii="Times New Roman" w:hAnsi="Times New Roman" w:cs="Times New Roman"/>
          <w:color w:val="auto"/>
          <w:kern w:val="0"/>
          <w:sz w:val="12"/>
          <w:szCs w:val="12"/>
        </w:rPr>
      </w:pPr>
      <w:r w:rsidRPr="00383F09">
        <w:rPr>
          <w:rFonts w:ascii="Times New Roman" w:hAnsi="Times New Roman" w:cs="Times New Roman"/>
          <w:color w:val="auto"/>
          <w:kern w:val="0"/>
          <w:sz w:val="12"/>
          <w:szCs w:val="12"/>
        </w:rPr>
        <w:t>слова "с 1 ноября 2021 года" заменить словами "с 30 октября 2021 года";</w:t>
      </w:r>
    </w:p>
    <w:p w:rsidR="00383F09" w:rsidRPr="00383F09" w:rsidRDefault="00383F09" w:rsidP="00383F09">
      <w:pPr>
        <w:spacing w:after="0" w:line="240" w:lineRule="auto"/>
        <w:ind w:firstLine="708"/>
        <w:jc w:val="both"/>
        <w:rPr>
          <w:rFonts w:ascii="Times New Roman" w:hAnsi="Times New Roman" w:cs="Times New Roman"/>
          <w:color w:val="auto"/>
          <w:kern w:val="0"/>
          <w:sz w:val="12"/>
          <w:szCs w:val="12"/>
        </w:rPr>
      </w:pPr>
      <w:r w:rsidRPr="00383F09">
        <w:rPr>
          <w:rFonts w:ascii="Times New Roman" w:hAnsi="Times New Roman" w:cs="Times New Roman"/>
          <w:color w:val="auto"/>
          <w:kern w:val="0"/>
          <w:sz w:val="12"/>
          <w:szCs w:val="12"/>
        </w:rPr>
        <w:t>дополнить пунктами 3.11.8, 3.11.9 следующего содержания:</w:t>
      </w:r>
    </w:p>
    <w:p w:rsidR="00383F09" w:rsidRPr="00383F09" w:rsidRDefault="00383F09" w:rsidP="00383F09">
      <w:pPr>
        <w:spacing w:after="0" w:line="240" w:lineRule="auto"/>
        <w:ind w:firstLine="708"/>
        <w:jc w:val="both"/>
        <w:rPr>
          <w:rFonts w:ascii="Times New Roman" w:hAnsi="Times New Roman" w:cs="Times New Roman"/>
          <w:color w:val="auto"/>
          <w:kern w:val="0"/>
          <w:sz w:val="12"/>
          <w:szCs w:val="12"/>
        </w:rPr>
      </w:pPr>
      <w:r w:rsidRPr="00383F09">
        <w:rPr>
          <w:rFonts w:ascii="Times New Roman" w:hAnsi="Times New Roman" w:cs="Times New Roman"/>
          <w:color w:val="auto"/>
          <w:kern w:val="0"/>
          <w:sz w:val="12"/>
          <w:szCs w:val="12"/>
        </w:rPr>
        <w:t xml:space="preserve">"3.11.8. Рекомендовать работодателям, деятельность которых не приостановлена в соответствии с федеральными и краевыми правовыми актами, направленными на предупреждение распространения новой </w:t>
      </w:r>
      <w:proofErr w:type="spellStart"/>
      <w:r w:rsidRPr="00383F09">
        <w:rPr>
          <w:rFonts w:ascii="Times New Roman" w:hAnsi="Times New Roman" w:cs="Times New Roman"/>
          <w:color w:val="auto"/>
          <w:kern w:val="0"/>
          <w:sz w:val="12"/>
          <w:szCs w:val="12"/>
        </w:rPr>
        <w:t>коронавирусной</w:t>
      </w:r>
      <w:proofErr w:type="spellEnd"/>
      <w:r w:rsidRPr="00383F09">
        <w:rPr>
          <w:rFonts w:ascii="Times New Roman" w:hAnsi="Times New Roman" w:cs="Times New Roman"/>
          <w:color w:val="auto"/>
          <w:kern w:val="0"/>
          <w:sz w:val="12"/>
          <w:szCs w:val="12"/>
        </w:rPr>
        <w:t xml:space="preserve"> инфекции, вызванной 2019-nCoV, освободить от работы в течение 2 дней с сохранением заработной платы работников при вакцинации против новой </w:t>
      </w:r>
      <w:proofErr w:type="spellStart"/>
      <w:r w:rsidRPr="00383F09">
        <w:rPr>
          <w:rFonts w:ascii="Times New Roman" w:hAnsi="Times New Roman" w:cs="Times New Roman"/>
          <w:color w:val="auto"/>
          <w:kern w:val="0"/>
          <w:sz w:val="12"/>
          <w:szCs w:val="12"/>
        </w:rPr>
        <w:t>коронавирусной</w:t>
      </w:r>
      <w:proofErr w:type="spellEnd"/>
      <w:r w:rsidRPr="00383F09">
        <w:rPr>
          <w:rFonts w:ascii="Times New Roman" w:hAnsi="Times New Roman" w:cs="Times New Roman"/>
          <w:color w:val="auto"/>
          <w:kern w:val="0"/>
          <w:sz w:val="12"/>
          <w:szCs w:val="12"/>
        </w:rPr>
        <w:t xml:space="preserve"> инфекции (COVID-2019).</w:t>
      </w:r>
    </w:p>
    <w:p w:rsidR="00383F09" w:rsidRPr="00383F09" w:rsidRDefault="00383F09" w:rsidP="00383F09">
      <w:pPr>
        <w:spacing w:after="0" w:line="240" w:lineRule="auto"/>
        <w:ind w:firstLine="708"/>
        <w:jc w:val="both"/>
        <w:rPr>
          <w:rFonts w:ascii="Times New Roman" w:hAnsi="Times New Roman" w:cs="Times New Roman"/>
          <w:color w:val="auto"/>
          <w:kern w:val="0"/>
          <w:sz w:val="12"/>
          <w:szCs w:val="12"/>
        </w:rPr>
      </w:pPr>
      <w:r w:rsidRPr="00383F09">
        <w:rPr>
          <w:rFonts w:ascii="Times New Roman" w:hAnsi="Times New Roman" w:cs="Times New Roman"/>
          <w:color w:val="auto"/>
          <w:kern w:val="0"/>
          <w:sz w:val="12"/>
          <w:szCs w:val="12"/>
        </w:rPr>
        <w:t>3.11.9. Установить, что граждане, которые до вступления в силу настоящего постановления приобрели билеты (электронные билеты), абонементы на посещение объектов и (или) мероприятий, предусмотренных пунктами 1.8.4, 2.9.3 настоящего постановления, вправе их посетить 30, 31 октября 2021 года без предъявления документов, указанных в пунктах 1.8.4, 2.9.3 настоящего постановления.".</w:t>
      </w:r>
    </w:p>
    <w:p w:rsidR="00383F09" w:rsidRPr="00383F09" w:rsidRDefault="00383F09" w:rsidP="00383F09">
      <w:pPr>
        <w:spacing w:after="0" w:line="240" w:lineRule="auto"/>
        <w:ind w:firstLine="708"/>
        <w:jc w:val="both"/>
        <w:rPr>
          <w:rFonts w:ascii="Times New Roman" w:hAnsi="Times New Roman" w:cs="Times New Roman"/>
          <w:color w:val="auto"/>
          <w:kern w:val="0"/>
          <w:sz w:val="12"/>
          <w:szCs w:val="12"/>
        </w:rPr>
      </w:pPr>
      <w:r w:rsidRPr="00383F09">
        <w:rPr>
          <w:rFonts w:ascii="Times New Roman" w:hAnsi="Times New Roman" w:cs="Times New Roman"/>
          <w:color w:val="auto"/>
          <w:kern w:val="0"/>
          <w:sz w:val="12"/>
          <w:szCs w:val="12"/>
        </w:rPr>
        <w:t>2. Опубликовать настоящее постановление на «Официальном сайте администрации Каратузского района (</w:t>
      </w:r>
      <w:hyperlink r:id="rId10" w:history="1">
        <w:r w:rsidRPr="00383F09">
          <w:rPr>
            <w:rFonts w:ascii="Times New Roman" w:hAnsi="Times New Roman" w:cs="Times New Roman"/>
            <w:color w:val="0000FF"/>
            <w:kern w:val="0"/>
            <w:sz w:val="12"/>
            <w:szCs w:val="12"/>
            <w:u w:val="single"/>
          </w:rPr>
          <w:t>w</w:t>
        </w:r>
        <w:proofErr w:type="spellStart"/>
        <w:r w:rsidRPr="00383F09">
          <w:rPr>
            <w:rFonts w:ascii="Times New Roman" w:hAnsi="Times New Roman" w:cs="Times New Roman"/>
            <w:color w:val="0000FF"/>
            <w:kern w:val="0"/>
            <w:sz w:val="12"/>
            <w:szCs w:val="12"/>
            <w:u w:val="single"/>
            <w:lang w:val="en-US"/>
          </w:rPr>
          <w:t>ww</w:t>
        </w:r>
        <w:proofErr w:type="spellEnd"/>
        <w:r w:rsidRPr="00383F09">
          <w:rPr>
            <w:rFonts w:ascii="Times New Roman" w:hAnsi="Times New Roman" w:cs="Times New Roman"/>
            <w:color w:val="0000FF"/>
            <w:kern w:val="0"/>
            <w:sz w:val="12"/>
            <w:szCs w:val="12"/>
            <w:u w:val="single"/>
          </w:rPr>
          <w:t>.</w:t>
        </w:r>
        <w:proofErr w:type="spellStart"/>
        <w:r w:rsidRPr="00383F09">
          <w:rPr>
            <w:rFonts w:ascii="Times New Roman" w:hAnsi="Times New Roman" w:cs="Times New Roman"/>
            <w:color w:val="0000FF"/>
            <w:kern w:val="0"/>
            <w:sz w:val="12"/>
            <w:szCs w:val="12"/>
            <w:u w:val="single"/>
            <w:lang w:val="en-US"/>
          </w:rPr>
          <w:t>karatuzraion</w:t>
        </w:r>
        <w:proofErr w:type="spellEnd"/>
        <w:r w:rsidRPr="00383F09">
          <w:rPr>
            <w:rFonts w:ascii="Times New Roman" w:hAnsi="Times New Roman" w:cs="Times New Roman"/>
            <w:color w:val="0000FF"/>
            <w:kern w:val="0"/>
            <w:sz w:val="12"/>
            <w:szCs w:val="12"/>
            <w:u w:val="single"/>
          </w:rPr>
          <w:t>.</w:t>
        </w:r>
        <w:proofErr w:type="spellStart"/>
        <w:r w:rsidRPr="00383F09">
          <w:rPr>
            <w:rFonts w:ascii="Times New Roman" w:hAnsi="Times New Roman" w:cs="Times New Roman"/>
            <w:color w:val="0000FF"/>
            <w:kern w:val="0"/>
            <w:sz w:val="12"/>
            <w:szCs w:val="12"/>
            <w:u w:val="single"/>
            <w:lang w:val="en-US"/>
          </w:rPr>
          <w:t>ru</w:t>
        </w:r>
        <w:proofErr w:type="spellEnd"/>
      </w:hyperlink>
      <w:r w:rsidRPr="00383F09">
        <w:rPr>
          <w:rFonts w:ascii="Times New Roman" w:hAnsi="Times New Roman" w:cs="Times New Roman"/>
          <w:color w:val="auto"/>
          <w:kern w:val="0"/>
          <w:sz w:val="12"/>
          <w:szCs w:val="12"/>
        </w:rPr>
        <w:t>).</w:t>
      </w:r>
    </w:p>
    <w:p w:rsidR="00383F09" w:rsidRPr="00383F09" w:rsidRDefault="00383F09" w:rsidP="00383F09">
      <w:pPr>
        <w:spacing w:after="0" w:line="240" w:lineRule="auto"/>
        <w:ind w:firstLine="708"/>
        <w:jc w:val="both"/>
        <w:rPr>
          <w:rFonts w:ascii="Times New Roman" w:hAnsi="Times New Roman" w:cs="Times New Roman"/>
          <w:color w:val="auto"/>
          <w:kern w:val="0"/>
          <w:sz w:val="12"/>
          <w:szCs w:val="12"/>
        </w:rPr>
      </w:pPr>
      <w:r w:rsidRPr="00383F09">
        <w:rPr>
          <w:rFonts w:ascii="Times New Roman" w:hAnsi="Times New Roman" w:cs="Times New Roman"/>
          <w:color w:val="auto"/>
          <w:kern w:val="0"/>
          <w:sz w:val="12"/>
          <w:szCs w:val="12"/>
        </w:rPr>
        <w:t>3. Контроль за исполнением настоящего постановления оставляю за собой.</w:t>
      </w:r>
    </w:p>
    <w:p w:rsidR="00383F09" w:rsidRPr="00383F09" w:rsidRDefault="00383F09" w:rsidP="00383F09">
      <w:pPr>
        <w:spacing w:after="0" w:line="240" w:lineRule="auto"/>
        <w:ind w:firstLine="708"/>
        <w:jc w:val="both"/>
        <w:rPr>
          <w:rFonts w:ascii="Times New Roman" w:hAnsi="Times New Roman" w:cs="Times New Roman"/>
          <w:color w:val="auto"/>
          <w:kern w:val="0"/>
          <w:sz w:val="12"/>
          <w:szCs w:val="12"/>
        </w:rPr>
      </w:pPr>
      <w:r w:rsidRPr="00383F09">
        <w:rPr>
          <w:rFonts w:ascii="Times New Roman" w:hAnsi="Times New Roman" w:cs="Times New Roman"/>
          <w:color w:val="auto"/>
          <w:kern w:val="0"/>
          <w:sz w:val="12"/>
          <w:szCs w:val="12"/>
        </w:rPr>
        <w:t xml:space="preserve">4. Настоящее постановление </w:t>
      </w:r>
      <w:proofErr w:type="gramStart"/>
      <w:r w:rsidRPr="00383F09">
        <w:rPr>
          <w:rFonts w:ascii="Times New Roman" w:hAnsi="Times New Roman" w:cs="Times New Roman"/>
          <w:color w:val="auto"/>
          <w:kern w:val="0"/>
          <w:sz w:val="12"/>
          <w:szCs w:val="12"/>
        </w:rPr>
        <w:t>вступает  в</w:t>
      </w:r>
      <w:proofErr w:type="gramEnd"/>
      <w:r w:rsidRPr="00383F09">
        <w:rPr>
          <w:rFonts w:ascii="Times New Roman" w:hAnsi="Times New Roman" w:cs="Times New Roman"/>
          <w:color w:val="auto"/>
          <w:kern w:val="0"/>
          <w:sz w:val="12"/>
          <w:szCs w:val="12"/>
        </w:rPr>
        <w:t xml:space="preserve">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383F09">
        <w:rPr>
          <w:rFonts w:ascii="Times New Roman" w:hAnsi="Times New Roman" w:cs="Times New Roman"/>
          <w:color w:val="auto"/>
          <w:kern w:val="0"/>
          <w:sz w:val="12"/>
          <w:szCs w:val="12"/>
        </w:rPr>
        <w:t>Каратузский</w:t>
      </w:r>
      <w:proofErr w:type="spellEnd"/>
      <w:r w:rsidRPr="00383F09">
        <w:rPr>
          <w:rFonts w:ascii="Times New Roman" w:hAnsi="Times New Roman" w:cs="Times New Roman"/>
          <w:color w:val="auto"/>
          <w:kern w:val="0"/>
          <w:sz w:val="12"/>
          <w:szCs w:val="12"/>
        </w:rPr>
        <w:t xml:space="preserve"> район»». </w:t>
      </w:r>
    </w:p>
    <w:p w:rsidR="00383F09" w:rsidRPr="00383F09" w:rsidRDefault="00383F09" w:rsidP="00383F09">
      <w:pPr>
        <w:spacing w:after="0" w:line="240" w:lineRule="auto"/>
        <w:ind w:firstLine="708"/>
        <w:jc w:val="both"/>
        <w:rPr>
          <w:rFonts w:ascii="Times New Roman" w:hAnsi="Times New Roman" w:cs="Times New Roman"/>
          <w:color w:val="auto"/>
          <w:kern w:val="0"/>
          <w:sz w:val="12"/>
          <w:szCs w:val="12"/>
        </w:rPr>
      </w:pPr>
    </w:p>
    <w:p w:rsidR="00383F09" w:rsidRPr="00383F09" w:rsidRDefault="00383F09" w:rsidP="00383F09">
      <w:pPr>
        <w:spacing w:after="0" w:line="240" w:lineRule="auto"/>
        <w:ind w:firstLine="708"/>
        <w:jc w:val="both"/>
        <w:rPr>
          <w:rFonts w:ascii="Times New Roman" w:hAnsi="Times New Roman" w:cs="Times New Roman"/>
          <w:color w:val="auto"/>
          <w:kern w:val="0"/>
          <w:sz w:val="12"/>
          <w:szCs w:val="12"/>
        </w:rPr>
      </w:pPr>
      <w:r w:rsidRPr="00383F09">
        <w:rPr>
          <w:rFonts w:ascii="Times New Roman" w:hAnsi="Times New Roman" w:cs="Times New Roman"/>
          <w:color w:val="auto"/>
          <w:kern w:val="0"/>
          <w:sz w:val="12"/>
          <w:szCs w:val="12"/>
        </w:rPr>
        <w:t xml:space="preserve"> </w:t>
      </w:r>
    </w:p>
    <w:p w:rsidR="00383F09" w:rsidRPr="00383F09" w:rsidRDefault="00383F09" w:rsidP="00383F09">
      <w:pPr>
        <w:spacing w:after="0" w:line="240" w:lineRule="auto"/>
        <w:jc w:val="both"/>
        <w:rPr>
          <w:rFonts w:ascii="Times New Roman" w:hAnsi="Times New Roman" w:cs="Times New Roman"/>
          <w:color w:val="auto"/>
          <w:kern w:val="0"/>
          <w:sz w:val="12"/>
          <w:szCs w:val="12"/>
        </w:rPr>
      </w:pPr>
      <w:proofErr w:type="spellStart"/>
      <w:r w:rsidRPr="00383F09">
        <w:rPr>
          <w:rFonts w:ascii="Times New Roman" w:hAnsi="Times New Roman" w:cs="Times New Roman"/>
          <w:color w:val="auto"/>
          <w:kern w:val="0"/>
          <w:sz w:val="12"/>
          <w:szCs w:val="12"/>
        </w:rPr>
        <w:t>И.о</w:t>
      </w:r>
      <w:proofErr w:type="spellEnd"/>
      <w:r w:rsidRPr="00383F09">
        <w:rPr>
          <w:rFonts w:ascii="Times New Roman" w:hAnsi="Times New Roman" w:cs="Times New Roman"/>
          <w:color w:val="auto"/>
          <w:kern w:val="0"/>
          <w:sz w:val="12"/>
          <w:szCs w:val="12"/>
        </w:rPr>
        <w:t xml:space="preserve">. главы района                                                                                   Е.С. </w:t>
      </w:r>
      <w:proofErr w:type="spellStart"/>
      <w:r w:rsidRPr="00383F09">
        <w:rPr>
          <w:rFonts w:ascii="Times New Roman" w:hAnsi="Times New Roman" w:cs="Times New Roman"/>
          <w:color w:val="auto"/>
          <w:kern w:val="0"/>
          <w:sz w:val="12"/>
          <w:szCs w:val="12"/>
        </w:rPr>
        <w:t>Мигла</w:t>
      </w:r>
      <w:proofErr w:type="spellEnd"/>
    </w:p>
    <w:p w:rsidR="00BD05AA" w:rsidRDefault="00BD05AA" w:rsidP="00383F09">
      <w:pPr>
        <w:suppressAutoHyphens/>
        <w:spacing w:after="0" w:line="240" w:lineRule="auto"/>
        <w:jc w:val="both"/>
        <w:rPr>
          <w:rFonts w:ascii="Times New Roman" w:hAnsi="Times New Roman" w:cs="Times New Roman"/>
          <w:color w:val="auto"/>
          <w:kern w:val="0"/>
          <w:sz w:val="12"/>
          <w:szCs w:val="12"/>
        </w:rPr>
      </w:pPr>
    </w:p>
    <w:p w:rsidR="0037666C" w:rsidRPr="0037666C" w:rsidRDefault="0037666C" w:rsidP="0037666C">
      <w:pPr>
        <w:spacing w:after="0" w:line="240" w:lineRule="auto"/>
        <w:jc w:val="center"/>
        <w:outlineLvl w:val="0"/>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АДМИНИСТРАЦИЯ КАРАТУЗСКОГО РАЙОНА</w:t>
      </w:r>
    </w:p>
    <w:p w:rsidR="0037666C" w:rsidRPr="0037666C" w:rsidRDefault="0037666C" w:rsidP="0037666C">
      <w:pPr>
        <w:spacing w:after="0" w:line="240" w:lineRule="auto"/>
        <w:jc w:val="center"/>
        <w:rPr>
          <w:rFonts w:ascii="Times New Roman" w:hAnsi="Times New Roman" w:cs="Times New Roman"/>
          <w:color w:val="auto"/>
          <w:kern w:val="0"/>
          <w:sz w:val="12"/>
          <w:szCs w:val="12"/>
        </w:rPr>
      </w:pPr>
    </w:p>
    <w:p w:rsidR="0037666C" w:rsidRPr="0037666C" w:rsidRDefault="0037666C" w:rsidP="0037666C">
      <w:pPr>
        <w:spacing w:after="0" w:line="240" w:lineRule="auto"/>
        <w:jc w:val="center"/>
        <w:outlineLvl w:val="0"/>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ПОСТАНОВЛЕНИЕ</w:t>
      </w:r>
    </w:p>
    <w:p w:rsidR="0037666C" w:rsidRPr="0037666C" w:rsidRDefault="0037666C" w:rsidP="0037666C">
      <w:pPr>
        <w:spacing w:after="0" w:line="240" w:lineRule="auto"/>
        <w:rPr>
          <w:rFonts w:ascii="Times New Roman" w:hAnsi="Times New Roman" w:cs="Times New Roman"/>
          <w:color w:val="auto"/>
          <w:kern w:val="0"/>
          <w:sz w:val="12"/>
          <w:szCs w:val="12"/>
        </w:rPr>
      </w:pPr>
    </w:p>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27.10.2021</w:t>
      </w:r>
      <w:r w:rsidRPr="0037666C">
        <w:rPr>
          <w:rFonts w:ascii="Times New Roman" w:hAnsi="Times New Roman" w:cs="Times New Roman"/>
          <w:color w:val="auto"/>
          <w:kern w:val="0"/>
          <w:sz w:val="12"/>
          <w:szCs w:val="12"/>
        </w:rPr>
        <w:tab/>
      </w:r>
      <w:r w:rsidRPr="0037666C">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37666C">
        <w:rPr>
          <w:rFonts w:ascii="Times New Roman" w:hAnsi="Times New Roman" w:cs="Times New Roman"/>
          <w:color w:val="auto"/>
          <w:kern w:val="0"/>
          <w:sz w:val="12"/>
          <w:szCs w:val="12"/>
        </w:rPr>
        <w:t xml:space="preserve">                       с. Каратузское </w:t>
      </w:r>
      <w:r w:rsidRPr="0037666C">
        <w:rPr>
          <w:rFonts w:ascii="Times New Roman" w:hAnsi="Times New Roman" w:cs="Times New Roman"/>
          <w:color w:val="auto"/>
          <w:kern w:val="0"/>
          <w:sz w:val="12"/>
          <w:szCs w:val="12"/>
        </w:rPr>
        <w:tab/>
      </w:r>
      <w:r w:rsidRPr="0037666C">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37666C">
        <w:rPr>
          <w:rFonts w:ascii="Times New Roman" w:hAnsi="Times New Roman" w:cs="Times New Roman"/>
          <w:color w:val="auto"/>
          <w:kern w:val="0"/>
          <w:sz w:val="12"/>
          <w:szCs w:val="12"/>
        </w:rPr>
        <w:t xml:space="preserve">                   </w:t>
      </w:r>
      <w:r w:rsidRPr="0037666C">
        <w:rPr>
          <w:rFonts w:ascii="Times New Roman" w:hAnsi="Times New Roman" w:cs="Times New Roman"/>
          <w:color w:val="auto"/>
          <w:kern w:val="0"/>
          <w:sz w:val="12"/>
          <w:szCs w:val="12"/>
        </w:rPr>
        <w:tab/>
        <w:t xml:space="preserve">      </w:t>
      </w:r>
      <w:proofErr w:type="gramStart"/>
      <w:r w:rsidRPr="0037666C">
        <w:rPr>
          <w:rFonts w:ascii="Times New Roman" w:hAnsi="Times New Roman" w:cs="Times New Roman"/>
          <w:color w:val="auto"/>
          <w:kern w:val="0"/>
          <w:sz w:val="12"/>
          <w:szCs w:val="12"/>
        </w:rPr>
        <w:t>№  883</w:t>
      </w:r>
      <w:proofErr w:type="gramEnd"/>
      <w:r w:rsidRPr="0037666C">
        <w:rPr>
          <w:rFonts w:ascii="Times New Roman" w:hAnsi="Times New Roman" w:cs="Times New Roman"/>
          <w:color w:val="auto"/>
          <w:kern w:val="0"/>
          <w:sz w:val="12"/>
          <w:szCs w:val="12"/>
        </w:rPr>
        <w:t>-п</w:t>
      </w:r>
    </w:p>
    <w:p w:rsidR="0037666C" w:rsidRPr="0037666C" w:rsidRDefault="0037666C" w:rsidP="0037666C">
      <w:pPr>
        <w:spacing w:after="0" w:line="240" w:lineRule="auto"/>
        <w:rPr>
          <w:rFonts w:ascii="Times New Roman" w:hAnsi="Times New Roman" w:cs="Times New Roman"/>
          <w:color w:val="auto"/>
          <w:kern w:val="0"/>
          <w:sz w:val="12"/>
          <w:szCs w:val="12"/>
        </w:rPr>
      </w:pPr>
    </w:p>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spacing w:val="2"/>
          <w:kern w:val="0"/>
          <w:sz w:val="12"/>
          <w:szCs w:val="12"/>
        </w:rPr>
        <w:t xml:space="preserve">О внесении изменений в </w:t>
      </w:r>
      <w:r w:rsidRPr="0037666C">
        <w:rPr>
          <w:rFonts w:ascii="Times New Roman" w:hAnsi="Times New Roman" w:cs="Times New Roman"/>
          <w:color w:val="auto"/>
          <w:kern w:val="0"/>
          <w:sz w:val="12"/>
          <w:szCs w:val="12"/>
        </w:rPr>
        <w:t xml:space="preserve">постановление администрации Каратузского района от 08.09.2021 № 720-п «Об учреждении денежных вознаграждений за достижение наивысших показателей в работе агропромышленного </w:t>
      </w:r>
      <w:proofErr w:type="gramStart"/>
      <w:r w:rsidRPr="0037666C">
        <w:rPr>
          <w:rFonts w:ascii="Times New Roman" w:hAnsi="Times New Roman" w:cs="Times New Roman"/>
          <w:color w:val="auto"/>
          <w:kern w:val="0"/>
          <w:sz w:val="12"/>
          <w:szCs w:val="12"/>
        </w:rPr>
        <w:t>комплекса  Каратузского</w:t>
      </w:r>
      <w:proofErr w:type="gramEnd"/>
      <w:r w:rsidRPr="0037666C">
        <w:rPr>
          <w:rFonts w:ascii="Times New Roman" w:hAnsi="Times New Roman" w:cs="Times New Roman"/>
          <w:color w:val="auto"/>
          <w:kern w:val="0"/>
          <w:sz w:val="12"/>
          <w:szCs w:val="12"/>
        </w:rPr>
        <w:t xml:space="preserve"> района в 2021 году и в связи с профессиональным праздником - Днем работника сельского хозяйства и перерабатывающей промышленности»</w:t>
      </w:r>
    </w:p>
    <w:p w:rsidR="0037666C" w:rsidRPr="0037666C" w:rsidRDefault="0037666C" w:rsidP="0037666C">
      <w:pPr>
        <w:spacing w:after="0" w:line="240" w:lineRule="auto"/>
        <w:jc w:val="both"/>
        <w:rPr>
          <w:rFonts w:ascii="Times New Roman" w:hAnsi="Times New Roman" w:cs="Times New Roman"/>
          <w:color w:val="auto"/>
          <w:kern w:val="0"/>
          <w:sz w:val="12"/>
          <w:szCs w:val="12"/>
        </w:rPr>
      </w:pPr>
    </w:p>
    <w:p w:rsidR="0037666C" w:rsidRPr="0037666C" w:rsidRDefault="0037666C" w:rsidP="0037666C">
      <w:pPr>
        <w:tabs>
          <w:tab w:val="left" w:pos="0"/>
          <w:tab w:val="left" w:pos="780"/>
        </w:tabs>
        <w:spacing w:after="0" w:line="240" w:lineRule="auto"/>
        <w:ind w:firstLine="68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В целях увеличения производства сельскохозяйственной продукции, продукции перерабатывающей промышленности, организованного проведения уборки урожая и комплекса осенних полевых работ, повышения заинтересованности руководителей, специалистов и рабочих массовых профессий организаций агропромышленного комплекса  Каратузского района, крестьянских (фермерских) хозяйств в увеличении объемов и повышении качества производимой продукции в 2021 году и в связи с профессиональным праздником - Днем работника сельского хозяйства и перерабатывающей промышленности (мероприятие «Расходы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  ПОСТАНОВЛЯЮ:</w:t>
      </w:r>
    </w:p>
    <w:p w:rsidR="0037666C" w:rsidRPr="0037666C" w:rsidRDefault="0037666C" w:rsidP="0037666C">
      <w:pPr>
        <w:spacing w:after="0" w:line="240" w:lineRule="auto"/>
        <w:ind w:firstLine="68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1. Приложение № 1 к постановлению от 08.09.2021 №720-п «Об учреждении денежных вознаграждений за достижение наивысших показателей в работе агропромышленного </w:t>
      </w:r>
      <w:proofErr w:type="gramStart"/>
      <w:r w:rsidRPr="0037666C">
        <w:rPr>
          <w:rFonts w:ascii="Times New Roman" w:hAnsi="Times New Roman" w:cs="Times New Roman"/>
          <w:color w:val="auto"/>
          <w:kern w:val="0"/>
          <w:sz w:val="12"/>
          <w:szCs w:val="12"/>
        </w:rPr>
        <w:t>комплекса  Каратузского</w:t>
      </w:r>
      <w:proofErr w:type="gramEnd"/>
      <w:r w:rsidRPr="0037666C">
        <w:rPr>
          <w:rFonts w:ascii="Times New Roman" w:hAnsi="Times New Roman" w:cs="Times New Roman"/>
          <w:color w:val="auto"/>
          <w:kern w:val="0"/>
          <w:sz w:val="12"/>
          <w:szCs w:val="12"/>
        </w:rPr>
        <w:t xml:space="preserve"> района в 2021 году и в связи с профессиональным праздником - Днем работника сельского хозяйства и перерабатывающей промышленности» изменить и изложить в новой редакции согласно приложению № 1 к настоящему постановлению.</w:t>
      </w:r>
    </w:p>
    <w:p w:rsidR="0037666C" w:rsidRPr="0037666C" w:rsidRDefault="0037666C" w:rsidP="0037666C">
      <w:pPr>
        <w:spacing w:after="0" w:line="240" w:lineRule="auto"/>
        <w:ind w:left="19" w:firstLine="677"/>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 Контроль за исполнением настоящего постановления возложить на В.В. Дмитриева начальника отдела сельского хозяйства администрации Каратузского района.</w:t>
      </w:r>
    </w:p>
    <w:p w:rsidR="0037666C" w:rsidRPr="0037666C" w:rsidRDefault="0037666C" w:rsidP="0037666C">
      <w:pPr>
        <w:spacing w:after="0" w:line="240" w:lineRule="auto"/>
        <w:ind w:left="19" w:firstLine="677"/>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3.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w:t>
      </w:r>
      <w:proofErr w:type="spellStart"/>
      <w:r w:rsidRPr="0037666C">
        <w:rPr>
          <w:rFonts w:ascii="Times New Roman" w:hAnsi="Times New Roman" w:cs="Times New Roman"/>
          <w:color w:val="auto"/>
          <w:kern w:val="0"/>
          <w:sz w:val="12"/>
          <w:szCs w:val="12"/>
        </w:rPr>
        <w:t>Каратузский</w:t>
      </w:r>
      <w:proofErr w:type="spellEnd"/>
      <w:r w:rsidRPr="0037666C">
        <w:rPr>
          <w:rFonts w:ascii="Times New Roman" w:hAnsi="Times New Roman" w:cs="Times New Roman"/>
          <w:color w:val="auto"/>
          <w:kern w:val="0"/>
          <w:sz w:val="12"/>
          <w:szCs w:val="12"/>
        </w:rPr>
        <w:t xml:space="preserve"> район».</w:t>
      </w:r>
    </w:p>
    <w:p w:rsidR="0037666C" w:rsidRPr="0037666C" w:rsidRDefault="0037666C" w:rsidP="0037666C">
      <w:pPr>
        <w:spacing w:after="0" w:line="240" w:lineRule="auto"/>
        <w:ind w:firstLine="567"/>
        <w:jc w:val="both"/>
        <w:rPr>
          <w:rFonts w:ascii="Times New Roman" w:hAnsi="Times New Roman" w:cs="Times New Roman"/>
          <w:color w:val="auto"/>
          <w:kern w:val="0"/>
          <w:sz w:val="12"/>
          <w:szCs w:val="12"/>
        </w:rPr>
      </w:pPr>
    </w:p>
    <w:p w:rsidR="00383F09" w:rsidRDefault="0037666C" w:rsidP="0037666C">
      <w:pPr>
        <w:suppressAutoHyphens/>
        <w:spacing w:after="0" w:line="240" w:lineRule="auto"/>
        <w:jc w:val="both"/>
        <w:rPr>
          <w:rFonts w:ascii="Times New Roman" w:hAnsi="Times New Roman" w:cs="Times New Roman"/>
          <w:color w:val="auto"/>
          <w:kern w:val="0"/>
          <w:sz w:val="12"/>
          <w:szCs w:val="12"/>
        </w:rPr>
      </w:pPr>
      <w:proofErr w:type="spellStart"/>
      <w:r w:rsidRPr="0037666C">
        <w:rPr>
          <w:rFonts w:ascii="Times New Roman" w:hAnsi="Times New Roman" w:cs="Times New Roman"/>
          <w:b/>
          <w:color w:val="auto"/>
          <w:kern w:val="0"/>
          <w:sz w:val="12"/>
          <w:szCs w:val="12"/>
        </w:rPr>
        <w:t>И.о</w:t>
      </w:r>
      <w:proofErr w:type="spellEnd"/>
      <w:r w:rsidRPr="0037666C">
        <w:rPr>
          <w:rFonts w:ascii="Times New Roman" w:hAnsi="Times New Roman" w:cs="Times New Roman"/>
          <w:b/>
          <w:color w:val="auto"/>
          <w:kern w:val="0"/>
          <w:sz w:val="12"/>
          <w:szCs w:val="12"/>
        </w:rPr>
        <w:t xml:space="preserve">. главы района                                                                                   Е.С. </w:t>
      </w:r>
      <w:proofErr w:type="spellStart"/>
      <w:r w:rsidRPr="0037666C">
        <w:rPr>
          <w:rFonts w:ascii="Times New Roman" w:hAnsi="Times New Roman" w:cs="Times New Roman"/>
          <w:b/>
          <w:color w:val="auto"/>
          <w:kern w:val="0"/>
          <w:sz w:val="12"/>
          <w:szCs w:val="12"/>
        </w:rPr>
        <w:t>Мигла</w:t>
      </w:r>
      <w:proofErr w:type="spellEnd"/>
    </w:p>
    <w:p w:rsidR="00383F09" w:rsidRDefault="00383F09" w:rsidP="00383F09">
      <w:pPr>
        <w:suppressAutoHyphens/>
        <w:spacing w:after="0" w:line="240" w:lineRule="auto"/>
        <w:jc w:val="both"/>
        <w:rPr>
          <w:rFonts w:ascii="Times New Roman" w:hAnsi="Times New Roman" w:cs="Times New Roman"/>
          <w:color w:val="auto"/>
          <w:kern w:val="0"/>
          <w:sz w:val="12"/>
          <w:szCs w:val="12"/>
        </w:rPr>
      </w:pPr>
    </w:p>
    <w:p w:rsidR="0037666C" w:rsidRPr="0037666C" w:rsidRDefault="0037666C" w:rsidP="0037666C">
      <w:pPr>
        <w:widowControl w:val="0"/>
        <w:autoSpaceDE w:val="0"/>
        <w:autoSpaceDN w:val="0"/>
        <w:spacing w:after="0" w:line="240" w:lineRule="auto"/>
        <w:ind w:left="2124" w:firstLine="708"/>
        <w:jc w:val="right"/>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Приложение 1</w:t>
      </w:r>
    </w:p>
    <w:p w:rsidR="0037666C" w:rsidRPr="0037666C" w:rsidRDefault="0037666C" w:rsidP="0037666C">
      <w:pPr>
        <w:widowControl w:val="0"/>
        <w:autoSpaceDE w:val="0"/>
        <w:autoSpaceDN w:val="0"/>
        <w:spacing w:after="0" w:line="240" w:lineRule="auto"/>
        <w:jc w:val="right"/>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к постановлению администрации</w:t>
      </w:r>
    </w:p>
    <w:p w:rsidR="0037666C" w:rsidRPr="0037666C" w:rsidRDefault="0037666C" w:rsidP="0037666C">
      <w:pPr>
        <w:widowControl w:val="0"/>
        <w:autoSpaceDE w:val="0"/>
        <w:autoSpaceDN w:val="0"/>
        <w:spacing w:after="0" w:line="240" w:lineRule="auto"/>
        <w:jc w:val="right"/>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Каратузского </w:t>
      </w:r>
      <w:proofErr w:type="gramStart"/>
      <w:r w:rsidRPr="0037666C">
        <w:rPr>
          <w:rFonts w:ascii="Times New Roman" w:hAnsi="Times New Roman" w:cs="Times New Roman"/>
          <w:color w:val="auto"/>
          <w:kern w:val="0"/>
          <w:sz w:val="12"/>
          <w:szCs w:val="12"/>
        </w:rPr>
        <w:t>района  27.10.2021</w:t>
      </w:r>
      <w:proofErr w:type="gramEnd"/>
      <w:r w:rsidRPr="0037666C">
        <w:rPr>
          <w:rFonts w:ascii="Times New Roman" w:hAnsi="Times New Roman" w:cs="Times New Roman"/>
          <w:color w:val="auto"/>
          <w:kern w:val="0"/>
          <w:sz w:val="12"/>
          <w:szCs w:val="12"/>
        </w:rPr>
        <w:t xml:space="preserve">  №883-п</w:t>
      </w:r>
    </w:p>
    <w:p w:rsidR="0037666C" w:rsidRPr="0037666C" w:rsidRDefault="0037666C" w:rsidP="0037666C">
      <w:pPr>
        <w:widowControl w:val="0"/>
        <w:autoSpaceDE w:val="0"/>
        <w:autoSpaceDN w:val="0"/>
        <w:spacing w:after="0" w:line="240" w:lineRule="auto"/>
        <w:rPr>
          <w:color w:val="auto"/>
          <w:kern w:val="0"/>
          <w:sz w:val="12"/>
          <w:szCs w:val="12"/>
          <w:shd w:val="clear" w:color="auto" w:fill="F0F4F5"/>
        </w:rPr>
      </w:pPr>
    </w:p>
    <w:p w:rsidR="0037666C" w:rsidRPr="0037666C" w:rsidRDefault="0037666C" w:rsidP="0037666C">
      <w:pPr>
        <w:widowControl w:val="0"/>
        <w:autoSpaceDE w:val="0"/>
        <w:autoSpaceDN w:val="0"/>
        <w:spacing w:after="0" w:line="240" w:lineRule="auto"/>
        <w:jc w:val="both"/>
        <w:rPr>
          <w:color w:val="auto"/>
          <w:kern w:val="0"/>
          <w:sz w:val="12"/>
          <w:szCs w:val="12"/>
          <w:shd w:val="clear" w:color="auto" w:fill="F0F4F5"/>
        </w:rPr>
      </w:pPr>
    </w:p>
    <w:p w:rsidR="0037666C" w:rsidRPr="0037666C" w:rsidRDefault="0037666C" w:rsidP="0037666C">
      <w:pPr>
        <w:widowControl w:val="0"/>
        <w:autoSpaceDE w:val="0"/>
        <w:autoSpaceDN w:val="0"/>
        <w:spacing w:after="0" w:line="240" w:lineRule="auto"/>
        <w:jc w:val="center"/>
        <w:rPr>
          <w:rFonts w:ascii="Times New Roman" w:hAnsi="Times New Roman" w:cs="Times New Roman"/>
          <w:color w:val="auto"/>
          <w:spacing w:val="1"/>
          <w:kern w:val="0"/>
          <w:sz w:val="12"/>
          <w:szCs w:val="12"/>
        </w:rPr>
      </w:pPr>
      <w:r w:rsidRPr="0037666C">
        <w:rPr>
          <w:rFonts w:ascii="Times New Roman" w:hAnsi="Times New Roman" w:cs="Times New Roman"/>
          <w:color w:val="auto"/>
          <w:spacing w:val="1"/>
          <w:kern w:val="0"/>
          <w:sz w:val="12"/>
          <w:szCs w:val="12"/>
        </w:rPr>
        <w:t>Положение</w:t>
      </w:r>
    </w:p>
    <w:p w:rsidR="0037666C" w:rsidRPr="0037666C" w:rsidRDefault="0037666C" w:rsidP="0037666C">
      <w:pPr>
        <w:widowControl w:val="0"/>
        <w:autoSpaceDE w:val="0"/>
        <w:autoSpaceDN w:val="0"/>
        <w:spacing w:after="0" w:line="240" w:lineRule="auto"/>
        <w:jc w:val="both"/>
        <w:rPr>
          <w:rFonts w:ascii="Times New Roman" w:hAnsi="Times New Roman" w:cs="Times New Roman"/>
          <w:color w:val="auto"/>
          <w:kern w:val="0"/>
          <w:sz w:val="12"/>
          <w:szCs w:val="12"/>
          <w:shd w:val="clear" w:color="auto" w:fill="F0F4F5"/>
        </w:rPr>
      </w:pPr>
    </w:p>
    <w:p w:rsidR="0037666C" w:rsidRPr="0037666C" w:rsidRDefault="0037666C" w:rsidP="0037666C">
      <w:pPr>
        <w:widowControl w:val="0"/>
        <w:shd w:val="clear" w:color="auto" w:fill="FFFFFF"/>
        <w:autoSpaceDE w:val="0"/>
        <w:autoSpaceDN w:val="0"/>
        <w:adjustRightInd w:val="0"/>
        <w:spacing w:after="0" w:line="240" w:lineRule="auto"/>
        <w:ind w:left="34" w:hanging="34"/>
        <w:jc w:val="both"/>
        <w:rPr>
          <w:rFonts w:ascii="Times New Roman" w:hAnsi="Times New Roman" w:cs="Times New Roman"/>
          <w:color w:val="auto"/>
          <w:kern w:val="0"/>
          <w:sz w:val="12"/>
          <w:szCs w:val="12"/>
        </w:rPr>
      </w:pPr>
      <w:r w:rsidRPr="0037666C">
        <w:rPr>
          <w:rFonts w:ascii="Times New Roman" w:hAnsi="Times New Roman" w:cs="Times New Roman"/>
          <w:color w:val="auto"/>
          <w:spacing w:val="3"/>
          <w:kern w:val="0"/>
          <w:sz w:val="12"/>
          <w:szCs w:val="12"/>
        </w:rPr>
        <w:t xml:space="preserve">о денежном вознаграждении за достижение наивысших показателей в </w:t>
      </w:r>
      <w:r w:rsidRPr="0037666C">
        <w:rPr>
          <w:rFonts w:ascii="Times New Roman" w:hAnsi="Times New Roman" w:cs="Times New Roman"/>
          <w:color w:val="auto"/>
          <w:spacing w:val="2"/>
          <w:kern w:val="0"/>
          <w:sz w:val="12"/>
          <w:szCs w:val="12"/>
        </w:rPr>
        <w:t xml:space="preserve">работе агропромышленного </w:t>
      </w:r>
      <w:proofErr w:type="gramStart"/>
      <w:r w:rsidRPr="0037666C">
        <w:rPr>
          <w:rFonts w:ascii="Times New Roman" w:hAnsi="Times New Roman" w:cs="Times New Roman"/>
          <w:color w:val="auto"/>
          <w:spacing w:val="2"/>
          <w:kern w:val="0"/>
          <w:sz w:val="12"/>
          <w:szCs w:val="12"/>
        </w:rPr>
        <w:t>комплекса  Каратузского</w:t>
      </w:r>
      <w:proofErr w:type="gramEnd"/>
      <w:r w:rsidRPr="0037666C">
        <w:rPr>
          <w:rFonts w:ascii="Times New Roman" w:hAnsi="Times New Roman" w:cs="Times New Roman"/>
          <w:color w:val="auto"/>
          <w:spacing w:val="2"/>
          <w:kern w:val="0"/>
          <w:sz w:val="12"/>
          <w:szCs w:val="12"/>
        </w:rPr>
        <w:t xml:space="preserve"> района в 2021 году и в </w:t>
      </w:r>
      <w:r w:rsidRPr="0037666C">
        <w:rPr>
          <w:rFonts w:ascii="Times New Roman" w:hAnsi="Times New Roman" w:cs="Times New Roman"/>
          <w:color w:val="auto"/>
          <w:spacing w:val="1"/>
          <w:kern w:val="0"/>
          <w:sz w:val="12"/>
          <w:szCs w:val="12"/>
        </w:rPr>
        <w:t>связи с профессиональным праздником - Днем работника сельского хозяйства</w:t>
      </w:r>
      <w:r w:rsidRPr="0037666C">
        <w:rPr>
          <w:rFonts w:ascii="Times New Roman" w:hAnsi="Times New Roman" w:cs="Times New Roman"/>
          <w:color w:val="auto"/>
          <w:kern w:val="0"/>
          <w:sz w:val="12"/>
          <w:szCs w:val="12"/>
        </w:rPr>
        <w:t xml:space="preserve"> </w:t>
      </w:r>
      <w:r w:rsidRPr="0037666C">
        <w:rPr>
          <w:rFonts w:ascii="Times New Roman" w:hAnsi="Times New Roman" w:cs="Times New Roman"/>
          <w:color w:val="auto"/>
          <w:spacing w:val="2"/>
          <w:kern w:val="0"/>
          <w:sz w:val="12"/>
          <w:szCs w:val="12"/>
        </w:rPr>
        <w:t>и перерабатывающей промышленности.</w:t>
      </w:r>
    </w:p>
    <w:p w:rsidR="0037666C" w:rsidRPr="0037666C" w:rsidRDefault="0037666C" w:rsidP="0037666C">
      <w:pPr>
        <w:widowControl w:val="0"/>
        <w:shd w:val="clear" w:color="auto" w:fill="FFFFFF"/>
        <w:autoSpaceDE w:val="0"/>
        <w:autoSpaceDN w:val="0"/>
        <w:adjustRightInd w:val="0"/>
        <w:spacing w:after="0" w:line="240" w:lineRule="auto"/>
        <w:ind w:left="10" w:right="163" w:firstLine="672"/>
        <w:jc w:val="both"/>
        <w:rPr>
          <w:rFonts w:ascii="Times New Roman" w:hAnsi="Times New Roman" w:cs="Times New Roman"/>
          <w:color w:val="auto"/>
          <w:spacing w:val="1"/>
          <w:kern w:val="0"/>
          <w:sz w:val="12"/>
          <w:szCs w:val="12"/>
        </w:rPr>
      </w:pPr>
    </w:p>
    <w:p w:rsidR="0037666C" w:rsidRPr="0037666C" w:rsidRDefault="0037666C" w:rsidP="0037666C">
      <w:pPr>
        <w:widowControl w:val="0"/>
        <w:shd w:val="clear" w:color="auto" w:fill="FFFFFF"/>
        <w:autoSpaceDE w:val="0"/>
        <w:autoSpaceDN w:val="0"/>
        <w:adjustRightInd w:val="0"/>
        <w:spacing w:after="0" w:line="240" w:lineRule="auto"/>
        <w:ind w:left="10" w:right="163" w:firstLine="672"/>
        <w:jc w:val="both"/>
        <w:rPr>
          <w:rFonts w:ascii="Times New Roman" w:hAnsi="Times New Roman" w:cs="Times New Roman"/>
          <w:color w:val="auto"/>
          <w:spacing w:val="1"/>
          <w:kern w:val="0"/>
          <w:sz w:val="12"/>
          <w:szCs w:val="12"/>
        </w:rPr>
      </w:pPr>
    </w:p>
    <w:p w:rsidR="0037666C" w:rsidRPr="0037666C" w:rsidRDefault="0037666C" w:rsidP="0037666C">
      <w:pPr>
        <w:widowControl w:val="0"/>
        <w:shd w:val="clear" w:color="auto" w:fill="FFFFFF"/>
        <w:autoSpaceDE w:val="0"/>
        <w:autoSpaceDN w:val="0"/>
        <w:adjustRightInd w:val="0"/>
        <w:spacing w:after="0" w:line="240" w:lineRule="auto"/>
        <w:ind w:left="10" w:right="163" w:firstLine="672"/>
        <w:jc w:val="both"/>
        <w:rPr>
          <w:rFonts w:ascii="Times New Roman" w:hAnsi="Times New Roman" w:cs="Times New Roman"/>
          <w:color w:val="auto"/>
          <w:kern w:val="0"/>
          <w:sz w:val="12"/>
          <w:szCs w:val="12"/>
        </w:rPr>
      </w:pPr>
      <w:r w:rsidRPr="0037666C">
        <w:rPr>
          <w:rFonts w:ascii="Times New Roman" w:hAnsi="Times New Roman" w:cs="Times New Roman"/>
          <w:color w:val="auto"/>
          <w:spacing w:val="1"/>
          <w:kern w:val="0"/>
          <w:sz w:val="12"/>
          <w:szCs w:val="12"/>
        </w:rPr>
        <w:t xml:space="preserve">В целях повышения заинтересованности руководителей, специалистов и </w:t>
      </w:r>
      <w:r w:rsidRPr="0037666C">
        <w:rPr>
          <w:rFonts w:ascii="Times New Roman" w:hAnsi="Times New Roman" w:cs="Times New Roman"/>
          <w:color w:val="auto"/>
          <w:spacing w:val="2"/>
          <w:kern w:val="0"/>
          <w:sz w:val="12"/>
          <w:szCs w:val="12"/>
        </w:rPr>
        <w:t xml:space="preserve">рабочих массовых профессий организаций агропромышленного комплекса </w:t>
      </w:r>
      <w:r w:rsidRPr="0037666C">
        <w:rPr>
          <w:rFonts w:ascii="Times New Roman" w:hAnsi="Times New Roman" w:cs="Times New Roman"/>
          <w:color w:val="auto"/>
          <w:spacing w:val="9"/>
          <w:kern w:val="0"/>
          <w:sz w:val="12"/>
          <w:szCs w:val="12"/>
        </w:rPr>
        <w:t xml:space="preserve">Каратузского района, крестьянских (фермерских) хозяйств в увеличении </w:t>
      </w:r>
      <w:r w:rsidRPr="0037666C">
        <w:rPr>
          <w:rFonts w:ascii="Times New Roman" w:hAnsi="Times New Roman" w:cs="Times New Roman"/>
          <w:color w:val="auto"/>
          <w:spacing w:val="2"/>
          <w:kern w:val="0"/>
          <w:sz w:val="12"/>
          <w:szCs w:val="12"/>
        </w:rPr>
        <w:t>объемов производства сельскохозяйственной продукции, продукции пищевой и перерабатывающей промышленности, устанавливаются меры материального поощрения в следующих номинациях:</w:t>
      </w:r>
    </w:p>
    <w:p w:rsidR="0037666C" w:rsidRPr="0037666C" w:rsidRDefault="0037666C" w:rsidP="0037666C">
      <w:pPr>
        <w:widowControl w:val="0"/>
        <w:shd w:val="clear" w:color="auto" w:fill="FFFFFF"/>
        <w:autoSpaceDE w:val="0"/>
        <w:autoSpaceDN w:val="0"/>
        <w:adjustRightInd w:val="0"/>
        <w:spacing w:after="0" w:line="240" w:lineRule="auto"/>
        <w:ind w:left="10" w:right="168" w:firstLine="672"/>
        <w:jc w:val="both"/>
        <w:rPr>
          <w:rFonts w:ascii="Times New Roman" w:hAnsi="Times New Roman" w:cs="Times New Roman"/>
          <w:color w:val="auto"/>
          <w:spacing w:val="11"/>
          <w:kern w:val="0"/>
          <w:sz w:val="12"/>
          <w:szCs w:val="12"/>
        </w:rPr>
      </w:pPr>
    </w:p>
    <w:p w:rsidR="0037666C" w:rsidRPr="0037666C" w:rsidRDefault="0037666C" w:rsidP="0037666C">
      <w:pPr>
        <w:spacing w:after="0" w:line="240" w:lineRule="auto"/>
        <w:ind w:firstLine="682"/>
        <w:jc w:val="both"/>
        <w:rPr>
          <w:rFonts w:ascii="Calibri" w:hAnsi="Calibri" w:cs="Times New Roman"/>
          <w:color w:val="auto"/>
          <w:spacing w:val="-23"/>
          <w:kern w:val="0"/>
          <w:sz w:val="12"/>
          <w:szCs w:val="12"/>
        </w:rPr>
      </w:pPr>
      <w:r w:rsidRPr="0037666C">
        <w:rPr>
          <w:rFonts w:ascii="Times New Roman" w:hAnsi="Times New Roman" w:cs="Times New Roman"/>
          <w:color w:val="auto"/>
          <w:kern w:val="0"/>
          <w:sz w:val="12"/>
          <w:szCs w:val="12"/>
        </w:rPr>
        <w:t xml:space="preserve">1. Работники отрасли растениеводства агропромышленного комплекса Каратузского района, организаций и </w:t>
      </w:r>
      <w:proofErr w:type="spellStart"/>
      <w:r w:rsidRPr="0037666C">
        <w:rPr>
          <w:rFonts w:ascii="Times New Roman" w:hAnsi="Times New Roman" w:cs="Times New Roman"/>
          <w:color w:val="auto"/>
          <w:kern w:val="0"/>
          <w:sz w:val="12"/>
          <w:szCs w:val="12"/>
        </w:rPr>
        <w:t>крестьянско</w:t>
      </w:r>
      <w:proofErr w:type="spellEnd"/>
      <w:r w:rsidRPr="0037666C">
        <w:rPr>
          <w:rFonts w:ascii="Times New Roman" w:hAnsi="Times New Roman" w:cs="Times New Roman"/>
          <w:color w:val="auto"/>
          <w:kern w:val="0"/>
          <w:sz w:val="12"/>
          <w:szCs w:val="12"/>
        </w:rPr>
        <w:t xml:space="preserve"> - (фермерских) хозяйств, индивидуальных предпринимателей за достижение наивысших показателей</w:t>
      </w:r>
      <w:r w:rsidRPr="0037666C">
        <w:rPr>
          <w:rFonts w:ascii="Times New Roman" w:hAnsi="Times New Roman" w:cs="Times New Roman"/>
          <w:color w:val="auto"/>
          <w:spacing w:val="-3"/>
          <w:kern w:val="0"/>
          <w:sz w:val="12"/>
          <w:szCs w:val="12"/>
        </w:rPr>
        <w:t>:</w:t>
      </w:r>
    </w:p>
    <w:p w:rsidR="0037666C" w:rsidRPr="0037666C" w:rsidRDefault="0037666C" w:rsidP="0037666C">
      <w:pPr>
        <w:widowControl w:val="0"/>
        <w:shd w:val="clear" w:color="auto" w:fill="FFFFFF"/>
        <w:tabs>
          <w:tab w:val="left" w:pos="1099"/>
        </w:tabs>
        <w:autoSpaceDE w:val="0"/>
        <w:autoSpaceDN w:val="0"/>
        <w:adjustRightInd w:val="0"/>
        <w:spacing w:after="0" w:line="240" w:lineRule="auto"/>
        <w:ind w:left="10" w:firstLine="672"/>
        <w:jc w:val="both"/>
        <w:rPr>
          <w:rFonts w:ascii="Times New Roman" w:hAnsi="Times New Roman" w:cs="Times New Roman"/>
          <w:color w:val="auto"/>
          <w:spacing w:val="3"/>
          <w:kern w:val="0"/>
          <w:sz w:val="12"/>
          <w:szCs w:val="12"/>
        </w:rPr>
      </w:pPr>
      <w:r w:rsidRPr="0037666C">
        <w:rPr>
          <w:rFonts w:ascii="Times New Roman" w:hAnsi="Times New Roman" w:cs="Times New Roman"/>
          <w:color w:val="auto"/>
          <w:spacing w:val="-23"/>
          <w:kern w:val="0"/>
          <w:sz w:val="12"/>
          <w:szCs w:val="12"/>
        </w:rPr>
        <w:t>1.1.</w:t>
      </w:r>
      <w:r w:rsidRPr="0037666C">
        <w:rPr>
          <w:rFonts w:ascii="Times New Roman" w:hAnsi="Times New Roman" w:cs="Times New Roman"/>
          <w:color w:val="auto"/>
          <w:kern w:val="0"/>
          <w:sz w:val="12"/>
          <w:szCs w:val="12"/>
        </w:rPr>
        <w:tab/>
      </w:r>
      <w:r w:rsidRPr="0037666C">
        <w:rPr>
          <w:rFonts w:ascii="Times New Roman" w:hAnsi="Times New Roman" w:cs="Times New Roman"/>
          <w:color w:val="auto"/>
          <w:spacing w:val="3"/>
          <w:kern w:val="0"/>
          <w:sz w:val="12"/>
          <w:szCs w:val="12"/>
        </w:rPr>
        <w:t>Комбайнеры – за наивысший намолот зерновых культур (объем намолоченного зерна в бункерном весе одним комбайнером за сезон на зерноуборочном комбайне):</w:t>
      </w:r>
    </w:p>
    <w:p w:rsidR="0037666C" w:rsidRPr="0037666C" w:rsidRDefault="0037666C" w:rsidP="0037666C">
      <w:pPr>
        <w:widowControl w:val="0"/>
        <w:shd w:val="clear" w:color="auto" w:fill="FFFFFF"/>
        <w:tabs>
          <w:tab w:val="left" w:pos="1099"/>
        </w:tabs>
        <w:autoSpaceDE w:val="0"/>
        <w:autoSpaceDN w:val="0"/>
        <w:adjustRightInd w:val="0"/>
        <w:spacing w:after="0" w:line="240" w:lineRule="auto"/>
        <w:ind w:left="10" w:firstLine="672"/>
        <w:jc w:val="both"/>
        <w:rPr>
          <w:rFonts w:ascii="Times New Roman" w:hAnsi="Times New Roman" w:cs="Times New Roman"/>
          <w:color w:val="auto"/>
          <w:spacing w:val="3"/>
          <w:kern w:val="0"/>
          <w:sz w:val="12"/>
          <w:szCs w:val="12"/>
        </w:rPr>
      </w:pPr>
    </w:p>
    <w:p w:rsidR="0037666C" w:rsidRPr="0037666C" w:rsidRDefault="0037666C" w:rsidP="0037666C">
      <w:pPr>
        <w:widowControl w:val="0"/>
        <w:shd w:val="clear" w:color="auto" w:fill="FFFFFF"/>
        <w:tabs>
          <w:tab w:val="left" w:pos="1099"/>
        </w:tabs>
        <w:autoSpaceDE w:val="0"/>
        <w:autoSpaceDN w:val="0"/>
        <w:adjustRightInd w:val="0"/>
        <w:spacing w:after="0" w:line="240" w:lineRule="auto"/>
        <w:ind w:left="10" w:firstLine="672"/>
        <w:jc w:val="both"/>
        <w:rPr>
          <w:rFonts w:ascii="Times New Roman" w:hAnsi="Times New Roman" w:cs="Times New Roman"/>
          <w:color w:val="auto"/>
          <w:spacing w:val="3"/>
          <w:kern w:val="0"/>
          <w:sz w:val="12"/>
          <w:szCs w:val="12"/>
        </w:rPr>
      </w:pPr>
      <w:r w:rsidRPr="0037666C">
        <w:rPr>
          <w:rFonts w:ascii="Times New Roman" w:hAnsi="Times New Roman" w:cs="Times New Roman"/>
          <w:color w:val="auto"/>
          <w:spacing w:val="3"/>
          <w:kern w:val="0"/>
          <w:sz w:val="12"/>
          <w:szCs w:val="12"/>
        </w:rPr>
        <w:t>1 вознаграждение за намолот зерновых культур свыше 2000 тонн - 6 (шесть) тысяч рублей (в том числе НДФЛ);</w:t>
      </w:r>
    </w:p>
    <w:p w:rsidR="0037666C" w:rsidRPr="0037666C" w:rsidRDefault="0037666C" w:rsidP="0037666C">
      <w:pPr>
        <w:widowControl w:val="0"/>
        <w:shd w:val="clear" w:color="auto" w:fill="FFFFFF"/>
        <w:tabs>
          <w:tab w:val="left" w:pos="1099"/>
        </w:tabs>
        <w:autoSpaceDE w:val="0"/>
        <w:autoSpaceDN w:val="0"/>
        <w:adjustRightInd w:val="0"/>
        <w:spacing w:after="0" w:line="240" w:lineRule="auto"/>
        <w:ind w:left="10" w:firstLine="672"/>
        <w:jc w:val="both"/>
        <w:rPr>
          <w:rFonts w:ascii="Times New Roman" w:hAnsi="Times New Roman" w:cs="Times New Roman"/>
          <w:color w:val="auto"/>
          <w:spacing w:val="3"/>
          <w:kern w:val="0"/>
          <w:sz w:val="12"/>
          <w:szCs w:val="12"/>
        </w:rPr>
      </w:pPr>
      <w:r w:rsidRPr="0037666C">
        <w:rPr>
          <w:rFonts w:ascii="Times New Roman" w:hAnsi="Times New Roman" w:cs="Times New Roman"/>
          <w:color w:val="auto"/>
          <w:spacing w:val="3"/>
          <w:kern w:val="0"/>
          <w:sz w:val="12"/>
          <w:szCs w:val="12"/>
        </w:rPr>
        <w:t>1 вознаграждение за намолот зерновых культур свыше 1000 тонн до 2000 тонн - 5 (пять) тысяч рублей (в том числе НДФЛ);</w:t>
      </w:r>
    </w:p>
    <w:p w:rsidR="0037666C" w:rsidRPr="0037666C" w:rsidRDefault="0037666C" w:rsidP="0037666C">
      <w:pPr>
        <w:widowControl w:val="0"/>
        <w:shd w:val="clear" w:color="auto" w:fill="FFFFFF"/>
        <w:tabs>
          <w:tab w:val="left" w:pos="993"/>
        </w:tabs>
        <w:autoSpaceDE w:val="0"/>
        <w:autoSpaceDN w:val="0"/>
        <w:adjustRightInd w:val="0"/>
        <w:spacing w:after="0" w:line="240" w:lineRule="auto"/>
        <w:ind w:left="10" w:firstLine="672"/>
        <w:jc w:val="both"/>
        <w:rPr>
          <w:rFonts w:ascii="Times New Roman" w:hAnsi="Times New Roman" w:cs="Times New Roman"/>
          <w:color w:val="auto"/>
          <w:spacing w:val="3"/>
          <w:kern w:val="0"/>
          <w:sz w:val="12"/>
          <w:szCs w:val="12"/>
        </w:rPr>
      </w:pPr>
      <w:r w:rsidRPr="0037666C">
        <w:rPr>
          <w:rFonts w:ascii="Times New Roman" w:hAnsi="Times New Roman" w:cs="Times New Roman"/>
          <w:color w:val="auto"/>
          <w:spacing w:val="3"/>
          <w:kern w:val="0"/>
          <w:sz w:val="12"/>
          <w:szCs w:val="12"/>
        </w:rPr>
        <w:t>3вознаграждения за намолот зерновых культур в сельскохозяйственном предприятии от 500тонн до 1 000тонн – по 4 (четыре) тысячи рублей (в том числе НДФЛ);</w:t>
      </w:r>
    </w:p>
    <w:p w:rsidR="0037666C" w:rsidRPr="0037666C" w:rsidRDefault="0037666C" w:rsidP="0037666C">
      <w:pPr>
        <w:widowControl w:val="0"/>
        <w:shd w:val="clear" w:color="auto" w:fill="FFFFFF"/>
        <w:tabs>
          <w:tab w:val="left" w:pos="1099"/>
        </w:tabs>
        <w:autoSpaceDE w:val="0"/>
        <w:autoSpaceDN w:val="0"/>
        <w:adjustRightInd w:val="0"/>
        <w:spacing w:after="0" w:line="240" w:lineRule="auto"/>
        <w:ind w:left="10" w:firstLine="672"/>
        <w:rPr>
          <w:rFonts w:ascii="Times New Roman" w:hAnsi="Times New Roman" w:cs="Times New Roman"/>
          <w:color w:val="auto"/>
          <w:spacing w:val="3"/>
          <w:kern w:val="0"/>
          <w:sz w:val="12"/>
          <w:szCs w:val="12"/>
        </w:rPr>
      </w:pPr>
    </w:p>
    <w:p w:rsidR="0037666C" w:rsidRPr="0037666C" w:rsidRDefault="0037666C" w:rsidP="0037666C">
      <w:pPr>
        <w:widowControl w:val="0"/>
        <w:shd w:val="clear" w:color="auto" w:fill="FFFFFF"/>
        <w:tabs>
          <w:tab w:val="left" w:pos="0"/>
        </w:tabs>
        <w:autoSpaceDE w:val="0"/>
        <w:autoSpaceDN w:val="0"/>
        <w:adjustRightInd w:val="0"/>
        <w:spacing w:after="0" w:line="240" w:lineRule="auto"/>
        <w:ind w:left="10" w:firstLine="672"/>
        <w:jc w:val="both"/>
        <w:rPr>
          <w:rFonts w:ascii="Times New Roman" w:hAnsi="Times New Roman" w:cs="Times New Roman"/>
          <w:color w:val="auto"/>
          <w:spacing w:val="3"/>
          <w:kern w:val="0"/>
          <w:sz w:val="12"/>
          <w:szCs w:val="12"/>
        </w:rPr>
      </w:pPr>
      <w:r w:rsidRPr="0037666C">
        <w:rPr>
          <w:rFonts w:ascii="Times New Roman" w:hAnsi="Times New Roman" w:cs="Times New Roman"/>
          <w:color w:val="auto"/>
          <w:spacing w:val="3"/>
          <w:kern w:val="0"/>
          <w:sz w:val="12"/>
          <w:szCs w:val="12"/>
        </w:rPr>
        <w:t xml:space="preserve">1.2. Комбайнеры </w:t>
      </w:r>
      <w:proofErr w:type="spellStart"/>
      <w:r w:rsidRPr="0037666C">
        <w:rPr>
          <w:rFonts w:ascii="Times New Roman" w:hAnsi="Times New Roman" w:cs="Times New Roman"/>
          <w:color w:val="auto"/>
          <w:spacing w:val="3"/>
          <w:kern w:val="0"/>
          <w:sz w:val="12"/>
          <w:szCs w:val="12"/>
        </w:rPr>
        <w:t>крестьянско</w:t>
      </w:r>
      <w:proofErr w:type="spellEnd"/>
      <w:r w:rsidRPr="0037666C">
        <w:rPr>
          <w:rFonts w:ascii="Times New Roman" w:hAnsi="Times New Roman" w:cs="Times New Roman"/>
          <w:color w:val="auto"/>
          <w:spacing w:val="3"/>
          <w:kern w:val="0"/>
          <w:sz w:val="12"/>
          <w:szCs w:val="12"/>
        </w:rPr>
        <w:t xml:space="preserve"> - (фермерских) хозяйств, добившихся высоких показателей в намолоте зерна – 3 </w:t>
      </w:r>
      <w:r w:rsidRPr="0037666C">
        <w:rPr>
          <w:rFonts w:ascii="Times New Roman" w:hAnsi="Times New Roman" w:cs="Times New Roman"/>
          <w:color w:val="auto"/>
          <w:spacing w:val="2"/>
          <w:kern w:val="0"/>
          <w:sz w:val="12"/>
          <w:szCs w:val="12"/>
        </w:rPr>
        <w:t xml:space="preserve">вознаграждения по 4 (четыре) тысячи рублей </w:t>
      </w:r>
      <w:r w:rsidRPr="0037666C">
        <w:rPr>
          <w:rFonts w:ascii="Times New Roman" w:hAnsi="Times New Roman" w:cs="Times New Roman"/>
          <w:color w:val="auto"/>
          <w:spacing w:val="3"/>
          <w:kern w:val="0"/>
          <w:sz w:val="12"/>
          <w:szCs w:val="12"/>
        </w:rPr>
        <w:t>(в том числе НДФЛ).</w:t>
      </w:r>
    </w:p>
    <w:p w:rsidR="0037666C" w:rsidRPr="0037666C" w:rsidRDefault="0037666C" w:rsidP="0037666C">
      <w:pPr>
        <w:widowControl w:val="0"/>
        <w:shd w:val="clear" w:color="auto" w:fill="FFFFFF"/>
        <w:tabs>
          <w:tab w:val="left" w:pos="1099"/>
        </w:tabs>
        <w:autoSpaceDE w:val="0"/>
        <w:autoSpaceDN w:val="0"/>
        <w:adjustRightInd w:val="0"/>
        <w:spacing w:after="0" w:line="240" w:lineRule="auto"/>
        <w:ind w:left="10" w:firstLine="672"/>
        <w:jc w:val="both"/>
        <w:rPr>
          <w:rFonts w:ascii="Times New Roman" w:hAnsi="Times New Roman" w:cs="Times New Roman"/>
          <w:color w:val="auto"/>
          <w:spacing w:val="3"/>
          <w:kern w:val="0"/>
          <w:sz w:val="12"/>
          <w:szCs w:val="12"/>
        </w:rPr>
      </w:pPr>
    </w:p>
    <w:p w:rsidR="0037666C" w:rsidRPr="0037666C" w:rsidRDefault="0037666C" w:rsidP="0037666C">
      <w:pPr>
        <w:widowControl w:val="0"/>
        <w:shd w:val="clear" w:color="auto" w:fill="FFFFFF"/>
        <w:tabs>
          <w:tab w:val="left" w:pos="1099"/>
        </w:tabs>
        <w:autoSpaceDE w:val="0"/>
        <w:autoSpaceDN w:val="0"/>
        <w:adjustRightInd w:val="0"/>
        <w:spacing w:after="0" w:line="240" w:lineRule="auto"/>
        <w:ind w:left="10" w:firstLine="672"/>
        <w:jc w:val="both"/>
        <w:rPr>
          <w:rFonts w:ascii="Times New Roman" w:hAnsi="Times New Roman" w:cs="Times New Roman"/>
          <w:color w:val="auto"/>
          <w:spacing w:val="2"/>
          <w:kern w:val="0"/>
          <w:sz w:val="12"/>
          <w:szCs w:val="12"/>
        </w:rPr>
      </w:pPr>
      <w:r w:rsidRPr="0037666C">
        <w:rPr>
          <w:rFonts w:ascii="Times New Roman" w:hAnsi="Times New Roman" w:cs="Times New Roman"/>
          <w:color w:val="auto"/>
          <w:spacing w:val="3"/>
          <w:kern w:val="0"/>
          <w:sz w:val="12"/>
          <w:szCs w:val="12"/>
        </w:rPr>
        <w:t xml:space="preserve">1.3. Молодой комбайнер (до 25 лет), добившейся наивысшего намолота зерна по району – 1 </w:t>
      </w:r>
      <w:r w:rsidRPr="0037666C">
        <w:rPr>
          <w:rFonts w:ascii="Times New Roman" w:hAnsi="Times New Roman" w:cs="Times New Roman"/>
          <w:color w:val="auto"/>
          <w:spacing w:val="2"/>
          <w:kern w:val="0"/>
          <w:sz w:val="12"/>
          <w:szCs w:val="12"/>
        </w:rPr>
        <w:t xml:space="preserve">вознаграждение 4 (четыре) тысячи рублей </w:t>
      </w:r>
      <w:r w:rsidRPr="0037666C">
        <w:rPr>
          <w:rFonts w:ascii="Times New Roman" w:hAnsi="Times New Roman" w:cs="Times New Roman"/>
          <w:color w:val="auto"/>
          <w:spacing w:val="3"/>
          <w:kern w:val="0"/>
          <w:sz w:val="12"/>
          <w:szCs w:val="12"/>
        </w:rPr>
        <w:t>(в том числе НДФЛ).</w:t>
      </w:r>
    </w:p>
    <w:p w:rsidR="0037666C" w:rsidRPr="0037666C" w:rsidRDefault="0037666C" w:rsidP="0037666C">
      <w:pPr>
        <w:widowControl w:val="0"/>
        <w:shd w:val="clear" w:color="auto" w:fill="FFFFFF"/>
        <w:autoSpaceDE w:val="0"/>
        <w:autoSpaceDN w:val="0"/>
        <w:adjustRightInd w:val="0"/>
        <w:spacing w:after="0" w:line="240" w:lineRule="auto"/>
        <w:ind w:left="10" w:firstLine="672"/>
        <w:jc w:val="both"/>
        <w:rPr>
          <w:rFonts w:ascii="Times New Roman" w:hAnsi="Times New Roman" w:cs="Times New Roman"/>
          <w:color w:val="auto"/>
          <w:spacing w:val="2"/>
          <w:kern w:val="0"/>
          <w:sz w:val="12"/>
          <w:szCs w:val="12"/>
        </w:rPr>
      </w:pPr>
    </w:p>
    <w:p w:rsidR="0037666C" w:rsidRPr="0037666C" w:rsidRDefault="0037666C" w:rsidP="0037666C">
      <w:pPr>
        <w:widowControl w:val="0"/>
        <w:shd w:val="clear" w:color="auto" w:fill="FFFFFF"/>
        <w:autoSpaceDE w:val="0"/>
        <w:autoSpaceDN w:val="0"/>
        <w:adjustRightInd w:val="0"/>
        <w:spacing w:after="0" w:line="240" w:lineRule="auto"/>
        <w:ind w:left="10" w:firstLine="672"/>
        <w:jc w:val="both"/>
        <w:rPr>
          <w:rFonts w:ascii="Times New Roman" w:hAnsi="Times New Roman" w:cs="Times New Roman"/>
          <w:color w:val="auto"/>
          <w:spacing w:val="2"/>
          <w:kern w:val="0"/>
          <w:sz w:val="12"/>
          <w:szCs w:val="12"/>
        </w:rPr>
      </w:pPr>
      <w:r w:rsidRPr="0037666C">
        <w:rPr>
          <w:rFonts w:ascii="Times New Roman" w:hAnsi="Times New Roman" w:cs="Times New Roman"/>
          <w:color w:val="auto"/>
          <w:spacing w:val="2"/>
          <w:kern w:val="0"/>
          <w:sz w:val="12"/>
          <w:szCs w:val="12"/>
        </w:rPr>
        <w:t xml:space="preserve">1.4. Трактористы – за наивысшие достижения на вспашке </w:t>
      </w:r>
      <w:proofErr w:type="gramStart"/>
      <w:r w:rsidRPr="0037666C">
        <w:rPr>
          <w:rFonts w:ascii="Times New Roman" w:hAnsi="Times New Roman" w:cs="Times New Roman"/>
          <w:color w:val="auto"/>
          <w:spacing w:val="2"/>
          <w:kern w:val="0"/>
          <w:sz w:val="12"/>
          <w:szCs w:val="12"/>
        </w:rPr>
        <w:t>зяби  текущего</w:t>
      </w:r>
      <w:proofErr w:type="gramEnd"/>
      <w:r w:rsidRPr="0037666C">
        <w:rPr>
          <w:rFonts w:ascii="Times New Roman" w:hAnsi="Times New Roman" w:cs="Times New Roman"/>
          <w:color w:val="auto"/>
          <w:spacing w:val="2"/>
          <w:kern w:val="0"/>
          <w:sz w:val="12"/>
          <w:szCs w:val="12"/>
        </w:rPr>
        <w:t xml:space="preserve"> года (площадь почвы, фактически обработанная под зябь одним механизатором за сезон на  тракторе марки К-700 (всех модификаций), с учетом отвальной и безотвальной обработкой почвы):</w:t>
      </w:r>
    </w:p>
    <w:p w:rsidR="0037666C" w:rsidRPr="0037666C" w:rsidRDefault="0037666C" w:rsidP="0037666C">
      <w:pPr>
        <w:widowControl w:val="0"/>
        <w:shd w:val="clear" w:color="auto" w:fill="FFFFFF"/>
        <w:autoSpaceDE w:val="0"/>
        <w:autoSpaceDN w:val="0"/>
        <w:adjustRightInd w:val="0"/>
        <w:spacing w:after="0" w:line="240" w:lineRule="auto"/>
        <w:ind w:left="10" w:firstLine="672"/>
        <w:jc w:val="both"/>
        <w:rPr>
          <w:rFonts w:ascii="Times New Roman" w:hAnsi="Times New Roman" w:cs="Times New Roman"/>
          <w:color w:val="auto"/>
          <w:spacing w:val="2"/>
          <w:kern w:val="0"/>
          <w:sz w:val="12"/>
          <w:szCs w:val="12"/>
        </w:rPr>
      </w:pPr>
    </w:p>
    <w:p w:rsidR="0037666C" w:rsidRPr="0037666C" w:rsidRDefault="0037666C" w:rsidP="0037666C">
      <w:pPr>
        <w:widowControl w:val="0"/>
        <w:shd w:val="clear" w:color="auto" w:fill="FFFFFF"/>
        <w:autoSpaceDE w:val="0"/>
        <w:autoSpaceDN w:val="0"/>
        <w:adjustRightInd w:val="0"/>
        <w:spacing w:after="0" w:line="240" w:lineRule="auto"/>
        <w:ind w:left="10" w:firstLine="672"/>
        <w:jc w:val="both"/>
        <w:rPr>
          <w:rFonts w:ascii="Times New Roman" w:hAnsi="Times New Roman" w:cs="Times New Roman"/>
          <w:color w:val="auto"/>
          <w:spacing w:val="3"/>
          <w:kern w:val="0"/>
          <w:sz w:val="12"/>
          <w:szCs w:val="12"/>
        </w:rPr>
      </w:pPr>
      <w:r w:rsidRPr="0037666C">
        <w:rPr>
          <w:rFonts w:ascii="Times New Roman" w:hAnsi="Times New Roman" w:cs="Times New Roman"/>
          <w:color w:val="auto"/>
          <w:spacing w:val="3"/>
          <w:kern w:val="0"/>
          <w:sz w:val="12"/>
          <w:szCs w:val="12"/>
        </w:rPr>
        <w:t>1 вознаграждение от 2 000,00 га - 5 (пять) тысяч рублей (в том числе НДФЛ);</w:t>
      </w:r>
    </w:p>
    <w:p w:rsidR="0037666C" w:rsidRPr="0037666C" w:rsidRDefault="0037666C" w:rsidP="0037666C">
      <w:pPr>
        <w:widowControl w:val="0"/>
        <w:shd w:val="clear" w:color="auto" w:fill="FFFFFF"/>
        <w:tabs>
          <w:tab w:val="left" w:pos="1099"/>
        </w:tabs>
        <w:autoSpaceDE w:val="0"/>
        <w:autoSpaceDN w:val="0"/>
        <w:adjustRightInd w:val="0"/>
        <w:spacing w:after="0" w:line="240" w:lineRule="auto"/>
        <w:ind w:left="10" w:firstLine="672"/>
        <w:jc w:val="both"/>
        <w:rPr>
          <w:rFonts w:ascii="Times New Roman" w:hAnsi="Times New Roman" w:cs="Times New Roman"/>
          <w:color w:val="auto"/>
          <w:spacing w:val="3"/>
          <w:kern w:val="0"/>
          <w:sz w:val="12"/>
          <w:szCs w:val="12"/>
        </w:rPr>
      </w:pPr>
      <w:r w:rsidRPr="0037666C">
        <w:rPr>
          <w:rFonts w:ascii="Times New Roman" w:hAnsi="Times New Roman" w:cs="Times New Roman"/>
          <w:color w:val="auto"/>
          <w:spacing w:val="3"/>
          <w:kern w:val="0"/>
          <w:sz w:val="12"/>
          <w:szCs w:val="12"/>
        </w:rPr>
        <w:t>1 вознаграждение от 1 500,00 га до 1 999,00 га - 4 (четыре) тысячи рублей (в том числе НДФЛ);</w:t>
      </w:r>
    </w:p>
    <w:p w:rsidR="0037666C" w:rsidRPr="0037666C" w:rsidRDefault="0037666C" w:rsidP="0037666C">
      <w:pPr>
        <w:widowControl w:val="0"/>
        <w:shd w:val="clear" w:color="auto" w:fill="FFFFFF"/>
        <w:tabs>
          <w:tab w:val="left" w:pos="1099"/>
        </w:tabs>
        <w:autoSpaceDE w:val="0"/>
        <w:autoSpaceDN w:val="0"/>
        <w:adjustRightInd w:val="0"/>
        <w:spacing w:after="0" w:line="240" w:lineRule="auto"/>
        <w:ind w:left="10" w:firstLine="672"/>
        <w:jc w:val="both"/>
        <w:rPr>
          <w:rFonts w:ascii="Times New Roman" w:hAnsi="Times New Roman" w:cs="Times New Roman"/>
          <w:color w:val="auto"/>
          <w:spacing w:val="3"/>
          <w:kern w:val="0"/>
          <w:sz w:val="12"/>
          <w:szCs w:val="12"/>
        </w:rPr>
      </w:pPr>
      <w:r w:rsidRPr="0037666C">
        <w:rPr>
          <w:rFonts w:ascii="Times New Roman" w:hAnsi="Times New Roman" w:cs="Times New Roman"/>
          <w:color w:val="auto"/>
          <w:spacing w:val="3"/>
          <w:kern w:val="0"/>
          <w:sz w:val="12"/>
          <w:szCs w:val="12"/>
        </w:rPr>
        <w:t>1 вознаграждение - 3 (три) тысячи рублей (в том числе НДФЛ);</w:t>
      </w:r>
    </w:p>
    <w:p w:rsidR="0037666C" w:rsidRPr="0037666C" w:rsidRDefault="0037666C" w:rsidP="0037666C">
      <w:pPr>
        <w:widowControl w:val="0"/>
        <w:shd w:val="clear" w:color="auto" w:fill="FFFFFF"/>
        <w:autoSpaceDE w:val="0"/>
        <w:autoSpaceDN w:val="0"/>
        <w:adjustRightInd w:val="0"/>
        <w:spacing w:after="0" w:line="240" w:lineRule="auto"/>
        <w:ind w:left="10" w:firstLine="672"/>
        <w:jc w:val="both"/>
        <w:rPr>
          <w:rFonts w:ascii="Times New Roman" w:hAnsi="Times New Roman" w:cs="Times New Roman"/>
          <w:color w:val="auto"/>
          <w:spacing w:val="1"/>
          <w:kern w:val="0"/>
          <w:sz w:val="12"/>
          <w:szCs w:val="12"/>
        </w:rPr>
      </w:pPr>
    </w:p>
    <w:p w:rsidR="0037666C" w:rsidRPr="0037666C" w:rsidRDefault="0037666C" w:rsidP="0037666C">
      <w:pPr>
        <w:widowControl w:val="0"/>
        <w:autoSpaceDE w:val="0"/>
        <w:autoSpaceDN w:val="0"/>
        <w:adjustRightInd w:val="0"/>
        <w:spacing w:after="0" w:line="240" w:lineRule="auto"/>
        <w:ind w:left="10" w:firstLine="672"/>
        <w:jc w:val="both"/>
        <w:rPr>
          <w:rFonts w:ascii="Times New Roman" w:hAnsi="Times New Roman" w:cs="Times New Roman"/>
          <w:color w:val="auto"/>
          <w:kern w:val="0"/>
          <w:sz w:val="12"/>
          <w:szCs w:val="12"/>
        </w:rPr>
      </w:pPr>
      <w:r w:rsidRPr="0037666C">
        <w:rPr>
          <w:rFonts w:ascii="Times New Roman" w:hAnsi="Times New Roman" w:cs="Times New Roman"/>
          <w:color w:val="auto"/>
          <w:spacing w:val="1"/>
          <w:kern w:val="0"/>
          <w:sz w:val="12"/>
          <w:szCs w:val="12"/>
        </w:rPr>
        <w:t xml:space="preserve">1.5. </w:t>
      </w:r>
      <w:proofErr w:type="spellStart"/>
      <w:r w:rsidRPr="0037666C">
        <w:rPr>
          <w:rFonts w:ascii="Times New Roman" w:hAnsi="Times New Roman" w:cs="Times New Roman"/>
          <w:color w:val="auto"/>
          <w:spacing w:val="1"/>
          <w:kern w:val="0"/>
          <w:sz w:val="12"/>
          <w:szCs w:val="12"/>
        </w:rPr>
        <w:t>К</w:t>
      </w:r>
      <w:r w:rsidRPr="0037666C">
        <w:rPr>
          <w:rFonts w:ascii="Times New Roman" w:hAnsi="Times New Roman" w:cs="Times New Roman"/>
          <w:color w:val="auto"/>
          <w:spacing w:val="3"/>
          <w:kern w:val="0"/>
          <w:sz w:val="12"/>
          <w:szCs w:val="12"/>
        </w:rPr>
        <w:t>рестьянско</w:t>
      </w:r>
      <w:proofErr w:type="spellEnd"/>
      <w:r w:rsidRPr="0037666C">
        <w:rPr>
          <w:rFonts w:ascii="Times New Roman" w:hAnsi="Times New Roman" w:cs="Times New Roman"/>
          <w:color w:val="auto"/>
          <w:spacing w:val="3"/>
          <w:kern w:val="0"/>
          <w:sz w:val="12"/>
          <w:szCs w:val="12"/>
        </w:rPr>
        <w:t xml:space="preserve"> - (фермерские) хозяйства </w:t>
      </w:r>
      <w:r w:rsidRPr="0037666C">
        <w:rPr>
          <w:rFonts w:ascii="Times New Roman" w:hAnsi="Times New Roman" w:cs="Times New Roman"/>
          <w:color w:val="auto"/>
          <w:spacing w:val="1"/>
          <w:kern w:val="0"/>
          <w:sz w:val="12"/>
          <w:szCs w:val="12"/>
        </w:rPr>
        <w:t>– за наивысший результат на заготовке кормов (количество заготовленных кормов одним хозяйством за сезон):</w:t>
      </w:r>
    </w:p>
    <w:p w:rsidR="0037666C" w:rsidRPr="0037666C" w:rsidRDefault="0037666C" w:rsidP="0037666C">
      <w:pPr>
        <w:widowControl w:val="0"/>
        <w:shd w:val="clear" w:color="auto" w:fill="FFFFFF"/>
        <w:tabs>
          <w:tab w:val="left" w:pos="1099"/>
        </w:tabs>
        <w:autoSpaceDE w:val="0"/>
        <w:autoSpaceDN w:val="0"/>
        <w:adjustRightInd w:val="0"/>
        <w:spacing w:after="0" w:line="240" w:lineRule="auto"/>
        <w:ind w:left="10" w:firstLine="672"/>
        <w:jc w:val="both"/>
        <w:rPr>
          <w:rFonts w:ascii="Times New Roman" w:hAnsi="Times New Roman" w:cs="Times New Roman"/>
          <w:color w:val="auto"/>
          <w:spacing w:val="3"/>
          <w:kern w:val="0"/>
          <w:sz w:val="12"/>
          <w:szCs w:val="12"/>
        </w:rPr>
      </w:pPr>
    </w:p>
    <w:p w:rsidR="0037666C" w:rsidRPr="0037666C" w:rsidRDefault="0037666C" w:rsidP="0037666C">
      <w:pPr>
        <w:widowControl w:val="0"/>
        <w:shd w:val="clear" w:color="auto" w:fill="FFFFFF"/>
        <w:tabs>
          <w:tab w:val="left" w:pos="1099"/>
        </w:tabs>
        <w:autoSpaceDE w:val="0"/>
        <w:autoSpaceDN w:val="0"/>
        <w:adjustRightInd w:val="0"/>
        <w:spacing w:after="0" w:line="240" w:lineRule="auto"/>
        <w:ind w:left="10" w:firstLine="672"/>
        <w:jc w:val="both"/>
        <w:rPr>
          <w:rFonts w:ascii="Times New Roman" w:hAnsi="Times New Roman" w:cs="Times New Roman"/>
          <w:color w:val="auto"/>
          <w:spacing w:val="3"/>
          <w:kern w:val="0"/>
          <w:sz w:val="12"/>
          <w:szCs w:val="12"/>
        </w:rPr>
      </w:pPr>
      <w:r w:rsidRPr="0037666C">
        <w:rPr>
          <w:rFonts w:ascii="Times New Roman" w:hAnsi="Times New Roman" w:cs="Times New Roman"/>
          <w:color w:val="auto"/>
          <w:spacing w:val="3"/>
          <w:kern w:val="0"/>
          <w:sz w:val="12"/>
          <w:szCs w:val="12"/>
        </w:rPr>
        <w:t xml:space="preserve">1 вознаграждение </w:t>
      </w:r>
      <w:r w:rsidRPr="0037666C">
        <w:rPr>
          <w:rFonts w:ascii="Times New Roman" w:hAnsi="Times New Roman" w:cs="Times New Roman"/>
          <w:color w:val="auto"/>
          <w:spacing w:val="1"/>
          <w:kern w:val="0"/>
          <w:sz w:val="12"/>
          <w:szCs w:val="12"/>
        </w:rPr>
        <w:t>на заготовке кормов</w:t>
      </w:r>
      <w:r w:rsidRPr="0037666C">
        <w:rPr>
          <w:rFonts w:ascii="Times New Roman" w:hAnsi="Times New Roman" w:cs="Times New Roman"/>
          <w:color w:val="auto"/>
          <w:spacing w:val="3"/>
          <w:kern w:val="0"/>
          <w:sz w:val="12"/>
          <w:szCs w:val="12"/>
        </w:rPr>
        <w:t xml:space="preserve"> крестьянско-(фермерским) хозяйством от 500,00 тонн - 5 (пять) тысяч рублей (в том числе НДФЛ);</w:t>
      </w:r>
    </w:p>
    <w:p w:rsidR="0037666C" w:rsidRPr="0037666C" w:rsidRDefault="0037666C" w:rsidP="0037666C">
      <w:pPr>
        <w:widowControl w:val="0"/>
        <w:shd w:val="clear" w:color="auto" w:fill="FFFFFF"/>
        <w:tabs>
          <w:tab w:val="left" w:pos="1099"/>
        </w:tabs>
        <w:autoSpaceDE w:val="0"/>
        <w:autoSpaceDN w:val="0"/>
        <w:adjustRightInd w:val="0"/>
        <w:spacing w:after="0" w:line="240" w:lineRule="auto"/>
        <w:ind w:left="10" w:firstLine="672"/>
        <w:jc w:val="both"/>
        <w:rPr>
          <w:rFonts w:ascii="Times New Roman" w:hAnsi="Times New Roman" w:cs="Times New Roman"/>
          <w:color w:val="auto"/>
          <w:spacing w:val="3"/>
          <w:kern w:val="0"/>
          <w:sz w:val="12"/>
          <w:szCs w:val="12"/>
        </w:rPr>
      </w:pPr>
      <w:r w:rsidRPr="0037666C">
        <w:rPr>
          <w:rFonts w:ascii="Times New Roman" w:hAnsi="Times New Roman" w:cs="Times New Roman"/>
          <w:color w:val="auto"/>
          <w:spacing w:val="3"/>
          <w:kern w:val="0"/>
          <w:sz w:val="12"/>
          <w:szCs w:val="12"/>
        </w:rPr>
        <w:t xml:space="preserve">1 вознаграждение </w:t>
      </w:r>
      <w:r w:rsidRPr="0037666C">
        <w:rPr>
          <w:rFonts w:ascii="Times New Roman" w:hAnsi="Times New Roman" w:cs="Times New Roman"/>
          <w:color w:val="auto"/>
          <w:spacing w:val="1"/>
          <w:kern w:val="0"/>
          <w:sz w:val="12"/>
          <w:szCs w:val="12"/>
        </w:rPr>
        <w:t>на заготовке кормов</w:t>
      </w:r>
      <w:r w:rsidRPr="0037666C">
        <w:rPr>
          <w:rFonts w:ascii="Times New Roman" w:hAnsi="Times New Roman" w:cs="Times New Roman"/>
          <w:color w:val="auto"/>
          <w:spacing w:val="3"/>
          <w:kern w:val="0"/>
          <w:sz w:val="12"/>
          <w:szCs w:val="12"/>
        </w:rPr>
        <w:t xml:space="preserve"> крестьянско-(фермерским) хозяйством от 300,00 тонн до 499,00 тонн - 4 (четыре) тысячи рублей (в том числе НДФЛ);</w:t>
      </w:r>
    </w:p>
    <w:p w:rsidR="0037666C" w:rsidRPr="0037666C" w:rsidRDefault="0037666C" w:rsidP="0037666C">
      <w:pPr>
        <w:widowControl w:val="0"/>
        <w:shd w:val="clear" w:color="auto" w:fill="FFFFFF"/>
        <w:tabs>
          <w:tab w:val="left" w:pos="1099"/>
        </w:tabs>
        <w:autoSpaceDE w:val="0"/>
        <w:autoSpaceDN w:val="0"/>
        <w:adjustRightInd w:val="0"/>
        <w:spacing w:after="0" w:line="240" w:lineRule="auto"/>
        <w:ind w:left="10" w:firstLine="672"/>
        <w:jc w:val="both"/>
        <w:rPr>
          <w:rFonts w:ascii="Times New Roman" w:hAnsi="Times New Roman" w:cs="Times New Roman"/>
          <w:color w:val="auto"/>
          <w:spacing w:val="3"/>
          <w:kern w:val="0"/>
          <w:sz w:val="12"/>
          <w:szCs w:val="12"/>
        </w:rPr>
      </w:pPr>
      <w:r w:rsidRPr="0037666C">
        <w:rPr>
          <w:rFonts w:ascii="Times New Roman" w:hAnsi="Times New Roman" w:cs="Times New Roman"/>
          <w:color w:val="auto"/>
          <w:spacing w:val="3"/>
          <w:kern w:val="0"/>
          <w:sz w:val="12"/>
          <w:szCs w:val="12"/>
        </w:rPr>
        <w:t xml:space="preserve">1 вознаграждение </w:t>
      </w:r>
      <w:r w:rsidRPr="0037666C">
        <w:rPr>
          <w:rFonts w:ascii="Times New Roman" w:hAnsi="Times New Roman" w:cs="Times New Roman"/>
          <w:color w:val="auto"/>
          <w:spacing w:val="1"/>
          <w:kern w:val="0"/>
          <w:sz w:val="12"/>
          <w:szCs w:val="12"/>
        </w:rPr>
        <w:t>на заготовке кормов</w:t>
      </w:r>
      <w:r w:rsidRPr="0037666C">
        <w:rPr>
          <w:rFonts w:ascii="Times New Roman" w:hAnsi="Times New Roman" w:cs="Times New Roman"/>
          <w:color w:val="auto"/>
          <w:spacing w:val="3"/>
          <w:kern w:val="0"/>
          <w:sz w:val="12"/>
          <w:szCs w:val="12"/>
        </w:rPr>
        <w:t xml:space="preserve"> крестьянско-(фермерским) хозяйством от 200,00 тонн до 299,00 тонн - 3 (три) тысячи рублей (в том числе НДФЛ).</w:t>
      </w:r>
    </w:p>
    <w:p w:rsidR="0037666C" w:rsidRPr="0037666C" w:rsidRDefault="0037666C" w:rsidP="0037666C">
      <w:pPr>
        <w:widowControl w:val="0"/>
        <w:shd w:val="clear" w:color="auto" w:fill="FFFFFF"/>
        <w:tabs>
          <w:tab w:val="left" w:pos="1099"/>
        </w:tabs>
        <w:autoSpaceDE w:val="0"/>
        <w:autoSpaceDN w:val="0"/>
        <w:adjustRightInd w:val="0"/>
        <w:spacing w:after="0" w:line="240" w:lineRule="auto"/>
        <w:ind w:left="10" w:firstLine="672"/>
        <w:jc w:val="both"/>
        <w:rPr>
          <w:rFonts w:ascii="Times New Roman" w:hAnsi="Times New Roman" w:cs="Times New Roman"/>
          <w:color w:val="auto"/>
          <w:spacing w:val="-10"/>
          <w:kern w:val="0"/>
          <w:sz w:val="12"/>
          <w:szCs w:val="12"/>
        </w:rPr>
      </w:pPr>
    </w:p>
    <w:p w:rsidR="0037666C" w:rsidRPr="0037666C" w:rsidRDefault="0037666C" w:rsidP="0037666C">
      <w:pPr>
        <w:widowControl w:val="0"/>
        <w:shd w:val="clear" w:color="auto" w:fill="FFFFFF"/>
        <w:tabs>
          <w:tab w:val="left" w:pos="1099"/>
        </w:tabs>
        <w:autoSpaceDE w:val="0"/>
        <w:autoSpaceDN w:val="0"/>
        <w:adjustRightInd w:val="0"/>
        <w:spacing w:after="0" w:line="240" w:lineRule="auto"/>
        <w:ind w:left="10" w:firstLine="672"/>
        <w:jc w:val="both"/>
        <w:rPr>
          <w:rFonts w:ascii="Times New Roman" w:hAnsi="Times New Roman" w:cs="Times New Roman"/>
          <w:color w:val="auto"/>
          <w:spacing w:val="4"/>
          <w:kern w:val="0"/>
          <w:sz w:val="12"/>
          <w:szCs w:val="12"/>
        </w:rPr>
      </w:pPr>
      <w:r w:rsidRPr="0037666C">
        <w:rPr>
          <w:rFonts w:ascii="Times New Roman" w:hAnsi="Times New Roman" w:cs="Times New Roman"/>
          <w:color w:val="auto"/>
          <w:spacing w:val="-10"/>
          <w:kern w:val="0"/>
          <w:sz w:val="12"/>
          <w:szCs w:val="12"/>
        </w:rPr>
        <w:t>1.6.</w:t>
      </w:r>
      <w:r w:rsidRPr="0037666C">
        <w:rPr>
          <w:rFonts w:ascii="Times New Roman" w:hAnsi="Times New Roman" w:cs="Times New Roman"/>
          <w:color w:val="auto"/>
          <w:kern w:val="0"/>
          <w:sz w:val="12"/>
          <w:szCs w:val="12"/>
        </w:rPr>
        <w:tab/>
      </w:r>
      <w:r w:rsidRPr="0037666C">
        <w:rPr>
          <w:rFonts w:ascii="Times New Roman" w:hAnsi="Times New Roman" w:cs="Times New Roman"/>
          <w:color w:val="auto"/>
          <w:spacing w:val="4"/>
          <w:kern w:val="0"/>
          <w:sz w:val="12"/>
          <w:szCs w:val="12"/>
        </w:rPr>
        <w:t>Водители – за наивысший результат при перевозке сельскохозяйственных грузов (количество тонно-километров перевезенных грузов):</w:t>
      </w:r>
    </w:p>
    <w:p w:rsidR="0037666C" w:rsidRPr="0037666C" w:rsidRDefault="0037666C" w:rsidP="0037666C">
      <w:pPr>
        <w:widowControl w:val="0"/>
        <w:shd w:val="clear" w:color="auto" w:fill="FFFFFF"/>
        <w:tabs>
          <w:tab w:val="left" w:pos="1099"/>
        </w:tabs>
        <w:autoSpaceDE w:val="0"/>
        <w:autoSpaceDN w:val="0"/>
        <w:adjustRightInd w:val="0"/>
        <w:spacing w:after="0" w:line="240" w:lineRule="auto"/>
        <w:ind w:left="10" w:firstLine="672"/>
        <w:jc w:val="both"/>
        <w:rPr>
          <w:rFonts w:ascii="Times New Roman" w:hAnsi="Times New Roman" w:cs="Times New Roman"/>
          <w:color w:val="auto"/>
          <w:spacing w:val="2"/>
          <w:kern w:val="0"/>
          <w:sz w:val="12"/>
          <w:szCs w:val="12"/>
        </w:rPr>
      </w:pPr>
    </w:p>
    <w:p w:rsidR="0037666C" w:rsidRPr="0037666C" w:rsidRDefault="0037666C" w:rsidP="0037666C">
      <w:pPr>
        <w:widowControl w:val="0"/>
        <w:shd w:val="clear" w:color="auto" w:fill="FFFFFF"/>
        <w:tabs>
          <w:tab w:val="left" w:pos="1099"/>
        </w:tabs>
        <w:autoSpaceDE w:val="0"/>
        <w:autoSpaceDN w:val="0"/>
        <w:adjustRightInd w:val="0"/>
        <w:spacing w:after="0" w:line="240" w:lineRule="auto"/>
        <w:ind w:left="10" w:firstLine="672"/>
        <w:jc w:val="both"/>
        <w:rPr>
          <w:rFonts w:ascii="Times New Roman" w:hAnsi="Times New Roman" w:cs="Times New Roman"/>
          <w:color w:val="auto"/>
          <w:spacing w:val="3"/>
          <w:kern w:val="0"/>
          <w:sz w:val="12"/>
          <w:szCs w:val="12"/>
        </w:rPr>
      </w:pPr>
      <w:r w:rsidRPr="0037666C">
        <w:rPr>
          <w:rFonts w:ascii="Times New Roman" w:hAnsi="Times New Roman" w:cs="Times New Roman"/>
          <w:color w:val="auto"/>
          <w:spacing w:val="3"/>
          <w:kern w:val="0"/>
          <w:sz w:val="12"/>
          <w:szCs w:val="12"/>
        </w:rPr>
        <w:t>1 вознаграждение - 5 (пять) тысяч рублей (в том числе НДФЛ);</w:t>
      </w:r>
    </w:p>
    <w:p w:rsidR="0037666C" w:rsidRPr="0037666C" w:rsidRDefault="0037666C" w:rsidP="0037666C">
      <w:pPr>
        <w:widowControl w:val="0"/>
        <w:shd w:val="clear" w:color="auto" w:fill="FFFFFF"/>
        <w:tabs>
          <w:tab w:val="left" w:pos="1099"/>
        </w:tabs>
        <w:autoSpaceDE w:val="0"/>
        <w:autoSpaceDN w:val="0"/>
        <w:adjustRightInd w:val="0"/>
        <w:spacing w:after="0" w:line="240" w:lineRule="auto"/>
        <w:ind w:left="10" w:firstLine="672"/>
        <w:jc w:val="both"/>
        <w:rPr>
          <w:rFonts w:ascii="Times New Roman" w:hAnsi="Times New Roman" w:cs="Times New Roman"/>
          <w:color w:val="auto"/>
          <w:spacing w:val="3"/>
          <w:kern w:val="0"/>
          <w:sz w:val="12"/>
          <w:szCs w:val="12"/>
        </w:rPr>
      </w:pPr>
      <w:r w:rsidRPr="0037666C">
        <w:rPr>
          <w:rFonts w:ascii="Times New Roman" w:hAnsi="Times New Roman" w:cs="Times New Roman"/>
          <w:color w:val="auto"/>
          <w:spacing w:val="3"/>
          <w:kern w:val="0"/>
          <w:sz w:val="12"/>
          <w:szCs w:val="12"/>
        </w:rPr>
        <w:t>1 вознаграждение - 4 (четыре) тысячи рублей (в том числе НДФЛ);</w:t>
      </w:r>
    </w:p>
    <w:p w:rsidR="0037666C" w:rsidRPr="0037666C" w:rsidRDefault="0037666C" w:rsidP="0037666C">
      <w:pPr>
        <w:widowControl w:val="0"/>
        <w:shd w:val="clear" w:color="auto" w:fill="FFFFFF"/>
        <w:tabs>
          <w:tab w:val="left" w:pos="1099"/>
        </w:tabs>
        <w:autoSpaceDE w:val="0"/>
        <w:autoSpaceDN w:val="0"/>
        <w:adjustRightInd w:val="0"/>
        <w:spacing w:after="0" w:line="240" w:lineRule="auto"/>
        <w:ind w:left="10" w:firstLine="672"/>
        <w:jc w:val="both"/>
        <w:rPr>
          <w:rFonts w:ascii="Times New Roman" w:hAnsi="Times New Roman" w:cs="Times New Roman"/>
          <w:color w:val="auto"/>
          <w:spacing w:val="3"/>
          <w:kern w:val="0"/>
          <w:sz w:val="12"/>
          <w:szCs w:val="12"/>
        </w:rPr>
      </w:pPr>
      <w:r w:rsidRPr="0037666C">
        <w:rPr>
          <w:rFonts w:ascii="Times New Roman" w:hAnsi="Times New Roman" w:cs="Times New Roman"/>
          <w:color w:val="auto"/>
          <w:spacing w:val="3"/>
          <w:kern w:val="0"/>
          <w:sz w:val="12"/>
          <w:szCs w:val="12"/>
        </w:rPr>
        <w:t>1 вознаграждение - 3 (три) тысячи рублей (в том числе НДФЛ).</w:t>
      </w:r>
    </w:p>
    <w:p w:rsidR="0037666C" w:rsidRPr="0037666C" w:rsidRDefault="0037666C" w:rsidP="0037666C">
      <w:pPr>
        <w:widowControl w:val="0"/>
        <w:shd w:val="clear" w:color="auto" w:fill="FFFFFF"/>
        <w:autoSpaceDE w:val="0"/>
        <w:autoSpaceDN w:val="0"/>
        <w:adjustRightInd w:val="0"/>
        <w:spacing w:after="0" w:line="240" w:lineRule="auto"/>
        <w:ind w:left="10" w:right="5" w:firstLine="672"/>
        <w:jc w:val="both"/>
        <w:rPr>
          <w:rFonts w:ascii="Times New Roman" w:hAnsi="Times New Roman" w:cs="Times New Roman"/>
          <w:color w:val="auto"/>
          <w:spacing w:val="2"/>
          <w:kern w:val="0"/>
          <w:sz w:val="12"/>
          <w:szCs w:val="12"/>
        </w:rPr>
      </w:pPr>
    </w:p>
    <w:p w:rsidR="0037666C" w:rsidRPr="0037666C" w:rsidRDefault="0037666C" w:rsidP="0037666C">
      <w:pPr>
        <w:widowControl w:val="0"/>
        <w:shd w:val="clear" w:color="auto" w:fill="FFFFFF"/>
        <w:autoSpaceDE w:val="0"/>
        <w:autoSpaceDN w:val="0"/>
        <w:adjustRightInd w:val="0"/>
        <w:spacing w:after="0" w:line="240" w:lineRule="auto"/>
        <w:ind w:left="10" w:right="5" w:firstLine="672"/>
        <w:jc w:val="both"/>
        <w:rPr>
          <w:rFonts w:ascii="Times New Roman" w:hAnsi="Times New Roman" w:cs="Times New Roman"/>
          <w:color w:val="auto"/>
          <w:spacing w:val="2"/>
          <w:kern w:val="0"/>
          <w:sz w:val="12"/>
          <w:szCs w:val="12"/>
        </w:rPr>
      </w:pPr>
      <w:r w:rsidRPr="0037666C">
        <w:rPr>
          <w:rFonts w:ascii="Times New Roman" w:hAnsi="Times New Roman" w:cs="Times New Roman"/>
          <w:color w:val="auto"/>
          <w:spacing w:val="2"/>
          <w:kern w:val="0"/>
          <w:sz w:val="12"/>
          <w:szCs w:val="12"/>
        </w:rPr>
        <w:t>1.7.</w:t>
      </w:r>
      <w:r w:rsidRPr="0037666C">
        <w:rPr>
          <w:rFonts w:ascii="Times New Roman" w:hAnsi="Times New Roman" w:cs="Times New Roman"/>
          <w:color w:val="auto"/>
          <w:kern w:val="0"/>
          <w:sz w:val="12"/>
          <w:szCs w:val="12"/>
        </w:rPr>
        <w:t xml:space="preserve"> Учащиеся Каратузского филиала КГБПОУ «Минусинский сельскохозяйственный колледж» - за оказание помощи </w:t>
      </w:r>
      <w:proofErr w:type="spellStart"/>
      <w:r w:rsidRPr="0037666C">
        <w:rPr>
          <w:rFonts w:ascii="Times New Roman" w:hAnsi="Times New Roman" w:cs="Times New Roman"/>
          <w:color w:val="auto"/>
          <w:kern w:val="0"/>
          <w:sz w:val="12"/>
          <w:szCs w:val="12"/>
        </w:rPr>
        <w:t>сельхозтоваропроизводителям</w:t>
      </w:r>
      <w:proofErr w:type="spellEnd"/>
      <w:r w:rsidRPr="0037666C">
        <w:rPr>
          <w:rFonts w:ascii="Times New Roman" w:hAnsi="Times New Roman" w:cs="Times New Roman"/>
          <w:color w:val="auto"/>
          <w:kern w:val="0"/>
          <w:sz w:val="12"/>
          <w:szCs w:val="12"/>
        </w:rPr>
        <w:t xml:space="preserve"> района в полевых работах (учитывается соблюдение технического режима и отсутствие нарушений по техники безопасности)</w:t>
      </w:r>
      <w:r w:rsidRPr="0037666C">
        <w:rPr>
          <w:rFonts w:ascii="Times New Roman" w:hAnsi="Times New Roman" w:cs="Times New Roman"/>
          <w:color w:val="auto"/>
          <w:spacing w:val="2"/>
          <w:kern w:val="0"/>
          <w:sz w:val="12"/>
          <w:szCs w:val="12"/>
        </w:rPr>
        <w:t xml:space="preserve"> – 3 вознаграждения по 3 (три) тысячи рублей </w:t>
      </w:r>
      <w:r w:rsidRPr="0037666C">
        <w:rPr>
          <w:rFonts w:ascii="Times New Roman" w:hAnsi="Times New Roman" w:cs="Times New Roman"/>
          <w:color w:val="auto"/>
          <w:spacing w:val="3"/>
          <w:kern w:val="0"/>
          <w:sz w:val="12"/>
          <w:szCs w:val="12"/>
        </w:rPr>
        <w:t>(в том числе НДФЛ)</w:t>
      </w:r>
      <w:r w:rsidRPr="0037666C">
        <w:rPr>
          <w:rFonts w:ascii="Times New Roman" w:hAnsi="Times New Roman" w:cs="Times New Roman"/>
          <w:color w:val="auto"/>
          <w:spacing w:val="2"/>
          <w:kern w:val="0"/>
          <w:sz w:val="12"/>
          <w:szCs w:val="12"/>
        </w:rPr>
        <w:t>.</w:t>
      </w:r>
    </w:p>
    <w:p w:rsidR="0037666C" w:rsidRPr="0037666C" w:rsidRDefault="0037666C" w:rsidP="0037666C">
      <w:pPr>
        <w:widowControl w:val="0"/>
        <w:shd w:val="clear" w:color="auto" w:fill="FFFFFF"/>
        <w:autoSpaceDE w:val="0"/>
        <w:autoSpaceDN w:val="0"/>
        <w:adjustRightInd w:val="0"/>
        <w:spacing w:after="0" w:line="240" w:lineRule="auto"/>
        <w:ind w:left="10" w:right="5" w:firstLine="672"/>
        <w:jc w:val="both"/>
        <w:rPr>
          <w:rFonts w:ascii="Times New Roman" w:hAnsi="Times New Roman" w:cs="Times New Roman"/>
          <w:color w:val="auto"/>
          <w:spacing w:val="2"/>
          <w:kern w:val="0"/>
          <w:sz w:val="12"/>
          <w:szCs w:val="12"/>
        </w:rPr>
      </w:pPr>
    </w:p>
    <w:p w:rsidR="0037666C" w:rsidRPr="0037666C" w:rsidRDefault="0037666C" w:rsidP="0037666C">
      <w:pPr>
        <w:widowControl w:val="0"/>
        <w:shd w:val="clear" w:color="auto" w:fill="FFFFFF"/>
        <w:autoSpaceDE w:val="0"/>
        <w:autoSpaceDN w:val="0"/>
        <w:adjustRightInd w:val="0"/>
        <w:spacing w:after="0" w:line="240" w:lineRule="auto"/>
        <w:ind w:left="10" w:right="5" w:firstLine="672"/>
        <w:jc w:val="both"/>
        <w:rPr>
          <w:rFonts w:ascii="Times New Roman" w:hAnsi="Times New Roman" w:cs="Times New Roman"/>
          <w:color w:val="auto"/>
          <w:spacing w:val="2"/>
          <w:kern w:val="0"/>
          <w:sz w:val="12"/>
          <w:szCs w:val="12"/>
        </w:rPr>
      </w:pPr>
      <w:r w:rsidRPr="0037666C">
        <w:rPr>
          <w:rFonts w:ascii="Times New Roman" w:hAnsi="Times New Roman" w:cs="Times New Roman"/>
          <w:color w:val="auto"/>
          <w:spacing w:val="2"/>
          <w:kern w:val="0"/>
          <w:sz w:val="12"/>
          <w:szCs w:val="12"/>
        </w:rPr>
        <w:t xml:space="preserve">1.8. Рабочие </w:t>
      </w:r>
      <w:proofErr w:type="spellStart"/>
      <w:r w:rsidRPr="0037666C">
        <w:rPr>
          <w:rFonts w:ascii="Times New Roman" w:hAnsi="Times New Roman" w:cs="Times New Roman"/>
          <w:color w:val="auto"/>
          <w:spacing w:val="2"/>
          <w:kern w:val="0"/>
          <w:sz w:val="12"/>
          <w:szCs w:val="12"/>
        </w:rPr>
        <w:t>зернотоков</w:t>
      </w:r>
      <w:proofErr w:type="spellEnd"/>
      <w:r w:rsidRPr="0037666C">
        <w:rPr>
          <w:rFonts w:ascii="Times New Roman" w:hAnsi="Times New Roman" w:cs="Times New Roman"/>
          <w:color w:val="auto"/>
          <w:kern w:val="0"/>
          <w:sz w:val="12"/>
          <w:szCs w:val="12"/>
        </w:rPr>
        <w:t xml:space="preserve"> (учитывается объем просушенного и подработанного зерна, соблюдение технического режима ведения процесса производства, отсутствие нарушений по технике безопасности)</w:t>
      </w:r>
      <w:r w:rsidRPr="0037666C">
        <w:rPr>
          <w:rFonts w:ascii="Times New Roman" w:hAnsi="Times New Roman" w:cs="Times New Roman"/>
          <w:color w:val="auto"/>
          <w:spacing w:val="2"/>
          <w:kern w:val="0"/>
          <w:sz w:val="12"/>
          <w:szCs w:val="12"/>
        </w:rPr>
        <w:t xml:space="preserve"> – 6 вознаграждений по 3 (три) тысячи рублей </w:t>
      </w:r>
      <w:r w:rsidRPr="0037666C">
        <w:rPr>
          <w:rFonts w:ascii="Times New Roman" w:hAnsi="Times New Roman" w:cs="Times New Roman"/>
          <w:color w:val="auto"/>
          <w:spacing w:val="3"/>
          <w:kern w:val="0"/>
          <w:sz w:val="12"/>
          <w:szCs w:val="12"/>
        </w:rPr>
        <w:t>(в том числе НДФЛ)</w:t>
      </w:r>
      <w:r w:rsidRPr="0037666C">
        <w:rPr>
          <w:rFonts w:ascii="Times New Roman" w:hAnsi="Times New Roman" w:cs="Times New Roman"/>
          <w:color w:val="auto"/>
          <w:spacing w:val="2"/>
          <w:kern w:val="0"/>
          <w:sz w:val="12"/>
          <w:szCs w:val="12"/>
        </w:rPr>
        <w:t>.</w:t>
      </w:r>
    </w:p>
    <w:p w:rsidR="0037666C" w:rsidRPr="0037666C" w:rsidRDefault="0037666C" w:rsidP="0037666C">
      <w:pPr>
        <w:widowControl w:val="0"/>
        <w:shd w:val="clear" w:color="auto" w:fill="FFFFFF"/>
        <w:autoSpaceDE w:val="0"/>
        <w:autoSpaceDN w:val="0"/>
        <w:adjustRightInd w:val="0"/>
        <w:spacing w:after="0" w:line="240" w:lineRule="auto"/>
        <w:ind w:left="10" w:right="5" w:firstLine="672"/>
        <w:jc w:val="both"/>
        <w:rPr>
          <w:rFonts w:ascii="Times New Roman" w:hAnsi="Times New Roman" w:cs="Times New Roman"/>
          <w:color w:val="auto"/>
          <w:spacing w:val="2"/>
          <w:kern w:val="0"/>
          <w:sz w:val="12"/>
          <w:szCs w:val="12"/>
        </w:rPr>
      </w:pPr>
    </w:p>
    <w:p w:rsidR="0037666C" w:rsidRPr="0037666C" w:rsidRDefault="0037666C" w:rsidP="0037666C">
      <w:pPr>
        <w:widowControl w:val="0"/>
        <w:shd w:val="clear" w:color="auto" w:fill="FFFFFF"/>
        <w:autoSpaceDE w:val="0"/>
        <w:autoSpaceDN w:val="0"/>
        <w:adjustRightInd w:val="0"/>
        <w:spacing w:after="0" w:line="240" w:lineRule="auto"/>
        <w:ind w:left="10" w:right="5" w:firstLine="672"/>
        <w:jc w:val="both"/>
        <w:rPr>
          <w:rFonts w:ascii="Times New Roman" w:hAnsi="Times New Roman" w:cs="Times New Roman"/>
          <w:color w:val="auto"/>
          <w:kern w:val="0"/>
          <w:sz w:val="12"/>
          <w:szCs w:val="12"/>
        </w:rPr>
      </w:pPr>
      <w:r w:rsidRPr="0037666C">
        <w:rPr>
          <w:rFonts w:ascii="Times New Roman" w:hAnsi="Times New Roman" w:cs="Times New Roman"/>
          <w:color w:val="auto"/>
          <w:spacing w:val="2"/>
          <w:kern w:val="0"/>
          <w:sz w:val="12"/>
          <w:szCs w:val="12"/>
        </w:rPr>
        <w:t xml:space="preserve">1.9. </w:t>
      </w:r>
      <w:r w:rsidRPr="0037666C">
        <w:rPr>
          <w:rFonts w:ascii="Times New Roman" w:hAnsi="Times New Roman" w:cs="Times New Roman"/>
          <w:color w:val="auto"/>
          <w:kern w:val="0"/>
          <w:sz w:val="12"/>
          <w:szCs w:val="12"/>
        </w:rPr>
        <w:t>Организации агропромышленного комплекса района (всех форм собственности) – за наивысшую урожайность зерновых и зернобобовых культур по району и имеющие площади посева зерновых культур не менее 300 га (учитывается средняя урожайность (центнеров с 1 гектара) зерновых и зернобобовых культур в весе после доработки):</w:t>
      </w:r>
    </w:p>
    <w:p w:rsidR="0037666C" w:rsidRPr="0037666C" w:rsidRDefault="0037666C" w:rsidP="0037666C">
      <w:pPr>
        <w:widowControl w:val="0"/>
        <w:shd w:val="clear" w:color="auto" w:fill="FFFFFF"/>
        <w:autoSpaceDE w:val="0"/>
        <w:autoSpaceDN w:val="0"/>
        <w:adjustRightInd w:val="0"/>
        <w:spacing w:after="0" w:line="240" w:lineRule="auto"/>
        <w:ind w:left="10" w:right="5" w:firstLine="672"/>
        <w:jc w:val="both"/>
        <w:rPr>
          <w:rFonts w:ascii="Times New Roman" w:hAnsi="Times New Roman" w:cs="Times New Roman"/>
          <w:color w:val="auto"/>
          <w:spacing w:val="2"/>
          <w:kern w:val="0"/>
          <w:sz w:val="12"/>
          <w:szCs w:val="12"/>
        </w:rPr>
      </w:pPr>
      <w:r w:rsidRPr="0037666C">
        <w:rPr>
          <w:rFonts w:ascii="Times New Roman" w:hAnsi="Times New Roman" w:cs="Times New Roman"/>
          <w:color w:val="auto"/>
          <w:spacing w:val="2"/>
          <w:kern w:val="0"/>
          <w:sz w:val="12"/>
          <w:szCs w:val="12"/>
        </w:rPr>
        <w:t xml:space="preserve">1 вознаграждение – 6 (шесть) тысяч рублей; </w:t>
      </w:r>
    </w:p>
    <w:p w:rsidR="0037666C" w:rsidRPr="0037666C" w:rsidRDefault="0037666C" w:rsidP="0037666C">
      <w:pPr>
        <w:widowControl w:val="0"/>
        <w:shd w:val="clear" w:color="auto" w:fill="FFFFFF"/>
        <w:autoSpaceDE w:val="0"/>
        <w:autoSpaceDN w:val="0"/>
        <w:adjustRightInd w:val="0"/>
        <w:spacing w:after="0" w:line="240" w:lineRule="auto"/>
        <w:ind w:left="10" w:right="5" w:firstLine="672"/>
        <w:jc w:val="both"/>
        <w:rPr>
          <w:rFonts w:ascii="Times New Roman" w:hAnsi="Times New Roman" w:cs="Times New Roman"/>
          <w:color w:val="auto"/>
          <w:spacing w:val="2"/>
          <w:kern w:val="0"/>
          <w:sz w:val="12"/>
          <w:szCs w:val="12"/>
        </w:rPr>
      </w:pPr>
      <w:r w:rsidRPr="0037666C">
        <w:rPr>
          <w:rFonts w:ascii="Times New Roman" w:hAnsi="Times New Roman" w:cs="Times New Roman"/>
          <w:color w:val="auto"/>
          <w:spacing w:val="2"/>
          <w:kern w:val="0"/>
          <w:sz w:val="12"/>
          <w:szCs w:val="12"/>
        </w:rPr>
        <w:t xml:space="preserve">1 вознаграждение – 5 (пять) тысяч рублей; </w:t>
      </w:r>
    </w:p>
    <w:p w:rsidR="0037666C" w:rsidRPr="0037666C" w:rsidRDefault="0037666C" w:rsidP="0037666C">
      <w:pPr>
        <w:widowControl w:val="0"/>
        <w:shd w:val="clear" w:color="auto" w:fill="FFFFFF"/>
        <w:autoSpaceDE w:val="0"/>
        <w:autoSpaceDN w:val="0"/>
        <w:adjustRightInd w:val="0"/>
        <w:spacing w:after="0" w:line="240" w:lineRule="auto"/>
        <w:ind w:left="10" w:right="5" w:firstLine="672"/>
        <w:jc w:val="both"/>
        <w:rPr>
          <w:rFonts w:ascii="Times New Roman" w:hAnsi="Times New Roman" w:cs="Times New Roman"/>
          <w:color w:val="auto"/>
          <w:kern w:val="0"/>
          <w:sz w:val="12"/>
          <w:szCs w:val="12"/>
        </w:rPr>
      </w:pPr>
      <w:r w:rsidRPr="0037666C">
        <w:rPr>
          <w:rFonts w:ascii="Times New Roman" w:hAnsi="Times New Roman" w:cs="Times New Roman"/>
          <w:color w:val="auto"/>
          <w:spacing w:val="2"/>
          <w:kern w:val="0"/>
          <w:sz w:val="12"/>
          <w:szCs w:val="12"/>
        </w:rPr>
        <w:t>1 вознаграждение – 4 (четыре) тысячи рублей.</w:t>
      </w:r>
    </w:p>
    <w:p w:rsidR="0037666C" w:rsidRPr="0037666C" w:rsidRDefault="0037666C" w:rsidP="0037666C">
      <w:pPr>
        <w:spacing w:after="0" w:line="240" w:lineRule="auto"/>
        <w:ind w:firstLine="682"/>
        <w:jc w:val="both"/>
        <w:rPr>
          <w:rFonts w:ascii="Times New Roman" w:hAnsi="Times New Roman" w:cs="Times New Roman"/>
          <w:color w:val="auto"/>
          <w:spacing w:val="19"/>
          <w:kern w:val="0"/>
          <w:sz w:val="12"/>
          <w:szCs w:val="12"/>
        </w:rPr>
      </w:pPr>
    </w:p>
    <w:p w:rsidR="0037666C" w:rsidRPr="0037666C" w:rsidRDefault="0037666C" w:rsidP="0037666C">
      <w:pPr>
        <w:spacing w:after="0" w:line="240" w:lineRule="auto"/>
        <w:ind w:firstLine="682"/>
        <w:jc w:val="both"/>
        <w:rPr>
          <w:rFonts w:ascii="Times New Roman" w:hAnsi="Times New Roman" w:cs="Times New Roman"/>
          <w:color w:val="auto"/>
          <w:kern w:val="0"/>
          <w:sz w:val="12"/>
          <w:szCs w:val="12"/>
        </w:rPr>
      </w:pPr>
      <w:r w:rsidRPr="0037666C">
        <w:rPr>
          <w:rFonts w:ascii="Times New Roman" w:hAnsi="Times New Roman" w:cs="Times New Roman"/>
          <w:color w:val="auto"/>
          <w:spacing w:val="19"/>
          <w:kern w:val="0"/>
          <w:sz w:val="12"/>
          <w:szCs w:val="12"/>
        </w:rPr>
        <w:t xml:space="preserve">2. </w:t>
      </w:r>
      <w:r w:rsidRPr="0037666C">
        <w:rPr>
          <w:rFonts w:ascii="Times New Roman" w:hAnsi="Times New Roman" w:cs="Times New Roman"/>
          <w:color w:val="auto"/>
          <w:kern w:val="0"/>
          <w:sz w:val="12"/>
          <w:szCs w:val="12"/>
        </w:rPr>
        <w:t xml:space="preserve">Работникам отрасли животноводства агропромышленного комплекса Каратузского района, организаций, </w:t>
      </w:r>
      <w:proofErr w:type="spellStart"/>
      <w:r w:rsidRPr="0037666C">
        <w:rPr>
          <w:rFonts w:ascii="Times New Roman" w:hAnsi="Times New Roman" w:cs="Times New Roman"/>
          <w:color w:val="auto"/>
          <w:kern w:val="0"/>
          <w:sz w:val="12"/>
          <w:szCs w:val="12"/>
        </w:rPr>
        <w:t>крестьянско</w:t>
      </w:r>
      <w:proofErr w:type="spellEnd"/>
      <w:r w:rsidRPr="0037666C">
        <w:rPr>
          <w:rFonts w:ascii="Times New Roman" w:hAnsi="Times New Roman" w:cs="Times New Roman"/>
          <w:color w:val="auto"/>
          <w:kern w:val="0"/>
          <w:sz w:val="12"/>
          <w:szCs w:val="12"/>
        </w:rPr>
        <w:t xml:space="preserve"> - (фермерских) хозяйств за достижение наивысших показателей.</w:t>
      </w:r>
    </w:p>
    <w:p w:rsidR="0037666C" w:rsidRPr="0037666C" w:rsidRDefault="0037666C" w:rsidP="0037666C">
      <w:pPr>
        <w:spacing w:after="0" w:line="240" w:lineRule="auto"/>
        <w:ind w:firstLine="682"/>
        <w:jc w:val="both"/>
        <w:rPr>
          <w:rFonts w:ascii="Times New Roman" w:hAnsi="Times New Roman" w:cs="Times New Roman"/>
          <w:color w:val="auto"/>
          <w:kern w:val="0"/>
          <w:sz w:val="12"/>
          <w:szCs w:val="12"/>
        </w:rPr>
      </w:pPr>
    </w:p>
    <w:p w:rsidR="0037666C" w:rsidRPr="0037666C" w:rsidRDefault="0037666C" w:rsidP="0037666C">
      <w:pPr>
        <w:widowControl w:val="0"/>
        <w:shd w:val="clear" w:color="auto" w:fill="FFFFFF"/>
        <w:autoSpaceDE w:val="0"/>
        <w:autoSpaceDN w:val="0"/>
        <w:adjustRightInd w:val="0"/>
        <w:spacing w:after="0" w:line="240" w:lineRule="auto"/>
        <w:ind w:left="10" w:right="17" w:firstLine="672"/>
        <w:jc w:val="both"/>
        <w:rPr>
          <w:rFonts w:ascii="Times New Roman" w:hAnsi="Times New Roman" w:cs="Times New Roman"/>
          <w:color w:val="auto"/>
          <w:spacing w:val="1"/>
          <w:kern w:val="0"/>
          <w:sz w:val="12"/>
          <w:szCs w:val="12"/>
        </w:rPr>
      </w:pPr>
      <w:r w:rsidRPr="0037666C">
        <w:rPr>
          <w:rFonts w:ascii="Times New Roman" w:hAnsi="Times New Roman" w:cs="Times New Roman"/>
          <w:color w:val="auto"/>
          <w:spacing w:val="1"/>
          <w:kern w:val="0"/>
          <w:sz w:val="12"/>
          <w:szCs w:val="12"/>
        </w:rPr>
        <w:t xml:space="preserve">2.1. Оператор машинного доения коров – наивысший надой на одну корову по итогам 9 месяцев текущего года (учитывается средний надой на одну корову за 9 месяцев текущего года, но не ниже аналогичного периода прошлого года) – 1 вознаграждение – 6 (шесть) тысяч рублей </w:t>
      </w:r>
      <w:r w:rsidRPr="0037666C">
        <w:rPr>
          <w:rFonts w:ascii="Times New Roman" w:hAnsi="Times New Roman" w:cs="Times New Roman"/>
          <w:color w:val="auto"/>
          <w:spacing w:val="3"/>
          <w:kern w:val="0"/>
          <w:sz w:val="12"/>
          <w:szCs w:val="12"/>
        </w:rPr>
        <w:t>(в том числе НДФЛ).</w:t>
      </w:r>
    </w:p>
    <w:p w:rsidR="0037666C" w:rsidRPr="0037666C" w:rsidRDefault="0037666C" w:rsidP="0037666C">
      <w:pPr>
        <w:widowControl w:val="0"/>
        <w:shd w:val="clear" w:color="auto" w:fill="FFFFFF"/>
        <w:autoSpaceDE w:val="0"/>
        <w:autoSpaceDN w:val="0"/>
        <w:adjustRightInd w:val="0"/>
        <w:spacing w:after="0" w:line="240" w:lineRule="auto"/>
        <w:ind w:left="10" w:right="17" w:firstLine="672"/>
        <w:jc w:val="both"/>
        <w:rPr>
          <w:rFonts w:ascii="Times New Roman" w:hAnsi="Times New Roman" w:cs="Times New Roman"/>
          <w:color w:val="auto"/>
          <w:spacing w:val="1"/>
          <w:kern w:val="0"/>
          <w:sz w:val="12"/>
          <w:szCs w:val="12"/>
        </w:rPr>
      </w:pPr>
    </w:p>
    <w:p w:rsidR="0037666C" w:rsidRPr="0037666C" w:rsidRDefault="0037666C" w:rsidP="0037666C">
      <w:pPr>
        <w:widowControl w:val="0"/>
        <w:shd w:val="clear" w:color="auto" w:fill="FFFFFF"/>
        <w:autoSpaceDE w:val="0"/>
        <w:autoSpaceDN w:val="0"/>
        <w:adjustRightInd w:val="0"/>
        <w:spacing w:after="0" w:line="240" w:lineRule="auto"/>
        <w:ind w:left="10" w:right="17" w:firstLine="672"/>
        <w:jc w:val="both"/>
        <w:rPr>
          <w:rFonts w:ascii="Times New Roman" w:hAnsi="Times New Roman" w:cs="Times New Roman"/>
          <w:color w:val="auto"/>
          <w:spacing w:val="1"/>
          <w:kern w:val="0"/>
          <w:sz w:val="12"/>
          <w:szCs w:val="12"/>
        </w:rPr>
      </w:pPr>
      <w:r w:rsidRPr="0037666C">
        <w:rPr>
          <w:rFonts w:ascii="Times New Roman" w:hAnsi="Times New Roman" w:cs="Times New Roman"/>
          <w:color w:val="auto"/>
          <w:spacing w:val="1"/>
          <w:kern w:val="0"/>
          <w:sz w:val="12"/>
          <w:szCs w:val="12"/>
        </w:rPr>
        <w:t xml:space="preserve">2.2. Скотник по уходу за КРС на дойном гурте – наивысшая продуктивность по итогам 9 месяцев текущего года – 2 вознаграждения по 4 (четыре) тысячи рублей </w:t>
      </w:r>
      <w:r w:rsidRPr="0037666C">
        <w:rPr>
          <w:rFonts w:ascii="Times New Roman" w:hAnsi="Times New Roman" w:cs="Times New Roman"/>
          <w:color w:val="auto"/>
          <w:spacing w:val="3"/>
          <w:kern w:val="0"/>
          <w:sz w:val="12"/>
          <w:szCs w:val="12"/>
        </w:rPr>
        <w:t>(в том числе НДФЛ).</w:t>
      </w:r>
    </w:p>
    <w:p w:rsidR="0037666C" w:rsidRPr="0037666C" w:rsidRDefault="0037666C" w:rsidP="0037666C">
      <w:pPr>
        <w:widowControl w:val="0"/>
        <w:shd w:val="clear" w:color="auto" w:fill="FFFFFF"/>
        <w:autoSpaceDE w:val="0"/>
        <w:autoSpaceDN w:val="0"/>
        <w:adjustRightInd w:val="0"/>
        <w:spacing w:after="0" w:line="240" w:lineRule="auto"/>
        <w:ind w:left="10" w:right="17" w:firstLine="672"/>
        <w:jc w:val="both"/>
        <w:rPr>
          <w:rFonts w:ascii="Times New Roman" w:hAnsi="Times New Roman" w:cs="Times New Roman"/>
          <w:color w:val="auto"/>
          <w:spacing w:val="1"/>
          <w:kern w:val="0"/>
          <w:sz w:val="12"/>
          <w:szCs w:val="12"/>
        </w:rPr>
      </w:pPr>
    </w:p>
    <w:p w:rsidR="0037666C" w:rsidRPr="0037666C" w:rsidRDefault="0037666C" w:rsidP="0037666C">
      <w:pPr>
        <w:widowControl w:val="0"/>
        <w:shd w:val="clear" w:color="auto" w:fill="FFFFFF"/>
        <w:autoSpaceDE w:val="0"/>
        <w:autoSpaceDN w:val="0"/>
        <w:adjustRightInd w:val="0"/>
        <w:spacing w:after="0" w:line="240" w:lineRule="auto"/>
        <w:ind w:left="10" w:right="17" w:firstLine="672"/>
        <w:jc w:val="both"/>
        <w:rPr>
          <w:rFonts w:ascii="Times New Roman" w:hAnsi="Times New Roman" w:cs="Times New Roman"/>
          <w:color w:val="auto"/>
          <w:spacing w:val="1"/>
          <w:kern w:val="0"/>
          <w:sz w:val="12"/>
          <w:szCs w:val="12"/>
        </w:rPr>
      </w:pPr>
      <w:r w:rsidRPr="0037666C">
        <w:rPr>
          <w:rFonts w:ascii="Times New Roman" w:hAnsi="Times New Roman" w:cs="Times New Roman"/>
          <w:color w:val="auto"/>
          <w:spacing w:val="1"/>
          <w:kern w:val="0"/>
          <w:sz w:val="12"/>
          <w:szCs w:val="12"/>
        </w:rPr>
        <w:t xml:space="preserve">2.3. Работники по уходу за телятами – наивысший среднесуточный привес живой массы по итогам 9 месяцев текущего года (учитывается средний прирост живой массы за 9 месяцев текущего года, но не ниже аналогичного периода прошлого года): </w:t>
      </w:r>
    </w:p>
    <w:p w:rsidR="0037666C" w:rsidRPr="0037666C" w:rsidRDefault="0037666C" w:rsidP="0037666C">
      <w:pPr>
        <w:widowControl w:val="0"/>
        <w:shd w:val="clear" w:color="auto" w:fill="FFFFFF"/>
        <w:autoSpaceDE w:val="0"/>
        <w:autoSpaceDN w:val="0"/>
        <w:adjustRightInd w:val="0"/>
        <w:spacing w:after="0" w:line="240" w:lineRule="auto"/>
        <w:ind w:left="10" w:right="17" w:firstLine="672"/>
        <w:jc w:val="both"/>
        <w:rPr>
          <w:rFonts w:ascii="Times New Roman" w:hAnsi="Times New Roman" w:cs="Times New Roman"/>
          <w:color w:val="auto"/>
          <w:spacing w:val="1"/>
          <w:kern w:val="0"/>
          <w:sz w:val="12"/>
          <w:szCs w:val="12"/>
        </w:rPr>
      </w:pPr>
    </w:p>
    <w:p w:rsidR="0037666C" w:rsidRPr="0037666C" w:rsidRDefault="0037666C" w:rsidP="0037666C">
      <w:pPr>
        <w:widowControl w:val="0"/>
        <w:shd w:val="clear" w:color="auto" w:fill="FFFFFF"/>
        <w:autoSpaceDE w:val="0"/>
        <w:autoSpaceDN w:val="0"/>
        <w:adjustRightInd w:val="0"/>
        <w:spacing w:after="0" w:line="240" w:lineRule="auto"/>
        <w:ind w:left="10" w:right="17" w:firstLine="672"/>
        <w:jc w:val="both"/>
        <w:rPr>
          <w:rFonts w:ascii="Times New Roman" w:hAnsi="Times New Roman" w:cs="Times New Roman"/>
          <w:color w:val="auto"/>
          <w:spacing w:val="1"/>
          <w:kern w:val="0"/>
          <w:sz w:val="12"/>
          <w:szCs w:val="12"/>
        </w:rPr>
      </w:pPr>
      <w:r w:rsidRPr="0037666C">
        <w:rPr>
          <w:rFonts w:ascii="Times New Roman" w:hAnsi="Times New Roman" w:cs="Times New Roman"/>
          <w:color w:val="auto"/>
          <w:spacing w:val="1"/>
          <w:kern w:val="0"/>
          <w:sz w:val="12"/>
          <w:szCs w:val="12"/>
        </w:rPr>
        <w:t xml:space="preserve">- телятница – 1 вознаграждение 4 (четыре) тысячи рублей </w:t>
      </w:r>
      <w:r w:rsidRPr="0037666C">
        <w:rPr>
          <w:rFonts w:ascii="Times New Roman" w:hAnsi="Times New Roman" w:cs="Times New Roman"/>
          <w:color w:val="auto"/>
          <w:spacing w:val="3"/>
          <w:kern w:val="0"/>
          <w:sz w:val="12"/>
          <w:szCs w:val="12"/>
        </w:rPr>
        <w:t>(в том числе НДФЛ)</w:t>
      </w:r>
      <w:r w:rsidRPr="0037666C">
        <w:rPr>
          <w:rFonts w:ascii="Times New Roman" w:hAnsi="Times New Roman" w:cs="Times New Roman"/>
          <w:color w:val="auto"/>
          <w:spacing w:val="1"/>
          <w:kern w:val="0"/>
          <w:sz w:val="12"/>
          <w:szCs w:val="12"/>
        </w:rPr>
        <w:t>;</w:t>
      </w:r>
    </w:p>
    <w:p w:rsidR="0037666C" w:rsidRPr="0037666C" w:rsidRDefault="0037666C" w:rsidP="0037666C">
      <w:pPr>
        <w:widowControl w:val="0"/>
        <w:shd w:val="clear" w:color="auto" w:fill="FFFFFF"/>
        <w:autoSpaceDE w:val="0"/>
        <w:autoSpaceDN w:val="0"/>
        <w:adjustRightInd w:val="0"/>
        <w:spacing w:after="0" w:line="240" w:lineRule="auto"/>
        <w:ind w:left="10" w:right="17" w:firstLine="672"/>
        <w:jc w:val="both"/>
        <w:rPr>
          <w:rFonts w:ascii="Times New Roman" w:hAnsi="Times New Roman" w:cs="Times New Roman"/>
          <w:color w:val="auto"/>
          <w:spacing w:val="1"/>
          <w:kern w:val="0"/>
          <w:sz w:val="12"/>
          <w:szCs w:val="12"/>
        </w:rPr>
      </w:pPr>
    </w:p>
    <w:p w:rsidR="0037666C" w:rsidRPr="0037666C" w:rsidRDefault="0037666C" w:rsidP="0037666C">
      <w:pPr>
        <w:widowControl w:val="0"/>
        <w:shd w:val="clear" w:color="auto" w:fill="FFFFFF"/>
        <w:autoSpaceDE w:val="0"/>
        <w:autoSpaceDN w:val="0"/>
        <w:adjustRightInd w:val="0"/>
        <w:spacing w:after="0" w:line="240" w:lineRule="auto"/>
        <w:ind w:left="10" w:right="17" w:firstLine="672"/>
        <w:jc w:val="both"/>
        <w:rPr>
          <w:rFonts w:ascii="Times New Roman" w:hAnsi="Times New Roman" w:cs="Times New Roman"/>
          <w:color w:val="auto"/>
          <w:spacing w:val="1"/>
          <w:kern w:val="0"/>
          <w:sz w:val="12"/>
          <w:szCs w:val="12"/>
        </w:rPr>
      </w:pPr>
      <w:r w:rsidRPr="0037666C">
        <w:rPr>
          <w:rFonts w:ascii="Times New Roman" w:hAnsi="Times New Roman" w:cs="Times New Roman"/>
          <w:color w:val="auto"/>
          <w:spacing w:val="1"/>
          <w:kern w:val="0"/>
          <w:sz w:val="12"/>
          <w:szCs w:val="12"/>
        </w:rPr>
        <w:t xml:space="preserve">- скотник на молодняке крупного рогатого скота – 1 вознаграждение 4 (четыре) тысячи рублей </w:t>
      </w:r>
      <w:r w:rsidRPr="0037666C">
        <w:rPr>
          <w:rFonts w:ascii="Times New Roman" w:hAnsi="Times New Roman" w:cs="Times New Roman"/>
          <w:color w:val="auto"/>
          <w:spacing w:val="3"/>
          <w:kern w:val="0"/>
          <w:sz w:val="12"/>
          <w:szCs w:val="12"/>
        </w:rPr>
        <w:t>(в том числе НДФЛ).</w:t>
      </w:r>
    </w:p>
    <w:p w:rsidR="0037666C" w:rsidRPr="0037666C" w:rsidRDefault="0037666C" w:rsidP="0037666C">
      <w:pPr>
        <w:widowControl w:val="0"/>
        <w:shd w:val="clear" w:color="auto" w:fill="FFFFFF"/>
        <w:autoSpaceDE w:val="0"/>
        <w:autoSpaceDN w:val="0"/>
        <w:adjustRightInd w:val="0"/>
        <w:spacing w:after="0" w:line="240" w:lineRule="auto"/>
        <w:ind w:left="10" w:right="17" w:firstLine="672"/>
        <w:jc w:val="both"/>
        <w:rPr>
          <w:rFonts w:ascii="Times New Roman" w:hAnsi="Times New Roman" w:cs="Times New Roman"/>
          <w:color w:val="auto"/>
          <w:spacing w:val="1"/>
          <w:kern w:val="0"/>
          <w:sz w:val="12"/>
          <w:szCs w:val="12"/>
        </w:rPr>
      </w:pPr>
    </w:p>
    <w:p w:rsidR="0037666C" w:rsidRPr="0037666C" w:rsidRDefault="0037666C" w:rsidP="0037666C">
      <w:pPr>
        <w:widowControl w:val="0"/>
        <w:shd w:val="clear" w:color="auto" w:fill="FFFFFF"/>
        <w:autoSpaceDE w:val="0"/>
        <w:autoSpaceDN w:val="0"/>
        <w:adjustRightInd w:val="0"/>
        <w:spacing w:after="0" w:line="240" w:lineRule="auto"/>
        <w:ind w:left="10" w:right="17" w:firstLine="672"/>
        <w:jc w:val="both"/>
        <w:rPr>
          <w:rFonts w:ascii="Times New Roman" w:hAnsi="Times New Roman" w:cs="Times New Roman"/>
          <w:color w:val="auto"/>
          <w:spacing w:val="1"/>
          <w:kern w:val="0"/>
          <w:sz w:val="12"/>
          <w:szCs w:val="12"/>
        </w:rPr>
      </w:pPr>
      <w:r w:rsidRPr="0037666C">
        <w:rPr>
          <w:rFonts w:ascii="Times New Roman" w:hAnsi="Times New Roman" w:cs="Times New Roman"/>
          <w:color w:val="auto"/>
          <w:spacing w:val="1"/>
          <w:kern w:val="0"/>
          <w:sz w:val="12"/>
          <w:szCs w:val="12"/>
        </w:rPr>
        <w:t xml:space="preserve">2.4. Руководители крестьянских (фермерских) хозяйств, индивидуальные предприниматели – наивысшее увеличение поголовья сельскохозяйственных животных по итогам 9 месяцев текущего года (увеличение поголовья сельскохозяйственных животных у </w:t>
      </w:r>
      <w:proofErr w:type="spellStart"/>
      <w:r w:rsidRPr="0037666C">
        <w:rPr>
          <w:rFonts w:ascii="Times New Roman" w:hAnsi="Times New Roman" w:cs="Times New Roman"/>
          <w:color w:val="auto"/>
          <w:spacing w:val="1"/>
          <w:kern w:val="0"/>
          <w:sz w:val="12"/>
          <w:szCs w:val="12"/>
        </w:rPr>
        <w:t>сельхозтоваропроизводителей</w:t>
      </w:r>
      <w:proofErr w:type="spellEnd"/>
      <w:r w:rsidRPr="0037666C">
        <w:rPr>
          <w:rFonts w:ascii="Times New Roman" w:hAnsi="Times New Roman" w:cs="Times New Roman"/>
          <w:color w:val="auto"/>
          <w:spacing w:val="1"/>
          <w:kern w:val="0"/>
          <w:sz w:val="12"/>
          <w:szCs w:val="12"/>
        </w:rPr>
        <w:t xml:space="preserve"> на 5 процентов и более к аналогичному периоду прошлого года):</w:t>
      </w:r>
    </w:p>
    <w:p w:rsidR="0037666C" w:rsidRPr="0037666C" w:rsidRDefault="0037666C" w:rsidP="0037666C">
      <w:pPr>
        <w:widowControl w:val="0"/>
        <w:shd w:val="clear" w:color="auto" w:fill="FFFFFF"/>
        <w:autoSpaceDE w:val="0"/>
        <w:autoSpaceDN w:val="0"/>
        <w:adjustRightInd w:val="0"/>
        <w:spacing w:after="0" w:line="240" w:lineRule="auto"/>
        <w:ind w:left="10" w:right="17" w:firstLine="672"/>
        <w:jc w:val="both"/>
        <w:rPr>
          <w:rFonts w:ascii="Times New Roman" w:hAnsi="Times New Roman" w:cs="Times New Roman"/>
          <w:color w:val="auto"/>
          <w:spacing w:val="1"/>
          <w:kern w:val="0"/>
          <w:sz w:val="12"/>
          <w:szCs w:val="12"/>
        </w:rPr>
      </w:pPr>
    </w:p>
    <w:p w:rsidR="0037666C" w:rsidRPr="0037666C" w:rsidRDefault="0037666C" w:rsidP="0037666C">
      <w:pPr>
        <w:widowControl w:val="0"/>
        <w:shd w:val="clear" w:color="auto" w:fill="FFFFFF"/>
        <w:autoSpaceDE w:val="0"/>
        <w:autoSpaceDN w:val="0"/>
        <w:adjustRightInd w:val="0"/>
        <w:spacing w:after="0" w:line="240" w:lineRule="auto"/>
        <w:ind w:left="10" w:right="17" w:firstLine="672"/>
        <w:jc w:val="both"/>
        <w:rPr>
          <w:rFonts w:ascii="Times New Roman" w:hAnsi="Times New Roman" w:cs="Times New Roman"/>
          <w:color w:val="auto"/>
          <w:spacing w:val="1"/>
          <w:kern w:val="0"/>
          <w:sz w:val="12"/>
          <w:szCs w:val="12"/>
        </w:rPr>
      </w:pPr>
      <w:r w:rsidRPr="0037666C">
        <w:rPr>
          <w:rFonts w:ascii="Times New Roman" w:hAnsi="Times New Roman" w:cs="Times New Roman"/>
          <w:color w:val="auto"/>
          <w:spacing w:val="1"/>
          <w:kern w:val="0"/>
          <w:sz w:val="12"/>
          <w:szCs w:val="12"/>
        </w:rPr>
        <w:t xml:space="preserve">- </w:t>
      </w:r>
      <w:proofErr w:type="spellStart"/>
      <w:r w:rsidRPr="0037666C">
        <w:rPr>
          <w:rFonts w:ascii="Times New Roman" w:hAnsi="Times New Roman" w:cs="Times New Roman"/>
          <w:color w:val="auto"/>
          <w:spacing w:val="1"/>
          <w:kern w:val="0"/>
          <w:sz w:val="12"/>
          <w:szCs w:val="12"/>
        </w:rPr>
        <w:t>крестьянско</w:t>
      </w:r>
      <w:proofErr w:type="spellEnd"/>
      <w:r w:rsidRPr="0037666C">
        <w:rPr>
          <w:rFonts w:ascii="Times New Roman" w:hAnsi="Times New Roman" w:cs="Times New Roman"/>
          <w:color w:val="auto"/>
          <w:spacing w:val="1"/>
          <w:kern w:val="0"/>
          <w:sz w:val="12"/>
          <w:szCs w:val="12"/>
        </w:rPr>
        <w:t xml:space="preserve"> (фермерские) хозяйства, индивидуальные предприниматели, содержащие сельскохозяйственных животных мясного направления – 1 вознаграждение 5 (пять) тысяч рублей </w:t>
      </w:r>
      <w:r w:rsidRPr="0037666C">
        <w:rPr>
          <w:rFonts w:ascii="Times New Roman" w:hAnsi="Times New Roman" w:cs="Times New Roman"/>
          <w:color w:val="auto"/>
          <w:spacing w:val="3"/>
          <w:kern w:val="0"/>
          <w:sz w:val="12"/>
          <w:szCs w:val="12"/>
        </w:rPr>
        <w:t>(в том числе НДФЛ)</w:t>
      </w:r>
      <w:r w:rsidRPr="0037666C">
        <w:rPr>
          <w:rFonts w:ascii="Times New Roman" w:hAnsi="Times New Roman" w:cs="Times New Roman"/>
          <w:color w:val="auto"/>
          <w:spacing w:val="1"/>
          <w:kern w:val="0"/>
          <w:sz w:val="12"/>
          <w:szCs w:val="12"/>
        </w:rPr>
        <w:t>;</w:t>
      </w:r>
    </w:p>
    <w:p w:rsidR="0037666C" w:rsidRPr="0037666C" w:rsidRDefault="0037666C" w:rsidP="0037666C">
      <w:pPr>
        <w:widowControl w:val="0"/>
        <w:shd w:val="clear" w:color="auto" w:fill="FFFFFF"/>
        <w:autoSpaceDE w:val="0"/>
        <w:autoSpaceDN w:val="0"/>
        <w:adjustRightInd w:val="0"/>
        <w:spacing w:after="0" w:line="240" w:lineRule="auto"/>
        <w:ind w:left="10" w:right="17" w:firstLine="672"/>
        <w:jc w:val="both"/>
        <w:rPr>
          <w:rFonts w:ascii="Times New Roman" w:hAnsi="Times New Roman" w:cs="Times New Roman"/>
          <w:color w:val="auto"/>
          <w:spacing w:val="1"/>
          <w:kern w:val="0"/>
          <w:sz w:val="12"/>
          <w:szCs w:val="12"/>
        </w:rPr>
      </w:pPr>
    </w:p>
    <w:p w:rsidR="0037666C" w:rsidRPr="0037666C" w:rsidRDefault="0037666C" w:rsidP="0037666C">
      <w:pPr>
        <w:widowControl w:val="0"/>
        <w:shd w:val="clear" w:color="auto" w:fill="FFFFFF"/>
        <w:autoSpaceDE w:val="0"/>
        <w:autoSpaceDN w:val="0"/>
        <w:adjustRightInd w:val="0"/>
        <w:spacing w:after="0" w:line="240" w:lineRule="auto"/>
        <w:ind w:left="10" w:right="17" w:firstLine="672"/>
        <w:jc w:val="both"/>
        <w:rPr>
          <w:rFonts w:ascii="Times New Roman" w:hAnsi="Times New Roman" w:cs="Times New Roman"/>
          <w:color w:val="auto"/>
          <w:spacing w:val="1"/>
          <w:kern w:val="0"/>
          <w:sz w:val="12"/>
          <w:szCs w:val="12"/>
        </w:rPr>
      </w:pPr>
      <w:r w:rsidRPr="0037666C">
        <w:rPr>
          <w:rFonts w:ascii="Times New Roman" w:hAnsi="Times New Roman" w:cs="Times New Roman"/>
          <w:color w:val="auto"/>
          <w:spacing w:val="1"/>
          <w:kern w:val="0"/>
          <w:sz w:val="12"/>
          <w:szCs w:val="12"/>
        </w:rPr>
        <w:t xml:space="preserve">- </w:t>
      </w:r>
      <w:proofErr w:type="spellStart"/>
      <w:r w:rsidRPr="0037666C">
        <w:rPr>
          <w:rFonts w:ascii="Times New Roman" w:hAnsi="Times New Roman" w:cs="Times New Roman"/>
          <w:color w:val="auto"/>
          <w:spacing w:val="1"/>
          <w:kern w:val="0"/>
          <w:sz w:val="12"/>
          <w:szCs w:val="12"/>
        </w:rPr>
        <w:t>крестьянско</w:t>
      </w:r>
      <w:proofErr w:type="spellEnd"/>
      <w:r w:rsidRPr="0037666C">
        <w:rPr>
          <w:rFonts w:ascii="Times New Roman" w:hAnsi="Times New Roman" w:cs="Times New Roman"/>
          <w:color w:val="auto"/>
          <w:spacing w:val="1"/>
          <w:kern w:val="0"/>
          <w:sz w:val="12"/>
          <w:szCs w:val="12"/>
        </w:rPr>
        <w:t xml:space="preserve"> (фермерские) хозяйства, индивидуальные предприниматели, содержащие скот молочного направления – 1 вознаграждение 5 (пять) тысяч рублей </w:t>
      </w:r>
      <w:r w:rsidRPr="0037666C">
        <w:rPr>
          <w:rFonts w:ascii="Times New Roman" w:hAnsi="Times New Roman" w:cs="Times New Roman"/>
          <w:color w:val="auto"/>
          <w:spacing w:val="3"/>
          <w:kern w:val="0"/>
          <w:sz w:val="12"/>
          <w:szCs w:val="12"/>
        </w:rPr>
        <w:t>(в том числе НДФЛ)</w:t>
      </w:r>
      <w:r w:rsidRPr="0037666C">
        <w:rPr>
          <w:rFonts w:ascii="Times New Roman" w:hAnsi="Times New Roman" w:cs="Times New Roman"/>
          <w:color w:val="auto"/>
          <w:spacing w:val="1"/>
          <w:kern w:val="0"/>
          <w:sz w:val="12"/>
          <w:szCs w:val="12"/>
        </w:rPr>
        <w:t>.</w:t>
      </w:r>
    </w:p>
    <w:p w:rsidR="0037666C" w:rsidRPr="0037666C" w:rsidRDefault="0037666C" w:rsidP="0037666C">
      <w:pPr>
        <w:widowControl w:val="0"/>
        <w:shd w:val="clear" w:color="auto" w:fill="FFFFFF"/>
        <w:autoSpaceDE w:val="0"/>
        <w:autoSpaceDN w:val="0"/>
        <w:adjustRightInd w:val="0"/>
        <w:spacing w:after="0" w:line="240" w:lineRule="auto"/>
        <w:ind w:left="10" w:right="17" w:firstLine="672"/>
        <w:jc w:val="both"/>
        <w:rPr>
          <w:rFonts w:ascii="Times New Roman" w:hAnsi="Times New Roman" w:cs="Times New Roman"/>
          <w:color w:val="auto"/>
          <w:spacing w:val="1"/>
          <w:kern w:val="0"/>
          <w:sz w:val="12"/>
          <w:szCs w:val="12"/>
        </w:rPr>
      </w:pPr>
    </w:p>
    <w:p w:rsidR="0037666C" w:rsidRPr="0037666C" w:rsidRDefault="0037666C" w:rsidP="0037666C">
      <w:pPr>
        <w:widowControl w:val="0"/>
        <w:autoSpaceDE w:val="0"/>
        <w:autoSpaceDN w:val="0"/>
        <w:adjustRightInd w:val="0"/>
        <w:spacing w:after="0" w:line="240" w:lineRule="auto"/>
        <w:ind w:left="10" w:right="17" w:firstLine="672"/>
        <w:jc w:val="both"/>
        <w:rPr>
          <w:rFonts w:ascii="Times New Roman" w:hAnsi="Times New Roman" w:cs="Times New Roman"/>
          <w:color w:val="auto"/>
          <w:spacing w:val="1"/>
          <w:kern w:val="0"/>
          <w:sz w:val="12"/>
          <w:szCs w:val="12"/>
        </w:rPr>
      </w:pPr>
      <w:r w:rsidRPr="0037666C">
        <w:rPr>
          <w:rFonts w:ascii="Times New Roman" w:hAnsi="Times New Roman" w:cs="Times New Roman"/>
          <w:color w:val="auto"/>
          <w:spacing w:val="1"/>
          <w:kern w:val="0"/>
          <w:sz w:val="12"/>
          <w:szCs w:val="12"/>
        </w:rPr>
        <w:t>2.5. Сельскохозяйственный потребительский кооператив по охвату деятельности граждан, ведущих личное подсобное хозяйство по итогам 9 месяцев текущего года (учитывается оказание услуг гражданам, ведущим личное подсобное хозяйство прирост выручки не менее чем на 2 % к аналогичному периоду прошлого года) - 1 вознаграждение 5 (пять) тысяч рублей.</w:t>
      </w:r>
    </w:p>
    <w:p w:rsidR="0037666C" w:rsidRPr="0037666C" w:rsidRDefault="0037666C" w:rsidP="0037666C">
      <w:pPr>
        <w:widowControl w:val="0"/>
        <w:shd w:val="clear" w:color="auto" w:fill="FFFFFF"/>
        <w:autoSpaceDE w:val="0"/>
        <w:autoSpaceDN w:val="0"/>
        <w:adjustRightInd w:val="0"/>
        <w:spacing w:after="0" w:line="240" w:lineRule="auto"/>
        <w:ind w:left="10" w:right="17" w:firstLine="672"/>
        <w:jc w:val="both"/>
        <w:rPr>
          <w:rFonts w:ascii="Times New Roman" w:hAnsi="Times New Roman" w:cs="Times New Roman"/>
          <w:color w:val="auto"/>
          <w:spacing w:val="1"/>
          <w:kern w:val="0"/>
          <w:sz w:val="12"/>
          <w:szCs w:val="12"/>
        </w:rPr>
      </w:pPr>
    </w:p>
    <w:p w:rsidR="0037666C" w:rsidRPr="0037666C" w:rsidRDefault="0037666C" w:rsidP="0037666C">
      <w:pPr>
        <w:widowControl w:val="0"/>
        <w:shd w:val="clear" w:color="auto" w:fill="FFFFFF"/>
        <w:autoSpaceDE w:val="0"/>
        <w:autoSpaceDN w:val="0"/>
        <w:adjustRightInd w:val="0"/>
        <w:spacing w:after="0" w:line="240" w:lineRule="auto"/>
        <w:ind w:left="10" w:right="17" w:firstLine="672"/>
        <w:jc w:val="both"/>
        <w:rPr>
          <w:rFonts w:ascii="Times New Roman" w:hAnsi="Times New Roman" w:cs="Times New Roman"/>
          <w:color w:val="auto"/>
          <w:spacing w:val="1"/>
          <w:kern w:val="0"/>
          <w:sz w:val="12"/>
          <w:szCs w:val="12"/>
        </w:rPr>
      </w:pPr>
      <w:r w:rsidRPr="0037666C">
        <w:rPr>
          <w:rFonts w:ascii="Times New Roman" w:hAnsi="Times New Roman" w:cs="Times New Roman"/>
          <w:color w:val="auto"/>
          <w:spacing w:val="1"/>
          <w:kern w:val="0"/>
          <w:sz w:val="12"/>
          <w:szCs w:val="12"/>
        </w:rPr>
        <w:t xml:space="preserve">2.6. Ветеринарный врач – наибольшее количество оказанных услуг гражданам, ведущим личное подсобное хозяйство по итогам 9 месяцев текущего года-1 вознаграждение 4 (четыре) тысячи рублей </w:t>
      </w:r>
      <w:r w:rsidRPr="0037666C">
        <w:rPr>
          <w:rFonts w:ascii="Times New Roman" w:hAnsi="Times New Roman" w:cs="Times New Roman"/>
          <w:color w:val="auto"/>
          <w:spacing w:val="3"/>
          <w:kern w:val="0"/>
          <w:sz w:val="12"/>
          <w:szCs w:val="12"/>
        </w:rPr>
        <w:t>(в том числе НДФЛ).</w:t>
      </w:r>
    </w:p>
    <w:p w:rsidR="0037666C" w:rsidRPr="0037666C" w:rsidRDefault="0037666C" w:rsidP="0037666C">
      <w:pPr>
        <w:widowControl w:val="0"/>
        <w:shd w:val="clear" w:color="auto" w:fill="FFFFFF"/>
        <w:autoSpaceDE w:val="0"/>
        <w:autoSpaceDN w:val="0"/>
        <w:adjustRightInd w:val="0"/>
        <w:spacing w:after="0" w:line="240" w:lineRule="auto"/>
        <w:ind w:left="10" w:right="17" w:firstLine="672"/>
        <w:jc w:val="both"/>
        <w:rPr>
          <w:rFonts w:ascii="Times New Roman" w:hAnsi="Times New Roman" w:cs="Times New Roman"/>
          <w:color w:val="auto"/>
          <w:spacing w:val="1"/>
          <w:kern w:val="0"/>
          <w:sz w:val="12"/>
          <w:szCs w:val="12"/>
        </w:rPr>
      </w:pPr>
    </w:p>
    <w:p w:rsidR="0037666C" w:rsidRPr="0037666C" w:rsidRDefault="0037666C" w:rsidP="0037666C">
      <w:pPr>
        <w:widowControl w:val="0"/>
        <w:shd w:val="clear" w:color="auto" w:fill="FFFFFF"/>
        <w:autoSpaceDE w:val="0"/>
        <w:autoSpaceDN w:val="0"/>
        <w:adjustRightInd w:val="0"/>
        <w:spacing w:after="0" w:line="240" w:lineRule="auto"/>
        <w:ind w:left="10" w:right="17" w:firstLine="672"/>
        <w:jc w:val="both"/>
        <w:rPr>
          <w:rFonts w:ascii="Times New Roman" w:hAnsi="Times New Roman" w:cs="Times New Roman"/>
          <w:color w:val="auto"/>
          <w:spacing w:val="1"/>
          <w:kern w:val="0"/>
          <w:sz w:val="12"/>
          <w:szCs w:val="12"/>
        </w:rPr>
      </w:pPr>
      <w:r w:rsidRPr="0037666C">
        <w:rPr>
          <w:rFonts w:ascii="Times New Roman" w:hAnsi="Times New Roman" w:cs="Times New Roman"/>
          <w:color w:val="auto"/>
          <w:spacing w:val="1"/>
          <w:kern w:val="0"/>
          <w:sz w:val="12"/>
          <w:szCs w:val="12"/>
        </w:rPr>
        <w:t xml:space="preserve">2.7. Сдатчик молока – наибольшее количество сданного молока в сельскохозяйственный кооператив, осуществляющий деятельность на территории </w:t>
      </w:r>
      <w:proofErr w:type="gramStart"/>
      <w:r w:rsidRPr="0037666C">
        <w:rPr>
          <w:rFonts w:ascii="Times New Roman" w:hAnsi="Times New Roman" w:cs="Times New Roman"/>
          <w:color w:val="auto"/>
          <w:spacing w:val="1"/>
          <w:kern w:val="0"/>
          <w:sz w:val="12"/>
          <w:szCs w:val="12"/>
        </w:rPr>
        <w:t>района  гражданином</w:t>
      </w:r>
      <w:proofErr w:type="gramEnd"/>
      <w:r w:rsidRPr="0037666C">
        <w:rPr>
          <w:rFonts w:ascii="Times New Roman" w:hAnsi="Times New Roman" w:cs="Times New Roman"/>
          <w:color w:val="auto"/>
          <w:spacing w:val="1"/>
          <w:kern w:val="0"/>
          <w:sz w:val="12"/>
          <w:szCs w:val="12"/>
        </w:rPr>
        <w:t>, ведущим личное подсобное хозяйство по итогам 9 месяцев текущего года - 1 вознаграждение -  4 (четыре) тысячи рублей</w:t>
      </w:r>
      <w:r w:rsidRPr="0037666C">
        <w:rPr>
          <w:rFonts w:ascii="Times New Roman" w:hAnsi="Times New Roman" w:cs="Times New Roman"/>
          <w:color w:val="auto"/>
          <w:spacing w:val="3"/>
          <w:kern w:val="0"/>
          <w:sz w:val="12"/>
          <w:szCs w:val="12"/>
        </w:rPr>
        <w:t xml:space="preserve"> (в том числе НДФЛ).</w:t>
      </w:r>
    </w:p>
    <w:p w:rsidR="0037666C" w:rsidRPr="0037666C" w:rsidRDefault="0037666C" w:rsidP="0037666C">
      <w:pPr>
        <w:widowControl w:val="0"/>
        <w:shd w:val="clear" w:color="auto" w:fill="FFFFFF"/>
        <w:autoSpaceDE w:val="0"/>
        <w:autoSpaceDN w:val="0"/>
        <w:adjustRightInd w:val="0"/>
        <w:spacing w:after="0" w:line="240" w:lineRule="auto"/>
        <w:ind w:left="10" w:right="17" w:firstLine="672"/>
        <w:jc w:val="both"/>
        <w:rPr>
          <w:rFonts w:ascii="Times New Roman" w:hAnsi="Times New Roman" w:cs="Times New Roman"/>
          <w:color w:val="auto"/>
          <w:spacing w:val="1"/>
          <w:kern w:val="0"/>
          <w:sz w:val="12"/>
          <w:szCs w:val="12"/>
        </w:rPr>
      </w:pPr>
    </w:p>
    <w:p w:rsidR="0037666C" w:rsidRPr="0037666C" w:rsidRDefault="0037666C" w:rsidP="0037666C">
      <w:pPr>
        <w:widowControl w:val="0"/>
        <w:shd w:val="clear" w:color="auto" w:fill="FFFFFF"/>
        <w:autoSpaceDE w:val="0"/>
        <w:autoSpaceDN w:val="0"/>
        <w:adjustRightInd w:val="0"/>
        <w:spacing w:after="0" w:line="240" w:lineRule="auto"/>
        <w:ind w:left="10" w:right="17" w:firstLine="672"/>
        <w:jc w:val="both"/>
        <w:rPr>
          <w:rFonts w:ascii="Times New Roman" w:hAnsi="Times New Roman" w:cs="Times New Roman"/>
          <w:color w:val="auto"/>
          <w:spacing w:val="1"/>
          <w:kern w:val="0"/>
          <w:sz w:val="12"/>
          <w:szCs w:val="12"/>
        </w:rPr>
      </w:pPr>
      <w:r w:rsidRPr="0037666C">
        <w:rPr>
          <w:rFonts w:ascii="Times New Roman" w:hAnsi="Times New Roman" w:cs="Times New Roman"/>
          <w:color w:val="auto"/>
          <w:spacing w:val="1"/>
          <w:kern w:val="0"/>
          <w:sz w:val="12"/>
          <w:szCs w:val="12"/>
        </w:rPr>
        <w:t xml:space="preserve">2.8. Сдатчик мяса - наибольшее количество сданного мяса в сельскохозяйственный </w:t>
      </w:r>
      <w:proofErr w:type="gramStart"/>
      <w:r w:rsidRPr="0037666C">
        <w:rPr>
          <w:rFonts w:ascii="Times New Roman" w:hAnsi="Times New Roman" w:cs="Times New Roman"/>
          <w:color w:val="auto"/>
          <w:spacing w:val="1"/>
          <w:kern w:val="0"/>
          <w:sz w:val="12"/>
          <w:szCs w:val="12"/>
        </w:rPr>
        <w:t>кооператив,  осуществляющий</w:t>
      </w:r>
      <w:proofErr w:type="gramEnd"/>
      <w:r w:rsidRPr="0037666C">
        <w:rPr>
          <w:rFonts w:ascii="Times New Roman" w:hAnsi="Times New Roman" w:cs="Times New Roman"/>
          <w:color w:val="auto"/>
          <w:spacing w:val="1"/>
          <w:kern w:val="0"/>
          <w:sz w:val="12"/>
          <w:szCs w:val="12"/>
        </w:rPr>
        <w:t xml:space="preserve"> деятельность на территории района гражданином, ведущим личное подсобное хозяйство по итогам 9 месяцев текущего года - 1 вознаграждение - 4 (четыре) тысячи рублей</w:t>
      </w:r>
      <w:r w:rsidRPr="0037666C">
        <w:rPr>
          <w:rFonts w:ascii="Times New Roman" w:hAnsi="Times New Roman" w:cs="Times New Roman"/>
          <w:color w:val="auto"/>
          <w:spacing w:val="3"/>
          <w:kern w:val="0"/>
          <w:sz w:val="12"/>
          <w:szCs w:val="12"/>
        </w:rPr>
        <w:t xml:space="preserve"> (в том числе НДФЛ)</w:t>
      </w:r>
      <w:r w:rsidRPr="0037666C">
        <w:rPr>
          <w:rFonts w:ascii="Times New Roman" w:hAnsi="Times New Roman" w:cs="Times New Roman"/>
          <w:color w:val="auto"/>
          <w:spacing w:val="1"/>
          <w:kern w:val="0"/>
          <w:sz w:val="12"/>
          <w:szCs w:val="12"/>
        </w:rPr>
        <w:t>.</w:t>
      </w:r>
    </w:p>
    <w:p w:rsidR="0037666C" w:rsidRPr="0037666C" w:rsidRDefault="0037666C" w:rsidP="0037666C">
      <w:pPr>
        <w:widowControl w:val="0"/>
        <w:shd w:val="clear" w:color="auto" w:fill="FFFFFF"/>
        <w:autoSpaceDE w:val="0"/>
        <w:autoSpaceDN w:val="0"/>
        <w:adjustRightInd w:val="0"/>
        <w:spacing w:after="0" w:line="240" w:lineRule="auto"/>
        <w:ind w:left="10" w:right="17" w:firstLine="672"/>
        <w:jc w:val="both"/>
        <w:rPr>
          <w:rFonts w:ascii="Times New Roman" w:hAnsi="Times New Roman" w:cs="Times New Roman"/>
          <w:color w:val="auto"/>
          <w:spacing w:val="1"/>
          <w:kern w:val="0"/>
          <w:sz w:val="12"/>
          <w:szCs w:val="12"/>
        </w:rPr>
      </w:pPr>
    </w:p>
    <w:p w:rsidR="0037666C" w:rsidRPr="0037666C" w:rsidRDefault="0037666C" w:rsidP="0037666C">
      <w:pPr>
        <w:widowControl w:val="0"/>
        <w:shd w:val="clear" w:color="auto" w:fill="FFFFFF"/>
        <w:autoSpaceDE w:val="0"/>
        <w:autoSpaceDN w:val="0"/>
        <w:adjustRightInd w:val="0"/>
        <w:spacing w:after="0" w:line="240" w:lineRule="auto"/>
        <w:ind w:left="10" w:right="17" w:firstLine="672"/>
        <w:jc w:val="both"/>
        <w:rPr>
          <w:rFonts w:ascii="Times New Roman" w:hAnsi="Times New Roman" w:cs="Times New Roman"/>
          <w:color w:val="auto"/>
          <w:spacing w:val="1"/>
          <w:kern w:val="0"/>
          <w:sz w:val="12"/>
          <w:szCs w:val="12"/>
        </w:rPr>
      </w:pPr>
      <w:r w:rsidRPr="0037666C">
        <w:rPr>
          <w:rFonts w:ascii="Times New Roman" w:hAnsi="Times New Roman" w:cs="Times New Roman"/>
          <w:color w:val="auto"/>
          <w:spacing w:val="1"/>
          <w:kern w:val="0"/>
          <w:sz w:val="12"/>
          <w:szCs w:val="12"/>
        </w:rPr>
        <w:t>2.9. Техник (оператор) по искусственному осеменению коров (ЛПХ) – наибольшее количество осемененных коров в личных подсобных хозяйствах района по итогам 9 месяцев текущего года - 1 вознаграждение - 4 (четыре) тысячи рублей</w:t>
      </w:r>
      <w:r w:rsidRPr="0037666C">
        <w:rPr>
          <w:rFonts w:ascii="Times New Roman" w:hAnsi="Times New Roman" w:cs="Times New Roman"/>
          <w:color w:val="auto"/>
          <w:spacing w:val="3"/>
          <w:kern w:val="0"/>
          <w:sz w:val="12"/>
          <w:szCs w:val="12"/>
        </w:rPr>
        <w:t xml:space="preserve"> (в том числе НДФЛ).</w:t>
      </w:r>
    </w:p>
    <w:p w:rsidR="0037666C" w:rsidRPr="0037666C" w:rsidRDefault="0037666C" w:rsidP="0037666C">
      <w:pPr>
        <w:widowControl w:val="0"/>
        <w:shd w:val="clear" w:color="auto" w:fill="FFFFFF"/>
        <w:autoSpaceDE w:val="0"/>
        <w:autoSpaceDN w:val="0"/>
        <w:adjustRightInd w:val="0"/>
        <w:spacing w:after="0" w:line="240" w:lineRule="auto"/>
        <w:ind w:left="10" w:right="17" w:firstLine="672"/>
        <w:jc w:val="both"/>
        <w:rPr>
          <w:rFonts w:ascii="Times New Roman" w:hAnsi="Times New Roman" w:cs="Times New Roman"/>
          <w:color w:val="auto"/>
          <w:spacing w:val="1"/>
          <w:kern w:val="0"/>
          <w:sz w:val="12"/>
          <w:szCs w:val="12"/>
        </w:rPr>
      </w:pPr>
    </w:p>
    <w:p w:rsidR="0037666C" w:rsidRPr="0037666C" w:rsidRDefault="0037666C" w:rsidP="0037666C">
      <w:pPr>
        <w:widowControl w:val="0"/>
        <w:shd w:val="clear" w:color="auto" w:fill="FFFFFF"/>
        <w:autoSpaceDE w:val="0"/>
        <w:autoSpaceDN w:val="0"/>
        <w:adjustRightInd w:val="0"/>
        <w:spacing w:after="0" w:line="240" w:lineRule="auto"/>
        <w:ind w:left="10" w:right="17" w:firstLine="672"/>
        <w:jc w:val="both"/>
        <w:rPr>
          <w:rFonts w:ascii="Times New Roman" w:hAnsi="Times New Roman" w:cs="Times New Roman"/>
          <w:color w:val="auto"/>
          <w:spacing w:val="1"/>
          <w:kern w:val="0"/>
          <w:sz w:val="12"/>
          <w:szCs w:val="12"/>
        </w:rPr>
      </w:pPr>
      <w:r w:rsidRPr="0037666C">
        <w:rPr>
          <w:rFonts w:ascii="Times New Roman" w:hAnsi="Times New Roman" w:cs="Times New Roman"/>
          <w:color w:val="auto"/>
          <w:spacing w:val="1"/>
          <w:kern w:val="0"/>
          <w:sz w:val="12"/>
          <w:szCs w:val="12"/>
        </w:rPr>
        <w:t xml:space="preserve">2.10. </w:t>
      </w:r>
      <w:r w:rsidRPr="0037666C">
        <w:rPr>
          <w:rFonts w:ascii="Times New Roman" w:hAnsi="Times New Roman" w:cs="Times New Roman"/>
          <w:kern w:val="0"/>
          <w:sz w:val="12"/>
          <w:szCs w:val="12"/>
        </w:rPr>
        <w:t xml:space="preserve">Организации агропромышленного комплекса, индивидуальные предприниматели, производящие и реализующие пищевые продукты, сельскохозяйственные товаропроизводители, осуществляющие производство сельскохозяйственной продукции, ее первичную и последующую (промышленную) переработку – процент роста производства продукции </w:t>
      </w:r>
      <w:r w:rsidRPr="0037666C">
        <w:rPr>
          <w:rFonts w:ascii="Times New Roman" w:hAnsi="Times New Roman" w:cs="Times New Roman"/>
          <w:color w:val="auto"/>
          <w:spacing w:val="1"/>
          <w:kern w:val="0"/>
          <w:sz w:val="12"/>
          <w:szCs w:val="12"/>
        </w:rPr>
        <w:t>по итогам 9 месяцев текущего года к аналогичному периоду прошлого года, но не менее 10 % (учитывается регистрация и осуществление деятельности на территории Каратузского района, так же сохранение рабочих мест не менее 100 % по итогам 9 месяцев текущего года к аналогичному периоду прошлого года) - 2 вознаграждения по 5 (пять) тысяч рублей.</w:t>
      </w:r>
    </w:p>
    <w:p w:rsidR="0037666C" w:rsidRPr="0037666C" w:rsidRDefault="0037666C" w:rsidP="0037666C">
      <w:pPr>
        <w:widowControl w:val="0"/>
        <w:shd w:val="clear" w:color="auto" w:fill="FFFFFF"/>
        <w:tabs>
          <w:tab w:val="left" w:pos="6874"/>
        </w:tabs>
        <w:autoSpaceDE w:val="0"/>
        <w:autoSpaceDN w:val="0"/>
        <w:adjustRightInd w:val="0"/>
        <w:spacing w:after="0" w:line="240" w:lineRule="auto"/>
        <w:ind w:left="10" w:firstLine="672"/>
        <w:rPr>
          <w:rFonts w:ascii="Times New Roman" w:hAnsi="Times New Roman" w:cs="Times New Roman"/>
          <w:color w:val="auto"/>
          <w:spacing w:val="1"/>
          <w:kern w:val="0"/>
          <w:sz w:val="12"/>
          <w:szCs w:val="12"/>
        </w:rPr>
      </w:pPr>
    </w:p>
    <w:p w:rsidR="0037666C" w:rsidRPr="0037666C" w:rsidRDefault="0037666C" w:rsidP="0037666C">
      <w:pPr>
        <w:widowControl w:val="0"/>
        <w:shd w:val="clear" w:color="auto" w:fill="FFFFFF"/>
        <w:tabs>
          <w:tab w:val="left" w:pos="567"/>
        </w:tabs>
        <w:autoSpaceDE w:val="0"/>
        <w:autoSpaceDN w:val="0"/>
        <w:adjustRightInd w:val="0"/>
        <w:spacing w:after="0" w:line="240" w:lineRule="auto"/>
        <w:ind w:left="10" w:firstLine="672"/>
        <w:jc w:val="both"/>
        <w:rPr>
          <w:rFonts w:ascii="Times New Roman" w:hAnsi="Times New Roman" w:cs="Times New Roman"/>
          <w:color w:val="auto"/>
          <w:spacing w:val="3"/>
          <w:kern w:val="0"/>
          <w:sz w:val="12"/>
          <w:szCs w:val="12"/>
        </w:rPr>
      </w:pPr>
      <w:r w:rsidRPr="0037666C">
        <w:rPr>
          <w:rFonts w:ascii="Times New Roman" w:hAnsi="Times New Roman" w:cs="Times New Roman"/>
          <w:color w:val="auto"/>
          <w:spacing w:val="2"/>
          <w:kern w:val="0"/>
          <w:sz w:val="12"/>
          <w:szCs w:val="12"/>
        </w:rPr>
        <w:t xml:space="preserve">Организации агропромышленного комплекса </w:t>
      </w:r>
      <w:r w:rsidRPr="0037666C">
        <w:rPr>
          <w:rFonts w:ascii="Times New Roman" w:hAnsi="Times New Roman" w:cs="Times New Roman"/>
          <w:color w:val="auto"/>
          <w:spacing w:val="9"/>
          <w:kern w:val="0"/>
          <w:sz w:val="12"/>
          <w:szCs w:val="12"/>
        </w:rPr>
        <w:t xml:space="preserve">Каратузского района, </w:t>
      </w:r>
      <w:proofErr w:type="spellStart"/>
      <w:r w:rsidRPr="0037666C">
        <w:rPr>
          <w:rFonts w:ascii="Times New Roman" w:hAnsi="Times New Roman" w:cs="Times New Roman"/>
          <w:color w:val="auto"/>
          <w:spacing w:val="9"/>
          <w:kern w:val="0"/>
          <w:sz w:val="12"/>
          <w:szCs w:val="12"/>
        </w:rPr>
        <w:t>крестьянско</w:t>
      </w:r>
      <w:proofErr w:type="spellEnd"/>
      <w:r w:rsidRPr="0037666C">
        <w:rPr>
          <w:rFonts w:ascii="Times New Roman" w:hAnsi="Times New Roman" w:cs="Times New Roman"/>
          <w:color w:val="auto"/>
          <w:spacing w:val="9"/>
          <w:kern w:val="0"/>
          <w:sz w:val="12"/>
          <w:szCs w:val="12"/>
        </w:rPr>
        <w:t xml:space="preserve"> (фермерские) хозяйства, индивидуальные предприниматели </w:t>
      </w:r>
      <w:r w:rsidRPr="0037666C">
        <w:rPr>
          <w:rFonts w:ascii="Times New Roman" w:hAnsi="Times New Roman" w:cs="Times New Roman"/>
          <w:color w:val="auto"/>
          <w:spacing w:val="3"/>
          <w:kern w:val="0"/>
          <w:sz w:val="12"/>
          <w:szCs w:val="12"/>
        </w:rPr>
        <w:t>представляют в срок до 10 ноября документы (</w:t>
      </w:r>
      <w:proofErr w:type="spellStart"/>
      <w:r w:rsidRPr="0037666C">
        <w:rPr>
          <w:rFonts w:ascii="Times New Roman" w:hAnsi="Times New Roman" w:cs="Times New Roman"/>
          <w:color w:val="auto"/>
          <w:spacing w:val="3"/>
          <w:kern w:val="0"/>
          <w:sz w:val="12"/>
          <w:szCs w:val="12"/>
        </w:rPr>
        <w:t>каб</w:t>
      </w:r>
      <w:proofErr w:type="spellEnd"/>
      <w:r w:rsidRPr="0037666C">
        <w:rPr>
          <w:rFonts w:ascii="Times New Roman" w:hAnsi="Times New Roman" w:cs="Times New Roman"/>
          <w:color w:val="auto"/>
          <w:spacing w:val="3"/>
          <w:kern w:val="0"/>
          <w:sz w:val="12"/>
          <w:szCs w:val="12"/>
        </w:rPr>
        <w:t xml:space="preserve">. 301 секретарю комиссии по отбору кандидатов от </w:t>
      </w:r>
      <w:proofErr w:type="spellStart"/>
      <w:r w:rsidRPr="0037666C">
        <w:rPr>
          <w:rFonts w:ascii="Times New Roman" w:hAnsi="Times New Roman" w:cs="Times New Roman"/>
          <w:color w:val="auto"/>
          <w:spacing w:val="3"/>
          <w:kern w:val="0"/>
          <w:sz w:val="12"/>
          <w:szCs w:val="12"/>
        </w:rPr>
        <w:t>сельхозтоваропроизводителей</w:t>
      </w:r>
      <w:proofErr w:type="spellEnd"/>
      <w:r w:rsidRPr="0037666C">
        <w:rPr>
          <w:rFonts w:ascii="Times New Roman" w:hAnsi="Times New Roman" w:cs="Times New Roman"/>
          <w:color w:val="auto"/>
          <w:spacing w:val="3"/>
          <w:kern w:val="0"/>
          <w:sz w:val="12"/>
          <w:szCs w:val="12"/>
        </w:rPr>
        <w:t xml:space="preserve"> на учреждение денежных вознаграждений за достижение наивысших показателей в работе агропромышленного комплекса Каратузского района в 2021 году):</w:t>
      </w:r>
    </w:p>
    <w:p w:rsidR="0037666C" w:rsidRPr="0037666C" w:rsidRDefault="0037666C" w:rsidP="00753009">
      <w:pPr>
        <w:widowControl w:val="0"/>
        <w:numPr>
          <w:ilvl w:val="0"/>
          <w:numId w:val="1"/>
        </w:numPr>
        <w:shd w:val="clear" w:color="auto" w:fill="FFFFFF"/>
        <w:tabs>
          <w:tab w:val="left" w:pos="979"/>
        </w:tabs>
        <w:autoSpaceDE w:val="0"/>
        <w:autoSpaceDN w:val="0"/>
        <w:adjustRightInd w:val="0"/>
        <w:spacing w:after="0" w:line="240" w:lineRule="auto"/>
        <w:ind w:left="10" w:firstLine="672"/>
        <w:jc w:val="both"/>
        <w:rPr>
          <w:rFonts w:ascii="Times New Roman" w:hAnsi="Times New Roman" w:cs="Times New Roman"/>
          <w:color w:val="auto"/>
          <w:kern w:val="0"/>
          <w:sz w:val="12"/>
          <w:szCs w:val="12"/>
        </w:rPr>
      </w:pPr>
      <w:r w:rsidRPr="0037666C">
        <w:rPr>
          <w:rFonts w:ascii="Times New Roman" w:hAnsi="Times New Roman" w:cs="Times New Roman"/>
          <w:color w:val="auto"/>
          <w:spacing w:val="5"/>
          <w:kern w:val="0"/>
          <w:sz w:val="12"/>
          <w:szCs w:val="12"/>
        </w:rPr>
        <w:t xml:space="preserve">письмо-ходатайство на имя главы </w:t>
      </w:r>
      <w:r w:rsidRPr="0037666C">
        <w:rPr>
          <w:rFonts w:ascii="Times New Roman" w:hAnsi="Times New Roman" w:cs="Times New Roman"/>
          <w:color w:val="auto"/>
          <w:spacing w:val="6"/>
          <w:kern w:val="0"/>
          <w:sz w:val="12"/>
          <w:szCs w:val="12"/>
        </w:rPr>
        <w:t>Каратузского района;</w:t>
      </w:r>
    </w:p>
    <w:p w:rsidR="0037666C" w:rsidRPr="0037666C" w:rsidRDefault="0037666C" w:rsidP="00753009">
      <w:pPr>
        <w:widowControl w:val="0"/>
        <w:numPr>
          <w:ilvl w:val="0"/>
          <w:numId w:val="1"/>
        </w:numPr>
        <w:shd w:val="clear" w:color="auto" w:fill="FFFFFF"/>
        <w:tabs>
          <w:tab w:val="left" w:pos="979"/>
        </w:tabs>
        <w:autoSpaceDE w:val="0"/>
        <w:autoSpaceDN w:val="0"/>
        <w:adjustRightInd w:val="0"/>
        <w:spacing w:after="0" w:line="240" w:lineRule="auto"/>
        <w:ind w:left="10" w:firstLine="672"/>
        <w:jc w:val="both"/>
        <w:rPr>
          <w:rFonts w:ascii="Times New Roman" w:hAnsi="Times New Roman" w:cs="Times New Roman"/>
          <w:color w:val="auto"/>
          <w:kern w:val="0"/>
          <w:sz w:val="12"/>
          <w:szCs w:val="12"/>
        </w:rPr>
      </w:pPr>
      <w:r w:rsidRPr="0037666C">
        <w:rPr>
          <w:rFonts w:ascii="Times New Roman" w:hAnsi="Times New Roman" w:cs="Times New Roman"/>
          <w:color w:val="auto"/>
          <w:spacing w:val="8"/>
          <w:kern w:val="0"/>
          <w:sz w:val="12"/>
          <w:szCs w:val="12"/>
        </w:rPr>
        <w:t xml:space="preserve">характеристику, где отражаются сведения о достижениях в 2021 </w:t>
      </w:r>
      <w:r w:rsidRPr="0037666C">
        <w:rPr>
          <w:rFonts w:ascii="Times New Roman" w:hAnsi="Times New Roman" w:cs="Times New Roman"/>
          <w:color w:val="auto"/>
          <w:spacing w:val="4"/>
          <w:kern w:val="0"/>
          <w:sz w:val="12"/>
          <w:szCs w:val="12"/>
        </w:rPr>
        <w:t xml:space="preserve">году в производственной деятельности лица, представляемого к </w:t>
      </w:r>
      <w:r w:rsidRPr="0037666C">
        <w:rPr>
          <w:rFonts w:ascii="Times New Roman" w:hAnsi="Times New Roman" w:cs="Times New Roman"/>
          <w:color w:val="auto"/>
          <w:kern w:val="0"/>
          <w:sz w:val="12"/>
          <w:szCs w:val="12"/>
        </w:rPr>
        <w:t>награждению;</w:t>
      </w:r>
    </w:p>
    <w:p w:rsidR="0037666C" w:rsidRPr="0037666C" w:rsidRDefault="0037666C" w:rsidP="00753009">
      <w:pPr>
        <w:widowControl w:val="0"/>
        <w:numPr>
          <w:ilvl w:val="0"/>
          <w:numId w:val="1"/>
        </w:numPr>
        <w:shd w:val="clear" w:color="auto" w:fill="FFFFFF"/>
        <w:tabs>
          <w:tab w:val="left" w:pos="979"/>
        </w:tabs>
        <w:autoSpaceDE w:val="0"/>
        <w:autoSpaceDN w:val="0"/>
        <w:adjustRightInd w:val="0"/>
        <w:spacing w:after="0" w:line="240" w:lineRule="auto"/>
        <w:ind w:left="10" w:firstLine="672"/>
        <w:jc w:val="both"/>
        <w:rPr>
          <w:rFonts w:ascii="Times New Roman" w:hAnsi="Times New Roman" w:cs="Times New Roman"/>
          <w:color w:val="auto"/>
          <w:kern w:val="0"/>
          <w:sz w:val="12"/>
          <w:szCs w:val="12"/>
        </w:rPr>
      </w:pPr>
      <w:r w:rsidRPr="0037666C">
        <w:rPr>
          <w:rFonts w:ascii="Times New Roman" w:hAnsi="Times New Roman" w:cs="Times New Roman"/>
          <w:color w:val="auto"/>
          <w:spacing w:val="4"/>
          <w:kern w:val="0"/>
          <w:sz w:val="12"/>
          <w:szCs w:val="12"/>
        </w:rPr>
        <w:t xml:space="preserve">кадровая справка, содержащая паспортные данные, дату рождения, </w:t>
      </w:r>
      <w:r w:rsidRPr="0037666C">
        <w:rPr>
          <w:rFonts w:ascii="Times New Roman" w:hAnsi="Times New Roman" w:cs="Times New Roman"/>
          <w:color w:val="auto"/>
          <w:spacing w:val="7"/>
          <w:kern w:val="0"/>
          <w:sz w:val="12"/>
          <w:szCs w:val="12"/>
        </w:rPr>
        <w:t xml:space="preserve">домашний адрес с индексом, номер страхового пенсионного свидетельства </w:t>
      </w:r>
      <w:r w:rsidRPr="0037666C">
        <w:rPr>
          <w:rFonts w:ascii="Times New Roman" w:hAnsi="Times New Roman" w:cs="Times New Roman"/>
          <w:color w:val="auto"/>
          <w:kern w:val="0"/>
          <w:sz w:val="12"/>
          <w:szCs w:val="12"/>
        </w:rPr>
        <w:t>награждаемого, ИНН;</w:t>
      </w:r>
    </w:p>
    <w:p w:rsidR="0037666C" w:rsidRPr="0037666C" w:rsidRDefault="0037666C" w:rsidP="00753009">
      <w:pPr>
        <w:widowControl w:val="0"/>
        <w:numPr>
          <w:ilvl w:val="0"/>
          <w:numId w:val="1"/>
        </w:numPr>
        <w:shd w:val="clear" w:color="auto" w:fill="FFFFFF"/>
        <w:tabs>
          <w:tab w:val="left" w:pos="979"/>
        </w:tabs>
        <w:autoSpaceDE w:val="0"/>
        <w:autoSpaceDN w:val="0"/>
        <w:adjustRightInd w:val="0"/>
        <w:spacing w:after="0" w:line="240" w:lineRule="auto"/>
        <w:ind w:left="10" w:firstLine="672"/>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банковские реквизиты получателей вознаграждения для перечисления на расчетный счет.</w:t>
      </w:r>
    </w:p>
    <w:p w:rsidR="0037666C" w:rsidRPr="0037666C" w:rsidRDefault="0037666C" w:rsidP="0037666C">
      <w:pPr>
        <w:widowControl w:val="0"/>
        <w:shd w:val="clear" w:color="auto" w:fill="FFFFFF"/>
        <w:tabs>
          <w:tab w:val="left" w:pos="979"/>
        </w:tabs>
        <w:autoSpaceDE w:val="0"/>
        <w:autoSpaceDN w:val="0"/>
        <w:adjustRightInd w:val="0"/>
        <w:spacing w:after="0" w:line="240" w:lineRule="auto"/>
        <w:ind w:left="10" w:firstLine="672"/>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Основанием для выплаты денежных </w:t>
      </w:r>
      <w:proofErr w:type="gramStart"/>
      <w:r w:rsidRPr="0037666C">
        <w:rPr>
          <w:rFonts w:ascii="Times New Roman" w:hAnsi="Times New Roman" w:cs="Times New Roman"/>
          <w:color w:val="auto"/>
          <w:kern w:val="0"/>
          <w:sz w:val="12"/>
          <w:szCs w:val="12"/>
        </w:rPr>
        <w:t>вознаграждений  является</w:t>
      </w:r>
      <w:proofErr w:type="gramEnd"/>
      <w:r w:rsidRPr="0037666C">
        <w:rPr>
          <w:rFonts w:ascii="Times New Roman" w:hAnsi="Times New Roman" w:cs="Times New Roman"/>
          <w:color w:val="auto"/>
          <w:kern w:val="0"/>
          <w:sz w:val="12"/>
          <w:szCs w:val="12"/>
        </w:rPr>
        <w:t xml:space="preserve"> распоряжение администрации района, изданное с учетом протокола заседания комиссии по отбору кандидатов от </w:t>
      </w:r>
      <w:proofErr w:type="spellStart"/>
      <w:r w:rsidRPr="0037666C">
        <w:rPr>
          <w:rFonts w:ascii="Times New Roman" w:hAnsi="Times New Roman" w:cs="Times New Roman"/>
          <w:color w:val="auto"/>
          <w:kern w:val="0"/>
          <w:sz w:val="12"/>
          <w:szCs w:val="12"/>
        </w:rPr>
        <w:t>сельхозтоваропроизводителей</w:t>
      </w:r>
      <w:proofErr w:type="spellEnd"/>
      <w:r w:rsidRPr="0037666C">
        <w:rPr>
          <w:rFonts w:ascii="Times New Roman" w:hAnsi="Times New Roman" w:cs="Times New Roman"/>
          <w:color w:val="auto"/>
          <w:kern w:val="0"/>
          <w:sz w:val="12"/>
          <w:szCs w:val="12"/>
        </w:rPr>
        <w:t xml:space="preserve"> на учреждение денежных вознаграждений за достижение наивысших показателей в работе агропромышленного комплекса Каратузского района в 2021 году.</w:t>
      </w:r>
    </w:p>
    <w:p w:rsidR="0037666C" w:rsidRPr="0037666C" w:rsidRDefault="0037666C" w:rsidP="0037666C">
      <w:pPr>
        <w:widowControl w:val="0"/>
        <w:autoSpaceDE w:val="0"/>
        <w:autoSpaceDN w:val="0"/>
        <w:spacing w:after="0" w:line="240" w:lineRule="auto"/>
        <w:ind w:left="10" w:firstLine="672"/>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Выплата денежных вознаграждений осуществляется администрацией района путем перечисления денежных средств на расчетные счета </w:t>
      </w:r>
      <w:proofErr w:type="spellStart"/>
      <w:r w:rsidRPr="0037666C">
        <w:rPr>
          <w:rFonts w:ascii="Times New Roman" w:hAnsi="Times New Roman" w:cs="Times New Roman"/>
          <w:color w:val="auto"/>
          <w:kern w:val="0"/>
          <w:sz w:val="12"/>
          <w:szCs w:val="12"/>
        </w:rPr>
        <w:t>сельхозтоваропроизводителей</w:t>
      </w:r>
      <w:proofErr w:type="spellEnd"/>
      <w:r w:rsidRPr="0037666C">
        <w:rPr>
          <w:rFonts w:ascii="Times New Roman" w:hAnsi="Times New Roman" w:cs="Times New Roman"/>
          <w:color w:val="auto"/>
          <w:kern w:val="0"/>
          <w:sz w:val="12"/>
          <w:szCs w:val="12"/>
        </w:rPr>
        <w:t xml:space="preserve"> и работникам агропромышленного комплекса.</w:t>
      </w:r>
    </w:p>
    <w:p w:rsidR="0037666C" w:rsidRPr="0037666C" w:rsidRDefault="0037666C" w:rsidP="0037666C">
      <w:pPr>
        <w:widowControl w:val="0"/>
        <w:autoSpaceDE w:val="0"/>
        <w:autoSpaceDN w:val="0"/>
        <w:spacing w:after="0" w:line="240" w:lineRule="auto"/>
        <w:ind w:left="11" w:firstLine="68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3.Поощряемые денежными вознаграждениями </w:t>
      </w:r>
      <w:proofErr w:type="spellStart"/>
      <w:r w:rsidRPr="0037666C">
        <w:rPr>
          <w:rFonts w:ascii="Times New Roman" w:hAnsi="Times New Roman" w:cs="Times New Roman"/>
          <w:color w:val="auto"/>
          <w:kern w:val="0"/>
          <w:sz w:val="12"/>
          <w:szCs w:val="12"/>
        </w:rPr>
        <w:t>сельхозтоваропроизводители</w:t>
      </w:r>
      <w:proofErr w:type="spellEnd"/>
      <w:r w:rsidRPr="0037666C">
        <w:rPr>
          <w:rFonts w:ascii="Times New Roman" w:hAnsi="Times New Roman" w:cs="Times New Roman"/>
          <w:color w:val="auto"/>
          <w:kern w:val="0"/>
          <w:sz w:val="12"/>
          <w:szCs w:val="12"/>
        </w:rPr>
        <w:t xml:space="preserve"> и работники агропромышленного комплекса награждаются благодарственными письмами Главы Каратузского района.</w:t>
      </w:r>
    </w:p>
    <w:p w:rsidR="0037666C" w:rsidRPr="0037666C" w:rsidRDefault="0037666C" w:rsidP="0037666C">
      <w:pPr>
        <w:widowControl w:val="0"/>
        <w:autoSpaceDE w:val="0"/>
        <w:autoSpaceDN w:val="0"/>
        <w:spacing w:after="0" w:line="240" w:lineRule="auto"/>
        <w:jc w:val="both"/>
        <w:rPr>
          <w:rFonts w:ascii="Times New Roman" w:hAnsi="Times New Roman" w:cs="Times New Roman"/>
          <w:color w:val="auto"/>
          <w:kern w:val="0"/>
          <w:sz w:val="12"/>
          <w:szCs w:val="12"/>
        </w:rPr>
      </w:pPr>
    </w:p>
    <w:p w:rsidR="00383F09" w:rsidRDefault="00383F09" w:rsidP="00383F09">
      <w:pPr>
        <w:suppressAutoHyphens/>
        <w:spacing w:after="0" w:line="240" w:lineRule="auto"/>
        <w:jc w:val="both"/>
        <w:rPr>
          <w:rFonts w:ascii="Times New Roman" w:hAnsi="Times New Roman" w:cs="Times New Roman"/>
          <w:color w:val="auto"/>
          <w:kern w:val="0"/>
          <w:sz w:val="12"/>
          <w:szCs w:val="12"/>
        </w:rPr>
      </w:pPr>
    </w:p>
    <w:p w:rsid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АДМИНИСТРАЦИЯ КАРАТУЗСКОГО РАЙОНА</w:t>
      </w:r>
    </w:p>
    <w:p w:rsidR="0037666C" w:rsidRPr="0037666C" w:rsidRDefault="0037666C" w:rsidP="0037666C">
      <w:pPr>
        <w:spacing w:after="0" w:line="240" w:lineRule="auto"/>
        <w:jc w:val="center"/>
        <w:rPr>
          <w:rFonts w:ascii="Times New Roman" w:hAnsi="Times New Roman" w:cs="Times New Roman"/>
          <w:color w:val="auto"/>
          <w:kern w:val="0"/>
          <w:sz w:val="12"/>
          <w:szCs w:val="12"/>
        </w:rPr>
      </w:pPr>
    </w:p>
    <w:p w:rsidR="0037666C" w:rsidRPr="0037666C" w:rsidRDefault="0037666C" w:rsidP="0037666C">
      <w:pPr>
        <w:keepNext/>
        <w:spacing w:before="240" w:after="0" w:line="240" w:lineRule="auto"/>
        <w:jc w:val="center"/>
        <w:outlineLvl w:val="0"/>
        <w:rPr>
          <w:rFonts w:ascii="Times New Roman" w:hAnsi="Times New Roman" w:cs="Times New Roman"/>
          <w:bCs/>
          <w:color w:val="auto"/>
          <w:kern w:val="32"/>
          <w:sz w:val="12"/>
          <w:szCs w:val="12"/>
        </w:rPr>
      </w:pPr>
      <w:r w:rsidRPr="0037666C">
        <w:rPr>
          <w:rFonts w:ascii="Times New Roman" w:hAnsi="Times New Roman" w:cs="Times New Roman"/>
          <w:bCs/>
          <w:color w:val="auto"/>
          <w:kern w:val="32"/>
          <w:sz w:val="12"/>
          <w:szCs w:val="12"/>
        </w:rPr>
        <w:t>ПОСТАНОВЛЕНИЕ</w:t>
      </w:r>
    </w:p>
    <w:p w:rsidR="0037666C" w:rsidRPr="0037666C" w:rsidRDefault="0037666C" w:rsidP="0037666C">
      <w:pPr>
        <w:shd w:val="clear" w:color="auto" w:fill="FFFFFF"/>
        <w:tabs>
          <w:tab w:val="left" w:pos="4111"/>
        </w:tabs>
        <w:spacing w:after="0" w:line="240" w:lineRule="auto"/>
        <w:ind w:left="19" w:hanging="19"/>
        <w:rPr>
          <w:rFonts w:ascii="Times New Roman" w:hAnsi="Times New Roman" w:cs="Times New Roman"/>
          <w:spacing w:val="-1"/>
          <w:w w:val="104"/>
          <w:kern w:val="0"/>
          <w:sz w:val="12"/>
          <w:szCs w:val="12"/>
        </w:rPr>
      </w:pPr>
    </w:p>
    <w:p w:rsidR="0037666C" w:rsidRPr="0037666C" w:rsidRDefault="0037666C" w:rsidP="0037666C">
      <w:pPr>
        <w:shd w:val="clear" w:color="auto" w:fill="FFFFFF"/>
        <w:tabs>
          <w:tab w:val="left" w:pos="4111"/>
        </w:tabs>
        <w:spacing w:after="0" w:line="240" w:lineRule="auto"/>
        <w:rPr>
          <w:rFonts w:ascii="Times New Roman" w:hAnsi="Times New Roman" w:cs="Times New Roman"/>
          <w:spacing w:val="-1"/>
          <w:w w:val="104"/>
          <w:kern w:val="0"/>
          <w:sz w:val="12"/>
          <w:szCs w:val="12"/>
        </w:rPr>
      </w:pPr>
      <w:r w:rsidRPr="0037666C">
        <w:rPr>
          <w:rFonts w:ascii="Times New Roman" w:hAnsi="Times New Roman" w:cs="Times New Roman"/>
          <w:spacing w:val="-1"/>
          <w:w w:val="104"/>
          <w:kern w:val="0"/>
          <w:sz w:val="12"/>
          <w:szCs w:val="12"/>
        </w:rPr>
        <w:t xml:space="preserve">27.10.2021                 </w:t>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sidRPr="0037666C">
        <w:rPr>
          <w:rFonts w:ascii="Times New Roman" w:hAnsi="Times New Roman" w:cs="Times New Roman"/>
          <w:spacing w:val="-1"/>
          <w:w w:val="104"/>
          <w:kern w:val="0"/>
          <w:sz w:val="12"/>
          <w:szCs w:val="12"/>
        </w:rPr>
        <w:t xml:space="preserve">                  с. Каратузское            </w:t>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sidRPr="0037666C">
        <w:rPr>
          <w:rFonts w:ascii="Times New Roman" w:hAnsi="Times New Roman" w:cs="Times New Roman"/>
          <w:spacing w:val="-1"/>
          <w:w w:val="104"/>
          <w:kern w:val="0"/>
          <w:sz w:val="12"/>
          <w:szCs w:val="12"/>
        </w:rPr>
        <w:t xml:space="preserve">                      № 881-п</w:t>
      </w:r>
    </w:p>
    <w:p w:rsidR="0037666C" w:rsidRPr="0037666C" w:rsidRDefault="0037666C" w:rsidP="0037666C">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p w:rsidR="0037666C" w:rsidRPr="0037666C" w:rsidRDefault="0037666C" w:rsidP="0037666C">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О внесении изменений в постановление администрации Каратузского района от 21.12.2020 года № 1113-п «Об утверждении муниципальной программы «Профилактика правонарушений и предупреждение преступлений в муниципальном образовании «</w:t>
      </w:r>
      <w:proofErr w:type="spellStart"/>
      <w:r w:rsidRPr="0037666C">
        <w:rPr>
          <w:rFonts w:ascii="Times New Roman" w:hAnsi="Times New Roman" w:cs="Times New Roman"/>
          <w:bCs/>
          <w:color w:val="auto"/>
          <w:kern w:val="0"/>
          <w:sz w:val="12"/>
          <w:szCs w:val="12"/>
        </w:rPr>
        <w:t>Каратузский</w:t>
      </w:r>
      <w:proofErr w:type="spellEnd"/>
      <w:r w:rsidRPr="0037666C">
        <w:rPr>
          <w:rFonts w:ascii="Times New Roman" w:hAnsi="Times New Roman" w:cs="Times New Roman"/>
          <w:bCs/>
          <w:color w:val="auto"/>
          <w:kern w:val="0"/>
          <w:sz w:val="12"/>
          <w:szCs w:val="12"/>
        </w:rPr>
        <w:t xml:space="preserve"> район»»</w:t>
      </w:r>
    </w:p>
    <w:p w:rsidR="0037666C" w:rsidRPr="0037666C" w:rsidRDefault="0037666C" w:rsidP="0037666C">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p w:rsidR="0037666C" w:rsidRPr="0037666C" w:rsidRDefault="0037666C" w:rsidP="0037666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В соответствии со статьей 179 Бюджетного кодекса Российской Федерации, статьей 28 Устава муниципального образования «</w:t>
      </w:r>
      <w:proofErr w:type="spellStart"/>
      <w:r w:rsidRPr="0037666C">
        <w:rPr>
          <w:rFonts w:ascii="Times New Roman" w:hAnsi="Times New Roman" w:cs="Times New Roman"/>
          <w:color w:val="auto"/>
          <w:kern w:val="0"/>
          <w:sz w:val="12"/>
          <w:szCs w:val="12"/>
        </w:rPr>
        <w:t>Каратузский</w:t>
      </w:r>
      <w:proofErr w:type="spellEnd"/>
      <w:r w:rsidRPr="0037666C">
        <w:rPr>
          <w:rFonts w:ascii="Times New Roman" w:hAnsi="Times New Roman" w:cs="Times New Roman"/>
          <w:color w:val="auto"/>
          <w:kern w:val="0"/>
          <w:sz w:val="12"/>
          <w:szCs w:val="12"/>
        </w:rPr>
        <w:t xml:space="preserve"> район», постановлением администрации Каратузского района от 26.10.2016 № 598-п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37666C" w:rsidRPr="0037666C" w:rsidRDefault="0037666C" w:rsidP="0037666C">
      <w:pPr>
        <w:widowControl w:val="0"/>
        <w:autoSpaceDE w:val="0"/>
        <w:autoSpaceDN w:val="0"/>
        <w:adjustRightInd w:val="0"/>
        <w:spacing w:after="0" w:line="240" w:lineRule="auto"/>
        <w:ind w:firstLine="708"/>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1. Приложение к постановлению администрации Каратузского района от 21.12.2020 года № 1113-п «Об утверждении муниципальной программы «Профилактика правонарушений и предупреждение преступлений в муниципальном образовании «</w:t>
      </w:r>
      <w:proofErr w:type="spellStart"/>
      <w:r w:rsidRPr="0037666C">
        <w:rPr>
          <w:rFonts w:ascii="Times New Roman" w:hAnsi="Times New Roman" w:cs="Times New Roman"/>
          <w:bCs/>
          <w:color w:val="auto"/>
          <w:kern w:val="0"/>
          <w:sz w:val="12"/>
          <w:szCs w:val="12"/>
        </w:rPr>
        <w:t>Каратузский</w:t>
      </w:r>
      <w:proofErr w:type="spellEnd"/>
      <w:r w:rsidRPr="0037666C">
        <w:rPr>
          <w:rFonts w:ascii="Times New Roman" w:hAnsi="Times New Roman" w:cs="Times New Roman"/>
          <w:bCs/>
          <w:color w:val="auto"/>
          <w:kern w:val="0"/>
          <w:sz w:val="12"/>
          <w:szCs w:val="12"/>
        </w:rPr>
        <w:t xml:space="preserve"> район»» изменить и изложить в новой редакции согласно приложению.</w:t>
      </w:r>
    </w:p>
    <w:p w:rsidR="0037666C" w:rsidRPr="0037666C" w:rsidRDefault="0037666C" w:rsidP="0037666C">
      <w:pPr>
        <w:spacing w:after="0" w:line="276" w:lineRule="auto"/>
        <w:ind w:right="-6" w:firstLine="708"/>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2. Контроль за исполнением настоящего постановления возложить на А.А. Савина – заместителя главы района по социальным вопросам. </w:t>
      </w:r>
    </w:p>
    <w:p w:rsidR="0037666C" w:rsidRPr="0037666C" w:rsidRDefault="0037666C" w:rsidP="0037666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3. Опубликовать постановление в периодическом печатном издании Вести муниципального образования «</w:t>
      </w:r>
      <w:proofErr w:type="spellStart"/>
      <w:r w:rsidRPr="0037666C">
        <w:rPr>
          <w:rFonts w:ascii="Times New Roman" w:hAnsi="Times New Roman" w:cs="Times New Roman"/>
          <w:color w:val="auto"/>
          <w:kern w:val="0"/>
          <w:sz w:val="12"/>
          <w:szCs w:val="12"/>
        </w:rPr>
        <w:t>Каратузский</w:t>
      </w:r>
      <w:proofErr w:type="spellEnd"/>
      <w:r w:rsidRPr="0037666C">
        <w:rPr>
          <w:rFonts w:ascii="Times New Roman" w:hAnsi="Times New Roman" w:cs="Times New Roman"/>
          <w:color w:val="auto"/>
          <w:kern w:val="0"/>
          <w:sz w:val="12"/>
          <w:szCs w:val="12"/>
        </w:rPr>
        <w:t xml:space="preserve"> район» и на официальном сайте администрации Каратузского района с адресом в информационно-телекоммуникационной сети Интернет - </w:t>
      </w:r>
      <w:hyperlink r:id="rId11" w:history="1">
        <w:r w:rsidRPr="0037666C">
          <w:rPr>
            <w:rFonts w:ascii="Times New Roman" w:hAnsi="Times New Roman" w:cs="Times New Roman"/>
            <w:color w:val="0000FF"/>
            <w:kern w:val="0"/>
            <w:sz w:val="12"/>
            <w:szCs w:val="12"/>
            <w:u w:val="single"/>
          </w:rPr>
          <w:t>www.karatuzraion.ru</w:t>
        </w:r>
      </w:hyperlink>
      <w:r w:rsidRPr="0037666C">
        <w:rPr>
          <w:rFonts w:ascii="Times New Roman" w:hAnsi="Times New Roman" w:cs="Times New Roman"/>
          <w:color w:val="auto"/>
          <w:kern w:val="0"/>
          <w:sz w:val="12"/>
          <w:szCs w:val="12"/>
        </w:rPr>
        <w:t>.</w:t>
      </w:r>
    </w:p>
    <w:p w:rsidR="0037666C" w:rsidRPr="0037666C" w:rsidRDefault="0037666C" w:rsidP="0037666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4. Постановление вступает в силу с 01 января 2022 года, но не ранее дня, следующего за днем его официального опубликования в периодическом печатном издании Вести муниципального образования «</w:t>
      </w:r>
      <w:proofErr w:type="spellStart"/>
      <w:r w:rsidRPr="0037666C">
        <w:rPr>
          <w:rFonts w:ascii="Times New Roman" w:hAnsi="Times New Roman" w:cs="Times New Roman"/>
          <w:color w:val="auto"/>
          <w:kern w:val="0"/>
          <w:sz w:val="12"/>
          <w:szCs w:val="12"/>
        </w:rPr>
        <w:t>Каратузский</w:t>
      </w:r>
      <w:proofErr w:type="spellEnd"/>
      <w:r w:rsidRPr="0037666C">
        <w:rPr>
          <w:rFonts w:ascii="Times New Roman" w:hAnsi="Times New Roman" w:cs="Times New Roman"/>
          <w:color w:val="auto"/>
          <w:kern w:val="0"/>
          <w:sz w:val="12"/>
          <w:szCs w:val="12"/>
        </w:rPr>
        <w:t xml:space="preserve"> район».</w:t>
      </w:r>
    </w:p>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p>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p>
    <w:p w:rsidR="0037666C" w:rsidRPr="0037666C" w:rsidRDefault="0037666C" w:rsidP="0037666C">
      <w:pPr>
        <w:tabs>
          <w:tab w:val="left" w:pos="7938"/>
        </w:tabs>
        <w:autoSpaceDE w:val="0"/>
        <w:autoSpaceDN w:val="0"/>
        <w:adjustRightInd w:val="0"/>
        <w:spacing w:after="0" w:line="240" w:lineRule="auto"/>
        <w:outlineLvl w:val="0"/>
        <w:rPr>
          <w:rFonts w:ascii="Times New Roman" w:hAnsi="Times New Roman" w:cs="Times New Roman"/>
          <w:color w:val="auto"/>
          <w:kern w:val="0"/>
          <w:sz w:val="12"/>
          <w:szCs w:val="12"/>
        </w:rPr>
      </w:pPr>
      <w:proofErr w:type="spellStart"/>
      <w:r w:rsidRPr="0037666C">
        <w:rPr>
          <w:rFonts w:ascii="Times New Roman" w:hAnsi="Times New Roman" w:cs="Times New Roman"/>
          <w:color w:val="auto"/>
          <w:kern w:val="0"/>
          <w:sz w:val="12"/>
          <w:szCs w:val="12"/>
        </w:rPr>
        <w:t>И.о</w:t>
      </w:r>
      <w:proofErr w:type="spellEnd"/>
      <w:r w:rsidRPr="0037666C">
        <w:rPr>
          <w:rFonts w:ascii="Times New Roman" w:hAnsi="Times New Roman" w:cs="Times New Roman"/>
          <w:color w:val="auto"/>
          <w:kern w:val="0"/>
          <w:sz w:val="12"/>
          <w:szCs w:val="12"/>
        </w:rPr>
        <w:t>. главы района</w:t>
      </w:r>
      <w:r w:rsidRPr="0037666C">
        <w:rPr>
          <w:rFonts w:ascii="Times New Roman" w:hAnsi="Times New Roman" w:cs="Times New Roman"/>
          <w:color w:val="auto"/>
          <w:kern w:val="0"/>
          <w:sz w:val="12"/>
          <w:szCs w:val="12"/>
        </w:rPr>
        <w:tab/>
        <w:t xml:space="preserve">Е.С. </w:t>
      </w:r>
      <w:proofErr w:type="spellStart"/>
      <w:r w:rsidRPr="0037666C">
        <w:rPr>
          <w:rFonts w:ascii="Times New Roman" w:hAnsi="Times New Roman" w:cs="Times New Roman"/>
          <w:color w:val="auto"/>
          <w:kern w:val="0"/>
          <w:sz w:val="12"/>
          <w:szCs w:val="12"/>
        </w:rPr>
        <w:t>Мигла</w:t>
      </w:r>
      <w:proofErr w:type="spellEnd"/>
    </w:p>
    <w:p w:rsidR="00383F09" w:rsidRDefault="00383F09" w:rsidP="00383F09">
      <w:pPr>
        <w:suppressAutoHyphens/>
        <w:spacing w:after="0" w:line="240" w:lineRule="auto"/>
        <w:jc w:val="both"/>
        <w:rPr>
          <w:rFonts w:ascii="Times New Roman" w:hAnsi="Times New Roman" w:cs="Times New Roman"/>
          <w:color w:val="auto"/>
          <w:kern w:val="0"/>
          <w:sz w:val="12"/>
          <w:szCs w:val="12"/>
        </w:rPr>
      </w:pPr>
    </w:p>
    <w:p w:rsidR="00383F09" w:rsidRDefault="00383F09" w:rsidP="00383F09">
      <w:pPr>
        <w:suppressAutoHyphens/>
        <w:spacing w:after="0" w:line="240" w:lineRule="auto"/>
        <w:jc w:val="both"/>
        <w:rPr>
          <w:rFonts w:ascii="Times New Roman" w:hAnsi="Times New Roman" w:cs="Times New Roman"/>
          <w:color w:val="auto"/>
          <w:kern w:val="0"/>
          <w:sz w:val="12"/>
          <w:szCs w:val="12"/>
        </w:rPr>
      </w:pPr>
    </w:p>
    <w:p w:rsidR="00383F09" w:rsidRDefault="00383F09" w:rsidP="00383F09">
      <w:pPr>
        <w:suppressAutoHyphens/>
        <w:spacing w:after="0" w:line="240" w:lineRule="auto"/>
        <w:jc w:val="both"/>
        <w:rPr>
          <w:rFonts w:ascii="Times New Roman" w:hAnsi="Times New Roman" w:cs="Times New Roman"/>
          <w:color w:val="auto"/>
          <w:kern w:val="0"/>
          <w:sz w:val="12"/>
          <w:szCs w:val="12"/>
        </w:rPr>
      </w:pPr>
    </w:p>
    <w:p w:rsidR="00383F09" w:rsidRDefault="00383F09" w:rsidP="00383F09">
      <w:pPr>
        <w:suppressAutoHyphens/>
        <w:spacing w:after="0" w:line="240" w:lineRule="auto"/>
        <w:jc w:val="both"/>
        <w:rPr>
          <w:rFonts w:ascii="Times New Roman" w:hAnsi="Times New Roman" w:cs="Times New Roman"/>
          <w:color w:val="auto"/>
          <w:kern w:val="0"/>
          <w:sz w:val="12"/>
          <w:szCs w:val="12"/>
        </w:rPr>
      </w:pPr>
    </w:p>
    <w:p w:rsidR="0037666C" w:rsidRPr="0037666C" w:rsidRDefault="0037666C" w:rsidP="0037666C">
      <w:pPr>
        <w:autoSpaceDE w:val="0"/>
        <w:autoSpaceDN w:val="0"/>
        <w:adjustRightInd w:val="0"/>
        <w:spacing w:after="0" w:line="240" w:lineRule="auto"/>
        <w:ind w:left="5529"/>
        <w:outlineLvl w:val="0"/>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lastRenderedPageBreak/>
        <w:t xml:space="preserve">Приложение к постановлению администрации Каратузского района от </w:t>
      </w:r>
      <w:proofErr w:type="gramStart"/>
      <w:r w:rsidRPr="0037666C">
        <w:rPr>
          <w:rFonts w:ascii="Times New Roman" w:hAnsi="Times New Roman" w:cs="Times New Roman"/>
          <w:color w:val="auto"/>
          <w:kern w:val="0"/>
          <w:sz w:val="12"/>
          <w:szCs w:val="12"/>
        </w:rPr>
        <w:t>27.10.2021  №</w:t>
      </w:r>
      <w:proofErr w:type="gramEnd"/>
      <w:r w:rsidRPr="0037666C">
        <w:rPr>
          <w:rFonts w:ascii="Times New Roman" w:hAnsi="Times New Roman" w:cs="Times New Roman"/>
          <w:color w:val="auto"/>
          <w:kern w:val="0"/>
          <w:sz w:val="12"/>
          <w:szCs w:val="12"/>
        </w:rPr>
        <w:t xml:space="preserve"> 881-п</w:t>
      </w:r>
    </w:p>
    <w:p w:rsidR="0037666C" w:rsidRPr="0037666C" w:rsidRDefault="0037666C" w:rsidP="0037666C">
      <w:pPr>
        <w:autoSpaceDE w:val="0"/>
        <w:autoSpaceDN w:val="0"/>
        <w:adjustRightInd w:val="0"/>
        <w:spacing w:after="0" w:line="240" w:lineRule="auto"/>
        <w:ind w:left="5529"/>
        <w:outlineLvl w:val="0"/>
        <w:rPr>
          <w:rFonts w:ascii="Times New Roman" w:hAnsi="Times New Roman" w:cs="Times New Roman"/>
          <w:color w:val="auto"/>
          <w:kern w:val="0"/>
          <w:sz w:val="12"/>
          <w:szCs w:val="12"/>
        </w:rPr>
      </w:pPr>
    </w:p>
    <w:p w:rsidR="0037666C" w:rsidRPr="0037666C" w:rsidRDefault="0037666C" w:rsidP="0037666C">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Муниципальная программа Каратузского района «Профилактика правонарушений и предупреждение преступлений в муниципальном образовании «</w:t>
      </w:r>
      <w:proofErr w:type="spellStart"/>
      <w:r w:rsidRPr="0037666C">
        <w:rPr>
          <w:rFonts w:ascii="Times New Roman" w:hAnsi="Times New Roman" w:cs="Times New Roman"/>
          <w:color w:val="auto"/>
          <w:kern w:val="0"/>
          <w:sz w:val="12"/>
          <w:szCs w:val="12"/>
        </w:rPr>
        <w:t>Каратузский</w:t>
      </w:r>
      <w:proofErr w:type="spellEnd"/>
      <w:r w:rsidRPr="0037666C">
        <w:rPr>
          <w:rFonts w:ascii="Times New Roman" w:hAnsi="Times New Roman" w:cs="Times New Roman"/>
          <w:color w:val="auto"/>
          <w:kern w:val="0"/>
          <w:sz w:val="12"/>
          <w:szCs w:val="12"/>
        </w:rPr>
        <w:t xml:space="preserve"> район»</w:t>
      </w:r>
    </w:p>
    <w:p w:rsidR="0037666C" w:rsidRPr="0037666C" w:rsidRDefault="0037666C" w:rsidP="0037666C">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p w:rsidR="0037666C" w:rsidRPr="0037666C" w:rsidRDefault="0037666C" w:rsidP="0037666C">
      <w:pPr>
        <w:overflowPunct w:val="0"/>
        <w:autoSpaceDE w:val="0"/>
        <w:autoSpaceDN w:val="0"/>
        <w:adjustRightInd w:val="0"/>
        <w:spacing w:after="0" w:line="240" w:lineRule="auto"/>
        <w:ind w:left="720"/>
        <w:contextualSpacing/>
        <w:jc w:val="center"/>
        <w:textAlignment w:val="baseline"/>
        <w:rPr>
          <w:rFonts w:ascii="Times New Roman" w:hAnsi="Times New Roman" w:cs="Times New Roman"/>
          <w:b/>
          <w:color w:val="auto"/>
          <w:kern w:val="0"/>
          <w:sz w:val="12"/>
          <w:szCs w:val="12"/>
        </w:rPr>
      </w:pPr>
      <w:r w:rsidRPr="0037666C">
        <w:rPr>
          <w:rFonts w:ascii="Times New Roman" w:hAnsi="Times New Roman" w:cs="Times New Roman"/>
          <w:b/>
          <w:color w:val="auto"/>
          <w:kern w:val="0"/>
          <w:sz w:val="12"/>
          <w:szCs w:val="12"/>
        </w:rPr>
        <w:t>Паспорт муниципальной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37666C" w:rsidRPr="0037666C" w:rsidTr="0037666C">
        <w:tc>
          <w:tcPr>
            <w:tcW w:w="3085" w:type="dxa"/>
          </w:tcPr>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Наименование муниципальной программы</w:t>
            </w:r>
          </w:p>
        </w:tc>
        <w:tc>
          <w:tcPr>
            <w:tcW w:w="6662" w:type="dxa"/>
          </w:tcPr>
          <w:p w:rsidR="0037666C" w:rsidRPr="0037666C" w:rsidRDefault="0037666C" w:rsidP="0037666C">
            <w:pPr>
              <w:spacing w:before="40"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«Профилактика правонарушений и предупреждение преступлений в муниципальном образовании «</w:t>
            </w:r>
            <w:proofErr w:type="spellStart"/>
            <w:r w:rsidRPr="0037666C">
              <w:rPr>
                <w:rFonts w:ascii="Times New Roman" w:hAnsi="Times New Roman" w:cs="Times New Roman"/>
                <w:color w:val="auto"/>
                <w:kern w:val="0"/>
                <w:sz w:val="12"/>
                <w:szCs w:val="12"/>
              </w:rPr>
              <w:t>Каратузский</w:t>
            </w:r>
            <w:proofErr w:type="spellEnd"/>
            <w:r w:rsidRPr="0037666C">
              <w:rPr>
                <w:rFonts w:ascii="Times New Roman" w:hAnsi="Times New Roman" w:cs="Times New Roman"/>
                <w:color w:val="auto"/>
                <w:kern w:val="0"/>
                <w:sz w:val="12"/>
                <w:szCs w:val="12"/>
              </w:rPr>
              <w:t xml:space="preserve"> район»</w:t>
            </w:r>
            <w:r w:rsidRPr="0037666C">
              <w:rPr>
                <w:rFonts w:ascii="Calibri" w:hAnsi="Calibri" w:cs="Times New Roman"/>
                <w:color w:val="auto"/>
                <w:kern w:val="0"/>
                <w:sz w:val="12"/>
                <w:szCs w:val="12"/>
              </w:rPr>
              <w:t xml:space="preserve"> </w:t>
            </w:r>
            <w:r w:rsidRPr="0037666C">
              <w:rPr>
                <w:rFonts w:ascii="Times New Roman" w:hAnsi="Times New Roman" w:cs="Times New Roman"/>
                <w:color w:val="auto"/>
                <w:kern w:val="0"/>
                <w:sz w:val="12"/>
                <w:szCs w:val="12"/>
              </w:rPr>
              <w:t>(далее - муниципальная программа)</w:t>
            </w:r>
          </w:p>
        </w:tc>
      </w:tr>
      <w:tr w:rsidR="0037666C" w:rsidRPr="0037666C" w:rsidTr="0037666C">
        <w:tc>
          <w:tcPr>
            <w:tcW w:w="3085" w:type="dxa"/>
          </w:tcPr>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Основания </w:t>
            </w:r>
          </w:p>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для разработки муниципальной программы</w:t>
            </w:r>
          </w:p>
        </w:tc>
        <w:tc>
          <w:tcPr>
            <w:tcW w:w="6662" w:type="dxa"/>
          </w:tcPr>
          <w:p w:rsidR="0037666C" w:rsidRPr="0037666C" w:rsidRDefault="0037666C" w:rsidP="0037666C">
            <w:pPr>
              <w:spacing w:before="40"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статья 179 Бюджетного кодекса Российской Федерации;</w:t>
            </w:r>
          </w:p>
          <w:p w:rsidR="0037666C" w:rsidRPr="0037666C" w:rsidRDefault="0037666C" w:rsidP="0037666C">
            <w:pPr>
              <w:spacing w:before="40" w:after="0" w:line="240" w:lineRule="auto"/>
              <w:jc w:val="both"/>
              <w:rPr>
                <w:rFonts w:ascii="Times New Roman" w:hAnsi="Times New Roman" w:cs="Times New Roman"/>
                <w:b/>
                <w:color w:val="auto"/>
                <w:kern w:val="0"/>
                <w:sz w:val="12"/>
                <w:szCs w:val="12"/>
              </w:rPr>
            </w:pPr>
            <w:r w:rsidRPr="0037666C">
              <w:rPr>
                <w:rFonts w:ascii="Times New Roman" w:hAnsi="Times New Roman" w:cs="Times New Roman"/>
                <w:b/>
                <w:color w:val="auto"/>
                <w:kern w:val="0"/>
                <w:sz w:val="12"/>
                <w:szCs w:val="12"/>
              </w:rPr>
              <w:t xml:space="preserve">- </w:t>
            </w:r>
            <w:r w:rsidRPr="0037666C">
              <w:rPr>
                <w:rFonts w:ascii="Times New Roman" w:hAnsi="Times New Roman" w:cs="Times New Roman"/>
                <w:color w:val="auto"/>
                <w:kern w:val="0"/>
                <w:sz w:val="12"/>
                <w:szCs w:val="12"/>
              </w:rPr>
              <w:t>постановление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tc>
      </w:tr>
      <w:tr w:rsidR="0037666C" w:rsidRPr="0037666C" w:rsidTr="0037666C">
        <w:tc>
          <w:tcPr>
            <w:tcW w:w="3085" w:type="dxa"/>
          </w:tcPr>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Ответственный исполнитель муниципальной программы</w:t>
            </w:r>
          </w:p>
        </w:tc>
        <w:tc>
          <w:tcPr>
            <w:tcW w:w="6662" w:type="dxa"/>
          </w:tcPr>
          <w:p w:rsidR="0037666C" w:rsidRPr="0037666C" w:rsidRDefault="0037666C" w:rsidP="0037666C">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Администрация Каратузского района (далее – администрация района)</w:t>
            </w:r>
          </w:p>
        </w:tc>
      </w:tr>
      <w:tr w:rsidR="0037666C" w:rsidRPr="0037666C" w:rsidTr="0037666C">
        <w:tc>
          <w:tcPr>
            <w:tcW w:w="3085" w:type="dxa"/>
          </w:tcPr>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Соисполнители муниципальной программы</w:t>
            </w:r>
          </w:p>
        </w:tc>
        <w:tc>
          <w:tcPr>
            <w:tcW w:w="6662" w:type="dxa"/>
          </w:tcPr>
          <w:p w:rsidR="0037666C" w:rsidRPr="0037666C" w:rsidRDefault="0037666C" w:rsidP="0037666C">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ОП № 2 МО МВД России «</w:t>
            </w:r>
            <w:proofErr w:type="spellStart"/>
            <w:r w:rsidRPr="0037666C">
              <w:rPr>
                <w:rFonts w:ascii="Times New Roman" w:hAnsi="Times New Roman" w:cs="Times New Roman"/>
                <w:color w:val="auto"/>
                <w:kern w:val="0"/>
                <w:sz w:val="12"/>
                <w:szCs w:val="12"/>
              </w:rPr>
              <w:t>Курагинский</w:t>
            </w:r>
            <w:proofErr w:type="spellEnd"/>
            <w:r w:rsidRPr="0037666C">
              <w:rPr>
                <w:rFonts w:ascii="Times New Roman" w:hAnsi="Times New Roman" w:cs="Times New Roman"/>
                <w:color w:val="auto"/>
                <w:kern w:val="0"/>
                <w:sz w:val="12"/>
                <w:szCs w:val="12"/>
              </w:rPr>
              <w:t>» (по согласованию):</w:t>
            </w:r>
          </w:p>
          <w:p w:rsidR="0037666C" w:rsidRPr="0037666C" w:rsidRDefault="0037666C" w:rsidP="0037666C">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w:t>
            </w:r>
            <w:proofErr w:type="spellStart"/>
            <w:r w:rsidRPr="0037666C">
              <w:rPr>
                <w:rFonts w:ascii="Times New Roman" w:hAnsi="Times New Roman" w:cs="Times New Roman"/>
                <w:color w:val="auto"/>
                <w:kern w:val="0"/>
                <w:sz w:val="12"/>
                <w:szCs w:val="12"/>
              </w:rPr>
              <w:t>Курагинский</w:t>
            </w:r>
            <w:proofErr w:type="spellEnd"/>
            <w:r w:rsidRPr="0037666C">
              <w:rPr>
                <w:rFonts w:ascii="Times New Roman" w:hAnsi="Times New Roman" w:cs="Times New Roman"/>
                <w:color w:val="auto"/>
                <w:kern w:val="0"/>
                <w:sz w:val="12"/>
                <w:szCs w:val="12"/>
              </w:rPr>
              <w:t xml:space="preserve"> Межрайонный филиал (дислокация с. Каратузское) ФКУ УИИ ГУФСИН России по Красноярскому краю (по согласованию);</w:t>
            </w:r>
          </w:p>
          <w:p w:rsidR="0037666C" w:rsidRPr="0037666C" w:rsidRDefault="0037666C" w:rsidP="0037666C">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администрации сельских поселений;</w:t>
            </w:r>
          </w:p>
          <w:p w:rsidR="0037666C" w:rsidRPr="0037666C" w:rsidRDefault="0037666C" w:rsidP="0037666C">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Комиссия по делам несовершеннолетних и защите их прав администрации Каратузского района;</w:t>
            </w:r>
          </w:p>
          <w:p w:rsidR="0037666C" w:rsidRPr="0037666C" w:rsidRDefault="0037666C" w:rsidP="0037666C">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КГКУ «ЦЗН по Каратузскому району (по согласованию);</w:t>
            </w:r>
          </w:p>
          <w:p w:rsidR="0037666C" w:rsidRPr="0037666C" w:rsidRDefault="0037666C" w:rsidP="0037666C">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Отдел сельского хозяйства администрации Каратузского района;</w:t>
            </w:r>
          </w:p>
          <w:p w:rsidR="0037666C" w:rsidRPr="0037666C" w:rsidRDefault="0037666C" w:rsidP="0037666C">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КГБУ СО «Комплексный центр социального обслуживания населения «</w:t>
            </w:r>
            <w:proofErr w:type="spellStart"/>
            <w:r w:rsidRPr="0037666C">
              <w:rPr>
                <w:rFonts w:ascii="Times New Roman" w:hAnsi="Times New Roman" w:cs="Times New Roman"/>
                <w:color w:val="auto"/>
                <w:kern w:val="0"/>
                <w:sz w:val="12"/>
                <w:szCs w:val="12"/>
              </w:rPr>
              <w:t>Каратузский</w:t>
            </w:r>
            <w:proofErr w:type="spellEnd"/>
            <w:r w:rsidRPr="0037666C">
              <w:rPr>
                <w:rFonts w:ascii="Times New Roman" w:hAnsi="Times New Roman" w:cs="Times New Roman"/>
                <w:color w:val="auto"/>
                <w:kern w:val="0"/>
                <w:sz w:val="12"/>
                <w:szCs w:val="12"/>
              </w:rPr>
              <w:t>» (по согласованию);</w:t>
            </w:r>
          </w:p>
          <w:p w:rsidR="0037666C" w:rsidRPr="0037666C" w:rsidRDefault="0037666C" w:rsidP="0037666C">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МБУ «Молодежный центр Лидер»;</w:t>
            </w:r>
          </w:p>
          <w:p w:rsidR="0037666C" w:rsidRPr="0037666C" w:rsidRDefault="0037666C" w:rsidP="0037666C">
            <w:pPr>
              <w:spacing w:after="2" w:line="240" w:lineRule="auto"/>
              <w:ind w:left="62"/>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Отдел культуры, молодежной политики, физкультуры, спорта и туризма администрации Каратузского района;</w:t>
            </w:r>
          </w:p>
          <w:p w:rsidR="0037666C" w:rsidRPr="0037666C" w:rsidRDefault="0037666C" w:rsidP="0037666C">
            <w:pPr>
              <w:spacing w:after="2" w:line="240" w:lineRule="auto"/>
              <w:ind w:left="62"/>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Управление образования администрации Каратузского района.</w:t>
            </w:r>
          </w:p>
        </w:tc>
      </w:tr>
      <w:tr w:rsidR="0037666C" w:rsidRPr="0037666C" w:rsidTr="0037666C">
        <w:tc>
          <w:tcPr>
            <w:tcW w:w="3085" w:type="dxa"/>
          </w:tcPr>
          <w:p w:rsidR="0037666C" w:rsidRPr="0037666C" w:rsidRDefault="0037666C" w:rsidP="0037666C">
            <w:pPr>
              <w:tabs>
                <w:tab w:val="left" w:pos="1134"/>
              </w:tabs>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Перечень подпрограмм и отдельных мероприятий муниципальной программы</w:t>
            </w:r>
          </w:p>
        </w:tc>
        <w:tc>
          <w:tcPr>
            <w:tcW w:w="6662" w:type="dxa"/>
          </w:tcPr>
          <w:p w:rsidR="0037666C" w:rsidRPr="0037666C" w:rsidRDefault="0037666C" w:rsidP="0037666C">
            <w:pPr>
              <w:tabs>
                <w:tab w:val="left" w:pos="315"/>
              </w:tabs>
              <w:overflowPunct w:val="0"/>
              <w:autoSpaceDE w:val="0"/>
              <w:autoSpaceDN w:val="0"/>
              <w:adjustRightInd w:val="0"/>
              <w:spacing w:after="0" w:line="240" w:lineRule="auto"/>
              <w:ind w:left="33"/>
              <w:jc w:val="both"/>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Подпрограмма 1 - Профилактика преступлений, снижение уровня преступности в Каратузском районе.</w:t>
            </w:r>
          </w:p>
          <w:p w:rsidR="0037666C" w:rsidRPr="0037666C" w:rsidRDefault="0037666C" w:rsidP="0037666C">
            <w:pPr>
              <w:tabs>
                <w:tab w:val="left" w:pos="315"/>
              </w:tabs>
              <w:overflowPunct w:val="0"/>
              <w:autoSpaceDE w:val="0"/>
              <w:autoSpaceDN w:val="0"/>
              <w:adjustRightInd w:val="0"/>
              <w:spacing w:after="0" w:line="240" w:lineRule="auto"/>
              <w:ind w:left="33"/>
              <w:jc w:val="both"/>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Подпрограмма 2 -  Предупреждение безнадзорности и правонарушений несовершеннолетних в Каратузском районе. </w:t>
            </w:r>
          </w:p>
        </w:tc>
      </w:tr>
      <w:tr w:rsidR="0037666C" w:rsidRPr="0037666C" w:rsidTr="0037666C">
        <w:tc>
          <w:tcPr>
            <w:tcW w:w="3085" w:type="dxa"/>
          </w:tcPr>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Цель</w:t>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муниципальной программы </w:t>
            </w:r>
          </w:p>
        </w:tc>
        <w:tc>
          <w:tcPr>
            <w:tcW w:w="6662" w:type="dxa"/>
          </w:tcPr>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Содействие укреплению правопорядка, защиты  жизни и благополучия граждан, проживающих на территории Каратузского района.</w:t>
            </w:r>
          </w:p>
        </w:tc>
      </w:tr>
      <w:tr w:rsidR="0037666C" w:rsidRPr="0037666C" w:rsidTr="0037666C">
        <w:tc>
          <w:tcPr>
            <w:tcW w:w="3085" w:type="dxa"/>
          </w:tcPr>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Задачи муниципальной программы</w:t>
            </w:r>
          </w:p>
        </w:tc>
        <w:tc>
          <w:tcPr>
            <w:tcW w:w="6662" w:type="dxa"/>
          </w:tcPr>
          <w:p w:rsidR="0037666C" w:rsidRPr="0037666C" w:rsidRDefault="0037666C" w:rsidP="0037666C">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-Создание необходимых условий для снижения уровня преступности и эффективной охраны общественного порядка.</w:t>
            </w:r>
          </w:p>
          <w:p w:rsidR="0037666C" w:rsidRPr="0037666C" w:rsidRDefault="0037666C" w:rsidP="0037666C">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-Совершенствование системы профилактики безнадзорности и правонарушений несовершеннолетних на территории Каратузского района.</w:t>
            </w:r>
          </w:p>
        </w:tc>
      </w:tr>
      <w:tr w:rsidR="0037666C" w:rsidRPr="0037666C" w:rsidTr="0037666C">
        <w:tc>
          <w:tcPr>
            <w:tcW w:w="3085" w:type="dxa"/>
            <w:shd w:val="clear" w:color="auto" w:fill="auto"/>
          </w:tcPr>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Этапы и сроки реализации муниципальной программы</w:t>
            </w:r>
          </w:p>
        </w:tc>
        <w:tc>
          <w:tcPr>
            <w:tcW w:w="6662" w:type="dxa"/>
          </w:tcPr>
          <w:p w:rsidR="0037666C" w:rsidRPr="0037666C" w:rsidRDefault="0037666C" w:rsidP="0037666C">
            <w:pPr>
              <w:overflowPunct w:val="0"/>
              <w:autoSpaceDE w:val="0"/>
              <w:autoSpaceDN w:val="0"/>
              <w:adjustRightInd w:val="0"/>
              <w:spacing w:after="0" w:line="240" w:lineRule="auto"/>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Сроки реализации: 2021-2030 годы</w:t>
            </w:r>
          </w:p>
        </w:tc>
      </w:tr>
      <w:tr w:rsidR="0037666C" w:rsidRPr="0037666C" w:rsidTr="0037666C">
        <w:tc>
          <w:tcPr>
            <w:tcW w:w="3085" w:type="dxa"/>
          </w:tcPr>
          <w:p w:rsidR="0037666C" w:rsidRPr="0037666C" w:rsidRDefault="0037666C" w:rsidP="0037666C">
            <w:pPr>
              <w:tabs>
                <w:tab w:val="left" w:pos="1418"/>
              </w:tabs>
              <w:autoSpaceDE w:val="0"/>
              <w:autoSpaceDN w:val="0"/>
              <w:adjustRightInd w:val="0"/>
              <w:spacing w:after="0" w:line="240" w:lineRule="auto"/>
              <w:outlineLvl w:val="1"/>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c>
          <w:tcPr>
            <w:tcW w:w="6662" w:type="dxa"/>
          </w:tcPr>
          <w:p w:rsidR="0037666C" w:rsidRPr="0037666C" w:rsidRDefault="0037666C" w:rsidP="0037666C">
            <w:pPr>
              <w:autoSpaceDE w:val="0"/>
              <w:autoSpaceDN w:val="0"/>
              <w:adjustRightInd w:val="0"/>
              <w:spacing w:after="0" w:line="235" w:lineRule="auto"/>
              <w:jc w:val="both"/>
              <w:rPr>
                <w:rFonts w:ascii="Times New Roman" w:hAnsi="Times New Roman" w:cs="Times New Roman"/>
                <w:kern w:val="0"/>
                <w:sz w:val="12"/>
                <w:szCs w:val="12"/>
              </w:rPr>
            </w:pPr>
            <w:r w:rsidRPr="0037666C">
              <w:rPr>
                <w:rFonts w:ascii="Times New Roman" w:hAnsi="Times New Roman" w:cs="Times New Roman"/>
                <w:kern w:val="0"/>
                <w:sz w:val="12"/>
                <w:szCs w:val="12"/>
              </w:rPr>
              <w:t>- Снижение количества совершаемых преступлений, по сравнению с предыдущим годом;</w:t>
            </w:r>
          </w:p>
          <w:p w:rsidR="0037666C" w:rsidRPr="0037666C" w:rsidRDefault="0037666C" w:rsidP="0037666C">
            <w:pPr>
              <w:autoSpaceDE w:val="0"/>
              <w:autoSpaceDN w:val="0"/>
              <w:adjustRightInd w:val="0"/>
              <w:spacing w:after="0" w:line="235" w:lineRule="auto"/>
              <w:jc w:val="both"/>
              <w:rPr>
                <w:rFonts w:ascii="Times New Roman" w:hAnsi="Times New Roman" w:cs="Times New Roman"/>
                <w:kern w:val="0"/>
                <w:sz w:val="12"/>
                <w:szCs w:val="12"/>
              </w:rPr>
            </w:pPr>
            <w:r w:rsidRPr="0037666C">
              <w:rPr>
                <w:rFonts w:ascii="Times New Roman" w:hAnsi="Times New Roman" w:cs="Times New Roman"/>
                <w:kern w:val="0"/>
                <w:sz w:val="12"/>
                <w:szCs w:val="12"/>
              </w:rPr>
              <w:t>-</w:t>
            </w:r>
            <w:r w:rsidRPr="0037666C">
              <w:rPr>
                <w:rFonts w:ascii="Times New Roman" w:hAnsi="Times New Roman" w:cs="Times New Roman"/>
                <w:color w:val="auto"/>
                <w:kern w:val="0"/>
                <w:sz w:val="12"/>
                <w:szCs w:val="12"/>
              </w:rPr>
              <w:t xml:space="preserve"> Снижение количества преступлений, связанных с незаконным оборотом наркотиков </w:t>
            </w:r>
            <w:r w:rsidRPr="0037666C">
              <w:rPr>
                <w:rFonts w:ascii="Times New Roman" w:hAnsi="Times New Roman" w:cs="Times New Roman"/>
                <w:kern w:val="0"/>
                <w:sz w:val="12"/>
                <w:szCs w:val="12"/>
              </w:rPr>
              <w:t>по сравнению с предыдущим годом</w:t>
            </w:r>
            <w:r w:rsidRPr="0037666C">
              <w:rPr>
                <w:rFonts w:ascii="Times New Roman" w:hAnsi="Times New Roman" w:cs="Times New Roman"/>
                <w:color w:val="auto"/>
                <w:kern w:val="0"/>
                <w:sz w:val="12"/>
                <w:szCs w:val="12"/>
              </w:rPr>
              <w:t>;</w:t>
            </w:r>
          </w:p>
          <w:p w:rsidR="0037666C" w:rsidRPr="0037666C" w:rsidRDefault="0037666C" w:rsidP="0037666C">
            <w:pPr>
              <w:autoSpaceDE w:val="0"/>
              <w:autoSpaceDN w:val="0"/>
              <w:adjustRightInd w:val="0"/>
              <w:spacing w:after="0" w:line="235" w:lineRule="auto"/>
              <w:jc w:val="both"/>
              <w:rPr>
                <w:rFonts w:ascii="Times New Roman" w:hAnsi="Times New Roman" w:cs="Times New Roman"/>
                <w:kern w:val="0"/>
                <w:sz w:val="12"/>
                <w:szCs w:val="12"/>
              </w:rPr>
            </w:pPr>
            <w:r w:rsidRPr="0037666C">
              <w:rPr>
                <w:rFonts w:ascii="Times New Roman" w:hAnsi="Times New Roman" w:cs="Times New Roman"/>
                <w:kern w:val="0"/>
                <w:sz w:val="12"/>
                <w:szCs w:val="12"/>
              </w:rPr>
              <w:t>-</w:t>
            </w:r>
            <w:r w:rsidRPr="0037666C">
              <w:rPr>
                <w:rFonts w:ascii="Times New Roman" w:hAnsi="Times New Roman" w:cs="Times New Roman"/>
                <w:color w:val="auto"/>
                <w:kern w:val="0"/>
                <w:sz w:val="12"/>
                <w:szCs w:val="12"/>
              </w:rPr>
              <w:t xml:space="preserve"> Снижение количества преступлений в общественных местах </w:t>
            </w:r>
            <w:r w:rsidRPr="0037666C">
              <w:rPr>
                <w:rFonts w:ascii="Times New Roman" w:hAnsi="Times New Roman" w:cs="Times New Roman"/>
                <w:kern w:val="0"/>
                <w:sz w:val="12"/>
                <w:szCs w:val="12"/>
              </w:rPr>
              <w:t>по сравнению с предыдущим годом</w:t>
            </w:r>
            <w:r w:rsidRPr="0037666C">
              <w:rPr>
                <w:rFonts w:ascii="Times New Roman" w:hAnsi="Times New Roman" w:cs="Times New Roman"/>
                <w:color w:val="auto"/>
                <w:kern w:val="0"/>
                <w:sz w:val="12"/>
                <w:szCs w:val="12"/>
              </w:rPr>
              <w:t>;</w:t>
            </w:r>
          </w:p>
          <w:p w:rsidR="0037666C" w:rsidRPr="0037666C" w:rsidRDefault="0037666C" w:rsidP="0037666C">
            <w:pPr>
              <w:autoSpaceDE w:val="0"/>
              <w:autoSpaceDN w:val="0"/>
              <w:adjustRightInd w:val="0"/>
              <w:spacing w:after="0" w:line="235" w:lineRule="auto"/>
              <w:jc w:val="both"/>
              <w:rPr>
                <w:rFonts w:ascii="Times New Roman" w:hAnsi="Times New Roman" w:cs="Times New Roman"/>
                <w:color w:val="auto"/>
                <w:kern w:val="0"/>
                <w:sz w:val="12"/>
                <w:szCs w:val="12"/>
              </w:rPr>
            </w:pPr>
            <w:r w:rsidRPr="0037666C">
              <w:rPr>
                <w:rFonts w:ascii="Times New Roman" w:hAnsi="Times New Roman" w:cs="Times New Roman"/>
                <w:kern w:val="0"/>
                <w:sz w:val="12"/>
                <w:szCs w:val="12"/>
              </w:rPr>
              <w:t>-</w:t>
            </w:r>
            <w:r w:rsidRPr="0037666C">
              <w:rPr>
                <w:rFonts w:ascii="Times New Roman" w:hAnsi="Times New Roman" w:cs="Times New Roman"/>
                <w:color w:val="auto"/>
                <w:kern w:val="0"/>
                <w:sz w:val="12"/>
                <w:szCs w:val="12"/>
              </w:rPr>
              <w:t xml:space="preserve"> Увеличение площади уничтоженной дикорастущей продукции;</w:t>
            </w:r>
          </w:p>
          <w:p w:rsidR="0037666C" w:rsidRPr="0037666C" w:rsidRDefault="0037666C" w:rsidP="0037666C">
            <w:pPr>
              <w:overflowPunct w:val="0"/>
              <w:autoSpaceDE w:val="0"/>
              <w:autoSpaceDN w:val="0"/>
              <w:adjustRightInd w:val="0"/>
              <w:spacing w:after="0" w:line="240" w:lineRule="auto"/>
              <w:textAlignment w:val="baseline"/>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 xml:space="preserve">-Количество дружинников </w:t>
            </w:r>
            <w:r w:rsidRPr="0037666C">
              <w:rPr>
                <w:rFonts w:ascii="Times New Roman" w:hAnsi="Times New Roman" w:cs="Times New Roman"/>
                <w:color w:val="auto"/>
                <w:kern w:val="0"/>
                <w:sz w:val="12"/>
                <w:szCs w:val="12"/>
                <w:lang w:eastAsia="en-US"/>
              </w:rPr>
              <w:t xml:space="preserve">поощренных почетными грамотами, благодарственными письмами и памятными сувенирами </w:t>
            </w:r>
          </w:p>
        </w:tc>
      </w:tr>
      <w:tr w:rsidR="0037666C" w:rsidRPr="0037666C" w:rsidTr="0037666C">
        <w:tc>
          <w:tcPr>
            <w:tcW w:w="3085" w:type="dxa"/>
          </w:tcPr>
          <w:p w:rsidR="0037666C" w:rsidRPr="0037666C" w:rsidRDefault="0037666C" w:rsidP="0037666C">
            <w:pPr>
              <w:tabs>
                <w:tab w:val="left" w:pos="0"/>
              </w:tabs>
              <w:autoSpaceDE w:val="0"/>
              <w:autoSpaceDN w:val="0"/>
              <w:adjustRightInd w:val="0"/>
              <w:spacing w:after="0" w:line="240" w:lineRule="auto"/>
              <w:outlineLvl w:val="1"/>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Информация по ресурсному обеспечению муниципальной программы, в том числе по годам реализации программы</w:t>
            </w:r>
          </w:p>
          <w:p w:rsidR="0037666C" w:rsidRPr="0037666C" w:rsidRDefault="0037666C" w:rsidP="0037666C">
            <w:pPr>
              <w:tabs>
                <w:tab w:val="left" w:pos="1418"/>
              </w:tabs>
              <w:autoSpaceDE w:val="0"/>
              <w:autoSpaceDN w:val="0"/>
              <w:adjustRightInd w:val="0"/>
              <w:spacing w:after="0" w:line="240" w:lineRule="auto"/>
              <w:outlineLvl w:val="1"/>
              <w:rPr>
                <w:rFonts w:ascii="Times New Roman" w:hAnsi="Times New Roman" w:cs="Times New Roman"/>
                <w:color w:val="auto"/>
                <w:kern w:val="0"/>
                <w:sz w:val="12"/>
                <w:szCs w:val="12"/>
                <w:highlight w:val="yellow"/>
              </w:rPr>
            </w:pPr>
          </w:p>
        </w:tc>
        <w:tc>
          <w:tcPr>
            <w:tcW w:w="6662" w:type="dxa"/>
          </w:tcPr>
          <w:p w:rsidR="0037666C" w:rsidRPr="0037666C" w:rsidRDefault="0037666C" w:rsidP="0037666C">
            <w:pPr>
              <w:spacing w:after="0" w:line="240" w:lineRule="auto"/>
              <w:ind w:left="34" w:right="23"/>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Всего 60,00 тыс. рублей, из них из средств районного бюджета 60,00 тыс. рублей, в том числе по годам:</w:t>
            </w:r>
          </w:p>
          <w:p w:rsidR="0037666C" w:rsidRPr="0037666C" w:rsidRDefault="0037666C" w:rsidP="0037666C">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37666C">
              <w:rPr>
                <w:rFonts w:ascii="Times New Roman" w:eastAsia="Arial" w:hAnsi="Times New Roman" w:cs="Times New Roman"/>
                <w:color w:val="auto"/>
                <w:kern w:val="0"/>
                <w:sz w:val="12"/>
                <w:szCs w:val="12"/>
                <w:lang w:eastAsia="ar-SA"/>
              </w:rPr>
              <w:t>2022 год – 20,00</w:t>
            </w:r>
            <w:r w:rsidRPr="0037666C">
              <w:rPr>
                <w:rFonts w:ascii="Times New Roman" w:eastAsia="Arial" w:hAnsi="Times New Roman" w:cs="Times New Roman"/>
                <w:color w:val="FF0000"/>
                <w:kern w:val="0"/>
                <w:sz w:val="12"/>
                <w:szCs w:val="12"/>
                <w:lang w:eastAsia="ar-SA"/>
              </w:rPr>
              <w:t xml:space="preserve"> </w:t>
            </w:r>
            <w:r w:rsidRPr="0037666C">
              <w:rPr>
                <w:rFonts w:ascii="Times New Roman" w:eastAsia="Arial" w:hAnsi="Times New Roman" w:cs="Times New Roman"/>
                <w:color w:val="auto"/>
                <w:kern w:val="0"/>
                <w:sz w:val="12"/>
                <w:szCs w:val="12"/>
                <w:lang w:eastAsia="ar-SA"/>
              </w:rPr>
              <w:t>тыс. рублей;</w:t>
            </w:r>
          </w:p>
          <w:p w:rsidR="0037666C" w:rsidRPr="0037666C" w:rsidRDefault="0037666C" w:rsidP="0037666C">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37666C">
              <w:rPr>
                <w:rFonts w:ascii="Times New Roman" w:eastAsia="Arial" w:hAnsi="Times New Roman" w:cs="Times New Roman"/>
                <w:color w:val="auto"/>
                <w:kern w:val="0"/>
                <w:sz w:val="12"/>
                <w:szCs w:val="12"/>
                <w:lang w:eastAsia="ar-SA"/>
              </w:rPr>
              <w:t>2023 год – 20,00</w:t>
            </w:r>
            <w:r w:rsidRPr="0037666C">
              <w:rPr>
                <w:rFonts w:ascii="Times New Roman" w:eastAsia="Arial" w:hAnsi="Times New Roman" w:cs="Times New Roman"/>
                <w:color w:val="FF0000"/>
                <w:kern w:val="0"/>
                <w:sz w:val="12"/>
                <w:szCs w:val="12"/>
                <w:lang w:eastAsia="ar-SA"/>
              </w:rPr>
              <w:t xml:space="preserve"> </w:t>
            </w:r>
            <w:r w:rsidRPr="0037666C">
              <w:rPr>
                <w:rFonts w:ascii="Times New Roman" w:eastAsia="Arial" w:hAnsi="Times New Roman" w:cs="Times New Roman"/>
                <w:color w:val="auto"/>
                <w:kern w:val="0"/>
                <w:sz w:val="12"/>
                <w:szCs w:val="12"/>
                <w:lang w:eastAsia="ar-SA"/>
              </w:rPr>
              <w:t>тыс. рублей;</w:t>
            </w:r>
          </w:p>
          <w:p w:rsidR="0037666C" w:rsidRPr="0037666C" w:rsidRDefault="0037666C" w:rsidP="0037666C">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37666C">
              <w:rPr>
                <w:rFonts w:ascii="Times New Roman" w:eastAsia="Arial" w:hAnsi="Times New Roman" w:cs="Times New Roman"/>
                <w:color w:val="auto"/>
                <w:kern w:val="0"/>
                <w:sz w:val="12"/>
                <w:szCs w:val="12"/>
                <w:lang w:eastAsia="ar-SA"/>
              </w:rPr>
              <w:t>2024 год – 20,00</w:t>
            </w:r>
            <w:r w:rsidRPr="0037666C">
              <w:rPr>
                <w:rFonts w:ascii="Times New Roman" w:eastAsia="Arial" w:hAnsi="Times New Roman" w:cs="Times New Roman"/>
                <w:color w:val="FF0000"/>
                <w:kern w:val="0"/>
                <w:sz w:val="12"/>
                <w:szCs w:val="12"/>
                <w:lang w:eastAsia="ar-SA"/>
              </w:rPr>
              <w:t xml:space="preserve"> </w:t>
            </w:r>
            <w:r w:rsidRPr="0037666C">
              <w:rPr>
                <w:rFonts w:ascii="Times New Roman" w:eastAsia="Arial" w:hAnsi="Times New Roman" w:cs="Times New Roman"/>
                <w:color w:val="auto"/>
                <w:kern w:val="0"/>
                <w:sz w:val="12"/>
                <w:szCs w:val="12"/>
                <w:lang w:eastAsia="ar-SA"/>
              </w:rPr>
              <w:t>тыс. рублей;</w:t>
            </w:r>
          </w:p>
          <w:p w:rsidR="0037666C" w:rsidRPr="0037666C" w:rsidRDefault="0037666C" w:rsidP="0037666C">
            <w:pPr>
              <w:spacing w:after="0" w:line="240" w:lineRule="auto"/>
              <w:ind w:left="34" w:right="23"/>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в том числе:</w:t>
            </w:r>
          </w:p>
          <w:p w:rsidR="0037666C" w:rsidRPr="0037666C" w:rsidRDefault="0037666C" w:rsidP="0037666C">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37666C">
              <w:rPr>
                <w:rFonts w:ascii="Times New Roman" w:eastAsia="Arial" w:hAnsi="Times New Roman" w:cs="Times New Roman"/>
                <w:color w:val="auto"/>
                <w:kern w:val="0"/>
                <w:sz w:val="12"/>
                <w:szCs w:val="12"/>
                <w:lang w:eastAsia="ar-SA"/>
              </w:rPr>
              <w:t>- средства краевого бюджета –  00,00 тыс. рублей, в том числе по годам:</w:t>
            </w:r>
          </w:p>
          <w:p w:rsidR="0037666C" w:rsidRPr="0037666C" w:rsidRDefault="0037666C" w:rsidP="0037666C">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37666C">
              <w:rPr>
                <w:rFonts w:ascii="Times New Roman" w:eastAsia="Arial" w:hAnsi="Times New Roman" w:cs="Times New Roman"/>
                <w:color w:val="auto"/>
                <w:kern w:val="0"/>
                <w:sz w:val="12"/>
                <w:szCs w:val="12"/>
                <w:lang w:eastAsia="ar-SA"/>
              </w:rPr>
              <w:t>2022 год – 00,00</w:t>
            </w:r>
            <w:r w:rsidRPr="0037666C">
              <w:rPr>
                <w:rFonts w:ascii="Times New Roman" w:eastAsia="Arial" w:hAnsi="Times New Roman" w:cs="Times New Roman"/>
                <w:color w:val="FF0000"/>
                <w:kern w:val="0"/>
                <w:sz w:val="12"/>
                <w:szCs w:val="12"/>
                <w:lang w:eastAsia="ar-SA"/>
              </w:rPr>
              <w:t xml:space="preserve"> </w:t>
            </w:r>
            <w:r w:rsidRPr="0037666C">
              <w:rPr>
                <w:rFonts w:ascii="Times New Roman" w:eastAsia="Arial" w:hAnsi="Times New Roman" w:cs="Times New Roman"/>
                <w:color w:val="auto"/>
                <w:kern w:val="0"/>
                <w:sz w:val="12"/>
                <w:szCs w:val="12"/>
                <w:lang w:eastAsia="ar-SA"/>
              </w:rPr>
              <w:t>тыс. рублей;</w:t>
            </w:r>
          </w:p>
          <w:p w:rsidR="0037666C" w:rsidRPr="0037666C" w:rsidRDefault="0037666C" w:rsidP="0037666C">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37666C">
              <w:rPr>
                <w:rFonts w:ascii="Times New Roman" w:eastAsia="Arial" w:hAnsi="Times New Roman" w:cs="Times New Roman"/>
                <w:color w:val="auto"/>
                <w:kern w:val="0"/>
                <w:sz w:val="12"/>
                <w:szCs w:val="12"/>
                <w:lang w:eastAsia="ar-SA"/>
              </w:rPr>
              <w:t>2023 год – 00,00</w:t>
            </w:r>
            <w:r w:rsidRPr="0037666C">
              <w:rPr>
                <w:rFonts w:ascii="Times New Roman" w:eastAsia="Arial" w:hAnsi="Times New Roman" w:cs="Times New Roman"/>
                <w:color w:val="FF0000"/>
                <w:kern w:val="0"/>
                <w:sz w:val="12"/>
                <w:szCs w:val="12"/>
                <w:lang w:eastAsia="ar-SA"/>
              </w:rPr>
              <w:t xml:space="preserve"> </w:t>
            </w:r>
            <w:r w:rsidRPr="0037666C">
              <w:rPr>
                <w:rFonts w:ascii="Times New Roman" w:eastAsia="Arial" w:hAnsi="Times New Roman" w:cs="Times New Roman"/>
                <w:color w:val="auto"/>
                <w:kern w:val="0"/>
                <w:sz w:val="12"/>
                <w:szCs w:val="12"/>
                <w:lang w:eastAsia="ar-SA"/>
              </w:rPr>
              <w:t>тыс. рублей;</w:t>
            </w:r>
          </w:p>
          <w:p w:rsidR="0037666C" w:rsidRPr="0037666C" w:rsidRDefault="0037666C" w:rsidP="0037666C">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37666C">
              <w:rPr>
                <w:rFonts w:ascii="Times New Roman" w:eastAsia="Arial" w:hAnsi="Times New Roman" w:cs="Times New Roman"/>
                <w:color w:val="auto"/>
                <w:kern w:val="0"/>
                <w:sz w:val="12"/>
                <w:szCs w:val="12"/>
                <w:lang w:eastAsia="ar-SA"/>
              </w:rPr>
              <w:t>2024 год – 00,00</w:t>
            </w:r>
            <w:r w:rsidRPr="0037666C">
              <w:rPr>
                <w:rFonts w:ascii="Times New Roman" w:eastAsia="Arial" w:hAnsi="Times New Roman" w:cs="Times New Roman"/>
                <w:color w:val="FF0000"/>
                <w:kern w:val="0"/>
                <w:sz w:val="12"/>
                <w:szCs w:val="12"/>
                <w:lang w:eastAsia="ar-SA"/>
              </w:rPr>
              <w:t xml:space="preserve"> </w:t>
            </w:r>
            <w:r w:rsidRPr="0037666C">
              <w:rPr>
                <w:rFonts w:ascii="Times New Roman" w:eastAsia="Arial" w:hAnsi="Times New Roman" w:cs="Times New Roman"/>
                <w:color w:val="auto"/>
                <w:kern w:val="0"/>
                <w:sz w:val="12"/>
                <w:szCs w:val="12"/>
                <w:lang w:eastAsia="ar-SA"/>
              </w:rPr>
              <w:t>тыс. рублей;</w:t>
            </w:r>
          </w:p>
          <w:p w:rsidR="0037666C" w:rsidRPr="0037666C" w:rsidRDefault="0037666C" w:rsidP="0037666C">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37666C">
              <w:rPr>
                <w:rFonts w:ascii="Times New Roman" w:eastAsia="Arial" w:hAnsi="Times New Roman" w:cs="Times New Roman"/>
                <w:color w:val="auto"/>
                <w:kern w:val="0"/>
                <w:sz w:val="12"/>
                <w:szCs w:val="12"/>
                <w:lang w:eastAsia="ar-SA"/>
              </w:rPr>
              <w:t>- средства районного бюджета –60,00 тыс. рублей, в том числе по годам:</w:t>
            </w:r>
          </w:p>
          <w:p w:rsidR="0037666C" w:rsidRPr="0037666C" w:rsidRDefault="0037666C" w:rsidP="0037666C">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37666C">
              <w:rPr>
                <w:rFonts w:ascii="Times New Roman" w:eastAsia="Arial" w:hAnsi="Times New Roman" w:cs="Times New Roman"/>
                <w:color w:val="auto"/>
                <w:kern w:val="0"/>
                <w:sz w:val="12"/>
                <w:szCs w:val="12"/>
                <w:lang w:eastAsia="ar-SA"/>
              </w:rPr>
              <w:t>2022 год – 20,00</w:t>
            </w:r>
            <w:r w:rsidRPr="0037666C">
              <w:rPr>
                <w:rFonts w:ascii="Times New Roman" w:eastAsia="Arial" w:hAnsi="Times New Roman" w:cs="Times New Roman"/>
                <w:color w:val="FF0000"/>
                <w:kern w:val="0"/>
                <w:sz w:val="12"/>
                <w:szCs w:val="12"/>
                <w:lang w:eastAsia="ar-SA"/>
              </w:rPr>
              <w:t xml:space="preserve"> </w:t>
            </w:r>
            <w:r w:rsidRPr="0037666C">
              <w:rPr>
                <w:rFonts w:ascii="Times New Roman" w:eastAsia="Arial" w:hAnsi="Times New Roman" w:cs="Times New Roman"/>
                <w:color w:val="auto"/>
                <w:kern w:val="0"/>
                <w:sz w:val="12"/>
                <w:szCs w:val="12"/>
                <w:lang w:eastAsia="ar-SA"/>
              </w:rPr>
              <w:t>тыс. рублей;</w:t>
            </w:r>
          </w:p>
          <w:p w:rsidR="0037666C" w:rsidRPr="0037666C" w:rsidRDefault="0037666C" w:rsidP="0037666C">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37666C">
              <w:rPr>
                <w:rFonts w:ascii="Times New Roman" w:eastAsia="Arial" w:hAnsi="Times New Roman" w:cs="Times New Roman"/>
                <w:color w:val="auto"/>
                <w:kern w:val="0"/>
                <w:sz w:val="12"/>
                <w:szCs w:val="12"/>
                <w:lang w:eastAsia="ar-SA"/>
              </w:rPr>
              <w:t>2023 год – 20,00</w:t>
            </w:r>
            <w:r w:rsidRPr="0037666C">
              <w:rPr>
                <w:rFonts w:ascii="Times New Roman" w:eastAsia="Arial" w:hAnsi="Times New Roman" w:cs="Times New Roman"/>
                <w:color w:val="FF0000"/>
                <w:kern w:val="0"/>
                <w:sz w:val="12"/>
                <w:szCs w:val="12"/>
                <w:lang w:eastAsia="ar-SA"/>
              </w:rPr>
              <w:t xml:space="preserve"> </w:t>
            </w:r>
            <w:r w:rsidRPr="0037666C">
              <w:rPr>
                <w:rFonts w:ascii="Times New Roman" w:eastAsia="Arial" w:hAnsi="Times New Roman" w:cs="Times New Roman"/>
                <w:color w:val="auto"/>
                <w:kern w:val="0"/>
                <w:sz w:val="12"/>
                <w:szCs w:val="12"/>
                <w:lang w:eastAsia="ar-SA"/>
              </w:rPr>
              <w:t>тыс. рублей;</w:t>
            </w:r>
          </w:p>
          <w:p w:rsidR="0037666C" w:rsidRPr="0037666C" w:rsidRDefault="0037666C" w:rsidP="0037666C">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37666C">
              <w:rPr>
                <w:rFonts w:ascii="Times New Roman" w:eastAsia="Arial" w:hAnsi="Times New Roman" w:cs="Times New Roman"/>
                <w:color w:val="auto"/>
                <w:kern w:val="0"/>
                <w:sz w:val="12"/>
                <w:szCs w:val="12"/>
                <w:lang w:eastAsia="ar-SA"/>
              </w:rPr>
              <w:t>2024 год – 20,00</w:t>
            </w:r>
            <w:r w:rsidRPr="0037666C">
              <w:rPr>
                <w:rFonts w:ascii="Times New Roman" w:eastAsia="Arial" w:hAnsi="Times New Roman" w:cs="Times New Roman"/>
                <w:color w:val="FF0000"/>
                <w:kern w:val="0"/>
                <w:sz w:val="12"/>
                <w:szCs w:val="12"/>
                <w:lang w:eastAsia="ar-SA"/>
              </w:rPr>
              <w:t xml:space="preserve"> </w:t>
            </w:r>
            <w:r w:rsidRPr="0037666C">
              <w:rPr>
                <w:rFonts w:ascii="Times New Roman" w:eastAsia="Arial" w:hAnsi="Times New Roman" w:cs="Times New Roman"/>
                <w:color w:val="auto"/>
                <w:kern w:val="0"/>
                <w:sz w:val="12"/>
                <w:szCs w:val="12"/>
                <w:lang w:eastAsia="ar-SA"/>
              </w:rPr>
              <w:t>тыс. рублей;</w:t>
            </w:r>
          </w:p>
          <w:p w:rsidR="0037666C" w:rsidRPr="0037666C" w:rsidRDefault="0037666C" w:rsidP="0037666C">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p>
        </w:tc>
      </w:tr>
    </w:tbl>
    <w:p w:rsidR="0037666C" w:rsidRPr="0037666C" w:rsidRDefault="0037666C" w:rsidP="0037666C">
      <w:pPr>
        <w:tabs>
          <w:tab w:val="left" w:pos="7938"/>
        </w:tabs>
        <w:autoSpaceDE w:val="0"/>
        <w:autoSpaceDN w:val="0"/>
        <w:adjustRightInd w:val="0"/>
        <w:spacing w:after="0" w:line="240" w:lineRule="auto"/>
        <w:outlineLvl w:val="0"/>
        <w:rPr>
          <w:rFonts w:ascii="Times New Roman" w:hAnsi="Times New Roman" w:cs="Times New Roman"/>
          <w:color w:val="auto"/>
          <w:kern w:val="0"/>
          <w:sz w:val="12"/>
          <w:szCs w:val="12"/>
        </w:rPr>
      </w:pPr>
    </w:p>
    <w:p w:rsidR="0037666C" w:rsidRPr="0037666C" w:rsidRDefault="0037666C" w:rsidP="0037666C">
      <w:pPr>
        <w:widowControl w:val="0"/>
        <w:autoSpaceDE w:val="0"/>
        <w:autoSpaceDN w:val="0"/>
        <w:adjustRightInd w:val="0"/>
        <w:spacing w:after="0" w:line="240" w:lineRule="auto"/>
        <w:ind w:hanging="426"/>
        <w:jc w:val="center"/>
        <w:rPr>
          <w:rFonts w:ascii="Times New Roman" w:hAnsi="Times New Roman" w:cs="Times New Roman"/>
          <w:b/>
          <w:color w:val="auto"/>
          <w:kern w:val="0"/>
          <w:sz w:val="12"/>
          <w:szCs w:val="12"/>
          <w:lang w:eastAsia="en-US"/>
        </w:rPr>
      </w:pPr>
      <w:r w:rsidRPr="0037666C">
        <w:rPr>
          <w:rFonts w:ascii="Times New Roman" w:hAnsi="Times New Roman" w:cs="Times New Roman"/>
          <w:b/>
          <w:color w:val="auto"/>
          <w:kern w:val="0"/>
          <w:sz w:val="12"/>
          <w:szCs w:val="12"/>
          <w:lang w:eastAsia="en-US"/>
        </w:rPr>
        <w:t>2. МЕРОПРИЯТИЯ ПРОГРАММЫ</w:t>
      </w:r>
    </w:p>
    <w:p w:rsidR="0037666C" w:rsidRPr="0037666C" w:rsidRDefault="0037666C" w:rsidP="0037666C">
      <w:pPr>
        <w:widowControl w:val="0"/>
        <w:autoSpaceDE w:val="0"/>
        <w:autoSpaceDN w:val="0"/>
        <w:adjustRightInd w:val="0"/>
        <w:spacing w:after="0" w:line="240" w:lineRule="auto"/>
        <w:ind w:hanging="426"/>
        <w:rPr>
          <w:rFonts w:ascii="Times New Roman" w:hAnsi="Times New Roman" w:cs="Times New Roman"/>
          <w:b/>
          <w:color w:val="auto"/>
          <w:kern w:val="0"/>
          <w:sz w:val="12"/>
          <w:szCs w:val="12"/>
          <w:lang w:eastAsia="en-US"/>
        </w:rPr>
      </w:pPr>
    </w:p>
    <w:p w:rsidR="0037666C" w:rsidRPr="0037666C" w:rsidRDefault="0037666C" w:rsidP="0037666C">
      <w:pPr>
        <w:spacing w:after="0" w:line="240" w:lineRule="auto"/>
        <w:ind w:firstLine="540"/>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Необходимость подготовки программы и последующей ее реализации вызвана недостаточностью реализуемых на территории мероприятий для снижения уровня преступности и эффективной охраны общественного порядка.</w:t>
      </w:r>
      <w:r w:rsidRPr="0037666C">
        <w:rPr>
          <w:rFonts w:ascii="Times New Roman" w:hAnsi="Times New Roman" w:cs="Times New Roman"/>
          <w:color w:val="auto"/>
          <w:spacing w:val="2"/>
          <w:kern w:val="0"/>
          <w:sz w:val="12"/>
          <w:szCs w:val="12"/>
          <w:shd w:val="clear" w:color="auto" w:fill="FFFFFF"/>
        </w:rPr>
        <w:t xml:space="preserve"> </w:t>
      </w:r>
      <w:r w:rsidRPr="0037666C">
        <w:rPr>
          <w:rFonts w:ascii="Times New Roman" w:hAnsi="Times New Roman" w:cs="Times New Roman"/>
          <w:color w:val="auto"/>
          <w:kern w:val="0"/>
          <w:sz w:val="12"/>
          <w:szCs w:val="12"/>
        </w:rPr>
        <w:t>Статистика правонарушений, совершенных в общественных местах, в том числе на улицах, преступлений, связанных с незаконным оборотом наркотиков, свидетельствуют о необходимости дополнительных мер по профилактике правонарушений подобной направленности, в частности:</w:t>
      </w:r>
    </w:p>
    <w:p w:rsidR="0037666C" w:rsidRPr="0037666C" w:rsidRDefault="0037666C" w:rsidP="0037666C">
      <w:pPr>
        <w:spacing w:after="0" w:line="240" w:lineRule="auto"/>
        <w:ind w:firstLine="54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 Вовлечение граждан в деятельность по охране общественного порядка в составе Добровольной народной дружины.</w:t>
      </w:r>
    </w:p>
    <w:p w:rsidR="0037666C" w:rsidRPr="0037666C" w:rsidRDefault="0037666C" w:rsidP="0037666C">
      <w:pPr>
        <w:shd w:val="clear" w:color="auto" w:fill="FFFFFF"/>
        <w:spacing w:after="0" w:line="240" w:lineRule="auto"/>
        <w:ind w:right="5" w:firstLine="54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Реализация мероприятия предусматривает информационное, организационное содействие органам правопорядка в привлечении граждан к охране общественного порядка в составе Добровольной народной дружины, а также ежегодное </w:t>
      </w:r>
      <w:r w:rsidRPr="0037666C">
        <w:rPr>
          <w:rFonts w:ascii="Times New Roman" w:hAnsi="Times New Roman" w:cs="Times New Roman"/>
          <w:color w:val="auto"/>
          <w:kern w:val="0"/>
          <w:sz w:val="12"/>
          <w:szCs w:val="12"/>
          <w:lang w:eastAsia="en-US"/>
        </w:rPr>
        <w:t>поощрение дружинников почетными грамотами, благодарственными письмами и памятными сувенирами</w:t>
      </w:r>
      <w:r w:rsidRPr="0037666C">
        <w:rPr>
          <w:rFonts w:ascii="Times New Roman" w:hAnsi="Times New Roman" w:cs="Times New Roman"/>
          <w:color w:val="auto"/>
          <w:kern w:val="0"/>
          <w:sz w:val="12"/>
          <w:szCs w:val="12"/>
        </w:rPr>
        <w:t>, на основании представления начальника ОП № 2 МО МВД России «</w:t>
      </w:r>
      <w:proofErr w:type="spellStart"/>
      <w:r w:rsidRPr="0037666C">
        <w:rPr>
          <w:rFonts w:ascii="Times New Roman" w:hAnsi="Times New Roman" w:cs="Times New Roman"/>
          <w:color w:val="auto"/>
          <w:kern w:val="0"/>
          <w:sz w:val="12"/>
          <w:szCs w:val="12"/>
        </w:rPr>
        <w:t>Курагинский</w:t>
      </w:r>
      <w:proofErr w:type="spellEnd"/>
      <w:r w:rsidRPr="0037666C">
        <w:rPr>
          <w:rFonts w:ascii="Times New Roman" w:hAnsi="Times New Roman" w:cs="Times New Roman"/>
          <w:color w:val="auto"/>
          <w:kern w:val="0"/>
          <w:sz w:val="12"/>
          <w:szCs w:val="12"/>
        </w:rPr>
        <w:t>».</w:t>
      </w:r>
    </w:p>
    <w:p w:rsidR="0037666C" w:rsidRPr="0037666C" w:rsidRDefault="0037666C" w:rsidP="0037666C">
      <w:pPr>
        <w:spacing w:after="0" w:line="240" w:lineRule="auto"/>
        <w:ind w:firstLine="540"/>
        <w:jc w:val="both"/>
        <w:textAlignment w:val="baseline"/>
        <w:rPr>
          <w:rFonts w:ascii="Times New Roman" w:hAnsi="Times New Roman" w:cs="Times New Roman"/>
          <w:color w:val="auto"/>
          <w:kern w:val="0"/>
          <w:sz w:val="12"/>
          <w:szCs w:val="12"/>
          <w:lang w:eastAsia="ar-SA"/>
        </w:rPr>
      </w:pPr>
      <w:r w:rsidRPr="0037666C">
        <w:rPr>
          <w:rFonts w:ascii="Times New Roman" w:hAnsi="Times New Roman" w:cs="Times New Roman"/>
          <w:color w:val="auto"/>
          <w:kern w:val="0"/>
          <w:sz w:val="12"/>
          <w:szCs w:val="12"/>
          <w:lang w:eastAsia="ar-SA"/>
        </w:rPr>
        <w:t>Данное мероприятие реализуется за счет средств районного бюджета и предусмотрено финансирование в сумме 60,00 тыс. рублей.</w:t>
      </w:r>
    </w:p>
    <w:p w:rsidR="0037666C" w:rsidRPr="0037666C" w:rsidRDefault="0037666C" w:rsidP="0037666C">
      <w:pPr>
        <w:spacing w:after="0" w:line="240" w:lineRule="auto"/>
        <w:jc w:val="both"/>
        <w:textAlignment w:val="baseline"/>
        <w:rPr>
          <w:rFonts w:ascii="Times New Roman" w:hAnsi="Times New Roman" w:cs="Times New Roman"/>
          <w:color w:val="auto"/>
          <w:kern w:val="0"/>
          <w:sz w:val="12"/>
          <w:szCs w:val="12"/>
          <w:lang w:eastAsia="ar-SA"/>
        </w:rPr>
      </w:pPr>
      <w:r w:rsidRPr="0037666C">
        <w:rPr>
          <w:rFonts w:ascii="Times New Roman" w:hAnsi="Times New Roman" w:cs="Times New Roman"/>
          <w:color w:val="auto"/>
          <w:kern w:val="0"/>
          <w:sz w:val="12"/>
          <w:szCs w:val="12"/>
          <w:lang w:eastAsia="ar-SA"/>
        </w:rPr>
        <w:t>В том числе по годам:</w:t>
      </w:r>
    </w:p>
    <w:p w:rsidR="0037666C" w:rsidRPr="0037666C" w:rsidRDefault="0037666C" w:rsidP="0037666C">
      <w:pPr>
        <w:spacing w:after="0" w:line="240" w:lineRule="auto"/>
        <w:jc w:val="both"/>
        <w:textAlignment w:val="baseline"/>
        <w:rPr>
          <w:rFonts w:ascii="Times New Roman" w:hAnsi="Times New Roman" w:cs="Times New Roman"/>
          <w:color w:val="auto"/>
          <w:kern w:val="0"/>
          <w:sz w:val="12"/>
          <w:szCs w:val="12"/>
          <w:lang w:eastAsia="ar-SA"/>
        </w:rPr>
      </w:pPr>
      <w:r w:rsidRPr="0037666C">
        <w:rPr>
          <w:rFonts w:ascii="Times New Roman" w:hAnsi="Times New Roman" w:cs="Times New Roman"/>
          <w:color w:val="auto"/>
          <w:kern w:val="0"/>
          <w:sz w:val="12"/>
          <w:szCs w:val="12"/>
          <w:lang w:eastAsia="ar-SA"/>
        </w:rPr>
        <w:t>2021 - 00,00 тыс. рублей</w:t>
      </w:r>
    </w:p>
    <w:p w:rsidR="0037666C" w:rsidRPr="0037666C" w:rsidRDefault="0037666C" w:rsidP="0037666C">
      <w:pPr>
        <w:spacing w:after="0" w:line="240" w:lineRule="auto"/>
        <w:jc w:val="both"/>
        <w:textAlignment w:val="baseline"/>
        <w:rPr>
          <w:rFonts w:ascii="Times New Roman" w:hAnsi="Times New Roman" w:cs="Times New Roman"/>
          <w:color w:val="auto"/>
          <w:kern w:val="0"/>
          <w:sz w:val="12"/>
          <w:szCs w:val="12"/>
          <w:lang w:eastAsia="ar-SA"/>
        </w:rPr>
      </w:pPr>
      <w:r w:rsidRPr="0037666C">
        <w:rPr>
          <w:rFonts w:ascii="Times New Roman" w:hAnsi="Times New Roman" w:cs="Times New Roman"/>
          <w:color w:val="auto"/>
          <w:kern w:val="0"/>
          <w:sz w:val="12"/>
          <w:szCs w:val="12"/>
          <w:lang w:eastAsia="ar-SA"/>
        </w:rPr>
        <w:t>2022- 20,00 тыс. рублей;</w:t>
      </w:r>
    </w:p>
    <w:p w:rsidR="0037666C" w:rsidRPr="0037666C" w:rsidRDefault="0037666C" w:rsidP="0037666C">
      <w:pPr>
        <w:spacing w:after="0" w:line="240" w:lineRule="auto"/>
        <w:jc w:val="both"/>
        <w:textAlignment w:val="baseline"/>
        <w:rPr>
          <w:rFonts w:ascii="Times New Roman" w:hAnsi="Times New Roman" w:cs="Times New Roman"/>
          <w:color w:val="auto"/>
          <w:kern w:val="0"/>
          <w:sz w:val="12"/>
          <w:szCs w:val="12"/>
          <w:lang w:eastAsia="ar-SA"/>
        </w:rPr>
      </w:pPr>
      <w:r w:rsidRPr="0037666C">
        <w:rPr>
          <w:rFonts w:ascii="Times New Roman" w:hAnsi="Times New Roman" w:cs="Times New Roman"/>
          <w:color w:val="auto"/>
          <w:kern w:val="0"/>
          <w:sz w:val="12"/>
          <w:szCs w:val="12"/>
          <w:lang w:eastAsia="ar-SA"/>
        </w:rPr>
        <w:t>2023- 20,00 тыс. рублей;</w:t>
      </w:r>
    </w:p>
    <w:p w:rsidR="0037666C" w:rsidRPr="0037666C" w:rsidRDefault="0037666C" w:rsidP="0037666C">
      <w:pPr>
        <w:spacing w:after="0" w:line="240" w:lineRule="auto"/>
        <w:jc w:val="both"/>
        <w:textAlignment w:val="baseline"/>
        <w:rPr>
          <w:rFonts w:ascii="Times New Roman" w:hAnsi="Times New Roman" w:cs="Times New Roman"/>
          <w:color w:val="auto"/>
          <w:kern w:val="0"/>
          <w:sz w:val="12"/>
          <w:szCs w:val="12"/>
          <w:lang w:eastAsia="ar-SA"/>
        </w:rPr>
      </w:pPr>
      <w:r w:rsidRPr="0037666C">
        <w:rPr>
          <w:rFonts w:ascii="Times New Roman" w:hAnsi="Times New Roman" w:cs="Times New Roman"/>
          <w:color w:val="auto"/>
          <w:kern w:val="0"/>
          <w:sz w:val="12"/>
          <w:szCs w:val="12"/>
          <w:lang w:eastAsia="ar-SA"/>
        </w:rPr>
        <w:t>2024- 20,00 тыс. рублей.</w:t>
      </w:r>
    </w:p>
    <w:p w:rsidR="0037666C" w:rsidRPr="0037666C" w:rsidRDefault="0037666C" w:rsidP="0037666C">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 Проведение мероприятий по организации трудоустройства лиц, освободившихся мест лишения свободы, осужденных к мерам наказания и мерам уголовно-правового характера, не связанных с лишением свободы, осужденных к наказаниям в виде исправительных работ.</w:t>
      </w:r>
    </w:p>
    <w:p w:rsidR="0037666C" w:rsidRPr="0037666C" w:rsidRDefault="0037666C" w:rsidP="0037666C">
      <w:pPr>
        <w:autoSpaceDE w:val="0"/>
        <w:autoSpaceDN w:val="0"/>
        <w:adjustRightInd w:val="0"/>
        <w:spacing w:after="0" w:line="240" w:lineRule="auto"/>
        <w:ind w:firstLine="540"/>
        <w:jc w:val="both"/>
        <w:outlineLvl w:val="0"/>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 xml:space="preserve">Реализация данного мероприятия позволит повлиять на снижение совершения преступлений ранее судимыми лицами. </w:t>
      </w:r>
    </w:p>
    <w:p w:rsidR="0037666C" w:rsidRPr="0037666C" w:rsidRDefault="0037666C" w:rsidP="0037666C">
      <w:pPr>
        <w:spacing w:after="0" w:line="240" w:lineRule="auto"/>
        <w:ind w:firstLine="540"/>
        <w:jc w:val="both"/>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Подпрограмма предусматривает оказание организационного содействия развитию системы охраны общественного порядка.</w:t>
      </w:r>
    </w:p>
    <w:p w:rsidR="0037666C" w:rsidRPr="0037666C" w:rsidRDefault="0037666C" w:rsidP="0037666C">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3. Организация и проведение профилактических мероприятий антинаркотической направленности.</w:t>
      </w:r>
    </w:p>
    <w:p w:rsidR="0037666C" w:rsidRPr="0037666C" w:rsidRDefault="0037666C" w:rsidP="0037666C">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Реализация мероприятия предусматривает проведение в муниципальных образовательных, культурно-развлекательных учреждениях, профилактических мероприятий по повышению правовой культуры среди несовершеннолетних.</w:t>
      </w:r>
    </w:p>
    <w:p w:rsidR="0037666C" w:rsidRPr="0037666C" w:rsidRDefault="0037666C" w:rsidP="0037666C">
      <w:pPr>
        <w:spacing w:after="0" w:line="240" w:lineRule="auto"/>
        <w:ind w:firstLine="567"/>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4. Уничтожение путем скашивания дикорастущей продукции.</w:t>
      </w:r>
    </w:p>
    <w:p w:rsidR="0037666C" w:rsidRPr="0037666C" w:rsidRDefault="0037666C" w:rsidP="0037666C">
      <w:pPr>
        <w:spacing w:after="0" w:line="240" w:lineRule="auto"/>
        <w:ind w:firstLine="567"/>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Реализация мероприятия предусматривает уничтожение путем скашивания и химической обработки дикорастущей продукции (конопли).</w:t>
      </w:r>
    </w:p>
    <w:p w:rsidR="0037666C" w:rsidRPr="0037666C" w:rsidRDefault="0037666C" w:rsidP="0037666C">
      <w:pPr>
        <w:spacing w:after="0" w:line="240" w:lineRule="auto"/>
        <w:ind w:firstLine="567"/>
        <w:jc w:val="both"/>
        <w:textAlignment w:val="baseline"/>
        <w:rPr>
          <w:rFonts w:ascii="Times New Roman" w:hAnsi="Times New Roman" w:cs="Times New Roman"/>
          <w:color w:val="auto"/>
          <w:kern w:val="0"/>
          <w:sz w:val="12"/>
          <w:szCs w:val="12"/>
          <w:lang w:eastAsia="ar-SA"/>
        </w:rPr>
      </w:pPr>
      <w:r w:rsidRPr="0037666C">
        <w:rPr>
          <w:rFonts w:ascii="Times New Roman" w:hAnsi="Times New Roman" w:cs="Times New Roman"/>
          <w:color w:val="auto"/>
          <w:kern w:val="0"/>
          <w:sz w:val="12"/>
          <w:szCs w:val="12"/>
          <w:lang w:eastAsia="ar-SA"/>
        </w:rPr>
        <w:t>Данное мероприятие реализуется за счет средств муниципальной программы «Развитие сельского хозяйства в Каратузском районе», утвержденная постановлением администрации Каратузского района от 31.10.2013 года № 1126-п. В рамках муниципальной программы предусмотрено финансирование в сумме 150,00 тыс. рублей.</w:t>
      </w:r>
    </w:p>
    <w:p w:rsidR="0037666C" w:rsidRPr="0037666C" w:rsidRDefault="0037666C" w:rsidP="0037666C">
      <w:pPr>
        <w:spacing w:after="0" w:line="240" w:lineRule="auto"/>
        <w:jc w:val="both"/>
        <w:textAlignment w:val="baseline"/>
        <w:rPr>
          <w:rFonts w:ascii="Times New Roman" w:hAnsi="Times New Roman" w:cs="Times New Roman"/>
          <w:color w:val="auto"/>
          <w:kern w:val="0"/>
          <w:sz w:val="12"/>
          <w:szCs w:val="12"/>
          <w:lang w:eastAsia="ar-SA"/>
        </w:rPr>
      </w:pPr>
      <w:r w:rsidRPr="0037666C">
        <w:rPr>
          <w:rFonts w:ascii="Times New Roman" w:hAnsi="Times New Roman" w:cs="Times New Roman"/>
          <w:color w:val="auto"/>
          <w:kern w:val="0"/>
          <w:sz w:val="12"/>
          <w:szCs w:val="12"/>
          <w:lang w:eastAsia="ar-SA"/>
        </w:rPr>
        <w:t>В том числе по годам:</w:t>
      </w:r>
    </w:p>
    <w:p w:rsidR="0037666C" w:rsidRPr="0037666C" w:rsidRDefault="0037666C" w:rsidP="0037666C">
      <w:pPr>
        <w:spacing w:after="0" w:line="240" w:lineRule="auto"/>
        <w:jc w:val="both"/>
        <w:textAlignment w:val="baseline"/>
        <w:rPr>
          <w:rFonts w:ascii="Times New Roman" w:hAnsi="Times New Roman" w:cs="Times New Roman"/>
          <w:color w:val="auto"/>
          <w:kern w:val="0"/>
          <w:sz w:val="12"/>
          <w:szCs w:val="12"/>
          <w:lang w:eastAsia="ar-SA"/>
        </w:rPr>
      </w:pPr>
      <w:r w:rsidRPr="0037666C">
        <w:rPr>
          <w:rFonts w:ascii="Times New Roman" w:hAnsi="Times New Roman" w:cs="Times New Roman"/>
          <w:color w:val="auto"/>
          <w:kern w:val="0"/>
          <w:sz w:val="12"/>
          <w:szCs w:val="12"/>
          <w:lang w:eastAsia="ar-SA"/>
        </w:rPr>
        <w:t>2022 - 50,00 тыс. рублей;</w:t>
      </w:r>
    </w:p>
    <w:p w:rsidR="0037666C" w:rsidRPr="0037666C" w:rsidRDefault="0037666C" w:rsidP="0037666C">
      <w:pPr>
        <w:spacing w:after="0" w:line="240" w:lineRule="auto"/>
        <w:jc w:val="both"/>
        <w:textAlignment w:val="baseline"/>
        <w:rPr>
          <w:rFonts w:ascii="Times New Roman" w:hAnsi="Times New Roman" w:cs="Times New Roman"/>
          <w:color w:val="auto"/>
          <w:kern w:val="0"/>
          <w:sz w:val="12"/>
          <w:szCs w:val="12"/>
          <w:lang w:eastAsia="ar-SA"/>
        </w:rPr>
      </w:pPr>
      <w:r w:rsidRPr="0037666C">
        <w:rPr>
          <w:rFonts w:ascii="Times New Roman" w:hAnsi="Times New Roman" w:cs="Times New Roman"/>
          <w:color w:val="auto"/>
          <w:kern w:val="0"/>
          <w:sz w:val="12"/>
          <w:szCs w:val="12"/>
          <w:lang w:eastAsia="ar-SA"/>
        </w:rPr>
        <w:t>2022 - 50,00 тыс. рублей;</w:t>
      </w:r>
    </w:p>
    <w:p w:rsidR="0037666C" w:rsidRPr="0037666C" w:rsidRDefault="0037666C" w:rsidP="0037666C">
      <w:pPr>
        <w:spacing w:after="0" w:line="240" w:lineRule="auto"/>
        <w:jc w:val="both"/>
        <w:textAlignment w:val="baseline"/>
        <w:rPr>
          <w:rFonts w:ascii="Times New Roman" w:hAnsi="Times New Roman" w:cs="Times New Roman"/>
          <w:color w:val="auto"/>
          <w:kern w:val="0"/>
          <w:sz w:val="12"/>
          <w:szCs w:val="12"/>
          <w:lang w:eastAsia="ar-SA"/>
        </w:rPr>
      </w:pPr>
      <w:r w:rsidRPr="0037666C">
        <w:rPr>
          <w:rFonts w:ascii="Times New Roman" w:hAnsi="Times New Roman" w:cs="Times New Roman"/>
          <w:color w:val="auto"/>
          <w:kern w:val="0"/>
          <w:sz w:val="12"/>
          <w:szCs w:val="12"/>
          <w:lang w:eastAsia="ar-SA"/>
        </w:rPr>
        <w:t>2023 - 50,00 тыс. рублей.</w:t>
      </w:r>
    </w:p>
    <w:p w:rsidR="0037666C" w:rsidRPr="0037666C" w:rsidRDefault="0037666C" w:rsidP="0037666C">
      <w:pPr>
        <w:spacing w:after="0" w:line="240" w:lineRule="auto"/>
        <w:ind w:firstLine="567"/>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5. Организация и проведение профилактических мероприятий, направленных на предупреждение совершения преступлений несовершеннолетними и в отношении их.</w:t>
      </w:r>
    </w:p>
    <w:p w:rsidR="0037666C" w:rsidRPr="0037666C" w:rsidRDefault="0037666C" w:rsidP="0037666C">
      <w:pPr>
        <w:spacing w:after="0" w:line="240" w:lineRule="auto"/>
        <w:ind w:firstLine="567"/>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Реализация мероприятия предусматривает проведение в учебных заведениях, учреждениях культуры, молодежных коллективах мероприятий (лекций, бесед, родительских собраний) направленных на формирование правовой грамотности несовершеннолетних и родителей; мероприятий, направленных на вовлечение несовершеннолетних, состоящих на учете в комиссии по делам несовершеннолетних и защите их прав, в органах внутренних дел в организационные формы досуга, занятости дополнительным образованием; мероприятий направленных на выявление фактов продажи несовершеннолетним табачной и алкогольной продукции, что способствует снижению уровня преступности среди несовершеннолетних, в том числе в состоянии алкогольного опьянения. </w:t>
      </w:r>
    </w:p>
    <w:p w:rsidR="0037666C" w:rsidRPr="0037666C" w:rsidRDefault="0037666C" w:rsidP="0037666C">
      <w:pPr>
        <w:spacing w:after="0" w:line="240" w:lineRule="auto"/>
        <w:ind w:firstLine="540"/>
        <w:jc w:val="both"/>
        <w:rPr>
          <w:rFonts w:ascii="Times New Roman" w:eastAsiaTheme="minorHAnsi" w:hAnsi="Times New Roman" w:cs="Times New Roman"/>
          <w:spacing w:val="2"/>
          <w:kern w:val="0"/>
          <w:sz w:val="12"/>
          <w:szCs w:val="12"/>
          <w:lang w:eastAsia="en-US"/>
        </w:rPr>
      </w:pPr>
      <w:r w:rsidRPr="0037666C">
        <w:rPr>
          <w:rFonts w:ascii="Times New Roman" w:eastAsiaTheme="minorHAnsi" w:hAnsi="Times New Roman" w:cs="Times New Roman"/>
          <w:color w:val="auto"/>
          <w:kern w:val="0"/>
          <w:sz w:val="12"/>
          <w:szCs w:val="12"/>
          <w:lang w:eastAsia="en-US"/>
        </w:rPr>
        <w:t xml:space="preserve">Главным распорядителем бюджетных средств является администрация Каратузского района. </w:t>
      </w:r>
    </w:p>
    <w:p w:rsidR="0037666C" w:rsidRPr="0037666C" w:rsidRDefault="0037666C" w:rsidP="0037666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37666C">
        <w:rPr>
          <w:rFonts w:ascii="Times New Roman" w:hAnsi="Times New Roman" w:cs="Times New Roman"/>
          <w:color w:val="auto"/>
          <w:kern w:val="0"/>
          <w:sz w:val="12"/>
          <w:szCs w:val="12"/>
          <w:lang w:eastAsia="en-US"/>
        </w:rPr>
        <w:t>Объем и источники финансирования мероприятий программы на период 2022-2024 годы составит 60,00 тыс. рублей, в том числе:</w:t>
      </w:r>
    </w:p>
    <w:p w:rsidR="0037666C" w:rsidRPr="0037666C" w:rsidRDefault="0037666C" w:rsidP="0037666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37666C">
        <w:rPr>
          <w:rFonts w:ascii="Times New Roman" w:hAnsi="Times New Roman" w:cs="Times New Roman"/>
          <w:color w:val="auto"/>
          <w:kern w:val="0"/>
          <w:sz w:val="12"/>
          <w:szCs w:val="12"/>
          <w:lang w:eastAsia="en-US"/>
        </w:rPr>
        <w:t>Средства местного бюджета 60,00 тыс. рублей, в том числе по годам:</w:t>
      </w:r>
    </w:p>
    <w:p w:rsidR="0037666C" w:rsidRPr="0037666C" w:rsidRDefault="0037666C" w:rsidP="0037666C">
      <w:pPr>
        <w:spacing w:after="0" w:line="240" w:lineRule="auto"/>
        <w:jc w:val="both"/>
        <w:textAlignment w:val="baseline"/>
        <w:rPr>
          <w:rFonts w:ascii="Times New Roman" w:hAnsi="Times New Roman" w:cs="Times New Roman"/>
          <w:color w:val="auto"/>
          <w:kern w:val="0"/>
          <w:sz w:val="12"/>
          <w:szCs w:val="12"/>
          <w:lang w:eastAsia="ar-SA"/>
        </w:rPr>
      </w:pPr>
      <w:r w:rsidRPr="0037666C">
        <w:rPr>
          <w:rFonts w:ascii="Times New Roman" w:hAnsi="Times New Roman" w:cs="Times New Roman"/>
          <w:color w:val="auto"/>
          <w:kern w:val="0"/>
          <w:sz w:val="12"/>
          <w:szCs w:val="12"/>
          <w:lang w:eastAsia="ar-SA"/>
        </w:rPr>
        <w:t>В том числе по годам:</w:t>
      </w:r>
    </w:p>
    <w:p w:rsidR="0037666C" w:rsidRPr="0037666C" w:rsidRDefault="0037666C" w:rsidP="0037666C">
      <w:pPr>
        <w:spacing w:after="0" w:line="240" w:lineRule="auto"/>
        <w:jc w:val="both"/>
        <w:textAlignment w:val="baseline"/>
        <w:rPr>
          <w:rFonts w:ascii="Times New Roman" w:hAnsi="Times New Roman" w:cs="Times New Roman"/>
          <w:color w:val="auto"/>
          <w:kern w:val="0"/>
          <w:sz w:val="12"/>
          <w:szCs w:val="12"/>
          <w:lang w:eastAsia="ar-SA"/>
        </w:rPr>
      </w:pPr>
      <w:r w:rsidRPr="0037666C">
        <w:rPr>
          <w:rFonts w:ascii="Times New Roman" w:hAnsi="Times New Roman" w:cs="Times New Roman"/>
          <w:color w:val="auto"/>
          <w:kern w:val="0"/>
          <w:sz w:val="12"/>
          <w:szCs w:val="12"/>
          <w:lang w:eastAsia="ar-SA"/>
        </w:rPr>
        <w:t>2022- 20,00 тыс. рублей;</w:t>
      </w:r>
    </w:p>
    <w:p w:rsidR="0037666C" w:rsidRPr="0037666C" w:rsidRDefault="0037666C" w:rsidP="0037666C">
      <w:pPr>
        <w:spacing w:after="0" w:line="240" w:lineRule="auto"/>
        <w:jc w:val="both"/>
        <w:textAlignment w:val="baseline"/>
        <w:rPr>
          <w:rFonts w:ascii="Times New Roman" w:hAnsi="Times New Roman" w:cs="Times New Roman"/>
          <w:color w:val="auto"/>
          <w:kern w:val="0"/>
          <w:sz w:val="12"/>
          <w:szCs w:val="12"/>
          <w:lang w:eastAsia="ar-SA"/>
        </w:rPr>
      </w:pPr>
      <w:r w:rsidRPr="0037666C">
        <w:rPr>
          <w:rFonts w:ascii="Times New Roman" w:hAnsi="Times New Roman" w:cs="Times New Roman"/>
          <w:color w:val="auto"/>
          <w:kern w:val="0"/>
          <w:sz w:val="12"/>
          <w:szCs w:val="12"/>
          <w:lang w:eastAsia="ar-SA"/>
        </w:rPr>
        <w:t>2023- 20,00 тыс. рублей;</w:t>
      </w:r>
    </w:p>
    <w:p w:rsidR="0037666C" w:rsidRPr="0037666C" w:rsidRDefault="0037666C" w:rsidP="0037666C">
      <w:pPr>
        <w:spacing w:after="0" w:line="240" w:lineRule="auto"/>
        <w:jc w:val="both"/>
        <w:textAlignment w:val="baseline"/>
        <w:rPr>
          <w:rFonts w:ascii="Times New Roman" w:hAnsi="Times New Roman" w:cs="Times New Roman"/>
          <w:color w:val="auto"/>
          <w:kern w:val="0"/>
          <w:sz w:val="12"/>
          <w:szCs w:val="12"/>
          <w:lang w:eastAsia="ar-SA"/>
        </w:rPr>
      </w:pPr>
      <w:r w:rsidRPr="0037666C">
        <w:rPr>
          <w:rFonts w:ascii="Times New Roman" w:hAnsi="Times New Roman" w:cs="Times New Roman"/>
          <w:color w:val="auto"/>
          <w:kern w:val="0"/>
          <w:sz w:val="12"/>
          <w:szCs w:val="12"/>
          <w:lang w:eastAsia="ar-SA"/>
        </w:rPr>
        <w:t>2024- 20,00 тыс. рублей.</w:t>
      </w:r>
    </w:p>
    <w:p w:rsidR="0037666C" w:rsidRPr="0037666C" w:rsidRDefault="0037666C" w:rsidP="0037666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37666C">
        <w:rPr>
          <w:rFonts w:ascii="Times New Roman" w:hAnsi="Times New Roman" w:cs="Times New Roman"/>
          <w:color w:val="auto"/>
          <w:kern w:val="0"/>
          <w:sz w:val="12"/>
          <w:szCs w:val="12"/>
        </w:rPr>
        <w:t xml:space="preserve">Перечень целевых показателей муниципальной программы </w:t>
      </w:r>
      <w:r w:rsidRPr="0037666C">
        <w:rPr>
          <w:rFonts w:ascii="Times New Roman" w:hAnsi="Times New Roman" w:cs="Times New Roman"/>
          <w:color w:val="auto"/>
          <w:kern w:val="0"/>
          <w:sz w:val="12"/>
          <w:szCs w:val="12"/>
          <w:lang w:eastAsia="en-US"/>
        </w:rPr>
        <w:t xml:space="preserve">представлен в приложении №1 к паспорту муниципальной программы. </w:t>
      </w:r>
    </w:p>
    <w:p w:rsidR="0037666C" w:rsidRPr="0037666C" w:rsidRDefault="0037666C" w:rsidP="0037666C">
      <w:pPr>
        <w:widowControl w:val="0"/>
        <w:autoSpaceDE w:val="0"/>
        <w:autoSpaceDN w:val="0"/>
        <w:adjustRightInd w:val="0"/>
        <w:spacing w:after="0" w:line="240" w:lineRule="auto"/>
        <w:ind w:firstLine="426"/>
        <w:jc w:val="both"/>
        <w:rPr>
          <w:rFonts w:ascii="Times New Roman" w:hAnsi="Times New Roman" w:cs="Times New Roman"/>
          <w:b/>
          <w:color w:val="auto"/>
          <w:kern w:val="0"/>
          <w:sz w:val="12"/>
          <w:szCs w:val="12"/>
          <w:lang w:eastAsia="en-US"/>
        </w:rPr>
      </w:pPr>
    </w:p>
    <w:p w:rsidR="0037666C" w:rsidRPr="0037666C" w:rsidRDefault="0037666C" w:rsidP="0037666C">
      <w:pPr>
        <w:widowControl w:val="0"/>
        <w:autoSpaceDE w:val="0"/>
        <w:autoSpaceDN w:val="0"/>
        <w:adjustRightInd w:val="0"/>
        <w:spacing w:after="0" w:line="240" w:lineRule="auto"/>
        <w:ind w:firstLine="426"/>
        <w:jc w:val="center"/>
        <w:rPr>
          <w:rFonts w:ascii="Times New Roman" w:hAnsi="Times New Roman" w:cs="Times New Roman"/>
          <w:b/>
          <w:color w:val="auto"/>
          <w:kern w:val="0"/>
          <w:sz w:val="12"/>
          <w:szCs w:val="12"/>
          <w:lang w:eastAsia="en-US"/>
        </w:rPr>
      </w:pPr>
      <w:r w:rsidRPr="0037666C">
        <w:rPr>
          <w:rFonts w:ascii="Times New Roman" w:hAnsi="Times New Roman" w:cs="Times New Roman"/>
          <w:b/>
          <w:color w:val="auto"/>
          <w:kern w:val="0"/>
          <w:sz w:val="12"/>
          <w:szCs w:val="12"/>
          <w:lang w:eastAsia="en-US"/>
        </w:rPr>
        <w:t>3. МЕХАНИЗМ РЕАЛИЗАЦИИ ПРОГРАММЫ</w:t>
      </w:r>
    </w:p>
    <w:p w:rsidR="0037666C" w:rsidRPr="0037666C" w:rsidRDefault="0037666C" w:rsidP="0037666C">
      <w:pPr>
        <w:widowControl w:val="0"/>
        <w:autoSpaceDE w:val="0"/>
        <w:autoSpaceDN w:val="0"/>
        <w:adjustRightInd w:val="0"/>
        <w:spacing w:after="0" w:line="240" w:lineRule="auto"/>
        <w:ind w:firstLine="426"/>
        <w:jc w:val="center"/>
        <w:rPr>
          <w:rFonts w:ascii="Times New Roman" w:hAnsi="Times New Roman" w:cs="Times New Roman"/>
          <w:b/>
          <w:color w:val="auto"/>
          <w:kern w:val="0"/>
          <w:sz w:val="12"/>
          <w:szCs w:val="12"/>
          <w:lang w:eastAsia="en-US"/>
        </w:rPr>
      </w:pPr>
    </w:p>
    <w:p w:rsidR="0037666C" w:rsidRPr="0037666C" w:rsidRDefault="0037666C" w:rsidP="0037666C">
      <w:pPr>
        <w:spacing w:after="0" w:line="240" w:lineRule="auto"/>
        <w:ind w:firstLine="540"/>
        <w:jc w:val="both"/>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 xml:space="preserve">Главным распорядителем бюджетных средств является администрация Каратузского района. </w:t>
      </w:r>
    </w:p>
    <w:p w:rsidR="0037666C" w:rsidRPr="0037666C" w:rsidRDefault="0037666C" w:rsidP="0037666C">
      <w:pPr>
        <w:spacing w:after="0" w:line="240" w:lineRule="auto"/>
        <w:ind w:firstLine="540"/>
        <w:jc w:val="both"/>
        <w:rPr>
          <w:rFonts w:ascii="Times New Roman" w:eastAsiaTheme="minorHAnsi" w:hAnsi="Times New Roman" w:cs="Times New Roman"/>
          <w:spacing w:val="2"/>
          <w:kern w:val="0"/>
          <w:sz w:val="12"/>
          <w:szCs w:val="12"/>
          <w:lang w:eastAsia="en-US"/>
        </w:rPr>
      </w:pPr>
      <w:r w:rsidRPr="0037666C">
        <w:rPr>
          <w:rFonts w:ascii="Times New Roman" w:eastAsiaTheme="minorHAnsi" w:hAnsi="Times New Roman" w:cs="Times New Roman"/>
          <w:color w:val="auto"/>
          <w:kern w:val="0"/>
          <w:sz w:val="12"/>
          <w:szCs w:val="12"/>
          <w:lang w:eastAsia="en-US"/>
        </w:rPr>
        <w:t>Средства на финансирование мероприятий программы направляются из местного бюджета.</w:t>
      </w:r>
    </w:p>
    <w:p w:rsidR="0037666C" w:rsidRPr="0037666C" w:rsidRDefault="0037666C" w:rsidP="0037666C">
      <w:pPr>
        <w:widowControl w:val="0"/>
        <w:autoSpaceDE w:val="0"/>
        <w:spacing w:after="0" w:line="240" w:lineRule="auto"/>
        <w:ind w:firstLine="540"/>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Текущее управление и контроль за реализацией программы осуществляет администрация Каратузского района.</w:t>
      </w:r>
    </w:p>
    <w:p w:rsidR="0037666C" w:rsidRPr="0037666C" w:rsidRDefault="0037666C" w:rsidP="0037666C">
      <w:pPr>
        <w:widowControl w:val="0"/>
        <w:autoSpaceDE w:val="0"/>
        <w:spacing w:after="0" w:line="240" w:lineRule="auto"/>
        <w:ind w:firstLine="540"/>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Администрация Каратузского района несет ответственность за реализацию программы, достижение конечного результата, целевое и эффективное использование финансовых средств, выделяемых на выполнение программы.</w:t>
      </w:r>
    </w:p>
    <w:p w:rsidR="0037666C" w:rsidRPr="0037666C" w:rsidRDefault="0037666C" w:rsidP="0037666C">
      <w:pPr>
        <w:widowControl w:val="0"/>
        <w:autoSpaceDE w:val="0"/>
        <w:spacing w:after="0" w:line="240" w:lineRule="auto"/>
        <w:ind w:firstLine="540"/>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Администрация района осуществляет:</w:t>
      </w:r>
    </w:p>
    <w:p w:rsidR="0037666C" w:rsidRPr="0037666C" w:rsidRDefault="0037666C" w:rsidP="0037666C">
      <w:pPr>
        <w:widowControl w:val="0"/>
        <w:autoSpaceDE w:val="0"/>
        <w:spacing w:after="0" w:line="240" w:lineRule="auto"/>
        <w:ind w:firstLine="540"/>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-координацию исполнения мероприятий программы, мониторинг их реализации;</w:t>
      </w:r>
    </w:p>
    <w:p w:rsidR="0037666C" w:rsidRPr="0037666C" w:rsidRDefault="0037666C" w:rsidP="0037666C">
      <w:pPr>
        <w:widowControl w:val="0"/>
        <w:autoSpaceDE w:val="0"/>
        <w:spacing w:after="0" w:line="240" w:lineRule="auto"/>
        <w:ind w:firstLine="540"/>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-непосредственный контроль за ходом реализации мероприятий программы;</w:t>
      </w:r>
    </w:p>
    <w:p w:rsidR="0037666C" w:rsidRPr="0037666C" w:rsidRDefault="0037666C" w:rsidP="0037666C">
      <w:pPr>
        <w:autoSpaceDE w:val="0"/>
        <w:autoSpaceDN w:val="0"/>
        <w:adjustRightInd w:val="0"/>
        <w:spacing w:after="0" w:line="240" w:lineRule="auto"/>
        <w:ind w:firstLine="540"/>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В ходе реализации программы планируется достичь следующих результатов:</w:t>
      </w:r>
    </w:p>
    <w:p w:rsidR="0037666C" w:rsidRPr="0037666C" w:rsidRDefault="0037666C" w:rsidP="0037666C">
      <w:pPr>
        <w:autoSpaceDE w:val="0"/>
        <w:autoSpaceDN w:val="0"/>
        <w:adjustRightInd w:val="0"/>
        <w:spacing w:after="0" w:line="240" w:lineRule="auto"/>
        <w:ind w:firstLine="540"/>
        <w:jc w:val="both"/>
        <w:rPr>
          <w:rFonts w:ascii="Times New Roman" w:hAnsi="Times New Roman" w:cs="Times New Roman"/>
          <w:kern w:val="0"/>
          <w:sz w:val="12"/>
          <w:szCs w:val="12"/>
        </w:rPr>
      </w:pPr>
      <w:r w:rsidRPr="0037666C">
        <w:rPr>
          <w:rFonts w:ascii="Times New Roman" w:hAnsi="Times New Roman" w:cs="Times New Roman"/>
          <w:color w:val="auto"/>
          <w:kern w:val="0"/>
          <w:sz w:val="12"/>
          <w:szCs w:val="12"/>
        </w:rPr>
        <w:lastRenderedPageBreak/>
        <w:t xml:space="preserve">-  снизить количество преступлений, в том числе и в общественных местах, уличных преступлений </w:t>
      </w:r>
      <w:r w:rsidRPr="0037666C">
        <w:rPr>
          <w:rFonts w:ascii="Times New Roman" w:hAnsi="Times New Roman" w:cs="Times New Roman"/>
          <w:kern w:val="0"/>
          <w:sz w:val="12"/>
          <w:szCs w:val="12"/>
        </w:rPr>
        <w:t>по сравнению с предыдущим годом;</w:t>
      </w:r>
    </w:p>
    <w:p w:rsidR="0037666C" w:rsidRPr="0037666C" w:rsidRDefault="0037666C" w:rsidP="0037666C">
      <w:pPr>
        <w:autoSpaceDE w:val="0"/>
        <w:autoSpaceDN w:val="0"/>
        <w:adjustRightInd w:val="0"/>
        <w:spacing w:after="0" w:line="240" w:lineRule="auto"/>
        <w:ind w:firstLine="540"/>
        <w:jc w:val="both"/>
        <w:rPr>
          <w:rFonts w:ascii="Times New Roman" w:hAnsi="Times New Roman" w:cs="Times New Roman"/>
          <w:kern w:val="0"/>
          <w:sz w:val="12"/>
          <w:szCs w:val="12"/>
        </w:rPr>
      </w:pPr>
      <w:r w:rsidRPr="0037666C">
        <w:rPr>
          <w:rFonts w:ascii="Times New Roman" w:hAnsi="Times New Roman" w:cs="Times New Roman"/>
          <w:kern w:val="0"/>
          <w:sz w:val="12"/>
          <w:szCs w:val="12"/>
        </w:rPr>
        <w:t>- снизить долю несовершеннолетних, совершивших преступления, в общей численности несовершеннолетних в возрасте от 14 до 17 лет, не менее чем на 0, 01%;</w:t>
      </w:r>
    </w:p>
    <w:p w:rsidR="0037666C" w:rsidRPr="0037666C" w:rsidRDefault="0037666C" w:rsidP="0037666C">
      <w:pPr>
        <w:autoSpaceDE w:val="0"/>
        <w:autoSpaceDN w:val="0"/>
        <w:adjustRightInd w:val="0"/>
        <w:spacing w:after="0" w:line="240" w:lineRule="auto"/>
        <w:ind w:firstLine="540"/>
        <w:jc w:val="both"/>
        <w:rPr>
          <w:rFonts w:ascii="Times New Roman" w:hAnsi="Times New Roman" w:cs="Times New Roman"/>
          <w:kern w:val="0"/>
          <w:sz w:val="12"/>
          <w:szCs w:val="12"/>
        </w:rPr>
      </w:pPr>
      <w:r w:rsidRPr="0037666C">
        <w:rPr>
          <w:rFonts w:ascii="Times New Roman" w:hAnsi="Times New Roman" w:cs="Times New Roman"/>
          <w:kern w:val="0"/>
          <w:sz w:val="12"/>
          <w:szCs w:val="12"/>
        </w:rPr>
        <w:t>- снизить д</w:t>
      </w:r>
      <w:r w:rsidRPr="0037666C">
        <w:rPr>
          <w:rFonts w:ascii="Times New Roman" w:hAnsi="Times New Roman" w:cs="Times New Roman"/>
          <w:color w:val="auto"/>
          <w:kern w:val="0"/>
          <w:sz w:val="12"/>
          <w:szCs w:val="12"/>
        </w:rPr>
        <w:t xml:space="preserve">олю несовершеннолетних, допускающих немедицинское потребление ПАВ и алкогольную продукцию к общей численности несовершеннолетних в возрасте от 7 до 17 лет, </w:t>
      </w:r>
      <w:r w:rsidRPr="0037666C">
        <w:rPr>
          <w:rFonts w:ascii="Times New Roman" w:hAnsi="Times New Roman" w:cs="Times New Roman"/>
          <w:kern w:val="0"/>
          <w:sz w:val="12"/>
          <w:szCs w:val="12"/>
        </w:rPr>
        <w:t>не менее чем на 0, 1%;</w:t>
      </w:r>
    </w:p>
    <w:p w:rsidR="0037666C" w:rsidRPr="0037666C" w:rsidRDefault="0037666C" w:rsidP="0037666C">
      <w:pPr>
        <w:autoSpaceDE w:val="0"/>
        <w:autoSpaceDN w:val="0"/>
        <w:adjustRightInd w:val="0"/>
        <w:spacing w:after="0" w:line="240" w:lineRule="auto"/>
        <w:ind w:firstLine="540"/>
        <w:jc w:val="both"/>
        <w:rPr>
          <w:rFonts w:ascii="Times New Roman" w:hAnsi="Times New Roman" w:cs="Times New Roman"/>
          <w:kern w:val="0"/>
          <w:sz w:val="12"/>
          <w:szCs w:val="12"/>
        </w:rPr>
      </w:pPr>
      <w:r w:rsidRPr="0037666C">
        <w:rPr>
          <w:rFonts w:ascii="Times New Roman" w:hAnsi="Times New Roman" w:cs="Times New Roman"/>
          <w:kern w:val="0"/>
          <w:sz w:val="12"/>
          <w:szCs w:val="12"/>
        </w:rPr>
        <w:t>-</w:t>
      </w:r>
      <w:r w:rsidRPr="0037666C">
        <w:rPr>
          <w:rFonts w:ascii="Times New Roman" w:hAnsi="Times New Roman" w:cs="Times New Roman"/>
          <w:color w:val="auto"/>
          <w:kern w:val="0"/>
          <w:sz w:val="12"/>
          <w:szCs w:val="12"/>
        </w:rPr>
        <w:t xml:space="preserve"> снизить долю несовершеннолетних, совершивших преступление до достижения возраста привлечения к уголовной ответственности по отношению к общей численности несовершеннолетних в возрасте от 7 до 14 лет, </w:t>
      </w:r>
      <w:r w:rsidRPr="0037666C">
        <w:rPr>
          <w:rFonts w:ascii="Times New Roman" w:hAnsi="Times New Roman" w:cs="Times New Roman"/>
          <w:kern w:val="0"/>
          <w:sz w:val="12"/>
          <w:szCs w:val="12"/>
        </w:rPr>
        <w:t>не менее чем на 0, 01%;</w:t>
      </w:r>
    </w:p>
    <w:p w:rsidR="0037666C" w:rsidRPr="0037666C" w:rsidRDefault="0037666C" w:rsidP="0037666C">
      <w:pPr>
        <w:autoSpaceDE w:val="0"/>
        <w:autoSpaceDN w:val="0"/>
        <w:adjustRightInd w:val="0"/>
        <w:spacing w:after="0" w:line="240" w:lineRule="auto"/>
        <w:ind w:firstLine="540"/>
        <w:jc w:val="both"/>
        <w:rPr>
          <w:rFonts w:ascii="Times New Roman" w:hAnsi="Times New Roman" w:cs="Times New Roman"/>
          <w:kern w:val="0"/>
          <w:sz w:val="12"/>
          <w:szCs w:val="12"/>
        </w:rPr>
      </w:pPr>
      <w:r w:rsidRPr="0037666C">
        <w:rPr>
          <w:rFonts w:ascii="Times New Roman" w:hAnsi="Times New Roman" w:cs="Times New Roman"/>
          <w:color w:val="auto"/>
          <w:kern w:val="0"/>
          <w:sz w:val="12"/>
          <w:szCs w:val="12"/>
        </w:rPr>
        <w:t xml:space="preserve">-снизить долю несовершеннолетних, совершивших административные правонарушения по отношению к общей численности несовершеннолетних от 16 до 17 лет, </w:t>
      </w:r>
      <w:r w:rsidRPr="0037666C">
        <w:rPr>
          <w:rFonts w:ascii="Times New Roman" w:hAnsi="Times New Roman" w:cs="Times New Roman"/>
          <w:kern w:val="0"/>
          <w:sz w:val="12"/>
          <w:szCs w:val="12"/>
        </w:rPr>
        <w:t>не менее чем на 0, 1%;</w:t>
      </w:r>
    </w:p>
    <w:p w:rsidR="0037666C" w:rsidRPr="0037666C" w:rsidRDefault="0037666C" w:rsidP="0037666C">
      <w:pPr>
        <w:widowControl w:val="0"/>
        <w:autoSpaceDE w:val="0"/>
        <w:spacing w:after="0" w:line="240" w:lineRule="auto"/>
        <w:ind w:firstLine="540"/>
        <w:jc w:val="both"/>
        <w:rPr>
          <w:rFonts w:ascii="Times New Roman" w:hAnsi="Times New Roman" w:cs="Times New Roman"/>
          <w:color w:val="auto"/>
          <w:kern w:val="0"/>
          <w:sz w:val="12"/>
          <w:szCs w:val="12"/>
          <w:lang w:eastAsia="en-US"/>
        </w:rPr>
      </w:pPr>
      <w:r w:rsidRPr="0037666C">
        <w:rPr>
          <w:rFonts w:ascii="Times New Roman" w:hAnsi="Times New Roman" w:cs="Times New Roman"/>
          <w:color w:val="auto"/>
          <w:kern w:val="0"/>
          <w:sz w:val="12"/>
          <w:szCs w:val="12"/>
        </w:rPr>
        <w:t xml:space="preserve">- поощрить наиболее отличившихся дружинников </w:t>
      </w:r>
      <w:r w:rsidRPr="0037666C">
        <w:rPr>
          <w:rFonts w:ascii="Times New Roman" w:hAnsi="Times New Roman" w:cs="Times New Roman"/>
          <w:color w:val="auto"/>
          <w:kern w:val="0"/>
          <w:sz w:val="12"/>
          <w:szCs w:val="12"/>
          <w:lang w:eastAsia="en-US"/>
        </w:rPr>
        <w:t>почетными грамотами, благодарственными письмами и памятными сувенирами:</w:t>
      </w:r>
    </w:p>
    <w:p w:rsidR="0037666C" w:rsidRPr="0037666C" w:rsidRDefault="0037666C" w:rsidP="0037666C">
      <w:pPr>
        <w:widowControl w:val="0"/>
        <w:autoSpaceDE w:val="0"/>
        <w:spacing w:after="0" w:line="240" w:lineRule="auto"/>
        <w:ind w:firstLine="540"/>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lang w:eastAsia="en-US"/>
        </w:rPr>
        <w:t xml:space="preserve"> </w:t>
      </w:r>
      <w:r w:rsidRPr="0037666C">
        <w:rPr>
          <w:rFonts w:ascii="Times New Roman" w:hAnsi="Times New Roman" w:cs="Times New Roman"/>
          <w:color w:val="auto"/>
          <w:kern w:val="0"/>
          <w:sz w:val="12"/>
          <w:szCs w:val="12"/>
        </w:rPr>
        <w:t>- обеспечить трудоустройство лиц, осужденных к уголовной мере наказания в виде исправительных работ.</w:t>
      </w:r>
    </w:p>
    <w:p w:rsidR="0037666C" w:rsidRPr="0037666C" w:rsidRDefault="0037666C" w:rsidP="0037666C">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Средства бюджета на финансирование мероприятий муниципальной программы выделяются на оплату товаров, работ и услуг, в том числе по обязательствам, которые возникли в текущим финансовом году.</w:t>
      </w:r>
    </w:p>
    <w:p w:rsidR="0037666C" w:rsidRPr="0037666C" w:rsidRDefault="0037666C" w:rsidP="0037666C">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Закупка товаров, выполнение работ, оказание услуг в рамках реализации программных мероприятий осуществляется путем заключения договоров, контрактов, оплаты счетов, счетов-фактур, актов выполненных работ, смет на ремонтные работы, смет на финансирование мероприятий, при необходимости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7666C" w:rsidRPr="0037666C" w:rsidRDefault="0037666C" w:rsidP="0037666C">
      <w:pPr>
        <w:widowControl w:val="0"/>
        <w:autoSpaceDE w:val="0"/>
        <w:spacing w:after="0" w:line="240" w:lineRule="auto"/>
        <w:ind w:firstLine="567"/>
        <w:jc w:val="both"/>
        <w:rPr>
          <w:rFonts w:ascii="Times New Roman" w:hAnsi="Times New Roman" w:cs="Times New Roman"/>
          <w:color w:val="auto"/>
          <w:kern w:val="0"/>
          <w:sz w:val="12"/>
          <w:szCs w:val="12"/>
        </w:rPr>
      </w:pPr>
    </w:p>
    <w:p w:rsidR="0037666C" w:rsidRPr="0037666C" w:rsidRDefault="0037666C" w:rsidP="0037666C">
      <w:pPr>
        <w:widowControl w:val="0"/>
        <w:autoSpaceDE w:val="0"/>
        <w:autoSpaceDN w:val="0"/>
        <w:adjustRightInd w:val="0"/>
        <w:spacing w:after="0" w:line="240" w:lineRule="auto"/>
        <w:jc w:val="both"/>
        <w:rPr>
          <w:rFonts w:ascii="Times New Roman" w:hAnsi="Times New Roman" w:cs="Times New Roman"/>
          <w:b/>
          <w:color w:val="auto"/>
          <w:kern w:val="0"/>
          <w:sz w:val="12"/>
          <w:szCs w:val="12"/>
          <w:lang w:eastAsia="en-US"/>
        </w:rPr>
      </w:pPr>
    </w:p>
    <w:p w:rsidR="0037666C" w:rsidRPr="0037666C" w:rsidRDefault="0037666C" w:rsidP="0037666C">
      <w:pPr>
        <w:autoSpaceDE w:val="0"/>
        <w:autoSpaceDN w:val="0"/>
        <w:adjustRightInd w:val="0"/>
        <w:spacing w:after="0" w:line="240" w:lineRule="auto"/>
        <w:jc w:val="center"/>
        <w:rPr>
          <w:rFonts w:ascii="Times New Roman" w:hAnsi="Times New Roman" w:cs="Times New Roman"/>
          <w:b/>
          <w:color w:val="auto"/>
          <w:kern w:val="0"/>
          <w:sz w:val="12"/>
          <w:szCs w:val="12"/>
          <w:lang w:eastAsia="en-US"/>
        </w:rPr>
      </w:pPr>
      <w:r w:rsidRPr="0037666C">
        <w:rPr>
          <w:rFonts w:ascii="Times New Roman" w:hAnsi="Times New Roman" w:cs="Times New Roman"/>
          <w:b/>
          <w:color w:val="auto"/>
          <w:kern w:val="0"/>
          <w:sz w:val="12"/>
          <w:szCs w:val="12"/>
          <w:lang w:eastAsia="en-US"/>
        </w:rPr>
        <w:t>4. УПРАВЛЕНИЕ МУНИЦИПАЛЬНОЙ ПРОГРАММОЙ И КОНТРОЛЬ ЗА ИСПОЛНЕНИЕМ МУНИЦИПАЛЬНОЙ ПРОГРАММЫ</w:t>
      </w:r>
    </w:p>
    <w:p w:rsidR="0037666C" w:rsidRPr="0037666C" w:rsidRDefault="0037666C" w:rsidP="0037666C">
      <w:pPr>
        <w:autoSpaceDE w:val="0"/>
        <w:autoSpaceDN w:val="0"/>
        <w:adjustRightInd w:val="0"/>
        <w:spacing w:after="0" w:line="240" w:lineRule="auto"/>
        <w:ind w:firstLine="709"/>
        <w:rPr>
          <w:rFonts w:ascii="Times New Roman" w:hAnsi="Times New Roman" w:cs="Times New Roman"/>
          <w:b/>
          <w:color w:val="auto"/>
          <w:kern w:val="0"/>
          <w:sz w:val="12"/>
          <w:szCs w:val="12"/>
          <w:lang w:eastAsia="en-US"/>
        </w:rPr>
      </w:pPr>
    </w:p>
    <w:p w:rsidR="0037666C" w:rsidRPr="0037666C" w:rsidRDefault="0037666C" w:rsidP="0037666C">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Организацию управления настоящей программой и контроль за ее исполнением осуществляет администрация Каратузского района.</w:t>
      </w:r>
    </w:p>
    <w:p w:rsidR="0037666C" w:rsidRPr="0037666C" w:rsidRDefault="0037666C" w:rsidP="0037666C">
      <w:pPr>
        <w:tabs>
          <w:tab w:val="left" w:pos="709"/>
          <w:tab w:val="left" w:pos="851"/>
        </w:tabs>
        <w:spacing w:after="0" w:line="240" w:lineRule="auto"/>
        <w:ind w:firstLine="567"/>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Администрация Каратузского района осуществляет:</w:t>
      </w:r>
    </w:p>
    <w:p w:rsidR="0037666C" w:rsidRPr="0037666C" w:rsidRDefault="0037666C" w:rsidP="0037666C">
      <w:pPr>
        <w:tabs>
          <w:tab w:val="left" w:pos="709"/>
          <w:tab w:val="left" w:pos="851"/>
        </w:tabs>
        <w:spacing w:after="0" w:line="240" w:lineRule="auto"/>
        <w:ind w:firstLine="567"/>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 исполнение мероприятий программы, мониторинг ее реализации;</w:t>
      </w:r>
    </w:p>
    <w:p w:rsidR="0037666C" w:rsidRPr="0037666C" w:rsidRDefault="0037666C" w:rsidP="0037666C">
      <w:pPr>
        <w:tabs>
          <w:tab w:val="left" w:pos="709"/>
          <w:tab w:val="left" w:pos="851"/>
        </w:tabs>
        <w:spacing w:after="0" w:line="240" w:lineRule="auto"/>
        <w:ind w:firstLine="567"/>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 непосредственный</w:t>
      </w:r>
      <w:r w:rsidRPr="0037666C">
        <w:rPr>
          <w:rFonts w:ascii="Times New Roman" w:hAnsi="Times New Roman" w:cs="Times New Roman"/>
          <w:color w:val="auto"/>
          <w:kern w:val="0"/>
          <w:sz w:val="12"/>
          <w:szCs w:val="12"/>
        </w:rPr>
        <w:tab/>
        <w:t xml:space="preserve"> контроль за ходом реализации мероприятий программы;</w:t>
      </w:r>
    </w:p>
    <w:p w:rsidR="0037666C" w:rsidRPr="0037666C" w:rsidRDefault="0037666C" w:rsidP="0037666C">
      <w:pPr>
        <w:tabs>
          <w:tab w:val="left" w:pos="709"/>
          <w:tab w:val="left" w:pos="851"/>
        </w:tabs>
        <w:spacing w:after="0" w:line="240" w:lineRule="auto"/>
        <w:ind w:firstLine="567"/>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 подготовку отчетов о реализации программы;</w:t>
      </w:r>
    </w:p>
    <w:p w:rsidR="0037666C" w:rsidRPr="0037666C" w:rsidRDefault="0037666C" w:rsidP="0037666C">
      <w:pPr>
        <w:tabs>
          <w:tab w:val="left" w:pos="709"/>
          <w:tab w:val="left" w:pos="851"/>
        </w:tabs>
        <w:spacing w:after="0" w:line="240" w:lineRule="auto"/>
        <w:ind w:firstLine="567"/>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 контроль за достижением конечного результата программы;</w:t>
      </w:r>
    </w:p>
    <w:p w:rsidR="0037666C" w:rsidRPr="0037666C" w:rsidRDefault="0037666C" w:rsidP="0037666C">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Администрация Каратузского района для обеспечения мониторинга и анализа хода реализации программы организует ведение и представление ежеквартальной (за первый, второй и третий кварталы) и годовой отчетности.</w:t>
      </w:r>
    </w:p>
    <w:p w:rsidR="0037666C" w:rsidRPr="0037666C" w:rsidRDefault="0037666C" w:rsidP="0037666C">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Контроль, за исполнением программы осуществляет администрация Каратузского района.</w:t>
      </w:r>
    </w:p>
    <w:p w:rsidR="0037666C" w:rsidRPr="0037666C" w:rsidRDefault="0037666C" w:rsidP="0037666C">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Главный распорядитель бюджетных средств.</w:t>
      </w:r>
    </w:p>
    <w:p w:rsidR="0037666C" w:rsidRPr="0037666C" w:rsidRDefault="0037666C" w:rsidP="0037666C">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Внешний финансовый контроль, за использованием средств бюджета на реализацию программы осуществляет контрольно-счетный орган Каратузского района.</w:t>
      </w:r>
    </w:p>
    <w:p w:rsidR="00383F09" w:rsidRDefault="00383F09" w:rsidP="00383F09">
      <w:pPr>
        <w:suppressAutoHyphens/>
        <w:spacing w:after="0" w:line="240" w:lineRule="auto"/>
        <w:jc w:val="both"/>
        <w:rPr>
          <w:rFonts w:ascii="Times New Roman" w:hAnsi="Times New Roman" w:cs="Times New Roman"/>
          <w:color w:val="auto"/>
          <w:kern w:val="0"/>
          <w:sz w:val="12"/>
          <w:szCs w:val="12"/>
        </w:rPr>
      </w:pPr>
    </w:p>
    <w:p w:rsidR="0037666C" w:rsidRPr="0037666C" w:rsidRDefault="0037666C" w:rsidP="0037666C">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lang w:eastAsia="ar-SA"/>
        </w:rPr>
      </w:pPr>
      <w:r w:rsidRPr="0037666C">
        <w:rPr>
          <w:rFonts w:ascii="Times New Roman" w:eastAsia="Arial" w:hAnsi="Times New Roman" w:cs="Times New Roman"/>
          <w:color w:val="auto"/>
          <w:kern w:val="0"/>
          <w:sz w:val="12"/>
          <w:szCs w:val="12"/>
          <w:lang w:eastAsia="ar-SA"/>
        </w:rPr>
        <w:t xml:space="preserve">                                                                                                                                                   Приложение № 1 </w:t>
      </w:r>
      <w:r w:rsidRPr="0037666C">
        <w:rPr>
          <w:rFonts w:ascii="Times New Roman" w:hAnsi="Times New Roman" w:cs="Times New Roman"/>
          <w:color w:val="auto"/>
          <w:kern w:val="0"/>
          <w:sz w:val="12"/>
          <w:szCs w:val="12"/>
          <w:lang w:eastAsia="ar-SA"/>
        </w:rPr>
        <w:t xml:space="preserve">к паспорту муниципальной     </w:t>
      </w:r>
    </w:p>
    <w:p w:rsidR="0037666C" w:rsidRPr="0037666C" w:rsidRDefault="0037666C" w:rsidP="0037666C">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lang w:eastAsia="ar-SA"/>
        </w:rPr>
      </w:pPr>
      <w:r w:rsidRPr="0037666C">
        <w:rPr>
          <w:rFonts w:ascii="Times New Roman" w:hAnsi="Times New Roman" w:cs="Times New Roman"/>
          <w:color w:val="auto"/>
          <w:kern w:val="0"/>
          <w:sz w:val="12"/>
          <w:szCs w:val="12"/>
          <w:lang w:eastAsia="ar-SA"/>
        </w:rPr>
        <w:t xml:space="preserve">                                                                                                                                                   программы </w:t>
      </w:r>
      <w:r w:rsidRPr="0037666C">
        <w:rPr>
          <w:rFonts w:ascii="Times New Roman" w:hAnsi="Times New Roman" w:cs="Times New Roman"/>
          <w:color w:val="auto"/>
          <w:kern w:val="0"/>
          <w:sz w:val="12"/>
          <w:szCs w:val="12"/>
        </w:rPr>
        <w:t>«Профилактика правонарушений</w:t>
      </w:r>
      <w:r w:rsidRPr="0037666C">
        <w:rPr>
          <w:rFonts w:ascii="Times New Roman" w:hAnsi="Times New Roman" w:cs="Times New Roman"/>
          <w:color w:val="auto"/>
          <w:kern w:val="0"/>
          <w:sz w:val="12"/>
          <w:szCs w:val="12"/>
          <w:lang w:eastAsia="ar-SA"/>
        </w:rPr>
        <w:t xml:space="preserve">                            </w:t>
      </w:r>
    </w:p>
    <w:p w:rsidR="0037666C" w:rsidRPr="0037666C" w:rsidRDefault="0037666C" w:rsidP="0037666C">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lang w:eastAsia="ar-SA"/>
        </w:rPr>
        <w:t xml:space="preserve">                                                                                                                                   </w:t>
      </w:r>
      <w:r w:rsidRPr="0037666C">
        <w:rPr>
          <w:rFonts w:ascii="Times New Roman" w:hAnsi="Times New Roman" w:cs="Times New Roman"/>
          <w:color w:val="auto"/>
          <w:kern w:val="0"/>
          <w:sz w:val="12"/>
          <w:szCs w:val="12"/>
        </w:rPr>
        <w:t xml:space="preserve">и предупреждение преступлений в </w:t>
      </w:r>
    </w:p>
    <w:p w:rsidR="0037666C" w:rsidRPr="0037666C" w:rsidRDefault="0037666C" w:rsidP="0037666C">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муниципальном образовании «</w:t>
      </w:r>
      <w:proofErr w:type="spellStart"/>
      <w:r w:rsidRPr="0037666C">
        <w:rPr>
          <w:rFonts w:ascii="Times New Roman" w:hAnsi="Times New Roman" w:cs="Times New Roman"/>
          <w:color w:val="auto"/>
          <w:kern w:val="0"/>
          <w:sz w:val="12"/>
          <w:szCs w:val="12"/>
        </w:rPr>
        <w:t>Каратузский</w:t>
      </w:r>
      <w:proofErr w:type="spellEnd"/>
      <w:r w:rsidRPr="0037666C">
        <w:rPr>
          <w:rFonts w:ascii="Times New Roman" w:hAnsi="Times New Roman" w:cs="Times New Roman"/>
          <w:color w:val="auto"/>
          <w:kern w:val="0"/>
          <w:sz w:val="12"/>
          <w:szCs w:val="12"/>
        </w:rPr>
        <w:t xml:space="preserve">                                                                </w:t>
      </w:r>
    </w:p>
    <w:p w:rsidR="0037666C" w:rsidRPr="0037666C" w:rsidRDefault="0037666C" w:rsidP="0037666C">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район»</w:t>
      </w:r>
    </w:p>
    <w:p w:rsidR="0037666C" w:rsidRPr="0037666C" w:rsidRDefault="0037666C" w:rsidP="0037666C">
      <w:pPr>
        <w:autoSpaceDE w:val="0"/>
        <w:autoSpaceDN w:val="0"/>
        <w:adjustRightInd w:val="0"/>
        <w:spacing w:after="0" w:line="240" w:lineRule="auto"/>
        <w:ind w:left="9781"/>
        <w:jc w:val="both"/>
        <w:rPr>
          <w:rFonts w:ascii="Times New Roman" w:hAnsi="Times New Roman" w:cs="Times New Roman"/>
          <w:color w:val="auto"/>
          <w:kern w:val="0"/>
          <w:sz w:val="12"/>
          <w:szCs w:val="12"/>
        </w:rPr>
      </w:pPr>
    </w:p>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Перечень целевых показателей муниципальной программы Каратузского района, с указанием планируемых к достижению значений в результате реализации муниципальной программы Каратузского района</w:t>
      </w:r>
    </w:p>
    <w:p w:rsidR="0037666C" w:rsidRPr="0037666C" w:rsidRDefault="0037666C" w:rsidP="0037666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bl>
      <w:tblPr>
        <w:tblW w:w="11107" w:type="dxa"/>
        <w:tblInd w:w="70" w:type="dxa"/>
        <w:tblLayout w:type="fixed"/>
        <w:tblCellMar>
          <w:left w:w="70" w:type="dxa"/>
          <w:right w:w="70" w:type="dxa"/>
        </w:tblCellMar>
        <w:tblLook w:val="0000" w:firstRow="0" w:lastRow="0" w:firstColumn="0" w:lastColumn="0" w:noHBand="0" w:noVBand="0"/>
      </w:tblPr>
      <w:tblGrid>
        <w:gridCol w:w="566"/>
        <w:gridCol w:w="3687"/>
        <w:gridCol w:w="709"/>
        <w:gridCol w:w="566"/>
        <w:gridCol w:w="709"/>
        <w:gridCol w:w="709"/>
        <w:gridCol w:w="851"/>
        <w:gridCol w:w="1134"/>
        <w:gridCol w:w="992"/>
        <w:gridCol w:w="1134"/>
        <w:gridCol w:w="41"/>
        <w:gridCol w:w="9"/>
      </w:tblGrid>
      <w:tr w:rsidR="0037666C" w:rsidRPr="0037666C" w:rsidTr="0037666C">
        <w:trPr>
          <w:gridAfter w:val="1"/>
          <w:wAfter w:w="9" w:type="dxa"/>
          <w:cantSplit/>
          <w:trHeight w:val="20"/>
        </w:trPr>
        <w:tc>
          <w:tcPr>
            <w:tcW w:w="566" w:type="dxa"/>
            <w:vMerge w:val="restart"/>
            <w:tcBorders>
              <w:top w:val="single" w:sz="6" w:space="0" w:color="auto"/>
              <w:left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 xml:space="preserve">№  </w:t>
            </w:r>
            <w:r w:rsidRPr="0037666C">
              <w:rPr>
                <w:rFonts w:ascii="Times New Roman" w:eastAsia="Calibri" w:hAnsi="Times New Roman" w:cs="Times New Roman"/>
                <w:color w:val="auto"/>
                <w:kern w:val="0"/>
                <w:sz w:val="12"/>
                <w:szCs w:val="12"/>
                <w:lang w:eastAsia="en-US"/>
              </w:rPr>
              <w:br/>
              <w:t>п/п</w:t>
            </w:r>
          </w:p>
        </w:tc>
        <w:tc>
          <w:tcPr>
            <w:tcW w:w="3687" w:type="dxa"/>
            <w:vMerge w:val="restart"/>
            <w:tcBorders>
              <w:top w:val="single" w:sz="6" w:space="0" w:color="auto"/>
              <w:left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ind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Цель, показатели результативности</w:t>
            </w:r>
          </w:p>
        </w:tc>
        <w:tc>
          <w:tcPr>
            <w:tcW w:w="709" w:type="dxa"/>
            <w:vMerge w:val="restart"/>
            <w:tcBorders>
              <w:top w:val="single" w:sz="6" w:space="0" w:color="auto"/>
              <w:left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ind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Единица измерения</w:t>
            </w:r>
          </w:p>
        </w:tc>
        <w:tc>
          <w:tcPr>
            <w:tcW w:w="6136" w:type="dxa"/>
            <w:gridSpan w:val="8"/>
            <w:tcBorders>
              <w:top w:val="single" w:sz="6" w:space="0" w:color="auto"/>
              <w:left w:val="single" w:sz="6" w:space="0" w:color="auto"/>
              <w:bottom w:val="single" w:sz="4" w:space="0" w:color="auto"/>
              <w:right w:val="single" w:sz="6" w:space="0" w:color="auto"/>
            </w:tcBorders>
            <w:vAlign w:val="center"/>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Годы реализации муниципальной программы</w:t>
            </w:r>
          </w:p>
        </w:tc>
      </w:tr>
      <w:tr w:rsidR="0037666C" w:rsidRPr="0037666C" w:rsidTr="0037666C">
        <w:trPr>
          <w:gridAfter w:val="2"/>
          <w:wAfter w:w="50" w:type="dxa"/>
          <w:cantSplit/>
          <w:trHeight w:val="20"/>
        </w:trPr>
        <w:tc>
          <w:tcPr>
            <w:tcW w:w="566" w:type="dxa"/>
            <w:vMerge/>
            <w:tcBorders>
              <w:left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tc>
        <w:tc>
          <w:tcPr>
            <w:tcW w:w="3687" w:type="dxa"/>
            <w:vMerge/>
            <w:tcBorders>
              <w:left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tc>
        <w:tc>
          <w:tcPr>
            <w:tcW w:w="709" w:type="dxa"/>
            <w:vMerge/>
            <w:tcBorders>
              <w:left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tc>
        <w:tc>
          <w:tcPr>
            <w:tcW w:w="566" w:type="dxa"/>
            <w:vMerge w:val="restart"/>
            <w:tcBorders>
              <w:top w:val="single" w:sz="4" w:space="0" w:color="auto"/>
              <w:left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2020 год</w:t>
            </w:r>
          </w:p>
        </w:tc>
        <w:tc>
          <w:tcPr>
            <w:tcW w:w="709" w:type="dxa"/>
            <w:vMerge w:val="restart"/>
            <w:tcBorders>
              <w:top w:val="single" w:sz="4" w:space="0" w:color="auto"/>
              <w:left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Текущий финансовый год</w:t>
            </w:r>
          </w:p>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2021</w:t>
            </w:r>
          </w:p>
        </w:tc>
        <w:tc>
          <w:tcPr>
            <w:tcW w:w="709" w:type="dxa"/>
            <w:vMerge w:val="restart"/>
            <w:tcBorders>
              <w:top w:val="single" w:sz="4" w:space="0" w:color="auto"/>
              <w:left w:val="single" w:sz="6" w:space="0" w:color="auto"/>
              <w:right w:val="single" w:sz="4" w:space="0" w:color="auto"/>
            </w:tcBorders>
            <w:vAlign w:val="center"/>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Очередной финансовый год</w:t>
            </w:r>
          </w:p>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2022</w:t>
            </w:r>
          </w:p>
        </w:tc>
        <w:tc>
          <w:tcPr>
            <w:tcW w:w="851" w:type="dxa"/>
            <w:vMerge w:val="restart"/>
            <w:tcBorders>
              <w:top w:val="single" w:sz="4" w:space="0" w:color="auto"/>
              <w:left w:val="single" w:sz="4" w:space="0" w:color="auto"/>
              <w:right w:val="single" w:sz="4" w:space="0" w:color="auto"/>
            </w:tcBorders>
            <w:vAlign w:val="center"/>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1-й год планового периода</w:t>
            </w:r>
          </w:p>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2023</w:t>
            </w:r>
          </w:p>
        </w:tc>
        <w:tc>
          <w:tcPr>
            <w:tcW w:w="1134" w:type="dxa"/>
            <w:vMerge w:val="restart"/>
            <w:tcBorders>
              <w:top w:val="single" w:sz="4" w:space="0" w:color="auto"/>
              <w:left w:val="single" w:sz="4" w:space="0" w:color="auto"/>
              <w:right w:val="single" w:sz="4" w:space="0" w:color="auto"/>
            </w:tcBorders>
            <w:vAlign w:val="center"/>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2-й год планового периода</w:t>
            </w:r>
          </w:p>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2024</w:t>
            </w:r>
          </w:p>
        </w:tc>
        <w:tc>
          <w:tcPr>
            <w:tcW w:w="2126" w:type="dxa"/>
            <w:gridSpan w:val="2"/>
            <w:tcBorders>
              <w:top w:val="single" w:sz="4" w:space="0" w:color="auto"/>
              <w:left w:val="single" w:sz="4" w:space="0" w:color="auto"/>
              <w:bottom w:val="single" w:sz="4" w:space="0" w:color="auto"/>
              <w:right w:val="single" w:sz="6" w:space="0" w:color="auto"/>
            </w:tcBorders>
            <w:vAlign w:val="center"/>
          </w:tcPr>
          <w:p w:rsidR="0037666C" w:rsidRPr="0037666C" w:rsidRDefault="0037666C" w:rsidP="0037666C">
            <w:pPr>
              <w:spacing w:after="200" w:line="276"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Годы до конца реализации муниципальной программы в пятилетнем интервале</w:t>
            </w:r>
          </w:p>
        </w:tc>
      </w:tr>
      <w:tr w:rsidR="0037666C" w:rsidRPr="0037666C" w:rsidTr="0037666C">
        <w:trPr>
          <w:gridAfter w:val="2"/>
          <w:wAfter w:w="50" w:type="dxa"/>
          <w:cantSplit/>
          <w:trHeight w:val="20"/>
        </w:trPr>
        <w:tc>
          <w:tcPr>
            <w:tcW w:w="566" w:type="dxa"/>
            <w:vMerge/>
            <w:tcBorders>
              <w:left w:val="single" w:sz="6" w:space="0" w:color="auto"/>
              <w:bottom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tc>
        <w:tc>
          <w:tcPr>
            <w:tcW w:w="3687" w:type="dxa"/>
            <w:vMerge/>
            <w:tcBorders>
              <w:left w:val="single" w:sz="6" w:space="0" w:color="auto"/>
              <w:bottom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tc>
        <w:tc>
          <w:tcPr>
            <w:tcW w:w="709" w:type="dxa"/>
            <w:vMerge/>
            <w:tcBorders>
              <w:left w:val="single" w:sz="6" w:space="0" w:color="auto"/>
              <w:bottom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tc>
        <w:tc>
          <w:tcPr>
            <w:tcW w:w="566" w:type="dxa"/>
            <w:vMerge/>
            <w:tcBorders>
              <w:left w:val="single" w:sz="6" w:space="0" w:color="auto"/>
              <w:bottom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tc>
        <w:tc>
          <w:tcPr>
            <w:tcW w:w="709" w:type="dxa"/>
            <w:vMerge/>
            <w:tcBorders>
              <w:left w:val="single" w:sz="6" w:space="0" w:color="auto"/>
              <w:bottom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tc>
        <w:tc>
          <w:tcPr>
            <w:tcW w:w="709" w:type="dxa"/>
            <w:vMerge/>
            <w:tcBorders>
              <w:left w:val="single" w:sz="6" w:space="0" w:color="auto"/>
              <w:bottom w:val="single" w:sz="6" w:space="0" w:color="auto"/>
              <w:right w:val="single" w:sz="4" w:space="0" w:color="auto"/>
            </w:tcBorders>
            <w:vAlign w:val="center"/>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tc>
        <w:tc>
          <w:tcPr>
            <w:tcW w:w="851" w:type="dxa"/>
            <w:vMerge/>
            <w:tcBorders>
              <w:left w:val="single" w:sz="4" w:space="0" w:color="auto"/>
              <w:bottom w:val="single" w:sz="6" w:space="0" w:color="auto"/>
              <w:right w:val="single" w:sz="4" w:space="0" w:color="auto"/>
            </w:tcBorders>
            <w:vAlign w:val="center"/>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tc>
        <w:tc>
          <w:tcPr>
            <w:tcW w:w="1134" w:type="dxa"/>
            <w:vMerge/>
            <w:tcBorders>
              <w:left w:val="single" w:sz="4" w:space="0" w:color="auto"/>
              <w:bottom w:val="single" w:sz="6" w:space="0" w:color="auto"/>
              <w:right w:val="single" w:sz="4" w:space="0" w:color="auto"/>
            </w:tcBorders>
            <w:vAlign w:val="center"/>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p>
        </w:tc>
        <w:tc>
          <w:tcPr>
            <w:tcW w:w="992" w:type="dxa"/>
            <w:tcBorders>
              <w:top w:val="single" w:sz="4" w:space="0" w:color="auto"/>
              <w:left w:val="single" w:sz="4" w:space="0" w:color="auto"/>
              <w:bottom w:val="single" w:sz="6" w:space="0" w:color="auto"/>
              <w:right w:val="single" w:sz="4" w:space="0" w:color="auto"/>
            </w:tcBorders>
            <w:vAlign w:val="center"/>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olor w:val="auto"/>
                <w:kern w:val="0"/>
                <w:sz w:val="12"/>
                <w:szCs w:val="12"/>
                <w:lang w:eastAsia="en-US"/>
              </w:rPr>
            </w:pPr>
            <w:r w:rsidRPr="0037666C">
              <w:rPr>
                <w:rFonts w:ascii="Times New Roman" w:eastAsia="Calibri" w:hAnsi="Times New Roman"/>
                <w:color w:val="auto"/>
                <w:kern w:val="0"/>
                <w:sz w:val="12"/>
                <w:szCs w:val="12"/>
                <w:lang w:eastAsia="en-US"/>
              </w:rPr>
              <w:t>2025</w:t>
            </w:r>
          </w:p>
        </w:tc>
        <w:tc>
          <w:tcPr>
            <w:tcW w:w="1134" w:type="dxa"/>
            <w:tcBorders>
              <w:top w:val="single" w:sz="4" w:space="0" w:color="auto"/>
              <w:left w:val="single" w:sz="4" w:space="0" w:color="auto"/>
              <w:bottom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olor w:val="auto"/>
                <w:kern w:val="0"/>
                <w:sz w:val="12"/>
                <w:szCs w:val="12"/>
                <w:lang w:eastAsia="en-US"/>
              </w:rPr>
            </w:pPr>
            <w:r w:rsidRPr="0037666C">
              <w:rPr>
                <w:rFonts w:ascii="Times New Roman" w:eastAsia="Calibri" w:hAnsi="Times New Roman"/>
                <w:color w:val="auto"/>
                <w:kern w:val="0"/>
                <w:sz w:val="12"/>
                <w:szCs w:val="12"/>
                <w:lang w:eastAsia="en-US"/>
              </w:rPr>
              <w:t>2030</w:t>
            </w:r>
          </w:p>
        </w:tc>
      </w:tr>
      <w:tr w:rsidR="0037666C" w:rsidRPr="0037666C" w:rsidTr="0037666C">
        <w:trPr>
          <w:cantSplit/>
          <w:trHeight w:val="20"/>
        </w:trPr>
        <w:tc>
          <w:tcPr>
            <w:tcW w:w="566"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rPr>
                <w:rFonts w:ascii="Times New Roman" w:eastAsia="Calibri" w:hAnsi="Times New Roman" w:cs="Times New Roman"/>
                <w:color w:val="auto"/>
                <w:kern w:val="0"/>
                <w:sz w:val="12"/>
                <w:szCs w:val="12"/>
                <w:highlight w:val="green"/>
                <w:lang w:eastAsia="en-US"/>
              </w:rPr>
            </w:pPr>
          </w:p>
        </w:tc>
        <w:tc>
          <w:tcPr>
            <w:tcW w:w="10541" w:type="dxa"/>
            <w:gridSpan w:val="11"/>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right="-70"/>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Цель программы:</w:t>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Создание необходимых условий для снижения уровня преступности и эффективной охраны общественного порядка.</w:t>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p>
        </w:tc>
      </w:tr>
      <w:tr w:rsidR="0037666C" w:rsidRPr="0037666C" w:rsidTr="0037666C">
        <w:trPr>
          <w:cantSplit/>
          <w:trHeight w:val="20"/>
        </w:trPr>
        <w:tc>
          <w:tcPr>
            <w:tcW w:w="566"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rPr>
                <w:rFonts w:ascii="Times New Roman" w:eastAsia="Calibri" w:hAnsi="Times New Roman" w:cs="Times New Roman"/>
                <w:color w:val="auto"/>
                <w:kern w:val="0"/>
                <w:sz w:val="12"/>
                <w:szCs w:val="12"/>
                <w:highlight w:val="green"/>
                <w:lang w:eastAsia="en-US"/>
              </w:rPr>
            </w:pPr>
          </w:p>
        </w:tc>
        <w:tc>
          <w:tcPr>
            <w:tcW w:w="10541" w:type="dxa"/>
            <w:gridSpan w:val="11"/>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Задача программы:</w:t>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совершенствование системы профилактики правонарушений и преступлений на территории Каратузского района.</w:t>
            </w:r>
          </w:p>
        </w:tc>
      </w:tr>
      <w:tr w:rsidR="0037666C" w:rsidRPr="0037666C" w:rsidTr="0037666C">
        <w:trPr>
          <w:gridAfter w:val="2"/>
          <w:wAfter w:w="50" w:type="dxa"/>
          <w:cantSplit/>
          <w:trHeight w:val="20"/>
        </w:trPr>
        <w:tc>
          <w:tcPr>
            <w:tcW w:w="566"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w:t>
            </w:r>
          </w:p>
        </w:tc>
        <w:tc>
          <w:tcPr>
            <w:tcW w:w="368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right="-70" w:firstLine="1"/>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Площадь уничтожения дикорастущей продукции</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га</w:t>
            </w:r>
          </w:p>
        </w:tc>
        <w:tc>
          <w:tcPr>
            <w:tcW w:w="566"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76" w:lineRule="auto"/>
              <w:ind w:right="-70"/>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80,7</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96,5</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96,5</w:t>
            </w:r>
          </w:p>
        </w:tc>
        <w:tc>
          <w:tcPr>
            <w:tcW w:w="851" w:type="dxa"/>
            <w:tcBorders>
              <w:top w:val="single" w:sz="6" w:space="0" w:color="auto"/>
              <w:left w:val="single" w:sz="6" w:space="0" w:color="auto"/>
              <w:bottom w:val="single" w:sz="6" w:space="0" w:color="auto"/>
              <w:right w:val="single" w:sz="4"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96,5</w:t>
            </w:r>
          </w:p>
        </w:tc>
        <w:tc>
          <w:tcPr>
            <w:tcW w:w="1134" w:type="dxa"/>
            <w:tcBorders>
              <w:top w:val="single" w:sz="6" w:space="0" w:color="auto"/>
              <w:left w:val="single" w:sz="4" w:space="0" w:color="auto"/>
              <w:bottom w:val="single" w:sz="6" w:space="0" w:color="auto"/>
              <w:right w:val="single" w:sz="4"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96,5</w:t>
            </w:r>
          </w:p>
        </w:tc>
        <w:tc>
          <w:tcPr>
            <w:tcW w:w="992" w:type="dxa"/>
            <w:tcBorders>
              <w:top w:val="single" w:sz="6" w:space="0" w:color="auto"/>
              <w:left w:val="single" w:sz="4" w:space="0" w:color="auto"/>
              <w:bottom w:val="single" w:sz="6" w:space="0" w:color="auto"/>
              <w:right w:val="single" w:sz="4" w:space="0" w:color="auto"/>
            </w:tcBorders>
          </w:tcPr>
          <w:p w:rsidR="0037666C" w:rsidRPr="0037666C" w:rsidRDefault="0037666C" w:rsidP="0037666C">
            <w:pPr>
              <w:autoSpaceDE w:val="0"/>
              <w:autoSpaceDN w:val="0"/>
              <w:adjustRightInd w:val="0"/>
              <w:spacing w:after="0" w:line="240" w:lineRule="auto"/>
              <w:ind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96,5</w:t>
            </w:r>
          </w:p>
        </w:tc>
        <w:tc>
          <w:tcPr>
            <w:tcW w:w="1134" w:type="dxa"/>
            <w:tcBorders>
              <w:top w:val="single" w:sz="6" w:space="0" w:color="auto"/>
              <w:left w:val="single" w:sz="4"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96,5</w:t>
            </w:r>
          </w:p>
        </w:tc>
      </w:tr>
      <w:tr w:rsidR="0037666C" w:rsidRPr="0037666C" w:rsidTr="0037666C">
        <w:trPr>
          <w:gridAfter w:val="2"/>
          <w:wAfter w:w="50" w:type="dxa"/>
          <w:cantSplit/>
          <w:trHeight w:val="20"/>
        </w:trPr>
        <w:tc>
          <w:tcPr>
            <w:tcW w:w="566"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2.</w:t>
            </w:r>
          </w:p>
        </w:tc>
        <w:tc>
          <w:tcPr>
            <w:tcW w:w="368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right="-70" w:firstLine="1"/>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 xml:space="preserve">Количество дружинников </w:t>
            </w:r>
            <w:r w:rsidRPr="0037666C">
              <w:rPr>
                <w:rFonts w:ascii="Times New Roman" w:eastAsia="Calibri" w:hAnsi="Times New Roman"/>
                <w:color w:val="auto"/>
                <w:kern w:val="0"/>
                <w:sz w:val="12"/>
                <w:szCs w:val="12"/>
                <w:lang w:eastAsia="en-US"/>
              </w:rPr>
              <w:t>поощренных почетными грамотами, благодарственными письмами и памятными сувенирами.</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Чел.</w:t>
            </w:r>
          </w:p>
        </w:tc>
        <w:tc>
          <w:tcPr>
            <w:tcW w:w="566"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76" w:lineRule="auto"/>
              <w:ind w:right="-70"/>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w:t>
            </w:r>
          </w:p>
        </w:tc>
        <w:tc>
          <w:tcPr>
            <w:tcW w:w="851" w:type="dxa"/>
            <w:tcBorders>
              <w:top w:val="single" w:sz="6" w:space="0" w:color="auto"/>
              <w:left w:val="single" w:sz="6" w:space="0" w:color="auto"/>
              <w:bottom w:val="single" w:sz="6" w:space="0" w:color="auto"/>
              <w:right w:val="single" w:sz="4"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w:t>
            </w:r>
          </w:p>
        </w:tc>
        <w:tc>
          <w:tcPr>
            <w:tcW w:w="1134" w:type="dxa"/>
            <w:tcBorders>
              <w:top w:val="single" w:sz="6" w:space="0" w:color="auto"/>
              <w:left w:val="single" w:sz="4" w:space="0" w:color="auto"/>
              <w:bottom w:val="single" w:sz="6" w:space="0" w:color="auto"/>
              <w:right w:val="single" w:sz="4"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w:t>
            </w:r>
          </w:p>
        </w:tc>
        <w:tc>
          <w:tcPr>
            <w:tcW w:w="992" w:type="dxa"/>
            <w:tcBorders>
              <w:top w:val="single" w:sz="6" w:space="0" w:color="auto"/>
              <w:left w:val="single" w:sz="4" w:space="0" w:color="auto"/>
              <w:bottom w:val="single" w:sz="6" w:space="0" w:color="auto"/>
              <w:right w:val="single" w:sz="4" w:space="0" w:color="auto"/>
            </w:tcBorders>
          </w:tcPr>
          <w:p w:rsidR="0037666C" w:rsidRPr="0037666C" w:rsidRDefault="0037666C" w:rsidP="0037666C">
            <w:pPr>
              <w:autoSpaceDE w:val="0"/>
              <w:autoSpaceDN w:val="0"/>
              <w:adjustRightInd w:val="0"/>
              <w:spacing w:after="0" w:line="240" w:lineRule="auto"/>
              <w:ind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w:t>
            </w:r>
          </w:p>
        </w:tc>
        <w:tc>
          <w:tcPr>
            <w:tcW w:w="1134" w:type="dxa"/>
            <w:tcBorders>
              <w:top w:val="single" w:sz="6" w:space="0" w:color="auto"/>
              <w:left w:val="single" w:sz="4"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w:t>
            </w:r>
          </w:p>
        </w:tc>
      </w:tr>
      <w:tr w:rsidR="0037666C" w:rsidRPr="0037666C" w:rsidTr="0037666C">
        <w:trPr>
          <w:gridAfter w:val="2"/>
          <w:wAfter w:w="50" w:type="dxa"/>
          <w:cantSplit/>
          <w:trHeight w:val="20"/>
        </w:trPr>
        <w:tc>
          <w:tcPr>
            <w:tcW w:w="566"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3.</w:t>
            </w:r>
          </w:p>
        </w:tc>
        <w:tc>
          <w:tcPr>
            <w:tcW w:w="368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right="-70" w:firstLine="1"/>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Трудоустройство лиц, освободившихся мест из  лишения свободы, осужденных к мерам наказания и мерам уголовно-правового характера, не связанных с лишением свободы</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Ед.</w:t>
            </w:r>
          </w:p>
        </w:tc>
        <w:tc>
          <w:tcPr>
            <w:tcW w:w="566"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76" w:lineRule="auto"/>
              <w:ind w:right="-70"/>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2</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2</w:t>
            </w:r>
          </w:p>
        </w:tc>
        <w:tc>
          <w:tcPr>
            <w:tcW w:w="851" w:type="dxa"/>
            <w:tcBorders>
              <w:top w:val="single" w:sz="6" w:space="0" w:color="auto"/>
              <w:left w:val="single" w:sz="6" w:space="0" w:color="auto"/>
              <w:bottom w:val="single" w:sz="6" w:space="0" w:color="auto"/>
              <w:right w:val="single" w:sz="4"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2</w:t>
            </w:r>
          </w:p>
        </w:tc>
        <w:tc>
          <w:tcPr>
            <w:tcW w:w="1134" w:type="dxa"/>
            <w:tcBorders>
              <w:top w:val="single" w:sz="6" w:space="0" w:color="auto"/>
              <w:left w:val="single" w:sz="4" w:space="0" w:color="auto"/>
              <w:bottom w:val="single" w:sz="6" w:space="0" w:color="auto"/>
              <w:right w:val="single" w:sz="4"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2</w:t>
            </w:r>
          </w:p>
        </w:tc>
        <w:tc>
          <w:tcPr>
            <w:tcW w:w="992" w:type="dxa"/>
            <w:tcBorders>
              <w:top w:val="single" w:sz="6" w:space="0" w:color="auto"/>
              <w:left w:val="single" w:sz="4" w:space="0" w:color="auto"/>
              <w:bottom w:val="single" w:sz="6" w:space="0" w:color="auto"/>
              <w:right w:val="single" w:sz="4" w:space="0" w:color="auto"/>
            </w:tcBorders>
          </w:tcPr>
          <w:p w:rsidR="0037666C" w:rsidRPr="0037666C" w:rsidRDefault="0037666C" w:rsidP="0037666C">
            <w:pPr>
              <w:autoSpaceDE w:val="0"/>
              <w:autoSpaceDN w:val="0"/>
              <w:adjustRightInd w:val="0"/>
              <w:spacing w:after="0" w:line="240" w:lineRule="auto"/>
              <w:ind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2</w:t>
            </w:r>
          </w:p>
        </w:tc>
        <w:tc>
          <w:tcPr>
            <w:tcW w:w="1134" w:type="dxa"/>
            <w:tcBorders>
              <w:top w:val="single" w:sz="6" w:space="0" w:color="auto"/>
              <w:left w:val="single" w:sz="4"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2</w:t>
            </w:r>
          </w:p>
        </w:tc>
      </w:tr>
      <w:tr w:rsidR="0037666C" w:rsidRPr="0037666C" w:rsidTr="0037666C">
        <w:trPr>
          <w:gridAfter w:val="2"/>
          <w:wAfter w:w="50" w:type="dxa"/>
          <w:cantSplit/>
          <w:trHeight w:val="20"/>
        </w:trPr>
        <w:tc>
          <w:tcPr>
            <w:tcW w:w="566"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4.</w:t>
            </w:r>
          </w:p>
        </w:tc>
        <w:tc>
          <w:tcPr>
            <w:tcW w:w="368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right="-70" w:firstLine="1"/>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Трудоустройство осужденных к наказаниям в виде исправительных работ</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w:t>
            </w:r>
          </w:p>
        </w:tc>
        <w:tc>
          <w:tcPr>
            <w:tcW w:w="566"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76" w:lineRule="auto"/>
              <w:ind w:right="-70"/>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100</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100</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100</w:t>
            </w:r>
          </w:p>
        </w:tc>
        <w:tc>
          <w:tcPr>
            <w:tcW w:w="851" w:type="dxa"/>
            <w:tcBorders>
              <w:top w:val="single" w:sz="6" w:space="0" w:color="auto"/>
              <w:left w:val="single" w:sz="6" w:space="0" w:color="auto"/>
              <w:bottom w:val="single" w:sz="6" w:space="0" w:color="auto"/>
              <w:right w:val="single" w:sz="4"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100</w:t>
            </w:r>
          </w:p>
        </w:tc>
        <w:tc>
          <w:tcPr>
            <w:tcW w:w="1134" w:type="dxa"/>
            <w:tcBorders>
              <w:top w:val="single" w:sz="6" w:space="0" w:color="auto"/>
              <w:left w:val="single" w:sz="4" w:space="0" w:color="auto"/>
              <w:bottom w:val="single" w:sz="6" w:space="0" w:color="auto"/>
              <w:right w:val="single" w:sz="4"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100</w:t>
            </w:r>
          </w:p>
        </w:tc>
        <w:tc>
          <w:tcPr>
            <w:tcW w:w="992" w:type="dxa"/>
            <w:tcBorders>
              <w:top w:val="single" w:sz="6" w:space="0" w:color="auto"/>
              <w:left w:val="single" w:sz="4" w:space="0" w:color="auto"/>
              <w:bottom w:val="single" w:sz="6" w:space="0" w:color="auto"/>
              <w:right w:val="single" w:sz="4" w:space="0" w:color="auto"/>
            </w:tcBorders>
          </w:tcPr>
          <w:p w:rsidR="0037666C" w:rsidRPr="0037666C" w:rsidRDefault="0037666C" w:rsidP="0037666C">
            <w:pPr>
              <w:autoSpaceDE w:val="0"/>
              <w:autoSpaceDN w:val="0"/>
              <w:adjustRightInd w:val="0"/>
              <w:spacing w:after="0" w:line="240" w:lineRule="auto"/>
              <w:ind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 xml:space="preserve">   100</w:t>
            </w:r>
          </w:p>
        </w:tc>
        <w:tc>
          <w:tcPr>
            <w:tcW w:w="1134" w:type="dxa"/>
            <w:tcBorders>
              <w:top w:val="single" w:sz="6" w:space="0" w:color="auto"/>
              <w:left w:val="single" w:sz="4"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100</w:t>
            </w:r>
          </w:p>
        </w:tc>
      </w:tr>
      <w:tr w:rsidR="0037666C" w:rsidRPr="0037666C" w:rsidTr="0037666C">
        <w:trPr>
          <w:gridAfter w:val="2"/>
          <w:wAfter w:w="50" w:type="dxa"/>
          <w:cantSplit/>
          <w:trHeight w:val="20"/>
        </w:trPr>
        <w:tc>
          <w:tcPr>
            <w:tcW w:w="566"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5.</w:t>
            </w:r>
          </w:p>
        </w:tc>
        <w:tc>
          <w:tcPr>
            <w:tcW w:w="368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right="-70" w:firstLine="1"/>
              <w:rPr>
                <w:rFonts w:ascii="Times New Roman" w:eastAsia="Calibri" w:hAnsi="Times New Roman" w:cs="Times New Roman"/>
                <w:color w:val="auto"/>
                <w:kern w:val="0"/>
                <w:sz w:val="12"/>
                <w:szCs w:val="12"/>
                <w:lang w:eastAsia="en-US"/>
              </w:rPr>
            </w:pPr>
            <w:r w:rsidRPr="0037666C">
              <w:rPr>
                <w:rFonts w:ascii="Times New Roman" w:eastAsia="Calibri" w:hAnsi="Times New Roman"/>
                <w:color w:val="auto"/>
                <w:kern w:val="0"/>
                <w:sz w:val="12"/>
                <w:szCs w:val="12"/>
                <w:lang w:eastAsia="en-US"/>
              </w:rPr>
              <w:t>Вовлечение несовершеннолетних, состоящих на учете в комиссии по делам несовершеннолетних и защите их прав, в органах внутренних дел в организационные формы досуга, занятости дополнительным образованием</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w:t>
            </w:r>
          </w:p>
        </w:tc>
        <w:tc>
          <w:tcPr>
            <w:tcW w:w="566"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76" w:lineRule="auto"/>
              <w:ind w:right="-70"/>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100</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100</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100</w:t>
            </w:r>
          </w:p>
        </w:tc>
        <w:tc>
          <w:tcPr>
            <w:tcW w:w="851" w:type="dxa"/>
            <w:tcBorders>
              <w:top w:val="single" w:sz="6" w:space="0" w:color="auto"/>
              <w:left w:val="single" w:sz="6" w:space="0" w:color="auto"/>
              <w:bottom w:val="single" w:sz="6" w:space="0" w:color="auto"/>
              <w:right w:val="single" w:sz="4"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100</w:t>
            </w:r>
          </w:p>
        </w:tc>
        <w:tc>
          <w:tcPr>
            <w:tcW w:w="1134" w:type="dxa"/>
            <w:tcBorders>
              <w:top w:val="single" w:sz="6" w:space="0" w:color="auto"/>
              <w:left w:val="single" w:sz="4" w:space="0" w:color="auto"/>
              <w:bottom w:val="single" w:sz="6" w:space="0" w:color="auto"/>
              <w:right w:val="single" w:sz="4"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100</w:t>
            </w:r>
          </w:p>
        </w:tc>
        <w:tc>
          <w:tcPr>
            <w:tcW w:w="992" w:type="dxa"/>
            <w:tcBorders>
              <w:top w:val="single" w:sz="6" w:space="0" w:color="auto"/>
              <w:left w:val="single" w:sz="4" w:space="0" w:color="auto"/>
              <w:bottom w:val="single" w:sz="6" w:space="0" w:color="auto"/>
              <w:right w:val="single" w:sz="4"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100</w:t>
            </w:r>
          </w:p>
        </w:tc>
        <w:tc>
          <w:tcPr>
            <w:tcW w:w="1134" w:type="dxa"/>
            <w:tcBorders>
              <w:top w:val="single" w:sz="6" w:space="0" w:color="auto"/>
              <w:left w:val="single" w:sz="4"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100</w:t>
            </w:r>
          </w:p>
        </w:tc>
      </w:tr>
      <w:tr w:rsidR="0037666C" w:rsidRPr="0037666C" w:rsidTr="0037666C">
        <w:trPr>
          <w:gridAfter w:val="2"/>
          <w:wAfter w:w="50" w:type="dxa"/>
          <w:cantSplit/>
          <w:trHeight w:val="20"/>
        </w:trPr>
        <w:tc>
          <w:tcPr>
            <w:tcW w:w="566"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6.</w:t>
            </w:r>
          </w:p>
        </w:tc>
        <w:tc>
          <w:tcPr>
            <w:tcW w:w="368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Доля</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несовершеннолетних в</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возрасте от 14 до 17 лет,</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совершивших</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преступления, в общей</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численности</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несовершеннолетних в</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возрасте от 14 до 17 лет</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w:t>
            </w:r>
          </w:p>
          <w:p w:rsidR="0037666C" w:rsidRPr="0037666C" w:rsidRDefault="0037666C" w:rsidP="0037666C">
            <w:pPr>
              <w:autoSpaceDE w:val="0"/>
              <w:autoSpaceDN w:val="0"/>
              <w:adjustRightInd w:val="0"/>
              <w:spacing w:after="0" w:line="240" w:lineRule="auto"/>
              <w:rPr>
                <w:rFonts w:ascii="ArialMT" w:eastAsiaTheme="minorHAnsi" w:hAnsi="ArialMT" w:cs="ArialMT"/>
                <w:color w:val="auto"/>
                <w:kern w:val="0"/>
                <w:sz w:val="12"/>
                <w:szCs w:val="12"/>
                <w:lang w:eastAsia="en-US"/>
              </w:rPr>
            </w:pP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w:t>
            </w:r>
          </w:p>
        </w:tc>
        <w:tc>
          <w:tcPr>
            <w:tcW w:w="566"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76" w:lineRule="auto"/>
              <w:ind w:right="-70"/>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0,25</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0,69</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0,68</w:t>
            </w:r>
          </w:p>
        </w:tc>
        <w:tc>
          <w:tcPr>
            <w:tcW w:w="851" w:type="dxa"/>
            <w:tcBorders>
              <w:top w:val="single" w:sz="6" w:space="0" w:color="auto"/>
              <w:left w:val="single" w:sz="6" w:space="0" w:color="auto"/>
              <w:bottom w:val="single" w:sz="6" w:space="0" w:color="auto"/>
              <w:right w:val="single" w:sz="4"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0,67</w:t>
            </w:r>
          </w:p>
        </w:tc>
        <w:tc>
          <w:tcPr>
            <w:tcW w:w="1134" w:type="dxa"/>
            <w:tcBorders>
              <w:top w:val="single" w:sz="6" w:space="0" w:color="auto"/>
              <w:left w:val="single" w:sz="4" w:space="0" w:color="auto"/>
              <w:bottom w:val="single" w:sz="6" w:space="0" w:color="auto"/>
              <w:right w:val="single" w:sz="4"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0,66</w:t>
            </w:r>
          </w:p>
        </w:tc>
        <w:tc>
          <w:tcPr>
            <w:tcW w:w="992" w:type="dxa"/>
            <w:tcBorders>
              <w:top w:val="single" w:sz="6" w:space="0" w:color="auto"/>
              <w:left w:val="single" w:sz="4" w:space="0" w:color="auto"/>
              <w:bottom w:val="single" w:sz="6" w:space="0" w:color="auto"/>
              <w:right w:val="single" w:sz="4"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0,65</w:t>
            </w:r>
          </w:p>
        </w:tc>
        <w:tc>
          <w:tcPr>
            <w:tcW w:w="1134" w:type="dxa"/>
            <w:tcBorders>
              <w:top w:val="single" w:sz="6" w:space="0" w:color="auto"/>
              <w:left w:val="single" w:sz="4"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0,60</w:t>
            </w:r>
          </w:p>
        </w:tc>
      </w:tr>
      <w:tr w:rsidR="0037666C" w:rsidRPr="0037666C" w:rsidTr="0037666C">
        <w:trPr>
          <w:gridAfter w:val="2"/>
          <w:wAfter w:w="50" w:type="dxa"/>
          <w:cantSplit/>
          <w:trHeight w:val="20"/>
        </w:trPr>
        <w:tc>
          <w:tcPr>
            <w:tcW w:w="566"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7.</w:t>
            </w:r>
          </w:p>
        </w:tc>
        <w:tc>
          <w:tcPr>
            <w:tcW w:w="368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Доля насильственных</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преступлений,</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совершенных в</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отношении</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несовершеннолетних, в</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общем количестве</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преступлений против</w:t>
            </w:r>
          </w:p>
          <w:p w:rsidR="0037666C" w:rsidRPr="0037666C" w:rsidRDefault="0037666C" w:rsidP="0037666C">
            <w:pPr>
              <w:autoSpaceDE w:val="0"/>
              <w:autoSpaceDN w:val="0"/>
              <w:adjustRightInd w:val="0"/>
              <w:spacing w:after="0" w:line="240" w:lineRule="auto"/>
              <w:ind w:right="-70" w:firstLine="1"/>
              <w:rPr>
                <w:rFonts w:ascii="Times New Roman" w:eastAsia="Calibr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детей.</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w:t>
            </w:r>
          </w:p>
        </w:tc>
        <w:tc>
          <w:tcPr>
            <w:tcW w:w="566"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76" w:lineRule="auto"/>
              <w:ind w:right="-70"/>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30,0</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12,5</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12,4</w:t>
            </w:r>
          </w:p>
        </w:tc>
        <w:tc>
          <w:tcPr>
            <w:tcW w:w="851" w:type="dxa"/>
            <w:tcBorders>
              <w:top w:val="single" w:sz="6" w:space="0" w:color="auto"/>
              <w:left w:val="single" w:sz="6" w:space="0" w:color="auto"/>
              <w:bottom w:val="single" w:sz="6" w:space="0" w:color="auto"/>
              <w:right w:val="single" w:sz="4"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12,3</w:t>
            </w:r>
          </w:p>
        </w:tc>
        <w:tc>
          <w:tcPr>
            <w:tcW w:w="1134" w:type="dxa"/>
            <w:tcBorders>
              <w:top w:val="single" w:sz="6" w:space="0" w:color="auto"/>
              <w:left w:val="single" w:sz="4" w:space="0" w:color="auto"/>
              <w:bottom w:val="single" w:sz="6" w:space="0" w:color="auto"/>
              <w:right w:val="single" w:sz="4"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12,2</w:t>
            </w:r>
          </w:p>
        </w:tc>
        <w:tc>
          <w:tcPr>
            <w:tcW w:w="992" w:type="dxa"/>
            <w:tcBorders>
              <w:top w:val="single" w:sz="6" w:space="0" w:color="auto"/>
              <w:left w:val="single" w:sz="4" w:space="0" w:color="auto"/>
              <w:bottom w:val="single" w:sz="6" w:space="0" w:color="auto"/>
              <w:right w:val="single" w:sz="4"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12,1</w:t>
            </w:r>
          </w:p>
        </w:tc>
        <w:tc>
          <w:tcPr>
            <w:tcW w:w="1134" w:type="dxa"/>
            <w:tcBorders>
              <w:top w:val="single" w:sz="6" w:space="0" w:color="auto"/>
              <w:left w:val="single" w:sz="4"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11,6</w:t>
            </w:r>
          </w:p>
        </w:tc>
      </w:tr>
      <w:tr w:rsidR="0037666C" w:rsidRPr="0037666C" w:rsidTr="0037666C">
        <w:trPr>
          <w:gridAfter w:val="2"/>
          <w:wAfter w:w="50" w:type="dxa"/>
          <w:cantSplit/>
          <w:trHeight w:val="20"/>
        </w:trPr>
        <w:tc>
          <w:tcPr>
            <w:tcW w:w="566"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8.</w:t>
            </w:r>
          </w:p>
        </w:tc>
        <w:tc>
          <w:tcPr>
            <w:tcW w:w="368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Доля</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несовершеннолетних в</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возрасте от 14 до 18 лет,</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временно</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трудоустроенных в</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свободное от учебы</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время, находящихся в</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социально опасном</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положении, к общему</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числу граждан данной</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категории, обратившихся</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в государственную</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службу занятости</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населения в целях</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поиска подходящей</w:t>
            </w:r>
          </w:p>
          <w:p w:rsidR="0037666C" w:rsidRPr="0037666C" w:rsidRDefault="0037666C" w:rsidP="0037666C">
            <w:pPr>
              <w:autoSpaceDE w:val="0"/>
              <w:autoSpaceDN w:val="0"/>
              <w:adjustRightInd w:val="0"/>
              <w:spacing w:after="0" w:line="240" w:lineRule="auto"/>
              <w:ind w:right="-70" w:firstLine="1"/>
              <w:rPr>
                <w:rFonts w:ascii="Times New Roman" w:eastAsia="Calibri" w:hAnsi="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работы</w:t>
            </w:r>
            <w:r w:rsidRPr="0037666C">
              <w:rPr>
                <w:rFonts w:ascii="Times New Roman" w:eastAsiaTheme="minorHAnsi" w:hAnsi="Times New Roman"/>
                <w:color w:val="auto"/>
                <w:kern w:val="0"/>
                <w:sz w:val="12"/>
                <w:szCs w:val="12"/>
                <w:lang w:eastAsia="en-US"/>
              </w:rPr>
              <w:t>.</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w:t>
            </w:r>
          </w:p>
        </w:tc>
        <w:tc>
          <w:tcPr>
            <w:tcW w:w="566"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76" w:lineRule="auto"/>
              <w:ind w:right="-70"/>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100</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100</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100</w:t>
            </w:r>
          </w:p>
        </w:tc>
        <w:tc>
          <w:tcPr>
            <w:tcW w:w="851" w:type="dxa"/>
            <w:tcBorders>
              <w:top w:val="single" w:sz="6" w:space="0" w:color="auto"/>
              <w:left w:val="single" w:sz="6" w:space="0" w:color="auto"/>
              <w:bottom w:val="single" w:sz="6" w:space="0" w:color="auto"/>
              <w:right w:val="single" w:sz="4"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100</w:t>
            </w:r>
          </w:p>
        </w:tc>
        <w:tc>
          <w:tcPr>
            <w:tcW w:w="1134" w:type="dxa"/>
            <w:tcBorders>
              <w:top w:val="single" w:sz="6" w:space="0" w:color="auto"/>
              <w:left w:val="single" w:sz="4" w:space="0" w:color="auto"/>
              <w:bottom w:val="single" w:sz="6" w:space="0" w:color="auto"/>
              <w:right w:val="single" w:sz="4"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100</w:t>
            </w:r>
          </w:p>
        </w:tc>
        <w:tc>
          <w:tcPr>
            <w:tcW w:w="992" w:type="dxa"/>
            <w:tcBorders>
              <w:top w:val="single" w:sz="6" w:space="0" w:color="auto"/>
              <w:left w:val="single" w:sz="4" w:space="0" w:color="auto"/>
              <w:bottom w:val="single" w:sz="6" w:space="0" w:color="auto"/>
              <w:right w:val="single" w:sz="4"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100</w:t>
            </w:r>
          </w:p>
        </w:tc>
        <w:tc>
          <w:tcPr>
            <w:tcW w:w="1134" w:type="dxa"/>
            <w:tcBorders>
              <w:top w:val="single" w:sz="6" w:space="0" w:color="auto"/>
              <w:left w:val="single" w:sz="4"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100</w:t>
            </w:r>
          </w:p>
        </w:tc>
      </w:tr>
      <w:tr w:rsidR="0037666C" w:rsidRPr="0037666C" w:rsidTr="0037666C">
        <w:trPr>
          <w:gridAfter w:val="2"/>
          <w:wAfter w:w="50" w:type="dxa"/>
          <w:cantSplit/>
          <w:trHeight w:val="20"/>
        </w:trPr>
        <w:tc>
          <w:tcPr>
            <w:tcW w:w="566"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9.</w:t>
            </w:r>
          </w:p>
        </w:tc>
        <w:tc>
          <w:tcPr>
            <w:tcW w:w="368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Охват образовательных учреждений района по проведению мероприятий, направленных на формирование правовой грамотности несовершеннолетних.</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w:t>
            </w:r>
          </w:p>
        </w:tc>
        <w:tc>
          <w:tcPr>
            <w:tcW w:w="566"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76" w:lineRule="auto"/>
              <w:ind w:right="-70"/>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80</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100</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100</w:t>
            </w:r>
          </w:p>
        </w:tc>
        <w:tc>
          <w:tcPr>
            <w:tcW w:w="851" w:type="dxa"/>
            <w:tcBorders>
              <w:top w:val="single" w:sz="6" w:space="0" w:color="auto"/>
              <w:left w:val="single" w:sz="6" w:space="0" w:color="auto"/>
              <w:bottom w:val="single" w:sz="6" w:space="0" w:color="auto"/>
              <w:right w:val="single" w:sz="4"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100</w:t>
            </w:r>
          </w:p>
        </w:tc>
        <w:tc>
          <w:tcPr>
            <w:tcW w:w="1134" w:type="dxa"/>
            <w:tcBorders>
              <w:top w:val="single" w:sz="6" w:space="0" w:color="auto"/>
              <w:left w:val="single" w:sz="4" w:space="0" w:color="auto"/>
              <w:bottom w:val="single" w:sz="6" w:space="0" w:color="auto"/>
              <w:right w:val="single" w:sz="4"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100</w:t>
            </w:r>
          </w:p>
        </w:tc>
        <w:tc>
          <w:tcPr>
            <w:tcW w:w="992" w:type="dxa"/>
            <w:tcBorders>
              <w:top w:val="single" w:sz="6" w:space="0" w:color="auto"/>
              <w:left w:val="single" w:sz="4" w:space="0" w:color="auto"/>
              <w:bottom w:val="single" w:sz="6" w:space="0" w:color="auto"/>
              <w:right w:val="single" w:sz="4"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100</w:t>
            </w:r>
          </w:p>
        </w:tc>
        <w:tc>
          <w:tcPr>
            <w:tcW w:w="1134" w:type="dxa"/>
            <w:tcBorders>
              <w:top w:val="single" w:sz="6" w:space="0" w:color="auto"/>
              <w:left w:val="single" w:sz="4"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100</w:t>
            </w:r>
          </w:p>
        </w:tc>
      </w:tr>
      <w:tr w:rsidR="0037666C" w:rsidRPr="0037666C" w:rsidTr="0037666C">
        <w:trPr>
          <w:gridAfter w:val="2"/>
          <w:wAfter w:w="50" w:type="dxa"/>
          <w:cantSplit/>
          <w:trHeight w:val="20"/>
        </w:trPr>
        <w:tc>
          <w:tcPr>
            <w:tcW w:w="566"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10.</w:t>
            </w:r>
          </w:p>
        </w:tc>
        <w:tc>
          <w:tcPr>
            <w:tcW w:w="368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hd w:val="clear" w:color="auto" w:fill="FFFFFF"/>
              <w:spacing w:after="0" w:line="276"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Доля несовершеннолетних, допускающих немедицинское потребление ПАВ и алкогольную продукцию к общей численности несовершеннолетних в возрасте от 7 до 17 лет.</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w:t>
            </w:r>
          </w:p>
        </w:tc>
        <w:tc>
          <w:tcPr>
            <w:tcW w:w="566"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76" w:lineRule="auto"/>
              <w:ind w:right="-70"/>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0,13</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22,4</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22,3</w:t>
            </w:r>
          </w:p>
        </w:tc>
        <w:tc>
          <w:tcPr>
            <w:tcW w:w="851" w:type="dxa"/>
            <w:tcBorders>
              <w:top w:val="single" w:sz="6" w:space="0" w:color="auto"/>
              <w:left w:val="single" w:sz="6" w:space="0" w:color="auto"/>
              <w:bottom w:val="single" w:sz="6" w:space="0" w:color="auto"/>
              <w:right w:val="single" w:sz="4"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22,2</w:t>
            </w:r>
          </w:p>
        </w:tc>
        <w:tc>
          <w:tcPr>
            <w:tcW w:w="1134" w:type="dxa"/>
            <w:tcBorders>
              <w:top w:val="single" w:sz="6" w:space="0" w:color="auto"/>
              <w:left w:val="single" w:sz="4" w:space="0" w:color="auto"/>
              <w:bottom w:val="single" w:sz="6" w:space="0" w:color="auto"/>
              <w:right w:val="single" w:sz="4"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22,1</w:t>
            </w:r>
          </w:p>
        </w:tc>
        <w:tc>
          <w:tcPr>
            <w:tcW w:w="992" w:type="dxa"/>
            <w:tcBorders>
              <w:top w:val="single" w:sz="6" w:space="0" w:color="auto"/>
              <w:left w:val="single" w:sz="4" w:space="0" w:color="auto"/>
              <w:bottom w:val="single" w:sz="6" w:space="0" w:color="auto"/>
              <w:right w:val="single" w:sz="4"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22,0</w:t>
            </w:r>
          </w:p>
        </w:tc>
        <w:tc>
          <w:tcPr>
            <w:tcW w:w="1134" w:type="dxa"/>
            <w:tcBorders>
              <w:top w:val="single" w:sz="6" w:space="0" w:color="auto"/>
              <w:left w:val="single" w:sz="4"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21,4</w:t>
            </w:r>
          </w:p>
        </w:tc>
      </w:tr>
      <w:tr w:rsidR="0037666C" w:rsidRPr="0037666C" w:rsidTr="0037666C">
        <w:trPr>
          <w:gridAfter w:val="2"/>
          <w:wAfter w:w="50" w:type="dxa"/>
          <w:cantSplit/>
          <w:trHeight w:val="20"/>
        </w:trPr>
        <w:tc>
          <w:tcPr>
            <w:tcW w:w="566"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lastRenderedPageBreak/>
              <w:t>11.</w:t>
            </w:r>
          </w:p>
        </w:tc>
        <w:tc>
          <w:tcPr>
            <w:tcW w:w="368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hd w:val="clear" w:color="auto" w:fill="FFFFFF"/>
              <w:spacing w:after="0" w:line="276"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Доля несовершеннолетних, совершивших преступление до достижения возраста привлечения к уголовной ответственности по отношению к общей численности несовершеннолетних в возрасте от 7 до 14 лет.</w:t>
            </w:r>
          </w:p>
          <w:p w:rsidR="0037666C" w:rsidRPr="0037666C" w:rsidRDefault="0037666C" w:rsidP="0037666C">
            <w:pPr>
              <w:shd w:val="clear" w:color="auto" w:fill="FFFFFF"/>
              <w:spacing w:after="0" w:line="276" w:lineRule="auto"/>
              <w:jc w:val="both"/>
              <w:rPr>
                <w:rFonts w:ascii="Times New Roman" w:hAnsi="Times New Roman" w:cs="Times New Roman"/>
                <w:color w:val="auto"/>
                <w:kern w:val="0"/>
                <w:sz w:val="12"/>
                <w:szCs w:val="12"/>
              </w:rPr>
            </w:pP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w:t>
            </w:r>
          </w:p>
        </w:tc>
        <w:tc>
          <w:tcPr>
            <w:tcW w:w="566"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76" w:lineRule="auto"/>
              <w:ind w:right="-70"/>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0,13</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0,26</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0,25</w:t>
            </w:r>
          </w:p>
        </w:tc>
        <w:tc>
          <w:tcPr>
            <w:tcW w:w="851" w:type="dxa"/>
            <w:tcBorders>
              <w:top w:val="single" w:sz="6" w:space="0" w:color="auto"/>
              <w:left w:val="single" w:sz="6" w:space="0" w:color="auto"/>
              <w:bottom w:val="single" w:sz="6" w:space="0" w:color="auto"/>
              <w:right w:val="single" w:sz="4"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0,24</w:t>
            </w:r>
          </w:p>
        </w:tc>
        <w:tc>
          <w:tcPr>
            <w:tcW w:w="1134" w:type="dxa"/>
            <w:tcBorders>
              <w:top w:val="single" w:sz="6" w:space="0" w:color="auto"/>
              <w:left w:val="single" w:sz="4" w:space="0" w:color="auto"/>
              <w:bottom w:val="single" w:sz="6" w:space="0" w:color="auto"/>
              <w:right w:val="single" w:sz="4"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0,23</w:t>
            </w:r>
          </w:p>
        </w:tc>
        <w:tc>
          <w:tcPr>
            <w:tcW w:w="992" w:type="dxa"/>
            <w:tcBorders>
              <w:top w:val="single" w:sz="6" w:space="0" w:color="auto"/>
              <w:left w:val="single" w:sz="4" w:space="0" w:color="auto"/>
              <w:bottom w:val="single" w:sz="6" w:space="0" w:color="auto"/>
              <w:right w:val="single" w:sz="4"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0,22</w:t>
            </w:r>
          </w:p>
        </w:tc>
        <w:tc>
          <w:tcPr>
            <w:tcW w:w="1134" w:type="dxa"/>
            <w:tcBorders>
              <w:top w:val="single" w:sz="6" w:space="0" w:color="auto"/>
              <w:left w:val="single" w:sz="4"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0,17</w:t>
            </w:r>
          </w:p>
        </w:tc>
      </w:tr>
      <w:tr w:rsidR="0037666C" w:rsidRPr="0037666C" w:rsidTr="0037666C">
        <w:trPr>
          <w:gridAfter w:val="2"/>
          <w:wAfter w:w="50" w:type="dxa"/>
          <w:cantSplit/>
          <w:trHeight w:val="20"/>
        </w:trPr>
        <w:tc>
          <w:tcPr>
            <w:tcW w:w="566"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12.</w:t>
            </w:r>
          </w:p>
        </w:tc>
        <w:tc>
          <w:tcPr>
            <w:tcW w:w="368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hd w:val="clear" w:color="auto" w:fill="FFFFFF"/>
              <w:spacing w:after="0" w:line="276"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Доля несовершеннолетних, совершивших административные правонарушения по отношению к общей численности несовершеннолетних от 16 до 17 лет.</w:t>
            </w:r>
          </w:p>
          <w:p w:rsidR="0037666C" w:rsidRPr="0037666C" w:rsidRDefault="0037666C" w:rsidP="0037666C">
            <w:pPr>
              <w:shd w:val="clear" w:color="auto" w:fill="FFFFFF"/>
              <w:spacing w:after="0" w:line="276" w:lineRule="auto"/>
              <w:jc w:val="both"/>
              <w:rPr>
                <w:rFonts w:ascii="Times New Roman" w:hAnsi="Times New Roman" w:cs="Times New Roman"/>
                <w:color w:val="auto"/>
                <w:kern w:val="0"/>
                <w:sz w:val="12"/>
                <w:szCs w:val="12"/>
              </w:rPr>
            </w:pP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w:t>
            </w:r>
          </w:p>
        </w:tc>
        <w:tc>
          <w:tcPr>
            <w:tcW w:w="566"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76" w:lineRule="auto"/>
              <w:ind w:right="-70"/>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16,5</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18,5</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18,4</w:t>
            </w:r>
          </w:p>
        </w:tc>
        <w:tc>
          <w:tcPr>
            <w:tcW w:w="851" w:type="dxa"/>
            <w:tcBorders>
              <w:top w:val="single" w:sz="6" w:space="0" w:color="auto"/>
              <w:left w:val="single" w:sz="6" w:space="0" w:color="auto"/>
              <w:bottom w:val="single" w:sz="6" w:space="0" w:color="auto"/>
              <w:right w:val="single" w:sz="4"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18,3</w:t>
            </w:r>
          </w:p>
        </w:tc>
        <w:tc>
          <w:tcPr>
            <w:tcW w:w="1134" w:type="dxa"/>
            <w:tcBorders>
              <w:top w:val="single" w:sz="6" w:space="0" w:color="auto"/>
              <w:left w:val="single" w:sz="4" w:space="0" w:color="auto"/>
              <w:bottom w:val="single" w:sz="6" w:space="0" w:color="auto"/>
              <w:right w:val="single" w:sz="4"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18,2</w:t>
            </w:r>
          </w:p>
        </w:tc>
        <w:tc>
          <w:tcPr>
            <w:tcW w:w="992" w:type="dxa"/>
            <w:tcBorders>
              <w:top w:val="single" w:sz="6" w:space="0" w:color="auto"/>
              <w:left w:val="single" w:sz="4" w:space="0" w:color="auto"/>
              <w:bottom w:val="single" w:sz="6" w:space="0" w:color="auto"/>
              <w:right w:val="single" w:sz="4"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18,1</w:t>
            </w:r>
          </w:p>
        </w:tc>
        <w:tc>
          <w:tcPr>
            <w:tcW w:w="1134" w:type="dxa"/>
            <w:tcBorders>
              <w:top w:val="single" w:sz="6" w:space="0" w:color="auto"/>
              <w:left w:val="single" w:sz="4"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ind w:left="-70" w:right="-70"/>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17,6</w:t>
            </w:r>
          </w:p>
        </w:tc>
      </w:tr>
    </w:tbl>
    <w:p w:rsidR="00383F09" w:rsidRDefault="00383F09" w:rsidP="00383F09">
      <w:pPr>
        <w:suppressAutoHyphens/>
        <w:spacing w:after="0" w:line="240" w:lineRule="auto"/>
        <w:jc w:val="both"/>
        <w:rPr>
          <w:rFonts w:ascii="Times New Roman" w:hAnsi="Times New Roman" w:cs="Times New Roman"/>
          <w:color w:val="auto"/>
          <w:kern w:val="0"/>
          <w:sz w:val="12"/>
          <w:szCs w:val="12"/>
        </w:rPr>
      </w:pPr>
    </w:p>
    <w:p w:rsidR="0037666C" w:rsidRPr="0037666C" w:rsidRDefault="0037666C" w:rsidP="0037666C">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lang w:eastAsia="ar-SA"/>
        </w:rPr>
      </w:pPr>
      <w:r w:rsidRPr="0037666C">
        <w:rPr>
          <w:rFonts w:ascii="Times New Roman" w:eastAsia="Arial" w:hAnsi="Times New Roman" w:cs="Times New Roman"/>
          <w:color w:val="auto"/>
          <w:kern w:val="0"/>
          <w:sz w:val="12"/>
          <w:szCs w:val="12"/>
          <w:lang w:eastAsia="ar-SA"/>
        </w:rPr>
        <w:t xml:space="preserve">                                                                             Приложение № 1 </w:t>
      </w:r>
      <w:r w:rsidRPr="0037666C">
        <w:rPr>
          <w:rFonts w:ascii="Times New Roman" w:hAnsi="Times New Roman" w:cs="Times New Roman"/>
          <w:color w:val="auto"/>
          <w:kern w:val="0"/>
          <w:sz w:val="12"/>
          <w:szCs w:val="12"/>
          <w:lang w:eastAsia="ar-SA"/>
        </w:rPr>
        <w:t xml:space="preserve">к муниципальной     </w:t>
      </w:r>
    </w:p>
    <w:p w:rsidR="0037666C" w:rsidRPr="0037666C" w:rsidRDefault="0037666C" w:rsidP="0037666C">
      <w:pPr>
        <w:overflowPunct w:val="0"/>
        <w:autoSpaceDE w:val="0"/>
        <w:autoSpaceDN w:val="0"/>
        <w:adjustRightInd w:val="0"/>
        <w:spacing w:after="0" w:line="240" w:lineRule="auto"/>
        <w:jc w:val="right"/>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lang w:eastAsia="ar-SA"/>
        </w:rPr>
        <w:t xml:space="preserve">                                                                                            программе </w:t>
      </w:r>
      <w:r w:rsidRPr="0037666C">
        <w:rPr>
          <w:rFonts w:ascii="Times New Roman" w:hAnsi="Times New Roman" w:cs="Times New Roman"/>
          <w:color w:val="auto"/>
          <w:kern w:val="0"/>
          <w:sz w:val="12"/>
          <w:szCs w:val="12"/>
        </w:rPr>
        <w:t>«Профилактика правонарушений</w:t>
      </w:r>
    </w:p>
    <w:p w:rsidR="0037666C" w:rsidRPr="0037666C" w:rsidRDefault="0037666C" w:rsidP="0037666C">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предупреждение преступлений в     </w:t>
      </w:r>
    </w:p>
    <w:p w:rsidR="0037666C" w:rsidRPr="0037666C" w:rsidRDefault="0037666C" w:rsidP="0037666C">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муниципальном образовании «</w:t>
      </w:r>
      <w:proofErr w:type="spellStart"/>
      <w:r w:rsidRPr="0037666C">
        <w:rPr>
          <w:rFonts w:ascii="Times New Roman" w:hAnsi="Times New Roman" w:cs="Times New Roman"/>
          <w:color w:val="auto"/>
          <w:kern w:val="0"/>
          <w:sz w:val="12"/>
          <w:szCs w:val="12"/>
        </w:rPr>
        <w:t>Каратузский</w:t>
      </w:r>
      <w:proofErr w:type="spellEnd"/>
    </w:p>
    <w:p w:rsidR="0037666C" w:rsidRPr="0037666C" w:rsidRDefault="0037666C" w:rsidP="0037666C">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район»</w:t>
      </w:r>
    </w:p>
    <w:p w:rsidR="0037666C" w:rsidRPr="0037666C" w:rsidRDefault="0037666C" w:rsidP="0037666C">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p w:rsidR="0037666C" w:rsidRPr="0037666C" w:rsidRDefault="0037666C" w:rsidP="0037666C">
      <w:pPr>
        <w:autoSpaceDE w:val="0"/>
        <w:autoSpaceDN w:val="0"/>
        <w:adjustRightInd w:val="0"/>
        <w:spacing w:after="0" w:line="240" w:lineRule="auto"/>
        <w:jc w:val="center"/>
        <w:rPr>
          <w:rFonts w:ascii="Times New Roman" w:eastAsiaTheme="minorHAnsi" w:hAnsi="Times New Roman" w:cs="Times New Roman"/>
          <w:kern w:val="0"/>
          <w:sz w:val="12"/>
          <w:szCs w:val="12"/>
          <w:lang w:eastAsia="en-US"/>
        </w:rPr>
      </w:pPr>
      <w:r w:rsidRPr="0037666C">
        <w:rPr>
          <w:rFonts w:ascii="Times New Roman" w:eastAsiaTheme="minorHAnsi" w:hAnsi="Times New Roman" w:cs="Times New Roman"/>
          <w:kern w:val="0"/>
          <w:sz w:val="12"/>
          <w:szCs w:val="12"/>
          <w:lang w:eastAsia="en-US"/>
        </w:rPr>
        <w:t>ИНФОРМАЦИЯ</w:t>
      </w:r>
    </w:p>
    <w:p w:rsidR="0037666C" w:rsidRPr="0037666C" w:rsidRDefault="0037666C" w:rsidP="0037666C">
      <w:pPr>
        <w:autoSpaceDE w:val="0"/>
        <w:autoSpaceDN w:val="0"/>
        <w:adjustRightInd w:val="0"/>
        <w:spacing w:after="0" w:line="240" w:lineRule="auto"/>
        <w:jc w:val="center"/>
        <w:rPr>
          <w:rFonts w:ascii="Times New Roman" w:eastAsiaTheme="minorHAnsi" w:hAnsi="Times New Roman" w:cs="Times New Roman"/>
          <w:kern w:val="0"/>
          <w:sz w:val="12"/>
          <w:szCs w:val="12"/>
          <w:lang w:eastAsia="en-US"/>
        </w:rPr>
      </w:pPr>
      <w:r w:rsidRPr="0037666C">
        <w:rPr>
          <w:rFonts w:ascii="Times New Roman" w:eastAsiaTheme="minorHAnsi" w:hAnsi="Times New Roman" w:cs="Times New Roman"/>
          <w:kern w:val="0"/>
          <w:sz w:val="12"/>
          <w:szCs w:val="12"/>
          <w:lang w:eastAsia="en-US"/>
        </w:rPr>
        <w:t>ОБ ОСНОВНЫХ МЕРАХ ПРАВОВОГО РЕГУЛИРОВАНИЯ В СФЕРЕ ПРОФИЛАКТИКИ ПРАВОНАРУШЕНИЙ И ПРЕДУПРЕЖДЕНИЯ ПРЕСТУПЛЕНИЙ, НАПРАВЛЕННЫХ</w:t>
      </w:r>
    </w:p>
    <w:p w:rsidR="0037666C" w:rsidRPr="0037666C" w:rsidRDefault="0037666C" w:rsidP="0037666C">
      <w:pPr>
        <w:autoSpaceDE w:val="0"/>
        <w:autoSpaceDN w:val="0"/>
        <w:adjustRightInd w:val="0"/>
        <w:spacing w:after="0" w:line="240" w:lineRule="auto"/>
        <w:jc w:val="center"/>
        <w:rPr>
          <w:rFonts w:ascii="Times New Roman" w:eastAsiaTheme="minorHAnsi" w:hAnsi="Times New Roman" w:cs="Times New Roman"/>
          <w:kern w:val="0"/>
          <w:sz w:val="12"/>
          <w:szCs w:val="12"/>
          <w:lang w:eastAsia="en-US"/>
        </w:rPr>
      </w:pPr>
      <w:r w:rsidRPr="0037666C">
        <w:rPr>
          <w:rFonts w:ascii="Times New Roman" w:eastAsiaTheme="minorHAnsi" w:hAnsi="Times New Roman" w:cs="Times New Roman"/>
          <w:kern w:val="0"/>
          <w:sz w:val="12"/>
          <w:szCs w:val="12"/>
          <w:lang w:eastAsia="en-US"/>
        </w:rPr>
        <w:t>НА ДОСТИЖЕНИЕ ЦЕЛИ И (ИЛИ) ЗАДАЧ МУНИЦИПАЛЬНОЙ ПРОГРАММЫ</w:t>
      </w:r>
    </w:p>
    <w:p w:rsidR="0037666C" w:rsidRPr="0037666C" w:rsidRDefault="0037666C" w:rsidP="0037666C">
      <w:pPr>
        <w:spacing w:after="200" w:line="276" w:lineRule="auto"/>
        <w:ind w:firstLine="709"/>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КАРАТУЗСКОГО РАЙОНА</w:t>
      </w:r>
    </w:p>
    <w:tbl>
      <w:tblPr>
        <w:tblW w:w="1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4820"/>
        <w:gridCol w:w="1559"/>
        <w:gridCol w:w="1563"/>
      </w:tblGrid>
      <w:tr w:rsidR="0037666C" w:rsidRPr="0037666C" w:rsidTr="0037666C">
        <w:trPr>
          <w:trHeight w:val="20"/>
        </w:trPr>
        <w:tc>
          <w:tcPr>
            <w:tcW w:w="675" w:type="dxa"/>
            <w:shd w:val="clear" w:color="auto" w:fill="auto"/>
          </w:tcPr>
          <w:p w:rsidR="0037666C" w:rsidRPr="0037666C" w:rsidRDefault="0037666C" w:rsidP="0037666C">
            <w:pPr>
              <w:spacing w:after="0" w:line="240" w:lineRule="auto"/>
              <w:jc w:val="center"/>
              <w:rPr>
                <w:rFonts w:ascii="Times New Roman" w:eastAsia="Calibri" w:hAnsi="Times New Roman" w:cs="Times New Roman"/>
                <w:b/>
                <w:color w:val="auto"/>
                <w:kern w:val="0"/>
                <w:sz w:val="12"/>
                <w:szCs w:val="12"/>
                <w:lang w:eastAsia="en-US"/>
              </w:rPr>
            </w:pPr>
            <w:r w:rsidRPr="0037666C">
              <w:rPr>
                <w:rFonts w:ascii="Times New Roman" w:eastAsia="Calibri" w:hAnsi="Times New Roman" w:cs="Times New Roman"/>
                <w:color w:val="auto"/>
                <w:kern w:val="0"/>
                <w:sz w:val="12"/>
                <w:szCs w:val="12"/>
                <w:lang w:eastAsia="en-US"/>
              </w:rPr>
              <w:t>№</w:t>
            </w:r>
          </w:p>
          <w:p w:rsidR="0037666C" w:rsidRPr="0037666C" w:rsidRDefault="0037666C" w:rsidP="0037666C">
            <w:pPr>
              <w:spacing w:after="0" w:line="240" w:lineRule="auto"/>
              <w:jc w:val="center"/>
              <w:rPr>
                <w:rFonts w:ascii="Times New Roman" w:eastAsia="Calibri" w:hAnsi="Times New Roman" w:cs="Times New Roman"/>
                <w:b/>
                <w:color w:val="auto"/>
                <w:kern w:val="0"/>
                <w:sz w:val="12"/>
                <w:szCs w:val="12"/>
                <w:lang w:eastAsia="en-US"/>
              </w:rPr>
            </w:pPr>
            <w:proofErr w:type="spellStart"/>
            <w:r w:rsidRPr="0037666C">
              <w:rPr>
                <w:rFonts w:ascii="Times New Roman" w:eastAsia="Calibri" w:hAnsi="Times New Roman" w:cs="Times New Roman"/>
                <w:color w:val="auto"/>
                <w:kern w:val="0"/>
                <w:sz w:val="12"/>
                <w:szCs w:val="12"/>
                <w:lang w:eastAsia="en-US"/>
              </w:rPr>
              <w:t>пп</w:t>
            </w:r>
            <w:proofErr w:type="spellEnd"/>
          </w:p>
        </w:tc>
        <w:tc>
          <w:tcPr>
            <w:tcW w:w="2410" w:type="dxa"/>
            <w:shd w:val="clear" w:color="auto" w:fill="auto"/>
          </w:tcPr>
          <w:p w:rsidR="0037666C" w:rsidRPr="0037666C" w:rsidRDefault="0037666C" w:rsidP="0037666C">
            <w:pPr>
              <w:spacing w:after="0" w:line="240" w:lineRule="auto"/>
              <w:jc w:val="center"/>
              <w:rPr>
                <w:rFonts w:ascii="Times New Roman" w:eastAsia="Calibri" w:hAnsi="Times New Roman" w:cs="Times New Roman"/>
                <w:b/>
                <w:color w:val="auto"/>
                <w:kern w:val="0"/>
                <w:sz w:val="12"/>
                <w:szCs w:val="12"/>
                <w:lang w:eastAsia="en-US"/>
              </w:rPr>
            </w:pPr>
            <w:r w:rsidRPr="0037666C">
              <w:rPr>
                <w:rFonts w:ascii="Times New Roman" w:eastAsia="Calibri" w:hAnsi="Times New Roman" w:cs="Times New Roman"/>
                <w:color w:val="auto"/>
                <w:kern w:val="0"/>
                <w:sz w:val="12"/>
                <w:szCs w:val="12"/>
                <w:lang w:eastAsia="en-US"/>
              </w:rPr>
              <w:t>Форма нормативного правового акта</w:t>
            </w:r>
          </w:p>
        </w:tc>
        <w:tc>
          <w:tcPr>
            <w:tcW w:w="4820" w:type="dxa"/>
            <w:shd w:val="clear" w:color="auto" w:fill="auto"/>
          </w:tcPr>
          <w:p w:rsidR="0037666C" w:rsidRPr="0037666C" w:rsidRDefault="0037666C" w:rsidP="0037666C">
            <w:pPr>
              <w:spacing w:after="0" w:line="240" w:lineRule="auto"/>
              <w:jc w:val="center"/>
              <w:rPr>
                <w:rFonts w:ascii="Times New Roman" w:eastAsia="Calibri" w:hAnsi="Times New Roman" w:cs="Times New Roman"/>
                <w:b/>
                <w:color w:val="auto"/>
                <w:kern w:val="0"/>
                <w:sz w:val="12"/>
                <w:szCs w:val="12"/>
                <w:lang w:eastAsia="en-US"/>
              </w:rPr>
            </w:pPr>
            <w:r w:rsidRPr="0037666C">
              <w:rPr>
                <w:rFonts w:ascii="Times New Roman" w:eastAsia="Calibri" w:hAnsi="Times New Roman" w:cs="Times New Roman"/>
                <w:color w:val="auto"/>
                <w:kern w:val="0"/>
                <w:sz w:val="12"/>
                <w:szCs w:val="12"/>
                <w:lang w:eastAsia="en-US"/>
              </w:rPr>
              <w:t>Основные положения нормативного правового акта</w:t>
            </w:r>
          </w:p>
        </w:tc>
        <w:tc>
          <w:tcPr>
            <w:tcW w:w="1559" w:type="dxa"/>
            <w:shd w:val="clear" w:color="auto" w:fill="auto"/>
          </w:tcPr>
          <w:p w:rsidR="0037666C" w:rsidRPr="0037666C" w:rsidRDefault="0037666C" w:rsidP="0037666C">
            <w:pPr>
              <w:spacing w:after="0" w:line="240" w:lineRule="auto"/>
              <w:jc w:val="center"/>
              <w:rPr>
                <w:rFonts w:ascii="Times New Roman" w:eastAsia="Calibri" w:hAnsi="Times New Roman" w:cs="Times New Roman"/>
                <w:b/>
                <w:color w:val="auto"/>
                <w:kern w:val="0"/>
                <w:sz w:val="12"/>
                <w:szCs w:val="12"/>
                <w:lang w:eastAsia="en-US"/>
              </w:rPr>
            </w:pPr>
            <w:r w:rsidRPr="0037666C">
              <w:rPr>
                <w:rFonts w:ascii="Times New Roman" w:eastAsia="Calibri" w:hAnsi="Times New Roman" w:cs="Times New Roman"/>
                <w:color w:val="auto"/>
                <w:kern w:val="0"/>
                <w:sz w:val="12"/>
                <w:szCs w:val="12"/>
                <w:lang w:eastAsia="en-US"/>
              </w:rPr>
              <w:t>Ответственный</w:t>
            </w:r>
          </w:p>
          <w:p w:rsidR="0037666C" w:rsidRPr="0037666C" w:rsidRDefault="0037666C" w:rsidP="0037666C">
            <w:pPr>
              <w:spacing w:after="0" w:line="240" w:lineRule="auto"/>
              <w:jc w:val="center"/>
              <w:rPr>
                <w:rFonts w:ascii="Times New Roman" w:eastAsia="Calibri" w:hAnsi="Times New Roman" w:cs="Times New Roman"/>
                <w:b/>
                <w:color w:val="auto"/>
                <w:kern w:val="0"/>
                <w:sz w:val="12"/>
                <w:szCs w:val="12"/>
                <w:lang w:eastAsia="en-US"/>
              </w:rPr>
            </w:pPr>
            <w:r w:rsidRPr="0037666C">
              <w:rPr>
                <w:rFonts w:ascii="Times New Roman" w:eastAsia="Calibri" w:hAnsi="Times New Roman" w:cs="Times New Roman"/>
                <w:color w:val="auto"/>
                <w:kern w:val="0"/>
                <w:sz w:val="12"/>
                <w:szCs w:val="12"/>
                <w:lang w:eastAsia="en-US"/>
              </w:rPr>
              <w:t xml:space="preserve">исполнитель </w:t>
            </w:r>
          </w:p>
        </w:tc>
        <w:tc>
          <w:tcPr>
            <w:tcW w:w="1559" w:type="dxa"/>
            <w:shd w:val="clear" w:color="auto" w:fill="auto"/>
          </w:tcPr>
          <w:p w:rsidR="0037666C" w:rsidRPr="0037666C" w:rsidRDefault="0037666C" w:rsidP="0037666C">
            <w:pPr>
              <w:spacing w:after="0" w:line="240" w:lineRule="auto"/>
              <w:jc w:val="both"/>
              <w:rPr>
                <w:rFonts w:ascii="Times New Roman" w:eastAsia="Calibri" w:hAnsi="Times New Roman" w:cs="Times New Roman"/>
                <w:b/>
                <w:color w:val="auto"/>
                <w:kern w:val="0"/>
                <w:sz w:val="12"/>
                <w:szCs w:val="12"/>
                <w:lang w:eastAsia="en-US"/>
              </w:rPr>
            </w:pPr>
            <w:r w:rsidRPr="0037666C">
              <w:rPr>
                <w:rFonts w:ascii="Times New Roman" w:eastAsia="Calibri" w:hAnsi="Times New Roman" w:cs="Times New Roman"/>
                <w:color w:val="auto"/>
                <w:kern w:val="0"/>
                <w:sz w:val="12"/>
                <w:szCs w:val="12"/>
                <w:lang w:eastAsia="en-US"/>
              </w:rPr>
              <w:t>Ожидаемый срок принятия нормативного правового акта</w:t>
            </w:r>
          </w:p>
        </w:tc>
      </w:tr>
      <w:tr w:rsidR="0037666C" w:rsidRPr="0037666C" w:rsidTr="0037666C">
        <w:trPr>
          <w:trHeight w:val="20"/>
        </w:trPr>
        <w:tc>
          <w:tcPr>
            <w:tcW w:w="675" w:type="dxa"/>
            <w:shd w:val="clear" w:color="auto" w:fill="auto"/>
          </w:tcPr>
          <w:p w:rsidR="0037666C" w:rsidRPr="0037666C" w:rsidRDefault="0037666C" w:rsidP="0037666C">
            <w:pPr>
              <w:spacing w:after="0" w:line="240" w:lineRule="auto"/>
              <w:jc w:val="center"/>
              <w:rPr>
                <w:rFonts w:ascii="Times New Roman" w:eastAsia="Calibri" w:hAnsi="Times New Roman" w:cs="Times New Roman"/>
                <w:b/>
                <w:color w:val="auto"/>
                <w:kern w:val="0"/>
                <w:sz w:val="12"/>
                <w:szCs w:val="12"/>
                <w:lang w:eastAsia="en-US"/>
              </w:rPr>
            </w:pPr>
            <w:r w:rsidRPr="0037666C">
              <w:rPr>
                <w:rFonts w:ascii="Times New Roman" w:eastAsia="Calibri" w:hAnsi="Times New Roman" w:cs="Times New Roman"/>
                <w:color w:val="auto"/>
                <w:kern w:val="0"/>
                <w:sz w:val="12"/>
                <w:szCs w:val="12"/>
                <w:lang w:eastAsia="en-US"/>
              </w:rPr>
              <w:t>1</w:t>
            </w:r>
          </w:p>
        </w:tc>
        <w:tc>
          <w:tcPr>
            <w:tcW w:w="2410" w:type="dxa"/>
            <w:shd w:val="clear" w:color="auto" w:fill="auto"/>
          </w:tcPr>
          <w:p w:rsidR="0037666C" w:rsidRPr="0037666C" w:rsidRDefault="0037666C" w:rsidP="0037666C">
            <w:pPr>
              <w:spacing w:after="0" w:line="240" w:lineRule="auto"/>
              <w:jc w:val="center"/>
              <w:rPr>
                <w:rFonts w:ascii="Times New Roman" w:eastAsia="Calibri" w:hAnsi="Times New Roman" w:cs="Times New Roman"/>
                <w:b/>
                <w:color w:val="auto"/>
                <w:kern w:val="0"/>
                <w:sz w:val="12"/>
                <w:szCs w:val="12"/>
                <w:lang w:eastAsia="en-US"/>
              </w:rPr>
            </w:pPr>
            <w:r w:rsidRPr="0037666C">
              <w:rPr>
                <w:rFonts w:ascii="Times New Roman" w:eastAsia="Calibri" w:hAnsi="Times New Roman" w:cs="Times New Roman"/>
                <w:color w:val="auto"/>
                <w:kern w:val="0"/>
                <w:sz w:val="12"/>
                <w:szCs w:val="12"/>
                <w:lang w:eastAsia="en-US"/>
              </w:rPr>
              <w:t>2</w:t>
            </w:r>
          </w:p>
        </w:tc>
        <w:tc>
          <w:tcPr>
            <w:tcW w:w="4820" w:type="dxa"/>
            <w:shd w:val="clear" w:color="auto" w:fill="auto"/>
          </w:tcPr>
          <w:p w:rsidR="0037666C" w:rsidRPr="0037666C" w:rsidRDefault="0037666C" w:rsidP="0037666C">
            <w:pPr>
              <w:spacing w:after="0" w:line="240" w:lineRule="auto"/>
              <w:jc w:val="center"/>
              <w:rPr>
                <w:rFonts w:ascii="Times New Roman" w:eastAsia="Calibri" w:hAnsi="Times New Roman" w:cs="Times New Roman"/>
                <w:b/>
                <w:color w:val="auto"/>
                <w:kern w:val="0"/>
                <w:sz w:val="12"/>
                <w:szCs w:val="12"/>
                <w:lang w:eastAsia="en-US"/>
              </w:rPr>
            </w:pPr>
            <w:r w:rsidRPr="0037666C">
              <w:rPr>
                <w:rFonts w:ascii="Times New Roman" w:eastAsia="Calibri" w:hAnsi="Times New Roman" w:cs="Times New Roman"/>
                <w:color w:val="auto"/>
                <w:kern w:val="0"/>
                <w:sz w:val="12"/>
                <w:szCs w:val="12"/>
                <w:lang w:eastAsia="en-US"/>
              </w:rPr>
              <w:t>3</w:t>
            </w:r>
          </w:p>
        </w:tc>
        <w:tc>
          <w:tcPr>
            <w:tcW w:w="1559" w:type="dxa"/>
            <w:shd w:val="clear" w:color="auto" w:fill="auto"/>
          </w:tcPr>
          <w:p w:rsidR="0037666C" w:rsidRPr="0037666C" w:rsidRDefault="0037666C" w:rsidP="0037666C">
            <w:pPr>
              <w:spacing w:after="0" w:line="240" w:lineRule="auto"/>
              <w:jc w:val="center"/>
              <w:rPr>
                <w:rFonts w:ascii="Times New Roman" w:eastAsia="Calibri" w:hAnsi="Times New Roman" w:cs="Times New Roman"/>
                <w:b/>
                <w:color w:val="auto"/>
                <w:kern w:val="0"/>
                <w:sz w:val="12"/>
                <w:szCs w:val="12"/>
                <w:lang w:eastAsia="en-US"/>
              </w:rPr>
            </w:pPr>
            <w:r w:rsidRPr="0037666C">
              <w:rPr>
                <w:rFonts w:ascii="Times New Roman" w:eastAsia="Calibri" w:hAnsi="Times New Roman" w:cs="Times New Roman"/>
                <w:color w:val="auto"/>
                <w:kern w:val="0"/>
                <w:sz w:val="12"/>
                <w:szCs w:val="12"/>
                <w:lang w:eastAsia="en-US"/>
              </w:rPr>
              <w:t>4</w:t>
            </w:r>
          </w:p>
        </w:tc>
        <w:tc>
          <w:tcPr>
            <w:tcW w:w="1559" w:type="dxa"/>
            <w:shd w:val="clear" w:color="auto" w:fill="auto"/>
          </w:tcPr>
          <w:p w:rsidR="0037666C" w:rsidRPr="0037666C" w:rsidRDefault="0037666C" w:rsidP="0037666C">
            <w:pPr>
              <w:spacing w:after="0" w:line="240" w:lineRule="auto"/>
              <w:jc w:val="center"/>
              <w:rPr>
                <w:rFonts w:ascii="Times New Roman" w:eastAsia="Calibri" w:hAnsi="Times New Roman" w:cs="Times New Roman"/>
                <w:b/>
                <w:color w:val="auto"/>
                <w:kern w:val="0"/>
                <w:sz w:val="12"/>
                <w:szCs w:val="12"/>
                <w:lang w:eastAsia="en-US"/>
              </w:rPr>
            </w:pPr>
            <w:r w:rsidRPr="0037666C">
              <w:rPr>
                <w:rFonts w:ascii="Times New Roman" w:eastAsia="Calibri" w:hAnsi="Times New Roman" w:cs="Times New Roman"/>
                <w:color w:val="auto"/>
                <w:kern w:val="0"/>
                <w:sz w:val="12"/>
                <w:szCs w:val="12"/>
                <w:lang w:eastAsia="en-US"/>
              </w:rPr>
              <w:t>5</w:t>
            </w:r>
          </w:p>
        </w:tc>
      </w:tr>
      <w:tr w:rsidR="0037666C" w:rsidRPr="0037666C" w:rsidTr="0037666C">
        <w:trPr>
          <w:trHeight w:val="20"/>
        </w:trPr>
        <w:tc>
          <w:tcPr>
            <w:tcW w:w="11027" w:type="dxa"/>
            <w:gridSpan w:val="5"/>
            <w:shd w:val="clear" w:color="auto" w:fill="auto"/>
          </w:tcPr>
          <w:p w:rsidR="0037666C" w:rsidRPr="0037666C" w:rsidRDefault="0037666C" w:rsidP="0037666C">
            <w:pPr>
              <w:spacing w:after="0" w:line="240" w:lineRule="auto"/>
              <w:jc w:val="both"/>
              <w:rPr>
                <w:rFonts w:ascii="Times New Roman" w:eastAsia="Calibri" w:hAnsi="Times New Roman" w:cs="Times New Roman"/>
                <w:b/>
                <w:color w:val="auto"/>
                <w:kern w:val="0"/>
                <w:sz w:val="12"/>
                <w:szCs w:val="12"/>
                <w:highlight w:val="yellow"/>
                <w:lang w:eastAsia="en-US"/>
              </w:rPr>
            </w:pPr>
            <w:r w:rsidRPr="0037666C">
              <w:rPr>
                <w:rFonts w:ascii="Times New Roman" w:eastAsia="Calibri" w:hAnsi="Times New Roman" w:cs="Times New Roman"/>
                <w:color w:val="auto"/>
                <w:kern w:val="0"/>
                <w:sz w:val="12"/>
                <w:szCs w:val="12"/>
                <w:lang w:eastAsia="en-US"/>
              </w:rPr>
              <w:t xml:space="preserve">Цель муниципальной программы - </w:t>
            </w:r>
            <w:r w:rsidRPr="0037666C">
              <w:rPr>
                <w:rFonts w:ascii="Times New Roman" w:hAnsi="Times New Roman" w:cs="Times New Roman"/>
                <w:color w:val="auto"/>
                <w:kern w:val="0"/>
                <w:sz w:val="12"/>
                <w:szCs w:val="12"/>
              </w:rPr>
              <w:t>Содействие укреплению правопорядка, защиты  жизни и благополучия граждан, проживающих на территории Каратузского района.</w:t>
            </w:r>
          </w:p>
        </w:tc>
      </w:tr>
      <w:tr w:rsidR="0037666C" w:rsidRPr="0037666C" w:rsidTr="0037666C">
        <w:trPr>
          <w:trHeight w:val="20"/>
        </w:trPr>
        <w:tc>
          <w:tcPr>
            <w:tcW w:w="11027" w:type="dxa"/>
            <w:gridSpan w:val="5"/>
            <w:shd w:val="clear" w:color="auto" w:fill="auto"/>
          </w:tcPr>
          <w:p w:rsidR="0037666C" w:rsidRPr="0037666C" w:rsidRDefault="0037666C" w:rsidP="0037666C">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37666C">
              <w:rPr>
                <w:rFonts w:ascii="Times New Roman" w:eastAsia="Calibri" w:hAnsi="Times New Roman" w:cs="Times New Roman"/>
                <w:color w:val="auto"/>
                <w:kern w:val="0"/>
                <w:sz w:val="12"/>
                <w:szCs w:val="12"/>
              </w:rPr>
              <w:t xml:space="preserve">Задача 1. </w:t>
            </w:r>
            <w:r w:rsidRPr="0037666C">
              <w:rPr>
                <w:rFonts w:ascii="Times New Roman" w:hAnsi="Times New Roman" w:cs="Times New Roman"/>
                <w:color w:val="auto"/>
                <w:kern w:val="0"/>
                <w:sz w:val="12"/>
                <w:szCs w:val="12"/>
              </w:rPr>
              <w:t>Создание необходимых условий для снижения уровня преступности и эффективной охраны общественного порядка.</w:t>
            </w:r>
          </w:p>
          <w:p w:rsidR="0037666C" w:rsidRPr="0037666C" w:rsidRDefault="0037666C" w:rsidP="0037666C">
            <w:pPr>
              <w:spacing w:after="0" w:line="240" w:lineRule="auto"/>
              <w:jc w:val="both"/>
              <w:rPr>
                <w:rFonts w:ascii="Times New Roman" w:eastAsia="Calibri" w:hAnsi="Times New Roman" w:cs="Times New Roman"/>
                <w:b/>
                <w:color w:val="auto"/>
                <w:kern w:val="0"/>
                <w:sz w:val="12"/>
                <w:szCs w:val="12"/>
                <w:highlight w:val="yellow"/>
                <w:lang w:eastAsia="en-US"/>
              </w:rPr>
            </w:pPr>
          </w:p>
        </w:tc>
      </w:tr>
      <w:tr w:rsidR="0037666C" w:rsidRPr="0037666C" w:rsidTr="0037666C">
        <w:trPr>
          <w:trHeight w:val="20"/>
        </w:trPr>
        <w:tc>
          <w:tcPr>
            <w:tcW w:w="11027" w:type="dxa"/>
            <w:gridSpan w:val="5"/>
            <w:shd w:val="clear" w:color="auto" w:fill="auto"/>
          </w:tcPr>
          <w:p w:rsidR="0037666C" w:rsidRPr="0037666C" w:rsidRDefault="0037666C" w:rsidP="0037666C">
            <w:pPr>
              <w:tabs>
                <w:tab w:val="left" w:pos="315"/>
              </w:tabs>
              <w:overflowPunct w:val="0"/>
              <w:autoSpaceDE w:val="0"/>
              <w:autoSpaceDN w:val="0"/>
              <w:adjustRightInd w:val="0"/>
              <w:spacing w:after="0" w:line="240" w:lineRule="auto"/>
              <w:ind w:left="33"/>
              <w:jc w:val="both"/>
              <w:textAlignment w:val="baseline"/>
              <w:rPr>
                <w:rFonts w:ascii="Times New Roman" w:hAnsi="Times New Roman" w:cs="Times New Roman"/>
                <w:color w:val="auto"/>
                <w:kern w:val="0"/>
                <w:sz w:val="12"/>
                <w:szCs w:val="12"/>
              </w:rPr>
            </w:pPr>
            <w:r w:rsidRPr="0037666C">
              <w:rPr>
                <w:rFonts w:ascii="Times New Roman" w:eastAsia="Calibri" w:hAnsi="Times New Roman" w:cs="Times New Roman"/>
                <w:color w:val="auto"/>
                <w:kern w:val="0"/>
                <w:sz w:val="12"/>
                <w:szCs w:val="12"/>
              </w:rPr>
              <w:t xml:space="preserve">Подпрограмма: </w:t>
            </w:r>
            <w:r w:rsidRPr="0037666C">
              <w:rPr>
                <w:rFonts w:ascii="Times New Roman" w:hAnsi="Times New Roman" w:cs="Times New Roman"/>
                <w:color w:val="auto"/>
                <w:kern w:val="0"/>
                <w:sz w:val="12"/>
                <w:szCs w:val="12"/>
              </w:rPr>
              <w:t>Профилактика преступлений, снижение уровня преступности в Каратузском районе.</w:t>
            </w:r>
          </w:p>
          <w:p w:rsidR="0037666C" w:rsidRPr="0037666C" w:rsidRDefault="0037666C" w:rsidP="0037666C">
            <w:pPr>
              <w:autoSpaceDE w:val="0"/>
              <w:autoSpaceDN w:val="0"/>
              <w:adjustRightInd w:val="0"/>
              <w:spacing w:after="0" w:line="240" w:lineRule="auto"/>
              <w:jc w:val="both"/>
              <w:rPr>
                <w:rFonts w:ascii="Times New Roman" w:eastAsia="Calibri" w:hAnsi="Times New Roman" w:cs="Times New Roman"/>
                <w:b/>
                <w:color w:val="auto"/>
                <w:kern w:val="0"/>
                <w:sz w:val="12"/>
                <w:szCs w:val="12"/>
                <w:highlight w:val="yellow"/>
                <w:lang w:eastAsia="en-US"/>
              </w:rPr>
            </w:pPr>
          </w:p>
        </w:tc>
      </w:tr>
      <w:tr w:rsidR="0037666C" w:rsidRPr="0037666C" w:rsidTr="0037666C">
        <w:trPr>
          <w:trHeight w:val="20"/>
        </w:trPr>
        <w:tc>
          <w:tcPr>
            <w:tcW w:w="675" w:type="dxa"/>
            <w:shd w:val="clear" w:color="auto" w:fill="auto"/>
          </w:tcPr>
          <w:p w:rsidR="0037666C" w:rsidRPr="0037666C" w:rsidRDefault="0037666C" w:rsidP="0037666C">
            <w:pPr>
              <w:spacing w:after="0" w:line="240" w:lineRule="auto"/>
              <w:rPr>
                <w:rFonts w:ascii="Times New Roman" w:eastAsia="Calibri" w:hAnsi="Times New Roman" w:cs="Times New Roman"/>
                <w:b/>
                <w:color w:val="auto"/>
                <w:kern w:val="0"/>
                <w:sz w:val="12"/>
                <w:szCs w:val="12"/>
                <w:lang w:eastAsia="en-US"/>
              </w:rPr>
            </w:pPr>
            <w:r w:rsidRPr="0037666C">
              <w:rPr>
                <w:rFonts w:ascii="Times New Roman" w:eastAsia="Calibri" w:hAnsi="Times New Roman" w:cs="Times New Roman"/>
                <w:color w:val="auto"/>
                <w:kern w:val="0"/>
                <w:sz w:val="12"/>
                <w:szCs w:val="12"/>
                <w:lang w:eastAsia="en-US"/>
              </w:rPr>
              <w:t xml:space="preserve">1.1 </w:t>
            </w:r>
          </w:p>
        </w:tc>
        <w:tc>
          <w:tcPr>
            <w:tcW w:w="2410" w:type="dxa"/>
            <w:shd w:val="clear" w:color="auto" w:fill="auto"/>
          </w:tcPr>
          <w:p w:rsidR="0037666C" w:rsidRPr="0037666C" w:rsidRDefault="0037666C" w:rsidP="0037666C">
            <w:pPr>
              <w:spacing w:after="0" w:line="240" w:lineRule="auto"/>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Распоряжение администрации Каратузского района</w:t>
            </w:r>
          </w:p>
        </w:tc>
        <w:tc>
          <w:tcPr>
            <w:tcW w:w="4820" w:type="dxa"/>
            <w:shd w:val="clear" w:color="auto" w:fill="auto"/>
          </w:tcPr>
          <w:p w:rsidR="0037666C" w:rsidRPr="0037666C" w:rsidRDefault="0037666C" w:rsidP="0037666C">
            <w:pPr>
              <w:spacing w:after="0" w:line="240" w:lineRule="auto"/>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Распоряжение  администрации Каратузского района «Об утверждении порядка безвозмездной передачи гербицидов сплошного действия и устройств ранцевых разбрызгивающих  органам муниципальных образований  Каратузского района для проведения работ по уничтожению сорняков дикорастущей конопли»  от 26.04.2017 № 87</w:t>
            </w:r>
          </w:p>
        </w:tc>
        <w:tc>
          <w:tcPr>
            <w:tcW w:w="1559" w:type="dxa"/>
            <w:shd w:val="clear" w:color="auto" w:fill="auto"/>
          </w:tcPr>
          <w:p w:rsidR="0037666C" w:rsidRPr="0037666C" w:rsidRDefault="0037666C" w:rsidP="0037666C">
            <w:pPr>
              <w:spacing w:after="0" w:line="240" w:lineRule="auto"/>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Отдел сельского хозяйства</w:t>
            </w:r>
          </w:p>
        </w:tc>
        <w:tc>
          <w:tcPr>
            <w:tcW w:w="1559" w:type="dxa"/>
            <w:shd w:val="clear" w:color="auto" w:fill="auto"/>
          </w:tcPr>
          <w:p w:rsidR="0037666C" w:rsidRPr="0037666C" w:rsidRDefault="0037666C" w:rsidP="0037666C">
            <w:pPr>
              <w:spacing w:after="0" w:line="240" w:lineRule="auto"/>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2017</w:t>
            </w:r>
          </w:p>
        </w:tc>
      </w:tr>
      <w:tr w:rsidR="0037666C" w:rsidRPr="0037666C" w:rsidTr="0037666C">
        <w:trPr>
          <w:trHeight w:val="20"/>
        </w:trPr>
        <w:tc>
          <w:tcPr>
            <w:tcW w:w="11027" w:type="dxa"/>
            <w:gridSpan w:val="5"/>
            <w:shd w:val="clear" w:color="auto" w:fill="auto"/>
          </w:tcPr>
          <w:p w:rsidR="0037666C" w:rsidRPr="0037666C" w:rsidRDefault="0037666C" w:rsidP="0037666C">
            <w:pPr>
              <w:spacing w:after="0" w:line="240" w:lineRule="auto"/>
              <w:jc w:val="both"/>
              <w:rPr>
                <w:rFonts w:ascii="Times New Roman" w:eastAsia="Calibri" w:hAnsi="Times New Roman" w:cs="Times New Roman"/>
                <w:b/>
                <w:color w:val="auto"/>
                <w:kern w:val="0"/>
                <w:sz w:val="12"/>
                <w:szCs w:val="12"/>
                <w:lang w:eastAsia="en-US"/>
              </w:rPr>
            </w:pPr>
            <w:r w:rsidRPr="0037666C">
              <w:rPr>
                <w:rFonts w:ascii="Times New Roman" w:eastAsia="Calibri" w:hAnsi="Times New Roman" w:cs="Times New Roman"/>
                <w:color w:val="auto"/>
                <w:kern w:val="0"/>
                <w:sz w:val="12"/>
                <w:szCs w:val="12"/>
              </w:rPr>
              <w:t xml:space="preserve"> Задача 2. </w:t>
            </w:r>
            <w:r w:rsidRPr="0037666C">
              <w:rPr>
                <w:rFonts w:ascii="Times New Roman" w:hAnsi="Times New Roman" w:cs="Times New Roman"/>
                <w:color w:val="auto"/>
                <w:kern w:val="0"/>
                <w:sz w:val="12"/>
                <w:szCs w:val="12"/>
              </w:rPr>
              <w:t>Совершенствование системы профилактики безнадзорности и правонарушений несовершеннолетних на территории Каратузского района.</w:t>
            </w:r>
          </w:p>
        </w:tc>
      </w:tr>
      <w:tr w:rsidR="0037666C" w:rsidRPr="0037666C" w:rsidTr="0037666C">
        <w:trPr>
          <w:trHeight w:val="20"/>
        </w:trPr>
        <w:tc>
          <w:tcPr>
            <w:tcW w:w="11027" w:type="dxa"/>
            <w:gridSpan w:val="5"/>
            <w:shd w:val="clear" w:color="auto" w:fill="auto"/>
          </w:tcPr>
          <w:p w:rsidR="0037666C" w:rsidRPr="0037666C" w:rsidRDefault="0037666C" w:rsidP="0037666C">
            <w:pPr>
              <w:spacing w:after="0" w:line="240" w:lineRule="auto"/>
              <w:jc w:val="both"/>
              <w:rPr>
                <w:rFonts w:ascii="Times New Roman" w:eastAsia="Calibri" w:hAnsi="Times New Roman" w:cs="Times New Roman"/>
                <w:b/>
                <w:color w:val="auto"/>
                <w:kern w:val="0"/>
                <w:sz w:val="12"/>
                <w:szCs w:val="12"/>
                <w:lang w:eastAsia="en-US"/>
              </w:rPr>
            </w:pPr>
            <w:r w:rsidRPr="0037666C">
              <w:rPr>
                <w:rFonts w:ascii="Times New Roman" w:eastAsia="Calibri" w:hAnsi="Times New Roman" w:cs="Times New Roman"/>
                <w:color w:val="auto"/>
                <w:kern w:val="0"/>
                <w:sz w:val="12"/>
                <w:szCs w:val="12"/>
                <w:lang w:eastAsia="en-US"/>
              </w:rPr>
              <w:t>Подпрограмма:</w:t>
            </w:r>
            <w:r w:rsidRPr="0037666C">
              <w:rPr>
                <w:rFonts w:ascii="Times New Roman" w:hAnsi="Times New Roman" w:cs="Times New Roman"/>
                <w:color w:val="auto"/>
                <w:kern w:val="0"/>
                <w:sz w:val="12"/>
                <w:szCs w:val="12"/>
              </w:rPr>
              <w:t xml:space="preserve">  Предупреждение безнадзорности и правонарушений несовершеннолетних в Каратузском районе.</w:t>
            </w:r>
          </w:p>
        </w:tc>
      </w:tr>
      <w:tr w:rsidR="0037666C" w:rsidRPr="0037666C" w:rsidTr="0037666C">
        <w:trPr>
          <w:trHeight w:val="20"/>
        </w:trPr>
        <w:tc>
          <w:tcPr>
            <w:tcW w:w="675" w:type="dxa"/>
            <w:shd w:val="clear" w:color="auto" w:fill="auto"/>
          </w:tcPr>
          <w:p w:rsidR="0037666C" w:rsidRPr="0037666C" w:rsidRDefault="0037666C" w:rsidP="0037666C">
            <w:pPr>
              <w:spacing w:after="0" w:line="240" w:lineRule="auto"/>
              <w:rPr>
                <w:rFonts w:ascii="Times New Roman" w:eastAsia="Calibri" w:hAnsi="Times New Roman" w:cs="Times New Roman"/>
                <w:b/>
                <w:color w:val="auto"/>
                <w:kern w:val="0"/>
                <w:sz w:val="12"/>
                <w:szCs w:val="12"/>
                <w:lang w:eastAsia="en-US"/>
              </w:rPr>
            </w:pPr>
            <w:r w:rsidRPr="0037666C">
              <w:rPr>
                <w:rFonts w:ascii="Times New Roman" w:eastAsia="Calibri" w:hAnsi="Times New Roman" w:cs="Times New Roman"/>
                <w:color w:val="auto"/>
                <w:kern w:val="0"/>
                <w:sz w:val="12"/>
                <w:szCs w:val="12"/>
                <w:lang w:eastAsia="en-US"/>
              </w:rPr>
              <w:t>2.1</w:t>
            </w:r>
          </w:p>
        </w:tc>
        <w:tc>
          <w:tcPr>
            <w:tcW w:w="2410" w:type="dxa"/>
            <w:shd w:val="clear" w:color="auto" w:fill="auto"/>
          </w:tcPr>
          <w:p w:rsidR="0037666C" w:rsidRPr="0037666C" w:rsidRDefault="0037666C" w:rsidP="0037666C">
            <w:pPr>
              <w:spacing w:after="0" w:line="240" w:lineRule="auto"/>
              <w:rPr>
                <w:rFonts w:ascii="Times New Roman" w:eastAsia="Calibri" w:hAnsi="Times New Roman" w:cs="Times New Roman"/>
                <w:b/>
                <w:color w:val="auto"/>
                <w:kern w:val="0"/>
                <w:sz w:val="12"/>
                <w:szCs w:val="12"/>
                <w:lang w:eastAsia="en-US"/>
              </w:rPr>
            </w:pPr>
            <w:r w:rsidRPr="0037666C">
              <w:rPr>
                <w:rFonts w:ascii="Times New Roman" w:eastAsia="Calibri" w:hAnsi="Times New Roman" w:cs="Times New Roman"/>
                <w:color w:val="auto"/>
                <w:kern w:val="0"/>
                <w:sz w:val="12"/>
                <w:szCs w:val="12"/>
                <w:lang w:eastAsia="en-US"/>
              </w:rPr>
              <w:t>Постановление администрации Каратузского района</w:t>
            </w:r>
          </w:p>
        </w:tc>
        <w:tc>
          <w:tcPr>
            <w:tcW w:w="4820" w:type="dxa"/>
            <w:shd w:val="clear" w:color="auto" w:fill="auto"/>
          </w:tcPr>
          <w:p w:rsidR="0037666C" w:rsidRPr="0037666C" w:rsidRDefault="0037666C" w:rsidP="0037666C">
            <w:pPr>
              <w:spacing w:after="0" w:line="240" w:lineRule="auto"/>
              <w:jc w:val="both"/>
              <w:rPr>
                <w:rFonts w:ascii="Times New Roman" w:eastAsia="Calibri" w:hAnsi="Times New Roman" w:cs="Times New Roman"/>
                <w:b/>
                <w:color w:val="auto"/>
                <w:kern w:val="0"/>
                <w:sz w:val="12"/>
                <w:szCs w:val="12"/>
                <w:lang w:eastAsia="en-US"/>
              </w:rPr>
            </w:pPr>
            <w:r w:rsidRPr="0037666C">
              <w:rPr>
                <w:rFonts w:ascii="Times New Roman" w:eastAsia="Calibri" w:hAnsi="Times New Roman" w:cs="Times New Roman"/>
                <w:color w:val="auto"/>
                <w:kern w:val="0"/>
                <w:sz w:val="12"/>
                <w:szCs w:val="12"/>
              </w:rPr>
              <w:t>Постановление администрации Каратузского района «Об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в Каратузском районе по выявлению детского и семейного неблагополучия»  от 29.04.2019 № 373-п</w:t>
            </w:r>
          </w:p>
        </w:tc>
        <w:tc>
          <w:tcPr>
            <w:tcW w:w="1559" w:type="dxa"/>
            <w:shd w:val="clear" w:color="auto" w:fill="auto"/>
          </w:tcPr>
          <w:p w:rsidR="0037666C" w:rsidRPr="0037666C" w:rsidRDefault="0037666C" w:rsidP="0037666C">
            <w:pPr>
              <w:spacing w:after="0" w:line="240" w:lineRule="auto"/>
              <w:rPr>
                <w:rFonts w:ascii="Times New Roman" w:eastAsia="Calibri" w:hAnsi="Times New Roman" w:cs="Times New Roman"/>
                <w:b/>
                <w:color w:val="auto"/>
                <w:kern w:val="0"/>
                <w:sz w:val="12"/>
                <w:szCs w:val="12"/>
                <w:lang w:eastAsia="en-US"/>
              </w:rPr>
            </w:pPr>
            <w:r w:rsidRPr="0037666C">
              <w:rPr>
                <w:rFonts w:ascii="Times New Roman" w:eastAsia="Calibri" w:hAnsi="Times New Roman" w:cs="Times New Roman"/>
                <w:color w:val="auto"/>
                <w:kern w:val="0"/>
                <w:sz w:val="12"/>
                <w:szCs w:val="12"/>
                <w:lang w:eastAsia="en-US"/>
              </w:rPr>
              <w:t xml:space="preserve">Комиссия по делам несовершеннолетних и защите их прав </w:t>
            </w:r>
          </w:p>
        </w:tc>
        <w:tc>
          <w:tcPr>
            <w:tcW w:w="1559" w:type="dxa"/>
            <w:shd w:val="clear" w:color="auto" w:fill="auto"/>
          </w:tcPr>
          <w:p w:rsidR="0037666C" w:rsidRPr="0037666C" w:rsidRDefault="0037666C" w:rsidP="0037666C">
            <w:pPr>
              <w:spacing w:after="0" w:line="240" w:lineRule="auto"/>
              <w:rPr>
                <w:rFonts w:ascii="Times New Roman" w:eastAsia="Calibri" w:hAnsi="Times New Roman" w:cs="Times New Roman"/>
                <w:b/>
                <w:color w:val="auto"/>
                <w:kern w:val="0"/>
                <w:sz w:val="12"/>
                <w:szCs w:val="12"/>
                <w:lang w:eastAsia="en-US"/>
              </w:rPr>
            </w:pPr>
            <w:r w:rsidRPr="0037666C">
              <w:rPr>
                <w:rFonts w:ascii="Times New Roman" w:eastAsia="Calibri" w:hAnsi="Times New Roman" w:cs="Times New Roman"/>
                <w:color w:val="auto"/>
                <w:kern w:val="0"/>
                <w:sz w:val="12"/>
                <w:szCs w:val="12"/>
                <w:lang w:eastAsia="en-US"/>
              </w:rPr>
              <w:t>2019</w:t>
            </w:r>
          </w:p>
        </w:tc>
      </w:tr>
    </w:tbl>
    <w:p w:rsidR="00383F09" w:rsidRDefault="00383F09" w:rsidP="00383F09">
      <w:pPr>
        <w:suppressAutoHyphens/>
        <w:spacing w:after="0" w:line="240" w:lineRule="auto"/>
        <w:jc w:val="both"/>
        <w:rPr>
          <w:rFonts w:ascii="Times New Roman" w:hAnsi="Times New Roman" w:cs="Times New Roman"/>
          <w:color w:val="auto"/>
          <w:kern w:val="0"/>
          <w:sz w:val="12"/>
          <w:szCs w:val="12"/>
        </w:rPr>
      </w:pPr>
    </w:p>
    <w:p w:rsidR="0037666C" w:rsidRPr="0037666C" w:rsidRDefault="0037666C" w:rsidP="0037666C">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lang w:eastAsia="ar-SA"/>
        </w:rPr>
      </w:pPr>
      <w:r w:rsidRPr="0037666C">
        <w:rPr>
          <w:rFonts w:ascii="Times New Roman" w:eastAsia="Arial" w:hAnsi="Times New Roman" w:cs="Times New Roman"/>
          <w:color w:val="auto"/>
          <w:kern w:val="0"/>
          <w:sz w:val="12"/>
          <w:szCs w:val="12"/>
          <w:lang w:eastAsia="ar-SA"/>
        </w:rPr>
        <w:t xml:space="preserve">                                                                                                                                  Приложение № 2 </w:t>
      </w:r>
      <w:r w:rsidRPr="0037666C">
        <w:rPr>
          <w:rFonts w:ascii="Times New Roman" w:hAnsi="Times New Roman" w:cs="Times New Roman"/>
          <w:color w:val="auto"/>
          <w:kern w:val="0"/>
          <w:sz w:val="12"/>
          <w:szCs w:val="12"/>
          <w:lang w:eastAsia="ar-SA"/>
        </w:rPr>
        <w:t xml:space="preserve">к муниципальной     </w:t>
      </w:r>
    </w:p>
    <w:p w:rsidR="0037666C" w:rsidRPr="0037666C" w:rsidRDefault="0037666C" w:rsidP="0037666C">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lang w:eastAsia="ar-SA"/>
        </w:rPr>
      </w:pPr>
      <w:r w:rsidRPr="0037666C">
        <w:rPr>
          <w:rFonts w:ascii="Times New Roman" w:hAnsi="Times New Roman" w:cs="Times New Roman"/>
          <w:color w:val="auto"/>
          <w:kern w:val="0"/>
          <w:sz w:val="12"/>
          <w:szCs w:val="12"/>
          <w:lang w:eastAsia="ar-SA"/>
        </w:rPr>
        <w:t xml:space="preserve">                                                                                                                                                   программе </w:t>
      </w:r>
      <w:r w:rsidRPr="0037666C">
        <w:rPr>
          <w:rFonts w:ascii="Times New Roman" w:hAnsi="Times New Roman" w:cs="Times New Roman"/>
          <w:color w:val="auto"/>
          <w:kern w:val="0"/>
          <w:sz w:val="12"/>
          <w:szCs w:val="12"/>
        </w:rPr>
        <w:t>«Профилактика правонарушений</w:t>
      </w:r>
      <w:r w:rsidRPr="0037666C">
        <w:rPr>
          <w:rFonts w:ascii="Times New Roman" w:hAnsi="Times New Roman" w:cs="Times New Roman"/>
          <w:color w:val="auto"/>
          <w:kern w:val="0"/>
          <w:sz w:val="12"/>
          <w:szCs w:val="12"/>
          <w:lang w:eastAsia="ar-SA"/>
        </w:rPr>
        <w:t xml:space="preserve">                            </w:t>
      </w:r>
    </w:p>
    <w:p w:rsidR="0037666C" w:rsidRPr="0037666C" w:rsidRDefault="0037666C" w:rsidP="0037666C">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lang w:eastAsia="ar-SA"/>
        </w:rPr>
        <w:t xml:space="preserve">                                                                                                                                   </w:t>
      </w:r>
      <w:r w:rsidRPr="0037666C">
        <w:rPr>
          <w:rFonts w:ascii="Times New Roman" w:hAnsi="Times New Roman" w:cs="Times New Roman"/>
          <w:color w:val="auto"/>
          <w:kern w:val="0"/>
          <w:sz w:val="12"/>
          <w:szCs w:val="12"/>
        </w:rPr>
        <w:t xml:space="preserve">и предупреждение преступлений в </w:t>
      </w:r>
    </w:p>
    <w:p w:rsidR="0037666C" w:rsidRPr="0037666C" w:rsidRDefault="0037666C" w:rsidP="0037666C">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муниципальном образовании «</w:t>
      </w:r>
      <w:proofErr w:type="spellStart"/>
      <w:r w:rsidRPr="0037666C">
        <w:rPr>
          <w:rFonts w:ascii="Times New Roman" w:hAnsi="Times New Roman" w:cs="Times New Roman"/>
          <w:color w:val="auto"/>
          <w:kern w:val="0"/>
          <w:sz w:val="12"/>
          <w:szCs w:val="12"/>
        </w:rPr>
        <w:t>Каратузский</w:t>
      </w:r>
      <w:proofErr w:type="spellEnd"/>
      <w:r w:rsidRPr="0037666C">
        <w:rPr>
          <w:rFonts w:ascii="Times New Roman" w:hAnsi="Times New Roman" w:cs="Times New Roman"/>
          <w:color w:val="auto"/>
          <w:kern w:val="0"/>
          <w:sz w:val="12"/>
          <w:szCs w:val="12"/>
        </w:rPr>
        <w:t xml:space="preserve">                                                                </w:t>
      </w:r>
    </w:p>
    <w:p w:rsidR="0037666C" w:rsidRPr="0037666C" w:rsidRDefault="0037666C" w:rsidP="0037666C">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район»</w:t>
      </w:r>
    </w:p>
    <w:p w:rsidR="0037666C" w:rsidRPr="0037666C" w:rsidRDefault="0037666C" w:rsidP="0037666C">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p w:rsidR="0037666C" w:rsidRPr="0037666C" w:rsidRDefault="0037666C" w:rsidP="0037666C">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 xml:space="preserve">Информация о ресурсном обеспечении муниципальной </w:t>
      </w:r>
      <w:r w:rsidRPr="0037666C">
        <w:rPr>
          <w:rFonts w:ascii="Times New Roman" w:eastAsia="Calibri" w:hAnsi="Times New Roman"/>
          <w:color w:val="auto"/>
          <w:kern w:val="0"/>
          <w:sz w:val="12"/>
          <w:szCs w:val="12"/>
          <w:lang w:eastAsia="en-US"/>
        </w:rPr>
        <w:t xml:space="preserve">программы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w:t>
      </w:r>
    </w:p>
    <w:p w:rsidR="0037666C" w:rsidRPr="0037666C" w:rsidRDefault="0037666C" w:rsidP="0037666C">
      <w:pPr>
        <w:autoSpaceDE w:val="0"/>
        <w:autoSpaceDN w:val="0"/>
        <w:adjustRightInd w:val="0"/>
        <w:spacing w:after="0" w:line="240" w:lineRule="auto"/>
        <w:jc w:val="right"/>
        <w:rPr>
          <w:rFonts w:ascii="Times New Roman" w:eastAsia="Calibri" w:hAnsi="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(тыс. рублей)</w:t>
      </w:r>
    </w:p>
    <w:tbl>
      <w:tblPr>
        <w:tblW w:w="112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139"/>
        <w:gridCol w:w="2551"/>
        <w:gridCol w:w="1701"/>
        <w:gridCol w:w="569"/>
        <w:gridCol w:w="569"/>
        <w:gridCol w:w="423"/>
        <w:gridCol w:w="426"/>
        <w:gridCol w:w="43"/>
        <w:gridCol w:w="665"/>
        <w:gridCol w:w="45"/>
        <w:gridCol w:w="664"/>
        <w:gridCol w:w="51"/>
        <w:gridCol w:w="800"/>
        <w:gridCol w:w="62"/>
        <w:gridCol w:w="938"/>
        <w:gridCol w:w="62"/>
      </w:tblGrid>
      <w:tr w:rsidR="0037666C" w:rsidRPr="0037666C" w:rsidTr="0037666C">
        <w:trPr>
          <w:trHeight w:val="20"/>
        </w:trPr>
        <w:tc>
          <w:tcPr>
            <w:tcW w:w="563" w:type="dxa"/>
            <w:vMerge w:val="restart"/>
            <w:tcBorders>
              <w:top w:val="single" w:sz="4" w:space="0" w:color="auto"/>
              <w:left w:val="single" w:sz="4" w:space="0" w:color="auto"/>
              <w:bottom w:val="single" w:sz="4" w:space="0" w:color="auto"/>
              <w:right w:val="single" w:sz="4" w:space="0" w:color="auto"/>
            </w:tcBorders>
            <w:hideMark/>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п/п</w:t>
            </w:r>
          </w:p>
        </w:tc>
        <w:tc>
          <w:tcPr>
            <w:tcW w:w="1139" w:type="dxa"/>
            <w:vMerge w:val="restart"/>
            <w:tcBorders>
              <w:top w:val="single" w:sz="4" w:space="0" w:color="auto"/>
              <w:left w:val="single" w:sz="4" w:space="0" w:color="auto"/>
              <w:bottom w:val="single" w:sz="4" w:space="0" w:color="auto"/>
              <w:right w:val="single" w:sz="4" w:space="0" w:color="auto"/>
            </w:tcBorders>
            <w:hideMark/>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Статус (муниципальная программа, подпрограмма)</w:t>
            </w:r>
          </w:p>
        </w:tc>
        <w:tc>
          <w:tcPr>
            <w:tcW w:w="2551" w:type="dxa"/>
            <w:vMerge w:val="restart"/>
            <w:tcBorders>
              <w:top w:val="single" w:sz="4" w:space="0" w:color="auto"/>
              <w:left w:val="single" w:sz="4" w:space="0" w:color="auto"/>
              <w:bottom w:val="single" w:sz="4" w:space="0" w:color="auto"/>
              <w:right w:val="single" w:sz="4" w:space="0" w:color="auto"/>
            </w:tcBorders>
            <w:hideMark/>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Наименование программы, подпрограммы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2030" w:type="dxa"/>
            <w:gridSpan w:val="5"/>
            <w:tcBorders>
              <w:top w:val="single" w:sz="4" w:space="0" w:color="auto"/>
              <w:left w:val="single" w:sz="4" w:space="0" w:color="auto"/>
              <w:bottom w:val="single" w:sz="4" w:space="0" w:color="auto"/>
              <w:right w:val="single" w:sz="4" w:space="0" w:color="auto"/>
            </w:tcBorders>
            <w:noWrap/>
            <w:hideMark/>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Код бюджетной</w:t>
            </w:r>
          </w:p>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классификации</w:t>
            </w:r>
          </w:p>
        </w:tc>
        <w:tc>
          <w:tcPr>
            <w:tcW w:w="710" w:type="dxa"/>
            <w:gridSpan w:val="2"/>
            <w:tcBorders>
              <w:top w:val="single" w:sz="4" w:space="0" w:color="auto"/>
              <w:left w:val="single" w:sz="4" w:space="0" w:color="auto"/>
              <w:bottom w:val="single" w:sz="4" w:space="0" w:color="auto"/>
              <w:right w:val="single" w:sz="4" w:space="0" w:color="auto"/>
            </w:tcBorders>
            <w:hideMark/>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Очередной финансовый 2022 год</w:t>
            </w:r>
          </w:p>
        </w:tc>
        <w:tc>
          <w:tcPr>
            <w:tcW w:w="715" w:type="dxa"/>
            <w:gridSpan w:val="2"/>
            <w:tcBorders>
              <w:top w:val="single" w:sz="4" w:space="0" w:color="auto"/>
              <w:left w:val="single" w:sz="4" w:space="0" w:color="auto"/>
              <w:bottom w:val="single" w:sz="4" w:space="0" w:color="auto"/>
              <w:right w:val="single" w:sz="4" w:space="0" w:color="auto"/>
            </w:tcBorders>
            <w:hideMark/>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Первый год планового периода 2023 год</w:t>
            </w:r>
          </w:p>
        </w:tc>
        <w:tc>
          <w:tcPr>
            <w:tcW w:w="862" w:type="dxa"/>
            <w:gridSpan w:val="2"/>
            <w:tcBorders>
              <w:top w:val="single" w:sz="4" w:space="0" w:color="auto"/>
              <w:left w:val="single" w:sz="4" w:space="0" w:color="auto"/>
              <w:bottom w:val="single" w:sz="4" w:space="0" w:color="auto"/>
              <w:right w:val="single" w:sz="4" w:space="0" w:color="auto"/>
            </w:tcBorders>
            <w:hideMark/>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Второй год планового периода 2024 год</w:t>
            </w:r>
          </w:p>
        </w:tc>
        <w:tc>
          <w:tcPr>
            <w:tcW w:w="1000" w:type="dxa"/>
            <w:gridSpan w:val="2"/>
            <w:tcBorders>
              <w:top w:val="single" w:sz="4" w:space="0" w:color="auto"/>
              <w:left w:val="single" w:sz="4" w:space="0" w:color="auto"/>
              <w:bottom w:val="single" w:sz="4" w:space="0" w:color="auto"/>
              <w:right w:val="single" w:sz="4" w:space="0" w:color="auto"/>
            </w:tcBorders>
            <w:hideMark/>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Итого на очередной финансовый год и плановый период</w:t>
            </w:r>
          </w:p>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2022-2024 годов</w:t>
            </w:r>
          </w:p>
        </w:tc>
      </w:tr>
      <w:tr w:rsidR="0037666C" w:rsidRPr="0037666C" w:rsidTr="0037666C">
        <w:trPr>
          <w:gridAfter w:val="1"/>
          <w:wAfter w:w="62" w:type="dxa"/>
          <w:trHeight w:val="2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569" w:type="dxa"/>
            <w:tcBorders>
              <w:top w:val="single" w:sz="4" w:space="0" w:color="auto"/>
              <w:left w:val="single" w:sz="4" w:space="0" w:color="auto"/>
              <w:bottom w:val="single" w:sz="4" w:space="0" w:color="auto"/>
              <w:right w:val="single" w:sz="4" w:space="0" w:color="auto"/>
            </w:tcBorders>
            <w:vAlign w:val="center"/>
            <w:hideMark/>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ГРБС</w:t>
            </w:r>
          </w:p>
        </w:tc>
        <w:tc>
          <w:tcPr>
            <w:tcW w:w="569" w:type="dxa"/>
            <w:tcBorders>
              <w:top w:val="single" w:sz="4" w:space="0" w:color="auto"/>
              <w:left w:val="single" w:sz="4" w:space="0" w:color="auto"/>
              <w:bottom w:val="single" w:sz="4" w:space="0" w:color="auto"/>
              <w:right w:val="single" w:sz="4" w:space="0" w:color="auto"/>
            </w:tcBorders>
            <w:vAlign w:val="center"/>
            <w:hideMark/>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proofErr w:type="spellStart"/>
            <w:r w:rsidRPr="0037666C">
              <w:rPr>
                <w:rFonts w:ascii="Times New Roman" w:hAnsi="Times New Roman" w:cs="Times New Roman"/>
                <w:color w:val="auto"/>
                <w:kern w:val="0"/>
                <w:sz w:val="12"/>
                <w:szCs w:val="12"/>
              </w:rPr>
              <w:t>Рз</w:t>
            </w:r>
            <w:proofErr w:type="spellEnd"/>
            <w:r w:rsidRPr="0037666C">
              <w:rPr>
                <w:rFonts w:ascii="Times New Roman" w:hAnsi="Times New Roman" w:cs="Times New Roman"/>
                <w:color w:val="auto"/>
                <w:kern w:val="0"/>
                <w:sz w:val="12"/>
                <w:szCs w:val="12"/>
              </w:rPr>
              <w:t xml:space="preserve"> </w:t>
            </w:r>
            <w:proofErr w:type="spellStart"/>
            <w:r w:rsidRPr="0037666C">
              <w:rPr>
                <w:rFonts w:ascii="Times New Roman" w:hAnsi="Times New Roman" w:cs="Times New Roman"/>
                <w:color w:val="auto"/>
                <w:kern w:val="0"/>
                <w:sz w:val="12"/>
                <w:szCs w:val="12"/>
              </w:rPr>
              <w:t>Пр</w:t>
            </w:r>
            <w:proofErr w:type="spellEnd"/>
          </w:p>
        </w:tc>
        <w:tc>
          <w:tcPr>
            <w:tcW w:w="423" w:type="dxa"/>
            <w:tcBorders>
              <w:top w:val="single" w:sz="4" w:space="0" w:color="auto"/>
              <w:left w:val="single" w:sz="4" w:space="0" w:color="auto"/>
              <w:bottom w:val="single" w:sz="4" w:space="0" w:color="auto"/>
              <w:right w:val="single" w:sz="4" w:space="0" w:color="auto"/>
            </w:tcBorders>
            <w:vAlign w:val="center"/>
            <w:hideMark/>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ЦСР</w:t>
            </w:r>
          </w:p>
        </w:tc>
        <w:tc>
          <w:tcPr>
            <w:tcW w:w="426" w:type="dxa"/>
            <w:tcBorders>
              <w:top w:val="single" w:sz="4" w:space="0" w:color="auto"/>
              <w:left w:val="single" w:sz="4" w:space="0" w:color="auto"/>
              <w:bottom w:val="single" w:sz="4" w:space="0" w:color="auto"/>
              <w:right w:val="single" w:sz="4" w:space="0" w:color="auto"/>
            </w:tcBorders>
            <w:vAlign w:val="center"/>
            <w:hideMark/>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ВР</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план</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план</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план</w:t>
            </w:r>
          </w:p>
        </w:tc>
        <w:tc>
          <w:tcPr>
            <w:tcW w:w="1000" w:type="dxa"/>
            <w:gridSpan w:val="2"/>
            <w:tcBorders>
              <w:top w:val="single" w:sz="4" w:space="0" w:color="auto"/>
              <w:left w:val="single" w:sz="4" w:space="0" w:color="auto"/>
              <w:bottom w:val="single" w:sz="4" w:space="0" w:color="auto"/>
              <w:right w:val="single" w:sz="4" w:space="0" w:color="auto"/>
            </w:tcBorders>
            <w:vAlign w:val="center"/>
            <w:hideMark/>
          </w:tcPr>
          <w:p w:rsidR="0037666C" w:rsidRPr="0037666C" w:rsidRDefault="0037666C" w:rsidP="0037666C">
            <w:pPr>
              <w:spacing w:after="0" w:line="240" w:lineRule="auto"/>
              <w:rPr>
                <w:rFonts w:ascii="Times New Roman" w:hAnsi="Times New Roman" w:cs="Times New Roman"/>
                <w:color w:val="auto"/>
                <w:kern w:val="0"/>
                <w:sz w:val="12"/>
                <w:szCs w:val="12"/>
              </w:rPr>
            </w:pPr>
          </w:p>
        </w:tc>
      </w:tr>
      <w:tr w:rsidR="0037666C" w:rsidRPr="0037666C" w:rsidTr="0037666C">
        <w:trPr>
          <w:gridAfter w:val="1"/>
          <w:wAfter w:w="62" w:type="dxa"/>
          <w:trHeight w:val="20"/>
        </w:trPr>
        <w:tc>
          <w:tcPr>
            <w:tcW w:w="563" w:type="dxa"/>
            <w:tcBorders>
              <w:top w:val="single" w:sz="4" w:space="0" w:color="auto"/>
              <w:left w:val="single" w:sz="4" w:space="0" w:color="auto"/>
              <w:bottom w:val="single" w:sz="4" w:space="0" w:color="auto"/>
              <w:right w:val="single" w:sz="4" w:space="0" w:color="auto"/>
            </w:tcBorders>
            <w:vAlign w:val="center"/>
            <w:hideMark/>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w:t>
            </w: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4</w:t>
            </w:r>
          </w:p>
        </w:tc>
        <w:tc>
          <w:tcPr>
            <w:tcW w:w="569" w:type="dxa"/>
            <w:tcBorders>
              <w:top w:val="single" w:sz="4" w:space="0" w:color="auto"/>
              <w:left w:val="single" w:sz="4" w:space="0" w:color="auto"/>
              <w:bottom w:val="single" w:sz="4" w:space="0" w:color="auto"/>
              <w:right w:val="single" w:sz="4" w:space="0" w:color="auto"/>
            </w:tcBorders>
            <w:noWrap/>
            <w:vAlign w:val="center"/>
            <w:hideMark/>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5</w:t>
            </w:r>
          </w:p>
        </w:tc>
        <w:tc>
          <w:tcPr>
            <w:tcW w:w="569" w:type="dxa"/>
            <w:tcBorders>
              <w:top w:val="single" w:sz="4" w:space="0" w:color="auto"/>
              <w:left w:val="single" w:sz="4" w:space="0" w:color="auto"/>
              <w:bottom w:val="single" w:sz="4" w:space="0" w:color="auto"/>
              <w:right w:val="single" w:sz="4" w:space="0" w:color="auto"/>
            </w:tcBorders>
            <w:noWrap/>
            <w:vAlign w:val="center"/>
            <w:hideMark/>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6</w:t>
            </w:r>
          </w:p>
        </w:tc>
        <w:tc>
          <w:tcPr>
            <w:tcW w:w="423" w:type="dxa"/>
            <w:tcBorders>
              <w:top w:val="single" w:sz="4" w:space="0" w:color="auto"/>
              <w:left w:val="single" w:sz="4" w:space="0" w:color="auto"/>
              <w:bottom w:val="single" w:sz="4" w:space="0" w:color="auto"/>
              <w:right w:val="single" w:sz="4" w:space="0" w:color="auto"/>
            </w:tcBorders>
            <w:noWrap/>
            <w:vAlign w:val="center"/>
            <w:hideMark/>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7</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8</w:t>
            </w:r>
          </w:p>
        </w:tc>
        <w:tc>
          <w:tcPr>
            <w:tcW w:w="708" w:type="dxa"/>
            <w:gridSpan w:val="2"/>
            <w:tcBorders>
              <w:top w:val="single" w:sz="4" w:space="0" w:color="auto"/>
              <w:left w:val="single" w:sz="4" w:space="0" w:color="auto"/>
              <w:bottom w:val="single" w:sz="4" w:space="0" w:color="auto"/>
              <w:right w:val="single" w:sz="4" w:space="0" w:color="auto"/>
            </w:tcBorders>
            <w:noWrap/>
            <w:vAlign w:val="center"/>
            <w:hideMark/>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9</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7666C" w:rsidRPr="0037666C" w:rsidRDefault="0037666C" w:rsidP="0037666C">
            <w:pPr>
              <w:spacing w:after="0" w:line="240" w:lineRule="auto"/>
              <w:ind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11</w:t>
            </w:r>
          </w:p>
        </w:tc>
        <w:tc>
          <w:tcPr>
            <w:tcW w:w="1000" w:type="dxa"/>
            <w:gridSpan w:val="2"/>
            <w:tcBorders>
              <w:top w:val="single" w:sz="4" w:space="0" w:color="auto"/>
              <w:left w:val="single" w:sz="4" w:space="0" w:color="auto"/>
              <w:bottom w:val="single" w:sz="4" w:space="0" w:color="auto"/>
              <w:right w:val="single" w:sz="4" w:space="0" w:color="auto"/>
            </w:tcBorders>
            <w:vAlign w:val="center"/>
            <w:hideMark/>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12</w:t>
            </w:r>
          </w:p>
        </w:tc>
      </w:tr>
      <w:tr w:rsidR="0037666C" w:rsidRPr="0037666C" w:rsidTr="0037666C">
        <w:trPr>
          <w:gridAfter w:val="1"/>
          <w:wAfter w:w="62" w:type="dxa"/>
          <w:trHeight w:val="20"/>
        </w:trPr>
        <w:tc>
          <w:tcPr>
            <w:tcW w:w="563" w:type="dxa"/>
            <w:vMerge w:val="restart"/>
            <w:tcBorders>
              <w:top w:val="single" w:sz="4" w:space="0" w:color="auto"/>
              <w:left w:val="single" w:sz="4" w:space="0" w:color="auto"/>
              <w:bottom w:val="single" w:sz="4" w:space="0" w:color="auto"/>
              <w:right w:val="single" w:sz="4" w:space="0" w:color="auto"/>
            </w:tcBorders>
            <w:hideMark/>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w:t>
            </w:r>
          </w:p>
        </w:tc>
        <w:tc>
          <w:tcPr>
            <w:tcW w:w="1139" w:type="dxa"/>
            <w:vMerge w:val="restart"/>
            <w:tcBorders>
              <w:top w:val="single" w:sz="4" w:space="0" w:color="auto"/>
              <w:left w:val="single" w:sz="4" w:space="0" w:color="auto"/>
              <w:bottom w:val="single" w:sz="4" w:space="0" w:color="auto"/>
              <w:right w:val="single" w:sz="4" w:space="0" w:color="auto"/>
            </w:tcBorders>
            <w:hideMark/>
          </w:tcPr>
          <w:p w:rsidR="0037666C" w:rsidRPr="0037666C" w:rsidRDefault="0037666C" w:rsidP="0037666C">
            <w:pPr>
              <w:spacing w:after="0" w:line="240" w:lineRule="auto"/>
              <w:ind w:left="-108" w:right="-108"/>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Муниципальная программа</w:t>
            </w:r>
          </w:p>
        </w:tc>
        <w:tc>
          <w:tcPr>
            <w:tcW w:w="2551" w:type="dxa"/>
            <w:vMerge w:val="restart"/>
            <w:tcBorders>
              <w:top w:val="single" w:sz="4" w:space="0" w:color="auto"/>
              <w:left w:val="single" w:sz="4" w:space="0" w:color="auto"/>
              <w:bottom w:val="single" w:sz="4" w:space="0" w:color="auto"/>
              <w:right w:val="single" w:sz="4" w:space="0" w:color="auto"/>
            </w:tcBorders>
            <w:hideMark/>
          </w:tcPr>
          <w:p w:rsidR="0037666C" w:rsidRPr="0037666C" w:rsidRDefault="0037666C" w:rsidP="0037666C">
            <w:pPr>
              <w:overflowPunct w:val="0"/>
              <w:autoSpaceDE w:val="0"/>
              <w:autoSpaceDN w:val="0"/>
              <w:adjustRightInd w:val="0"/>
              <w:spacing w:after="0" w:line="240" w:lineRule="auto"/>
              <w:textAlignment w:val="baseline"/>
              <w:rPr>
                <w:rFonts w:ascii="Times New Roman" w:hAnsi="Times New Roman" w:cs="Times New Roman"/>
                <w:color w:val="auto"/>
                <w:kern w:val="0"/>
                <w:sz w:val="12"/>
                <w:szCs w:val="12"/>
                <w:lang w:eastAsia="ar-SA"/>
              </w:rPr>
            </w:pPr>
            <w:r w:rsidRPr="0037666C">
              <w:rPr>
                <w:rFonts w:ascii="Times New Roman" w:hAnsi="Times New Roman" w:cs="Times New Roman"/>
                <w:color w:val="auto"/>
                <w:kern w:val="0"/>
                <w:sz w:val="12"/>
                <w:szCs w:val="12"/>
              </w:rPr>
              <w:t>«Профилактика  правонарушений</w:t>
            </w:r>
            <w:r w:rsidRPr="0037666C">
              <w:rPr>
                <w:rFonts w:ascii="Times New Roman" w:hAnsi="Times New Roman" w:cs="Times New Roman"/>
                <w:color w:val="auto"/>
                <w:kern w:val="0"/>
                <w:sz w:val="12"/>
                <w:szCs w:val="12"/>
                <w:lang w:eastAsia="ar-SA"/>
              </w:rPr>
              <w:t xml:space="preserve">                                                                                                                                                               </w:t>
            </w:r>
            <w:r w:rsidRPr="0037666C">
              <w:rPr>
                <w:rFonts w:ascii="Times New Roman" w:hAnsi="Times New Roman" w:cs="Times New Roman"/>
                <w:color w:val="auto"/>
                <w:kern w:val="0"/>
                <w:sz w:val="12"/>
                <w:szCs w:val="12"/>
              </w:rPr>
              <w:t>и предупреждение преступлений в                                                                                                                                                   муниципальном образовании «</w:t>
            </w:r>
            <w:proofErr w:type="spellStart"/>
            <w:r w:rsidRPr="0037666C">
              <w:rPr>
                <w:rFonts w:ascii="Times New Roman" w:hAnsi="Times New Roman" w:cs="Times New Roman"/>
                <w:color w:val="auto"/>
                <w:kern w:val="0"/>
                <w:sz w:val="12"/>
                <w:szCs w:val="12"/>
              </w:rPr>
              <w:t>Каратузский</w:t>
            </w:r>
            <w:proofErr w:type="spellEnd"/>
            <w:r w:rsidRPr="0037666C">
              <w:rPr>
                <w:rFonts w:ascii="Times New Roman" w:hAnsi="Times New Roman" w:cs="Times New Roman"/>
                <w:color w:val="auto"/>
                <w:kern w:val="0"/>
                <w:sz w:val="12"/>
                <w:szCs w:val="12"/>
              </w:rPr>
              <w:t xml:space="preserve">                                                                                                                                                 район»</w:t>
            </w:r>
          </w:p>
          <w:p w:rsidR="0037666C" w:rsidRPr="0037666C" w:rsidRDefault="0037666C" w:rsidP="0037666C">
            <w:pPr>
              <w:spacing w:after="0" w:line="240" w:lineRule="auto"/>
              <w:ind w:left="-108" w:right="-108"/>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hideMark/>
          </w:tcPr>
          <w:p w:rsidR="0037666C" w:rsidRPr="0037666C" w:rsidRDefault="0037666C" w:rsidP="0037666C">
            <w:pPr>
              <w:spacing w:after="0" w:line="240" w:lineRule="auto"/>
              <w:ind w:left="-108" w:right="-108"/>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всего расходные</w:t>
            </w:r>
          </w:p>
          <w:p w:rsidR="0037666C" w:rsidRPr="0037666C" w:rsidRDefault="0037666C" w:rsidP="0037666C">
            <w:pPr>
              <w:spacing w:after="0" w:line="240" w:lineRule="auto"/>
              <w:ind w:left="-108" w:right="-108"/>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обязательства по </w:t>
            </w:r>
          </w:p>
          <w:p w:rsidR="0037666C" w:rsidRPr="0037666C" w:rsidRDefault="0037666C" w:rsidP="0037666C">
            <w:pPr>
              <w:spacing w:after="0" w:line="240" w:lineRule="auto"/>
              <w:ind w:left="-108" w:right="-108"/>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муниципальной</w:t>
            </w:r>
          </w:p>
          <w:p w:rsidR="0037666C" w:rsidRPr="0037666C" w:rsidRDefault="0037666C" w:rsidP="0037666C">
            <w:pPr>
              <w:spacing w:after="0" w:line="240" w:lineRule="auto"/>
              <w:ind w:left="-108" w:right="-108"/>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программе</w:t>
            </w:r>
          </w:p>
        </w:tc>
        <w:tc>
          <w:tcPr>
            <w:tcW w:w="569" w:type="dxa"/>
            <w:tcBorders>
              <w:top w:val="single" w:sz="4" w:space="0" w:color="auto"/>
              <w:left w:val="single" w:sz="4" w:space="0" w:color="auto"/>
              <w:bottom w:val="single" w:sz="4" w:space="0" w:color="auto"/>
              <w:right w:val="single" w:sz="4" w:space="0" w:color="auto"/>
            </w:tcBorders>
            <w:noWrap/>
            <w:vAlign w:val="center"/>
            <w:hideMark/>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569" w:type="dxa"/>
            <w:tcBorders>
              <w:top w:val="single" w:sz="4" w:space="0" w:color="auto"/>
              <w:left w:val="single" w:sz="4" w:space="0" w:color="auto"/>
              <w:bottom w:val="single" w:sz="4" w:space="0" w:color="auto"/>
              <w:right w:val="single" w:sz="4" w:space="0" w:color="auto"/>
            </w:tcBorders>
            <w:noWrap/>
            <w:vAlign w:val="center"/>
            <w:hideMark/>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423" w:type="dxa"/>
            <w:tcBorders>
              <w:top w:val="single" w:sz="4" w:space="0" w:color="auto"/>
              <w:left w:val="single" w:sz="4" w:space="0" w:color="auto"/>
              <w:bottom w:val="single" w:sz="4" w:space="0" w:color="auto"/>
              <w:right w:val="single" w:sz="4" w:space="0" w:color="auto"/>
            </w:tcBorders>
            <w:noWrap/>
            <w:vAlign w:val="center"/>
            <w:hideMark/>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20,00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60,00</w:t>
            </w:r>
          </w:p>
        </w:tc>
      </w:tr>
      <w:tr w:rsidR="0037666C" w:rsidRPr="0037666C" w:rsidTr="0037666C">
        <w:trPr>
          <w:gridAfter w:val="1"/>
          <w:wAfter w:w="62" w:type="dxa"/>
          <w:trHeight w:val="2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7666C" w:rsidRPr="0037666C" w:rsidRDefault="0037666C" w:rsidP="0037666C">
            <w:pPr>
              <w:spacing w:after="0" w:line="240" w:lineRule="auto"/>
              <w:ind w:left="-108" w:right="-108"/>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в том числе по ГРБС:</w:t>
            </w:r>
          </w:p>
        </w:tc>
        <w:tc>
          <w:tcPr>
            <w:tcW w:w="569" w:type="dxa"/>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569" w:type="dxa"/>
            <w:tcBorders>
              <w:top w:val="single" w:sz="4" w:space="0" w:color="auto"/>
              <w:left w:val="single" w:sz="4" w:space="0" w:color="auto"/>
              <w:bottom w:val="single" w:sz="4" w:space="0" w:color="auto"/>
              <w:right w:val="single" w:sz="4" w:space="0" w:color="auto"/>
            </w:tcBorders>
            <w:noWrap/>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423" w:type="dxa"/>
            <w:tcBorders>
              <w:top w:val="single" w:sz="4" w:space="0" w:color="auto"/>
              <w:left w:val="single" w:sz="4" w:space="0" w:color="auto"/>
              <w:bottom w:val="single" w:sz="4" w:space="0" w:color="auto"/>
              <w:right w:val="single" w:sz="4" w:space="0" w:color="auto"/>
            </w:tcBorders>
            <w:noWrap/>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426" w:type="dxa"/>
            <w:tcBorders>
              <w:top w:val="single" w:sz="4" w:space="0" w:color="auto"/>
              <w:left w:val="single" w:sz="4" w:space="0" w:color="auto"/>
              <w:bottom w:val="single" w:sz="4" w:space="0" w:color="auto"/>
              <w:right w:val="single" w:sz="4" w:space="0" w:color="auto"/>
            </w:tcBorders>
            <w:noWrap/>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highlight w:val="yellow"/>
              </w:rPr>
            </w:pPr>
            <w:r w:rsidRPr="0037666C">
              <w:rPr>
                <w:rFonts w:ascii="Times New Roman" w:hAnsi="Times New Roman" w:cs="Times New Roman"/>
                <w:color w:val="auto"/>
                <w:kern w:val="0"/>
                <w:sz w:val="12"/>
                <w:szCs w:val="12"/>
                <w:highlight w:val="yellow"/>
              </w:rPr>
              <w:t>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highlight w:val="yellow"/>
              </w:rPr>
            </w:pPr>
            <w:r w:rsidRPr="0037666C">
              <w:rPr>
                <w:rFonts w:ascii="Times New Roman" w:hAnsi="Times New Roman" w:cs="Times New Roman"/>
                <w:color w:val="auto"/>
                <w:kern w:val="0"/>
                <w:sz w:val="12"/>
                <w:szCs w:val="12"/>
                <w:highlight w:val="yellow"/>
              </w:rPr>
              <w:t>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highlight w:val="yellow"/>
              </w:rPr>
            </w:pPr>
            <w:r w:rsidRPr="0037666C">
              <w:rPr>
                <w:rFonts w:ascii="Times New Roman" w:hAnsi="Times New Roman" w:cs="Times New Roman"/>
                <w:color w:val="auto"/>
                <w:kern w:val="0"/>
                <w:sz w:val="12"/>
                <w:szCs w:val="12"/>
                <w:highlight w:val="yellow"/>
              </w:rPr>
              <w:t>х</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highlight w:val="yellow"/>
              </w:rPr>
            </w:pPr>
            <w:r w:rsidRPr="0037666C">
              <w:rPr>
                <w:rFonts w:ascii="Times New Roman" w:hAnsi="Times New Roman" w:cs="Times New Roman"/>
                <w:color w:val="auto"/>
                <w:kern w:val="0"/>
                <w:sz w:val="12"/>
                <w:szCs w:val="12"/>
                <w:highlight w:val="yellow"/>
              </w:rPr>
              <w:t>х</w:t>
            </w:r>
          </w:p>
        </w:tc>
      </w:tr>
      <w:tr w:rsidR="0037666C" w:rsidRPr="0037666C" w:rsidTr="0037666C">
        <w:trPr>
          <w:gridAfter w:val="1"/>
          <w:wAfter w:w="62" w:type="dxa"/>
          <w:trHeight w:val="2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7666C" w:rsidRPr="0037666C" w:rsidRDefault="0037666C" w:rsidP="0037666C">
            <w:pPr>
              <w:spacing w:after="0" w:line="240" w:lineRule="auto"/>
              <w:ind w:left="-108" w:right="-108"/>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Администрация    Каратузского района</w:t>
            </w:r>
          </w:p>
        </w:tc>
        <w:tc>
          <w:tcPr>
            <w:tcW w:w="569" w:type="dxa"/>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w:t>
            </w:r>
          </w:p>
        </w:tc>
        <w:tc>
          <w:tcPr>
            <w:tcW w:w="569" w:type="dxa"/>
            <w:tcBorders>
              <w:top w:val="single" w:sz="4" w:space="0" w:color="auto"/>
              <w:left w:val="single" w:sz="4" w:space="0" w:color="auto"/>
              <w:bottom w:val="single" w:sz="4" w:space="0" w:color="auto"/>
              <w:right w:val="single" w:sz="4" w:space="0" w:color="auto"/>
            </w:tcBorders>
            <w:noWrap/>
            <w:vAlign w:val="center"/>
            <w:hideMark/>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423" w:type="dxa"/>
            <w:tcBorders>
              <w:top w:val="single" w:sz="4" w:space="0" w:color="auto"/>
              <w:left w:val="single" w:sz="4" w:space="0" w:color="auto"/>
              <w:bottom w:val="single" w:sz="4" w:space="0" w:color="auto"/>
              <w:right w:val="single" w:sz="4" w:space="0" w:color="auto"/>
            </w:tcBorders>
            <w:noWrap/>
            <w:vAlign w:val="center"/>
            <w:hideMark/>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20,00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20,00</w:t>
            </w:r>
          </w:p>
        </w:tc>
      </w:tr>
      <w:tr w:rsidR="0037666C" w:rsidRPr="0037666C" w:rsidTr="0037666C">
        <w:trPr>
          <w:gridAfter w:val="1"/>
          <w:wAfter w:w="62" w:type="dxa"/>
          <w:trHeight w:val="2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7666C" w:rsidRPr="0037666C" w:rsidRDefault="0037666C" w:rsidP="0037666C">
            <w:pPr>
              <w:spacing w:after="0" w:line="240" w:lineRule="auto"/>
              <w:ind w:left="-108" w:right="-108"/>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Финансовое</w:t>
            </w:r>
          </w:p>
          <w:p w:rsidR="0037666C" w:rsidRPr="0037666C" w:rsidRDefault="0037666C" w:rsidP="0037666C">
            <w:pPr>
              <w:spacing w:after="0" w:line="240" w:lineRule="auto"/>
              <w:ind w:left="-108" w:right="-108"/>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управление </w:t>
            </w:r>
          </w:p>
          <w:p w:rsidR="0037666C" w:rsidRPr="0037666C" w:rsidRDefault="0037666C" w:rsidP="0037666C">
            <w:pPr>
              <w:spacing w:after="0" w:line="240" w:lineRule="auto"/>
              <w:ind w:left="-108" w:right="-108"/>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администрации</w:t>
            </w:r>
          </w:p>
          <w:p w:rsidR="0037666C" w:rsidRPr="0037666C" w:rsidRDefault="0037666C" w:rsidP="0037666C">
            <w:pPr>
              <w:spacing w:after="0" w:line="240" w:lineRule="auto"/>
              <w:ind w:left="-108" w:right="-108"/>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Каратузского района</w:t>
            </w:r>
          </w:p>
        </w:tc>
        <w:tc>
          <w:tcPr>
            <w:tcW w:w="569" w:type="dxa"/>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w:t>
            </w:r>
          </w:p>
        </w:tc>
        <w:tc>
          <w:tcPr>
            <w:tcW w:w="569" w:type="dxa"/>
            <w:tcBorders>
              <w:top w:val="single" w:sz="4" w:space="0" w:color="auto"/>
              <w:left w:val="single" w:sz="4" w:space="0" w:color="auto"/>
              <w:bottom w:val="single" w:sz="4" w:space="0" w:color="auto"/>
              <w:right w:val="single" w:sz="4" w:space="0" w:color="auto"/>
            </w:tcBorders>
            <w:noWrap/>
            <w:vAlign w:val="center"/>
            <w:hideMark/>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423" w:type="dxa"/>
            <w:tcBorders>
              <w:top w:val="single" w:sz="4" w:space="0" w:color="auto"/>
              <w:left w:val="single" w:sz="4" w:space="0" w:color="auto"/>
              <w:bottom w:val="single" w:sz="4" w:space="0" w:color="auto"/>
              <w:right w:val="single" w:sz="4" w:space="0" w:color="auto"/>
            </w:tcBorders>
            <w:noWrap/>
            <w:vAlign w:val="center"/>
            <w:hideMark/>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r>
      <w:tr w:rsidR="0037666C" w:rsidRPr="0037666C" w:rsidTr="0037666C">
        <w:trPr>
          <w:gridAfter w:val="1"/>
          <w:wAfter w:w="62" w:type="dxa"/>
          <w:trHeight w:val="20"/>
        </w:trPr>
        <w:tc>
          <w:tcPr>
            <w:tcW w:w="563" w:type="dxa"/>
            <w:vMerge w:val="restart"/>
            <w:tcBorders>
              <w:top w:val="single" w:sz="4" w:space="0" w:color="auto"/>
              <w:left w:val="single" w:sz="4" w:space="0" w:color="auto"/>
              <w:right w:val="single" w:sz="4" w:space="0" w:color="auto"/>
            </w:tcBorders>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w:t>
            </w:r>
          </w:p>
        </w:tc>
        <w:tc>
          <w:tcPr>
            <w:tcW w:w="1139" w:type="dxa"/>
            <w:vMerge w:val="restart"/>
            <w:tcBorders>
              <w:top w:val="single" w:sz="4" w:space="0" w:color="auto"/>
              <w:left w:val="single" w:sz="4" w:space="0" w:color="auto"/>
              <w:right w:val="single" w:sz="4" w:space="0" w:color="auto"/>
            </w:tcBorders>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Подпрограмма 1</w:t>
            </w:r>
          </w:p>
        </w:tc>
        <w:tc>
          <w:tcPr>
            <w:tcW w:w="2551" w:type="dxa"/>
            <w:vMerge w:val="restart"/>
            <w:tcBorders>
              <w:top w:val="single" w:sz="4" w:space="0" w:color="auto"/>
              <w:left w:val="single" w:sz="4" w:space="0" w:color="auto"/>
              <w:right w:val="single" w:sz="4" w:space="0" w:color="auto"/>
            </w:tcBorders>
            <w:vAlign w:val="center"/>
          </w:tcPr>
          <w:p w:rsidR="0037666C" w:rsidRPr="0037666C" w:rsidRDefault="0037666C" w:rsidP="0037666C">
            <w:pPr>
              <w:tabs>
                <w:tab w:val="left" w:pos="315"/>
              </w:tabs>
              <w:overflowPunct w:val="0"/>
              <w:autoSpaceDE w:val="0"/>
              <w:autoSpaceDN w:val="0"/>
              <w:adjustRightInd w:val="0"/>
              <w:spacing w:after="0" w:line="240" w:lineRule="auto"/>
              <w:ind w:left="33"/>
              <w:jc w:val="both"/>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Профилактика преступлений, снижение уровня преступности на территории Каратузского района.</w:t>
            </w:r>
          </w:p>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spacing w:after="0" w:line="240" w:lineRule="auto"/>
              <w:ind w:left="-108" w:right="-108"/>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всего расходные </w:t>
            </w:r>
          </w:p>
          <w:p w:rsidR="0037666C" w:rsidRPr="0037666C" w:rsidRDefault="0037666C" w:rsidP="0037666C">
            <w:pPr>
              <w:spacing w:after="0" w:line="240" w:lineRule="auto"/>
              <w:ind w:left="-108" w:right="-108"/>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обязательства по</w:t>
            </w:r>
          </w:p>
          <w:p w:rsidR="0037666C" w:rsidRPr="0037666C" w:rsidRDefault="0037666C" w:rsidP="0037666C">
            <w:pPr>
              <w:spacing w:after="0" w:line="240" w:lineRule="auto"/>
              <w:ind w:left="-108" w:right="-108"/>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муниципальной</w:t>
            </w:r>
          </w:p>
          <w:p w:rsidR="0037666C" w:rsidRPr="0037666C" w:rsidRDefault="0037666C" w:rsidP="0037666C">
            <w:pPr>
              <w:spacing w:after="0" w:line="240" w:lineRule="auto"/>
              <w:ind w:left="-108" w:right="-108"/>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программе</w:t>
            </w:r>
          </w:p>
        </w:tc>
        <w:tc>
          <w:tcPr>
            <w:tcW w:w="569" w:type="dxa"/>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569" w:type="dxa"/>
            <w:tcBorders>
              <w:top w:val="single" w:sz="4" w:space="0" w:color="auto"/>
              <w:left w:val="single" w:sz="4" w:space="0" w:color="auto"/>
              <w:bottom w:val="single" w:sz="4" w:space="0" w:color="auto"/>
              <w:right w:val="single" w:sz="4" w:space="0" w:color="auto"/>
            </w:tcBorders>
            <w:noWrap/>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423" w:type="dxa"/>
            <w:tcBorders>
              <w:top w:val="single" w:sz="4" w:space="0" w:color="auto"/>
              <w:left w:val="single" w:sz="4" w:space="0" w:color="auto"/>
              <w:bottom w:val="single" w:sz="4" w:space="0" w:color="auto"/>
              <w:right w:val="single" w:sz="4" w:space="0" w:color="auto"/>
            </w:tcBorders>
            <w:noWrap/>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426" w:type="dxa"/>
            <w:tcBorders>
              <w:top w:val="single" w:sz="4" w:space="0" w:color="auto"/>
              <w:left w:val="single" w:sz="4" w:space="0" w:color="auto"/>
              <w:bottom w:val="single" w:sz="4" w:space="0" w:color="auto"/>
              <w:right w:val="single" w:sz="4" w:space="0" w:color="auto"/>
            </w:tcBorders>
            <w:noWrap/>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20,00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60,00</w:t>
            </w:r>
          </w:p>
        </w:tc>
      </w:tr>
      <w:tr w:rsidR="0037666C" w:rsidRPr="0037666C" w:rsidTr="0037666C">
        <w:trPr>
          <w:gridAfter w:val="1"/>
          <w:wAfter w:w="62" w:type="dxa"/>
          <w:trHeight w:val="20"/>
        </w:trPr>
        <w:tc>
          <w:tcPr>
            <w:tcW w:w="563" w:type="dxa"/>
            <w:vMerge/>
            <w:tcBorders>
              <w:left w:val="single" w:sz="4" w:space="0" w:color="auto"/>
              <w:right w:val="single" w:sz="4" w:space="0" w:color="auto"/>
            </w:tcBorders>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39" w:type="dxa"/>
            <w:vMerge/>
            <w:tcBorders>
              <w:left w:val="single" w:sz="4" w:space="0" w:color="auto"/>
              <w:right w:val="single" w:sz="4" w:space="0" w:color="auto"/>
            </w:tcBorders>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2551" w:type="dxa"/>
            <w:vMerge/>
            <w:tcBorders>
              <w:left w:val="single" w:sz="4" w:space="0" w:color="auto"/>
              <w:right w:val="single" w:sz="4" w:space="0" w:color="auto"/>
            </w:tcBorders>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в том числе по ГРБС:</w:t>
            </w:r>
          </w:p>
        </w:tc>
        <w:tc>
          <w:tcPr>
            <w:tcW w:w="569" w:type="dxa"/>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569" w:type="dxa"/>
            <w:tcBorders>
              <w:top w:val="single" w:sz="4" w:space="0" w:color="auto"/>
              <w:left w:val="single" w:sz="4" w:space="0" w:color="auto"/>
              <w:bottom w:val="single" w:sz="4" w:space="0" w:color="auto"/>
              <w:right w:val="single" w:sz="4" w:space="0" w:color="auto"/>
            </w:tcBorders>
            <w:noWrap/>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423" w:type="dxa"/>
            <w:tcBorders>
              <w:top w:val="single" w:sz="4" w:space="0" w:color="auto"/>
              <w:left w:val="single" w:sz="4" w:space="0" w:color="auto"/>
              <w:bottom w:val="single" w:sz="4" w:space="0" w:color="auto"/>
              <w:right w:val="single" w:sz="4" w:space="0" w:color="auto"/>
            </w:tcBorders>
            <w:noWrap/>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426" w:type="dxa"/>
            <w:tcBorders>
              <w:top w:val="single" w:sz="4" w:space="0" w:color="auto"/>
              <w:left w:val="single" w:sz="4" w:space="0" w:color="auto"/>
              <w:bottom w:val="single" w:sz="4" w:space="0" w:color="auto"/>
              <w:right w:val="single" w:sz="4" w:space="0" w:color="auto"/>
            </w:tcBorders>
            <w:noWrap/>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highlight w:val="yellow"/>
              </w:rPr>
            </w:pPr>
            <w:r w:rsidRPr="0037666C">
              <w:rPr>
                <w:rFonts w:ascii="Times New Roman" w:hAnsi="Times New Roman" w:cs="Times New Roman"/>
                <w:color w:val="auto"/>
                <w:kern w:val="0"/>
                <w:sz w:val="12"/>
                <w:szCs w:val="12"/>
                <w:highlight w:val="yellow"/>
              </w:rPr>
              <w:t>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highlight w:val="yellow"/>
              </w:rPr>
            </w:pPr>
            <w:r w:rsidRPr="0037666C">
              <w:rPr>
                <w:rFonts w:ascii="Times New Roman" w:hAnsi="Times New Roman" w:cs="Times New Roman"/>
                <w:color w:val="auto"/>
                <w:kern w:val="0"/>
                <w:sz w:val="12"/>
                <w:szCs w:val="12"/>
                <w:highlight w:val="yellow"/>
              </w:rPr>
              <w:t>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highlight w:val="yellow"/>
              </w:rPr>
            </w:pPr>
            <w:r w:rsidRPr="0037666C">
              <w:rPr>
                <w:rFonts w:ascii="Times New Roman" w:hAnsi="Times New Roman" w:cs="Times New Roman"/>
                <w:color w:val="auto"/>
                <w:kern w:val="0"/>
                <w:sz w:val="12"/>
                <w:szCs w:val="12"/>
                <w:highlight w:val="yellow"/>
              </w:rPr>
              <w:t>Х</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highlight w:val="yellow"/>
              </w:rPr>
            </w:pPr>
            <w:r w:rsidRPr="0037666C">
              <w:rPr>
                <w:rFonts w:ascii="Times New Roman" w:hAnsi="Times New Roman" w:cs="Times New Roman"/>
                <w:color w:val="auto"/>
                <w:kern w:val="0"/>
                <w:sz w:val="12"/>
                <w:szCs w:val="12"/>
                <w:highlight w:val="yellow"/>
              </w:rPr>
              <w:t>Х</w:t>
            </w:r>
          </w:p>
        </w:tc>
      </w:tr>
      <w:tr w:rsidR="0037666C" w:rsidRPr="0037666C" w:rsidTr="0037666C">
        <w:trPr>
          <w:gridAfter w:val="1"/>
          <w:wAfter w:w="62" w:type="dxa"/>
          <w:trHeight w:val="20"/>
        </w:trPr>
        <w:tc>
          <w:tcPr>
            <w:tcW w:w="563" w:type="dxa"/>
            <w:vMerge/>
            <w:tcBorders>
              <w:left w:val="single" w:sz="4" w:space="0" w:color="auto"/>
              <w:right w:val="single" w:sz="4" w:space="0" w:color="auto"/>
            </w:tcBorders>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39" w:type="dxa"/>
            <w:vMerge/>
            <w:tcBorders>
              <w:left w:val="single" w:sz="4" w:space="0" w:color="auto"/>
              <w:right w:val="single" w:sz="4" w:space="0" w:color="auto"/>
            </w:tcBorders>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2551" w:type="dxa"/>
            <w:vMerge/>
            <w:tcBorders>
              <w:left w:val="single" w:sz="4" w:space="0" w:color="auto"/>
              <w:right w:val="single" w:sz="4" w:space="0" w:color="auto"/>
            </w:tcBorders>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Администрация Каратузского района</w:t>
            </w:r>
          </w:p>
        </w:tc>
        <w:tc>
          <w:tcPr>
            <w:tcW w:w="569" w:type="dxa"/>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w:t>
            </w:r>
          </w:p>
        </w:tc>
        <w:tc>
          <w:tcPr>
            <w:tcW w:w="569" w:type="dxa"/>
            <w:tcBorders>
              <w:top w:val="single" w:sz="4" w:space="0" w:color="auto"/>
              <w:left w:val="single" w:sz="4" w:space="0" w:color="auto"/>
              <w:bottom w:val="single" w:sz="4" w:space="0" w:color="auto"/>
              <w:right w:val="single" w:sz="4" w:space="0" w:color="auto"/>
            </w:tcBorders>
            <w:noWrap/>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423" w:type="dxa"/>
            <w:tcBorders>
              <w:top w:val="single" w:sz="4" w:space="0" w:color="auto"/>
              <w:left w:val="single" w:sz="4" w:space="0" w:color="auto"/>
              <w:bottom w:val="single" w:sz="4" w:space="0" w:color="auto"/>
              <w:right w:val="single" w:sz="4" w:space="0" w:color="auto"/>
            </w:tcBorders>
            <w:noWrap/>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426" w:type="dxa"/>
            <w:tcBorders>
              <w:top w:val="single" w:sz="4" w:space="0" w:color="auto"/>
              <w:left w:val="single" w:sz="4" w:space="0" w:color="auto"/>
              <w:bottom w:val="single" w:sz="4" w:space="0" w:color="auto"/>
              <w:right w:val="single" w:sz="4" w:space="0" w:color="auto"/>
            </w:tcBorders>
            <w:noWrap/>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20,00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60,00</w:t>
            </w:r>
          </w:p>
        </w:tc>
      </w:tr>
      <w:tr w:rsidR="0037666C" w:rsidRPr="0037666C" w:rsidTr="0037666C">
        <w:trPr>
          <w:gridAfter w:val="1"/>
          <w:wAfter w:w="62" w:type="dxa"/>
          <w:trHeight w:val="20"/>
        </w:trPr>
        <w:tc>
          <w:tcPr>
            <w:tcW w:w="563" w:type="dxa"/>
            <w:vMerge/>
            <w:tcBorders>
              <w:left w:val="single" w:sz="4" w:space="0" w:color="auto"/>
              <w:right w:val="single" w:sz="4" w:space="0" w:color="auto"/>
            </w:tcBorders>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39" w:type="dxa"/>
            <w:vMerge/>
            <w:tcBorders>
              <w:left w:val="single" w:sz="4" w:space="0" w:color="auto"/>
              <w:right w:val="single" w:sz="4" w:space="0" w:color="auto"/>
            </w:tcBorders>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2551" w:type="dxa"/>
            <w:vMerge/>
            <w:tcBorders>
              <w:left w:val="single" w:sz="4" w:space="0" w:color="auto"/>
              <w:right w:val="single" w:sz="4" w:space="0" w:color="auto"/>
            </w:tcBorders>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Финансовое </w:t>
            </w:r>
          </w:p>
          <w:p w:rsidR="0037666C" w:rsidRPr="0037666C" w:rsidRDefault="0037666C" w:rsidP="0037666C">
            <w:pPr>
              <w:spacing w:after="0" w:line="240" w:lineRule="auto"/>
              <w:ind w:left="-108" w:right="-108"/>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управление </w:t>
            </w:r>
          </w:p>
          <w:p w:rsidR="0037666C" w:rsidRPr="0037666C" w:rsidRDefault="0037666C" w:rsidP="0037666C">
            <w:pPr>
              <w:spacing w:after="0" w:line="240" w:lineRule="auto"/>
              <w:ind w:left="-108" w:right="-108"/>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администрации </w:t>
            </w:r>
          </w:p>
          <w:p w:rsidR="0037666C" w:rsidRPr="0037666C" w:rsidRDefault="0037666C" w:rsidP="0037666C">
            <w:pPr>
              <w:spacing w:after="0" w:line="240" w:lineRule="auto"/>
              <w:ind w:left="-108" w:right="-108"/>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Каратузского района</w:t>
            </w:r>
          </w:p>
        </w:tc>
        <w:tc>
          <w:tcPr>
            <w:tcW w:w="569" w:type="dxa"/>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w:t>
            </w:r>
          </w:p>
        </w:tc>
        <w:tc>
          <w:tcPr>
            <w:tcW w:w="569" w:type="dxa"/>
            <w:tcBorders>
              <w:top w:val="single" w:sz="4" w:space="0" w:color="auto"/>
              <w:left w:val="single" w:sz="4" w:space="0" w:color="auto"/>
              <w:bottom w:val="single" w:sz="4" w:space="0" w:color="auto"/>
              <w:right w:val="single" w:sz="4" w:space="0" w:color="auto"/>
            </w:tcBorders>
            <w:noWrap/>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423" w:type="dxa"/>
            <w:tcBorders>
              <w:top w:val="single" w:sz="4" w:space="0" w:color="auto"/>
              <w:left w:val="single" w:sz="4" w:space="0" w:color="auto"/>
              <w:bottom w:val="single" w:sz="4" w:space="0" w:color="auto"/>
              <w:right w:val="single" w:sz="4" w:space="0" w:color="auto"/>
            </w:tcBorders>
            <w:noWrap/>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426" w:type="dxa"/>
            <w:tcBorders>
              <w:top w:val="single" w:sz="4" w:space="0" w:color="auto"/>
              <w:left w:val="single" w:sz="4" w:space="0" w:color="auto"/>
              <w:bottom w:val="single" w:sz="4" w:space="0" w:color="auto"/>
              <w:right w:val="single" w:sz="4" w:space="0" w:color="auto"/>
            </w:tcBorders>
            <w:noWrap/>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r>
      <w:tr w:rsidR="0037666C" w:rsidRPr="0037666C" w:rsidTr="0037666C">
        <w:trPr>
          <w:gridAfter w:val="1"/>
          <w:wAfter w:w="62" w:type="dxa"/>
          <w:trHeight w:val="20"/>
        </w:trPr>
        <w:tc>
          <w:tcPr>
            <w:tcW w:w="563" w:type="dxa"/>
            <w:vMerge w:val="restart"/>
            <w:tcBorders>
              <w:left w:val="single" w:sz="4" w:space="0" w:color="auto"/>
              <w:right w:val="single" w:sz="4" w:space="0" w:color="auto"/>
            </w:tcBorders>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3</w:t>
            </w:r>
          </w:p>
        </w:tc>
        <w:tc>
          <w:tcPr>
            <w:tcW w:w="1139" w:type="dxa"/>
            <w:vMerge w:val="restart"/>
            <w:tcBorders>
              <w:left w:val="single" w:sz="4" w:space="0" w:color="auto"/>
              <w:right w:val="single" w:sz="4" w:space="0" w:color="auto"/>
            </w:tcBorders>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Подпрограмма 2</w:t>
            </w:r>
          </w:p>
        </w:tc>
        <w:tc>
          <w:tcPr>
            <w:tcW w:w="2551" w:type="dxa"/>
            <w:vMerge w:val="restart"/>
            <w:tcBorders>
              <w:left w:val="single" w:sz="4" w:space="0" w:color="auto"/>
              <w:right w:val="single" w:sz="4" w:space="0" w:color="auto"/>
            </w:tcBorders>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Предупреждение безнадзорности и правонарушений несовершеннолетних</w:t>
            </w:r>
          </w:p>
        </w:tc>
        <w:tc>
          <w:tcPr>
            <w:tcW w:w="1701"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spacing w:after="0" w:line="240" w:lineRule="auto"/>
              <w:ind w:left="-108" w:right="-108"/>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всего расходные </w:t>
            </w:r>
          </w:p>
          <w:p w:rsidR="0037666C" w:rsidRPr="0037666C" w:rsidRDefault="0037666C" w:rsidP="0037666C">
            <w:pPr>
              <w:spacing w:after="0" w:line="240" w:lineRule="auto"/>
              <w:ind w:left="-108" w:right="-108"/>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обязательства по </w:t>
            </w:r>
          </w:p>
          <w:p w:rsidR="0037666C" w:rsidRPr="0037666C" w:rsidRDefault="0037666C" w:rsidP="0037666C">
            <w:pPr>
              <w:spacing w:after="0" w:line="240" w:lineRule="auto"/>
              <w:ind w:left="-108" w:right="-108"/>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муниципальной </w:t>
            </w:r>
          </w:p>
          <w:p w:rsidR="0037666C" w:rsidRPr="0037666C" w:rsidRDefault="0037666C" w:rsidP="0037666C">
            <w:pPr>
              <w:spacing w:after="0" w:line="240" w:lineRule="auto"/>
              <w:ind w:left="-108" w:right="-108"/>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программе</w:t>
            </w:r>
          </w:p>
        </w:tc>
        <w:tc>
          <w:tcPr>
            <w:tcW w:w="569" w:type="dxa"/>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569" w:type="dxa"/>
            <w:tcBorders>
              <w:top w:val="single" w:sz="4" w:space="0" w:color="auto"/>
              <w:left w:val="single" w:sz="4" w:space="0" w:color="auto"/>
              <w:bottom w:val="single" w:sz="4" w:space="0" w:color="auto"/>
              <w:right w:val="single" w:sz="4" w:space="0" w:color="auto"/>
            </w:tcBorders>
            <w:noWrap/>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423" w:type="dxa"/>
            <w:tcBorders>
              <w:top w:val="single" w:sz="4" w:space="0" w:color="auto"/>
              <w:left w:val="single" w:sz="4" w:space="0" w:color="auto"/>
              <w:bottom w:val="single" w:sz="4" w:space="0" w:color="auto"/>
              <w:right w:val="single" w:sz="4" w:space="0" w:color="auto"/>
            </w:tcBorders>
            <w:noWrap/>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426" w:type="dxa"/>
            <w:tcBorders>
              <w:top w:val="single" w:sz="4" w:space="0" w:color="auto"/>
              <w:left w:val="single" w:sz="4" w:space="0" w:color="auto"/>
              <w:bottom w:val="single" w:sz="4" w:space="0" w:color="auto"/>
              <w:right w:val="single" w:sz="4" w:space="0" w:color="auto"/>
            </w:tcBorders>
            <w:noWrap/>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r>
      <w:tr w:rsidR="0037666C" w:rsidRPr="0037666C" w:rsidTr="0037666C">
        <w:trPr>
          <w:gridAfter w:val="1"/>
          <w:wAfter w:w="62" w:type="dxa"/>
          <w:trHeight w:val="20"/>
        </w:trPr>
        <w:tc>
          <w:tcPr>
            <w:tcW w:w="563" w:type="dxa"/>
            <w:vMerge/>
            <w:tcBorders>
              <w:left w:val="single" w:sz="4" w:space="0" w:color="auto"/>
              <w:right w:val="single" w:sz="4" w:space="0" w:color="auto"/>
            </w:tcBorders>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39" w:type="dxa"/>
            <w:vMerge/>
            <w:tcBorders>
              <w:left w:val="single" w:sz="4" w:space="0" w:color="auto"/>
              <w:right w:val="single" w:sz="4" w:space="0" w:color="auto"/>
            </w:tcBorders>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2551" w:type="dxa"/>
            <w:vMerge/>
            <w:tcBorders>
              <w:left w:val="single" w:sz="4" w:space="0" w:color="auto"/>
              <w:right w:val="single" w:sz="4" w:space="0" w:color="auto"/>
            </w:tcBorders>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в том числе по ГРБС:</w:t>
            </w:r>
          </w:p>
        </w:tc>
        <w:tc>
          <w:tcPr>
            <w:tcW w:w="569" w:type="dxa"/>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w:t>
            </w:r>
          </w:p>
        </w:tc>
        <w:tc>
          <w:tcPr>
            <w:tcW w:w="569" w:type="dxa"/>
            <w:tcBorders>
              <w:top w:val="single" w:sz="4" w:space="0" w:color="auto"/>
              <w:left w:val="single" w:sz="4" w:space="0" w:color="auto"/>
              <w:bottom w:val="single" w:sz="4" w:space="0" w:color="auto"/>
              <w:right w:val="single" w:sz="4" w:space="0" w:color="auto"/>
            </w:tcBorders>
            <w:noWrap/>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w:t>
            </w:r>
          </w:p>
        </w:tc>
        <w:tc>
          <w:tcPr>
            <w:tcW w:w="426" w:type="dxa"/>
            <w:tcBorders>
              <w:top w:val="single" w:sz="4" w:space="0" w:color="auto"/>
              <w:left w:val="single" w:sz="4" w:space="0" w:color="auto"/>
              <w:bottom w:val="single" w:sz="4" w:space="0" w:color="auto"/>
              <w:right w:val="single" w:sz="4" w:space="0" w:color="auto"/>
            </w:tcBorders>
            <w:noWrap/>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highlight w:val="yellow"/>
              </w:rPr>
            </w:pPr>
            <w:r w:rsidRPr="0037666C">
              <w:rPr>
                <w:rFonts w:ascii="Times New Roman" w:hAnsi="Times New Roman" w:cs="Times New Roman"/>
                <w:color w:val="auto"/>
                <w:kern w:val="0"/>
                <w:sz w:val="12"/>
                <w:szCs w:val="12"/>
                <w:highlight w:val="yellow"/>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highlight w:val="yellow"/>
              </w:rPr>
            </w:pPr>
            <w:r w:rsidRPr="0037666C">
              <w:rPr>
                <w:rFonts w:ascii="Times New Roman" w:hAnsi="Times New Roman" w:cs="Times New Roman"/>
                <w:color w:val="auto"/>
                <w:kern w:val="0"/>
                <w:sz w:val="12"/>
                <w:szCs w:val="12"/>
                <w:highlight w:val="yellow"/>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highlight w:val="yellow"/>
              </w:rPr>
            </w:pPr>
            <w:r w:rsidRPr="0037666C">
              <w:rPr>
                <w:rFonts w:ascii="Times New Roman" w:hAnsi="Times New Roman" w:cs="Times New Roman"/>
                <w:color w:val="auto"/>
                <w:kern w:val="0"/>
                <w:sz w:val="12"/>
                <w:szCs w:val="12"/>
                <w:highlight w:val="yellow"/>
              </w:rPr>
              <w:t>-</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highlight w:val="yellow"/>
              </w:rPr>
            </w:pPr>
            <w:r w:rsidRPr="0037666C">
              <w:rPr>
                <w:rFonts w:ascii="Times New Roman" w:hAnsi="Times New Roman" w:cs="Times New Roman"/>
                <w:color w:val="auto"/>
                <w:kern w:val="0"/>
                <w:sz w:val="12"/>
                <w:szCs w:val="12"/>
                <w:highlight w:val="yellow"/>
              </w:rPr>
              <w:t>-</w:t>
            </w:r>
          </w:p>
        </w:tc>
      </w:tr>
      <w:tr w:rsidR="0037666C" w:rsidRPr="0037666C" w:rsidTr="0037666C">
        <w:trPr>
          <w:gridAfter w:val="1"/>
          <w:wAfter w:w="62" w:type="dxa"/>
          <w:trHeight w:val="20"/>
        </w:trPr>
        <w:tc>
          <w:tcPr>
            <w:tcW w:w="563" w:type="dxa"/>
            <w:vMerge/>
            <w:tcBorders>
              <w:left w:val="single" w:sz="4" w:space="0" w:color="auto"/>
              <w:right w:val="single" w:sz="4" w:space="0" w:color="auto"/>
            </w:tcBorders>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39" w:type="dxa"/>
            <w:vMerge/>
            <w:tcBorders>
              <w:left w:val="single" w:sz="4" w:space="0" w:color="auto"/>
              <w:right w:val="single" w:sz="4" w:space="0" w:color="auto"/>
            </w:tcBorders>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2551" w:type="dxa"/>
            <w:vMerge/>
            <w:tcBorders>
              <w:left w:val="single" w:sz="4" w:space="0" w:color="auto"/>
              <w:right w:val="single" w:sz="4" w:space="0" w:color="auto"/>
            </w:tcBorders>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Администрация  Каратузского района</w:t>
            </w:r>
          </w:p>
        </w:tc>
        <w:tc>
          <w:tcPr>
            <w:tcW w:w="569" w:type="dxa"/>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w:t>
            </w:r>
          </w:p>
        </w:tc>
        <w:tc>
          <w:tcPr>
            <w:tcW w:w="569" w:type="dxa"/>
            <w:tcBorders>
              <w:top w:val="single" w:sz="4" w:space="0" w:color="auto"/>
              <w:left w:val="single" w:sz="4" w:space="0" w:color="auto"/>
              <w:bottom w:val="single" w:sz="4" w:space="0" w:color="auto"/>
              <w:right w:val="single" w:sz="4" w:space="0" w:color="auto"/>
            </w:tcBorders>
            <w:noWrap/>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423" w:type="dxa"/>
            <w:tcBorders>
              <w:top w:val="single" w:sz="4" w:space="0" w:color="auto"/>
              <w:left w:val="single" w:sz="4" w:space="0" w:color="auto"/>
              <w:bottom w:val="single" w:sz="4" w:space="0" w:color="auto"/>
              <w:right w:val="single" w:sz="4" w:space="0" w:color="auto"/>
            </w:tcBorders>
            <w:noWrap/>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426" w:type="dxa"/>
            <w:tcBorders>
              <w:top w:val="single" w:sz="4" w:space="0" w:color="auto"/>
              <w:left w:val="single" w:sz="4" w:space="0" w:color="auto"/>
              <w:bottom w:val="single" w:sz="4" w:space="0" w:color="auto"/>
              <w:right w:val="single" w:sz="4" w:space="0" w:color="auto"/>
            </w:tcBorders>
            <w:noWrap/>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r>
      <w:tr w:rsidR="0037666C" w:rsidRPr="0037666C" w:rsidTr="0037666C">
        <w:trPr>
          <w:gridAfter w:val="1"/>
          <w:wAfter w:w="62" w:type="dxa"/>
          <w:trHeight w:val="20"/>
        </w:trPr>
        <w:tc>
          <w:tcPr>
            <w:tcW w:w="563" w:type="dxa"/>
            <w:vMerge/>
            <w:tcBorders>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39" w:type="dxa"/>
            <w:vMerge/>
            <w:tcBorders>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2551" w:type="dxa"/>
            <w:vMerge/>
            <w:tcBorders>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Финансовое  </w:t>
            </w:r>
          </w:p>
          <w:p w:rsidR="0037666C" w:rsidRPr="0037666C" w:rsidRDefault="0037666C" w:rsidP="0037666C">
            <w:pPr>
              <w:spacing w:after="0" w:line="240" w:lineRule="auto"/>
              <w:ind w:left="-108" w:right="-108"/>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управление  </w:t>
            </w:r>
          </w:p>
          <w:p w:rsidR="0037666C" w:rsidRPr="0037666C" w:rsidRDefault="0037666C" w:rsidP="0037666C">
            <w:pPr>
              <w:spacing w:after="0" w:line="240" w:lineRule="auto"/>
              <w:ind w:left="-108" w:right="-108"/>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администрации Каратузского района</w:t>
            </w:r>
          </w:p>
        </w:tc>
        <w:tc>
          <w:tcPr>
            <w:tcW w:w="569" w:type="dxa"/>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w:t>
            </w:r>
          </w:p>
        </w:tc>
        <w:tc>
          <w:tcPr>
            <w:tcW w:w="569" w:type="dxa"/>
            <w:tcBorders>
              <w:top w:val="single" w:sz="4" w:space="0" w:color="auto"/>
              <w:left w:val="single" w:sz="4" w:space="0" w:color="auto"/>
              <w:bottom w:val="single" w:sz="4" w:space="0" w:color="auto"/>
              <w:right w:val="single" w:sz="4" w:space="0" w:color="auto"/>
            </w:tcBorders>
            <w:noWrap/>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423" w:type="dxa"/>
            <w:tcBorders>
              <w:top w:val="single" w:sz="4" w:space="0" w:color="auto"/>
              <w:left w:val="single" w:sz="4" w:space="0" w:color="auto"/>
              <w:bottom w:val="single" w:sz="4" w:space="0" w:color="auto"/>
              <w:right w:val="single" w:sz="4" w:space="0" w:color="auto"/>
            </w:tcBorders>
            <w:noWrap/>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426" w:type="dxa"/>
            <w:tcBorders>
              <w:top w:val="single" w:sz="4" w:space="0" w:color="auto"/>
              <w:left w:val="single" w:sz="4" w:space="0" w:color="auto"/>
              <w:bottom w:val="single" w:sz="4" w:space="0" w:color="auto"/>
              <w:right w:val="single" w:sz="4" w:space="0" w:color="auto"/>
            </w:tcBorders>
            <w:noWrap/>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r>
    </w:tbl>
    <w:p w:rsidR="00383F09" w:rsidRDefault="00383F09" w:rsidP="00383F09">
      <w:pPr>
        <w:suppressAutoHyphens/>
        <w:spacing w:after="0" w:line="240" w:lineRule="auto"/>
        <w:jc w:val="both"/>
        <w:rPr>
          <w:rFonts w:ascii="Times New Roman" w:hAnsi="Times New Roman" w:cs="Times New Roman"/>
          <w:color w:val="auto"/>
          <w:kern w:val="0"/>
          <w:sz w:val="12"/>
          <w:szCs w:val="12"/>
        </w:rPr>
      </w:pPr>
    </w:p>
    <w:p w:rsidR="0037666C" w:rsidRPr="0037666C" w:rsidRDefault="0037666C" w:rsidP="0037666C">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lang w:eastAsia="ar-SA"/>
        </w:rPr>
      </w:pPr>
      <w:r w:rsidRPr="0037666C">
        <w:rPr>
          <w:rFonts w:ascii="Times New Roman" w:eastAsia="Arial" w:hAnsi="Times New Roman" w:cs="Times New Roman"/>
          <w:color w:val="auto"/>
          <w:kern w:val="0"/>
          <w:sz w:val="12"/>
          <w:szCs w:val="12"/>
          <w:lang w:eastAsia="ar-SA"/>
        </w:rPr>
        <w:t xml:space="preserve">                                                                                                                                   Приложение № 3 </w:t>
      </w:r>
      <w:r w:rsidRPr="0037666C">
        <w:rPr>
          <w:rFonts w:ascii="Times New Roman" w:hAnsi="Times New Roman" w:cs="Times New Roman"/>
          <w:color w:val="auto"/>
          <w:kern w:val="0"/>
          <w:sz w:val="12"/>
          <w:szCs w:val="12"/>
          <w:lang w:eastAsia="ar-SA"/>
        </w:rPr>
        <w:t xml:space="preserve">к муниципальной     </w:t>
      </w:r>
    </w:p>
    <w:p w:rsidR="0037666C" w:rsidRPr="0037666C" w:rsidRDefault="0037666C" w:rsidP="0037666C">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lang w:eastAsia="ar-SA"/>
        </w:rPr>
      </w:pPr>
      <w:r w:rsidRPr="0037666C">
        <w:rPr>
          <w:rFonts w:ascii="Times New Roman" w:hAnsi="Times New Roman" w:cs="Times New Roman"/>
          <w:color w:val="auto"/>
          <w:kern w:val="0"/>
          <w:sz w:val="12"/>
          <w:szCs w:val="12"/>
          <w:lang w:eastAsia="ar-SA"/>
        </w:rPr>
        <w:t xml:space="preserve">                                                                                                                                                    программе </w:t>
      </w:r>
      <w:r w:rsidRPr="0037666C">
        <w:rPr>
          <w:rFonts w:ascii="Times New Roman" w:hAnsi="Times New Roman" w:cs="Times New Roman"/>
          <w:color w:val="auto"/>
          <w:kern w:val="0"/>
          <w:sz w:val="12"/>
          <w:szCs w:val="12"/>
        </w:rPr>
        <w:t>«Профилактика правонарушений</w:t>
      </w:r>
      <w:r w:rsidRPr="0037666C">
        <w:rPr>
          <w:rFonts w:ascii="Times New Roman" w:hAnsi="Times New Roman" w:cs="Times New Roman"/>
          <w:color w:val="auto"/>
          <w:kern w:val="0"/>
          <w:sz w:val="12"/>
          <w:szCs w:val="12"/>
          <w:lang w:eastAsia="ar-SA"/>
        </w:rPr>
        <w:t xml:space="preserve">                            </w:t>
      </w:r>
    </w:p>
    <w:p w:rsidR="0037666C" w:rsidRPr="0037666C" w:rsidRDefault="0037666C" w:rsidP="0037666C">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lang w:eastAsia="ar-SA"/>
        </w:rPr>
        <w:t xml:space="preserve">                                                                                                                                   </w:t>
      </w:r>
      <w:r w:rsidRPr="0037666C">
        <w:rPr>
          <w:rFonts w:ascii="Times New Roman" w:hAnsi="Times New Roman" w:cs="Times New Roman"/>
          <w:color w:val="auto"/>
          <w:kern w:val="0"/>
          <w:sz w:val="12"/>
          <w:szCs w:val="12"/>
        </w:rPr>
        <w:t xml:space="preserve">и предупреждение преступлений в </w:t>
      </w:r>
    </w:p>
    <w:p w:rsidR="0037666C" w:rsidRPr="0037666C" w:rsidRDefault="0037666C" w:rsidP="0037666C">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муниципальном образовании «</w:t>
      </w:r>
      <w:proofErr w:type="spellStart"/>
      <w:r w:rsidRPr="0037666C">
        <w:rPr>
          <w:rFonts w:ascii="Times New Roman" w:hAnsi="Times New Roman" w:cs="Times New Roman"/>
          <w:color w:val="auto"/>
          <w:kern w:val="0"/>
          <w:sz w:val="12"/>
          <w:szCs w:val="12"/>
        </w:rPr>
        <w:t>Каратузский</w:t>
      </w:r>
      <w:proofErr w:type="spellEnd"/>
      <w:r w:rsidRPr="0037666C">
        <w:rPr>
          <w:rFonts w:ascii="Times New Roman" w:hAnsi="Times New Roman" w:cs="Times New Roman"/>
          <w:color w:val="auto"/>
          <w:kern w:val="0"/>
          <w:sz w:val="12"/>
          <w:szCs w:val="12"/>
        </w:rPr>
        <w:t xml:space="preserve">                                                                </w:t>
      </w:r>
    </w:p>
    <w:p w:rsidR="0037666C" w:rsidRPr="0037666C" w:rsidRDefault="0037666C" w:rsidP="0037666C">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район»</w:t>
      </w:r>
    </w:p>
    <w:p w:rsidR="0037666C" w:rsidRPr="0037666C" w:rsidRDefault="0037666C" w:rsidP="0037666C">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 xml:space="preserve">Информация </w:t>
      </w:r>
    </w:p>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 xml:space="preserve">об источниках финансирования подпрограмм, отдельных мероприятий </w:t>
      </w:r>
      <w:r w:rsidRPr="0037666C">
        <w:rPr>
          <w:rFonts w:ascii="Times New Roman" w:eastAsia="Calibri" w:hAnsi="Times New Roman"/>
          <w:color w:val="auto"/>
          <w:kern w:val="0"/>
          <w:sz w:val="12"/>
          <w:szCs w:val="12"/>
          <w:lang w:eastAsia="en-US"/>
        </w:rPr>
        <w:t>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37666C" w:rsidRPr="0037666C" w:rsidRDefault="0037666C" w:rsidP="0037666C">
      <w:pPr>
        <w:autoSpaceDE w:val="0"/>
        <w:autoSpaceDN w:val="0"/>
        <w:adjustRightInd w:val="0"/>
        <w:spacing w:after="0" w:line="240" w:lineRule="auto"/>
        <w:ind w:right="111"/>
        <w:jc w:val="right"/>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(тыс. рублей)</w:t>
      </w:r>
    </w:p>
    <w:tbl>
      <w:tblPr>
        <w:tblW w:w="1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139"/>
        <w:gridCol w:w="2842"/>
        <w:gridCol w:w="1557"/>
        <w:gridCol w:w="846"/>
        <w:gridCol w:w="992"/>
        <w:gridCol w:w="1560"/>
        <w:gridCol w:w="1560"/>
      </w:tblGrid>
      <w:tr w:rsidR="0037666C" w:rsidRPr="0037666C" w:rsidTr="0037666C">
        <w:trPr>
          <w:trHeight w:val="20"/>
        </w:trPr>
        <w:tc>
          <w:tcPr>
            <w:tcW w:w="624" w:type="dxa"/>
            <w:vMerge w:val="restart"/>
            <w:tcBorders>
              <w:top w:val="single" w:sz="4" w:space="0" w:color="auto"/>
              <w:left w:val="single" w:sz="4" w:space="0" w:color="auto"/>
              <w:right w:val="single" w:sz="4" w:space="0" w:color="auto"/>
            </w:tcBorders>
            <w:hideMark/>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lastRenderedPageBreak/>
              <w:t>№ п/п</w:t>
            </w:r>
          </w:p>
        </w:tc>
        <w:tc>
          <w:tcPr>
            <w:tcW w:w="1139" w:type="dxa"/>
            <w:vMerge w:val="restart"/>
            <w:tcBorders>
              <w:top w:val="single" w:sz="4" w:space="0" w:color="auto"/>
              <w:left w:val="single" w:sz="4" w:space="0" w:color="auto"/>
              <w:right w:val="single" w:sz="4" w:space="0" w:color="auto"/>
            </w:tcBorders>
            <w:hideMark/>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Статус (муниципальная программа, подпрограмма)</w:t>
            </w:r>
          </w:p>
        </w:tc>
        <w:tc>
          <w:tcPr>
            <w:tcW w:w="2842" w:type="dxa"/>
            <w:vMerge w:val="restart"/>
            <w:tcBorders>
              <w:top w:val="single" w:sz="4" w:space="0" w:color="auto"/>
              <w:left w:val="single" w:sz="4" w:space="0" w:color="auto"/>
              <w:right w:val="single" w:sz="4" w:space="0" w:color="auto"/>
            </w:tcBorders>
            <w:hideMark/>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Наименование муниципальной программы, подпрограммы</w:t>
            </w:r>
          </w:p>
        </w:tc>
        <w:tc>
          <w:tcPr>
            <w:tcW w:w="1557" w:type="dxa"/>
            <w:vMerge w:val="restart"/>
            <w:tcBorders>
              <w:top w:val="single" w:sz="4" w:space="0" w:color="auto"/>
              <w:left w:val="single" w:sz="4" w:space="0" w:color="auto"/>
              <w:right w:val="single" w:sz="4" w:space="0" w:color="auto"/>
            </w:tcBorders>
            <w:hideMark/>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Уровень бюджетной системы/источники финансирования</w:t>
            </w:r>
          </w:p>
        </w:tc>
        <w:tc>
          <w:tcPr>
            <w:tcW w:w="846" w:type="dxa"/>
            <w:tcBorders>
              <w:top w:val="single" w:sz="4" w:space="0" w:color="auto"/>
              <w:left w:val="single" w:sz="4" w:space="0" w:color="auto"/>
              <w:bottom w:val="single" w:sz="4" w:space="0" w:color="auto"/>
              <w:right w:val="single" w:sz="4" w:space="0" w:color="auto"/>
            </w:tcBorders>
            <w:hideMark/>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Очередной финансовый 2022 год</w:t>
            </w:r>
          </w:p>
        </w:tc>
        <w:tc>
          <w:tcPr>
            <w:tcW w:w="992" w:type="dxa"/>
            <w:tcBorders>
              <w:top w:val="single" w:sz="4" w:space="0" w:color="auto"/>
              <w:left w:val="single" w:sz="4" w:space="0" w:color="auto"/>
              <w:bottom w:val="single" w:sz="4" w:space="0" w:color="auto"/>
              <w:right w:val="single" w:sz="4" w:space="0" w:color="auto"/>
            </w:tcBorders>
            <w:hideMark/>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Первый год планового периода 2023 год</w:t>
            </w:r>
          </w:p>
        </w:tc>
        <w:tc>
          <w:tcPr>
            <w:tcW w:w="1560" w:type="dxa"/>
            <w:tcBorders>
              <w:top w:val="single" w:sz="4" w:space="0" w:color="auto"/>
              <w:left w:val="single" w:sz="4" w:space="0" w:color="auto"/>
              <w:bottom w:val="single" w:sz="4" w:space="0" w:color="auto"/>
              <w:right w:val="single" w:sz="4" w:space="0" w:color="auto"/>
            </w:tcBorders>
            <w:hideMark/>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Второй год планового периода 2024 год</w:t>
            </w:r>
          </w:p>
        </w:tc>
        <w:tc>
          <w:tcPr>
            <w:tcW w:w="1560" w:type="dxa"/>
            <w:vMerge w:val="restart"/>
            <w:tcBorders>
              <w:top w:val="single" w:sz="4" w:space="0" w:color="auto"/>
              <w:left w:val="single" w:sz="4" w:space="0" w:color="auto"/>
              <w:right w:val="single" w:sz="4" w:space="0" w:color="auto"/>
            </w:tcBorders>
            <w:hideMark/>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Итого на очередной финансовый год и плановый период</w:t>
            </w:r>
          </w:p>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2022-2024 годов</w:t>
            </w:r>
          </w:p>
        </w:tc>
      </w:tr>
      <w:tr w:rsidR="0037666C" w:rsidRPr="0037666C" w:rsidTr="0037666C">
        <w:trPr>
          <w:trHeight w:val="20"/>
        </w:trPr>
        <w:tc>
          <w:tcPr>
            <w:tcW w:w="624" w:type="dxa"/>
            <w:vMerge/>
            <w:tcBorders>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139" w:type="dxa"/>
            <w:vMerge/>
            <w:tcBorders>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2842" w:type="dxa"/>
            <w:vMerge/>
            <w:tcBorders>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557" w:type="dxa"/>
            <w:vMerge/>
            <w:tcBorders>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846"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план</w:t>
            </w:r>
          </w:p>
        </w:tc>
        <w:tc>
          <w:tcPr>
            <w:tcW w:w="992"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план</w:t>
            </w:r>
          </w:p>
        </w:tc>
        <w:tc>
          <w:tcPr>
            <w:tcW w:w="1560"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план</w:t>
            </w:r>
          </w:p>
        </w:tc>
        <w:tc>
          <w:tcPr>
            <w:tcW w:w="1560" w:type="dxa"/>
            <w:vMerge/>
            <w:tcBorders>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37666C" w:rsidRPr="0037666C" w:rsidTr="0037666C">
        <w:trPr>
          <w:trHeight w:val="20"/>
        </w:trPr>
        <w:tc>
          <w:tcPr>
            <w:tcW w:w="624" w:type="dxa"/>
            <w:tcBorders>
              <w:top w:val="single" w:sz="4" w:space="0" w:color="auto"/>
              <w:left w:val="single" w:sz="4" w:space="0" w:color="auto"/>
              <w:bottom w:val="single" w:sz="4" w:space="0" w:color="auto"/>
              <w:right w:val="single" w:sz="4" w:space="0" w:color="auto"/>
            </w:tcBorders>
            <w:hideMark/>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w:t>
            </w:r>
          </w:p>
        </w:tc>
        <w:tc>
          <w:tcPr>
            <w:tcW w:w="1139" w:type="dxa"/>
            <w:tcBorders>
              <w:top w:val="single" w:sz="4" w:space="0" w:color="auto"/>
              <w:left w:val="single" w:sz="4" w:space="0" w:color="auto"/>
              <w:bottom w:val="single" w:sz="4" w:space="0" w:color="auto"/>
              <w:right w:val="single" w:sz="4" w:space="0" w:color="auto"/>
            </w:tcBorders>
            <w:hideMark/>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2</w:t>
            </w:r>
          </w:p>
        </w:tc>
        <w:tc>
          <w:tcPr>
            <w:tcW w:w="2842" w:type="dxa"/>
            <w:tcBorders>
              <w:top w:val="single" w:sz="4" w:space="0" w:color="auto"/>
              <w:left w:val="single" w:sz="4" w:space="0" w:color="auto"/>
              <w:bottom w:val="single" w:sz="4" w:space="0" w:color="auto"/>
              <w:right w:val="single" w:sz="4" w:space="0" w:color="auto"/>
            </w:tcBorders>
            <w:hideMark/>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3</w:t>
            </w:r>
          </w:p>
        </w:tc>
        <w:tc>
          <w:tcPr>
            <w:tcW w:w="1557" w:type="dxa"/>
            <w:tcBorders>
              <w:top w:val="single" w:sz="4" w:space="0" w:color="auto"/>
              <w:left w:val="single" w:sz="4" w:space="0" w:color="auto"/>
              <w:bottom w:val="single" w:sz="4" w:space="0" w:color="auto"/>
              <w:right w:val="single" w:sz="4" w:space="0" w:color="auto"/>
            </w:tcBorders>
            <w:hideMark/>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4</w:t>
            </w:r>
          </w:p>
        </w:tc>
        <w:tc>
          <w:tcPr>
            <w:tcW w:w="846" w:type="dxa"/>
            <w:tcBorders>
              <w:top w:val="single" w:sz="4" w:space="0" w:color="auto"/>
              <w:left w:val="single" w:sz="4" w:space="0" w:color="auto"/>
              <w:bottom w:val="single" w:sz="4" w:space="0" w:color="auto"/>
              <w:right w:val="single" w:sz="4" w:space="0" w:color="auto"/>
            </w:tcBorders>
            <w:hideMark/>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6</w:t>
            </w:r>
          </w:p>
        </w:tc>
        <w:tc>
          <w:tcPr>
            <w:tcW w:w="1560" w:type="dxa"/>
            <w:tcBorders>
              <w:top w:val="single" w:sz="4" w:space="0" w:color="auto"/>
              <w:left w:val="single" w:sz="4" w:space="0" w:color="auto"/>
              <w:bottom w:val="single" w:sz="4" w:space="0" w:color="auto"/>
              <w:right w:val="single" w:sz="4" w:space="0" w:color="auto"/>
            </w:tcBorders>
            <w:hideMark/>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7</w:t>
            </w:r>
          </w:p>
        </w:tc>
        <w:tc>
          <w:tcPr>
            <w:tcW w:w="1560" w:type="dxa"/>
            <w:tcBorders>
              <w:top w:val="single" w:sz="4" w:space="0" w:color="auto"/>
              <w:left w:val="single" w:sz="4" w:space="0" w:color="auto"/>
              <w:bottom w:val="single" w:sz="4" w:space="0" w:color="auto"/>
              <w:right w:val="single" w:sz="4" w:space="0" w:color="auto"/>
            </w:tcBorders>
            <w:hideMark/>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8</w:t>
            </w:r>
          </w:p>
        </w:tc>
      </w:tr>
      <w:tr w:rsidR="0037666C" w:rsidRPr="0037666C" w:rsidTr="0037666C">
        <w:trPr>
          <w:trHeight w:val="20"/>
        </w:trPr>
        <w:tc>
          <w:tcPr>
            <w:tcW w:w="624" w:type="dxa"/>
            <w:vMerge w:val="restart"/>
            <w:tcBorders>
              <w:top w:val="single" w:sz="4" w:space="0" w:color="auto"/>
              <w:left w:val="single" w:sz="4" w:space="0" w:color="auto"/>
              <w:bottom w:val="single" w:sz="4" w:space="0" w:color="auto"/>
              <w:right w:val="single" w:sz="4" w:space="0" w:color="auto"/>
            </w:tcBorders>
            <w:hideMark/>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w:t>
            </w:r>
          </w:p>
        </w:tc>
        <w:tc>
          <w:tcPr>
            <w:tcW w:w="1139" w:type="dxa"/>
            <w:vMerge w:val="restart"/>
            <w:tcBorders>
              <w:top w:val="single" w:sz="4" w:space="0" w:color="auto"/>
              <w:left w:val="single" w:sz="4" w:space="0" w:color="auto"/>
              <w:bottom w:val="single" w:sz="4" w:space="0" w:color="auto"/>
              <w:right w:val="single" w:sz="4" w:space="0" w:color="auto"/>
            </w:tcBorders>
            <w:hideMark/>
          </w:tcPr>
          <w:p w:rsidR="0037666C" w:rsidRPr="0037666C" w:rsidRDefault="0037666C" w:rsidP="0037666C">
            <w:pPr>
              <w:spacing w:after="0" w:line="240" w:lineRule="auto"/>
              <w:ind w:left="-93" w:right="-108"/>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Муниципальная программа</w:t>
            </w:r>
          </w:p>
        </w:tc>
        <w:tc>
          <w:tcPr>
            <w:tcW w:w="2842" w:type="dxa"/>
            <w:vMerge w:val="restart"/>
            <w:tcBorders>
              <w:top w:val="single" w:sz="4" w:space="0" w:color="auto"/>
              <w:left w:val="single" w:sz="4" w:space="0" w:color="auto"/>
              <w:bottom w:val="single" w:sz="4" w:space="0" w:color="auto"/>
              <w:right w:val="single" w:sz="4" w:space="0" w:color="auto"/>
            </w:tcBorders>
            <w:hideMark/>
          </w:tcPr>
          <w:p w:rsidR="0037666C" w:rsidRPr="0037666C" w:rsidRDefault="0037666C" w:rsidP="0037666C">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lang w:eastAsia="ar-SA"/>
              </w:rPr>
            </w:pPr>
            <w:r w:rsidRPr="0037666C">
              <w:rPr>
                <w:rFonts w:ascii="Times New Roman" w:hAnsi="Times New Roman" w:cs="Times New Roman"/>
                <w:color w:val="auto"/>
                <w:kern w:val="0"/>
                <w:sz w:val="12"/>
                <w:szCs w:val="12"/>
              </w:rPr>
              <w:t>«Профилактика  правонарушений</w:t>
            </w:r>
            <w:r w:rsidRPr="0037666C">
              <w:rPr>
                <w:rFonts w:ascii="Times New Roman" w:hAnsi="Times New Roman" w:cs="Times New Roman"/>
                <w:color w:val="auto"/>
                <w:kern w:val="0"/>
                <w:sz w:val="12"/>
                <w:szCs w:val="12"/>
                <w:lang w:eastAsia="ar-SA"/>
              </w:rPr>
              <w:t xml:space="preserve">                                                                                                                                                               </w:t>
            </w:r>
            <w:r w:rsidRPr="0037666C">
              <w:rPr>
                <w:rFonts w:ascii="Times New Roman" w:hAnsi="Times New Roman" w:cs="Times New Roman"/>
                <w:color w:val="auto"/>
                <w:kern w:val="0"/>
                <w:sz w:val="12"/>
                <w:szCs w:val="12"/>
              </w:rPr>
              <w:t>и предупреждение преступлений в                                                                                                                                                   муниципальном образовании «</w:t>
            </w:r>
            <w:proofErr w:type="spellStart"/>
            <w:r w:rsidRPr="0037666C">
              <w:rPr>
                <w:rFonts w:ascii="Times New Roman" w:hAnsi="Times New Roman" w:cs="Times New Roman"/>
                <w:color w:val="auto"/>
                <w:kern w:val="0"/>
                <w:sz w:val="12"/>
                <w:szCs w:val="12"/>
              </w:rPr>
              <w:t>Каратузский</w:t>
            </w:r>
            <w:proofErr w:type="spellEnd"/>
            <w:r w:rsidRPr="0037666C">
              <w:rPr>
                <w:rFonts w:ascii="Times New Roman" w:hAnsi="Times New Roman" w:cs="Times New Roman"/>
                <w:color w:val="auto"/>
                <w:kern w:val="0"/>
                <w:sz w:val="12"/>
                <w:szCs w:val="12"/>
              </w:rPr>
              <w:t xml:space="preserve">                                                                                                                                                 район»</w:t>
            </w:r>
          </w:p>
          <w:p w:rsidR="0037666C" w:rsidRPr="0037666C" w:rsidRDefault="0037666C" w:rsidP="0037666C">
            <w:pPr>
              <w:spacing w:after="0" w:line="240" w:lineRule="auto"/>
              <w:ind w:left="-108" w:right="-108"/>
              <w:jc w:val="center"/>
              <w:rPr>
                <w:rFonts w:ascii="Times New Roman" w:hAnsi="Times New Roman" w:cs="Times New Roman"/>
                <w:color w:val="auto"/>
                <w:kern w:val="0"/>
                <w:sz w:val="12"/>
                <w:szCs w:val="12"/>
              </w:rPr>
            </w:pPr>
          </w:p>
        </w:tc>
        <w:tc>
          <w:tcPr>
            <w:tcW w:w="1557" w:type="dxa"/>
            <w:tcBorders>
              <w:top w:val="single" w:sz="4" w:space="0" w:color="auto"/>
              <w:left w:val="single" w:sz="4" w:space="0" w:color="auto"/>
              <w:bottom w:val="single" w:sz="4" w:space="0" w:color="auto"/>
              <w:right w:val="single" w:sz="4" w:space="0" w:color="auto"/>
            </w:tcBorders>
            <w:hideMark/>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всего</w:t>
            </w:r>
          </w:p>
        </w:tc>
        <w:tc>
          <w:tcPr>
            <w:tcW w:w="846"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20,00</w:t>
            </w:r>
          </w:p>
        </w:tc>
        <w:tc>
          <w:tcPr>
            <w:tcW w:w="992"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60,00</w:t>
            </w:r>
          </w:p>
        </w:tc>
      </w:tr>
      <w:tr w:rsidR="0037666C" w:rsidRPr="0037666C" w:rsidTr="0037666C">
        <w:trPr>
          <w:trHeight w:val="20"/>
        </w:trPr>
        <w:tc>
          <w:tcPr>
            <w:tcW w:w="624" w:type="dxa"/>
            <w:vMerge/>
            <w:tcBorders>
              <w:top w:val="single" w:sz="4" w:space="0" w:color="auto"/>
              <w:left w:val="single" w:sz="4" w:space="0" w:color="auto"/>
              <w:bottom w:val="single" w:sz="4" w:space="0" w:color="auto"/>
              <w:right w:val="single" w:sz="4" w:space="0" w:color="auto"/>
            </w:tcBorders>
            <w:hideMark/>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1139" w:type="dxa"/>
            <w:vMerge/>
            <w:tcBorders>
              <w:top w:val="single" w:sz="4" w:space="0" w:color="auto"/>
              <w:left w:val="single" w:sz="4" w:space="0" w:color="auto"/>
              <w:bottom w:val="single" w:sz="4" w:space="0" w:color="auto"/>
              <w:right w:val="single" w:sz="4" w:space="0" w:color="auto"/>
            </w:tcBorders>
            <w:hideMark/>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2842" w:type="dxa"/>
            <w:vMerge/>
            <w:tcBorders>
              <w:top w:val="single" w:sz="4" w:space="0" w:color="auto"/>
              <w:left w:val="single" w:sz="4" w:space="0" w:color="auto"/>
              <w:bottom w:val="single" w:sz="4" w:space="0" w:color="auto"/>
              <w:right w:val="single" w:sz="4" w:space="0" w:color="auto"/>
            </w:tcBorders>
            <w:hideMark/>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1557" w:type="dxa"/>
            <w:tcBorders>
              <w:top w:val="single" w:sz="4" w:space="0" w:color="auto"/>
              <w:left w:val="single" w:sz="4" w:space="0" w:color="auto"/>
              <w:bottom w:val="single" w:sz="4" w:space="0" w:color="auto"/>
              <w:right w:val="single" w:sz="4" w:space="0" w:color="auto"/>
            </w:tcBorders>
            <w:hideMark/>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в том числе:</w:t>
            </w:r>
          </w:p>
        </w:tc>
        <w:tc>
          <w:tcPr>
            <w:tcW w:w="846"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c>
          <w:tcPr>
            <w:tcW w:w="992"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r>
      <w:tr w:rsidR="0037666C" w:rsidRPr="0037666C" w:rsidTr="0037666C">
        <w:trPr>
          <w:trHeight w:val="20"/>
        </w:trPr>
        <w:tc>
          <w:tcPr>
            <w:tcW w:w="624" w:type="dxa"/>
            <w:vMerge/>
            <w:tcBorders>
              <w:top w:val="single" w:sz="4" w:space="0" w:color="auto"/>
              <w:left w:val="single" w:sz="4" w:space="0" w:color="auto"/>
              <w:bottom w:val="single" w:sz="4" w:space="0" w:color="auto"/>
              <w:right w:val="single" w:sz="4" w:space="0" w:color="auto"/>
            </w:tcBorders>
            <w:hideMark/>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1139" w:type="dxa"/>
            <w:vMerge/>
            <w:tcBorders>
              <w:top w:val="single" w:sz="4" w:space="0" w:color="auto"/>
              <w:left w:val="single" w:sz="4" w:space="0" w:color="auto"/>
              <w:bottom w:val="single" w:sz="4" w:space="0" w:color="auto"/>
              <w:right w:val="single" w:sz="4" w:space="0" w:color="auto"/>
            </w:tcBorders>
            <w:hideMark/>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2842" w:type="dxa"/>
            <w:vMerge/>
            <w:tcBorders>
              <w:top w:val="single" w:sz="4" w:space="0" w:color="auto"/>
              <w:left w:val="single" w:sz="4" w:space="0" w:color="auto"/>
              <w:bottom w:val="single" w:sz="4" w:space="0" w:color="auto"/>
              <w:right w:val="single" w:sz="4" w:space="0" w:color="auto"/>
            </w:tcBorders>
            <w:hideMark/>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1557" w:type="dxa"/>
            <w:tcBorders>
              <w:top w:val="single" w:sz="4" w:space="0" w:color="auto"/>
              <w:left w:val="single" w:sz="4" w:space="0" w:color="auto"/>
              <w:bottom w:val="single" w:sz="4" w:space="0" w:color="auto"/>
              <w:right w:val="single" w:sz="4" w:space="0" w:color="auto"/>
            </w:tcBorders>
            <w:hideMark/>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федеральный бюджет</w:t>
            </w:r>
          </w:p>
        </w:tc>
        <w:tc>
          <w:tcPr>
            <w:tcW w:w="846"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c>
          <w:tcPr>
            <w:tcW w:w="992"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r>
      <w:tr w:rsidR="0037666C" w:rsidRPr="0037666C" w:rsidTr="0037666C">
        <w:trPr>
          <w:trHeight w:val="20"/>
        </w:trPr>
        <w:tc>
          <w:tcPr>
            <w:tcW w:w="624" w:type="dxa"/>
            <w:vMerge/>
            <w:tcBorders>
              <w:top w:val="single" w:sz="4" w:space="0" w:color="auto"/>
              <w:left w:val="single" w:sz="4" w:space="0" w:color="auto"/>
              <w:bottom w:val="single" w:sz="4" w:space="0" w:color="auto"/>
              <w:right w:val="single" w:sz="4" w:space="0" w:color="auto"/>
            </w:tcBorders>
            <w:hideMark/>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1139" w:type="dxa"/>
            <w:vMerge/>
            <w:tcBorders>
              <w:top w:val="single" w:sz="4" w:space="0" w:color="auto"/>
              <w:left w:val="single" w:sz="4" w:space="0" w:color="auto"/>
              <w:bottom w:val="single" w:sz="4" w:space="0" w:color="auto"/>
              <w:right w:val="single" w:sz="4" w:space="0" w:color="auto"/>
            </w:tcBorders>
            <w:hideMark/>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2842" w:type="dxa"/>
            <w:vMerge/>
            <w:tcBorders>
              <w:top w:val="single" w:sz="4" w:space="0" w:color="auto"/>
              <w:left w:val="single" w:sz="4" w:space="0" w:color="auto"/>
              <w:bottom w:val="single" w:sz="4" w:space="0" w:color="auto"/>
              <w:right w:val="single" w:sz="4" w:space="0" w:color="auto"/>
            </w:tcBorders>
            <w:hideMark/>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1557" w:type="dxa"/>
            <w:tcBorders>
              <w:top w:val="single" w:sz="4" w:space="0" w:color="auto"/>
              <w:left w:val="single" w:sz="4" w:space="0" w:color="auto"/>
              <w:bottom w:val="single" w:sz="4" w:space="0" w:color="auto"/>
              <w:right w:val="single" w:sz="4" w:space="0" w:color="auto"/>
            </w:tcBorders>
            <w:hideMark/>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краевой бюджет</w:t>
            </w:r>
          </w:p>
        </w:tc>
        <w:tc>
          <w:tcPr>
            <w:tcW w:w="846"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c>
          <w:tcPr>
            <w:tcW w:w="992"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r>
      <w:tr w:rsidR="0037666C" w:rsidRPr="0037666C" w:rsidTr="0037666C">
        <w:trPr>
          <w:trHeight w:val="20"/>
        </w:trPr>
        <w:tc>
          <w:tcPr>
            <w:tcW w:w="624" w:type="dxa"/>
            <w:vMerge/>
            <w:tcBorders>
              <w:top w:val="single" w:sz="4" w:space="0" w:color="auto"/>
              <w:left w:val="single" w:sz="4" w:space="0" w:color="auto"/>
              <w:bottom w:val="single" w:sz="4" w:space="0" w:color="auto"/>
              <w:right w:val="single" w:sz="4" w:space="0" w:color="auto"/>
            </w:tcBorders>
            <w:hideMark/>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1139" w:type="dxa"/>
            <w:vMerge/>
            <w:tcBorders>
              <w:top w:val="single" w:sz="4" w:space="0" w:color="auto"/>
              <w:left w:val="single" w:sz="4" w:space="0" w:color="auto"/>
              <w:bottom w:val="single" w:sz="4" w:space="0" w:color="auto"/>
              <w:right w:val="single" w:sz="4" w:space="0" w:color="auto"/>
            </w:tcBorders>
            <w:hideMark/>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2842" w:type="dxa"/>
            <w:vMerge/>
            <w:tcBorders>
              <w:top w:val="single" w:sz="4" w:space="0" w:color="auto"/>
              <w:left w:val="single" w:sz="4" w:space="0" w:color="auto"/>
              <w:bottom w:val="single" w:sz="4" w:space="0" w:color="auto"/>
              <w:right w:val="single" w:sz="4" w:space="0" w:color="auto"/>
            </w:tcBorders>
            <w:hideMark/>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1557" w:type="dxa"/>
            <w:tcBorders>
              <w:top w:val="single" w:sz="4" w:space="0" w:color="auto"/>
              <w:left w:val="single" w:sz="4" w:space="0" w:color="auto"/>
              <w:bottom w:val="single" w:sz="4" w:space="0" w:color="auto"/>
              <w:right w:val="single" w:sz="4" w:space="0" w:color="auto"/>
            </w:tcBorders>
            <w:hideMark/>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внебюджетные источники</w:t>
            </w:r>
          </w:p>
        </w:tc>
        <w:tc>
          <w:tcPr>
            <w:tcW w:w="846"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c>
          <w:tcPr>
            <w:tcW w:w="992"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r>
      <w:tr w:rsidR="0037666C" w:rsidRPr="0037666C" w:rsidTr="0037666C">
        <w:trPr>
          <w:trHeight w:val="20"/>
        </w:trPr>
        <w:tc>
          <w:tcPr>
            <w:tcW w:w="624" w:type="dxa"/>
            <w:vMerge/>
            <w:tcBorders>
              <w:top w:val="single" w:sz="4" w:space="0" w:color="auto"/>
              <w:left w:val="single" w:sz="4" w:space="0" w:color="auto"/>
              <w:bottom w:val="single" w:sz="4" w:space="0" w:color="auto"/>
              <w:right w:val="single" w:sz="4" w:space="0" w:color="auto"/>
            </w:tcBorders>
            <w:hideMark/>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1139" w:type="dxa"/>
            <w:vMerge/>
            <w:tcBorders>
              <w:top w:val="single" w:sz="4" w:space="0" w:color="auto"/>
              <w:left w:val="single" w:sz="4" w:space="0" w:color="auto"/>
              <w:bottom w:val="single" w:sz="4" w:space="0" w:color="auto"/>
              <w:right w:val="single" w:sz="4" w:space="0" w:color="auto"/>
            </w:tcBorders>
            <w:hideMark/>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2842" w:type="dxa"/>
            <w:vMerge/>
            <w:tcBorders>
              <w:top w:val="single" w:sz="4" w:space="0" w:color="auto"/>
              <w:left w:val="single" w:sz="4" w:space="0" w:color="auto"/>
              <w:bottom w:val="single" w:sz="4" w:space="0" w:color="auto"/>
              <w:right w:val="single" w:sz="4" w:space="0" w:color="auto"/>
            </w:tcBorders>
            <w:hideMark/>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1557" w:type="dxa"/>
            <w:tcBorders>
              <w:top w:val="single" w:sz="4" w:space="0" w:color="auto"/>
              <w:left w:val="single" w:sz="4" w:space="0" w:color="auto"/>
              <w:bottom w:val="single" w:sz="4" w:space="0" w:color="auto"/>
              <w:right w:val="single" w:sz="4" w:space="0" w:color="auto"/>
            </w:tcBorders>
            <w:hideMark/>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районный бюджет</w:t>
            </w:r>
          </w:p>
        </w:tc>
        <w:tc>
          <w:tcPr>
            <w:tcW w:w="846"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20,00</w:t>
            </w:r>
          </w:p>
        </w:tc>
        <w:tc>
          <w:tcPr>
            <w:tcW w:w="992"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60,00</w:t>
            </w:r>
          </w:p>
        </w:tc>
      </w:tr>
      <w:tr w:rsidR="0037666C" w:rsidRPr="0037666C" w:rsidTr="0037666C">
        <w:trPr>
          <w:trHeight w:val="20"/>
        </w:trPr>
        <w:tc>
          <w:tcPr>
            <w:tcW w:w="624" w:type="dxa"/>
            <w:vMerge w:val="restart"/>
            <w:tcBorders>
              <w:top w:val="single" w:sz="4" w:space="0" w:color="auto"/>
              <w:left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w:t>
            </w:r>
          </w:p>
        </w:tc>
        <w:tc>
          <w:tcPr>
            <w:tcW w:w="1139" w:type="dxa"/>
            <w:vMerge w:val="restart"/>
            <w:tcBorders>
              <w:top w:val="single" w:sz="4" w:space="0" w:color="auto"/>
              <w:left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Подпрограмма 1</w:t>
            </w:r>
          </w:p>
        </w:tc>
        <w:tc>
          <w:tcPr>
            <w:tcW w:w="2842" w:type="dxa"/>
            <w:vMerge w:val="restart"/>
            <w:tcBorders>
              <w:top w:val="single" w:sz="4" w:space="0" w:color="auto"/>
              <w:left w:val="single" w:sz="4" w:space="0" w:color="auto"/>
              <w:right w:val="single" w:sz="4" w:space="0" w:color="auto"/>
            </w:tcBorders>
          </w:tcPr>
          <w:p w:rsidR="0037666C" w:rsidRPr="0037666C" w:rsidRDefault="0037666C" w:rsidP="0037666C">
            <w:pPr>
              <w:tabs>
                <w:tab w:val="left" w:pos="315"/>
              </w:tabs>
              <w:overflowPunct w:val="0"/>
              <w:autoSpaceDE w:val="0"/>
              <w:autoSpaceDN w:val="0"/>
              <w:adjustRightInd w:val="0"/>
              <w:spacing w:after="0" w:line="240" w:lineRule="auto"/>
              <w:ind w:left="33"/>
              <w:jc w:val="center"/>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Профилактика преступлений, снижение уровня преступности на территории Каратузского района</w:t>
            </w:r>
          </w:p>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1557"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всего</w:t>
            </w:r>
          </w:p>
        </w:tc>
        <w:tc>
          <w:tcPr>
            <w:tcW w:w="846"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20,00</w:t>
            </w:r>
          </w:p>
        </w:tc>
        <w:tc>
          <w:tcPr>
            <w:tcW w:w="992"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60,00</w:t>
            </w:r>
          </w:p>
        </w:tc>
      </w:tr>
      <w:tr w:rsidR="0037666C" w:rsidRPr="0037666C" w:rsidTr="0037666C">
        <w:trPr>
          <w:trHeight w:val="20"/>
        </w:trPr>
        <w:tc>
          <w:tcPr>
            <w:tcW w:w="624" w:type="dxa"/>
            <w:vMerge/>
            <w:tcBorders>
              <w:left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1139" w:type="dxa"/>
            <w:vMerge/>
            <w:tcBorders>
              <w:left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1557"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в том числе:</w:t>
            </w:r>
          </w:p>
        </w:tc>
        <w:tc>
          <w:tcPr>
            <w:tcW w:w="846"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c>
          <w:tcPr>
            <w:tcW w:w="992"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r>
      <w:tr w:rsidR="0037666C" w:rsidRPr="0037666C" w:rsidTr="0037666C">
        <w:trPr>
          <w:trHeight w:val="20"/>
        </w:trPr>
        <w:tc>
          <w:tcPr>
            <w:tcW w:w="624" w:type="dxa"/>
            <w:vMerge/>
            <w:tcBorders>
              <w:left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1139" w:type="dxa"/>
            <w:vMerge/>
            <w:tcBorders>
              <w:left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1557"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федеральный бюджет</w:t>
            </w:r>
          </w:p>
        </w:tc>
        <w:tc>
          <w:tcPr>
            <w:tcW w:w="846"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c>
          <w:tcPr>
            <w:tcW w:w="992"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r>
      <w:tr w:rsidR="0037666C" w:rsidRPr="0037666C" w:rsidTr="0037666C">
        <w:trPr>
          <w:trHeight w:val="20"/>
        </w:trPr>
        <w:tc>
          <w:tcPr>
            <w:tcW w:w="624" w:type="dxa"/>
            <w:vMerge/>
            <w:tcBorders>
              <w:left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1139" w:type="dxa"/>
            <w:vMerge/>
            <w:tcBorders>
              <w:left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1557"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краевой бюджет</w:t>
            </w:r>
          </w:p>
        </w:tc>
        <w:tc>
          <w:tcPr>
            <w:tcW w:w="846"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c>
          <w:tcPr>
            <w:tcW w:w="992"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r>
      <w:tr w:rsidR="0037666C" w:rsidRPr="0037666C" w:rsidTr="0037666C">
        <w:trPr>
          <w:trHeight w:val="20"/>
        </w:trPr>
        <w:tc>
          <w:tcPr>
            <w:tcW w:w="624" w:type="dxa"/>
            <w:vMerge/>
            <w:tcBorders>
              <w:left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1139" w:type="dxa"/>
            <w:vMerge/>
            <w:tcBorders>
              <w:left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1557"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внебюджетные источники</w:t>
            </w:r>
          </w:p>
        </w:tc>
        <w:tc>
          <w:tcPr>
            <w:tcW w:w="846"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c>
          <w:tcPr>
            <w:tcW w:w="992"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r>
      <w:tr w:rsidR="0037666C" w:rsidRPr="0037666C" w:rsidTr="0037666C">
        <w:trPr>
          <w:trHeight w:val="20"/>
        </w:trPr>
        <w:tc>
          <w:tcPr>
            <w:tcW w:w="624" w:type="dxa"/>
            <w:vMerge/>
            <w:tcBorders>
              <w:left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1139" w:type="dxa"/>
            <w:vMerge/>
            <w:tcBorders>
              <w:left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1557"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районный бюджет</w:t>
            </w:r>
          </w:p>
        </w:tc>
        <w:tc>
          <w:tcPr>
            <w:tcW w:w="846"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20,00</w:t>
            </w:r>
          </w:p>
        </w:tc>
        <w:tc>
          <w:tcPr>
            <w:tcW w:w="992"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60,00</w:t>
            </w:r>
          </w:p>
        </w:tc>
      </w:tr>
      <w:tr w:rsidR="0037666C" w:rsidRPr="0037666C" w:rsidTr="0037666C">
        <w:trPr>
          <w:trHeight w:val="20"/>
        </w:trPr>
        <w:tc>
          <w:tcPr>
            <w:tcW w:w="624" w:type="dxa"/>
            <w:vMerge w:val="restart"/>
            <w:tcBorders>
              <w:left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3.</w:t>
            </w:r>
          </w:p>
        </w:tc>
        <w:tc>
          <w:tcPr>
            <w:tcW w:w="1139" w:type="dxa"/>
            <w:vMerge w:val="restart"/>
            <w:tcBorders>
              <w:left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Подпрограмма 2</w:t>
            </w:r>
          </w:p>
        </w:tc>
        <w:tc>
          <w:tcPr>
            <w:tcW w:w="2842" w:type="dxa"/>
            <w:vMerge w:val="restart"/>
            <w:tcBorders>
              <w:left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Предупреждение безнадзорности и правонарушений несовершеннолетних</w:t>
            </w:r>
          </w:p>
        </w:tc>
        <w:tc>
          <w:tcPr>
            <w:tcW w:w="1557"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всего</w:t>
            </w:r>
          </w:p>
        </w:tc>
        <w:tc>
          <w:tcPr>
            <w:tcW w:w="846"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c>
          <w:tcPr>
            <w:tcW w:w="992"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r>
      <w:tr w:rsidR="0037666C" w:rsidRPr="0037666C" w:rsidTr="0037666C">
        <w:trPr>
          <w:trHeight w:val="20"/>
        </w:trPr>
        <w:tc>
          <w:tcPr>
            <w:tcW w:w="624" w:type="dxa"/>
            <w:vMerge/>
            <w:tcBorders>
              <w:left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1139" w:type="dxa"/>
            <w:vMerge/>
            <w:tcBorders>
              <w:left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1557"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в том числе:</w:t>
            </w:r>
          </w:p>
        </w:tc>
        <w:tc>
          <w:tcPr>
            <w:tcW w:w="846"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c>
          <w:tcPr>
            <w:tcW w:w="992"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r>
      <w:tr w:rsidR="0037666C" w:rsidRPr="0037666C" w:rsidTr="0037666C">
        <w:trPr>
          <w:trHeight w:val="20"/>
        </w:trPr>
        <w:tc>
          <w:tcPr>
            <w:tcW w:w="624" w:type="dxa"/>
            <w:vMerge/>
            <w:tcBorders>
              <w:left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1139" w:type="dxa"/>
            <w:vMerge/>
            <w:tcBorders>
              <w:left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1557"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федеральный бюджет</w:t>
            </w:r>
          </w:p>
        </w:tc>
        <w:tc>
          <w:tcPr>
            <w:tcW w:w="846"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c>
          <w:tcPr>
            <w:tcW w:w="992"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r>
      <w:tr w:rsidR="0037666C" w:rsidRPr="0037666C" w:rsidTr="0037666C">
        <w:trPr>
          <w:trHeight w:val="20"/>
        </w:trPr>
        <w:tc>
          <w:tcPr>
            <w:tcW w:w="624" w:type="dxa"/>
            <w:vMerge/>
            <w:tcBorders>
              <w:left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1139" w:type="dxa"/>
            <w:vMerge/>
            <w:tcBorders>
              <w:left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1557"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краевой бюджет</w:t>
            </w:r>
          </w:p>
        </w:tc>
        <w:tc>
          <w:tcPr>
            <w:tcW w:w="846"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c>
          <w:tcPr>
            <w:tcW w:w="992"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r>
      <w:tr w:rsidR="0037666C" w:rsidRPr="0037666C" w:rsidTr="0037666C">
        <w:trPr>
          <w:trHeight w:val="20"/>
        </w:trPr>
        <w:tc>
          <w:tcPr>
            <w:tcW w:w="624" w:type="dxa"/>
            <w:vMerge/>
            <w:tcBorders>
              <w:left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1139" w:type="dxa"/>
            <w:vMerge/>
            <w:tcBorders>
              <w:left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1557"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внебюджетные источники</w:t>
            </w:r>
          </w:p>
        </w:tc>
        <w:tc>
          <w:tcPr>
            <w:tcW w:w="846"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c>
          <w:tcPr>
            <w:tcW w:w="992"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r>
      <w:tr w:rsidR="0037666C" w:rsidRPr="0037666C" w:rsidTr="0037666C">
        <w:trPr>
          <w:trHeight w:val="20"/>
        </w:trPr>
        <w:tc>
          <w:tcPr>
            <w:tcW w:w="624" w:type="dxa"/>
            <w:vMerge/>
            <w:tcBorders>
              <w:left w:val="single" w:sz="4" w:space="0" w:color="auto"/>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1139" w:type="dxa"/>
            <w:vMerge/>
            <w:tcBorders>
              <w:left w:val="single" w:sz="4" w:space="0" w:color="auto"/>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2842" w:type="dxa"/>
            <w:vMerge/>
            <w:tcBorders>
              <w:left w:val="single" w:sz="4" w:space="0" w:color="auto"/>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1557"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районный бюджет</w:t>
            </w:r>
          </w:p>
        </w:tc>
        <w:tc>
          <w:tcPr>
            <w:tcW w:w="846"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c>
          <w:tcPr>
            <w:tcW w:w="992"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c>
          <w:tcPr>
            <w:tcW w:w="1560"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0</w:t>
            </w:r>
          </w:p>
        </w:tc>
      </w:tr>
    </w:tbl>
    <w:p w:rsidR="0037666C" w:rsidRPr="0037666C" w:rsidRDefault="0037666C" w:rsidP="0037666C">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p w:rsidR="0037666C" w:rsidRPr="0037666C" w:rsidRDefault="0037666C" w:rsidP="0037666C">
      <w:pPr>
        <w:overflowPunct w:val="0"/>
        <w:autoSpaceDE w:val="0"/>
        <w:autoSpaceDN w:val="0"/>
        <w:adjustRightInd w:val="0"/>
        <w:spacing w:after="0" w:line="240" w:lineRule="auto"/>
        <w:textAlignment w:val="baseline"/>
        <w:rPr>
          <w:rFonts w:ascii="Times New Roman" w:hAnsi="Times New Roman" w:cs="Times New Roman"/>
          <w:color w:val="auto"/>
          <w:kern w:val="0"/>
          <w:sz w:val="12"/>
          <w:szCs w:val="12"/>
          <w:lang w:eastAsia="ar-SA"/>
        </w:rPr>
      </w:pPr>
      <w:r w:rsidRPr="0037666C">
        <w:rPr>
          <w:rFonts w:ascii="Times New Roman" w:eastAsia="Arial" w:hAnsi="Times New Roman" w:cs="Times New Roman"/>
          <w:color w:val="auto"/>
          <w:kern w:val="0"/>
          <w:sz w:val="12"/>
          <w:szCs w:val="12"/>
          <w:lang w:eastAsia="ar-SA"/>
        </w:rPr>
        <w:t xml:space="preserve">                                                                                              Приложение № 4 </w:t>
      </w:r>
      <w:r w:rsidRPr="0037666C">
        <w:rPr>
          <w:rFonts w:ascii="Times New Roman" w:hAnsi="Times New Roman" w:cs="Times New Roman"/>
          <w:color w:val="auto"/>
          <w:kern w:val="0"/>
          <w:sz w:val="12"/>
          <w:szCs w:val="12"/>
          <w:lang w:eastAsia="ar-SA"/>
        </w:rPr>
        <w:t>к муниципальной</w:t>
      </w:r>
    </w:p>
    <w:p w:rsidR="0037666C" w:rsidRPr="0037666C" w:rsidRDefault="0037666C" w:rsidP="0037666C">
      <w:pPr>
        <w:overflowPunct w:val="0"/>
        <w:autoSpaceDE w:val="0"/>
        <w:autoSpaceDN w:val="0"/>
        <w:adjustRightInd w:val="0"/>
        <w:spacing w:after="0" w:line="240" w:lineRule="auto"/>
        <w:jc w:val="right"/>
        <w:textAlignment w:val="baseline"/>
        <w:rPr>
          <w:rFonts w:ascii="Times New Roman" w:hAnsi="Times New Roman" w:cs="Times New Roman"/>
          <w:color w:val="auto"/>
          <w:kern w:val="0"/>
          <w:sz w:val="12"/>
          <w:szCs w:val="12"/>
          <w:lang w:eastAsia="ar-SA"/>
        </w:rPr>
      </w:pPr>
      <w:r w:rsidRPr="0037666C">
        <w:rPr>
          <w:rFonts w:ascii="Times New Roman" w:hAnsi="Times New Roman" w:cs="Times New Roman"/>
          <w:color w:val="auto"/>
          <w:kern w:val="0"/>
          <w:sz w:val="12"/>
          <w:szCs w:val="12"/>
          <w:lang w:eastAsia="ar-SA"/>
        </w:rPr>
        <w:t xml:space="preserve">программе </w:t>
      </w:r>
      <w:r w:rsidRPr="0037666C">
        <w:rPr>
          <w:rFonts w:ascii="Times New Roman" w:hAnsi="Times New Roman" w:cs="Times New Roman"/>
          <w:color w:val="auto"/>
          <w:kern w:val="0"/>
          <w:sz w:val="12"/>
          <w:szCs w:val="12"/>
        </w:rPr>
        <w:t>«Профилактика правонарушений</w:t>
      </w:r>
    </w:p>
    <w:p w:rsidR="0037666C" w:rsidRPr="0037666C" w:rsidRDefault="0037666C" w:rsidP="0037666C">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и предупреждение преступлений в</w:t>
      </w:r>
    </w:p>
    <w:p w:rsidR="0037666C" w:rsidRPr="0037666C" w:rsidRDefault="0037666C" w:rsidP="0037666C">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муниципальном образовании «</w:t>
      </w:r>
      <w:proofErr w:type="spellStart"/>
      <w:r w:rsidRPr="0037666C">
        <w:rPr>
          <w:rFonts w:ascii="Times New Roman" w:hAnsi="Times New Roman" w:cs="Times New Roman"/>
          <w:color w:val="auto"/>
          <w:kern w:val="0"/>
          <w:sz w:val="12"/>
          <w:szCs w:val="12"/>
        </w:rPr>
        <w:t>Каратузский</w:t>
      </w:r>
      <w:proofErr w:type="spellEnd"/>
    </w:p>
    <w:p w:rsidR="0037666C" w:rsidRPr="0037666C" w:rsidRDefault="0037666C" w:rsidP="0037666C">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район»</w:t>
      </w:r>
    </w:p>
    <w:p w:rsidR="0037666C" w:rsidRPr="0037666C" w:rsidRDefault="0037666C" w:rsidP="0037666C">
      <w:pPr>
        <w:shd w:val="clear" w:color="auto" w:fill="FFFFFF"/>
        <w:spacing w:after="0" w:line="240" w:lineRule="auto"/>
        <w:jc w:val="both"/>
        <w:textAlignment w:val="baseline"/>
        <w:rPr>
          <w:rFonts w:ascii="Times New Roman" w:hAnsi="Times New Roman" w:cs="Times New Roman"/>
          <w:color w:val="auto"/>
          <w:spacing w:val="2"/>
          <w:kern w:val="0"/>
          <w:sz w:val="12"/>
          <w:szCs w:val="12"/>
        </w:rPr>
      </w:pPr>
    </w:p>
    <w:p w:rsidR="0037666C" w:rsidRPr="0037666C" w:rsidRDefault="0037666C" w:rsidP="0037666C">
      <w:pPr>
        <w:tabs>
          <w:tab w:val="left" w:pos="315"/>
        </w:tabs>
        <w:overflowPunct w:val="0"/>
        <w:autoSpaceDE w:val="0"/>
        <w:autoSpaceDN w:val="0"/>
        <w:adjustRightInd w:val="0"/>
        <w:spacing w:after="0" w:line="240" w:lineRule="auto"/>
        <w:ind w:left="33"/>
        <w:jc w:val="center"/>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Подпрограмма «Профилактика преступлений, снижение уровня преступности в Каратузском районе»</w:t>
      </w:r>
    </w:p>
    <w:p w:rsidR="0037666C" w:rsidRPr="0037666C" w:rsidRDefault="0037666C" w:rsidP="0037666C">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p w:rsidR="0037666C" w:rsidRPr="0037666C" w:rsidRDefault="0037666C" w:rsidP="0037666C">
      <w:pPr>
        <w:overflowPunct w:val="0"/>
        <w:autoSpaceDE w:val="0"/>
        <w:autoSpaceDN w:val="0"/>
        <w:adjustRightInd w:val="0"/>
        <w:spacing w:after="0" w:line="240" w:lineRule="auto"/>
        <w:ind w:left="720"/>
        <w:contextualSpacing/>
        <w:jc w:val="center"/>
        <w:textAlignment w:val="baseline"/>
        <w:rPr>
          <w:rFonts w:ascii="Times New Roman" w:hAnsi="Times New Roman" w:cs="Times New Roman"/>
          <w:b/>
          <w:color w:val="auto"/>
          <w:kern w:val="0"/>
          <w:sz w:val="12"/>
          <w:szCs w:val="12"/>
        </w:rPr>
      </w:pPr>
      <w:r w:rsidRPr="0037666C">
        <w:rPr>
          <w:rFonts w:ascii="Times New Roman" w:hAnsi="Times New Roman" w:cs="Times New Roman"/>
          <w:b/>
          <w:color w:val="auto"/>
          <w:kern w:val="0"/>
          <w:sz w:val="12"/>
          <w:szCs w:val="12"/>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37666C" w:rsidRPr="0037666C" w:rsidTr="0037666C">
        <w:tc>
          <w:tcPr>
            <w:tcW w:w="3085" w:type="dxa"/>
          </w:tcPr>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Наименование подпрограммы</w:t>
            </w:r>
          </w:p>
        </w:tc>
        <w:tc>
          <w:tcPr>
            <w:tcW w:w="6662" w:type="dxa"/>
          </w:tcPr>
          <w:p w:rsidR="0037666C" w:rsidRPr="0037666C" w:rsidRDefault="0037666C" w:rsidP="0037666C">
            <w:pPr>
              <w:tabs>
                <w:tab w:val="left" w:pos="315"/>
              </w:tabs>
              <w:overflowPunct w:val="0"/>
              <w:autoSpaceDE w:val="0"/>
              <w:autoSpaceDN w:val="0"/>
              <w:adjustRightInd w:val="0"/>
              <w:spacing w:after="0" w:line="240" w:lineRule="auto"/>
              <w:ind w:left="33"/>
              <w:jc w:val="both"/>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«Профилактика преступлений, снижение уровня преступности в Каратузском районе»</w:t>
            </w:r>
          </w:p>
          <w:p w:rsidR="0037666C" w:rsidRPr="0037666C" w:rsidRDefault="0037666C" w:rsidP="0037666C">
            <w:pPr>
              <w:spacing w:before="40"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(далее - подпрограмма)</w:t>
            </w:r>
          </w:p>
        </w:tc>
      </w:tr>
      <w:tr w:rsidR="0037666C" w:rsidRPr="0037666C" w:rsidTr="0037666C">
        <w:tc>
          <w:tcPr>
            <w:tcW w:w="3085" w:type="dxa"/>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6662" w:type="dxa"/>
          </w:tcPr>
          <w:p w:rsidR="0037666C" w:rsidRPr="0037666C" w:rsidRDefault="0037666C" w:rsidP="0037666C">
            <w:pPr>
              <w:spacing w:before="40" w:after="0" w:line="240" w:lineRule="auto"/>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«Профилактика правонарушений и предупреждение преступлений в муниципальном образовании «</w:t>
            </w:r>
            <w:proofErr w:type="spellStart"/>
            <w:r w:rsidRPr="0037666C">
              <w:rPr>
                <w:rFonts w:ascii="Times New Roman" w:hAnsi="Times New Roman" w:cs="Times New Roman"/>
                <w:color w:val="auto"/>
                <w:kern w:val="0"/>
                <w:sz w:val="12"/>
                <w:szCs w:val="12"/>
              </w:rPr>
              <w:t>Каратузский</w:t>
            </w:r>
            <w:proofErr w:type="spellEnd"/>
            <w:r w:rsidRPr="0037666C">
              <w:rPr>
                <w:rFonts w:ascii="Times New Roman" w:hAnsi="Times New Roman" w:cs="Times New Roman"/>
                <w:color w:val="auto"/>
                <w:kern w:val="0"/>
                <w:sz w:val="12"/>
                <w:szCs w:val="12"/>
              </w:rPr>
              <w:t xml:space="preserve"> район»</w:t>
            </w:r>
          </w:p>
        </w:tc>
      </w:tr>
      <w:tr w:rsidR="0037666C" w:rsidRPr="0037666C" w:rsidTr="0037666C">
        <w:tc>
          <w:tcPr>
            <w:tcW w:w="3085" w:type="dxa"/>
          </w:tcPr>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Ответственный исполнитель подпрограммы</w:t>
            </w:r>
          </w:p>
        </w:tc>
        <w:tc>
          <w:tcPr>
            <w:tcW w:w="6662" w:type="dxa"/>
          </w:tcPr>
          <w:p w:rsidR="0037666C" w:rsidRPr="0037666C" w:rsidRDefault="0037666C" w:rsidP="0037666C">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Администрация Каратузского района (далее – администрация района)</w:t>
            </w:r>
          </w:p>
        </w:tc>
      </w:tr>
      <w:tr w:rsidR="0037666C" w:rsidRPr="0037666C" w:rsidTr="0037666C">
        <w:tc>
          <w:tcPr>
            <w:tcW w:w="3085" w:type="dxa"/>
          </w:tcPr>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Соисполнители подпрограммы</w:t>
            </w:r>
          </w:p>
        </w:tc>
        <w:tc>
          <w:tcPr>
            <w:tcW w:w="6662" w:type="dxa"/>
          </w:tcPr>
          <w:p w:rsidR="0037666C" w:rsidRPr="0037666C" w:rsidRDefault="0037666C" w:rsidP="0037666C">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ОП № 2 МО МВД России «</w:t>
            </w:r>
            <w:proofErr w:type="spellStart"/>
            <w:r w:rsidRPr="0037666C">
              <w:rPr>
                <w:rFonts w:ascii="Times New Roman" w:hAnsi="Times New Roman" w:cs="Times New Roman"/>
                <w:color w:val="auto"/>
                <w:kern w:val="0"/>
                <w:sz w:val="12"/>
                <w:szCs w:val="12"/>
              </w:rPr>
              <w:t>Курагинский</w:t>
            </w:r>
            <w:proofErr w:type="spellEnd"/>
            <w:r w:rsidRPr="0037666C">
              <w:rPr>
                <w:rFonts w:ascii="Times New Roman" w:hAnsi="Times New Roman" w:cs="Times New Roman"/>
                <w:color w:val="auto"/>
                <w:kern w:val="0"/>
                <w:sz w:val="12"/>
                <w:szCs w:val="12"/>
              </w:rPr>
              <w:t>» (по согласованию):</w:t>
            </w:r>
          </w:p>
          <w:p w:rsidR="0037666C" w:rsidRPr="0037666C" w:rsidRDefault="0037666C" w:rsidP="0037666C">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w:t>
            </w:r>
            <w:proofErr w:type="spellStart"/>
            <w:r w:rsidRPr="0037666C">
              <w:rPr>
                <w:rFonts w:ascii="Times New Roman" w:hAnsi="Times New Roman" w:cs="Times New Roman"/>
                <w:color w:val="auto"/>
                <w:kern w:val="0"/>
                <w:sz w:val="12"/>
                <w:szCs w:val="12"/>
              </w:rPr>
              <w:t>Курагинский</w:t>
            </w:r>
            <w:proofErr w:type="spellEnd"/>
            <w:r w:rsidRPr="0037666C">
              <w:rPr>
                <w:rFonts w:ascii="Times New Roman" w:hAnsi="Times New Roman" w:cs="Times New Roman"/>
                <w:color w:val="auto"/>
                <w:kern w:val="0"/>
                <w:sz w:val="12"/>
                <w:szCs w:val="12"/>
              </w:rPr>
              <w:t xml:space="preserve"> Межрайонный филиал (дислокация с. Каратузское) ФКУ УИИ ГУФСИН России по Красноярскому краю (по согласованию);</w:t>
            </w:r>
          </w:p>
          <w:p w:rsidR="0037666C" w:rsidRPr="0037666C" w:rsidRDefault="0037666C" w:rsidP="0037666C">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администрации сельских поселений;</w:t>
            </w:r>
          </w:p>
          <w:p w:rsidR="0037666C" w:rsidRPr="0037666C" w:rsidRDefault="0037666C" w:rsidP="0037666C">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-КГКУ «ЦЗН по Каратузскому району (по согласованию);</w:t>
            </w:r>
          </w:p>
          <w:p w:rsidR="0037666C" w:rsidRPr="0037666C" w:rsidRDefault="0037666C" w:rsidP="0037666C">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Отдел сельского хозяйства администрации Каратузского района;</w:t>
            </w:r>
          </w:p>
          <w:p w:rsidR="0037666C" w:rsidRPr="0037666C" w:rsidRDefault="0037666C" w:rsidP="0037666C">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КГБУ СО «Комплексный центр социального обслуживания населения «</w:t>
            </w:r>
            <w:proofErr w:type="spellStart"/>
            <w:r w:rsidRPr="0037666C">
              <w:rPr>
                <w:rFonts w:ascii="Times New Roman" w:hAnsi="Times New Roman" w:cs="Times New Roman"/>
                <w:color w:val="auto"/>
                <w:kern w:val="0"/>
                <w:sz w:val="12"/>
                <w:szCs w:val="12"/>
              </w:rPr>
              <w:t>Каратузский</w:t>
            </w:r>
            <w:proofErr w:type="spellEnd"/>
            <w:r w:rsidRPr="0037666C">
              <w:rPr>
                <w:rFonts w:ascii="Times New Roman" w:hAnsi="Times New Roman" w:cs="Times New Roman"/>
                <w:color w:val="auto"/>
                <w:kern w:val="0"/>
                <w:sz w:val="12"/>
                <w:szCs w:val="12"/>
              </w:rPr>
              <w:t>» (по согласованию).</w:t>
            </w:r>
          </w:p>
        </w:tc>
      </w:tr>
      <w:tr w:rsidR="0037666C" w:rsidRPr="0037666C" w:rsidTr="0037666C">
        <w:tc>
          <w:tcPr>
            <w:tcW w:w="3085" w:type="dxa"/>
          </w:tcPr>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Цель</w:t>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подпрограммы </w:t>
            </w:r>
          </w:p>
        </w:tc>
        <w:tc>
          <w:tcPr>
            <w:tcW w:w="6662" w:type="dxa"/>
          </w:tcPr>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-Создание необходимых условий для снижения уровня преступности и эффективной охраны общественного порядка.</w:t>
            </w:r>
          </w:p>
        </w:tc>
      </w:tr>
      <w:tr w:rsidR="0037666C" w:rsidRPr="0037666C" w:rsidTr="0037666C">
        <w:tc>
          <w:tcPr>
            <w:tcW w:w="3085" w:type="dxa"/>
          </w:tcPr>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Задача подпрограммы</w:t>
            </w:r>
          </w:p>
        </w:tc>
        <w:tc>
          <w:tcPr>
            <w:tcW w:w="6662" w:type="dxa"/>
          </w:tcPr>
          <w:p w:rsidR="0037666C" w:rsidRPr="0037666C" w:rsidRDefault="0037666C" w:rsidP="0037666C">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Совершенствование системы профилактики правонарушений и преступлений на территории Каратузского района</w:t>
            </w:r>
          </w:p>
        </w:tc>
      </w:tr>
      <w:tr w:rsidR="0037666C" w:rsidRPr="0037666C" w:rsidTr="0037666C">
        <w:tc>
          <w:tcPr>
            <w:tcW w:w="3085" w:type="dxa"/>
          </w:tcPr>
          <w:p w:rsidR="0037666C" w:rsidRPr="0037666C" w:rsidRDefault="0037666C" w:rsidP="0037666C">
            <w:pPr>
              <w:autoSpaceDE w:val="0"/>
              <w:autoSpaceDN w:val="0"/>
              <w:adjustRightInd w:val="0"/>
              <w:spacing w:after="0" w:line="240" w:lineRule="auto"/>
              <w:jc w:val="both"/>
              <w:rPr>
                <w:rFonts w:ascii="Times New Roman" w:eastAsiaTheme="minorHAnsi" w:hAnsi="Times New Roman" w:cs="Times New Roman"/>
                <w:kern w:val="0"/>
                <w:sz w:val="12"/>
                <w:szCs w:val="12"/>
                <w:lang w:eastAsia="en-US"/>
              </w:rPr>
            </w:pPr>
            <w:r w:rsidRPr="0037666C">
              <w:rPr>
                <w:rFonts w:ascii="Times New Roman" w:eastAsiaTheme="minorHAnsi" w:hAnsi="Times New Roman" w:cs="Times New Roman"/>
                <w:kern w:val="0"/>
                <w:sz w:val="12"/>
                <w:szCs w:val="12"/>
                <w:lang w:eastAsia="en-US"/>
              </w:rPr>
              <w:t xml:space="preserve">Ожидаемые результаты от реализации подпрограммы </w:t>
            </w:r>
          </w:p>
        </w:tc>
        <w:tc>
          <w:tcPr>
            <w:tcW w:w="6662" w:type="dxa"/>
          </w:tcPr>
          <w:p w:rsidR="0037666C" w:rsidRPr="0037666C" w:rsidRDefault="0037666C" w:rsidP="0037666C">
            <w:pPr>
              <w:autoSpaceDE w:val="0"/>
              <w:autoSpaceDN w:val="0"/>
              <w:adjustRightInd w:val="0"/>
              <w:spacing w:after="0" w:line="240" w:lineRule="auto"/>
              <w:jc w:val="both"/>
              <w:rPr>
                <w:rFonts w:ascii="Times New Roman" w:eastAsiaTheme="minorHAnsi" w:hAnsi="Times New Roman" w:cs="Times New Roman"/>
                <w:kern w:val="0"/>
                <w:sz w:val="12"/>
                <w:szCs w:val="12"/>
                <w:lang w:eastAsia="en-US"/>
              </w:rPr>
            </w:pPr>
            <w:r w:rsidRPr="0037666C">
              <w:rPr>
                <w:rFonts w:ascii="Times New Roman" w:eastAsiaTheme="minorHAnsi" w:hAnsi="Times New Roman" w:cs="Times New Roman"/>
                <w:kern w:val="0"/>
                <w:sz w:val="12"/>
                <w:szCs w:val="12"/>
                <w:lang w:eastAsia="en-US"/>
              </w:rPr>
              <w:t xml:space="preserve">Перечень и динамика изменения показателей результативности представлены в приложении № 1 к подпрограмме </w:t>
            </w:r>
          </w:p>
          <w:p w:rsidR="0037666C" w:rsidRPr="0037666C" w:rsidRDefault="0037666C" w:rsidP="0037666C">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p>
        </w:tc>
      </w:tr>
      <w:tr w:rsidR="0037666C" w:rsidRPr="0037666C" w:rsidTr="0037666C">
        <w:tc>
          <w:tcPr>
            <w:tcW w:w="3085" w:type="dxa"/>
            <w:shd w:val="clear" w:color="auto" w:fill="auto"/>
          </w:tcPr>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Этапы и сроки реализации подпрограммы</w:t>
            </w:r>
          </w:p>
        </w:tc>
        <w:tc>
          <w:tcPr>
            <w:tcW w:w="6662" w:type="dxa"/>
          </w:tcPr>
          <w:p w:rsidR="0037666C" w:rsidRPr="0037666C" w:rsidRDefault="0037666C" w:rsidP="0037666C">
            <w:pPr>
              <w:overflowPunct w:val="0"/>
              <w:autoSpaceDE w:val="0"/>
              <w:autoSpaceDN w:val="0"/>
              <w:adjustRightInd w:val="0"/>
              <w:spacing w:after="0" w:line="240" w:lineRule="auto"/>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Сроки реализации: 2021-2024 годы</w:t>
            </w:r>
          </w:p>
        </w:tc>
      </w:tr>
      <w:tr w:rsidR="0037666C" w:rsidRPr="0037666C" w:rsidTr="0037666C">
        <w:tc>
          <w:tcPr>
            <w:tcW w:w="3085" w:type="dxa"/>
          </w:tcPr>
          <w:p w:rsidR="0037666C" w:rsidRPr="0037666C" w:rsidRDefault="0037666C" w:rsidP="0037666C">
            <w:pPr>
              <w:tabs>
                <w:tab w:val="left" w:pos="0"/>
              </w:tabs>
              <w:autoSpaceDE w:val="0"/>
              <w:autoSpaceDN w:val="0"/>
              <w:adjustRightInd w:val="0"/>
              <w:spacing w:after="0" w:line="240" w:lineRule="auto"/>
              <w:outlineLvl w:val="1"/>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Информация по ресурсному обеспечению подпрограммы, в том числе по годам реализации программы</w:t>
            </w:r>
          </w:p>
          <w:p w:rsidR="0037666C" w:rsidRPr="0037666C" w:rsidRDefault="0037666C" w:rsidP="0037666C">
            <w:pPr>
              <w:tabs>
                <w:tab w:val="left" w:pos="1418"/>
              </w:tabs>
              <w:autoSpaceDE w:val="0"/>
              <w:autoSpaceDN w:val="0"/>
              <w:adjustRightInd w:val="0"/>
              <w:spacing w:after="0" w:line="240" w:lineRule="auto"/>
              <w:outlineLvl w:val="1"/>
              <w:rPr>
                <w:rFonts w:ascii="Times New Roman" w:hAnsi="Times New Roman" w:cs="Times New Roman"/>
                <w:color w:val="auto"/>
                <w:kern w:val="0"/>
                <w:sz w:val="12"/>
                <w:szCs w:val="12"/>
                <w:highlight w:val="yellow"/>
              </w:rPr>
            </w:pPr>
          </w:p>
        </w:tc>
        <w:tc>
          <w:tcPr>
            <w:tcW w:w="6662" w:type="dxa"/>
          </w:tcPr>
          <w:p w:rsidR="0037666C" w:rsidRPr="0037666C" w:rsidRDefault="0037666C" w:rsidP="0037666C">
            <w:pPr>
              <w:spacing w:after="0" w:line="240" w:lineRule="auto"/>
              <w:ind w:left="34" w:right="23"/>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Общий объем финансирования подпрограммы в 2022-2024 составляет 60,00 тыс. рублей,</w:t>
            </w:r>
          </w:p>
          <w:p w:rsidR="0037666C" w:rsidRPr="0037666C" w:rsidRDefault="0037666C" w:rsidP="0037666C">
            <w:pPr>
              <w:spacing w:after="0" w:line="240" w:lineRule="auto"/>
              <w:ind w:left="34" w:right="23"/>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в том числе по годам:</w:t>
            </w:r>
          </w:p>
          <w:p w:rsidR="0037666C" w:rsidRPr="0037666C" w:rsidRDefault="0037666C" w:rsidP="0037666C">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37666C">
              <w:rPr>
                <w:rFonts w:ascii="Times New Roman" w:eastAsia="Arial" w:hAnsi="Times New Roman" w:cs="Times New Roman"/>
                <w:color w:val="auto"/>
                <w:kern w:val="0"/>
                <w:sz w:val="12"/>
                <w:szCs w:val="12"/>
                <w:lang w:eastAsia="ar-SA"/>
              </w:rPr>
              <w:t>2022 год – 20,00</w:t>
            </w:r>
            <w:r w:rsidRPr="0037666C">
              <w:rPr>
                <w:rFonts w:ascii="Times New Roman" w:eastAsia="Arial" w:hAnsi="Times New Roman" w:cs="Times New Roman"/>
                <w:color w:val="FF0000"/>
                <w:kern w:val="0"/>
                <w:sz w:val="12"/>
                <w:szCs w:val="12"/>
                <w:lang w:eastAsia="ar-SA"/>
              </w:rPr>
              <w:t xml:space="preserve"> </w:t>
            </w:r>
            <w:r w:rsidRPr="0037666C">
              <w:rPr>
                <w:rFonts w:ascii="Times New Roman" w:eastAsia="Arial" w:hAnsi="Times New Roman" w:cs="Times New Roman"/>
                <w:color w:val="auto"/>
                <w:kern w:val="0"/>
                <w:sz w:val="12"/>
                <w:szCs w:val="12"/>
                <w:lang w:eastAsia="ar-SA"/>
              </w:rPr>
              <w:t>тыс. рублей;</w:t>
            </w:r>
          </w:p>
          <w:p w:rsidR="0037666C" w:rsidRPr="0037666C" w:rsidRDefault="0037666C" w:rsidP="0037666C">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37666C">
              <w:rPr>
                <w:rFonts w:ascii="Times New Roman" w:eastAsia="Arial" w:hAnsi="Times New Roman" w:cs="Times New Roman"/>
                <w:color w:val="auto"/>
                <w:kern w:val="0"/>
                <w:sz w:val="12"/>
                <w:szCs w:val="12"/>
                <w:lang w:eastAsia="ar-SA"/>
              </w:rPr>
              <w:t>2023 год – 20,00</w:t>
            </w:r>
            <w:r w:rsidRPr="0037666C">
              <w:rPr>
                <w:rFonts w:ascii="Times New Roman" w:eastAsia="Arial" w:hAnsi="Times New Roman" w:cs="Times New Roman"/>
                <w:color w:val="FF0000"/>
                <w:kern w:val="0"/>
                <w:sz w:val="12"/>
                <w:szCs w:val="12"/>
                <w:lang w:eastAsia="ar-SA"/>
              </w:rPr>
              <w:t xml:space="preserve"> </w:t>
            </w:r>
            <w:r w:rsidRPr="0037666C">
              <w:rPr>
                <w:rFonts w:ascii="Times New Roman" w:eastAsia="Arial" w:hAnsi="Times New Roman" w:cs="Times New Roman"/>
                <w:color w:val="auto"/>
                <w:kern w:val="0"/>
                <w:sz w:val="12"/>
                <w:szCs w:val="12"/>
                <w:lang w:eastAsia="ar-SA"/>
              </w:rPr>
              <w:t>тыс. рублей;</w:t>
            </w:r>
          </w:p>
          <w:p w:rsidR="0037666C" w:rsidRPr="0037666C" w:rsidRDefault="0037666C" w:rsidP="0037666C">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37666C">
              <w:rPr>
                <w:rFonts w:ascii="Times New Roman" w:eastAsia="Arial" w:hAnsi="Times New Roman" w:cs="Times New Roman"/>
                <w:color w:val="auto"/>
                <w:kern w:val="0"/>
                <w:sz w:val="12"/>
                <w:szCs w:val="12"/>
                <w:lang w:eastAsia="ar-SA"/>
              </w:rPr>
              <w:t>2024 год – 20,00</w:t>
            </w:r>
            <w:r w:rsidRPr="0037666C">
              <w:rPr>
                <w:rFonts w:ascii="Times New Roman" w:eastAsia="Arial" w:hAnsi="Times New Roman" w:cs="Times New Roman"/>
                <w:color w:val="FF0000"/>
                <w:kern w:val="0"/>
                <w:sz w:val="12"/>
                <w:szCs w:val="12"/>
                <w:lang w:eastAsia="ar-SA"/>
              </w:rPr>
              <w:t xml:space="preserve"> </w:t>
            </w:r>
            <w:r w:rsidRPr="0037666C">
              <w:rPr>
                <w:rFonts w:ascii="Times New Roman" w:eastAsia="Arial" w:hAnsi="Times New Roman" w:cs="Times New Roman"/>
                <w:color w:val="auto"/>
                <w:kern w:val="0"/>
                <w:sz w:val="12"/>
                <w:szCs w:val="12"/>
                <w:lang w:eastAsia="ar-SA"/>
              </w:rPr>
              <w:t>тыс. рублей;</w:t>
            </w:r>
          </w:p>
          <w:p w:rsidR="0037666C" w:rsidRPr="0037666C" w:rsidRDefault="0037666C" w:rsidP="0037666C">
            <w:pPr>
              <w:spacing w:after="0" w:line="240" w:lineRule="auto"/>
              <w:ind w:left="34" w:right="23"/>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в том числе:</w:t>
            </w:r>
          </w:p>
          <w:p w:rsidR="0037666C" w:rsidRPr="0037666C" w:rsidRDefault="0037666C" w:rsidP="0037666C">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37666C">
              <w:rPr>
                <w:rFonts w:ascii="Times New Roman" w:eastAsia="Arial" w:hAnsi="Times New Roman" w:cs="Times New Roman"/>
                <w:color w:val="auto"/>
                <w:kern w:val="0"/>
                <w:sz w:val="12"/>
                <w:szCs w:val="12"/>
                <w:lang w:eastAsia="ar-SA"/>
              </w:rPr>
              <w:t>- средства краевого бюджета –  00,00 тыс. рублей, в том числе по годам:</w:t>
            </w:r>
          </w:p>
          <w:p w:rsidR="0037666C" w:rsidRPr="0037666C" w:rsidRDefault="0037666C" w:rsidP="0037666C">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37666C">
              <w:rPr>
                <w:rFonts w:ascii="Times New Roman" w:eastAsia="Arial" w:hAnsi="Times New Roman" w:cs="Times New Roman"/>
                <w:color w:val="auto"/>
                <w:kern w:val="0"/>
                <w:sz w:val="12"/>
                <w:szCs w:val="12"/>
                <w:lang w:eastAsia="ar-SA"/>
              </w:rPr>
              <w:t>2022 год – 00,00</w:t>
            </w:r>
            <w:r w:rsidRPr="0037666C">
              <w:rPr>
                <w:rFonts w:ascii="Times New Roman" w:eastAsia="Arial" w:hAnsi="Times New Roman" w:cs="Times New Roman"/>
                <w:color w:val="FF0000"/>
                <w:kern w:val="0"/>
                <w:sz w:val="12"/>
                <w:szCs w:val="12"/>
                <w:lang w:eastAsia="ar-SA"/>
              </w:rPr>
              <w:t xml:space="preserve"> </w:t>
            </w:r>
            <w:r w:rsidRPr="0037666C">
              <w:rPr>
                <w:rFonts w:ascii="Times New Roman" w:eastAsia="Arial" w:hAnsi="Times New Roman" w:cs="Times New Roman"/>
                <w:color w:val="auto"/>
                <w:kern w:val="0"/>
                <w:sz w:val="12"/>
                <w:szCs w:val="12"/>
                <w:lang w:eastAsia="ar-SA"/>
              </w:rPr>
              <w:t>тыс. рублей;</w:t>
            </w:r>
          </w:p>
          <w:p w:rsidR="0037666C" w:rsidRPr="0037666C" w:rsidRDefault="0037666C" w:rsidP="0037666C">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37666C">
              <w:rPr>
                <w:rFonts w:ascii="Times New Roman" w:eastAsia="Arial" w:hAnsi="Times New Roman" w:cs="Times New Roman"/>
                <w:color w:val="auto"/>
                <w:kern w:val="0"/>
                <w:sz w:val="12"/>
                <w:szCs w:val="12"/>
                <w:lang w:eastAsia="ar-SA"/>
              </w:rPr>
              <w:t>2023 год – 00,00</w:t>
            </w:r>
            <w:r w:rsidRPr="0037666C">
              <w:rPr>
                <w:rFonts w:ascii="Times New Roman" w:eastAsia="Arial" w:hAnsi="Times New Roman" w:cs="Times New Roman"/>
                <w:color w:val="FF0000"/>
                <w:kern w:val="0"/>
                <w:sz w:val="12"/>
                <w:szCs w:val="12"/>
                <w:lang w:eastAsia="ar-SA"/>
              </w:rPr>
              <w:t xml:space="preserve"> </w:t>
            </w:r>
            <w:r w:rsidRPr="0037666C">
              <w:rPr>
                <w:rFonts w:ascii="Times New Roman" w:eastAsia="Arial" w:hAnsi="Times New Roman" w:cs="Times New Roman"/>
                <w:color w:val="auto"/>
                <w:kern w:val="0"/>
                <w:sz w:val="12"/>
                <w:szCs w:val="12"/>
                <w:lang w:eastAsia="ar-SA"/>
              </w:rPr>
              <w:t>тыс. рублей;</w:t>
            </w:r>
          </w:p>
          <w:p w:rsidR="0037666C" w:rsidRPr="0037666C" w:rsidRDefault="0037666C" w:rsidP="0037666C">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37666C">
              <w:rPr>
                <w:rFonts w:ascii="Times New Roman" w:eastAsia="Arial" w:hAnsi="Times New Roman" w:cs="Times New Roman"/>
                <w:color w:val="auto"/>
                <w:kern w:val="0"/>
                <w:sz w:val="12"/>
                <w:szCs w:val="12"/>
                <w:lang w:eastAsia="ar-SA"/>
              </w:rPr>
              <w:t>2024 год – 00,00</w:t>
            </w:r>
            <w:r w:rsidRPr="0037666C">
              <w:rPr>
                <w:rFonts w:ascii="Times New Roman" w:eastAsia="Arial" w:hAnsi="Times New Roman" w:cs="Times New Roman"/>
                <w:color w:val="FF0000"/>
                <w:kern w:val="0"/>
                <w:sz w:val="12"/>
                <w:szCs w:val="12"/>
                <w:lang w:eastAsia="ar-SA"/>
              </w:rPr>
              <w:t xml:space="preserve"> </w:t>
            </w:r>
            <w:r w:rsidRPr="0037666C">
              <w:rPr>
                <w:rFonts w:ascii="Times New Roman" w:eastAsia="Arial" w:hAnsi="Times New Roman" w:cs="Times New Roman"/>
                <w:color w:val="auto"/>
                <w:kern w:val="0"/>
                <w:sz w:val="12"/>
                <w:szCs w:val="12"/>
                <w:lang w:eastAsia="ar-SA"/>
              </w:rPr>
              <w:t>тыс. рублей;</w:t>
            </w:r>
          </w:p>
          <w:p w:rsidR="0037666C" w:rsidRPr="0037666C" w:rsidRDefault="0037666C" w:rsidP="0037666C">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37666C">
              <w:rPr>
                <w:rFonts w:ascii="Times New Roman" w:eastAsia="Arial" w:hAnsi="Times New Roman" w:cs="Times New Roman"/>
                <w:color w:val="auto"/>
                <w:kern w:val="0"/>
                <w:sz w:val="12"/>
                <w:szCs w:val="12"/>
                <w:lang w:eastAsia="ar-SA"/>
              </w:rPr>
              <w:t>- средства районного бюджета –60,00 тыс. рублей, в том числе по годам:</w:t>
            </w:r>
          </w:p>
          <w:p w:rsidR="0037666C" w:rsidRPr="0037666C" w:rsidRDefault="0037666C" w:rsidP="0037666C">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37666C">
              <w:rPr>
                <w:rFonts w:ascii="Times New Roman" w:eastAsia="Arial" w:hAnsi="Times New Roman" w:cs="Times New Roman"/>
                <w:color w:val="auto"/>
                <w:kern w:val="0"/>
                <w:sz w:val="12"/>
                <w:szCs w:val="12"/>
                <w:lang w:eastAsia="ar-SA"/>
              </w:rPr>
              <w:t>2022 год – 20,00</w:t>
            </w:r>
            <w:r w:rsidRPr="0037666C">
              <w:rPr>
                <w:rFonts w:ascii="Times New Roman" w:eastAsia="Arial" w:hAnsi="Times New Roman" w:cs="Times New Roman"/>
                <w:color w:val="FF0000"/>
                <w:kern w:val="0"/>
                <w:sz w:val="12"/>
                <w:szCs w:val="12"/>
                <w:lang w:eastAsia="ar-SA"/>
              </w:rPr>
              <w:t xml:space="preserve"> </w:t>
            </w:r>
            <w:r w:rsidRPr="0037666C">
              <w:rPr>
                <w:rFonts w:ascii="Times New Roman" w:eastAsia="Arial" w:hAnsi="Times New Roman" w:cs="Times New Roman"/>
                <w:color w:val="auto"/>
                <w:kern w:val="0"/>
                <w:sz w:val="12"/>
                <w:szCs w:val="12"/>
                <w:lang w:eastAsia="ar-SA"/>
              </w:rPr>
              <w:t>тыс. рублей;</w:t>
            </w:r>
          </w:p>
          <w:p w:rsidR="0037666C" w:rsidRPr="0037666C" w:rsidRDefault="0037666C" w:rsidP="0037666C">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37666C">
              <w:rPr>
                <w:rFonts w:ascii="Times New Roman" w:eastAsia="Arial" w:hAnsi="Times New Roman" w:cs="Times New Roman"/>
                <w:color w:val="auto"/>
                <w:kern w:val="0"/>
                <w:sz w:val="12"/>
                <w:szCs w:val="12"/>
                <w:lang w:eastAsia="ar-SA"/>
              </w:rPr>
              <w:t>2023 год – 20,00</w:t>
            </w:r>
            <w:r w:rsidRPr="0037666C">
              <w:rPr>
                <w:rFonts w:ascii="Times New Roman" w:eastAsia="Arial" w:hAnsi="Times New Roman" w:cs="Times New Roman"/>
                <w:color w:val="FF0000"/>
                <w:kern w:val="0"/>
                <w:sz w:val="12"/>
                <w:szCs w:val="12"/>
                <w:lang w:eastAsia="ar-SA"/>
              </w:rPr>
              <w:t xml:space="preserve"> </w:t>
            </w:r>
            <w:r w:rsidRPr="0037666C">
              <w:rPr>
                <w:rFonts w:ascii="Times New Roman" w:eastAsia="Arial" w:hAnsi="Times New Roman" w:cs="Times New Roman"/>
                <w:color w:val="auto"/>
                <w:kern w:val="0"/>
                <w:sz w:val="12"/>
                <w:szCs w:val="12"/>
                <w:lang w:eastAsia="ar-SA"/>
              </w:rPr>
              <w:t>тыс. рублей;</w:t>
            </w:r>
          </w:p>
          <w:p w:rsidR="0037666C" w:rsidRPr="0037666C" w:rsidRDefault="0037666C" w:rsidP="0037666C">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37666C">
              <w:rPr>
                <w:rFonts w:ascii="Times New Roman" w:eastAsia="Arial" w:hAnsi="Times New Roman" w:cs="Times New Roman"/>
                <w:color w:val="auto"/>
                <w:kern w:val="0"/>
                <w:sz w:val="12"/>
                <w:szCs w:val="12"/>
                <w:lang w:eastAsia="ar-SA"/>
              </w:rPr>
              <w:t>2024 год – 20,00</w:t>
            </w:r>
            <w:r w:rsidRPr="0037666C">
              <w:rPr>
                <w:rFonts w:ascii="Times New Roman" w:eastAsia="Arial" w:hAnsi="Times New Roman" w:cs="Times New Roman"/>
                <w:color w:val="FF0000"/>
                <w:kern w:val="0"/>
                <w:sz w:val="12"/>
                <w:szCs w:val="12"/>
                <w:lang w:eastAsia="ar-SA"/>
              </w:rPr>
              <w:t xml:space="preserve"> </w:t>
            </w:r>
            <w:r w:rsidRPr="0037666C">
              <w:rPr>
                <w:rFonts w:ascii="Times New Roman" w:eastAsia="Arial" w:hAnsi="Times New Roman" w:cs="Times New Roman"/>
                <w:color w:val="auto"/>
                <w:kern w:val="0"/>
                <w:sz w:val="12"/>
                <w:szCs w:val="12"/>
                <w:lang w:eastAsia="ar-SA"/>
              </w:rPr>
              <w:t>тыс. рублей;</w:t>
            </w:r>
          </w:p>
          <w:p w:rsidR="0037666C" w:rsidRPr="0037666C" w:rsidRDefault="0037666C" w:rsidP="0037666C">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p>
        </w:tc>
      </w:tr>
    </w:tbl>
    <w:p w:rsidR="0037666C" w:rsidRPr="0037666C" w:rsidRDefault="0037666C" w:rsidP="0037666C">
      <w:pPr>
        <w:tabs>
          <w:tab w:val="left" w:pos="7938"/>
        </w:tabs>
        <w:autoSpaceDE w:val="0"/>
        <w:autoSpaceDN w:val="0"/>
        <w:adjustRightInd w:val="0"/>
        <w:spacing w:after="0" w:line="240" w:lineRule="auto"/>
        <w:outlineLvl w:val="0"/>
        <w:rPr>
          <w:rFonts w:ascii="Times New Roman" w:hAnsi="Times New Roman" w:cs="Times New Roman"/>
          <w:color w:val="auto"/>
          <w:kern w:val="0"/>
          <w:sz w:val="12"/>
          <w:szCs w:val="12"/>
        </w:rPr>
      </w:pPr>
    </w:p>
    <w:p w:rsidR="0037666C" w:rsidRPr="0037666C" w:rsidRDefault="0037666C" w:rsidP="0037666C">
      <w:pPr>
        <w:widowControl w:val="0"/>
        <w:autoSpaceDE w:val="0"/>
        <w:autoSpaceDN w:val="0"/>
        <w:adjustRightInd w:val="0"/>
        <w:spacing w:after="0" w:line="240" w:lineRule="auto"/>
        <w:ind w:hanging="426"/>
        <w:jc w:val="center"/>
        <w:rPr>
          <w:rFonts w:ascii="Times New Roman" w:hAnsi="Times New Roman" w:cs="Times New Roman"/>
          <w:b/>
          <w:color w:val="auto"/>
          <w:kern w:val="0"/>
          <w:sz w:val="12"/>
          <w:szCs w:val="12"/>
          <w:lang w:eastAsia="en-US"/>
        </w:rPr>
      </w:pPr>
      <w:r w:rsidRPr="0037666C">
        <w:rPr>
          <w:rFonts w:ascii="Times New Roman" w:hAnsi="Times New Roman" w:cs="Times New Roman"/>
          <w:b/>
          <w:color w:val="auto"/>
          <w:kern w:val="0"/>
          <w:sz w:val="12"/>
          <w:szCs w:val="12"/>
          <w:lang w:eastAsia="en-US"/>
        </w:rPr>
        <w:t>2. МЕРОПРИЯТИЯ ПОДПРОГРАММЫ</w:t>
      </w:r>
    </w:p>
    <w:p w:rsidR="0037666C" w:rsidRPr="0037666C" w:rsidRDefault="0037666C" w:rsidP="0037666C">
      <w:pPr>
        <w:widowControl w:val="0"/>
        <w:autoSpaceDE w:val="0"/>
        <w:autoSpaceDN w:val="0"/>
        <w:adjustRightInd w:val="0"/>
        <w:spacing w:after="0" w:line="240" w:lineRule="auto"/>
        <w:ind w:hanging="426"/>
        <w:jc w:val="center"/>
        <w:rPr>
          <w:rFonts w:ascii="Times New Roman" w:hAnsi="Times New Roman" w:cs="Times New Roman"/>
          <w:b/>
          <w:color w:val="auto"/>
          <w:kern w:val="0"/>
          <w:sz w:val="12"/>
          <w:szCs w:val="12"/>
          <w:lang w:eastAsia="en-US"/>
        </w:rPr>
      </w:pPr>
    </w:p>
    <w:p w:rsidR="0037666C" w:rsidRPr="0037666C" w:rsidRDefault="0037666C" w:rsidP="0037666C">
      <w:pPr>
        <w:spacing w:after="0" w:line="240" w:lineRule="auto"/>
        <w:ind w:firstLine="54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Анализ отдельных направлений профилактики правонарушений показывает, что по итогам 9 месяцев 2021 года на территории Каратузского района число уголовно наказуемых деяний, совершенных в общественных местах снизилось   на 18,8% с 32 до 26, в том числе и на улицах на 11,1% с 27 до 24. Всего на территории района совершено 109 преступлений, в 2020 году 125. Наибольшая активность наблюдается и среди лиц, ранее совершавших преступления, так в истекшем периоде текущего года совершено 68 таких преступлений, в 2020 году 52, удельный вес преступлений от общего числа совершенных преступлений составил 30,8%. Данные сведения указывают на недостаточность принимаемых мер   по профилактики преступности на территории района среди лиц, ранее совершавших преступления.</w:t>
      </w:r>
    </w:p>
    <w:p w:rsidR="0037666C" w:rsidRPr="0037666C" w:rsidRDefault="0037666C" w:rsidP="0037666C">
      <w:pPr>
        <w:spacing w:after="0" w:line="240" w:lineRule="auto"/>
        <w:ind w:firstLine="708"/>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lastRenderedPageBreak/>
        <w:t>Для эффективного решения проблем по профилактике и предупреждения совершения преступлений в общественных местах, профилактики повторной преступности необходимо улучшение взаимодействия органов и учреждений, общественных объединений и других субъектов профилактики. Это может быть достигнуто в том числе программными методами, путем реализации согласованного комплекса мероприятий.</w:t>
      </w:r>
    </w:p>
    <w:p w:rsidR="0037666C" w:rsidRPr="0037666C" w:rsidRDefault="0037666C" w:rsidP="0037666C">
      <w:pPr>
        <w:spacing w:after="0" w:line="240" w:lineRule="auto"/>
        <w:ind w:firstLine="54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Данная подпрограмма содержит реализацию следующих мероприятий,</w:t>
      </w:r>
    </w:p>
    <w:p w:rsidR="0037666C" w:rsidRPr="0037666C" w:rsidRDefault="0037666C" w:rsidP="0037666C">
      <w:pPr>
        <w:spacing w:after="0" w:line="240" w:lineRule="auto"/>
        <w:ind w:firstLine="54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 Вовлечение граждан в деятельность по охране общественного порядка в составе Добровольной народной дружины.</w:t>
      </w:r>
    </w:p>
    <w:p w:rsidR="0037666C" w:rsidRPr="0037666C" w:rsidRDefault="0037666C" w:rsidP="0037666C">
      <w:pPr>
        <w:shd w:val="clear" w:color="auto" w:fill="FFFFFF"/>
        <w:spacing w:after="0" w:line="240" w:lineRule="auto"/>
        <w:ind w:right="5" w:firstLine="54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Реализация мероприятия предусматривает информационное, организационное содействие органам правопорядка в привлечении граждан к охране общественного порядка в составе Добровольной народной дружины, а также ежегодное </w:t>
      </w:r>
      <w:r w:rsidRPr="0037666C">
        <w:rPr>
          <w:rFonts w:ascii="Times New Roman" w:hAnsi="Times New Roman" w:cs="Times New Roman"/>
          <w:color w:val="auto"/>
          <w:kern w:val="0"/>
          <w:sz w:val="12"/>
          <w:szCs w:val="12"/>
          <w:lang w:eastAsia="en-US"/>
        </w:rPr>
        <w:t xml:space="preserve">поощрение дружинников почетными грамотами, благодарственными письмами и памятными сувенирами </w:t>
      </w:r>
      <w:r w:rsidRPr="0037666C">
        <w:rPr>
          <w:rFonts w:ascii="Times New Roman" w:hAnsi="Times New Roman" w:cs="Times New Roman"/>
          <w:color w:val="auto"/>
          <w:kern w:val="0"/>
          <w:sz w:val="12"/>
          <w:szCs w:val="12"/>
        </w:rPr>
        <w:t>наиболее отличившихся дружинников, на основании представления начальника ОП № 2 МО МВД России «</w:t>
      </w:r>
      <w:proofErr w:type="spellStart"/>
      <w:r w:rsidRPr="0037666C">
        <w:rPr>
          <w:rFonts w:ascii="Times New Roman" w:hAnsi="Times New Roman" w:cs="Times New Roman"/>
          <w:color w:val="auto"/>
          <w:kern w:val="0"/>
          <w:sz w:val="12"/>
          <w:szCs w:val="12"/>
        </w:rPr>
        <w:t>Курагинский</w:t>
      </w:r>
      <w:proofErr w:type="spellEnd"/>
      <w:r w:rsidRPr="0037666C">
        <w:rPr>
          <w:rFonts w:ascii="Times New Roman" w:hAnsi="Times New Roman" w:cs="Times New Roman"/>
          <w:color w:val="auto"/>
          <w:kern w:val="0"/>
          <w:sz w:val="12"/>
          <w:szCs w:val="12"/>
        </w:rPr>
        <w:t>».</w:t>
      </w:r>
    </w:p>
    <w:p w:rsidR="0037666C" w:rsidRPr="0037666C" w:rsidRDefault="0037666C" w:rsidP="0037666C">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-Проведение мероприятий по организации трудоустройства лиц, освободившихся мест лишения свободы, осужденных к мерам наказания и мерам уголовно-правового характера, не связанных с лишением свободы, осужденных к наказаниям в виде исправительных работ.</w:t>
      </w:r>
    </w:p>
    <w:p w:rsidR="0037666C" w:rsidRPr="0037666C" w:rsidRDefault="0037666C" w:rsidP="0037666C">
      <w:pPr>
        <w:autoSpaceDE w:val="0"/>
        <w:autoSpaceDN w:val="0"/>
        <w:adjustRightInd w:val="0"/>
        <w:spacing w:after="0" w:line="240" w:lineRule="auto"/>
        <w:ind w:firstLine="540"/>
        <w:jc w:val="both"/>
        <w:outlineLvl w:val="0"/>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 xml:space="preserve">Реализация данного мероприятия позволит повлиять на снижение совершения преступлений ранее судимыми лицами. </w:t>
      </w:r>
    </w:p>
    <w:p w:rsidR="0037666C" w:rsidRPr="0037666C" w:rsidRDefault="0037666C" w:rsidP="0037666C">
      <w:pPr>
        <w:spacing w:after="0" w:line="240" w:lineRule="auto"/>
        <w:ind w:firstLine="540"/>
        <w:jc w:val="both"/>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Подпрограмма предусматривает оказание организационного содействия развитию системы охраны общественного порядка.</w:t>
      </w:r>
    </w:p>
    <w:p w:rsidR="0037666C" w:rsidRPr="0037666C" w:rsidRDefault="0037666C" w:rsidP="0037666C">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 Организация и проведение профилактических мероприятий антинаркотической направленности.</w:t>
      </w:r>
    </w:p>
    <w:p w:rsidR="0037666C" w:rsidRPr="0037666C" w:rsidRDefault="0037666C" w:rsidP="0037666C">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Реализация мероприятия предусматривает проведение в муниципальных образовательных, культурно-развлекательных учреждениях, профилактических мероприятий по повышению правовой культуры среди несовершеннолетних.</w:t>
      </w:r>
    </w:p>
    <w:p w:rsidR="0037666C" w:rsidRPr="0037666C" w:rsidRDefault="0037666C" w:rsidP="0037666C">
      <w:pPr>
        <w:spacing w:after="0" w:line="240" w:lineRule="auto"/>
        <w:ind w:firstLine="567"/>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Уничтожение путем скашивания дикорастущей продукции.</w:t>
      </w:r>
    </w:p>
    <w:p w:rsidR="0037666C" w:rsidRPr="0037666C" w:rsidRDefault="0037666C" w:rsidP="0037666C">
      <w:pPr>
        <w:spacing w:after="0" w:line="240" w:lineRule="auto"/>
        <w:ind w:firstLine="567"/>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Реализация мероприятия предусматривает уничтожение путем скашивания дикорастущей продукции (конопли).</w:t>
      </w:r>
    </w:p>
    <w:p w:rsidR="0037666C" w:rsidRPr="0037666C" w:rsidRDefault="0037666C" w:rsidP="0037666C">
      <w:pPr>
        <w:overflowPunct w:val="0"/>
        <w:autoSpaceDE w:val="0"/>
        <w:autoSpaceDN w:val="0"/>
        <w:adjustRightInd w:val="0"/>
        <w:spacing w:after="0" w:line="240" w:lineRule="auto"/>
        <w:ind w:firstLine="426"/>
        <w:jc w:val="both"/>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lang w:eastAsia="en-US"/>
        </w:rPr>
        <w:t xml:space="preserve">В реализации мероприятий данной подпрограммы принимают участие </w:t>
      </w:r>
      <w:r w:rsidRPr="0037666C">
        <w:rPr>
          <w:rFonts w:ascii="Times New Roman" w:hAnsi="Times New Roman" w:cs="Times New Roman"/>
          <w:color w:val="auto"/>
          <w:kern w:val="0"/>
          <w:sz w:val="12"/>
          <w:szCs w:val="12"/>
        </w:rPr>
        <w:t xml:space="preserve"> ОП № 2 МО МВД России «</w:t>
      </w:r>
      <w:proofErr w:type="spellStart"/>
      <w:r w:rsidRPr="0037666C">
        <w:rPr>
          <w:rFonts w:ascii="Times New Roman" w:hAnsi="Times New Roman" w:cs="Times New Roman"/>
          <w:color w:val="auto"/>
          <w:kern w:val="0"/>
          <w:sz w:val="12"/>
          <w:szCs w:val="12"/>
        </w:rPr>
        <w:t>Курагинский</w:t>
      </w:r>
      <w:proofErr w:type="spellEnd"/>
      <w:r w:rsidRPr="0037666C">
        <w:rPr>
          <w:rFonts w:ascii="Times New Roman" w:hAnsi="Times New Roman" w:cs="Times New Roman"/>
          <w:color w:val="auto"/>
          <w:kern w:val="0"/>
          <w:sz w:val="12"/>
          <w:szCs w:val="12"/>
        </w:rPr>
        <w:t xml:space="preserve">» (по согласованию), </w:t>
      </w:r>
      <w:proofErr w:type="spellStart"/>
      <w:r w:rsidRPr="0037666C">
        <w:rPr>
          <w:rFonts w:ascii="Times New Roman" w:hAnsi="Times New Roman" w:cs="Times New Roman"/>
          <w:color w:val="auto"/>
          <w:kern w:val="0"/>
          <w:sz w:val="12"/>
          <w:szCs w:val="12"/>
        </w:rPr>
        <w:t>Курагинский</w:t>
      </w:r>
      <w:proofErr w:type="spellEnd"/>
      <w:r w:rsidRPr="0037666C">
        <w:rPr>
          <w:rFonts w:ascii="Times New Roman" w:hAnsi="Times New Roman" w:cs="Times New Roman"/>
          <w:color w:val="auto"/>
          <w:kern w:val="0"/>
          <w:sz w:val="12"/>
          <w:szCs w:val="12"/>
        </w:rPr>
        <w:t xml:space="preserve"> Межрайонный филиал (дислокация с. Каратузское) ФКУ УИИ ГУФСИН России по Красноярскому краю (по согласованию) по проведению мероприятий направленных на трудоустройство осужденных к мерам наказания не связанным с лишением свободы, трудоустройства осужденных к исправительным работам,  администрации сельских поселений, Отдел сельского хозяйства администрации Каратузского района по проведению мероприятий по уничтожению дикорастущей продукции (конопли), КГБУ СО «Комплексный центр социального обслуживания населения «</w:t>
      </w:r>
      <w:proofErr w:type="spellStart"/>
      <w:r w:rsidRPr="0037666C">
        <w:rPr>
          <w:rFonts w:ascii="Times New Roman" w:hAnsi="Times New Roman" w:cs="Times New Roman"/>
          <w:color w:val="auto"/>
          <w:kern w:val="0"/>
          <w:sz w:val="12"/>
          <w:szCs w:val="12"/>
        </w:rPr>
        <w:t>Каратузский</w:t>
      </w:r>
      <w:proofErr w:type="spellEnd"/>
      <w:r w:rsidRPr="0037666C">
        <w:rPr>
          <w:rFonts w:ascii="Times New Roman" w:hAnsi="Times New Roman" w:cs="Times New Roman"/>
          <w:color w:val="auto"/>
          <w:kern w:val="0"/>
          <w:sz w:val="12"/>
          <w:szCs w:val="12"/>
        </w:rPr>
        <w:t xml:space="preserve">» (по согласованию) </w:t>
      </w:r>
      <w:r w:rsidRPr="0037666C">
        <w:rPr>
          <w:rFonts w:ascii="Times New Roman" w:hAnsi="Times New Roman" w:cs="Times New Roman"/>
          <w:color w:val="333333"/>
          <w:kern w:val="0"/>
          <w:sz w:val="12"/>
          <w:szCs w:val="12"/>
          <w:shd w:val="clear" w:color="auto" w:fill="FFFFFF"/>
        </w:rPr>
        <w:t> по оказанию </w:t>
      </w:r>
      <w:r w:rsidRPr="0037666C">
        <w:rPr>
          <w:rFonts w:ascii="Times New Roman" w:hAnsi="Times New Roman" w:cs="Times New Roman"/>
          <w:bCs/>
          <w:color w:val="333333"/>
          <w:kern w:val="0"/>
          <w:sz w:val="12"/>
          <w:szCs w:val="12"/>
          <w:shd w:val="clear" w:color="auto" w:fill="FFFFFF"/>
        </w:rPr>
        <w:t>социальной</w:t>
      </w:r>
      <w:r w:rsidRPr="0037666C">
        <w:rPr>
          <w:rFonts w:ascii="Times New Roman" w:hAnsi="Times New Roman" w:cs="Times New Roman"/>
          <w:color w:val="333333"/>
          <w:kern w:val="0"/>
          <w:sz w:val="12"/>
          <w:szCs w:val="12"/>
          <w:shd w:val="clear" w:color="auto" w:fill="FFFFFF"/>
        </w:rPr>
        <w:t> помощи, поддержки и </w:t>
      </w:r>
      <w:r w:rsidRPr="0037666C">
        <w:rPr>
          <w:rFonts w:ascii="Times New Roman" w:hAnsi="Times New Roman" w:cs="Times New Roman"/>
          <w:bCs/>
          <w:color w:val="333333"/>
          <w:kern w:val="0"/>
          <w:sz w:val="12"/>
          <w:szCs w:val="12"/>
          <w:shd w:val="clear" w:color="auto" w:fill="FFFFFF"/>
        </w:rPr>
        <w:t>защиты</w:t>
      </w:r>
      <w:r w:rsidRPr="0037666C">
        <w:rPr>
          <w:rFonts w:ascii="Times New Roman" w:hAnsi="Times New Roman" w:cs="Times New Roman"/>
          <w:color w:val="333333"/>
          <w:kern w:val="0"/>
          <w:sz w:val="12"/>
          <w:szCs w:val="12"/>
          <w:shd w:val="clear" w:color="auto" w:fill="FFFFFF"/>
        </w:rPr>
        <w:t> </w:t>
      </w:r>
      <w:r w:rsidRPr="0037666C">
        <w:rPr>
          <w:rFonts w:ascii="Times New Roman" w:hAnsi="Times New Roman" w:cs="Times New Roman"/>
          <w:bCs/>
          <w:color w:val="333333"/>
          <w:kern w:val="0"/>
          <w:sz w:val="12"/>
          <w:szCs w:val="12"/>
          <w:shd w:val="clear" w:color="auto" w:fill="FFFFFF"/>
        </w:rPr>
        <w:t>осужденных</w:t>
      </w:r>
      <w:r w:rsidRPr="0037666C">
        <w:rPr>
          <w:rFonts w:ascii="Times New Roman" w:hAnsi="Times New Roman" w:cs="Times New Roman"/>
          <w:color w:val="333333"/>
          <w:kern w:val="0"/>
          <w:sz w:val="12"/>
          <w:szCs w:val="12"/>
          <w:shd w:val="clear" w:color="auto" w:fill="FFFFFF"/>
        </w:rPr>
        <w:t xml:space="preserve"> в целях их исправления и </w:t>
      </w:r>
      <w:proofErr w:type="spellStart"/>
      <w:r w:rsidRPr="0037666C">
        <w:rPr>
          <w:rFonts w:ascii="Times New Roman" w:hAnsi="Times New Roman" w:cs="Times New Roman"/>
          <w:color w:val="333333"/>
          <w:kern w:val="0"/>
          <w:sz w:val="12"/>
          <w:szCs w:val="12"/>
          <w:shd w:val="clear" w:color="auto" w:fill="FFFFFF"/>
        </w:rPr>
        <w:t>ресоциализации</w:t>
      </w:r>
      <w:proofErr w:type="spellEnd"/>
      <w:r w:rsidRPr="0037666C">
        <w:rPr>
          <w:rFonts w:ascii="Times New Roman" w:hAnsi="Times New Roman" w:cs="Times New Roman"/>
          <w:color w:val="333333"/>
          <w:kern w:val="0"/>
          <w:sz w:val="12"/>
          <w:szCs w:val="12"/>
          <w:shd w:val="clear" w:color="auto" w:fill="FFFFFF"/>
        </w:rPr>
        <w:t xml:space="preserve"> в период исполнения уголовного наказания, а также адаптации (</w:t>
      </w:r>
      <w:proofErr w:type="spellStart"/>
      <w:r w:rsidRPr="0037666C">
        <w:rPr>
          <w:rFonts w:ascii="Times New Roman" w:hAnsi="Times New Roman" w:cs="Times New Roman"/>
          <w:color w:val="333333"/>
          <w:kern w:val="0"/>
          <w:sz w:val="12"/>
          <w:szCs w:val="12"/>
          <w:shd w:val="clear" w:color="auto" w:fill="FFFFFF"/>
        </w:rPr>
        <w:t>реадаптации</w:t>
      </w:r>
      <w:proofErr w:type="spellEnd"/>
      <w:r w:rsidRPr="0037666C">
        <w:rPr>
          <w:rFonts w:ascii="Times New Roman" w:hAnsi="Times New Roman" w:cs="Times New Roman"/>
          <w:color w:val="333333"/>
          <w:kern w:val="0"/>
          <w:sz w:val="12"/>
          <w:szCs w:val="12"/>
          <w:shd w:val="clear" w:color="auto" w:fill="FFFFFF"/>
        </w:rPr>
        <w:t>) в обществе после освобождения</w:t>
      </w:r>
      <w:r w:rsidRPr="0037666C">
        <w:rPr>
          <w:rFonts w:ascii="Times New Roman" w:hAnsi="Times New Roman" w:cs="Times New Roman"/>
          <w:color w:val="auto"/>
          <w:kern w:val="0"/>
          <w:sz w:val="12"/>
          <w:szCs w:val="12"/>
        </w:rPr>
        <w:t xml:space="preserve">,  что способствует снижению повторной преступности. </w:t>
      </w:r>
    </w:p>
    <w:p w:rsidR="0037666C" w:rsidRPr="0037666C" w:rsidRDefault="0037666C" w:rsidP="0037666C">
      <w:pPr>
        <w:widowControl w:val="0"/>
        <w:autoSpaceDE w:val="0"/>
        <w:autoSpaceDN w:val="0"/>
        <w:adjustRightInd w:val="0"/>
        <w:spacing w:after="0" w:line="240" w:lineRule="auto"/>
        <w:ind w:firstLine="426"/>
        <w:jc w:val="both"/>
        <w:rPr>
          <w:rFonts w:ascii="Times New Roman" w:hAnsi="Times New Roman" w:cs="Times New Roman"/>
          <w:b/>
          <w:color w:val="auto"/>
          <w:kern w:val="0"/>
          <w:sz w:val="12"/>
          <w:szCs w:val="12"/>
          <w:lang w:eastAsia="en-US"/>
        </w:rPr>
      </w:pPr>
    </w:p>
    <w:p w:rsidR="0037666C" w:rsidRPr="0037666C" w:rsidRDefault="0037666C" w:rsidP="0037666C">
      <w:pPr>
        <w:widowControl w:val="0"/>
        <w:autoSpaceDE w:val="0"/>
        <w:autoSpaceDN w:val="0"/>
        <w:adjustRightInd w:val="0"/>
        <w:spacing w:after="0" w:line="240" w:lineRule="auto"/>
        <w:ind w:firstLine="426"/>
        <w:jc w:val="center"/>
        <w:rPr>
          <w:rFonts w:ascii="Times New Roman" w:hAnsi="Times New Roman" w:cs="Times New Roman"/>
          <w:b/>
          <w:color w:val="auto"/>
          <w:kern w:val="0"/>
          <w:sz w:val="12"/>
          <w:szCs w:val="12"/>
          <w:lang w:eastAsia="en-US"/>
        </w:rPr>
      </w:pPr>
      <w:r w:rsidRPr="0037666C">
        <w:rPr>
          <w:rFonts w:ascii="Times New Roman" w:hAnsi="Times New Roman" w:cs="Times New Roman"/>
          <w:b/>
          <w:color w:val="auto"/>
          <w:kern w:val="0"/>
          <w:sz w:val="12"/>
          <w:szCs w:val="12"/>
          <w:lang w:eastAsia="en-US"/>
        </w:rPr>
        <w:t>3. МЕХАНИЗМ РЕАЛИЗАЦИИ ПОДПРОГРАММЫ</w:t>
      </w:r>
    </w:p>
    <w:p w:rsidR="0037666C" w:rsidRPr="0037666C" w:rsidRDefault="0037666C" w:rsidP="0037666C">
      <w:pPr>
        <w:widowControl w:val="0"/>
        <w:autoSpaceDE w:val="0"/>
        <w:autoSpaceDN w:val="0"/>
        <w:adjustRightInd w:val="0"/>
        <w:spacing w:after="0" w:line="240" w:lineRule="auto"/>
        <w:ind w:firstLine="426"/>
        <w:jc w:val="center"/>
        <w:rPr>
          <w:rFonts w:ascii="Times New Roman" w:hAnsi="Times New Roman" w:cs="Times New Roman"/>
          <w:b/>
          <w:color w:val="auto"/>
          <w:kern w:val="0"/>
          <w:sz w:val="12"/>
          <w:szCs w:val="12"/>
          <w:lang w:eastAsia="en-US"/>
        </w:rPr>
      </w:pPr>
    </w:p>
    <w:p w:rsidR="0037666C" w:rsidRPr="0037666C" w:rsidRDefault="0037666C" w:rsidP="0037666C">
      <w:pPr>
        <w:spacing w:after="0" w:line="240" w:lineRule="auto"/>
        <w:ind w:firstLine="540"/>
        <w:jc w:val="both"/>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 xml:space="preserve">Главным распорядителем бюджетных средств является администрация Каратузского района. </w:t>
      </w:r>
    </w:p>
    <w:p w:rsidR="0037666C" w:rsidRPr="0037666C" w:rsidRDefault="0037666C" w:rsidP="0037666C">
      <w:pPr>
        <w:spacing w:after="0" w:line="240" w:lineRule="auto"/>
        <w:ind w:firstLine="540"/>
        <w:jc w:val="both"/>
        <w:rPr>
          <w:rFonts w:ascii="Times New Roman" w:eastAsiaTheme="minorHAnsi" w:hAnsi="Times New Roman" w:cs="Times New Roman"/>
          <w:spacing w:val="2"/>
          <w:kern w:val="0"/>
          <w:sz w:val="12"/>
          <w:szCs w:val="12"/>
          <w:lang w:eastAsia="en-US"/>
        </w:rPr>
      </w:pPr>
      <w:r w:rsidRPr="0037666C">
        <w:rPr>
          <w:rFonts w:ascii="Times New Roman" w:eastAsiaTheme="minorHAnsi" w:hAnsi="Times New Roman" w:cs="Times New Roman"/>
          <w:color w:val="auto"/>
          <w:kern w:val="0"/>
          <w:sz w:val="12"/>
          <w:szCs w:val="12"/>
          <w:lang w:eastAsia="en-US"/>
        </w:rPr>
        <w:t>Средства на финансирование мероприятий подпрограммы направляются из местного бюджета.</w:t>
      </w:r>
    </w:p>
    <w:p w:rsidR="0037666C" w:rsidRPr="0037666C" w:rsidRDefault="0037666C" w:rsidP="0037666C">
      <w:pPr>
        <w:widowControl w:val="0"/>
        <w:autoSpaceDE w:val="0"/>
        <w:spacing w:after="0" w:line="240" w:lineRule="auto"/>
        <w:ind w:firstLine="540"/>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Текущее управление и контроль за реализацией подпрограммы осуществляет администрация Каратузского района.</w:t>
      </w:r>
    </w:p>
    <w:p w:rsidR="0037666C" w:rsidRPr="0037666C" w:rsidRDefault="0037666C" w:rsidP="0037666C">
      <w:pPr>
        <w:widowControl w:val="0"/>
        <w:autoSpaceDE w:val="0"/>
        <w:spacing w:after="0" w:line="240" w:lineRule="auto"/>
        <w:ind w:firstLine="540"/>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Администрация Каратузского района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37666C" w:rsidRPr="0037666C" w:rsidRDefault="0037666C" w:rsidP="0037666C">
      <w:pPr>
        <w:widowControl w:val="0"/>
        <w:autoSpaceDE w:val="0"/>
        <w:spacing w:after="0" w:line="240" w:lineRule="auto"/>
        <w:ind w:firstLine="540"/>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Администрация района осуществляет:</w:t>
      </w:r>
    </w:p>
    <w:p w:rsidR="0037666C" w:rsidRPr="0037666C" w:rsidRDefault="0037666C" w:rsidP="0037666C">
      <w:pPr>
        <w:widowControl w:val="0"/>
        <w:autoSpaceDE w:val="0"/>
        <w:spacing w:after="0" w:line="240" w:lineRule="auto"/>
        <w:ind w:firstLine="540"/>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-координацию исполнения мероприятий подпрограммы, мониторинг их реализации;</w:t>
      </w:r>
    </w:p>
    <w:p w:rsidR="0037666C" w:rsidRPr="0037666C" w:rsidRDefault="0037666C" w:rsidP="0037666C">
      <w:pPr>
        <w:widowControl w:val="0"/>
        <w:autoSpaceDE w:val="0"/>
        <w:spacing w:after="0" w:line="240" w:lineRule="auto"/>
        <w:ind w:firstLine="540"/>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-непосредственный контроль за ходом реализации мероприятий подпрограммы;</w:t>
      </w:r>
    </w:p>
    <w:p w:rsidR="0037666C" w:rsidRPr="0037666C" w:rsidRDefault="0037666C" w:rsidP="0037666C">
      <w:pPr>
        <w:autoSpaceDE w:val="0"/>
        <w:autoSpaceDN w:val="0"/>
        <w:adjustRightInd w:val="0"/>
        <w:spacing w:after="0" w:line="240" w:lineRule="auto"/>
        <w:ind w:firstLine="540"/>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В ходе реализации подпрограммы планируется достичь следующих результатов:</w:t>
      </w:r>
    </w:p>
    <w:p w:rsidR="0037666C" w:rsidRPr="0037666C" w:rsidRDefault="0037666C" w:rsidP="0037666C">
      <w:pPr>
        <w:autoSpaceDE w:val="0"/>
        <w:autoSpaceDN w:val="0"/>
        <w:adjustRightInd w:val="0"/>
        <w:spacing w:after="0" w:line="240" w:lineRule="auto"/>
        <w:ind w:firstLine="540"/>
        <w:jc w:val="both"/>
        <w:rPr>
          <w:rFonts w:ascii="Times New Roman" w:hAnsi="Times New Roman" w:cs="Times New Roman"/>
          <w:kern w:val="0"/>
          <w:sz w:val="12"/>
          <w:szCs w:val="12"/>
        </w:rPr>
      </w:pPr>
      <w:r w:rsidRPr="0037666C">
        <w:rPr>
          <w:rFonts w:ascii="Times New Roman" w:hAnsi="Times New Roman" w:cs="Times New Roman"/>
          <w:color w:val="auto"/>
          <w:kern w:val="0"/>
          <w:sz w:val="12"/>
          <w:szCs w:val="12"/>
        </w:rPr>
        <w:t xml:space="preserve">-  снизить количество преступлений, в том числе и в общественных местах, уличных преступлений </w:t>
      </w:r>
      <w:r w:rsidRPr="0037666C">
        <w:rPr>
          <w:rFonts w:ascii="Times New Roman" w:hAnsi="Times New Roman" w:cs="Times New Roman"/>
          <w:kern w:val="0"/>
          <w:sz w:val="12"/>
          <w:szCs w:val="12"/>
        </w:rPr>
        <w:t>по сравнению с предыдущим годом;</w:t>
      </w:r>
    </w:p>
    <w:p w:rsidR="0037666C" w:rsidRPr="0037666C" w:rsidRDefault="0037666C" w:rsidP="0037666C">
      <w:pPr>
        <w:widowControl w:val="0"/>
        <w:autoSpaceDE w:val="0"/>
        <w:spacing w:after="0" w:line="240" w:lineRule="auto"/>
        <w:ind w:firstLine="540"/>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 xml:space="preserve">- поощрить наиболее отличившихся дружинников </w:t>
      </w:r>
      <w:r w:rsidRPr="0037666C">
        <w:rPr>
          <w:rFonts w:ascii="Times New Roman" w:hAnsi="Times New Roman" w:cs="Times New Roman"/>
          <w:color w:val="auto"/>
          <w:kern w:val="0"/>
          <w:sz w:val="12"/>
          <w:szCs w:val="12"/>
          <w:lang w:eastAsia="en-US"/>
        </w:rPr>
        <w:t>почетными грамотами, благодарственными письмами и памятными сувенирами</w:t>
      </w:r>
      <w:r w:rsidRPr="0037666C">
        <w:rPr>
          <w:rFonts w:ascii="Times New Roman" w:hAnsi="Times New Roman" w:cs="Times New Roman"/>
          <w:color w:val="auto"/>
          <w:kern w:val="0"/>
          <w:sz w:val="12"/>
          <w:szCs w:val="12"/>
        </w:rPr>
        <w:t>.</w:t>
      </w:r>
    </w:p>
    <w:p w:rsidR="0037666C" w:rsidRPr="0037666C" w:rsidRDefault="0037666C" w:rsidP="0037666C">
      <w:pPr>
        <w:widowControl w:val="0"/>
        <w:autoSpaceDE w:val="0"/>
        <w:spacing w:after="0" w:line="240" w:lineRule="auto"/>
        <w:ind w:firstLine="540"/>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 обеспечить трудоустройство лиц, осужденных к уголовной мере наказания в виде исправительных работ.</w:t>
      </w:r>
    </w:p>
    <w:p w:rsidR="0037666C" w:rsidRPr="0037666C" w:rsidRDefault="0037666C" w:rsidP="0037666C">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Средства бюджета на финансирование мероприятий подпрограммы выделяются на оплату товаров, работ и услуг, в том числе по обязательствам, которые возникли в текущим финансовом году.</w:t>
      </w:r>
    </w:p>
    <w:p w:rsidR="0037666C" w:rsidRPr="0037666C" w:rsidRDefault="0037666C" w:rsidP="0037666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37666C">
        <w:rPr>
          <w:rFonts w:ascii="Times New Roman" w:hAnsi="Times New Roman" w:cs="Times New Roman"/>
          <w:color w:val="auto"/>
          <w:kern w:val="0"/>
          <w:sz w:val="12"/>
          <w:szCs w:val="12"/>
          <w:lang w:eastAsia="en-US"/>
        </w:rPr>
        <w:t>Закупка товаров, выполнение работ, оказание услуг в рамках реализации подпрограммных мероприятий осуществляется путем заключения договоров, контрактов, оплаты счетов, счетов-фактур, актов выполненных работ, смет на ремонтные работы, смет на финансирование мероприятий, при необходимости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7666C" w:rsidRPr="0037666C" w:rsidRDefault="0037666C" w:rsidP="0037666C">
      <w:pPr>
        <w:spacing w:after="0" w:line="240" w:lineRule="auto"/>
        <w:ind w:firstLine="567"/>
        <w:jc w:val="both"/>
        <w:textAlignment w:val="baseline"/>
        <w:rPr>
          <w:rFonts w:ascii="Times New Roman" w:hAnsi="Times New Roman" w:cs="Times New Roman"/>
          <w:color w:val="auto"/>
          <w:kern w:val="0"/>
          <w:sz w:val="12"/>
          <w:szCs w:val="12"/>
          <w:lang w:eastAsia="ar-SA"/>
        </w:rPr>
      </w:pPr>
      <w:r w:rsidRPr="0037666C">
        <w:rPr>
          <w:rFonts w:ascii="Times New Roman" w:hAnsi="Times New Roman" w:cs="Times New Roman"/>
          <w:color w:val="auto"/>
          <w:kern w:val="0"/>
          <w:sz w:val="12"/>
          <w:szCs w:val="12"/>
          <w:lang w:eastAsia="ar-SA"/>
        </w:rPr>
        <w:t>Мероприятие подпрограммы по уничтожению дикорастущей продукции (конопли) реализуется за счет средств муниципальной программы «Развитие сельского хозяйства в Каратузском районе», утвержденная постановлением администрации Каратузского района от 31.10.2013 года № 1126-п. В рамках муниципальной программы предусмотрено финансирование в сумме 150,00 тыс. рублей, в том числе по годам:</w:t>
      </w:r>
    </w:p>
    <w:p w:rsidR="0037666C" w:rsidRPr="0037666C" w:rsidRDefault="0037666C" w:rsidP="0037666C">
      <w:pPr>
        <w:spacing w:after="0" w:line="240" w:lineRule="auto"/>
        <w:jc w:val="both"/>
        <w:textAlignment w:val="baseline"/>
        <w:rPr>
          <w:rFonts w:ascii="Times New Roman" w:hAnsi="Times New Roman" w:cs="Times New Roman"/>
          <w:color w:val="auto"/>
          <w:kern w:val="0"/>
          <w:sz w:val="12"/>
          <w:szCs w:val="12"/>
          <w:lang w:eastAsia="ar-SA"/>
        </w:rPr>
      </w:pPr>
      <w:r w:rsidRPr="0037666C">
        <w:rPr>
          <w:rFonts w:ascii="Times New Roman" w:hAnsi="Times New Roman" w:cs="Times New Roman"/>
          <w:color w:val="auto"/>
          <w:kern w:val="0"/>
          <w:sz w:val="12"/>
          <w:szCs w:val="12"/>
          <w:lang w:eastAsia="ar-SA"/>
        </w:rPr>
        <w:t>2022 - 50,00 тыс. рублей;</w:t>
      </w:r>
    </w:p>
    <w:p w:rsidR="0037666C" w:rsidRPr="0037666C" w:rsidRDefault="0037666C" w:rsidP="0037666C">
      <w:pPr>
        <w:spacing w:after="0" w:line="240" w:lineRule="auto"/>
        <w:jc w:val="both"/>
        <w:textAlignment w:val="baseline"/>
        <w:rPr>
          <w:rFonts w:ascii="Times New Roman" w:hAnsi="Times New Roman" w:cs="Times New Roman"/>
          <w:color w:val="auto"/>
          <w:kern w:val="0"/>
          <w:sz w:val="12"/>
          <w:szCs w:val="12"/>
          <w:lang w:eastAsia="ar-SA"/>
        </w:rPr>
      </w:pPr>
      <w:r w:rsidRPr="0037666C">
        <w:rPr>
          <w:rFonts w:ascii="Times New Roman" w:hAnsi="Times New Roman" w:cs="Times New Roman"/>
          <w:color w:val="auto"/>
          <w:kern w:val="0"/>
          <w:sz w:val="12"/>
          <w:szCs w:val="12"/>
          <w:lang w:eastAsia="ar-SA"/>
        </w:rPr>
        <w:t>2023 - 50,00 тыс. рублей;</w:t>
      </w:r>
    </w:p>
    <w:p w:rsidR="0037666C" w:rsidRPr="0037666C" w:rsidRDefault="0037666C" w:rsidP="0037666C">
      <w:pPr>
        <w:spacing w:after="0" w:line="240" w:lineRule="auto"/>
        <w:jc w:val="both"/>
        <w:textAlignment w:val="baseline"/>
        <w:rPr>
          <w:rFonts w:ascii="Times New Roman" w:hAnsi="Times New Roman" w:cs="Times New Roman"/>
          <w:color w:val="auto"/>
          <w:kern w:val="0"/>
          <w:sz w:val="12"/>
          <w:szCs w:val="12"/>
          <w:lang w:eastAsia="ar-SA"/>
        </w:rPr>
      </w:pPr>
      <w:r w:rsidRPr="0037666C">
        <w:rPr>
          <w:rFonts w:ascii="Times New Roman" w:hAnsi="Times New Roman" w:cs="Times New Roman"/>
          <w:color w:val="auto"/>
          <w:kern w:val="0"/>
          <w:sz w:val="12"/>
          <w:szCs w:val="12"/>
          <w:lang w:eastAsia="ar-SA"/>
        </w:rPr>
        <w:t>2024 - 50,00 тыс. рублей;</w:t>
      </w:r>
    </w:p>
    <w:p w:rsidR="0037666C" w:rsidRPr="0037666C" w:rsidRDefault="0037666C" w:rsidP="0037666C">
      <w:pPr>
        <w:spacing w:after="0" w:line="240" w:lineRule="auto"/>
        <w:ind w:firstLine="54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lang w:eastAsia="ar-SA"/>
        </w:rPr>
        <w:t>Мероприятие подпрограммы по в</w:t>
      </w:r>
      <w:r w:rsidRPr="0037666C">
        <w:rPr>
          <w:rFonts w:ascii="Times New Roman" w:hAnsi="Times New Roman" w:cs="Times New Roman"/>
          <w:color w:val="auto"/>
          <w:kern w:val="0"/>
          <w:sz w:val="12"/>
          <w:szCs w:val="12"/>
        </w:rPr>
        <w:t xml:space="preserve">овлечению граждан в деятельность по охране общественного порядка в составе Добровольной народной дружины </w:t>
      </w:r>
      <w:r w:rsidRPr="0037666C">
        <w:rPr>
          <w:rFonts w:ascii="Times New Roman" w:hAnsi="Times New Roman" w:cs="Times New Roman"/>
          <w:color w:val="auto"/>
          <w:kern w:val="0"/>
          <w:sz w:val="12"/>
          <w:szCs w:val="12"/>
          <w:lang w:eastAsia="ar-SA"/>
        </w:rPr>
        <w:t>реализуется за счет средств районного бюджета и составляет 60,00 тыс. рублей, в том числе по годам:</w:t>
      </w:r>
    </w:p>
    <w:p w:rsidR="0037666C" w:rsidRPr="0037666C" w:rsidRDefault="0037666C" w:rsidP="0037666C">
      <w:pPr>
        <w:spacing w:after="0" w:line="240" w:lineRule="auto"/>
        <w:jc w:val="both"/>
        <w:textAlignment w:val="baseline"/>
        <w:rPr>
          <w:rFonts w:ascii="Times New Roman" w:hAnsi="Times New Roman" w:cs="Times New Roman"/>
          <w:color w:val="auto"/>
          <w:kern w:val="0"/>
          <w:sz w:val="12"/>
          <w:szCs w:val="12"/>
          <w:lang w:eastAsia="ar-SA"/>
        </w:rPr>
      </w:pPr>
      <w:r w:rsidRPr="0037666C">
        <w:rPr>
          <w:rFonts w:ascii="Times New Roman" w:hAnsi="Times New Roman" w:cs="Times New Roman"/>
          <w:color w:val="auto"/>
          <w:kern w:val="0"/>
          <w:sz w:val="12"/>
          <w:szCs w:val="12"/>
          <w:lang w:eastAsia="ar-SA"/>
        </w:rPr>
        <w:t>2022 - 20,00 тыс. рублей;</w:t>
      </w:r>
    </w:p>
    <w:p w:rsidR="0037666C" w:rsidRPr="0037666C" w:rsidRDefault="0037666C" w:rsidP="0037666C">
      <w:pPr>
        <w:spacing w:after="0" w:line="240" w:lineRule="auto"/>
        <w:jc w:val="both"/>
        <w:textAlignment w:val="baseline"/>
        <w:rPr>
          <w:rFonts w:ascii="Times New Roman" w:hAnsi="Times New Roman" w:cs="Times New Roman"/>
          <w:color w:val="auto"/>
          <w:kern w:val="0"/>
          <w:sz w:val="12"/>
          <w:szCs w:val="12"/>
          <w:lang w:eastAsia="ar-SA"/>
        </w:rPr>
      </w:pPr>
      <w:r w:rsidRPr="0037666C">
        <w:rPr>
          <w:rFonts w:ascii="Times New Roman" w:hAnsi="Times New Roman" w:cs="Times New Roman"/>
          <w:color w:val="auto"/>
          <w:kern w:val="0"/>
          <w:sz w:val="12"/>
          <w:szCs w:val="12"/>
          <w:lang w:eastAsia="ar-SA"/>
        </w:rPr>
        <w:t>2023 - 20,00 тыс. рублей.</w:t>
      </w:r>
    </w:p>
    <w:p w:rsidR="0037666C" w:rsidRPr="0037666C" w:rsidRDefault="0037666C" w:rsidP="0037666C">
      <w:pPr>
        <w:spacing w:after="0" w:line="240" w:lineRule="auto"/>
        <w:jc w:val="both"/>
        <w:textAlignment w:val="baseline"/>
        <w:rPr>
          <w:rFonts w:ascii="Times New Roman" w:hAnsi="Times New Roman" w:cs="Times New Roman"/>
          <w:color w:val="auto"/>
          <w:kern w:val="0"/>
          <w:sz w:val="12"/>
          <w:szCs w:val="12"/>
          <w:lang w:eastAsia="ar-SA"/>
        </w:rPr>
      </w:pPr>
      <w:r w:rsidRPr="0037666C">
        <w:rPr>
          <w:rFonts w:ascii="Times New Roman" w:hAnsi="Times New Roman" w:cs="Times New Roman"/>
          <w:color w:val="auto"/>
          <w:kern w:val="0"/>
          <w:sz w:val="12"/>
          <w:szCs w:val="12"/>
          <w:lang w:eastAsia="ar-SA"/>
        </w:rPr>
        <w:t>2024 - 20,00 тыс. рублей;</w:t>
      </w:r>
    </w:p>
    <w:p w:rsidR="0037666C" w:rsidRPr="0037666C" w:rsidRDefault="0037666C" w:rsidP="0037666C">
      <w:pPr>
        <w:spacing w:after="0" w:line="240" w:lineRule="auto"/>
        <w:jc w:val="both"/>
        <w:textAlignment w:val="baseline"/>
        <w:rPr>
          <w:rFonts w:ascii="Times New Roman" w:hAnsi="Times New Roman" w:cs="Times New Roman"/>
          <w:color w:val="auto"/>
          <w:kern w:val="0"/>
          <w:sz w:val="12"/>
          <w:szCs w:val="12"/>
          <w:lang w:eastAsia="ar-SA"/>
        </w:rPr>
      </w:pPr>
    </w:p>
    <w:p w:rsidR="0037666C" w:rsidRPr="0037666C" w:rsidRDefault="0037666C" w:rsidP="0037666C">
      <w:pPr>
        <w:autoSpaceDE w:val="0"/>
        <w:autoSpaceDN w:val="0"/>
        <w:adjustRightInd w:val="0"/>
        <w:spacing w:after="0" w:line="240" w:lineRule="auto"/>
        <w:jc w:val="center"/>
        <w:rPr>
          <w:rFonts w:ascii="Times New Roman" w:hAnsi="Times New Roman" w:cs="Times New Roman"/>
          <w:b/>
          <w:color w:val="auto"/>
          <w:kern w:val="0"/>
          <w:sz w:val="12"/>
          <w:szCs w:val="12"/>
          <w:lang w:eastAsia="en-US"/>
        </w:rPr>
      </w:pPr>
      <w:r w:rsidRPr="0037666C">
        <w:rPr>
          <w:rFonts w:ascii="Times New Roman" w:hAnsi="Times New Roman" w:cs="Times New Roman"/>
          <w:b/>
          <w:color w:val="auto"/>
          <w:kern w:val="0"/>
          <w:sz w:val="12"/>
          <w:szCs w:val="12"/>
          <w:lang w:eastAsia="en-US"/>
        </w:rPr>
        <w:t>4. УПРАВЛЕНИЕ ПОДПРОГРАММОЙ И КОНТРОЛЬ ЗА ИСПОЛНЕНИЕМ ПОДПРОГРАММЫ</w:t>
      </w:r>
    </w:p>
    <w:p w:rsidR="0037666C" w:rsidRPr="0037666C" w:rsidRDefault="0037666C" w:rsidP="0037666C">
      <w:pPr>
        <w:autoSpaceDE w:val="0"/>
        <w:autoSpaceDN w:val="0"/>
        <w:adjustRightInd w:val="0"/>
        <w:spacing w:after="0" w:line="240" w:lineRule="auto"/>
        <w:ind w:firstLine="709"/>
        <w:rPr>
          <w:rFonts w:ascii="Times New Roman" w:hAnsi="Times New Roman" w:cs="Times New Roman"/>
          <w:b/>
          <w:color w:val="auto"/>
          <w:kern w:val="0"/>
          <w:sz w:val="12"/>
          <w:szCs w:val="12"/>
          <w:lang w:eastAsia="en-US"/>
        </w:rPr>
      </w:pPr>
    </w:p>
    <w:p w:rsidR="0037666C" w:rsidRPr="0037666C" w:rsidRDefault="0037666C" w:rsidP="0037666C">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Организацию управления настоящей подпрограммой и контроль за ее исполнением осуществляет администрация Каратузского района.</w:t>
      </w:r>
    </w:p>
    <w:p w:rsidR="0037666C" w:rsidRPr="0037666C" w:rsidRDefault="0037666C" w:rsidP="0037666C">
      <w:pPr>
        <w:tabs>
          <w:tab w:val="left" w:pos="709"/>
          <w:tab w:val="left" w:pos="851"/>
        </w:tabs>
        <w:spacing w:after="0" w:line="240" w:lineRule="auto"/>
        <w:ind w:firstLine="567"/>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Администрация Каратузского района осуществляет:</w:t>
      </w:r>
    </w:p>
    <w:p w:rsidR="0037666C" w:rsidRPr="0037666C" w:rsidRDefault="0037666C" w:rsidP="0037666C">
      <w:pPr>
        <w:tabs>
          <w:tab w:val="left" w:pos="709"/>
          <w:tab w:val="left" w:pos="851"/>
        </w:tabs>
        <w:spacing w:after="0" w:line="240" w:lineRule="auto"/>
        <w:ind w:firstLine="567"/>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 исполнение мероприятий подпрограммы, мониторинг ее реализации;</w:t>
      </w:r>
    </w:p>
    <w:p w:rsidR="0037666C" w:rsidRPr="0037666C" w:rsidRDefault="0037666C" w:rsidP="0037666C">
      <w:pPr>
        <w:tabs>
          <w:tab w:val="left" w:pos="709"/>
          <w:tab w:val="left" w:pos="851"/>
        </w:tabs>
        <w:spacing w:after="0" w:line="240" w:lineRule="auto"/>
        <w:ind w:firstLine="567"/>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 непосредственный</w:t>
      </w:r>
      <w:r w:rsidRPr="0037666C">
        <w:rPr>
          <w:rFonts w:ascii="Times New Roman" w:hAnsi="Times New Roman" w:cs="Times New Roman"/>
          <w:color w:val="auto"/>
          <w:kern w:val="0"/>
          <w:sz w:val="12"/>
          <w:szCs w:val="12"/>
        </w:rPr>
        <w:tab/>
        <w:t xml:space="preserve"> контроль за ходом реализации мероприятий подпрограммы;</w:t>
      </w:r>
    </w:p>
    <w:p w:rsidR="0037666C" w:rsidRPr="0037666C" w:rsidRDefault="0037666C" w:rsidP="0037666C">
      <w:pPr>
        <w:tabs>
          <w:tab w:val="left" w:pos="709"/>
          <w:tab w:val="left" w:pos="851"/>
        </w:tabs>
        <w:spacing w:after="0" w:line="240" w:lineRule="auto"/>
        <w:ind w:firstLine="567"/>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 подготовку отчетов о реализации подпрограммы;</w:t>
      </w:r>
    </w:p>
    <w:p w:rsidR="0037666C" w:rsidRPr="0037666C" w:rsidRDefault="0037666C" w:rsidP="0037666C">
      <w:pPr>
        <w:tabs>
          <w:tab w:val="left" w:pos="709"/>
          <w:tab w:val="left" w:pos="851"/>
        </w:tabs>
        <w:spacing w:after="0" w:line="240" w:lineRule="auto"/>
        <w:ind w:firstLine="567"/>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 контроль за достижением конечного результата подпрограммы;</w:t>
      </w:r>
    </w:p>
    <w:p w:rsidR="0037666C" w:rsidRPr="0037666C" w:rsidRDefault="0037666C" w:rsidP="0037666C">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37666C" w:rsidRPr="0037666C" w:rsidRDefault="0037666C" w:rsidP="0037666C">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Контроль, за исполнением подпрограммы осуществляет администрация Каратузского района.</w:t>
      </w:r>
    </w:p>
    <w:p w:rsidR="0037666C" w:rsidRPr="0037666C" w:rsidRDefault="0037666C" w:rsidP="0037666C">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Главный распорядитель бюджетных средств.</w:t>
      </w:r>
    </w:p>
    <w:p w:rsidR="0037666C" w:rsidRPr="0037666C" w:rsidRDefault="0037666C" w:rsidP="0037666C">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Внешний финансовый контроль, за использованием средств бюджета на реализацию подпрограммы осуществляет контрольно-счетный орган Каратузского района.</w:t>
      </w:r>
    </w:p>
    <w:p w:rsidR="00383F09" w:rsidRDefault="00383F09" w:rsidP="00383F09">
      <w:pPr>
        <w:suppressAutoHyphens/>
        <w:spacing w:after="0" w:line="240" w:lineRule="auto"/>
        <w:jc w:val="both"/>
        <w:rPr>
          <w:rFonts w:ascii="Times New Roman" w:hAnsi="Times New Roman" w:cs="Times New Roman"/>
          <w:color w:val="auto"/>
          <w:kern w:val="0"/>
          <w:sz w:val="12"/>
          <w:szCs w:val="12"/>
        </w:rPr>
      </w:pPr>
    </w:p>
    <w:p w:rsidR="0037666C" w:rsidRPr="0037666C" w:rsidRDefault="0037666C" w:rsidP="0037666C">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lang w:eastAsia="ar-SA"/>
        </w:rPr>
      </w:pPr>
      <w:r w:rsidRPr="0037666C">
        <w:rPr>
          <w:rFonts w:ascii="Times New Roman" w:eastAsia="Arial" w:hAnsi="Times New Roman" w:cs="Times New Roman"/>
          <w:color w:val="auto"/>
          <w:kern w:val="0"/>
          <w:sz w:val="12"/>
          <w:szCs w:val="12"/>
          <w:lang w:eastAsia="ar-SA"/>
        </w:rPr>
        <w:t xml:space="preserve">                                                                                                                         Приложение № 1 </w:t>
      </w:r>
      <w:r w:rsidRPr="0037666C">
        <w:rPr>
          <w:rFonts w:ascii="Times New Roman" w:hAnsi="Times New Roman" w:cs="Times New Roman"/>
          <w:color w:val="auto"/>
          <w:kern w:val="0"/>
          <w:sz w:val="12"/>
          <w:szCs w:val="12"/>
          <w:lang w:eastAsia="ar-SA"/>
        </w:rPr>
        <w:t>к подпрограмме</w:t>
      </w:r>
    </w:p>
    <w:p w:rsidR="0037666C" w:rsidRPr="0037666C" w:rsidRDefault="0037666C" w:rsidP="0037666C">
      <w:pPr>
        <w:tabs>
          <w:tab w:val="left" w:pos="315"/>
        </w:tabs>
        <w:overflowPunct w:val="0"/>
        <w:autoSpaceDE w:val="0"/>
        <w:autoSpaceDN w:val="0"/>
        <w:adjustRightInd w:val="0"/>
        <w:spacing w:after="0" w:line="240" w:lineRule="auto"/>
        <w:ind w:left="2124"/>
        <w:jc w:val="both"/>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lang w:eastAsia="ar-SA"/>
        </w:rPr>
        <w:t xml:space="preserve">                                                                                                                       «</w:t>
      </w:r>
      <w:r w:rsidRPr="0037666C">
        <w:rPr>
          <w:rFonts w:ascii="Times New Roman" w:hAnsi="Times New Roman" w:cs="Times New Roman"/>
          <w:color w:val="auto"/>
          <w:kern w:val="0"/>
          <w:sz w:val="12"/>
          <w:szCs w:val="12"/>
        </w:rPr>
        <w:t xml:space="preserve">Профилактика преступлений,                                                                    </w:t>
      </w:r>
    </w:p>
    <w:p w:rsidR="0037666C" w:rsidRPr="0037666C" w:rsidRDefault="0037666C" w:rsidP="0037666C">
      <w:pPr>
        <w:tabs>
          <w:tab w:val="left" w:pos="315"/>
        </w:tabs>
        <w:overflowPunct w:val="0"/>
        <w:autoSpaceDE w:val="0"/>
        <w:autoSpaceDN w:val="0"/>
        <w:adjustRightInd w:val="0"/>
        <w:spacing w:after="0" w:line="240" w:lineRule="auto"/>
        <w:ind w:left="2832"/>
        <w:jc w:val="both"/>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снижение уровня преступности на территории                     </w:t>
      </w:r>
    </w:p>
    <w:p w:rsidR="0037666C" w:rsidRPr="0037666C" w:rsidRDefault="0037666C" w:rsidP="0037666C">
      <w:pPr>
        <w:tabs>
          <w:tab w:val="left" w:pos="315"/>
        </w:tabs>
        <w:overflowPunct w:val="0"/>
        <w:autoSpaceDE w:val="0"/>
        <w:autoSpaceDN w:val="0"/>
        <w:adjustRightInd w:val="0"/>
        <w:spacing w:after="0" w:line="240" w:lineRule="auto"/>
        <w:ind w:left="2832"/>
        <w:jc w:val="both"/>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Каратузского района»</w:t>
      </w:r>
    </w:p>
    <w:p w:rsidR="0037666C" w:rsidRPr="0037666C" w:rsidRDefault="0037666C" w:rsidP="0037666C">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p w:rsidR="0037666C" w:rsidRPr="0037666C" w:rsidRDefault="0037666C" w:rsidP="0037666C">
      <w:pPr>
        <w:tabs>
          <w:tab w:val="left" w:pos="13183"/>
        </w:tabs>
        <w:spacing w:after="0" w:line="276"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 xml:space="preserve">ПЕРЕЧЕНЬ </w:t>
      </w:r>
    </w:p>
    <w:p w:rsidR="0037666C" w:rsidRPr="0037666C" w:rsidRDefault="0037666C" w:rsidP="0037666C">
      <w:pPr>
        <w:tabs>
          <w:tab w:val="left" w:pos="13183"/>
        </w:tabs>
        <w:spacing w:after="0" w:line="276"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И ЗНАЧЕНИЕ ПОКАЗАТЕЛЕЙ РЕЗУЛЬТАТИВНОСТИ ПОДПРОГРАММЫ</w:t>
      </w:r>
    </w:p>
    <w:tbl>
      <w:tblPr>
        <w:tblW w:w="1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544"/>
        <w:gridCol w:w="850"/>
        <w:gridCol w:w="991"/>
        <w:gridCol w:w="993"/>
        <w:gridCol w:w="993"/>
        <w:gridCol w:w="1276"/>
        <w:gridCol w:w="1842"/>
        <w:gridCol w:w="49"/>
      </w:tblGrid>
      <w:tr w:rsidR="0037666C" w:rsidRPr="0037666C" w:rsidTr="0037666C">
        <w:trPr>
          <w:gridAfter w:val="1"/>
          <w:wAfter w:w="49" w:type="dxa"/>
          <w:trHeight w:val="20"/>
        </w:trPr>
        <w:tc>
          <w:tcPr>
            <w:tcW w:w="534" w:type="dxa"/>
            <w:vMerge w:val="restart"/>
            <w:vAlign w:val="center"/>
          </w:tcPr>
          <w:p w:rsidR="0037666C" w:rsidRPr="0037666C" w:rsidRDefault="0037666C" w:rsidP="0037666C">
            <w:pPr>
              <w:autoSpaceDE w:val="0"/>
              <w:autoSpaceDN w:val="0"/>
              <w:adjustRightInd w:val="0"/>
              <w:spacing w:after="0" w:line="276"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 п/п</w:t>
            </w:r>
          </w:p>
        </w:tc>
        <w:tc>
          <w:tcPr>
            <w:tcW w:w="3544" w:type="dxa"/>
            <w:vMerge w:val="restart"/>
            <w:vAlign w:val="center"/>
          </w:tcPr>
          <w:p w:rsidR="0037666C" w:rsidRPr="0037666C" w:rsidRDefault="0037666C" w:rsidP="0037666C">
            <w:pPr>
              <w:autoSpaceDE w:val="0"/>
              <w:autoSpaceDN w:val="0"/>
              <w:adjustRightInd w:val="0"/>
              <w:spacing w:after="0" w:line="276"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 xml:space="preserve">Цель, показатели результативности </w:t>
            </w:r>
          </w:p>
        </w:tc>
        <w:tc>
          <w:tcPr>
            <w:tcW w:w="850" w:type="dxa"/>
            <w:vMerge w:val="restart"/>
            <w:vAlign w:val="center"/>
          </w:tcPr>
          <w:p w:rsidR="0037666C" w:rsidRPr="0037666C" w:rsidRDefault="0037666C" w:rsidP="0037666C">
            <w:pPr>
              <w:autoSpaceDE w:val="0"/>
              <w:autoSpaceDN w:val="0"/>
              <w:adjustRightInd w:val="0"/>
              <w:spacing w:after="0" w:line="276"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Единица измерения</w:t>
            </w:r>
          </w:p>
        </w:tc>
        <w:tc>
          <w:tcPr>
            <w:tcW w:w="991" w:type="dxa"/>
            <w:vMerge w:val="restart"/>
            <w:vAlign w:val="center"/>
          </w:tcPr>
          <w:p w:rsidR="0037666C" w:rsidRPr="0037666C" w:rsidRDefault="0037666C" w:rsidP="0037666C">
            <w:pPr>
              <w:autoSpaceDE w:val="0"/>
              <w:autoSpaceDN w:val="0"/>
              <w:adjustRightInd w:val="0"/>
              <w:spacing w:after="0" w:line="276" w:lineRule="auto"/>
              <w:ind w:hanging="108"/>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Источник информации</w:t>
            </w:r>
          </w:p>
        </w:tc>
        <w:tc>
          <w:tcPr>
            <w:tcW w:w="5104" w:type="dxa"/>
            <w:gridSpan w:val="4"/>
            <w:vAlign w:val="center"/>
          </w:tcPr>
          <w:p w:rsidR="0037666C" w:rsidRPr="0037666C" w:rsidRDefault="0037666C" w:rsidP="0037666C">
            <w:pPr>
              <w:autoSpaceDE w:val="0"/>
              <w:autoSpaceDN w:val="0"/>
              <w:adjustRightInd w:val="0"/>
              <w:spacing w:after="0" w:line="276"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Годы реализации подпрограммы</w:t>
            </w:r>
          </w:p>
        </w:tc>
      </w:tr>
      <w:tr w:rsidR="0037666C" w:rsidRPr="0037666C" w:rsidTr="0037666C">
        <w:trPr>
          <w:gridAfter w:val="1"/>
          <w:wAfter w:w="49" w:type="dxa"/>
          <w:trHeight w:val="20"/>
        </w:trPr>
        <w:tc>
          <w:tcPr>
            <w:tcW w:w="534" w:type="dxa"/>
            <w:vMerge/>
            <w:vAlign w:val="center"/>
          </w:tcPr>
          <w:p w:rsidR="0037666C" w:rsidRPr="0037666C" w:rsidRDefault="0037666C" w:rsidP="0037666C">
            <w:pPr>
              <w:autoSpaceDE w:val="0"/>
              <w:autoSpaceDN w:val="0"/>
              <w:adjustRightInd w:val="0"/>
              <w:spacing w:after="0" w:line="276" w:lineRule="auto"/>
              <w:jc w:val="center"/>
              <w:rPr>
                <w:rFonts w:ascii="Times New Roman" w:hAnsi="Times New Roman" w:cs="Times New Roman"/>
                <w:b/>
                <w:color w:val="auto"/>
                <w:kern w:val="0"/>
                <w:sz w:val="12"/>
                <w:szCs w:val="12"/>
              </w:rPr>
            </w:pPr>
          </w:p>
        </w:tc>
        <w:tc>
          <w:tcPr>
            <w:tcW w:w="3544" w:type="dxa"/>
            <w:vMerge/>
            <w:vAlign w:val="center"/>
          </w:tcPr>
          <w:p w:rsidR="0037666C" w:rsidRPr="0037666C" w:rsidRDefault="0037666C" w:rsidP="0037666C">
            <w:pPr>
              <w:autoSpaceDE w:val="0"/>
              <w:autoSpaceDN w:val="0"/>
              <w:adjustRightInd w:val="0"/>
              <w:spacing w:after="0" w:line="276" w:lineRule="auto"/>
              <w:jc w:val="center"/>
              <w:rPr>
                <w:rFonts w:ascii="Times New Roman" w:hAnsi="Times New Roman" w:cs="Times New Roman"/>
                <w:b/>
                <w:color w:val="auto"/>
                <w:kern w:val="0"/>
                <w:sz w:val="12"/>
                <w:szCs w:val="12"/>
              </w:rPr>
            </w:pPr>
          </w:p>
        </w:tc>
        <w:tc>
          <w:tcPr>
            <w:tcW w:w="850" w:type="dxa"/>
            <w:vMerge/>
            <w:vAlign w:val="center"/>
          </w:tcPr>
          <w:p w:rsidR="0037666C" w:rsidRPr="0037666C" w:rsidRDefault="0037666C" w:rsidP="0037666C">
            <w:pPr>
              <w:autoSpaceDE w:val="0"/>
              <w:autoSpaceDN w:val="0"/>
              <w:adjustRightInd w:val="0"/>
              <w:spacing w:after="0" w:line="276" w:lineRule="auto"/>
              <w:jc w:val="center"/>
              <w:rPr>
                <w:rFonts w:ascii="Times New Roman" w:hAnsi="Times New Roman" w:cs="Times New Roman"/>
                <w:b/>
                <w:color w:val="auto"/>
                <w:kern w:val="0"/>
                <w:sz w:val="12"/>
                <w:szCs w:val="12"/>
              </w:rPr>
            </w:pPr>
          </w:p>
        </w:tc>
        <w:tc>
          <w:tcPr>
            <w:tcW w:w="991" w:type="dxa"/>
            <w:vMerge/>
            <w:vAlign w:val="center"/>
          </w:tcPr>
          <w:p w:rsidR="0037666C" w:rsidRPr="0037666C" w:rsidRDefault="0037666C" w:rsidP="0037666C">
            <w:pPr>
              <w:autoSpaceDE w:val="0"/>
              <w:autoSpaceDN w:val="0"/>
              <w:adjustRightInd w:val="0"/>
              <w:spacing w:after="0" w:line="276" w:lineRule="auto"/>
              <w:jc w:val="center"/>
              <w:rPr>
                <w:rFonts w:ascii="Times New Roman" w:hAnsi="Times New Roman" w:cs="Times New Roman"/>
                <w:b/>
                <w:color w:val="auto"/>
                <w:kern w:val="0"/>
                <w:sz w:val="12"/>
                <w:szCs w:val="12"/>
              </w:rPr>
            </w:pPr>
          </w:p>
        </w:tc>
        <w:tc>
          <w:tcPr>
            <w:tcW w:w="993" w:type="dxa"/>
            <w:vAlign w:val="center"/>
          </w:tcPr>
          <w:p w:rsidR="0037666C" w:rsidRPr="0037666C" w:rsidRDefault="0037666C" w:rsidP="0037666C">
            <w:pPr>
              <w:autoSpaceDE w:val="0"/>
              <w:autoSpaceDN w:val="0"/>
              <w:adjustRightInd w:val="0"/>
              <w:spacing w:after="0" w:line="276"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Текущий финансовый год 2021</w:t>
            </w:r>
          </w:p>
        </w:tc>
        <w:tc>
          <w:tcPr>
            <w:tcW w:w="993" w:type="dxa"/>
            <w:vAlign w:val="center"/>
          </w:tcPr>
          <w:p w:rsidR="0037666C" w:rsidRPr="0037666C" w:rsidRDefault="0037666C" w:rsidP="0037666C">
            <w:pPr>
              <w:autoSpaceDE w:val="0"/>
              <w:autoSpaceDN w:val="0"/>
              <w:adjustRightInd w:val="0"/>
              <w:spacing w:after="0" w:line="276"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Очередной финансовый год 2022</w:t>
            </w:r>
          </w:p>
        </w:tc>
        <w:tc>
          <w:tcPr>
            <w:tcW w:w="1276" w:type="dxa"/>
            <w:vAlign w:val="center"/>
          </w:tcPr>
          <w:p w:rsidR="0037666C" w:rsidRPr="0037666C" w:rsidRDefault="0037666C" w:rsidP="0037666C">
            <w:pPr>
              <w:autoSpaceDE w:val="0"/>
              <w:autoSpaceDN w:val="0"/>
              <w:adjustRightInd w:val="0"/>
              <w:spacing w:after="0" w:line="276"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1-й год планового периода 2023</w:t>
            </w:r>
          </w:p>
        </w:tc>
        <w:tc>
          <w:tcPr>
            <w:tcW w:w="1842" w:type="dxa"/>
            <w:vAlign w:val="center"/>
          </w:tcPr>
          <w:p w:rsidR="0037666C" w:rsidRPr="0037666C" w:rsidRDefault="0037666C" w:rsidP="0037666C">
            <w:pPr>
              <w:autoSpaceDE w:val="0"/>
              <w:autoSpaceDN w:val="0"/>
              <w:adjustRightInd w:val="0"/>
              <w:spacing w:after="0" w:line="276"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2-й год планового периода 2024</w:t>
            </w:r>
          </w:p>
        </w:tc>
      </w:tr>
      <w:tr w:rsidR="0037666C" w:rsidRPr="0037666C" w:rsidTr="0037666C">
        <w:trPr>
          <w:gridAfter w:val="1"/>
          <w:wAfter w:w="49" w:type="dxa"/>
          <w:trHeight w:val="20"/>
        </w:trPr>
        <w:tc>
          <w:tcPr>
            <w:tcW w:w="534" w:type="dxa"/>
            <w:vAlign w:val="center"/>
          </w:tcPr>
          <w:p w:rsidR="0037666C" w:rsidRPr="0037666C" w:rsidRDefault="0037666C" w:rsidP="0037666C">
            <w:pPr>
              <w:autoSpaceDE w:val="0"/>
              <w:autoSpaceDN w:val="0"/>
              <w:adjustRightInd w:val="0"/>
              <w:spacing w:after="0" w:line="276"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1</w:t>
            </w:r>
          </w:p>
        </w:tc>
        <w:tc>
          <w:tcPr>
            <w:tcW w:w="3544" w:type="dxa"/>
            <w:vAlign w:val="center"/>
          </w:tcPr>
          <w:p w:rsidR="0037666C" w:rsidRPr="0037666C" w:rsidRDefault="0037666C" w:rsidP="0037666C">
            <w:pPr>
              <w:autoSpaceDE w:val="0"/>
              <w:autoSpaceDN w:val="0"/>
              <w:adjustRightInd w:val="0"/>
              <w:spacing w:after="0" w:line="276"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2</w:t>
            </w:r>
          </w:p>
        </w:tc>
        <w:tc>
          <w:tcPr>
            <w:tcW w:w="850" w:type="dxa"/>
            <w:vAlign w:val="center"/>
          </w:tcPr>
          <w:p w:rsidR="0037666C" w:rsidRPr="0037666C" w:rsidRDefault="0037666C" w:rsidP="0037666C">
            <w:pPr>
              <w:autoSpaceDE w:val="0"/>
              <w:autoSpaceDN w:val="0"/>
              <w:adjustRightInd w:val="0"/>
              <w:spacing w:after="0" w:line="276"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3</w:t>
            </w:r>
          </w:p>
        </w:tc>
        <w:tc>
          <w:tcPr>
            <w:tcW w:w="991" w:type="dxa"/>
            <w:vAlign w:val="center"/>
          </w:tcPr>
          <w:p w:rsidR="0037666C" w:rsidRPr="0037666C" w:rsidRDefault="0037666C" w:rsidP="0037666C">
            <w:pPr>
              <w:autoSpaceDE w:val="0"/>
              <w:autoSpaceDN w:val="0"/>
              <w:adjustRightInd w:val="0"/>
              <w:spacing w:after="0" w:line="276"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4</w:t>
            </w:r>
          </w:p>
        </w:tc>
        <w:tc>
          <w:tcPr>
            <w:tcW w:w="993" w:type="dxa"/>
            <w:vAlign w:val="center"/>
          </w:tcPr>
          <w:p w:rsidR="0037666C" w:rsidRPr="0037666C" w:rsidRDefault="0037666C" w:rsidP="0037666C">
            <w:pPr>
              <w:autoSpaceDE w:val="0"/>
              <w:autoSpaceDN w:val="0"/>
              <w:adjustRightInd w:val="0"/>
              <w:spacing w:after="0" w:line="276"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5</w:t>
            </w:r>
          </w:p>
        </w:tc>
        <w:tc>
          <w:tcPr>
            <w:tcW w:w="993" w:type="dxa"/>
            <w:vAlign w:val="center"/>
          </w:tcPr>
          <w:p w:rsidR="0037666C" w:rsidRPr="0037666C" w:rsidRDefault="0037666C" w:rsidP="0037666C">
            <w:pPr>
              <w:autoSpaceDE w:val="0"/>
              <w:autoSpaceDN w:val="0"/>
              <w:adjustRightInd w:val="0"/>
              <w:spacing w:after="0" w:line="276"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6</w:t>
            </w:r>
          </w:p>
        </w:tc>
        <w:tc>
          <w:tcPr>
            <w:tcW w:w="1276" w:type="dxa"/>
            <w:vAlign w:val="center"/>
          </w:tcPr>
          <w:p w:rsidR="0037666C" w:rsidRPr="0037666C" w:rsidRDefault="0037666C" w:rsidP="0037666C">
            <w:pPr>
              <w:autoSpaceDE w:val="0"/>
              <w:autoSpaceDN w:val="0"/>
              <w:adjustRightInd w:val="0"/>
              <w:spacing w:after="0" w:line="276"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7</w:t>
            </w:r>
          </w:p>
        </w:tc>
        <w:tc>
          <w:tcPr>
            <w:tcW w:w="1842" w:type="dxa"/>
            <w:vAlign w:val="center"/>
          </w:tcPr>
          <w:p w:rsidR="0037666C" w:rsidRPr="0037666C" w:rsidRDefault="0037666C" w:rsidP="0037666C">
            <w:pPr>
              <w:autoSpaceDE w:val="0"/>
              <w:autoSpaceDN w:val="0"/>
              <w:adjustRightInd w:val="0"/>
              <w:spacing w:after="0" w:line="276"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8</w:t>
            </w:r>
          </w:p>
        </w:tc>
      </w:tr>
      <w:tr w:rsidR="0037666C" w:rsidRPr="0037666C" w:rsidTr="0037666C">
        <w:trPr>
          <w:trHeight w:val="20"/>
        </w:trPr>
        <w:tc>
          <w:tcPr>
            <w:tcW w:w="534" w:type="dxa"/>
          </w:tcPr>
          <w:p w:rsidR="0037666C" w:rsidRPr="0037666C" w:rsidRDefault="0037666C" w:rsidP="0037666C">
            <w:pPr>
              <w:spacing w:after="0" w:line="276" w:lineRule="auto"/>
              <w:rPr>
                <w:rFonts w:ascii="Times New Roman" w:hAnsi="Times New Roman" w:cs="Times New Roman"/>
                <w:b/>
                <w:color w:val="auto"/>
                <w:kern w:val="0"/>
                <w:sz w:val="12"/>
                <w:szCs w:val="12"/>
                <w:lang w:eastAsia="en-US"/>
              </w:rPr>
            </w:pPr>
          </w:p>
        </w:tc>
        <w:tc>
          <w:tcPr>
            <w:tcW w:w="10538" w:type="dxa"/>
            <w:gridSpan w:val="8"/>
          </w:tcPr>
          <w:p w:rsidR="0037666C" w:rsidRPr="0037666C" w:rsidRDefault="0037666C" w:rsidP="0037666C">
            <w:pPr>
              <w:autoSpaceDE w:val="0"/>
              <w:autoSpaceDN w:val="0"/>
              <w:adjustRightInd w:val="0"/>
              <w:spacing w:after="0" w:line="240" w:lineRule="auto"/>
              <w:ind w:right="-70"/>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Цель подпрограммы:</w:t>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Создание необходимых условий для снижения уровня преступности и эффективной охраны общественного порядка.</w:t>
            </w:r>
          </w:p>
        </w:tc>
      </w:tr>
      <w:tr w:rsidR="0037666C" w:rsidRPr="0037666C" w:rsidTr="0037666C">
        <w:trPr>
          <w:trHeight w:val="20"/>
        </w:trPr>
        <w:tc>
          <w:tcPr>
            <w:tcW w:w="534" w:type="dxa"/>
          </w:tcPr>
          <w:p w:rsidR="0037666C" w:rsidRPr="0037666C" w:rsidRDefault="0037666C" w:rsidP="0037666C">
            <w:pPr>
              <w:spacing w:after="0" w:line="276" w:lineRule="auto"/>
              <w:rPr>
                <w:rFonts w:ascii="Times New Roman" w:hAnsi="Times New Roman" w:cs="Times New Roman"/>
                <w:b/>
                <w:color w:val="auto"/>
                <w:kern w:val="0"/>
                <w:sz w:val="12"/>
                <w:szCs w:val="12"/>
                <w:lang w:eastAsia="en-US"/>
              </w:rPr>
            </w:pPr>
          </w:p>
        </w:tc>
        <w:tc>
          <w:tcPr>
            <w:tcW w:w="10538" w:type="dxa"/>
            <w:gridSpan w:val="8"/>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Задача подпрограммы:</w:t>
            </w:r>
          </w:p>
          <w:p w:rsidR="0037666C" w:rsidRPr="0037666C" w:rsidRDefault="0037666C" w:rsidP="0037666C">
            <w:pPr>
              <w:spacing w:after="0" w:line="276" w:lineRule="auto"/>
              <w:jc w:val="both"/>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rPr>
              <w:t>Совершенствование системы профилактики правонарушений и преступлений на территории Каратузского района</w:t>
            </w:r>
          </w:p>
        </w:tc>
      </w:tr>
      <w:tr w:rsidR="0037666C" w:rsidRPr="0037666C" w:rsidTr="0037666C">
        <w:trPr>
          <w:gridAfter w:val="1"/>
          <w:wAfter w:w="49" w:type="dxa"/>
          <w:trHeight w:val="20"/>
        </w:trPr>
        <w:tc>
          <w:tcPr>
            <w:tcW w:w="534" w:type="dxa"/>
          </w:tcPr>
          <w:p w:rsidR="0037666C" w:rsidRPr="0037666C" w:rsidRDefault="0037666C" w:rsidP="0037666C">
            <w:pPr>
              <w:spacing w:after="0" w:line="276"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1</w:t>
            </w:r>
          </w:p>
        </w:tc>
        <w:tc>
          <w:tcPr>
            <w:tcW w:w="3544" w:type="dxa"/>
            <w:vAlign w:val="center"/>
          </w:tcPr>
          <w:p w:rsidR="0037666C" w:rsidRPr="0037666C" w:rsidRDefault="0037666C" w:rsidP="0037666C">
            <w:pPr>
              <w:spacing w:after="0" w:line="240" w:lineRule="auto"/>
              <w:jc w:val="both"/>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rPr>
              <w:t>Площадь уничтожения дикорастущей продукции</w:t>
            </w:r>
          </w:p>
        </w:tc>
        <w:tc>
          <w:tcPr>
            <w:tcW w:w="850" w:type="dxa"/>
            <w:vAlign w:val="center"/>
          </w:tcPr>
          <w:p w:rsidR="0037666C" w:rsidRPr="0037666C" w:rsidRDefault="0037666C" w:rsidP="0037666C">
            <w:pPr>
              <w:spacing w:after="0" w:line="276" w:lineRule="auto"/>
              <w:jc w:val="center"/>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га</w:t>
            </w:r>
          </w:p>
        </w:tc>
        <w:tc>
          <w:tcPr>
            <w:tcW w:w="991" w:type="dxa"/>
            <w:vAlign w:val="center"/>
          </w:tcPr>
          <w:p w:rsidR="0037666C" w:rsidRPr="0037666C" w:rsidRDefault="0037666C" w:rsidP="0037666C">
            <w:pPr>
              <w:spacing w:after="0" w:line="276" w:lineRule="auto"/>
              <w:jc w:val="center"/>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Годовая отчетность</w:t>
            </w:r>
          </w:p>
        </w:tc>
        <w:tc>
          <w:tcPr>
            <w:tcW w:w="993" w:type="dxa"/>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96,5</w:t>
            </w:r>
          </w:p>
        </w:tc>
        <w:tc>
          <w:tcPr>
            <w:tcW w:w="993" w:type="dxa"/>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96,5</w:t>
            </w:r>
          </w:p>
        </w:tc>
        <w:tc>
          <w:tcPr>
            <w:tcW w:w="1276" w:type="dxa"/>
            <w:vAlign w:val="center"/>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96,5</w:t>
            </w:r>
          </w:p>
        </w:tc>
        <w:tc>
          <w:tcPr>
            <w:tcW w:w="1842" w:type="dxa"/>
            <w:vAlign w:val="center"/>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96,5</w:t>
            </w:r>
          </w:p>
        </w:tc>
      </w:tr>
      <w:tr w:rsidR="0037666C" w:rsidRPr="0037666C" w:rsidTr="0037666C">
        <w:trPr>
          <w:gridAfter w:val="1"/>
          <w:wAfter w:w="49" w:type="dxa"/>
          <w:trHeight w:val="20"/>
        </w:trPr>
        <w:tc>
          <w:tcPr>
            <w:tcW w:w="534" w:type="dxa"/>
          </w:tcPr>
          <w:p w:rsidR="0037666C" w:rsidRPr="0037666C" w:rsidRDefault="0037666C" w:rsidP="0037666C">
            <w:pPr>
              <w:spacing w:after="0" w:line="276"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2</w:t>
            </w:r>
          </w:p>
        </w:tc>
        <w:tc>
          <w:tcPr>
            <w:tcW w:w="3544" w:type="dxa"/>
            <w:vAlign w:val="center"/>
          </w:tcPr>
          <w:p w:rsidR="0037666C" w:rsidRPr="0037666C" w:rsidRDefault="0037666C" w:rsidP="0037666C">
            <w:pPr>
              <w:spacing w:after="0" w:line="240" w:lineRule="auto"/>
              <w:jc w:val="both"/>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rPr>
              <w:t xml:space="preserve">Количество дружинников поощренных </w:t>
            </w:r>
            <w:r w:rsidRPr="0037666C">
              <w:rPr>
                <w:rFonts w:ascii="Times New Roman" w:hAnsi="Times New Roman" w:cs="Times New Roman"/>
                <w:color w:val="auto"/>
                <w:kern w:val="0"/>
                <w:sz w:val="12"/>
                <w:szCs w:val="12"/>
                <w:lang w:eastAsia="en-US"/>
              </w:rPr>
              <w:t>почетными грамотами, благодарственными письмами и памятными сувенирами.</w:t>
            </w:r>
          </w:p>
        </w:tc>
        <w:tc>
          <w:tcPr>
            <w:tcW w:w="850" w:type="dxa"/>
            <w:vAlign w:val="center"/>
          </w:tcPr>
          <w:p w:rsidR="0037666C" w:rsidRPr="0037666C" w:rsidRDefault="0037666C" w:rsidP="0037666C">
            <w:pPr>
              <w:spacing w:after="0" w:line="276" w:lineRule="auto"/>
              <w:jc w:val="center"/>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Чел.</w:t>
            </w:r>
          </w:p>
        </w:tc>
        <w:tc>
          <w:tcPr>
            <w:tcW w:w="991" w:type="dxa"/>
            <w:vAlign w:val="center"/>
          </w:tcPr>
          <w:p w:rsidR="0037666C" w:rsidRPr="0037666C" w:rsidRDefault="0037666C" w:rsidP="0037666C">
            <w:pPr>
              <w:spacing w:after="0" w:line="276" w:lineRule="auto"/>
              <w:jc w:val="center"/>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Годовая отчетность</w:t>
            </w:r>
          </w:p>
        </w:tc>
        <w:tc>
          <w:tcPr>
            <w:tcW w:w="993" w:type="dxa"/>
            <w:vAlign w:val="center"/>
          </w:tcPr>
          <w:p w:rsidR="0037666C" w:rsidRPr="0037666C" w:rsidRDefault="0037666C" w:rsidP="0037666C">
            <w:pPr>
              <w:spacing w:after="0" w:line="276"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0</w:t>
            </w:r>
          </w:p>
        </w:tc>
        <w:tc>
          <w:tcPr>
            <w:tcW w:w="993"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w:t>
            </w:r>
          </w:p>
        </w:tc>
        <w:tc>
          <w:tcPr>
            <w:tcW w:w="1276"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w:t>
            </w:r>
          </w:p>
        </w:tc>
        <w:tc>
          <w:tcPr>
            <w:tcW w:w="1842"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w:t>
            </w:r>
          </w:p>
        </w:tc>
      </w:tr>
      <w:tr w:rsidR="0037666C" w:rsidRPr="0037666C" w:rsidTr="0037666C">
        <w:trPr>
          <w:gridAfter w:val="1"/>
          <w:wAfter w:w="49" w:type="dxa"/>
          <w:trHeight w:val="20"/>
        </w:trPr>
        <w:tc>
          <w:tcPr>
            <w:tcW w:w="534" w:type="dxa"/>
          </w:tcPr>
          <w:p w:rsidR="0037666C" w:rsidRPr="0037666C" w:rsidRDefault="0037666C" w:rsidP="0037666C">
            <w:pPr>
              <w:spacing w:after="0" w:line="276"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3</w:t>
            </w:r>
          </w:p>
        </w:tc>
        <w:tc>
          <w:tcPr>
            <w:tcW w:w="3544" w:type="dxa"/>
            <w:vAlign w:val="center"/>
          </w:tcPr>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Трудоустройство лиц, освободившихся мест из  лишения свободы, осужденных к мерам наказания и мерам уголовно-правового характера, не связанных с лишением свободы</w:t>
            </w:r>
          </w:p>
        </w:tc>
        <w:tc>
          <w:tcPr>
            <w:tcW w:w="850"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lang w:eastAsia="en-US"/>
              </w:rPr>
            </w:pPr>
            <w:r w:rsidRPr="0037666C">
              <w:rPr>
                <w:rFonts w:ascii="Times New Roman" w:hAnsi="Times New Roman" w:cs="Times New Roman"/>
                <w:color w:val="auto"/>
                <w:kern w:val="0"/>
                <w:sz w:val="12"/>
                <w:szCs w:val="12"/>
                <w:lang w:eastAsia="en-US"/>
              </w:rPr>
              <w:t>Чел.</w:t>
            </w:r>
          </w:p>
        </w:tc>
        <w:tc>
          <w:tcPr>
            <w:tcW w:w="991"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lang w:eastAsia="en-US"/>
              </w:rPr>
            </w:pPr>
            <w:r w:rsidRPr="0037666C">
              <w:rPr>
                <w:rFonts w:ascii="Times New Roman" w:hAnsi="Times New Roman" w:cs="Times New Roman"/>
                <w:color w:val="auto"/>
                <w:kern w:val="0"/>
                <w:sz w:val="12"/>
                <w:szCs w:val="12"/>
                <w:lang w:eastAsia="en-US"/>
              </w:rPr>
              <w:t>Годовая отчетность</w:t>
            </w:r>
          </w:p>
        </w:tc>
        <w:tc>
          <w:tcPr>
            <w:tcW w:w="993"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w:t>
            </w:r>
          </w:p>
        </w:tc>
        <w:tc>
          <w:tcPr>
            <w:tcW w:w="993"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w:t>
            </w:r>
          </w:p>
        </w:tc>
        <w:tc>
          <w:tcPr>
            <w:tcW w:w="1276"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w:t>
            </w:r>
          </w:p>
        </w:tc>
        <w:tc>
          <w:tcPr>
            <w:tcW w:w="1842"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w:t>
            </w:r>
          </w:p>
        </w:tc>
      </w:tr>
      <w:tr w:rsidR="0037666C" w:rsidRPr="0037666C" w:rsidTr="0037666C">
        <w:trPr>
          <w:gridAfter w:val="1"/>
          <w:wAfter w:w="49" w:type="dxa"/>
          <w:trHeight w:val="20"/>
        </w:trPr>
        <w:tc>
          <w:tcPr>
            <w:tcW w:w="534" w:type="dxa"/>
          </w:tcPr>
          <w:p w:rsidR="0037666C" w:rsidRPr="0037666C" w:rsidRDefault="0037666C" w:rsidP="0037666C">
            <w:pPr>
              <w:spacing w:after="0" w:line="276"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4</w:t>
            </w:r>
          </w:p>
        </w:tc>
        <w:tc>
          <w:tcPr>
            <w:tcW w:w="3544" w:type="dxa"/>
            <w:vAlign w:val="center"/>
          </w:tcPr>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Трудоустройство осужденных к наказаниям в виде исправительных работ</w:t>
            </w:r>
          </w:p>
        </w:tc>
        <w:tc>
          <w:tcPr>
            <w:tcW w:w="850"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lang w:eastAsia="en-US"/>
              </w:rPr>
            </w:pPr>
            <w:r w:rsidRPr="0037666C">
              <w:rPr>
                <w:rFonts w:ascii="Times New Roman" w:hAnsi="Times New Roman" w:cs="Times New Roman"/>
                <w:color w:val="auto"/>
                <w:kern w:val="0"/>
                <w:sz w:val="12"/>
                <w:szCs w:val="12"/>
                <w:lang w:eastAsia="en-US"/>
              </w:rPr>
              <w:t>%</w:t>
            </w:r>
          </w:p>
        </w:tc>
        <w:tc>
          <w:tcPr>
            <w:tcW w:w="991"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lang w:eastAsia="en-US"/>
              </w:rPr>
            </w:pPr>
            <w:r w:rsidRPr="0037666C">
              <w:rPr>
                <w:rFonts w:ascii="Times New Roman" w:hAnsi="Times New Roman" w:cs="Times New Roman"/>
                <w:color w:val="auto"/>
                <w:kern w:val="0"/>
                <w:sz w:val="12"/>
                <w:szCs w:val="12"/>
                <w:lang w:eastAsia="en-US"/>
              </w:rPr>
              <w:t>Годовая отчетность</w:t>
            </w:r>
          </w:p>
        </w:tc>
        <w:tc>
          <w:tcPr>
            <w:tcW w:w="993"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100</w:t>
            </w:r>
          </w:p>
        </w:tc>
        <w:tc>
          <w:tcPr>
            <w:tcW w:w="993"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100</w:t>
            </w:r>
          </w:p>
        </w:tc>
        <w:tc>
          <w:tcPr>
            <w:tcW w:w="1276"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100</w:t>
            </w:r>
          </w:p>
        </w:tc>
        <w:tc>
          <w:tcPr>
            <w:tcW w:w="1842"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100</w:t>
            </w:r>
          </w:p>
        </w:tc>
      </w:tr>
    </w:tbl>
    <w:p w:rsidR="00383F09" w:rsidRDefault="00383F09" w:rsidP="00383F09">
      <w:pPr>
        <w:suppressAutoHyphens/>
        <w:spacing w:after="0" w:line="240" w:lineRule="auto"/>
        <w:jc w:val="both"/>
        <w:rPr>
          <w:rFonts w:ascii="Times New Roman" w:hAnsi="Times New Roman" w:cs="Times New Roman"/>
          <w:color w:val="auto"/>
          <w:kern w:val="0"/>
          <w:sz w:val="12"/>
          <w:szCs w:val="12"/>
        </w:rPr>
      </w:pPr>
    </w:p>
    <w:p w:rsidR="0037666C" w:rsidRPr="0037666C" w:rsidRDefault="0037666C" w:rsidP="0037666C">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lang w:eastAsia="ar-SA"/>
        </w:rPr>
      </w:pPr>
      <w:r w:rsidRPr="0037666C">
        <w:rPr>
          <w:rFonts w:ascii="Times New Roman" w:eastAsia="Arial" w:hAnsi="Times New Roman" w:cs="Times New Roman"/>
          <w:color w:val="auto"/>
          <w:kern w:val="0"/>
          <w:sz w:val="12"/>
          <w:szCs w:val="12"/>
          <w:lang w:eastAsia="ar-SA"/>
        </w:rPr>
        <w:t xml:space="preserve">                                                                                                                         Приложение № 2 </w:t>
      </w:r>
      <w:r w:rsidRPr="0037666C">
        <w:rPr>
          <w:rFonts w:ascii="Times New Roman" w:hAnsi="Times New Roman" w:cs="Times New Roman"/>
          <w:color w:val="auto"/>
          <w:kern w:val="0"/>
          <w:sz w:val="12"/>
          <w:szCs w:val="12"/>
          <w:lang w:eastAsia="ar-SA"/>
        </w:rPr>
        <w:t>к подпрограмме</w:t>
      </w:r>
    </w:p>
    <w:p w:rsidR="0037666C" w:rsidRPr="0037666C" w:rsidRDefault="0037666C" w:rsidP="0037666C">
      <w:pPr>
        <w:tabs>
          <w:tab w:val="left" w:pos="315"/>
        </w:tabs>
        <w:overflowPunct w:val="0"/>
        <w:autoSpaceDE w:val="0"/>
        <w:autoSpaceDN w:val="0"/>
        <w:adjustRightInd w:val="0"/>
        <w:spacing w:after="0" w:line="240" w:lineRule="auto"/>
        <w:ind w:left="2124"/>
        <w:jc w:val="both"/>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lang w:eastAsia="ar-SA"/>
        </w:rPr>
        <w:t xml:space="preserve">                                                                                                                       «</w:t>
      </w:r>
      <w:r w:rsidRPr="0037666C">
        <w:rPr>
          <w:rFonts w:ascii="Times New Roman" w:hAnsi="Times New Roman" w:cs="Times New Roman"/>
          <w:color w:val="auto"/>
          <w:kern w:val="0"/>
          <w:sz w:val="12"/>
          <w:szCs w:val="12"/>
        </w:rPr>
        <w:t xml:space="preserve">Профилактика преступлений,                                                                    </w:t>
      </w:r>
    </w:p>
    <w:p w:rsidR="0037666C" w:rsidRPr="0037666C" w:rsidRDefault="0037666C" w:rsidP="0037666C">
      <w:pPr>
        <w:tabs>
          <w:tab w:val="left" w:pos="315"/>
        </w:tabs>
        <w:overflowPunct w:val="0"/>
        <w:autoSpaceDE w:val="0"/>
        <w:autoSpaceDN w:val="0"/>
        <w:adjustRightInd w:val="0"/>
        <w:spacing w:after="0" w:line="240" w:lineRule="auto"/>
        <w:ind w:left="2832"/>
        <w:jc w:val="both"/>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снижение уровня преступности на территории                     </w:t>
      </w:r>
    </w:p>
    <w:p w:rsidR="0037666C" w:rsidRPr="0037666C" w:rsidRDefault="0037666C" w:rsidP="0037666C">
      <w:pPr>
        <w:tabs>
          <w:tab w:val="left" w:pos="315"/>
        </w:tabs>
        <w:overflowPunct w:val="0"/>
        <w:autoSpaceDE w:val="0"/>
        <w:autoSpaceDN w:val="0"/>
        <w:adjustRightInd w:val="0"/>
        <w:spacing w:after="0" w:line="240" w:lineRule="auto"/>
        <w:ind w:left="2832"/>
        <w:jc w:val="both"/>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Каратузского района»</w:t>
      </w:r>
    </w:p>
    <w:p w:rsidR="0037666C" w:rsidRPr="0037666C" w:rsidRDefault="0037666C" w:rsidP="0037666C">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p w:rsidR="0037666C" w:rsidRPr="0037666C" w:rsidRDefault="0037666C" w:rsidP="0037666C">
      <w:pPr>
        <w:spacing w:after="200" w:line="240"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ПЕРЕЧЕНЬ МЕРОПРИЯТИЙ ПОДПРОГРАММЫ</w:t>
      </w:r>
    </w:p>
    <w:tbl>
      <w:tblPr>
        <w:tblW w:w="1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
        <w:gridCol w:w="2407"/>
        <w:gridCol w:w="1139"/>
        <w:gridCol w:w="571"/>
        <w:gridCol w:w="570"/>
        <w:gridCol w:w="850"/>
        <w:gridCol w:w="415"/>
        <w:gridCol w:w="841"/>
        <w:gridCol w:w="848"/>
        <w:gridCol w:w="850"/>
        <w:gridCol w:w="725"/>
        <w:gridCol w:w="1701"/>
        <w:gridCol w:w="78"/>
      </w:tblGrid>
      <w:tr w:rsidR="0037666C" w:rsidRPr="0037666C" w:rsidTr="0037666C">
        <w:trPr>
          <w:gridAfter w:val="1"/>
          <w:wAfter w:w="78" w:type="dxa"/>
          <w:trHeight w:val="20"/>
        </w:trPr>
        <w:tc>
          <w:tcPr>
            <w:tcW w:w="390" w:type="dxa"/>
            <w:vMerge w:val="restart"/>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 п\п</w:t>
            </w:r>
          </w:p>
        </w:tc>
        <w:tc>
          <w:tcPr>
            <w:tcW w:w="2407" w:type="dxa"/>
            <w:vMerge w:val="restart"/>
            <w:vAlign w:val="center"/>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Цели задачи, мероприятия подпрограммы</w:t>
            </w:r>
          </w:p>
        </w:tc>
        <w:tc>
          <w:tcPr>
            <w:tcW w:w="1139" w:type="dxa"/>
            <w:vMerge w:val="restart"/>
            <w:vAlign w:val="center"/>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 xml:space="preserve">ГРБС </w:t>
            </w:r>
          </w:p>
        </w:tc>
        <w:tc>
          <w:tcPr>
            <w:tcW w:w="2406" w:type="dxa"/>
            <w:gridSpan w:val="4"/>
          </w:tcPr>
          <w:p w:rsidR="0037666C" w:rsidRPr="0037666C" w:rsidRDefault="0037666C" w:rsidP="0037666C">
            <w:pPr>
              <w:spacing w:after="0" w:line="240" w:lineRule="auto"/>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Код бюджетной классификации</w:t>
            </w:r>
          </w:p>
        </w:tc>
        <w:tc>
          <w:tcPr>
            <w:tcW w:w="3264" w:type="dxa"/>
            <w:gridSpan w:val="4"/>
          </w:tcPr>
          <w:p w:rsidR="0037666C" w:rsidRPr="0037666C" w:rsidRDefault="0037666C" w:rsidP="0037666C">
            <w:pPr>
              <w:tabs>
                <w:tab w:val="left" w:pos="1104"/>
              </w:tabs>
              <w:spacing w:after="0" w:line="240"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Расходы по годам реализации подпрограммы (тыс. рублей.)</w:t>
            </w:r>
          </w:p>
        </w:tc>
        <w:tc>
          <w:tcPr>
            <w:tcW w:w="1701" w:type="dxa"/>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 xml:space="preserve">Ожидаемый непосредственный результат (краткое описание) от реализации </w:t>
            </w:r>
            <w:r w:rsidRPr="0037666C">
              <w:rPr>
                <w:rFonts w:ascii="Times New Roman" w:hAnsi="Times New Roman" w:cs="Times New Roman"/>
                <w:color w:val="auto"/>
                <w:kern w:val="0"/>
                <w:sz w:val="12"/>
                <w:szCs w:val="12"/>
              </w:rPr>
              <w:lastRenderedPageBreak/>
              <w:t>подпрограммного мероприятия (в том числе в натуральном выражении)</w:t>
            </w:r>
          </w:p>
        </w:tc>
      </w:tr>
      <w:tr w:rsidR="0037666C" w:rsidRPr="0037666C" w:rsidTr="0037666C">
        <w:trPr>
          <w:gridAfter w:val="1"/>
          <w:wAfter w:w="78" w:type="dxa"/>
          <w:trHeight w:val="20"/>
        </w:trPr>
        <w:tc>
          <w:tcPr>
            <w:tcW w:w="390" w:type="dxa"/>
            <w:vMerge/>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p>
        </w:tc>
        <w:tc>
          <w:tcPr>
            <w:tcW w:w="2407" w:type="dxa"/>
            <w:vMerge/>
            <w:vAlign w:val="center"/>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p>
        </w:tc>
        <w:tc>
          <w:tcPr>
            <w:tcW w:w="1139" w:type="dxa"/>
            <w:vMerge/>
            <w:vAlign w:val="center"/>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p>
        </w:tc>
        <w:tc>
          <w:tcPr>
            <w:tcW w:w="571" w:type="dxa"/>
          </w:tcPr>
          <w:p w:rsidR="0037666C" w:rsidRPr="0037666C" w:rsidRDefault="0037666C" w:rsidP="0037666C">
            <w:pPr>
              <w:spacing w:after="0" w:line="240" w:lineRule="auto"/>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ГРБС</w:t>
            </w:r>
          </w:p>
        </w:tc>
        <w:tc>
          <w:tcPr>
            <w:tcW w:w="570" w:type="dxa"/>
          </w:tcPr>
          <w:p w:rsidR="0037666C" w:rsidRPr="0037666C" w:rsidRDefault="0037666C" w:rsidP="0037666C">
            <w:pPr>
              <w:spacing w:after="0" w:line="240" w:lineRule="auto"/>
              <w:rPr>
                <w:rFonts w:ascii="Times New Roman" w:hAnsi="Times New Roman" w:cs="Times New Roman"/>
                <w:b/>
                <w:color w:val="auto"/>
                <w:kern w:val="0"/>
                <w:sz w:val="12"/>
                <w:szCs w:val="12"/>
                <w:lang w:eastAsia="en-US"/>
              </w:rPr>
            </w:pPr>
            <w:proofErr w:type="spellStart"/>
            <w:r w:rsidRPr="0037666C">
              <w:rPr>
                <w:rFonts w:ascii="Times New Roman" w:hAnsi="Times New Roman" w:cs="Times New Roman"/>
                <w:color w:val="auto"/>
                <w:kern w:val="0"/>
                <w:sz w:val="12"/>
                <w:szCs w:val="12"/>
                <w:lang w:eastAsia="en-US"/>
              </w:rPr>
              <w:t>РзПр</w:t>
            </w:r>
            <w:proofErr w:type="spellEnd"/>
          </w:p>
        </w:tc>
        <w:tc>
          <w:tcPr>
            <w:tcW w:w="850" w:type="dxa"/>
          </w:tcPr>
          <w:p w:rsidR="0037666C" w:rsidRPr="0037666C" w:rsidRDefault="0037666C" w:rsidP="0037666C">
            <w:pPr>
              <w:spacing w:after="0" w:line="240" w:lineRule="auto"/>
              <w:jc w:val="center"/>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ЦСР</w:t>
            </w:r>
          </w:p>
        </w:tc>
        <w:tc>
          <w:tcPr>
            <w:tcW w:w="415" w:type="dxa"/>
          </w:tcPr>
          <w:p w:rsidR="0037666C" w:rsidRPr="0037666C" w:rsidRDefault="0037666C" w:rsidP="0037666C">
            <w:pPr>
              <w:spacing w:after="0" w:line="240" w:lineRule="auto"/>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ВР</w:t>
            </w:r>
          </w:p>
        </w:tc>
        <w:tc>
          <w:tcPr>
            <w:tcW w:w="841" w:type="dxa"/>
          </w:tcPr>
          <w:p w:rsidR="0037666C" w:rsidRPr="0037666C" w:rsidRDefault="0037666C" w:rsidP="0037666C">
            <w:pPr>
              <w:spacing w:after="0" w:line="240" w:lineRule="auto"/>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Очередной финансовый год 2022</w:t>
            </w:r>
          </w:p>
        </w:tc>
        <w:tc>
          <w:tcPr>
            <w:tcW w:w="848" w:type="dxa"/>
          </w:tcPr>
          <w:p w:rsidR="0037666C" w:rsidRPr="0037666C" w:rsidRDefault="0037666C" w:rsidP="0037666C">
            <w:pPr>
              <w:spacing w:after="0" w:line="240" w:lineRule="auto"/>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1-й год планового периода 2023</w:t>
            </w:r>
          </w:p>
        </w:tc>
        <w:tc>
          <w:tcPr>
            <w:tcW w:w="850" w:type="dxa"/>
          </w:tcPr>
          <w:p w:rsidR="0037666C" w:rsidRPr="0037666C" w:rsidRDefault="0037666C" w:rsidP="0037666C">
            <w:pPr>
              <w:spacing w:after="0" w:line="240" w:lineRule="auto"/>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2-й год планового периода 2024</w:t>
            </w:r>
          </w:p>
        </w:tc>
        <w:tc>
          <w:tcPr>
            <w:tcW w:w="725" w:type="dxa"/>
          </w:tcPr>
          <w:p w:rsidR="0037666C" w:rsidRPr="0037666C" w:rsidRDefault="0037666C" w:rsidP="0037666C">
            <w:pPr>
              <w:spacing w:after="0" w:line="240" w:lineRule="auto"/>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Итого за период</w:t>
            </w:r>
          </w:p>
        </w:tc>
        <w:tc>
          <w:tcPr>
            <w:tcW w:w="1701" w:type="dxa"/>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p>
        </w:tc>
      </w:tr>
      <w:tr w:rsidR="0037666C" w:rsidRPr="0037666C" w:rsidTr="0037666C">
        <w:trPr>
          <w:gridAfter w:val="1"/>
          <w:wAfter w:w="78" w:type="dxa"/>
          <w:trHeight w:val="20"/>
        </w:trPr>
        <w:tc>
          <w:tcPr>
            <w:tcW w:w="390" w:type="dxa"/>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1</w:t>
            </w:r>
          </w:p>
        </w:tc>
        <w:tc>
          <w:tcPr>
            <w:tcW w:w="2407" w:type="dxa"/>
            <w:vAlign w:val="center"/>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2</w:t>
            </w:r>
          </w:p>
        </w:tc>
        <w:tc>
          <w:tcPr>
            <w:tcW w:w="1139" w:type="dxa"/>
            <w:vAlign w:val="center"/>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3</w:t>
            </w:r>
          </w:p>
        </w:tc>
        <w:tc>
          <w:tcPr>
            <w:tcW w:w="571" w:type="dxa"/>
          </w:tcPr>
          <w:p w:rsidR="0037666C" w:rsidRPr="0037666C" w:rsidRDefault="0037666C" w:rsidP="0037666C">
            <w:pPr>
              <w:spacing w:after="0" w:line="240" w:lineRule="auto"/>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4</w:t>
            </w:r>
          </w:p>
        </w:tc>
        <w:tc>
          <w:tcPr>
            <w:tcW w:w="570" w:type="dxa"/>
          </w:tcPr>
          <w:p w:rsidR="0037666C" w:rsidRPr="0037666C" w:rsidRDefault="0037666C" w:rsidP="0037666C">
            <w:pPr>
              <w:spacing w:after="0" w:line="240" w:lineRule="auto"/>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5</w:t>
            </w:r>
          </w:p>
        </w:tc>
        <w:tc>
          <w:tcPr>
            <w:tcW w:w="850" w:type="dxa"/>
          </w:tcPr>
          <w:p w:rsidR="0037666C" w:rsidRPr="0037666C" w:rsidRDefault="0037666C" w:rsidP="0037666C">
            <w:pPr>
              <w:spacing w:after="0" w:line="240" w:lineRule="auto"/>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6</w:t>
            </w:r>
          </w:p>
        </w:tc>
        <w:tc>
          <w:tcPr>
            <w:tcW w:w="415" w:type="dxa"/>
          </w:tcPr>
          <w:p w:rsidR="0037666C" w:rsidRPr="0037666C" w:rsidRDefault="0037666C" w:rsidP="0037666C">
            <w:pPr>
              <w:spacing w:after="0" w:line="240" w:lineRule="auto"/>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7</w:t>
            </w:r>
          </w:p>
        </w:tc>
        <w:tc>
          <w:tcPr>
            <w:tcW w:w="841" w:type="dxa"/>
          </w:tcPr>
          <w:p w:rsidR="0037666C" w:rsidRPr="0037666C" w:rsidRDefault="0037666C" w:rsidP="0037666C">
            <w:pPr>
              <w:spacing w:after="0" w:line="240" w:lineRule="auto"/>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8</w:t>
            </w:r>
          </w:p>
        </w:tc>
        <w:tc>
          <w:tcPr>
            <w:tcW w:w="848" w:type="dxa"/>
          </w:tcPr>
          <w:p w:rsidR="0037666C" w:rsidRPr="0037666C" w:rsidRDefault="0037666C" w:rsidP="0037666C">
            <w:pPr>
              <w:spacing w:after="0" w:line="240" w:lineRule="auto"/>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9</w:t>
            </w:r>
          </w:p>
        </w:tc>
        <w:tc>
          <w:tcPr>
            <w:tcW w:w="850" w:type="dxa"/>
          </w:tcPr>
          <w:p w:rsidR="0037666C" w:rsidRPr="0037666C" w:rsidRDefault="0037666C" w:rsidP="0037666C">
            <w:pPr>
              <w:spacing w:after="0" w:line="240" w:lineRule="auto"/>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10</w:t>
            </w:r>
          </w:p>
        </w:tc>
        <w:tc>
          <w:tcPr>
            <w:tcW w:w="725" w:type="dxa"/>
          </w:tcPr>
          <w:p w:rsidR="0037666C" w:rsidRPr="0037666C" w:rsidRDefault="0037666C" w:rsidP="0037666C">
            <w:pPr>
              <w:spacing w:after="0" w:line="240" w:lineRule="auto"/>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11</w:t>
            </w:r>
          </w:p>
        </w:tc>
        <w:tc>
          <w:tcPr>
            <w:tcW w:w="1701" w:type="dxa"/>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12</w:t>
            </w:r>
          </w:p>
        </w:tc>
      </w:tr>
      <w:tr w:rsidR="0037666C" w:rsidRPr="0037666C" w:rsidTr="0037666C">
        <w:trPr>
          <w:trHeight w:val="20"/>
        </w:trPr>
        <w:tc>
          <w:tcPr>
            <w:tcW w:w="390" w:type="dxa"/>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p>
        </w:tc>
        <w:tc>
          <w:tcPr>
            <w:tcW w:w="10995" w:type="dxa"/>
            <w:gridSpan w:val="12"/>
          </w:tcPr>
          <w:p w:rsidR="0037666C" w:rsidRPr="0037666C" w:rsidRDefault="0037666C" w:rsidP="0037666C">
            <w:pPr>
              <w:autoSpaceDE w:val="0"/>
              <w:autoSpaceDN w:val="0"/>
              <w:adjustRightInd w:val="0"/>
              <w:spacing w:after="0" w:line="240" w:lineRule="auto"/>
              <w:ind w:right="-70"/>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Цель подпрограммы:</w:t>
            </w:r>
          </w:p>
          <w:p w:rsidR="0037666C" w:rsidRPr="0037666C" w:rsidRDefault="0037666C" w:rsidP="0037666C">
            <w:pPr>
              <w:spacing w:after="0" w:line="240" w:lineRule="auto"/>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Содействие укреплению правопорядка, защиты  жизни и благополучия граждан, проживающих на территории Каратузского района</w:t>
            </w:r>
          </w:p>
        </w:tc>
      </w:tr>
      <w:tr w:rsidR="0037666C" w:rsidRPr="0037666C" w:rsidTr="0037666C">
        <w:trPr>
          <w:trHeight w:val="20"/>
        </w:trPr>
        <w:tc>
          <w:tcPr>
            <w:tcW w:w="390" w:type="dxa"/>
          </w:tcPr>
          <w:p w:rsidR="0037666C" w:rsidRPr="0037666C" w:rsidRDefault="0037666C" w:rsidP="0037666C">
            <w:pPr>
              <w:spacing w:after="0" w:line="240" w:lineRule="auto"/>
              <w:rPr>
                <w:rFonts w:ascii="Times New Roman" w:hAnsi="Times New Roman" w:cs="Times New Roman"/>
                <w:b/>
                <w:color w:val="auto"/>
                <w:kern w:val="0"/>
                <w:sz w:val="12"/>
                <w:szCs w:val="12"/>
                <w:lang w:eastAsia="en-US"/>
              </w:rPr>
            </w:pPr>
          </w:p>
        </w:tc>
        <w:tc>
          <w:tcPr>
            <w:tcW w:w="10995" w:type="dxa"/>
            <w:gridSpan w:val="12"/>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Задача подпрограммы:</w:t>
            </w:r>
          </w:p>
          <w:p w:rsidR="0037666C" w:rsidRPr="0037666C" w:rsidRDefault="0037666C" w:rsidP="0037666C">
            <w:pPr>
              <w:spacing w:after="0" w:line="240" w:lineRule="auto"/>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Создание необходимых условий для снижения уровня преступности и эффективной охраны общественного порядка</w:t>
            </w:r>
          </w:p>
        </w:tc>
      </w:tr>
      <w:tr w:rsidR="0037666C" w:rsidRPr="0037666C" w:rsidTr="0037666C">
        <w:trPr>
          <w:gridAfter w:val="1"/>
          <w:wAfter w:w="78" w:type="dxa"/>
          <w:trHeight w:val="20"/>
        </w:trPr>
        <w:tc>
          <w:tcPr>
            <w:tcW w:w="390" w:type="dxa"/>
          </w:tcPr>
          <w:p w:rsidR="0037666C" w:rsidRPr="0037666C" w:rsidRDefault="0037666C" w:rsidP="0037666C">
            <w:pPr>
              <w:spacing w:after="0" w:line="240" w:lineRule="auto"/>
              <w:jc w:val="both"/>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1.1</w:t>
            </w:r>
          </w:p>
        </w:tc>
        <w:tc>
          <w:tcPr>
            <w:tcW w:w="2407" w:type="dxa"/>
            <w:vAlign w:val="center"/>
          </w:tcPr>
          <w:p w:rsidR="0037666C" w:rsidRPr="0037666C" w:rsidRDefault="0037666C" w:rsidP="0037666C">
            <w:pPr>
              <w:spacing w:after="0" w:line="240" w:lineRule="auto"/>
              <w:rPr>
                <w:rFonts w:ascii="Times New Roman" w:hAnsi="Times New Roman" w:cs="Times New Roman"/>
                <w:color w:val="auto"/>
                <w:kern w:val="0"/>
                <w:sz w:val="12"/>
                <w:szCs w:val="12"/>
                <w:lang w:eastAsia="en-US"/>
              </w:rPr>
            </w:pPr>
            <w:r w:rsidRPr="0037666C">
              <w:rPr>
                <w:rFonts w:ascii="Times New Roman" w:hAnsi="Times New Roman" w:cs="Times New Roman"/>
                <w:color w:val="auto"/>
                <w:kern w:val="0"/>
                <w:sz w:val="12"/>
                <w:szCs w:val="12"/>
                <w:lang w:eastAsia="en-US"/>
              </w:rPr>
              <w:t>Уничтожение дикорастущей продукции путем скашивания и химической обработки</w:t>
            </w:r>
          </w:p>
        </w:tc>
        <w:tc>
          <w:tcPr>
            <w:tcW w:w="1139" w:type="dxa"/>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Администрация Каратузского района</w:t>
            </w:r>
          </w:p>
        </w:tc>
        <w:tc>
          <w:tcPr>
            <w:tcW w:w="571"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570"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850"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415"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841"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848"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850"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725"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1701" w:type="dxa"/>
          </w:tcPr>
          <w:p w:rsidR="0037666C" w:rsidRPr="0037666C" w:rsidRDefault="0037666C" w:rsidP="0037666C">
            <w:pPr>
              <w:spacing w:after="0" w:line="240" w:lineRule="auto"/>
              <w:jc w:val="both"/>
              <w:textAlignment w:val="baseline"/>
              <w:rPr>
                <w:rFonts w:ascii="Times New Roman" w:hAnsi="Times New Roman" w:cs="Times New Roman"/>
                <w:color w:val="auto"/>
                <w:kern w:val="0"/>
                <w:sz w:val="12"/>
                <w:szCs w:val="12"/>
                <w:lang w:eastAsia="ar-SA"/>
              </w:rPr>
            </w:pPr>
            <w:r w:rsidRPr="0037666C">
              <w:rPr>
                <w:rFonts w:ascii="Times New Roman" w:hAnsi="Times New Roman" w:cs="Times New Roman"/>
                <w:color w:val="auto"/>
                <w:kern w:val="0"/>
                <w:sz w:val="12"/>
                <w:szCs w:val="12"/>
                <w:lang w:eastAsia="ar-SA"/>
              </w:rPr>
              <w:t>Уменьшение площади распространения дикорастущей продукции, снижение наркотизации населения, снижение количества преступлений совершенных в наркотическом опьянении</w:t>
            </w:r>
          </w:p>
        </w:tc>
      </w:tr>
      <w:tr w:rsidR="0037666C" w:rsidRPr="0037666C" w:rsidTr="0037666C">
        <w:trPr>
          <w:gridAfter w:val="1"/>
          <w:wAfter w:w="78" w:type="dxa"/>
          <w:trHeight w:val="20"/>
        </w:trPr>
        <w:tc>
          <w:tcPr>
            <w:tcW w:w="390" w:type="dxa"/>
          </w:tcPr>
          <w:p w:rsidR="0037666C" w:rsidRPr="0037666C" w:rsidRDefault="0037666C" w:rsidP="0037666C">
            <w:pPr>
              <w:spacing w:after="0" w:line="240" w:lineRule="auto"/>
              <w:jc w:val="both"/>
              <w:rPr>
                <w:rFonts w:ascii="Times New Roman" w:hAnsi="Times New Roman" w:cs="Times New Roman"/>
                <w:color w:val="auto"/>
                <w:kern w:val="0"/>
                <w:sz w:val="12"/>
                <w:szCs w:val="12"/>
                <w:lang w:eastAsia="en-US"/>
              </w:rPr>
            </w:pPr>
            <w:r w:rsidRPr="0037666C">
              <w:rPr>
                <w:rFonts w:ascii="Times New Roman" w:hAnsi="Times New Roman" w:cs="Times New Roman"/>
                <w:color w:val="auto"/>
                <w:kern w:val="0"/>
                <w:sz w:val="12"/>
                <w:szCs w:val="12"/>
                <w:lang w:eastAsia="en-US"/>
              </w:rPr>
              <w:t>1.2.</w:t>
            </w:r>
          </w:p>
        </w:tc>
        <w:tc>
          <w:tcPr>
            <w:tcW w:w="2407" w:type="dxa"/>
            <w:vAlign w:val="center"/>
          </w:tcPr>
          <w:p w:rsidR="0037666C" w:rsidRPr="0037666C" w:rsidRDefault="0037666C" w:rsidP="0037666C">
            <w:pPr>
              <w:spacing w:after="0" w:line="240" w:lineRule="auto"/>
              <w:rPr>
                <w:rFonts w:ascii="Times New Roman" w:hAnsi="Times New Roman" w:cs="Times New Roman"/>
                <w:color w:val="auto"/>
                <w:kern w:val="0"/>
                <w:sz w:val="12"/>
                <w:szCs w:val="12"/>
                <w:lang w:eastAsia="en-US"/>
              </w:rPr>
            </w:pPr>
            <w:r w:rsidRPr="0037666C">
              <w:rPr>
                <w:rFonts w:ascii="Times New Roman" w:hAnsi="Times New Roman" w:cs="Times New Roman"/>
                <w:color w:val="auto"/>
                <w:kern w:val="0"/>
                <w:sz w:val="12"/>
                <w:szCs w:val="12"/>
                <w:lang w:eastAsia="en-US"/>
              </w:rPr>
              <w:t>Вовлечение граждан в деятельность по охране общественного порядка в составе Добровольной народной дружины</w:t>
            </w:r>
          </w:p>
        </w:tc>
        <w:tc>
          <w:tcPr>
            <w:tcW w:w="1139" w:type="dxa"/>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Администрация Каратузского района</w:t>
            </w:r>
          </w:p>
        </w:tc>
        <w:tc>
          <w:tcPr>
            <w:tcW w:w="571"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901</w:t>
            </w:r>
          </w:p>
        </w:tc>
        <w:tc>
          <w:tcPr>
            <w:tcW w:w="570"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0314</w:t>
            </w:r>
          </w:p>
        </w:tc>
        <w:tc>
          <w:tcPr>
            <w:tcW w:w="850"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0510005010</w:t>
            </w:r>
          </w:p>
        </w:tc>
        <w:tc>
          <w:tcPr>
            <w:tcW w:w="415"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244</w:t>
            </w:r>
          </w:p>
        </w:tc>
        <w:tc>
          <w:tcPr>
            <w:tcW w:w="841"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20,00</w:t>
            </w:r>
          </w:p>
        </w:tc>
        <w:tc>
          <w:tcPr>
            <w:tcW w:w="848"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20,00</w:t>
            </w:r>
          </w:p>
        </w:tc>
        <w:tc>
          <w:tcPr>
            <w:tcW w:w="850"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20,00</w:t>
            </w:r>
          </w:p>
        </w:tc>
        <w:tc>
          <w:tcPr>
            <w:tcW w:w="725"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60.00</w:t>
            </w:r>
          </w:p>
        </w:tc>
        <w:tc>
          <w:tcPr>
            <w:tcW w:w="1701" w:type="dxa"/>
          </w:tcPr>
          <w:p w:rsidR="0037666C" w:rsidRPr="0037666C" w:rsidRDefault="0037666C" w:rsidP="0037666C">
            <w:pPr>
              <w:keepNext/>
              <w:spacing w:after="0" w:line="240" w:lineRule="auto"/>
              <w:jc w:val="both"/>
              <w:outlineLvl w:val="3"/>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lang w:eastAsia="en-US"/>
              </w:rPr>
              <w:t>Поощрение дружинников почетными грамотами, благодарственными письмами и памятными сувенирами за личный вклад по охране общественного порядка и общественной безопасности</w:t>
            </w:r>
          </w:p>
          <w:p w:rsidR="0037666C" w:rsidRPr="0037666C" w:rsidRDefault="0037666C" w:rsidP="0037666C">
            <w:pPr>
              <w:keepNext/>
              <w:spacing w:after="0" w:line="240" w:lineRule="auto"/>
              <w:jc w:val="both"/>
              <w:outlineLvl w:val="3"/>
              <w:rPr>
                <w:rFonts w:ascii="Times New Roman" w:hAnsi="Times New Roman" w:cs="Times New Roman"/>
                <w:b/>
                <w:color w:val="auto"/>
                <w:kern w:val="0"/>
                <w:sz w:val="12"/>
                <w:szCs w:val="12"/>
                <w:highlight w:val="yellow"/>
              </w:rPr>
            </w:pPr>
          </w:p>
        </w:tc>
      </w:tr>
      <w:tr w:rsidR="0037666C" w:rsidRPr="0037666C" w:rsidTr="0037666C">
        <w:trPr>
          <w:gridAfter w:val="1"/>
          <w:wAfter w:w="78" w:type="dxa"/>
          <w:trHeight w:val="20"/>
        </w:trPr>
        <w:tc>
          <w:tcPr>
            <w:tcW w:w="2797" w:type="dxa"/>
            <w:gridSpan w:val="2"/>
          </w:tcPr>
          <w:p w:rsidR="0037666C" w:rsidRPr="0037666C" w:rsidRDefault="0037666C" w:rsidP="0037666C">
            <w:pPr>
              <w:spacing w:after="0" w:line="240" w:lineRule="auto"/>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lang w:eastAsia="en-US"/>
              </w:rPr>
              <w:t>Итого по подпрограмме:</w:t>
            </w:r>
          </w:p>
        </w:tc>
        <w:tc>
          <w:tcPr>
            <w:tcW w:w="1139" w:type="dxa"/>
          </w:tcPr>
          <w:p w:rsidR="0037666C" w:rsidRPr="0037666C" w:rsidRDefault="0037666C" w:rsidP="0037666C">
            <w:pPr>
              <w:spacing w:after="0" w:line="240" w:lineRule="auto"/>
              <w:jc w:val="both"/>
              <w:rPr>
                <w:rFonts w:ascii="Times New Roman" w:hAnsi="Times New Roman" w:cs="Times New Roman"/>
                <w:b/>
                <w:color w:val="auto"/>
                <w:kern w:val="0"/>
                <w:sz w:val="12"/>
                <w:szCs w:val="12"/>
              </w:rPr>
            </w:pPr>
          </w:p>
        </w:tc>
        <w:tc>
          <w:tcPr>
            <w:tcW w:w="571"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901</w:t>
            </w:r>
          </w:p>
        </w:tc>
        <w:tc>
          <w:tcPr>
            <w:tcW w:w="570"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0314</w:t>
            </w:r>
          </w:p>
        </w:tc>
        <w:tc>
          <w:tcPr>
            <w:tcW w:w="850"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0510005010</w:t>
            </w:r>
          </w:p>
        </w:tc>
        <w:tc>
          <w:tcPr>
            <w:tcW w:w="415"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244</w:t>
            </w:r>
          </w:p>
        </w:tc>
        <w:tc>
          <w:tcPr>
            <w:tcW w:w="841"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20,0</w:t>
            </w:r>
          </w:p>
        </w:tc>
        <w:tc>
          <w:tcPr>
            <w:tcW w:w="848"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20,0</w:t>
            </w:r>
          </w:p>
        </w:tc>
        <w:tc>
          <w:tcPr>
            <w:tcW w:w="850"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20,0</w:t>
            </w:r>
          </w:p>
        </w:tc>
        <w:tc>
          <w:tcPr>
            <w:tcW w:w="725"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60.0</w:t>
            </w:r>
          </w:p>
        </w:tc>
        <w:tc>
          <w:tcPr>
            <w:tcW w:w="1701" w:type="dxa"/>
          </w:tcPr>
          <w:p w:rsidR="0037666C" w:rsidRPr="0037666C" w:rsidRDefault="0037666C" w:rsidP="0037666C">
            <w:pPr>
              <w:keepNext/>
              <w:spacing w:after="0" w:line="240" w:lineRule="auto"/>
              <w:outlineLvl w:val="3"/>
              <w:rPr>
                <w:rFonts w:ascii="Times New Roman" w:hAnsi="Times New Roman" w:cs="Times New Roman"/>
                <w:b/>
                <w:color w:val="auto"/>
                <w:kern w:val="0"/>
                <w:sz w:val="12"/>
                <w:szCs w:val="12"/>
              </w:rPr>
            </w:pPr>
          </w:p>
        </w:tc>
      </w:tr>
      <w:tr w:rsidR="0037666C" w:rsidRPr="0037666C" w:rsidTr="0037666C">
        <w:trPr>
          <w:gridAfter w:val="1"/>
          <w:wAfter w:w="78" w:type="dxa"/>
          <w:trHeight w:val="20"/>
        </w:trPr>
        <w:tc>
          <w:tcPr>
            <w:tcW w:w="2797" w:type="dxa"/>
            <w:gridSpan w:val="2"/>
          </w:tcPr>
          <w:p w:rsidR="0037666C" w:rsidRPr="0037666C" w:rsidRDefault="0037666C" w:rsidP="0037666C">
            <w:pPr>
              <w:spacing w:after="0" w:line="240" w:lineRule="auto"/>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в том числе</w:t>
            </w:r>
          </w:p>
        </w:tc>
        <w:tc>
          <w:tcPr>
            <w:tcW w:w="1139" w:type="dxa"/>
          </w:tcPr>
          <w:p w:rsidR="0037666C" w:rsidRPr="0037666C" w:rsidRDefault="0037666C" w:rsidP="0037666C">
            <w:pPr>
              <w:spacing w:after="0" w:line="240" w:lineRule="auto"/>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Администрация Каратузского района</w:t>
            </w:r>
          </w:p>
        </w:tc>
        <w:tc>
          <w:tcPr>
            <w:tcW w:w="571"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901</w:t>
            </w:r>
          </w:p>
        </w:tc>
        <w:tc>
          <w:tcPr>
            <w:tcW w:w="570"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0314</w:t>
            </w:r>
          </w:p>
        </w:tc>
        <w:tc>
          <w:tcPr>
            <w:tcW w:w="850"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0510005010</w:t>
            </w:r>
          </w:p>
        </w:tc>
        <w:tc>
          <w:tcPr>
            <w:tcW w:w="415"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244</w:t>
            </w:r>
          </w:p>
        </w:tc>
        <w:tc>
          <w:tcPr>
            <w:tcW w:w="841"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20,0</w:t>
            </w:r>
          </w:p>
        </w:tc>
        <w:tc>
          <w:tcPr>
            <w:tcW w:w="848"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20,0</w:t>
            </w:r>
          </w:p>
        </w:tc>
        <w:tc>
          <w:tcPr>
            <w:tcW w:w="850"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20,0</w:t>
            </w:r>
          </w:p>
        </w:tc>
        <w:tc>
          <w:tcPr>
            <w:tcW w:w="725"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60.0</w:t>
            </w:r>
          </w:p>
        </w:tc>
        <w:tc>
          <w:tcPr>
            <w:tcW w:w="1701" w:type="dxa"/>
          </w:tcPr>
          <w:p w:rsidR="0037666C" w:rsidRPr="0037666C" w:rsidRDefault="0037666C" w:rsidP="0037666C">
            <w:pPr>
              <w:keepNext/>
              <w:spacing w:after="0" w:line="240" w:lineRule="auto"/>
              <w:outlineLvl w:val="3"/>
              <w:rPr>
                <w:rFonts w:ascii="Times New Roman" w:hAnsi="Times New Roman" w:cs="Times New Roman"/>
                <w:b/>
                <w:color w:val="auto"/>
                <w:kern w:val="0"/>
                <w:sz w:val="12"/>
                <w:szCs w:val="12"/>
              </w:rPr>
            </w:pPr>
          </w:p>
        </w:tc>
      </w:tr>
      <w:tr w:rsidR="0037666C" w:rsidRPr="0037666C" w:rsidTr="0037666C">
        <w:trPr>
          <w:gridAfter w:val="1"/>
          <w:wAfter w:w="78" w:type="dxa"/>
          <w:trHeight w:val="20"/>
        </w:trPr>
        <w:tc>
          <w:tcPr>
            <w:tcW w:w="2797" w:type="dxa"/>
            <w:gridSpan w:val="2"/>
          </w:tcPr>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ГРБС</w:t>
            </w:r>
          </w:p>
        </w:tc>
        <w:tc>
          <w:tcPr>
            <w:tcW w:w="1139" w:type="dxa"/>
          </w:tcPr>
          <w:p w:rsidR="0037666C" w:rsidRPr="0037666C" w:rsidRDefault="0037666C" w:rsidP="0037666C">
            <w:pPr>
              <w:spacing w:after="0" w:line="240" w:lineRule="auto"/>
              <w:jc w:val="both"/>
              <w:rPr>
                <w:rFonts w:ascii="Times New Roman" w:hAnsi="Times New Roman" w:cs="Times New Roman"/>
                <w:color w:val="auto"/>
                <w:kern w:val="0"/>
                <w:sz w:val="12"/>
                <w:szCs w:val="12"/>
              </w:rPr>
            </w:pPr>
          </w:p>
        </w:tc>
        <w:tc>
          <w:tcPr>
            <w:tcW w:w="571" w:type="dxa"/>
            <w:vAlign w:val="center"/>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r w:rsidRPr="0037666C">
              <w:rPr>
                <w:rFonts w:ascii="Times New Roman" w:hAnsi="Times New Roman" w:cs="Times New Roman"/>
                <w:b/>
                <w:color w:val="auto"/>
                <w:kern w:val="0"/>
                <w:sz w:val="12"/>
                <w:szCs w:val="12"/>
              </w:rPr>
              <w:t>Х</w:t>
            </w:r>
          </w:p>
        </w:tc>
        <w:tc>
          <w:tcPr>
            <w:tcW w:w="570" w:type="dxa"/>
            <w:vAlign w:val="center"/>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r w:rsidRPr="0037666C">
              <w:rPr>
                <w:rFonts w:ascii="Times New Roman" w:hAnsi="Times New Roman" w:cs="Times New Roman"/>
                <w:b/>
                <w:color w:val="auto"/>
                <w:kern w:val="0"/>
                <w:sz w:val="12"/>
                <w:szCs w:val="12"/>
              </w:rPr>
              <w:t>Х</w:t>
            </w:r>
          </w:p>
        </w:tc>
        <w:tc>
          <w:tcPr>
            <w:tcW w:w="850" w:type="dxa"/>
            <w:vAlign w:val="center"/>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r w:rsidRPr="0037666C">
              <w:rPr>
                <w:rFonts w:ascii="Times New Roman" w:hAnsi="Times New Roman" w:cs="Times New Roman"/>
                <w:b/>
                <w:color w:val="auto"/>
                <w:kern w:val="0"/>
                <w:sz w:val="12"/>
                <w:szCs w:val="12"/>
              </w:rPr>
              <w:t>Х</w:t>
            </w:r>
          </w:p>
        </w:tc>
        <w:tc>
          <w:tcPr>
            <w:tcW w:w="415" w:type="dxa"/>
            <w:vAlign w:val="center"/>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r w:rsidRPr="0037666C">
              <w:rPr>
                <w:rFonts w:ascii="Times New Roman" w:hAnsi="Times New Roman" w:cs="Times New Roman"/>
                <w:b/>
                <w:color w:val="auto"/>
                <w:kern w:val="0"/>
                <w:sz w:val="12"/>
                <w:szCs w:val="12"/>
              </w:rPr>
              <w:t>Х</w:t>
            </w:r>
          </w:p>
        </w:tc>
        <w:tc>
          <w:tcPr>
            <w:tcW w:w="841" w:type="dxa"/>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p>
          <w:p w:rsidR="0037666C" w:rsidRPr="0037666C" w:rsidRDefault="0037666C" w:rsidP="0037666C">
            <w:pPr>
              <w:spacing w:after="0" w:line="240" w:lineRule="auto"/>
              <w:jc w:val="center"/>
              <w:rPr>
                <w:rFonts w:ascii="Times New Roman" w:hAnsi="Times New Roman" w:cs="Times New Roman"/>
                <w:b/>
                <w:color w:val="auto"/>
                <w:kern w:val="0"/>
                <w:sz w:val="12"/>
                <w:szCs w:val="12"/>
              </w:rPr>
            </w:pPr>
            <w:r w:rsidRPr="0037666C">
              <w:rPr>
                <w:rFonts w:ascii="Times New Roman" w:hAnsi="Times New Roman" w:cs="Times New Roman"/>
                <w:b/>
                <w:color w:val="auto"/>
                <w:kern w:val="0"/>
                <w:sz w:val="12"/>
                <w:szCs w:val="12"/>
              </w:rPr>
              <w:t>0</w:t>
            </w:r>
          </w:p>
          <w:p w:rsidR="0037666C" w:rsidRPr="0037666C" w:rsidRDefault="0037666C" w:rsidP="0037666C">
            <w:pPr>
              <w:spacing w:after="0" w:line="240" w:lineRule="auto"/>
              <w:jc w:val="center"/>
              <w:rPr>
                <w:rFonts w:ascii="Times New Roman" w:hAnsi="Times New Roman" w:cs="Times New Roman"/>
                <w:b/>
                <w:color w:val="auto"/>
                <w:kern w:val="0"/>
                <w:sz w:val="12"/>
                <w:szCs w:val="12"/>
              </w:rPr>
            </w:pPr>
          </w:p>
        </w:tc>
        <w:tc>
          <w:tcPr>
            <w:tcW w:w="848" w:type="dxa"/>
          </w:tcPr>
          <w:p w:rsidR="0037666C" w:rsidRPr="0037666C" w:rsidRDefault="0037666C" w:rsidP="0037666C">
            <w:pPr>
              <w:spacing w:after="0" w:line="240" w:lineRule="auto"/>
              <w:rPr>
                <w:rFonts w:ascii="Times New Roman" w:hAnsi="Times New Roman" w:cs="Times New Roman"/>
                <w:b/>
                <w:color w:val="auto"/>
                <w:kern w:val="0"/>
                <w:sz w:val="12"/>
                <w:szCs w:val="12"/>
              </w:rPr>
            </w:pPr>
          </w:p>
          <w:p w:rsidR="0037666C" w:rsidRPr="0037666C" w:rsidRDefault="0037666C" w:rsidP="0037666C">
            <w:pPr>
              <w:spacing w:after="0" w:line="240" w:lineRule="auto"/>
              <w:rPr>
                <w:rFonts w:ascii="Times New Roman" w:hAnsi="Times New Roman" w:cs="Times New Roman"/>
                <w:b/>
                <w:color w:val="auto"/>
                <w:kern w:val="0"/>
                <w:sz w:val="12"/>
                <w:szCs w:val="12"/>
              </w:rPr>
            </w:pPr>
            <w:r w:rsidRPr="0037666C">
              <w:rPr>
                <w:rFonts w:ascii="Times New Roman" w:hAnsi="Times New Roman" w:cs="Times New Roman"/>
                <w:b/>
                <w:color w:val="auto"/>
                <w:kern w:val="0"/>
                <w:sz w:val="12"/>
                <w:szCs w:val="12"/>
              </w:rPr>
              <w:t>0</w:t>
            </w:r>
          </w:p>
        </w:tc>
        <w:tc>
          <w:tcPr>
            <w:tcW w:w="850" w:type="dxa"/>
          </w:tcPr>
          <w:p w:rsidR="0037666C" w:rsidRPr="0037666C" w:rsidRDefault="0037666C" w:rsidP="0037666C">
            <w:pPr>
              <w:spacing w:after="0" w:line="240" w:lineRule="auto"/>
              <w:rPr>
                <w:rFonts w:ascii="Times New Roman" w:hAnsi="Times New Roman" w:cs="Times New Roman"/>
                <w:b/>
                <w:color w:val="auto"/>
                <w:kern w:val="0"/>
                <w:sz w:val="12"/>
                <w:szCs w:val="12"/>
              </w:rPr>
            </w:pPr>
          </w:p>
          <w:p w:rsidR="0037666C" w:rsidRPr="0037666C" w:rsidRDefault="0037666C" w:rsidP="0037666C">
            <w:pPr>
              <w:spacing w:after="0" w:line="240" w:lineRule="auto"/>
              <w:rPr>
                <w:rFonts w:ascii="Times New Roman" w:hAnsi="Times New Roman" w:cs="Times New Roman"/>
                <w:b/>
                <w:color w:val="auto"/>
                <w:kern w:val="0"/>
                <w:sz w:val="12"/>
                <w:szCs w:val="12"/>
              </w:rPr>
            </w:pPr>
            <w:r w:rsidRPr="0037666C">
              <w:rPr>
                <w:rFonts w:ascii="Times New Roman" w:hAnsi="Times New Roman" w:cs="Times New Roman"/>
                <w:b/>
                <w:color w:val="auto"/>
                <w:kern w:val="0"/>
                <w:sz w:val="12"/>
                <w:szCs w:val="12"/>
              </w:rPr>
              <w:t>0</w:t>
            </w:r>
          </w:p>
        </w:tc>
        <w:tc>
          <w:tcPr>
            <w:tcW w:w="725" w:type="dxa"/>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p>
          <w:p w:rsidR="0037666C" w:rsidRPr="0037666C" w:rsidRDefault="0037666C" w:rsidP="0037666C">
            <w:pPr>
              <w:spacing w:after="0" w:line="240" w:lineRule="auto"/>
              <w:jc w:val="center"/>
              <w:rPr>
                <w:rFonts w:ascii="Times New Roman" w:hAnsi="Times New Roman" w:cs="Times New Roman"/>
                <w:b/>
                <w:color w:val="auto"/>
                <w:kern w:val="0"/>
                <w:sz w:val="12"/>
                <w:szCs w:val="12"/>
              </w:rPr>
            </w:pPr>
            <w:r w:rsidRPr="0037666C">
              <w:rPr>
                <w:rFonts w:ascii="Times New Roman" w:hAnsi="Times New Roman" w:cs="Times New Roman"/>
                <w:b/>
                <w:color w:val="auto"/>
                <w:kern w:val="0"/>
                <w:sz w:val="12"/>
                <w:szCs w:val="12"/>
              </w:rPr>
              <w:t>0</w:t>
            </w:r>
          </w:p>
        </w:tc>
        <w:tc>
          <w:tcPr>
            <w:tcW w:w="1701" w:type="dxa"/>
          </w:tcPr>
          <w:p w:rsidR="0037666C" w:rsidRPr="0037666C" w:rsidRDefault="0037666C" w:rsidP="0037666C">
            <w:pPr>
              <w:keepNext/>
              <w:spacing w:after="0" w:line="240" w:lineRule="auto"/>
              <w:outlineLvl w:val="3"/>
              <w:rPr>
                <w:rFonts w:ascii="Times New Roman" w:hAnsi="Times New Roman" w:cs="Times New Roman"/>
                <w:b/>
                <w:color w:val="auto"/>
                <w:kern w:val="0"/>
                <w:sz w:val="12"/>
                <w:szCs w:val="12"/>
              </w:rPr>
            </w:pPr>
          </w:p>
        </w:tc>
      </w:tr>
    </w:tbl>
    <w:p w:rsidR="00383F09" w:rsidRDefault="00383F09" w:rsidP="00383F09">
      <w:pPr>
        <w:suppressAutoHyphens/>
        <w:spacing w:after="0" w:line="240" w:lineRule="auto"/>
        <w:jc w:val="both"/>
        <w:rPr>
          <w:rFonts w:ascii="Times New Roman" w:hAnsi="Times New Roman" w:cs="Times New Roman"/>
          <w:color w:val="auto"/>
          <w:kern w:val="0"/>
          <w:sz w:val="12"/>
          <w:szCs w:val="12"/>
        </w:rPr>
      </w:pPr>
    </w:p>
    <w:p w:rsidR="0037666C" w:rsidRPr="0037666C" w:rsidRDefault="0037666C" w:rsidP="0037666C">
      <w:pPr>
        <w:overflowPunct w:val="0"/>
        <w:autoSpaceDE w:val="0"/>
        <w:autoSpaceDN w:val="0"/>
        <w:adjustRightInd w:val="0"/>
        <w:spacing w:after="0" w:line="240" w:lineRule="auto"/>
        <w:textAlignment w:val="baseline"/>
        <w:rPr>
          <w:rFonts w:ascii="Times New Roman" w:hAnsi="Times New Roman" w:cs="Times New Roman"/>
          <w:color w:val="auto"/>
          <w:kern w:val="0"/>
          <w:sz w:val="12"/>
          <w:szCs w:val="12"/>
          <w:lang w:eastAsia="ar-SA"/>
        </w:rPr>
      </w:pPr>
      <w:r w:rsidRPr="0037666C">
        <w:rPr>
          <w:rFonts w:ascii="Times New Roman" w:eastAsia="Arial" w:hAnsi="Times New Roman" w:cs="Times New Roman"/>
          <w:color w:val="auto"/>
          <w:kern w:val="0"/>
          <w:sz w:val="12"/>
          <w:szCs w:val="12"/>
          <w:lang w:eastAsia="ar-SA"/>
        </w:rPr>
        <w:t xml:space="preserve">                                                                                              Приложение № 5 </w:t>
      </w:r>
      <w:r w:rsidRPr="0037666C">
        <w:rPr>
          <w:rFonts w:ascii="Times New Roman" w:hAnsi="Times New Roman" w:cs="Times New Roman"/>
          <w:color w:val="auto"/>
          <w:kern w:val="0"/>
          <w:sz w:val="12"/>
          <w:szCs w:val="12"/>
          <w:lang w:eastAsia="ar-SA"/>
        </w:rPr>
        <w:t>к муниципальной</w:t>
      </w:r>
    </w:p>
    <w:p w:rsidR="0037666C" w:rsidRPr="0037666C" w:rsidRDefault="0037666C" w:rsidP="0037666C">
      <w:pPr>
        <w:overflowPunct w:val="0"/>
        <w:autoSpaceDE w:val="0"/>
        <w:autoSpaceDN w:val="0"/>
        <w:adjustRightInd w:val="0"/>
        <w:spacing w:after="0" w:line="240" w:lineRule="auto"/>
        <w:jc w:val="right"/>
        <w:textAlignment w:val="baseline"/>
        <w:rPr>
          <w:rFonts w:ascii="Times New Roman" w:hAnsi="Times New Roman" w:cs="Times New Roman"/>
          <w:color w:val="auto"/>
          <w:kern w:val="0"/>
          <w:sz w:val="12"/>
          <w:szCs w:val="12"/>
          <w:lang w:eastAsia="ar-SA"/>
        </w:rPr>
      </w:pPr>
      <w:r w:rsidRPr="0037666C">
        <w:rPr>
          <w:rFonts w:ascii="Times New Roman" w:hAnsi="Times New Roman" w:cs="Times New Roman"/>
          <w:color w:val="auto"/>
          <w:kern w:val="0"/>
          <w:sz w:val="12"/>
          <w:szCs w:val="12"/>
          <w:lang w:eastAsia="ar-SA"/>
        </w:rPr>
        <w:t xml:space="preserve">программе </w:t>
      </w:r>
      <w:r w:rsidRPr="0037666C">
        <w:rPr>
          <w:rFonts w:ascii="Times New Roman" w:hAnsi="Times New Roman" w:cs="Times New Roman"/>
          <w:color w:val="auto"/>
          <w:kern w:val="0"/>
          <w:sz w:val="12"/>
          <w:szCs w:val="12"/>
        </w:rPr>
        <w:t>«Профилактика правонарушений</w:t>
      </w:r>
    </w:p>
    <w:p w:rsidR="0037666C" w:rsidRPr="0037666C" w:rsidRDefault="0037666C" w:rsidP="0037666C">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и предупреждение преступлений в</w:t>
      </w:r>
    </w:p>
    <w:p w:rsidR="0037666C" w:rsidRPr="0037666C" w:rsidRDefault="0037666C" w:rsidP="0037666C">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муниципальном образовании «</w:t>
      </w:r>
      <w:proofErr w:type="spellStart"/>
      <w:r w:rsidRPr="0037666C">
        <w:rPr>
          <w:rFonts w:ascii="Times New Roman" w:hAnsi="Times New Roman" w:cs="Times New Roman"/>
          <w:color w:val="auto"/>
          <w:kern w:val="0"/>
          <w:sz w:val="12"/>
          <w:szCs w:val="12"/>
        </w:rPr>
        <w:t>Каратузский</w:t>
      </w:r>
      <w:proofErr w:type="spellEnd"/>
    </w:p>
    <w:p w:rsidR="0037666C" w:rsidRPr="0037666C" w:rsidRDefault="0037666C" w:rsidP="0037666C">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район»</w:t>
      </w:r>
    </w:p>
    <w:p w:rsidR="0037666C" w:rsidRPr="0037666C" w:rsidRDefault="0037666C" w:rsidP="0037666C">
      <w:pPr>
        <w:shd w:val="clear" w:color="auto" w:fill="FFFFFF"/>
        <w:spacing w:after="0" w:line="240" w:lineRule="auto"/>
        <w:jc w:val="both"/>
        <w:textAlignment w:val="baseline"/>
        <w:rPr>
          <w:rFonts w:ascii="Times New Roman" w:hAnsi="Times New Roman" w:cs="Times New Roman"/>
          <w:color w:val="auto"/>
          <w:spacing w:val="2"/>
          <w:kern w:val="0"/>
          <w:sz w:val="12"/>
          <w:szCs w:val="12"/>
        </w:rPr>
      </w:pPr>
    </w:p>
    <w:p w:rsidR="0037666C" w:rsidRPr="0037666C" w:rsidRDefault="0037666C" w:rsidP="0037666C">
      <w:pPr>
        <w:tabs>
          <w:tab w:val="left" w:pos="315"/>
        </w:tabs>
        <w:overflowPunct w:val="0"/>
        <w:autoSpaceDE w:val="0"/>
        <w:autoSpaceDN w:val="0"/>
        <w:adjustRightInd w:val="0"/>
        <w:spacing w:after="0" w:line="240" w:lineRule="auto"/>
        <w:ind w:left="33"/>
        <w:jc w:val="center"/>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Подпрограмма «Предупреждение безнадзорности и правонарушений несовершеннолетних в Каратузском районе»</w:t>
      </w:r>
    </w:p>
    <w:p w:rsidR="0037666C" w:rsidRPr="0037666C" w:rsidRDefault="0037666C" w:rsidP="0037666C">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p w:rsidR="0037666C" w:rsidRPr="0037666C" w:rsidRDefault="0037666C" w:rsidP="0037666C">
      <w:pPr>
        <w:overflowPunct w:val="0"/>
        <w:autoSpaceDE w:val="0"/>
        <w:autoSpaceDN w:val="0"/>
        <w:adjustRightInd w:val="0"/>
        <w:spacing w:after="0" w:line="240" w:lineRule="auto"/>
        <w:ind w:left="720"/>
        <w:contextualSpacing/>
        <w:jc w:val="center"/>
        <w:textAlignment w:val="baseline"/>
        <w:rPr>
          <w:rFonts w:ascii="Times New Roman" w:hAnsi="Times New Roman" w:cs="Times New Roman"/>
          <w:b/>
          <w:color w:val="auto"/>
          <w:kern w:val="0"/>
          <w:sz w:val="12"/>
          <w:szCs w:val="12"/>
        </w:rPr>
      </w:pPr>
      <w:r w:rsidRPr="0037666C">
        <w:rPr>
          <w:rFonts w:ascii="Times New Roman" w:hAnsi="Times New Roman" w:cs="Times New Roman"/>
          <w:b/>
          <w:color w:val="auto"/>
          <w:kern w:val="0"/>
          <w:sz w:val="12"/>
          <w:szCs w:val="12"/>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37666C" w:rsidRPr="0037666C" w:rsidTr="0037666C">
        <w:tc>
          <w:tcPr>
            <w:tcW w:w="3085" w:type="dxa"/>
          </w:tcPr>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Наименование подпрограммы</w:t>
            </w:r>
          </w:p>
        </w:tc>
        <w:tc>
          <w:tcPr>
            <w:tcW w:w="6662" w:type="dxa"/>
          </w:tcPr>
          <w:p w:rsidR="0037666C" w:rsidRPr="0037666C" w:rsidRDefault="0037666C" w:rsidP="0037666C">
            <w:pPr>
              <w:spacing w:before="40"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«Предупреждение безнадзорности и правонарушений несовершеннолетних в Каратузском районе» - (далее - подпрограмма)</w:t>
            </w:r>
          </w:p>
        </w:tc>
      </w:tr>
      <w:tr w:rsidR="0037666C" w:rsidRPr="0037666C" w:rsidTr="0037666C">
        <w:tc>
          <w:tcPr>
            <w:tcW w:w="3085" w:type="dxa"/>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6662" w:type="dxa"/>
          </w:tcPr>
          <w:p w:rsidR="0037666C" w:rsidRPr="0037666C" w:rsidRDefault="0037666C" w:rsidP="0037666C">
            <w:pPr>
              <w:spacing w:before="40" w:after="0" w:line="240" w:lineRule="auto"/>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«Профилактика правонарушений и предупреждение преступлений в муниципальном образовании «</w:t>
            </w:r>
            <w:proofErr w:type="spellStart"/>
            <w:r w:rsidRPr="0037666C">
              <w:rPr>
                <w:rFonts w:ascii="Times New Roman" w:hAnsi="Times New Roman" w:cs="Times New Roman"/>
                <w:color w:val="auto"/>
                <w:kern w:val="0"/>
                <w:sz w:val="12"/>
                <w:szCs w:val="12"/>
              </w:rPr>
              <w:t>Каратузский</w:t>
            </w:r>
            <w:proofErr w:type="spellEnd"/>
            <w:r w:rsidRPr="0037666C">
              <w:rPr>
                <w:rFonts w:ascii="Times New Roman" w:hAnsi="Times New Roman" w:cs="Times New Roman"/>
                <w:color w:val="auto"/>
                <w:kern w:val="0"/>
                <w:sz w:val="12"/>
                <w:szCs w:val="12"/>
              </w:rPr>
              <w:t xml:space="preserve"> район»</w:t>
            </w:r>
          </w:p>
        </w:tc>
      </w:tr>
      <w:tr w:rsidR="0037666C" w:rsidRPr="0037666C" w:rsidTr="0037666C">
        <w:tc>
          <w:tcPr>
            <w:tcW w:w="3085" w:type="dxa"/>
          </w:tcPr>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Ответственный исполнитель муниципальной программы</w:t>
            </w:r>
          </w:p>
        </w:tc>
        <w:tc>
          <w:tcPr>
            <w:tcW w:w="6662" w:type="dxa"/>
          </w:tcPr>
          <w:p w:rsidR="0037666C" w:rsidRPr="0037666C" w:rsidRDefault="0037666C" w:rsidP="0037666C">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Администрация Каратузского района (далее – администрация района)</w:t>
            </w:r>
          </w:p>
        </w:tc>
      </w:tr>
      <w:tr w:rsidR="0037666C" w:rsidRPr="0037666C" w:rsidTr="0037666C">
        <w:tc>
          <w:tcPr>
            <w:tcW w:w="3085" w:type="dxa"/>
          </w:tcPr>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Соисполнители муниципальной программы</w:t>
            </w:r>
          </w:p>
        </w:tc>
        <w:tc>
          <w:tcPr>
            <w:tcW w:w="6662" w:type="dxa"/>
          </w:tcPr>
          <w:p w:rsidR="0037666C" w:rsidRPr="0037666C" w:rsidRDefault="0037666C" w:rsidP="0037666C">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ОП № 2 МО МВД России «</w:t>
            </w:r>
            <w:proofErr w:type="spellStart"/>
            <w:r w:rsidRPr="0037666C">
              <w:rPr>
                <w:rFonts w:ascii="Times New Roman" w:hAnsi="Times New Roman" w:cs="Times New Roman"/>
                <w:color w:val="auto"/>
                <w:kern w:val="0"/>
                <w:sz w:val="12"/>
                <w:szCs w:val="12"/>
              </w:rPr>
              <w:t>Курагинский</w:t>
            </w:r>
            <w:proofErr w:type="spellEnd"/>
            <w:r w:rsidRPr="0037666C">
              <w:rPr>
                <w:rFonts w:ascii="Times New Roman" w:hAnsi="Times New Roman" w:cs="Times New Roman"/>
                <w:color w:val="auto"/>
                <w:kern w:val="0"/>
                <w:sz w:val="12"/>
                <w:szCs w:val="12"/>
              </w:rPr>
              <w:t>» (по согласованию):</w:t>
            </w:r>
          </w:p>
          <w:p w:rsidR="0037666C" w:rsidRPr="0037666C" w:rsidRDefault="0037666C" w:rsidP="0037666C">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Комиссия по делам несовершеннолетних и защите их прав администрации Каратузского района;</w:t>
            </w:r>
          </w:p>
          <w:p w:rsidR="0037666C" w:rsidRPr="0037666C" w:rsidRDefault="0037666C" w:rsidP="0037666C">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администрации сельских поселений;</w:t>
            </w:r>
          </w:p>
          <w:p w:rsidR="0037666C" w:rsidRPr="0037666C" w:rsidRDefault="0037666C" w:rsidP="0037666C">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КГКУ «ЦЗН по Каратузскому району (по согласованию);</w:t>
            </w:r>
          </w:p>
          <w:p w:rsidR="0037666C" w:rsidRPr="0037666C" w:rsidRDefault="0037666C" w:rsidP="0037666C">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КГБУ СО «Комплексный центр социального обслуживания населения «</w:t>
            </w:r>
            <w:proofErr w:type="spellStart"/>
            <w:r w:rsidRPr="0037666C">
              <w:rPr>
                <w:rFonts w:ascii="Times New Roman" w:hAnsi="Times New Roman" w:cs="Times New Roman"/>
                <w:color w:val="auto"/>
                <w:kern w:val="0"/>
                <w:sz w:val="12"/>
                <w:szCs w:val="12"/>
              </w:rPr>
              <w:t>Каратузский</w:t>
            </w:r>
            <w:proofErr w:type="spellEnd"/>
            <w:r w:rsidRPr="0037666C">
              <w:rPr>
                <w:rFonts w:ascii="Times New Roman" w:hAnsi="Times New Roman" w:cs="Times New Roman"/>
                <w:color w:val="auto"/>
                <w:kern w:val="0"/>
                <w:sz w:val="12"/>
                <w:szCs w:val="12"/>
              </w:rPr>
              <w:t>» (по согласованию);</w:t>
            </w:r>
          </w:p>
          <w:p w:rsidR="0037666C" w:rsidRPr="0037666C" w:rsidRDefault="0037666C" w:rsidP="0037666C">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МБУ «Молодежный центр Лидер»;</w:t>
            </w:r>
          </w:p>
          <w:p w:rsidR="0037666C" w:rsidRPr="0037666C" w:rsidRDefault="0037666C" w:rsidP="0037666C">
            <w:pPr>
              <w:spacing w:after="2" w:line="240" w:lineRule="auto"/>
              <w:ind w:left="62"/>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Отдел культуры, молодежной политики, физкультуры, спорта и туризма администрации Каратузского района;</w:t>
            </w:r>
          </w:p>
          <w:p w:rsidR="0037666C" w:rsidRPr="0037666C" w:rsidRDefault="0037666C" w:rsidP="0037666C">
            <w:pPr>
              <w:spacing w:after="2" w:line="240" w:lineRule="auto"/>
              <w:ind w:left="62"/>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Управление образования администрации Каратузского района. </w:t>
            </w:r>
          </w:p>
        </w:tc>
      </w:tr>
      <w:tr w:rsidR="0037666C" w:rsidRPr="0037666C" w:rsidTr="0037666C">
        <w:tc>
          <w:tcPr>
            <w:tcW w:w="3085" w:type="dxa"/>
          </w:tcPr>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Цель</w:t>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подпрограммы </w:t>
            </w:r>
          </w:p>
        </w:tc>
        <w:tc>
          <w:tcPr>
            <w:tcW w:w="6662" w:type="dxa"/>
          </w:tcPr>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Совершенствование системы профилактики безнадзорности и правонарушений несовершеннолетних на территории Каратузского района.</w:t>
            </w:r>
          </w:p>
        </w:tc>
      </w:tr>
      <w:tr w:rsidR="0037666C" w:rsidRPr="0037666C" w:rsidTr="0037666C">
        <w:tc>
          <w:tcPr>
            <w:tcW w:w="3085" w:type="dxa"/>
          </w:tcPr>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Задача подпрограммы</w:t>
            </w:r>
          </w:p>
        </w:tc>
        <w:tc>
          <w:tcPr>
            <w:tcW w:w="6662" w:type="dxa"/>
          </w:tcPr>
          <w:p w:rsidR="0037666C" w:rsidRPr="0037666C" w:rsidRDefault="0037666C" w:rsidP="0037666C">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Ранее выявление детского и семейного неблагополучия. Профилактика правонарушений и преступлений в подростковой среде.</w:t>
            </w:r>
          </w:p>
          <w:p w:rsidR="0037666C" w:rsidRPr="0037666C" w:rsidRDefault="0037666C" w:rsidP="0037666C">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p>
        </w:tc>
      </w:tr>
      <w:tr w:rsidR="0037666C" w:rsidRPr="0037666C" w:rsidTr="0037666C">
        <w:tc>
          <w:tcPr>
            <w:tcW w:w="3085" w:type="dxa"/>
          </w:tcPr>
          <w:p w:rsidR="0037666C" w:rsidRPr="0037666C" w:rsidRDefault="0037666C" w:rsidP="0037666C">
            <w:pPr>
              <w:autoSpaceDE w:val="0"/>
              <w:autoSpaceDN w:val="0"/>
              <w:adjustRightInd w:val="0"/>
              <w:spacing w:after="0" w:line="240" w:lineRule="auto"/>
              <w:jc w:val="both"/>
              <w:rPr>
                <w:rFonts w:ascii="Times New Roman" w:eastAsiaTheme="minorHAnsi" w:hAnsi="Times New Roman" w:cs="Times New Roman"/>
                <w:kern w:val="0"/>
                <w:sz w:val="12"/>
                <w:szCs w:val="12"/>
                <w:lang w:eastAsia="en-US"/>
              </w:rPr>
            </w:pPr>
            <w:r w:rsidRPr="0037666C">
              <w:rPr>
                <w:rFonts w:ascii="Times New Roman" w:eastAsiaTheme="minorHAnsi" w:hAnsi="Times New Roman" w:cs="Times New Roman"/>
                <w:kern w:val="0"/>
                <w:sz w:val="12"/>
                <w:szCs w:val="12"/>
                <w:lang w:eastAsia="en-US"/>
              </w:rPr>
              <w:t xml:space="preserve">Ожидаемые результаты от реализации подпрограммы </w:t>
            </w:r>
          </w:p>
        </w:tc>
        <w:tc>
          <w:tcPr>
            <w:tcW w:w="6662" w:type="dxa"/>
          </w:tcPr>
          <w:p w:rsidR="0037666C" w:rsidRPr="0037666C" w:rsidRDefault="0037666C" w:rsidP="0037666C">
            <w:pPr>
              <w:autoSpaceDE w:val="0"/>
              <w:autoSpaceDN w:val="0"/>
              <w:adjustRightInd w:val="0"/>
              <w:spacing w:after="0" w:line="240" w:lineRule="auto"/>
              <w:jc w:val="both"/>
              <w:rPr>
                <w:rFonts w:ascii="Times New Roman" w:eastAsiaTheme="minorHAnsi" w:hAnsi="Times New Roman" w:cs="Times New Roman"/>
                <w:kern w:val="0"/>
                <w:sz w:val="12"/>
                <w:szCs w:val="12"/>
                <w:lang w:eastAsia="en-US"/>
              </w:rPr>
            </w:pPr>
            <w:r w:rsidRPr="0037666C">
              <w:rPr>
                <w:rFonts w:ascii="Times New Roman" w:eastAsiaTheme="minorHAnsi" w:hAnsi="Times New Roman" w:cs="Times New Roman"/>
                <w:kern w:val="0"/>
                <w:sz w:val="12"/>
                <w:szCs w:val="12"/>
                <w:lang w:eastAsia="en-US"/>
              </w:rPr>
              <w:t xml:space="preserve">Перечень и динамика изменения показателей результативности представлены в приложении № 1 к подпрограмме </w:t>
            </w:r>
          </w:p>
          <w:p w:rsidR="0037666C" w:rsidRPr="0037666C" w:rsidRDefault="0037666C" w:rsidP="0037666C">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p>
        </w:tc>
      </w:tr>
      <w:tr w:rsidR="0037666C" w:rsidRPr="0037666C" w:rsidTr="0037666C">
        <w:tc>
          <w:tcPr>
            <w:tcW w:w="3085" w:type="dxa"/>
            <w:shd w:val="clear" w:color="auto" w:fill="auto"/>
          </w:tcPr>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Этапы и сроки реализации подпрограммы</w:t>
            </w:r>
          </w:p>
        </w:tc>
        <w:tc>
          <w:tcPr>
            <w:tcW w:w="6662" w:type="dxa"/>
          </w:tcPr>
          <w:p w:rsidR="0037666C" w:rsidRPr="0037666C" w:rsidRDefault="0037666C" w:rsidP="0037666C">
            <w:pPr>
              <w:overflowPunct w:val="0"/>
              <w:autoSpaceDE w:val="0"/>
              <w:autoSpaceDN w:val="0"/>
              <w:adjustRightInd w:val="0"/>
              <w:spacing w:after="0" w:line="240" w:lineRule="auto"/>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Сроки реализации: 2021-2024 годы</w:t>
            </w:r>
          </w:p>
        </w:tc>
      </w:tr>
      <w:tr w:rsidR="0037666C" w:rsidRPr="0037666C" w:rsidTr="0037666C">
        <w:tc>
          <w:tcPr>
            <w:tcW w:w="3085" w:type="dxa"/>
          </w:tcPr>
          <w:p w:rsidR="0037666C" w:rsidRPr="0037666C" w:rsidRDefault="0037666C" w:rsidP="0037666C">
            <w:pPr>
              <w:tabs>
                <w:tab w:val="left" w:pos="0"/>
              </w:tabs>
              <w:autoSpaceDE w:val="0"/>
              <w:autoSpaceDN w:val="0"/>
              <w:adjustRightInd w:val="0"/>
              <w:spacing w:after="0" w:line="240" w:lineRule="auto"/>
              <w:outlineLvl w:val="1"/>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Информация по ресурсному обеспечению подпрограммы, в том числе по годам реализации подпрограммы</w:t>
            </w:r>
          </w:p>
          <w:p w:rsidR="0037666C" w:rsidRPr="0037666C" w:rsidRDefault="0037666C" w:rsidP="0037666C">
            <w:pPr>
              <w:tabs>
                <w:tab w:val="left" w:pos="1418"/>
              </w:tabs>
              <w:autoSpaceDE w:val="0"/>
              <w:autoSpaceDN w:val="0"/>
              <w:adjustRightInd w:val="0"/>
              <w:spacing w:after="0" w:line="240" w:lineRule="auto"/>
              <w:outlineLvl w:val="1"/>
              <w:rPr>
                <w:rFonts w:ascii="Times New Roman" w:hAnsi="Times New Roman" w:cs="Times New Roman"/>
                <w:color w:val="auto"/>
                <w:kern w:val="0"/>
                <w:sz w:val="12"/>
                <w:szCs w:val="12"/>
                <w:highlight w:val="yellow"/>
              </w:rPr>
            </w:pPr>
          </w:p>
        </w:tc>
        <w:tc>
          <w:tcPr>
            <w:tcW w:w="6662" w:type="dxa"/>
          </w:tcPr>
          <w:p w:rsidR="0037666C" w:rsidRPr="0037666C" w:rsidRDefault="0037666C" w:rsidP="0037666C">
            <w:pPr>
              <w:spacing w:after="0" w:line="240" w:lineRule="auto"/>
              <w:ind w:left="34" w:right="23"/>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Общий объем финансирования подпрограммы в 2022-2024 годах за счет всех источников финансирования составит 00,00 тыс. рублей,</w:t>
            </w:r>
          </w:p>
          <w:p w:rsidR="0037666C" w:rsidRPr="0037666C" w:rsidRDefault="0037666C" w:rsidP="0037666C">
            <w:pPr>
              <w:spacing w:after="0" w:line="240" w:lineRule="auto"/>
              <w:ind w:left="34" w:right="23"/>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в том числе по годам:</w:t>
            </w:r>
          </w:p>
          <w:p w:rsidR="0037666C" w:rsidRPr="0037666C" w:rsidRDefault="0037666C" w:rsidP="0037666C">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37666C">
              <w:rPr>
                <w:rFonts w:ascii="Times New Roman" w:eastAsia="Arial" w:hAnsi="Times New Roman" w:cs="Times New Roman"/>
                <w:color w:val="auto"/>
                <w:kern w:val="0"/>
                <w:sz w:val="12"/>
                <w:szCs w:val="12"/>
                <w:lang w:eastAsia="ar-SA"/>
              </w:rPr>
              <w:t>2022 год – 00,00</w:t>
            </w:r>
            <w:r w:rsidRPr="0037666C">
              <w:rPr>
                <w:rFonts w:ascii="Times New Roman" w:eastAsia="Arial" w:hAnsi="Times New Roman" w:cs="Times New Roman"/>
                <w:color w:val="FF0000"/>
                <w:kern w:val="0"/>
                <w:sz w:val="12"/>
                <w:szCs w:val="12"/>
                <w:lang w:eastAsia="ar-SA"/>
              </w:rPr>
              <w:t xml:space="preserve"> </w:t>
            </w:r>
            <w:r w:rsidRPr="0037666C">
              <w:rPr>
                <w:rFonts w:ascii="Times New Roman" w:eastAsia="Arial" w:hAnsi="Times New Roman" w:cs="Times New Roman"/>
                <w:color w:val="auto"/>
                <w:kern w:val="0"/>
                <w:sz w:val="12"/>
                <w:szCs w:val="12"/>
                <w:lang w:eastAsia="ar-SA"/>
              </w:rPr>
              <w:t>тыс. рублей;</w:t>
            </w:r>
          </w:p>
          <w:p w:rsidR="0037666C" w:rsidRPr="0037666C" w:rsidRDefault="0037666C" w:rsidP="0037666C">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37666C">
              <w:rPr>
                <w:rFonts w:ascii="Times New Roman" w:eastAsia="Arial" w:hAnsi="Times New Roman" w:cs="Times New Roman"/>
                <w:color w:val="auto"/>
                <w:kern w:val="0"/>
                <w:sz w:val="12"/>
                <w:szCs w:val="12"/>
                <w:lang w:eastAsia="ar-SA"/>
              </w:rPr>
              <w:t>2023 год – 00,00</w:t>
            </w:r>
            <w:r w:rsidRPr="0037666C">
              <w:rPr>
                <w:rFonts w:ascii="Times New Roman" w:eastAsia="Arial" w:hAnsi="Times New Roman" w:cs="Times New Roman"/>
                <w:color w:val="FF0000"/>
                <w:kern w:val="0"/>
                <w:sz w:val="12"/>
                <w:szCs w:val="12"/>
                <w:lang w:eastAsia="ar-SA"/>
              </w:rPr>
              <w:t xml:space="preserve"> </w:t>
            </w:r>
            <w:r w:rsidRPr="0037666C">
              <w:rPr>
                <w:rFonts w:ascii="Times New Roman" w:eastAsia="Arial" w:hAnsi="Times New Roman" w:cs="Times New Roman"/>
                <w:color w:val="auto"/>
                <w:kern w:val="0"/>
                <w:sz w:val="12"/>
                <w:szCs w:val="12"/>
                <w:lang w:eastAsia="ar-SA"/>
              </w:rPr>
              <w:t xml:space="preserve">тыс. рублей; </w:t>
            </w:r>
          </w:p>
          <w:p w:rsidR="0037666C" w:rsidRPr="0037666C" w:rsidRDefault="0037666C" w:rsidP="0037666C">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37666C">
              <w:rPr>
                <w:rFonts w:ascii="Times New Roman" w:eastAsia="Arial" w:hAnsi="Times New Roman" w:cs="Times New Roman"/>
                <w:color w:val="auto"/>
                <w:kern w:val="0"/>
                <w:sz w:val="12"/>
                <w:szCs w:val="12"/>
                <w:lang w:eastAsia="ar-SA"/>
              </w:rPr>
              <w:t>2024 год – 00,00</w:t>
            </w:r>
            <w:r w:rsidRPr="0037666C">
              <w:rPr>
                <w:rFonts w:ascii="Times New Roman" w:eastAsia="Arial" w:hAnsi="Times New Roman" w:cs="Times New Roman"/>
                <w:color w:val="FF0000"/>
                <w:kern w:val="0"/>
                <w:sz w:val="12"/>
                <w:szCs w:val="12"/>
                <w:lang w:eastAsia="ar-SA"/>
              </w:rPr>
              <w:t xml:space="preserve"> </w:t>
            </w:r>
            <w:r w:rsidRPr="0037666C">
              <w:rPr>
                <w:rFonts w:ascii="Times New Roman" w:eastAsia="Arial" w:hAnsi="Times New Roman" w:cs="Times New Roman"/>
                <w:color w:val="auto"/>
                <w:kern w:val="0"/>
                <w:sz w:val="12"/>
                <w:szCs w:val="12"/>
                <w:lang w:eastAsia="ar-SA"/>
              </w:rPr>
              <w:t>тыс. рублей;</w:t>
            </w:r>
          </w:p>
          <w:p w:rsidR="0037666C" w:rsidRPr="0037666C" w:rsidRDefault="0037666C" w:rsidP="0037666C">
            <w:pPr>
              <w:spacing w:after="0" w:line="240" w:lineRule="auto"/>
              <w:ind w:left="34" w:right="23"/>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в том числе:</w:t>
            </w:r>
          </w:p>
          <w:p w:rsidR="0037666C" w:rsidRPr="0037666C" w:rsidRDefault="0037666C" w:rsidP="0037666C">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37666C">
              <w:rPr>
                <w:rFonts w:ascii="Times New Roman" w:eastAsia="Arial" w:hAnsi="Times New Roman" w:cs="Times New Roman"/>
                <w:color w:val="auto"/>
                <w:kern w:val="0"/>
                <w:sz w:val="12"/>
                <w:szCs w:val="12"/>
                <w:lang w:eastAsia="ar-SA"/>
              </w:rPr>
              <w:t>- средства краевого бюджета –  00,00 тыс. рублей, в том числе по годам:</w:t>
            </w:r>
          </w:p>
          <w:p w:rsidR="0037666C" w:rsidRPr="0037666C" w:rsidRDefault="0037666C" w:rsidP="0037666C">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37666C">
              <w:rPr>
                <w:rFonts w:ascii="Times New Roman" w:eastAsia="Arial" w:hAnsi="Times New Roman" w:cs="Times New Roman"/>
                <w:color w:val="auto"/>
                <w:kern w:val="0"/>
                <w:sz w:val="12"/>
                <w:szCs w:val="12"/>
                <w:lang w:eastAsia="ar-SA"/>
              </w:rPr>
              <w:t>2022 год – 00,00</w:t>
            </w:r>
            <w:r w:rsidRPr="0037666C">
              <w:rPr>
                <w:rFonts w:ascii="Times New Roman" w:eastAsia="Arial" w:hAnsi="Times New Roman" w:cs="Times New Roman"/>
                <w:color w:val="FF0000"/>
                <w:kern w:val="0"/>
                <w:sz w:val="12"/>
                <w:szCs w:val="12"/>
                <w:lang w:eastAsia="ar-SA"/>
              </w:rPr>
              <w:t xml:space="preserve"> </w:t>
            </w:r>
            <w:r w:rsidRPr="0037666C">
              <w:rPr>
                <w:rFonts w:ascii="Times New Roman" w:eastAsia="Arial" w:hAnsi="Times New Roman" w:cs="Times New Roman"/>
                <w:color w:val="auto"/>
                <w:kern w:val="0"/>
                <w:sz w:val="12"/>
                <w:szCs w:val="12"/>
                <w:lang w:eastAsia="ar-SA"/>
              </w:rPr>
              <w:t>тыс. рублей;</w:t>
            </w:r>
          </w:p>
          <w:p w:rsidR="0037666C" w:rsidRPr="0037666C" w:rsidRDefault="0037666C" w:rsidP="0037666C">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37666C">
              <w:rPr>
                <w:rFonts w:ascii="Times New Roman" w:eastAsia="Arial" w:hAnsi="Times New Roman" w:cs="Times New Roman"/>
                <w:color w:val="auto"/>
                <w:kern w:val="0"/>
                <w:sz w:val="12"/>
                <w:szCs w:val="12"/>
                <w:lang w:eastAsia="ar-SA"/>
              </w:rPr>
              <w:t>2023 год – 00,00</w:t>
            </w:r>
            <w:r w:rsidRPr="0037666C">
              <w:rPr>
                <w:rFonts w:ascii="Times New Roman" w:eastAsia="Arial" w:hAnsi="Times New Roman" w:cs="Times New Roman"/>
                <w:color w:val="FF0000"/>
                <w:kern w:val="0"/>
                <w:sz w:val="12"/>
                <w:szCs w:val="12"/>
                <w:lang w:eastAsia="ar-SA"/>
              </w:rPr>
              <w:t xml:space="preserve"> </w:t>
            </w:r>
            <w:r w:rsidRPr="0037666C">
              <w:rPr>
                <w:rFonts w:ascii="Times New Roman" w:eastAsia="Arial" w:hAnsi="Times New Roman" w:cs="Times New Roman"/>
                <w:color w:val="auto"/>
                <w:kern w:val="0"/>
                <w:sz w:val="12"/>
                <w:szCs w:val="12"/>
                <w:lang w:eastAsia="ar-SA"/>
              </w:rPr>
              <w:t xml:space="preserve">тыс. рублей; </w:t>
            </w:r>
          </w:p>
          <w:p w:rsidR="0037666C" w:rsidRPr="0037666C" w:rsidRDefault="0037666C" w:rsidP="0037666C">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37666C">
              <w:rPr>
                <w:rFonts w:ascii="Times New Roman" w:eastAsia="Arial" w:hAnsi="Times New Roman" w:cs="Times New Roman"/>
                <w:color w:val="auto"/>
                <w:kern w:val="0"/>
                <w:sz w:val="12"/>
                <w:szCs w:val="12"/>
                <w:lang w:eastAsia="ar-SA"/>
              </w:rPr>
              <w:t>2024 год – 00,00</w:t>
            </w:r>
            <w:r w:rsidRPr="0037666C">
              <w:rPr>
                <w:rFonts w:ascii="Times New Roman" w:eastAsia="Arial" w:hAnsi="Times New Roman" w:cs="Times New Roman"/>
                <w:color w:val="FF0000"/>
                <w:kern w:val="0"/>
                <w:sz w:val="12"/>
                <w:szCs w:val="12"/>
                <w:lang w:eastAsia="ar-SA"/>
              </w:rPr>
              <w:t xml:space="preserve"> </w:t>
            </w:r>
            <w:r w:rsidRPr="0037666C">
              <w:rPr>
                <w:rFonts w:ascii="Times New Roman" w:eastAsia="Arial" w:hAnsi="Times New Roman" w:cs="Times New Roman"/>
                <w:color w:val="auto"/>
                <w:kern w:val="0"/>
                <w:sz w:val="12"/>
                <w:szCs w:val="12"/>
                <w:lang w:eastAsia="ar-SA"/>
              </w:rPr>
              <w:t>тыс. рублей;</w:t>
            </w:r>
          </w:p>
          <w:p w:rsidR="0037666C" w:rsidRPr="0037666C" w:rsidRDefault="0037666C" w:rsidP="0037666C">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37666C">
              <w:rPr>
                <w:rFonts w:ascii="Times New Roman" w:eastAsia="Arial" w:hAnsi="Times New Roman" w:cs="Times New Roman"/>
                <w:color w:val="auto"/>
                <w:kern w:val="0"/>
                <w:sz w:val="12"/>
                <w:szCs w:val="12"/>
                <w:lang w:eastAsia="ar-SA"/>
              </w:rPr>
              <w:t>- средства районного бюджета – 00,00 тыс. рублей, в том числе по годам:</w:t>
            </w:r>
          </w:p>
          <w:p w:rsidR="0037666C" w:rsidRPr="0037666C" w:rsidRDefault="0037666C" w:rsidP="0037666C">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37666C">
              <w:rPr>
                <w:rFonts w:ascii="Times New Roman" w:eastAsia="Arial" w:hAnsi="Times New Roman" w:cs="Times New Roman"/>
                <w:color w:val="auto"/>
                <w:kern w:val="0"/>
                <w:sz w:val="12"/>
                <w:szCs w:val="12"/>
                <w:lang w:eastAsia="ar-SA"/>
              </w:rPr>
              <w:t>2022 год – 00,00</w:t>
            </w:r>
            <w:r w:rsidRPr="0037666C">
              <w:rPr>
                <w:rFonts w:ascii="Times New Roman" w:eastAsia="Arial" w:hAnsi="Times New Roman" w:cs="Times New Roman"/>
                <w:color w:val="FF0000"/>
                <w:kern w:val="0"/>
                <w:sz w:val="12"/>
                <w:szCs w:val="12"/>
                <w:lang w:eastAsia="ar-SA"/>
              </w:rPr>
              <w:t xml:space="preserve"> </w:t>
            </w:r>
            <w:r w:rsidRPr="0037666C">
              <w:rPr>
                <w:rFonts w:ascii="Times New Roman" w:eastAsia="Arial" w:hAnsi="Times New Roman" w:cs="Times New Roman"/>
                <w:color w:val="auto"/>
                <w:kern w:val="0"/>
                <w:sz w:val="12"/>
                <w:szCs w:val="12"/>
                <w:lang w:eastAsia="ar-SA"/>
              </w:rPr>
              <w:t>тыс. рублей;</w:t>
            </w:r>
          </w:p>
          <w:p w:rsidR="0037666C" w:rsidRPr="0037666C" w:rsidRDefault="0037666C" w:rsidP="0037666C">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37666C">
              <w:rPr>
                <w:rFonts w:ascii="Times New Roman" w:eastAsia="Arial" w:hAnsi="Times New Roman" w:cs="Times New Roman"/>
                <w:color w:val="auto"/>
                <w:kern w:val="0"/>
                <w:sz w:val="12"/>
                <w:szCs w:val="12"/>
                <w:lang w:eastAsia="ar-SA"/>
              </w:rPr>
              <w:t>2023 год – 00,00</w:t>
            </w:r>
            <w:r w:rsidRPr="0037666C">
              <w:rPr>
                <w:rFonts w:ascii="Times New Roman" w:eastAsia="Arial" w:hAnsi="Times New Roman" w:cs="Times New Roman"/>
                <w:color w:val="FF0000"/>
                <w:kern w:val="0"/>
                <w:sz w:val="12"/>
                <w:szCs w:val="12"/>
                <w:lang w:eastAsia="ar-SA"/>
              </w:rPr>
              <w:t xml:space="preserve"> </w:t>
            </w:r>
            <w:r w:rsidRPr="0037666C">
              <w:rPr>
                <w:rFonts w:ascii="Times New Roman" w:eastAsia="Arial" w:hAnsi="Times New Roman" w:cs="Times New Roman"/>
                <w:color w:val="auto"/>
                <w:kern w:val="0"/>
                <w:sz w:val="12"/>
                <w:szCs w:val="12"/>
                <w:lang w:eastAsia="ar-SA"/>
              </w:rPr>
              <w:t xml:space="preserve">тыс. рублей; </w:t>
            </w:r>
          </w:p>
          <w:p w:rsidR="0037666C" w:rsidRPr="0037666C" w:rsidRDefault="0037666C" w:rsidP="0037666C">
            <w:pPr>
              <w:widowControl w:val="0"/>
              <w:suppressAutoHyphens/>
              <w:autoSpaceDE w:val="0"/>
              <w:spacing w:after="0" w:line="240" w:lineRule="auto"/>
              <w:rPr>
                <w:rFonts w:ascii="Times New Roman" w:eastAsia="Arial" w:hAnsi="Times New Roman" w:cs="Times New Roman"/>
                <w:color w:val="auto"/>
                <w:kern w:val="0"/>
                <w:sz w:val="12"/>
                <w:szCs w:val="12"/>
                <w:lang w:eastAsia="ar-SA"/>
              </w:rPr>
            </w:pPr>
            <w:r w:rsidRPr="0037666C">
              <w:rPr>
                <w:rFonts w:ascii="Times New Roman" w:eastAsia="Arial" w:hAnsi="Times New Roman" w:cs="Times New Roman"/>
                <w:color w:val="auto"/>
                <w:kern w:val="0"/>
                <w:sz w:val="12"/>
                <w:szCs w:val="12"/>
                <w:lang w:eastAsia="ar-SA"/>
              </w:rPr>
              <w:t>2024 год – 00,00</w:t>
            </w:r>
            <w:r w:rsidRPr="0037666C">
              <w:rPr>
                <w:rFonts w:ascii="Times New Roman" w:eastAsia="Arial" w:hAnsi="Times New Roman" w:cs="Times New Roman"/>
                <w:color w:val="FF0000"/>
                <w:kern w:val="0"/>
                <w:sz w:val="12"/>
                <w:szCs w:val="12"/>
                <w:lang w:eastAsia="ar-SA"/>
              </w:rPr>
              <w:t xml:space="preserve"> </w:t>
            </w:r>
            <w:r w:rsidRPr="0037666C">
              <w:rPr>
                <w:rFonts w:ascii="Times New Roman" w:eastAsia="Arial" w:hAnsi="Times New Roman" w:cs="Times New Roman"/>
                <w:color w:val="auto"/>
                <w:kern w:val="0"/>
                <w:sz w:val="12"/>
                <w:szCs w:val="12"/>
                <w:lang w:eastAsia="ar-SA"/>
              </w:rPr>
              <w:t>тыс. рублей;</w:t>
            </w:r>
          </w:p>
        </w:tc>
      </w:tr>
    </w:tbl>
    <w:p w:rsidR="0037666C" w:rsidRPr="0037666C" w:rsidRDefault="0037666C" w:rsidP="0037666C">
      <w:pPr>
        <w:tabs>
          <w:tab w:val="left" w:pos="7938"/>
        </w:tabs>
        <w:autoSpaceDE w:val="0"/>
        <w:autoSpaceDN w:val="0"/>
        <w:adjustRightInd w:val="0"/>
        <w:spacing w:after="0" w:line="240" w:lineRule="auto"/>
        <w:outlineLvl w:val="0"/>
        <w:rPr>
          <w:rFonts w:ascii="Times New Roman" w:hAnsi="Times New Roman" w:cs="Times New Roman"/>
          <w:color w:val="auto"/>
          <w:kern w:val="0"/>
          <w:sz w:val="12"/>
          <w:szCs w:val="12"/>
        </w:rPr>
      </w:pPr>
    </w:p>
    <w:p w:rsidR="0037666C" w:rsidRPr="0037666C" w:rsidRDefault="0037666C" w:rsidP="0037666C">
      <w:pPr>
        <w:widowControl w:val="0"/>
        <w:autoSpaceDE w:val="0"/>
        <w:autoSpaceDN w:val="0"/>
        <w:adjustRightInd w:val="0"/>
        <w:spacing w:after="0" w:line="240" w:lineRule="auto"/>
        <w:ind w:hanging="426"/>
        <w:jc w:val="center"/>
        <w:rPr>
          <w:rFonts w:ascii="Times New Roman" w:hAnsi="Times New Roman" w:cs="Times New Roman"/>
          <w:b/>
          <w:color w:val="auto"/>
          <w:kern w:val="0"/>
          <w:sz w:val="12"/>
          <w:szCs w:val="12"/>
          <w:lang w:eastAsia="en-US"/>
        </w:rPr>
      </w:pPr>
      <w:r w:rsidRPr="0037666C">
        <w:rPr>
          <w:rFonts w:ascii="Times New Roman" w:hAnsi="Times New Roman" w:cs="Times New Roman"/>
          <w:b/>
          <w:color w:val="auto"/>
          <w:kern w:val="0"/>
          <w:sz w:val="12"/>
          <w:szCs w:val="12"/>
          <w:lang w:eastAsia="en-US"/>
        </w:rPr>
        <w:t>2. МЕРОПРИЯТИЯ ПОДПРОГРАММЫ</w:t>
      </w:r>
    </w:p>
    <w:p w:rsidR="0037666C" w:rsidRPr="0037666C" w:rsidRDefault="0037666C" w:rsidP="0037666C">
      <w:pPr>
        <w:widowControl w:val="0"/>
        <w:autoSpaceDE w:val="0"/>
        <w:autoSpaceDN w:val="0"/>
        <w:adjustRightInd w:val="0"/>
        <w:spacing w:after="0" w:line="240" w:lineRule="auto"/>
        <w:ind w:hanging="426"/>
        <w:jc w:val="center"/>
        <w:rPr>
          <w:rFonts w:ascii="Times New Roman" w:hAnsi="Times New Roman" w:cs="Times New Roman"/>
          <w:b/>
          <w:color w:val="auto"/>
          <w:kern w:val="0"/>
          <w:sz w:val="12"/>
          <w:szCs w:val="12"/>
          <w:lang w:eastAsia="en-US"/>
        </w:rPr>
      </w:pPr>
    </w:p>
    <w:p w:rsidR="0037666C" w:rsidRPr="0037666C" w:rsidRDefault="0037666C" w:rsidP="0037666C">
      <w:pPr>
        <w:suppressAutoHyphens/>
        <w:spacing w:after="0" w:line="240" w:lineRule="auto"/>
        <w:ind w:firstLine="708"/>
        <w:jc w:val="both"/>
        <w:rPr>
          <w:rFonts w:ascii="Times New Roman" w:hAnsi="Times New Roman" w:cs="Times New Roman"/>
          <w:color w:val="auto"/>
          <w:kern w:val="0"/>
          <w:sz w:val="12"/>
          <w:szCs w:val="12"/>
          <w:lang w:eastAsia="ar-SA"/>
        </w:rPr>
      </w:pPr>
      <w:r w:rsidRPr="0037666C">
        <w:rPr>
          <w:rFonts w:ascii="Times New Roman" w:hAnsi="Times New Roman" w:cs="Times New Roman"/>
          <w:color w:val="auto"/>
          <w:kern w:val="0"/>
          <w:sz w:val="12"/>
          <w:szCs w:val="12"/>
          <w:lang w:eastAsia="ar-SA"/>
        </w:rPr>
        <w:t xml:space="preserve">Динамика подростковой преступности на территории Каратузского района в течение 5 лет носит не стабильный характер, так совершено преступлений несовершеннолетними в 2016 – 10, 2017 – 8, 2018 – 6, 2019 – 7, 2020 – 1. Преступления совершенные несовершеннолетними в основном носят имущественный характер. </w:t>
      </w:r>
    </w:p>
    <w:p w:rsidR="0037666C" w:rsidRPr="0037666C" w:rsidRDefault="0037666C" w:rsidP="0037666C">
      <w:pPr>
        <w:suppressAutoHyphens/>
        <w:spacing w:after="0" w:line="240" w:lineRule="auto"/>
        <w:ind w:firstLine="708"/>
        <w:jc w:val="both"/>
        <w:rPr>
          <w:rFonts w:ascii="Times New Roman" w:hAnsi="Times New Roman" w:cs="Times New Roman"/>
          <w:color w:val="auto"/>
          <w:kern w:val="0"/>
          <w:sz w:val="12"/>
          <w:szCs w:val="12"/>
          <w:lang w:eastAsia="ar-SA"/>
        </w:rPr>
      </w:pPr>
      <w:r w:rsidRPr="0037666C">
        <w:rPr>
          <w:rFonts w:ascii="Times New Roman" w:hAnsi="Times New Roman" w:cs="Times New Roman"/>
          <w:color w:val="auto"/>
          <w:kern w:val="0"/>
          <w:sz w:val="12"/>
          <w:szCs w:val="12"/>
          <w:lang w:eastAsia="ar-SA"/>
        </w:rPr>
        <w:t>По итогам 9 месяцев 2021 года наблюдается увеличение подростковой преступности с 1 в 2020 до 10 преступлений в 2021, из них совершенных в группе возросло с 0 в 2020 до 5 в 2021. Основным видом преступлений является кража чужого имущества.</w:t>
      </w:r>
    </w:p>
    <w:p w:rsidR="0037666C" w:rsidRPr="0037666C" w:rsidRDefault="0037666C" w:rsidP="0037666C">
      <w:pPr>
        <w:spacing w:after="0" w:line="276" w:lineRule="auto"/>
        <w:ind w:firstLine="708"/>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Несовершеннолетними не достигшими возраста привлечения к уголовной ответственности совершено 7 общественно опасных деяний, в которых участвовало 4 несовершеннолетних.  Аналогичный период прошлого года 2 общественно опасных деяния. </w:t>
      </w:r>
    </w:p>
    <w:p w:rsidR="0037666C" w:rsidRPr="0037666C" w:rsidRDefault="0037666C" w:rsidP="0037666C">
      <w:pPr>
        <w:spacing w:after="0" w:line="276" w:lineRule="auto"/>
        <w:ind w:firstLine="708"/>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В отношении несовершеннолетних в истекший период 2021 года совершено 8 преступлений, из них насильственного характера – 1, в 2020 году таких преступлений совершено 2. </w:t>
      </w:r>
    </w:p>
    <w:p w:rsidR="0037666C" w:rsidRPr="0037666C" w:rsidRDefault="0037666C" w:rsidP="0037666C">
      <w:pPr>
        <w:spacing w:after="0" w:line="276" w:lineRule="auto"/>
        <w:ind w:firstLine="708"/>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По итогам 2021 года в комиссии по делам несовершеннолетних и защите их прав Каратузского района на учете как находящиеся в социально опасном положении (далее СОП) состоит 22 семей в них 61 детей, и 10 несовершеннолетних правонарушителей, совершивших противоправные деяния.  Всего в течение отчетного периода с 81 несовершеннолетним проводилась индивидуально профилактическая работа по решению КДН и ЗП. В течение отчетного периода с 10 несовершеннолетними прекращена индивидуально профилактическая работа. В течение отчетного периода с 4 семьями прекращена индивидуально профилактическая работа. </w:t>
      </w:r>
    </w:p>
    <w:p w:rsidR="0037666C" w:rsidRPr="0037666C" w:rsidRDefault="0037666C" w:rsidP="0037666C">
      <w:pPr>
        <w:tabs>
          <w:tab w:val="left" w:pos="1185"/>
        </w:tabs>
        <w:spacing w:after="0" w:line="276"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Комиссией по делам несовершеннолетних и защите их прав рассмотрено 100 протокола об административном правонарушении по ч.1 ст. 5.35 КоАП РФ за ненадлежащее исполнение обязанностей по воспитанию, содержанию и обучению несовершеннолетних.</w:t>
      </w:r>
    </w:p>
    <w:p w:rsidR="0037666C" w:rsidRPr="0037666C" w:rsidRDefault="0037666C" w:rsidP="0037666C">
      <w:pPr>
        <w:tabs>
          <w:tab w:val="left" w:pos="1185"/>
        </w:tabs>
        <w:spacing w:after="0" w:line="276" w:lineRule="auto"/>
        <w:jc w:val="both"/>
        <w:rPr>
          <w:rFonts w:ascii="Times New Roman" w:hAnsi="Times New Roman" w:cs="Times New Roman"/>
          <w:color w:val="auto"/>
          <w:kern w:val="0"/>
          <w:sz w:val="12"/>
          <w:szCs w:val="12"/>
        </w:rPr>
      </w:pPr>
      <w:r w:rsidRPr="0037666C">
        <w:rPr>
          <w:rFonts w:ascii="Times New Roman" w:hAnsi="Times New Roman" w:cs="Times New Roman"/>
          <w:b/>
          <w:color w:val="auto"/>
          <w:kern w:val="0"/>
          <w:sz w:val="12"/>
          <w:szCs w:val="12"/>
        </w:rPr>
        <w:t xml:space="preserve">             </w:t>
      </w:r>
      <w:r w:rsidRPr="0037666C">
        <w:rPr>
          <w:rFonts w:ascii="Times New Roman" w:hAnsi="Times New Roman" w:cs="Times New Roman"/>
          <w:color w:val="auto"/>
          <w:kern w:val="0"/>
          <w:sz w:val="12"/>
          <w:szCs w:val="12"/>
        </w:rPr>
        <w:t xml:space="preserve">В рамках раннего выявления семей с детьми находящихся в социально опасном положении был разработан график рейдовых мероприятий и выездов по селам района. В проведении рейдовых мероприятий приняли участие комиссия по делам несовершеннолетних и защите их прав, органы и учреждения системы профилактики правонарушений. </w:t>
      </w:r>
    </w:p>
    <w:p w:rsidR="0037666C" w:rsidRPr="0037666C" w:rsidRDefault="0037666C" w:rsidP="0037666C">
      <w:pPr>
        <w:spacing w:after="0" w:line="276" w:lineRule="auto"/>
        <w:ind w:firstLine="708"/>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Не смотря на проведенную работу, сложившаяся ситуация требует оперативного реагирования всех субъектов профилактики правонарушений, комплексных мер профилактического характера, что способствует снижению преступлений, совершаемых несовершеннолетними и в отношении их. Необходимы дальнейшие шаги по совершенствованию системы профилактики безнадзорности и правонарушений несовершеннолетних, в том числе по активизации работы всех субъектов системы профилактики по раннему выявлению семейного неблагополучия.</w:t>
      </w:r>
    </w:p>
    <w:p w:rsidR="0037666C" w:rsidRPr="0037666C" w:rsidRDefault="0037666C" w:rsidP="0037666C">
      <w:pPr>
        <w:spacing w:after="0" w:line="276" w:lineRule="auto"/>
        <w:ind w:firstLine="708"/>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lastRenderedPageBreak/>
        <w:t>Для эффективного решения проблем по профилактике безнадзорности и правонарушений несовершеннолетних необходимо улучшение взаимодействия органов и учреждений различной ведомственной принадлежности, общественных объединений и других субъектов профилактики. Это может быть достигнуто в том числе программными методами, путем реализации согласованного комплекса мероприятий.</w:t>
      </w:r>
    </w:p>
    <w:p w:rsidR="0037666C" w:rsidRPr="0037666C" w:rsidRDefault="0037666C" w:rsidP="0037666C">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Данная подпрограмма содержит реализацию следующих мероприятий, позволяющих улучшить ситуацию по безнадзорности и правонарушений несовершеннолетних, снизить количество преступлений, совершенных несовершеннолетними и в отношении их.</w:t>
      </w:r>
    </w:p>
    <w:p w:rsidR="0037666C" w:rsidRPr="0037666C" w:rsidRDefault="0037666C" w:rsidP="0037666C">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 xml:space="preserve">- Вовлечение несовершеннолетних, в том числе совершивших противоправные деяния в организационные формы досуга, дополнительное образование, культурно-развлекательные мероприятия. </w:t>
      </w:r>
    </w:p>
    <w:p w:rsidR="0037666C" w:rsidRPr="0037666C" w:rsidRDefault="0037666C" w:rsidP="0037666C">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 xml:space="preserve">Реализация данного мероприятия позволит снизить долю преступлений, совершенных несовершеннолетними, в том числе повторно.  </w:t>
      </w:r>
    </w:p>
    <w:p w:rsidR="0037666C" w:rsidRPr="0037666C" w:rsidRDefault="0037666C" w:rsidP="0037666C">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 xml:space="preserve">- </w:t>
      </w:r>
      <w:r w:rsidRPr="0037666C">
        <w:rPr>
          <w:rFonts w:ascii="Times New Roman" w:eastAsiaTheme="minorHAnsi" w:hAnsi="Times New Roman"/>
          <w:color w:val="auto"/>
          <w:kern w:val="0"/>
          <w:sz w:val="12"/>
          <w:szCs w:val="12"/>
          <w:lang w:eastAsia="en-US"/>
        </w:rPr>
        <w:t>Охват образовательных учреждений района по проведению мероприятий, направленных на формирование правовой грамотности несовершеннолетних.</w:t>
      </w:r>
    </w:p>
    <w:p w:rsidR="0037666C" w:rsidRPr="0037666C" w:rsidRDefault="0037666C" w:rsidP="0037666C">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 xml:space="preserve"> Реализация мероприятия предусматривает проведение в муниципальных образовательных учреждениях профилактических мероприятий (лекций, бесед, родительских собраний правового характера) по повышению правовой культуры среди несовершеннолетних и родителей. Что позволит повлиять на предупреждения совершения преступлений несовершеннолетними и в отношении их, предупреждение семейного неблагополучия.</w:t>
      </w:r>
    </w:p>
    <w:p w:rsidR="0037666C" w:rsidRPr="0037666C" w:rsidRDefault="0037666C" w:rsidP="0037666C">
      <w:pPr>
        <w:overflowPunct w:val="0"/>
        <w:autoSpaceDE w:val="0"/>
        <w:autoSpaceDN w:val="0"/>
        <w:adjustRightInd w:val="0"/>
        <w:spacing w:after="0" w:line="240" w:lineRule="auto"/>
        <w:ind w:firstLine="540"/>
        <w:jc w:val="both"/>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В реализации мероприятий данной подпрограммы принимают участие  ОП № 2 МО МВД России «</w:t>
      </w:r>
      <w:proofErr w:type="spellStart"/>
      <w:r w:rsidRPr="0037666C">
        <w:rPr>
          <w:rFonts w:ascii="Times New Roman" w:hAnsi="Times New Roman" w:cs="Times New Roman"/>
          <w:color w:val="auto"/>
          <w:kern w:val="0"/>
          <w:sz w:val="12"/>
          <w:szCs w:val="12"/>
        </w:rPr>
        <w:t>Курагинский</w:t>
      </w:r>
      <w:proofErr w:type="spellEnd"/>
      <w:r w:rsidRPr="0037666C">
        <w:rPr>
          <w:rFonts w:ascii="Times New Roman" w:hAnsi="Times New Roman" w:cs="Times New Roman"/>
          <w:color w:val="auto"/>
          <w:kern w:val="0"/>
          <w:sz w:val="12"/>
          <w:szCs w:val="12"/>
        </w:rPr>
        <w:t>» (по согласованию), Комиссия по делам несовершеннолетних и защите их прав администрации Каратузского района,  администрации сельских поселений, КГКУ «ЦЗН по Каратузскому району (по согласованию), КГБУ СО «Комплексный центр социального обслуживания населения «</w:t>
      </w:r>
      <w:proofErr w:type="spellStart"/>
      <w:r w:rsidRPr="0037666C">
        <w:rPr>
          <w:rFonts w:ascii="Times New Roman" w:hAnsi="Times New Roman" w:cs="Times New Roman"/>
          <w:color w:val="auto"/>
          <w:kern w:val="0"/>
          <w:sz w:val="12"/>
          <w:szCs w:val="12"/>
        </w:rPr>
        <w:t>Каратузский</w:t>
      </w:r>
      <w:proofErr w:type="spellEnd"/>
      <w:r w:rsidRPr="0037666C">
        <w:rPr>
          <w:rFonts w:ascii="Times New Roman" w:hAnsi="Times New Roman" w:cs="Times New Roman"/>
          <w:color w:val="auto"/>
          <w:kern w:val="0"/>
          <w:sz w:val="12"/>
          <w:szCs w:val="12"/>
        </w:rPr>
        <w:t xml:space="preserve">» (по согласованию), МБУ «Молодежный центр Лидер», Отдел культуры, молодежной политики, физкультуры, спорта и туризма администрации Каратузского района,  Управление образования администрации Каратузского района. Проводят мероприятия в рамках компетенции по раннему  выявлению детского и семейного неблагополучия, вовлечению несовершеннолетних и родителей состоящих на учете в комиссии по делам несовершеннолетних и защите их прав, в органах внутренних дел в организационные формы досуга, профилактические мероприятия, дополнительное образование, проводят мероприятия в образовательных учреждениях района  по проведению лекций, бесед, родительских собраний направленных на формирование законопослушного поведения среди подростков, воспитания толерантности. </w:t>
      </w:r>
    </w:p>
    <w:p w:rsidR="0037666C" w:rsidRPr="0037666C" w:rsidRDefault="0037666C" w:rsidP="0037666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37666C">
        <w:rPr>
          <w:rFonts w:ascii="Times New Roman" w:hAnsi="Times New Roman" w:cs="Times New Roman"/>
          <w:color w:val="auto"/>
          <w:kern w:val="0"/>
          <w:sz w:val="12"/>
          <w:szCs w:val="12"/>
          <w:lang w:eastAsia="en-US"/>
        </w:rPr>
        <w:t xml:space="preserve">Перечень программных мероприятий представлен в приложении №2 к подпрограмме. </w:t>
      </w:r>
    </w:p>
    <w:p w:rsidR="0037666C" w:rsidRPr="0037666C" w:rsidRDefault="0037666C" w:rsidP="0037666C">
      <w:pPr>
        <w:widowControl w:val="0"/>
        <w:autoSpaceDE w:val="0"/>
        <w:autoSpaceDN w:val="0"/>
        <w:adjustRightInd w:val="0"/>
        <w:spacing w:after="0" w:line="240" w:lineRule="auto"/>
        <w:ind w:firstLine="426"/>
        <w:jc w:val="both"/>
        <w:rPr>
          <w:rFonts w:ascii="Times New Roman" w:hAnsi="Times New Roman" w:cs="Times New Roman"/>
          <w:b/>
          <w:color w:val="auto"/>
          <w:kern w:val="0"/>
          <w:sz w:val="12"/>
          <w:szCs w:val="12"/>
          <w:lang w:eastAsia="en-US"/>
        </w:rPr>
      </w:pPr>
    </w:p>
    <w:p w:rsidR="0037666C" w:rsidRPr="0037666C" w:rsidRDefault="0037666C" w:rsidP="0037666C">
      <w:pPr>
        <w:widowControl w:val="0"/>
        <w:autoSpaceDE w:val="0"/>
        <w:autoSpaceDN w:val="0"/>
        <w:adjustRightInd w:val="0"/>
        <w:spacing w:after="0" w:line="240" w:lineRule="auto"/>
        <w:ind w:firstLine="426"/>
        <w:jc w:val="center"/>
        <w:rPr>
          <w:rFonts w:ascii="Times New Roman" w:hAnsi="Times New Roman" w:cs="Times New Roman"/>
          <w:b/>
          <w:color w:val="auto"/>
          <w:kern w:val="0"/>
          <w:sz w:val="12"/>
          <w:szCs w:val="12"/>
          <w:lang w:eastAsia="en-US"/>
        </w:rPr>
      </w:pPr>
      <w:r w:rsidRPr="0037666C">
        <w:rPr>
          <w:rFonts w:ascii="Times New Roman" w:hAnsi="Times New Roman" w:cs="Times New Roman"/>
          <w:b/>
          <w:color w:val="auto"/>
          <w:kern w:val="0"/>
          <w:sz w:val="12"/>
          <w:szCs w:val="12"/>
          <w:lang w:eastAsia="en-US"/>
        </w:rPr>
        <w:t>3. МЕХАНИЗМ РЕАЛИЗАЦИИ ПОДПРОГРАММЫ</w:t>
      </w:r>
    </w:p>
    <w:p w:rsidR="0037666C" w:rsidRPr="0037666C" w:rsidRDefault="0037666C" w:rsidP="0037666C">
      <w:pPr>
        <w:widowControl w:val="0"/>
        <w:autoSpaceDE w:val="0"/>
        <w:autoSpaceDN w:val="0"/>
        <w:adjustRightInd w:val="0"/>
        <w:spacing w:after="0" w:line="240" w:lineRule="auto"/>
        <w:ind w:firstLine="426"/>
        <w:jc w:val="center"/>
        <w:rPr>
          <w:rFonts w:ascii="Times New Roman" w:hAnsi="Times New Roman" w:cs="Times New Roman"/>
          <w:b/>
          <w:color w:val="auto"/>
          <w:kern w:val="0"/>
          <w:sz w:val="12"/>
          <w:szCs w:val="12"/>
          <w:lang w:eastAsia="en-US"/>
        </w:rPr>
      </w:pPr>
    </w:p>
    <w:p w:rsidR="0037666C" w:rsidRPr="0037666C" w:rsidRDefault="0037666C" w:rsidP="0037666C">
      <w:pPr>
        <w:widowControl w:val="0"/>
        <w:autoSpaceDE w:val="0"/>
        <w:spacing w:after="0" w:line="240" w:lineRule="auto"/>
        <w:ind w:firstLine="540"/>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Текущее управление и контроль за реализацией подпрограммы осуществляет администрация Каратузского района.</w:t>
      </w:r>
    </w:p>
    <w:p w:rsidR="0037666C" w:rsidRPr="0037666C" w:rsidRDefault="0037666C" w:rsidP="0037666C">
      <w:pPr>
        <w:widowControl w:val="0"/>
        <w:autoSpaceDE w:val="0"/>
        <w:spacing w:after="0" w:line="240" w:lineRule="auto"/>
        <w:ind w:firstLine="540"/>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Администрация Каратузского района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37666C" w:rsidRPr="0037666C" w:rsidRDefault="0037666C" w:rsidP="0037666C">
      <w:pPr>
        <w:widowControl w:val="0"/>
        <w:autoSpaceDE w:val="0"/>
        <w:spacing w:after="0" w:line="240" w:lineRule="auto"/>
        <w:ind w:firstLine="540"/>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Администрация района осуществляет:</w:t>
      </w:r>
    </w:p>
    <w:p w:rsidR="0037666C" w:rsidRPr="0037666C" w:rsidRDefault="0037666C" w:rsidP="0037666C">
      <w:pPr>
        <w:widowControl w:val="0"/>
        <w:autoSpaceDE w:val="0"/>
        <w:spacing w:after="0" w:line="240" w:lineRule="auto"/>
        <w:ind w:firstLine="540"/>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-координацию исполнения мероприятий подпрограммы, мониторинг их реализации;</w:t>
      </w:r>
    </w:p>
    <w:p w:rsidR="0037666C" w:rsidRPr="0037666C" w:rsidRDefault="0037666C" w:rsidP="0037666C">
      <w:pPr>
        <w:widowControl w:val="0"/>
        <w:autoSpaceDE w:val="0"/>
        <w:spacing w:after="0" w:line="240" w:lineRule="auto"/>
        <w:ind w:firstLine="540"/>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-непосредственный контроль за ходом реализации мероприятий подпрограммы;</w:t>
      </w:r>
    </w:p>
    <w:p w:rsidR="0037666C" w:rsidRPr="0037666C" w:rsidRDefault="0037666C" w:rsidP="0037666C">
      <w:pPr>
        <w:autoSpaceDE w:val="0"/>
        <w:autoSpaceDN w:val="0"/>
        <w:adjustRightInd w:val="0"/>
        <w:spacing w:after="0" w:line="240" w:lineRule="auto"/>
        <w:ind w:firstLine="540"/>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В ходе реализации подпрограммы планируется достичь следующих результатов:</w:t>
      </w:r>
    </w:p>
    <w:p w:rsidR="0037666C" w:rsidRPr="0037666C" w:rsidRDefault="0037666C" w:rsidP="0037666C">
      <w:pPr>
        <w:autoSpaceDE w:val="0"/>
        <w:autoSpaceDN w:val="0"/>
        <w:adjustRightInd w:val="0"/>
        <w:spacing w:after="0" w:line="240" w:lineRule="auto"/>
        <w:ind w:firstLine="540"/>
        <w:jc w:val="both"/>
        <w:rPr>
          <w:rFonts w:ascii="Times New Roman" w:hAnsi="Times New Roman" w:cs="Times New Roman"/>
          <w:kern w:val="0"/>
          <w:sz w:val="12"/>
          <w:szCs w:val="12"/>
        </w:rPr>
      </w:pPr>
      <w:r w:rsidRPr="0037666C">
        <w:rPr>
          <w:rFonts w:ascii="Times New Roman" w:hAnsi="Times New Roman" w:cs="Times New Roman"/>
          <w:color w:val="auto"/>
          <w:kern w:val="0"/>
          <w:sz w:val="12"/>
          <w:szCs w:val="12"/>
        </w:rPr>
        <w:t>-  снизить количество преступлений, совершенных несовершеннолетними и в отношении их</w:t>
      </w:r>
      <w:r w:rsidRPr="0037666C">
        <w:rPr>
          <w:rFonts w:ascii="Times New Roman" w:hAnsi="Times New Roman" w:cs="Times New Roman"/>
          <w:kern w:val="0"/>
          <w:sz w:val="12"/>
          <w:szCs w:val="12"/>
        </w:rPr>
        <w:t>;</w:t>
      </w:r>
    </w:p>
    <w:p w:rsidR="0037666C" w:rsidRPr="0037666C" w:rsidRDefault="0037666C" w:rsidP="0037666C">
      <w:pPr>
        <w:widowControl w:val="0"/>
        <w:autoSpaceDE w:val="0"/>
        <w:spacing w:after="0" w:line="240" w:lineRule="auto"/>
        <w:ind w:firstLine="540"/>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 увеличить долю несовершеннолетних, вовлеченных в организационные формы досуга, вместе с тем снизить количество несовершеннолетних, совершивших преступления повторно.</w:t>
      </w:r>
    </w:p>
    <w:p w:rsidR="0037666C" w:rsidRPr="0037666C" w:rsidRDefault="0037666C" w:rsidP="0037666C">
      <w:pPr>
        <w:widowControl w:val="0"/>
        <w:autoSpaceDE w:val="0"/>
        <w:spacing w:after="0" w:line="240" w:lineRule="auto"/>
        <w:ind w:firstLine="540"/>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 обеспечить трудоустройство несовершеннолетних в свободное от учебы время.</w:t>
      </w:r>
    </w:p>
    <w:p w:rsidR="0037666C" w:rsidRPr="0037666C" w:rsidRDefault="0037666C" w:rsidP="0037666C">
      <w:pPr>
        <w:widowControl w:val="0"/>
        <w:autoSpaceDE w:val="0"/>
        <w:autoSpaceDN w:val="0"/>
        <w:adjustRightInd w:val="0"/>
        <w:spacing w:after="0" w:line="240" w:lineRule="auto"/>
        <w:jc w:val="both"/>
        <w:rPr>
          <w:rFonts w:ascii="Times New Roman" w:hAnsi="Times New Roman" w:cs="Times New Roman"/>
          <w:b/>
          <w:color w:val="auto"/>
          <w:kern w:val="0"/>
          <w:sz w:val="12"/>
          <w:szCs w:val="12"/>
          <w:lang w:eastAsia="en-US"/>
        </w:rPr>
      </w:pPr>
    </w:p>
    <w:p w:rsidR="0037666C" w:rsidRPr="0037666C" w:rsidRDefault="0037666C" w:rsidP="0037666C">
      <w:pPr>
        <w:autoSpaceDE w:val="0"/>
        <w:autoSpaceDN w:val="0"/>
        <w:adjustRightInd w:val="0"/>
        <w:spacing w:after="0" w:line="240" w:lineRule="auto"/>
        <w:jc w:val="center"/>
        <w:rPr>
          <w:rFonts w:ascii="Times New Roman" w:hAnsi="Times New Roman" w:cs="Times New Roman"/>
          <w:b/>
          <w:color w:val="auto"/>
          <w:kern w:val="0"/>
          <w:sz w:val="12"/>
          <w:szCs w:val="12"/>
          <w:lang w:eastAsia="en-US"/>
        </w:rPr>
      </w:pPr>
      <w:r w:rsidRPr="0037666C">
        <w:rPr>
          <w:rFonts w:ascii="Times New Roman" w:hAnsi="Times New Roman" w:cs="Times New Roman"/>
          <w:b/>
          <w:color w:val="auto"/>
          <w:kern w:val="0"/>
          <w:sz w:val="12"/>
          <w:szCs w:val="12"/>
          <w:lang w:eastAsia="en-US"/>
        </w:rPr>
        <w:t>4. УПРАВЛЕНИЕ ПОДПРОГРАММОЙ И КОНТРОЛЬ ЗА ИСПОЛНЕНИЕМ ПОДПРОГРАММЫ</w:t>
      </w:r>
    </w:p>
    <w:p w:rsidR="0037666C" w:rsidRPr="0037666C" w:rsidRDefault="0037666C" w:rsidP="0037666C">
      <w:pPr>
        <w:autoSpaceDE w:val="0"/>
        <w:autoSpaceDN w:val="0"/>
        <w:adjustRightInd w:val="0"/>
        <w:spacing w:after="0" w:line="240" w:lineRule="auto"/>
        <w:ind w:firstLine="709"/>
        <w:rPr>
          <w:rFonts w:ascii="Times New Roman" w:hAnsi="Times New Roman" w:cs="Times New Roman"/>
          <w:b/>
          <w:color w:val="auto"/>
          <w:kern w:val="0"/>
          <w:sz w:val="12"/>
          <w:szCs w:val="12"/>
          <w:lang w:eastAsia="en-US"/>
        </w:rPr>
      </w:pPr>
    </w:p>
    <w:p w:rsidR="0037666C" w:rsidRPr="0037666C" w:rsidRDefault="0037666C" w:rsidP="0037666C">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Организацию управления настоящей подпрограммой и контроль за ее исполнением осуществляет администрация Каратузского района.</w:t>
      </w:r>
    </w:p>
    <w:p w:rsidR="0037666C" w:rsidRPr="0037666C" w:rsidRDefault="0037666C" w:rsidP="0037666C">
      <w:pPr>
        <w:tabs>
          <w:tab w:val="left" w:pos="709"/>
          <w:tab w:val="left" w:pos="851"/>
        </w:tabs>
        <w:spacing w:after="0" w:line="240" w:lineRule="auto"/>
        <w:ind w:firstLine="567"/>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Администрация Каратузского района осуществляет:</w:t>
      </w:r>
    </w:p>
    <w:p w:rsidR="0037666C" w:rsidRPr="0037666C" w:rsidRDefault="0037666C" w:rsidP="0037666C">
      <w:pPr>
        <w:tabs>
          <w:tab w:val="left" w:pos="709"/>
          <w:tab w:val="left" w:pos="851"/>
        </w:tabs>
        <w:spacing w:after="0" w:line="240" w:lineRule="auto"/>
        <w:ind w:firstLine="567"/>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 исполнение мероприятий подпрограммы, мониторинг ее реализации;</w:t>
      </w:r>
    </w:p>
    <w:p w:rsidR="0037666C" w:rsidRPr="0037666C" w:rsidRDefault="0037666C" w:rsidP="0037666C">
      <w:pPr>
        <w:tabs>
          <w:tab w:val="left" w:pos="709"/>
          <w:tab w:val="left" w:pos="851"/>
        </w:tabs>
        <w:spacing w:after="0" w:line="240" w:lineRule="auto"/>
        <w:ind w:firstLine="567"/>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 непосредственный</w:t>
      </w:r>
      <w:r w:rsidRPr="0037666C">
        <w:rPr>
          <w:rFonts w:ascii="Times New Roman" w:hAnsi="Times New Roman" w:cs="Times New Roman"/>
          <w:color w:val="auto"/>
          <w:kern w:val="0"/>
          <w:sz w:val="12"/>
          <w:szCs w:val="12"/>
        </w:rPr>
        <w:tab/>
        <w:t xml:space="preserve"> контроль за ходом реализации мероприятий подпрограммы;</w:t>
      </w:r>
    </w:p>
    <w:p w:rsidR="0037666C" w:rsidRPr="0037666C" w:rsidRDefault="0037666C" w:rsidP="0037666C">
      <w:pPr>
        <w:tabs>
          <w:tab w:val="left" w:pos="709"/>
          <w:tab w:val="left" w:pos="851"/>
        </w:tabs>
        <w:spacing w:after="0" w:line="240" w:lineRule="auto"/>
        <w:ind w:firstLine="567"/>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 подготовку отчетов о реализации подпрограммы;</w:t>
      </w:r>
    </w:p>
    <w:p w:rsidR="0037666C" w:rsidRPr="0037666C" w:rsidRDefault="0037666C" w:rsidP="0037666C">
      <w:pPr>
        <w:tabs>
          <w:tab w:val="left" w:pos="709"/>
          <w:tab w:val="left" w:pos="851"/>
        </w:tabs>
        <w:spacing w:after="0" w:line="240" w:lineRule="auto"/>
        <w:ind w:firstLine="567"/>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 контроль за достижением конечного результата подпрограммы;</w:t>
      </w:r>
    </w:p>
    <w:p w:rsidR="0037666C" w:rsidRPr="0037666C" w:rsidRDefault="0037666C" w:rsidP="0037666C">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37666C" w:rsidRPr="0037666C" w:rsidRDefault="0037666C" w:rsidP="0037666C">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Контроль, за исполнением подпрограммы осуществляет администрация Каратузского района.</w:t>
      </w:r>
    </w:p>
    <w:p w:rsidR="0037666C" w:rsidRPr="0037666C" w:rsidRDefault="0037666C" w:rsidP="0037666C">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Главный распорядитель бюджетных средств.</w:t>
      </w:r>
    </w:p>
    <w:p w:rsidR="0037666C" w:rsidRPr="0037666C" w:rsidRDefault="0037666C" w:rsidP="0037666C">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Внешний финансовый контроль, за использованием средств бюджета на реализацию подпрограммы осуществляет контрольно-счетный орган Каратузского района.</w:t>
      </w:r>
    </w:p>
    <w:p w:rsidR="00383F09" w:rsidRDefault="00383F09" w:rsidP="00383F09">
      <w:pPr>
        <w:suppressAutoHyphens/>
        <w:spacing w:after="0" w:line="240" w:lineRule="auto"/>
        <w:jc w:val="both"/>
        <w:rPr>
          <w:rFonts w:ascii="Times New Roman" w:hAnsi="Times New Roman" w:cs="Times New Roman"/>
          <w:color w:val="auto"/>
          <w:kern w:val="0"/>
          <w:sz w:val="12"/>
          <w:szCs w:val="12"/>
        </w:rPr>
      </w:pPr>
    </w:p>
    <w:p w:rsidR="0037666C" w:rsidRPr="0037666C" w:rsidRDefault="0037666C" w:rsidP="0037666C">
      <w:pPr>
        <w:shd w:val="clear" w:color="auto" w:fill="FFFFFF"/>
        <w:spacing w:after="0" w:line="240" w:lineRule="auto"/>
        <w:jc w:val="both"/>
        <w:textAlignment w:val="baseline"/>
        <w:rPr>
          <w:rFonts w:ascii="Times New Roman" w:hAnsi="Times New Roman" w:cs="Times New Roman"/>
          <w:color w:val="auto"/>
          <w:spacing w:val="2"/>
          <w:kern w:val="0"/>
          <w:sz w:val="12"/>
          <w:szCs w:val="12"/>
        </w:rPr>
      </w:pPr>
    </w:p>
    <w:p w:rsidR="0037666C" w:rsidRPr="0037666C" w:rsidRDefault="0037666C" w:rsidP="0037666C">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lang w:eastAsia="ar-SA"/>
        </w:rPr>
      </w:pPr>
      <w:r w:rsidRPr="0037666C">
        <w:rPr>
          <w:rFonts w:ascii="Times New Roman" w:eastAsia="Arial" w:hAnsi="Times New Roman" w:cs="Times New Roman"/>
          <w:color w:val="auto"/>
          <w:kern w:val="0"/>
          <w:sz w:val="12"/>
          <w:szCs w:val="12"/>
          <w:lang w:eastAsia="ar-SA"/>
        </w:rPr>
        <w:t xml:space="preserve">                                                                                                                         Приложение № 1 </w:t>
      </w:r>
      <w:r w:rsidRPr="0037666C">
        <w:rPr>
          <w:rFonts w:ascii="Times New Roman" w:hAnsi="Times New Roman" w:cs="Times New Roman"/>
          <w:color w:val="auto"/>
          <w:kern w:val="0"/>
          <w:sz w:val="12"/>
          <w:szCs w:val="12"/>
          <w:lang w:eastAsia="ar-SA"/>
        </w:rPr>
        <w:t>к подпрограмме</w:t>
      </w:r>
    </w:p>
    <w:p w:rsidR="0037666C" w:rsidRPr="0037666C" w:rsidRDefault="0037666C" w:rsidP="0037666C">
      <w:pPr>
        <w:tabs>
          <w:tab w:val="left" w:pos="315"/>
        </w:tabs>
        <w:overflowPunct w:val="0"/>
        <w:autoSpaceDE w:val="0"/>
        <w:autoSpaceDN w:val="0"/>
        <w:adjustRightInd w:val="0"/>
        <w:spacing w:after="0" w:line="240" w:lineRule="auto"/>
        <w:ind w:left="2124"/>
        <w:jc w:val="both"/>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lang w:eastAsia="ar-SA"/>
        </w:rPr>
        <w:t xml:space="preserve">                                                                                                                       «</w:t>
      </w:r>
      <w:r w:rsidRPr="0037666C">
        <w:rPr>
          <w:rFonts w:ascii="Times New Roman" w:hAnsi="Times New Roman" w:cs="Times New Roman"/>
          <w:color w:val="auto"/>
          <w:kern w:val="0"/>
          <w:sz w:val="12"/>
          <w:szCs w:val="12"/>
        </w:rPr>
        <w:t xml:space="preserve">Предупреждение безнадзорности и             </w:t>
      </w:r>
    </w:p>
    <w:p w:rsidR="0037666C" w:rsidRPr="0037666C" w:rsidRDefault="0037666C" w:rsidP="0037666C">
      <w:pPr>
        <w:tabs>
          <w:tab w:val="left" w:pos="315"/>
        </w:tabs>
        <w:overflowPunct w:val="0"/>
        <w:autoSpaceDE w:val="0"/>
        <w:autoSpaceDN w:val="0"/>
        <w:adjustRightInd w:val="0"/>
        <w:spacing w:after="0" w:line="240" w:lineRule="auto"/>
        <w:ind w:left="2124"/>
        <w:jc w:val="both"/>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правонарушений несовершеннолетних </w:t>
      </w:r>
    </w:p>
    <w:p w:rsidR="0037666C" w:rsidRPr="0037666C" w:rsidRDefault="0037666C" w:rsidP="0037666C">
      <w:pPr>
        <w:tabs>
          <w:tab w:val="left" w:pos="315"/>
        </w:tabs>
        <w:overflowPunct w:val="0"/>
        <w:autoSpaceDE w:val="0"/>
        <w:autoSpaceDN w:val="0"/>
        <w:adjustRightInd w:val="0"/>
        <w:spacing w:after="0" w:line="240" w:lineRule="auto"/>
        <w:ind w:left="2124"/>
        <w:jc w:val="both"/>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в Каратузском районе»</w:t>
      </w:r>
    </w:p>
    <w:p w:rsidR="0037666C" w:rsidRPr="0037666C" w:rsidRDefault="0037666C" w:rsidP="0037666C">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p w:rsidR="0037666C" w:rsidRPr="0037666C" w:rsidRDefault="0037666C" w:rsidP="0037666C">
      <w:pPr>
        <w:tabs>
          <w:tab w:val="left" w:pos="13183"/>
        </w:tabs>
        <w:spacing w:after="0" w:line="276"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 xml:space="preserve">ПЕРЕЧЕНЬ </w:t>
      </w:r>
    </w:p>
    <w:p w:rsidR="0037666C" w:rsidRPr="0037666C" w:rsidRDefault="0037666C" w:rsidP="0037666C">
      <w:pPr>
        <w:tabs>
          <w:tab w:val="left" w:pos="13183"/>
        </w:tabs>
        <w:spacing w:after="0" w:line="276"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И ЗНАЧЕНИЕ ПОКАЗАТЕЛЕЙ РЕЗУЛЬТАТИВНОСТИ ПОДПРОГРАММЫ</w:t>
      </w:r>
    </w:p>
    <w:tbl>
      <w:tblPr>
        <w:tblW w:w="1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544"/>
        <w:gridCol w:w="850"/>
        <w:gridCol w:w="991"/>
        <w:gridCol w:w="993"/>
        <w:gridCol w:w="993"/>
        <w:gridCol w:w="1276"/>
        <w:gridCol w:w="1984"/>
        <w:gridCol w:w="49"/>
      </w:tblGrid>
      <w:tr w:rsidR="0037666C" w:rsidRPr="0037666C" w:rsidTr="0037666C">
        <w:trPr>
          <w:gridAfter w:val="1"/>
          <w:wAfter w:w="49" w:type="dxa"/>
          <w:trHeight w:val="20"/>
        </w:trPr>
        <w:tc>
          <w:tcPr>
            <w:tcW w:w="534" w:type="dxa"/>
            <w:vMerge w:val="restart"/>
            <w:vAlign w:val="center"/>
          </w:tcPr>
          <w:p w:rsidR="0037666C" w:rsidRPr="0037666C" w:rsidRDefault="0037666C" w:rsidP="0037666C">
            <w:pPr>
              <w:autoSpaceDE w:val="0"/>
              <w:autoSpaceDN w:val="0"/>
              <w:adjustRightInd w:val="0"/>
              <w:spacing w:after="0" w:line="276"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 п/п</w:t>
            </w:r>
          </w:p>
        </w:tc>
        <w:tc>
          <w:tcPr>
            <w:tcW w:w="3544" w:type="dxa"/>
            <w:vMerge w:val="restart"/>
            <w:vAlign w:val="center"/>
          </w:tcPr>
          <w:p w:rsidR="0037666C" w:rsidRPr="0037666C" w:rsidRDefault="0037666C" w:rsidP="0037666C">
            <w:pPr>
              <w:autoSpaceDE w:val="0"/>
              <w:autoSpaceDN w:val="0"/>
              <w:adjustRightInd w:val="0"/>
              <w:spacing w:after="0" w:line="276"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 xml:space="preserve">Цель, показатели результативности </w:t>
            </w:r>
          </w:p>
        </w:tc>
        <w:tc>
          <w:tcPr>
            <w:tcW w:w="850" w:type="dxa"/>
            <w:vMerge w:val="restart"/>
            <w:vAlign w:val="center"/>
          </w:tcPr>
          <w:p w:rsidR="0037666C" w:rsidRPr="0037666C" w:rsidRDefault="0037666C" w:rsidP="0037666C">
            <w:pPr>
              <w:autoSpaceDE w:val="0"/>
              <w:autoSpaceDN w:val="0"/>
              <w:adjustRightInd w:val="0"/>
              <w:spacing w:after="0" w:line="276"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Единица измерения</w:t>
            </w:r>
          </w:p>
        </w:tc>
        <w:tc>
          <w:tcPr>
            <w:tcW w:w="991" w:type="dxa"/>
            <w:vMerge w:val="restart"/>
            <w:vAlign w:val="center"/>
          </w:tcPr>
          <w:p w:rsidR="0037666C" w:rsidRPr="0037666C" w:rsidRDefault="0037666C" w:rsidP="0037666C">
            <w:pPr>
              <w:autoSpaceDE w:val="0"/>
              <w:autoSpaceDN w:val="0"/>
              <w:adjustRightInd w:val="0"/>
              <w:spacing w:after="0" w:line="276" w:lineRule="auto"/>
              <w:ind w:hanging="108"/>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Источник информации</w:t>
            </w:r>
          </w:p>
        </w:tc>
        <w:tc>
          <w:tcPr>
            <w:tcW w:w="5246" w:type="dxa"/>
            <w:gridSpan w:val="4"/>
            <w:vAlign w:val="center"/>
          </w:tcPr>
          <w:p w:rsidR="0037666C" w:rsidRPr="0037666C" w:rsidRDefault="0037666C" w:rsidP="0037666C">
            <w:pPr>
              <w:autoSpaceDE w:val="0"/>
              <w:autoSpaceDN w:val="0"/>
              <w:adjustRightInd w:val="0"/>
              <w:spacing w:after="0" w:line="276"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Годы реализации подпрограммы</w:t>
            </w:r>
          </w:p>
        </w:tc>
      </w:tr>
      <w:tr w:rsidR="0037666C" w:rsidRPr="0037666C" w:rsidTr="0037666C">
        <w:trPr>
          <w:gridAfter w:val="1"/>
          <w:wAfter w:w="49" w:type="dxa"/>
          <w:trHeight w:val="20"/>
        </w:trPr>
        <w:tc>
          <w:tcPr>
            <w:tcW w:w="534" w:type="dxa"/>
            <w:vMerge/>
            <w:vAlign w:val="center"/>
          </w:tcPr>
          <w:p w:rsidR="0037666C" w:rsidRPr="0037666C" w:rsidRDefault="0037666C" w:rsidP="0037666C">
            <w:pPr>
              <w:autoSpaceDE w:val="0"/>
              <w:autoSpaceDN w:val="0"/>
              <w:adjustRightInd w:val="0"/>
              <w:spacing w:after="0" w:line="276" w:lineRule="auto"/>
              <w:jc w:val="center"/>
              <w:rPr>
                <w:rFonts w:ascii="Times New Roman" w:hAnsi="Times New Roman" w:cs="Times New Roman"/>
                <w:b/>
                <w:color w:val="auto"/>
                <w:kern w:val="0"/>
                <w:sz w:val="12"/>
                <w:szCs w:val="12"/>
              </w:rPr>
            </w:pPr>
          </w:p>
        </w:tc>
        <w:tc>
          <w:tcPr>
            <w:tcW w:w="3544" w:type="dxa"/>
            <w:vMerge/>
            <w:vAlign w:val="center"/>
          </w:tcPr>
          <w:p w:rsidR="0037666C" w:rsidRPr="0037666C" w:rsidRDefault="0037666C" w:rsidP="0037666C">
            <w:pPr>
              <w:autoSpaceDE w:val="0"/>
              <w:autoSpaceDN w:val="0"/>
              <w:adjustRightInd w:val="0"/>
              <w:spacing w:after="0" w:line="276" w:lineRule="auto"/>
              <w:jc w:val="center"/>
              <w:rPr>
                <w:rFonts w:ascii="Times New Roman" w:hAnsi="Times New Roman" w:cs="Times New Roman"/>
                <w:b/>
                <w:color w:val="auto"/>
                <w:kern w:val="0"/>
                <w:sz w:val="12"/>
                <w:szCs w:val="12"/>
              </w:rPr>
            </w:pPr>
          </w:p>
        </w:tc>
        <w:tc>
          <w:tcPr>
            <w:tcW w:w="850" w:type="dxa"/>
            <w:vMerge/>
            <w:vAlign w:val="center"/>
          </w:tcPr>
          <w:p w:rsidR="0037666C" w:rsidRPr="0037666C" w:rsidRDefault="0037666C" w:rsidP="0037666C">
            <w:pPr>
              <w:autoSpaceDE w:val="0"/>
              <w:autoSpaceDN w:val="0"/>
              <w:adjustRightInd w:val="0"/>
              <w:spacing w:after="0" w:line="276" w:lineRule="auto"/>
              <w:jc w:val="center"/>
              <w:rPr>
                <w:rFonts w:ascii="Times New Roman" w:hAnsi="Times New Roman" w:cs="Times New Roman"/>
                <w:b/>
                <w:color w:val="auto"/>
                <w:kern w:val="0"/>
                <w:sz w:val="12"/>
                <w:szCs w:val="12"/>
              </w:rPr>
            </w:pPr>
          </w:p>
        </w:tc>
        <w:tc>
          <w:tcPr>
            <w:tcW w:w="991" w:type="dxa"/>
            <w:vMerge/>
            <w:vAlign w:val="center"/>
          </w:tcPr>
          <w:p w:rsidR="0037666C" w:rsidRPr="0037666C" w:rsidRDefault="0037666C" w:rsidP="0037666C">
            <w:pPr>
              <w:autoSpaceDE w:val="0"/>
              <w:autoSpaceDN w:val="0"/>
              <w:adjustRightInd w:val="0"/>
              <w:spacing w:after="0" w:line="276" w:lineRule="auto"/>
              <w:jc w:val="center"/>
              <w:rPr>
                <w:rFonts w:ascii="Times New Roman" w:hAnsi="Times New Roman" w:cs="Times New Roman"/>
                <w:b/>
                <w:color w:val="auto"/>
                <w:kern w:val="0"/>
                <w:sz w:val="12"/>
                <w:szCs w:val="12"/>
              </w:rPr>
            </w:pPr>
          </w:p>
        </w:tc>
        <w:tc>
          <w:tcPr>
            <w:tcW w:w="993" w:type="dxa"/>
            <w:vAlign w:val="center"/>
          </w:tcPr>
          <w:p w:rsidR="0037666C" w:rsidRPr="0037666C" w:rsidRDefault="0037666C" w:rsidP="0037666C">
            <w:pPr>
              <w:autoSpaceDE w:val="0"/>
              <w:autoSpaceDN w:val="0"/>
              <w:adjustRightInd w:val="0"/>
              <w:spacing w:after="0" w:line="276"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Текущий финансовый год 2021</w:t>
            </w:r>
          </w:p>
        </w:tc>
        <w:tc>
          <w:tcPr>
            <w:tcW w:w="993" w:type="dxa"/>
            <w:vAlign w:val="center"/>
          </w:tcPr>
          <w:p w:rsidR="0037666C" w:rsidRPr="0037666C" w:rsidRDefault="0037666C" w:rsidP="0037666C">
            <w:pPr>
              <w:autoSpaceDE w:val="0"/>
              <w:autoSpaceDN w:val="0"/>
              <w:adjustRightInd w:val="0"/>
              <w:spacing w:after="0" w:line="276"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Очередной финансовый год 2022</w:t>
            </w:r>
          </w:p>
        </w:tc>
        <w:tc>
          <w:tcPr>
            <w:tcW w:w="1276" w:type="dxa"/>
            <w:vAlign w:val="center"/>
          </w:tcPr>
          <w:p w:rsidR="0037666C" w:rsidRPr="0037666C" w:rsidRDefault="0037666C" w:rsidP="0037666C">
            <w:pPr>
              <w:autoSpaceDE w:val="0"/>
              <w:autoSpaceDN w:val="0"/>
              <w:adjustRightInd w:val="0"/>
              <w:spacing w:after="0" w:line="276"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1-й год планового периода 2023</w:t>
            </w:r>
          </w:p>
        </w:tc>
        <w:tc>
          <w:tcPr>
            <w:tcW w:w="1984" w:type="dxa"/>
            <w:vAlign w:val="center"/>
          </w:tcPr>
          <w:p w:rsidR="0037666C" w:rsidRPr="0037666C" w:rsidRDefault="0037666C" w:rsidP="0037666C">
            <w:pPr>
              <w:autoSpaceDE w:val="0"/>
              <w:autoSpaceDN w:val="0"/>
              <w:adjustRightInd w:val="0"/>
              <w:spacing w:after="0" w:line="276"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2-й год планового периода 2024</w:t>
            </w:r>
          </w:p>
        </w:tc>
      </w:tr>
      <w:tr w:rsidR="0037666C" w:rsidRPr="0037666C" w:rsidTr="0037666C">
        <w:trPr>
          <w:gridAfter w:val="1"/>
          <w:wAfter w:w="49" w:type="dxa"/>
          <w:trHeight w:val="20"/>
        </w:trPr>
        <w:tc>
          <w:tcPr>
            <w:tcW w:w="534" w:type="dxa"/>
            <w:vAlign w:val="center"/>
          </w:tcPr>
          <w:p w:rsidR="0037666C" w:rsidRPr="0037666C" w:rsidRDefault="0037666C" w:rsidP="0037666C">
            <w:pPr>
              <w:autoSpaceDE w:val="0"/>
              <w:autoSpaceDN w:val="0"/>
              <w:adjustRightInd w:val="0"/>
              <w:spacing w:after="0" w:line="276"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1</w:t>
            </w:r>
          </w:p>
        </w:tc>
        <w:tc>
          <w:tcPr>
            <w:tcW w:w="3544" w:type="dxa"/>
            <w:vAlign w:val="center"/>
          </w:tcPr>
          <w:p w:rsidR="0037666C" w:rsidRPr="0037666C" w:rsidRDefault="0037666C" w:rsidP="0037666C">
            <w:pPr>
              <w:autoSpaceDE w:val="0"/>
              <w:autoSpaceDN w:val="0"/>
              <w:adjustRightInd w:val="0"/>
              <w:spacing w:after="0" w:line="276"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2</w:t>
            </w:r>
          </w:p>
        </w:tc>
        <w:tc>
          <w:tcPr>
            <w:tcW w:w="850" w:type="dxa"/>
            <w:vAlign w:val="center"/>
          </w:tcPr>
          <w:p w:rsidR="0037666C" w:rsidRPr="0037666C" w:rsidRDefault="0037666C" w:rsidP="0037666C">
            <w:pPr>
              <w:autoSpaceDE w:val="0"/>
              <w:autoSpaceDN w:val="0"/>
              <w:adjustRightInd w:val="0"/>
              <w:spacing w:after="0" w:line="276"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3</w:t>
            </w:r>
          </w:p>
        </w:tc>
        <w:tc>
          <w:tcPr>
            <w:tcW w:w="991" w:type="dxa"/>
            <w:vAlign w:val="center"/>
          </w:tcPr>
          <w:p w:rsidR="0037666C" w:rsidRPr="0037666C" w:rsidRDefault="0037666C" w:rsidP="0037666C">
            <w:pPr>
              <w:autoSpaceDE w:val="0"/>
              <w:autoSpaceDN w:val="0"/>
              <w:adjustRightInd w:val="0"/>
              <w:spacing w:after="0" w:line="276"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4</w:t>
            </w:r>
          </w:p>
        </w:tc>
        <w:tc>
          <w:tcPr>
            <w:tcW w:w="993" w:type="dxa"/>
            <w:vAlign w:val="center"/>
          </w:tcPr>
          <w:p w:rsidR="0037666C" w:rsidRPr="0037666C" w:rsidRDefault="0037666C" w:rsidP="0037666C">
            <w:pPr>
              <w:autoSpaceDE w:val="0"/>
              <w:autoSpaceDN w:val="0"/>
              <w:adjustRightInd w:val="0"/>
              <w:spacing w:after="0" w:line="276"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5</w:t>
            </w:r>
          </w:p>
        </w:tc>
        <w:tc>
          <w:tcPr>
            <w:tcW w:w="993" w:type="dxa"/>
            <w:vAlign w:val="center"/>
          </w:tcPr>
          <w:p w:rsidR="0037666C" w:rsidRPr="0037666C" w:rsidRDefault="0037666C" w:rsidP="0037666C">
            <w:pPr>
              <w:autoSpaceDE w:val="0"/>
              <w:autoSpaceDN w:val="0"/>
              <w:adjustRightInd w:val="0"/>
              <w:spacing w:after="0" w:line="276"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6</w:t>
            </w:r>
          </w:p>
        </w:tc>
        <w:tc>
          <w:tcPr>
            <w:tcW w:w="1276" w:type="dxa"/>
            <w:vAlign w:val="center"/>
          </w:tcPr>
          <w:p w:rsidR="0037666C" w:rsidRPr="0037666C" w:rsidRDefault="0037666C" w:rsidP="0037666C">
            <w:pPr>
              <w:autoSpaceDE w:val="0"/>
              <w:autoSpaceDN w:val="0"/>
              <w:adjustRightInd w:val="0"/>
              <w:spacing w:after="0" w:line="276"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7</w:t>
            </w:r>
          </w:p>
        </w:tc>
        <w:tc>
          <w:tcPr>
            <w:tcW w:w="1984" w:type="dxa"/>
            <w:vAlign w:val="center"/>
          </w:tcPr>
          <w:p w:rsidR="0037666C" w:rsidRPr="0037666C" w:rsidRDefault="0037666C" w:rsidP="0037666C">
            <w:pPr>
              <w:autoSpaceDE w:val="0"/>
              <w:autoSpaceDN w:val="0"/>
              <w:adjustRightInd w:val="0"/>
              <w:spacing w:after="0" w:line="276"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8</w:t>
            </w:r>
          </w:p>
        </w:tc>
      </w:tr>
      <w:tr w:rsidR="0037666C" w:rsidRPr="0037666C" w:rsidTr="0037666C">
        <w:trPr>
          <w:trHeight w:val="20"/>
        </w:trPr>
        <w:tc>
          <w:tcPr>
            <w:tcW w:w="534" w:type="dxa"/>
          </w:tcPr>
          <w:p w:rsidR="0037666C" w:rsidRPr="0037666C" w:rsidRDefault="0037666C" w:rsidP="0037666C">
            <w:pPr>
              <w:spacing w:after="0" w:line="276" w:lineRule="auto"/>
              <w:rPr>
                <w:rFonts w:ascii="Times New Roman" w:hAnsi="Times New Roman" w:cs="Times New Roman"/>
                <w:b/>
                <w:color w:val="auto"/>
                <w:kern w:val="0"/>
                <w:sz w:val="12"/>
                <w:szCs w:val="12"/>
                <w:lang w:eastAsia="en-US"/>
              </w:rPr>
            </w:pPr>
          </w:p>
        </w:tc>
        <w:tc>
          <w:tcPr>
            <w:tcW w:w="10680" w:type="dxa"/>
            <w:gridSpan w:val="8"/>
          </w:tcPr>
          <w:p w:rsidR="0037666C" w:rsidRPr="0037666C" w:rsidRDefault="0037666C" w:rsidP="0037666C">
            <w:pPr>
              <w:autoSpaceDE w:val="0"/>
              <w:autoSpaceDN w:val="0"/>
              <w:adjustRightInd w:val="0"/>
              <w:spacing w:after="0" w:line="240" w:lineRule="auto"/>
              <w:ind w:right="-70"/>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Цель подпрограммы:</w:t>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Совершенствование системы профилактики безнадзорности и правонарушений несовершеннолетних на территории Каратузского района.</w:t>
            </w:r>
          </w:p>
        </w:tc>
      </w:tr>
      <w:tr w:rsidR="0037666C" w:rsidRPr="0037666C" w:rsidTr="0037666C">
        <w:trPr>
          <w:trHeight w:val="20"/>
        </w:trPr>
        <w:tc>
          <w:tcPr>
            <w:tcW w:w="534" w:type="dxa"/>
          </w:tcPr>
          <w:p w:rsidR="0037666C" w:rsidRPr="0037666C" w:rsidRDefault="0037666C" w:rsidP="0037666C">
            <w:pPr>
              <w:spacing w:after="0" w:line="276" w:lineRule="auto"/>
              <w:rPr>
                <w:rFonts w:ascii="Times New Roman" w:hAnsi="Times New Roman" w:cs="Times New Roman"/>
                <w:b/>
                <w:color w:val="auto"/>
                <w:kern w:val="0"/>
                <w:sz w:val="12"/>
                <w:szCs w:val="12"/>
                <w:lang w:eastAsia="en-US"/>
              </w:rPr>
            </w:pPr>
          </w:p>
        </w:tc>
        <w:tc>
          <w:tcPr>
            <w:tcW w:w="10680" w:type="dxa"/>
            <w:gridSpan w:val="8"/>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Задача подпрограммы:</w:t>
            </w:r>
          </w:p>
          <w:p w:rsidR="0037666C" w:rsidRPr="0037666C" w:rsidRDefault="0037666C" w:rsidP="0037666C">
            <w:pPr>
              <w:spacing w:after="0" w:line="276" w:lineRule="auto"/>
              <w:jc w:val="both"/>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rPr>
              <w:t>Ранее выявление детского и семейного неблагополучия. Профилактика правонарушений и преступлений в подростковой среде</w:t>
            </w:r>
          </w:p>
        </w:tc>
      </w:tr>
      <w:tr w:rsidR="0037666C" w:rsidRPr="0037666C" w:rsidTr="0037666C">
        <w:trPr>
          <w:gridAfter w:val="1"/>
          <w:wAfter w:w="49" w:type="dxa"/>
          <w:trHeight w:val="20"/>
        </w:trPr>
        <w:tc>
          <w:tcPr>
            <w:tcW w:w="534" w:type="dxa"/>
          </w:tcPr>
          <w:p w:rsidR="0037666C" w:rsidRPr="0037666C" w:rsidRDefault="0037666C" w:rsidP="0037666C">
            <w:pPr>
              <w:spacing w:after="0" w:line="276"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1</w:t>
            </w:r>
          </w:p>
        </w:tc>
        <w:tc>
          <w:tcPr>
            <w:tcW w:w="3544" w:type="dxa"/>
            <w:vAlign w:val="center"/>
          </w:tcPr>
          <w:p w:rsidR="0037666C" w:rsidRPr="0037666C" w:rsidRDefault="0037666C" w:rsidP="0037666C">
            <w:pPr>
              <w:spacing w:after="0" w:line="240" w:lineRule="auto"/>
              <w:jc w:val="both"/>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rPr>
              <w:t>Вовлечение несовершеннолетних, состоящих на учете в комиссии по делам несовершеннолетних и защите их прав, в органах внутренних дел в организационные формы досуга, занятости дополнительным образованием</w:t>
            </w:r>
          </w:p>
        </w:tc>
        <w:tc>
          <w:tcPr>
            <w:tcW w:w="850" w:type="dxa"/>
            <w:vAlign w:val="center"/>
          </w:tcPr>
          <w:p w:rsidR="0037666C" w:rsidRPr="0037666C" w:rsidRDefault="0037666C" w:rsidP="0037666C">
            <w:pPr>
              <w:spacing w:after="0" w:line="276" w:lineRule="auto"/>
              <w:jc w:val="center"/>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w:t>
            </w:r>
          </w:p>
        </w:tc>
        <w:tc>
          <w:tcPr>
            <w:tcW w:w="991" w:type="dxa"/>
            <w:vAlign w:val="center"/>
          </w:tcPr>
          <w:p w:rsidR="0037666C" w:rsidRPr="0037666C" w:rsidRDefault="0037666C" w:rsidP="0037666C">
            <w:pPr>
              <w:spacing w:after="0" w:line="276" w:lineRule="auto"/>
              <w:jc w:val="center"/>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Годовая отчетность</w:t>
            </w:r>
          </w:p>
        </w:tc>
        <w:tc>
          <w:tcPr>
            <w:tcW w:w="993" w:type="dxa"/>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100</w:t>
            </w:r>
          </w:p>
        </w:tc>
        <w:tc>
          <w:tcPr>
            <w:tcW w:w="993" w:type="dxa"/>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100</w:t>
            </w:r>
          </w:p>
        </w:tc>
        <w:tc>
          <w:tcPr>
            <w:tcW w:w="1276" w:type="dxa"/>
            <w:vAlign w:val="center"/>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100</w:t>
            </w:r>
          </w:p>
        </w:tc>
        <w:tc>
          <w:tcPr>
            <w:tcW w:w="1984" w:type="dxa"/>
            <w:vAlign w:val="center"/>
          </w:tcPr>
          <w:p w:rsidR="0037666C" w:rsidRPr="0037666C" w:rsidRDefault="0037666C" w:rsidP="0037666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100</w:t>
            </w:r>
          </w:p>
        </w:tc>
      </w:tr>
      <w:tr w:rsidR="0037666C" w:rsidRPr="0037666C" w:rsidTr="0037666C">
        <w:trPr>
          <w:gridAfter w:val="1"/>
          <w:wAfter w:w="49" w:type="dxa"/>
          <w:trHeight w:val="20"/>
        </w:trPr>
        <w:tc>
          <w:tcPr>
            <w:tcW w:w="534" w:type="dxa"/>
          </w:tcPr>
          <w:p w:rsidR="0037666C" w:rsidRPr="0037666C" w:rsidRDefault="0037666C" w:rsidP="0037666C">
            <w:pPr>
              <w:spacing w:after="0" w:line="276"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2</w:t>
            </w:r>
          </w:p>
        </w:tc>
        <w:tc>
          <w:tcPr>
            <w:tcW w:w="3544" w:type="dxa"/>
            <w:vAlign w:val="center"/>
          </w:tcPr>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Доля</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несовершеннолетних в</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возрасте от 14 до 17 лет,</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совершивших</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преступления, в общей</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численности</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несовершеннолетних в</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возрасте от 14 до 17 лет</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w:t>
            </w:r>
          </w:p>
          <w:p w:rsidR="0037666C" w:rsidRPr="0037666C" w:rsidRDefault="0037666C" w:rsidP="0037666C">
            <w:pPr>
              <w:spacing w:after="0" w:line="240" w:lineRule="auto"/>
              <w:jc w:val="both"/>
              <w:rPr>
                <w:rFonts w:ascii="Times New Roman" w:hAnsi="Times New Roman" w:cs="Times New Roman"/>
                <w:b/>
                <w:color w:val="auto"/>
                <w:kern w:val="0"/>
                <w:sz w:val="12"/>
                <w:szCs w:val="12"/>
                <w:lang w:eastAsia="en-US"/>
              </w:rPr>
            </w:pPr>
          </w:p>
        </w:tc>
        <w:tc>
          <w:tcPr>
            <w:tcW w:w="850" w:type="dxa"/>
            <w:vAlign w:val="center"/>
          </w:tcPr>
          <w:p w:rsidR="0037666C" w:rsidRPr="0037666C" w:rsidRDefault="0037666C" w:rsidP="0037666C">
            <w:pPr>
              <w:spacing w:after="0" w:line="276" w:lineRule="auto"/>
              <w:jc w:val="center"/>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w:t>
            </w:r>
          </w:p>
        </w:tc>
        <w:tc>
          <w:tcPr>
            <w:tcW w:w="991" w:type="dxa"/>
            <w:vAlign w:val="center"/>
          </w:tcPr>
          <w:p w:rsidR="0037666C" w:rsidRPr="0037666C" w:rsidRDefault="0037666C" w:rsidP="0037666C">
            <w:pPr>
              <w:spacing w:after="0" w:line="276" w:lineRule="auto"/>
              <w:jc w:val="center"/>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Годовая отчетность</w:t>
            </w:r>
          </w:p>
        </w:tc>
        <w:tc>
          <w:tcPr>
            <w:tcW w:w="993"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0,69</w:t>
            </w:r>
          </w:p>
        </w:tc>
        <w:tc>
          <w:tcPr>
            <w:tcW w:w="993"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0,68</w:t>
            </w:r>
          </w:p>
        </w:tc>
        <w:tc>
          <w:tcPr>
            <w:tcW w:w="1276"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0,67</w:t>
            </w:r>
          </w:p>
        </w:tc>
        <w:tc>
          <w:tcPr>
            <w:tcW w:w="1984"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0,66</w:t>
            </w:r>
          </w:p>
        </w:tc>
      </w:tr>
      <w:tr w:rsidR="0037666C" w:rsidRPr="0037666C" w:rsidTr="0037666C">
        <w:trPr>
          <w:gridAfter w:val="1"/>
          <w:wAfter w:w="49" w:type="dxa"/>
          <w:trHeight w:val="20"/>
        </w:trPr>
        <w:tc>
          <w:tcPr>
            <w:tcW w:w="534" w:type="dxa"/>
          </w:tcPr>
          <w:p w:rsidR="0037666C" w:rsidRPr="0037666C" w:rsidRDefault="0037666C" w:rsidP="0037666C">
            <w:pPr>
              <w:spacing w:after="0" w:line="276"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3</w:t>
            </w:r>
          </w:p>
        </w:tc>
        <w:tc>
          <w:tcPr>
            <w:tcW w:w="3544" w:type="dxa"/>
            <w:vAlign w:val="center"/>
          </w:tcPr>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Доля насильственных</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преступлений,</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совершенных в</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отношении</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несовершеннолетних, в</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общем количестве</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преступлений против</w:t>
            </w:r>
          </w:p>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eastAsiaTheme="minorHAnsi" w:hAnsi="Times New Roman" w:cs="Times New Roman"/>
                <w:color w:val="auto"/>
                <w:kern w:val="0"/>
                <w:sz w:val="12"/>
                <w:szCs w:val="12"/>
              </w:rPr>
              <w:t>детей.</w:t>
            </w:r>
          </w:p>
        </w:tc>
        <w:tc>
          <w:tcPr>
            <w:tcW w:w="850"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lang w:eastAsia="en-US"/>
              </w:rPr>
            </w:pPr>
            <w:r w:rsidRPr="0037666C">
              <w:rPr>
                <w:rFonts w:ascii="Times New Roman" w:hAnsi="Times New Roman" w:cs="Times New Roman"/>
                <w:color w:val="auto"/>
                <w:kern w:val="0"/>
                <w:sz w:val="12"/>
                <w:szCs w:val="12"/>
                <w:lang w:eastAsia="en-US"/>
              </w:rPr>
              <w:t>%</w:t>
            </w:r>
          </w:p>
        </w:tc>
        <w:tc>
          <w:tcPr>
            <w:tcW w:w="991"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lang w:eastAsia="en-US"/>
              </w:rPr>
            </w:pPr>
            <w:r w:rsidRPr="0037666C">
              <w:rPr>
                <w:rFonts w:ascii="Times New Roman" w:hAnsi="Times New Roman" w:cs="Times New Roman"/>
                <w:color w:val="auto"/>
                <w:kern w:val="0"/>
                <w:sz w:val="12"/>
                <w:szCs w:val="12"/>
                <w:lang w:eastAsia="en-US"/>
              </w:rPr>
              <w:t>Годовая отчетность</w:t>
            </w:r>
          </w:p>
        </w:tc>
        <w:tc>
          <w:tcPr>
            <w:tcW w:w="993"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12,5</w:t>
            </w:r>
          </w:p>
        </w:tc>
        <w:tc>
          <w:tcPr>
            <w:tcW w:w="993"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12,4</w:t>
            </w:r>
          </w:p>
        </w:tc>
        <w:tc>
          <w:tcPr>
            <w:tcW w:w="1276"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12,3</w:t>
            </w:r>
          </w:p>
        </w:tc>
        <w:tc>
          <w:tcPr>
            <w:tcW w:w="1984"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12,2</w:t>
            </w:r>
          </w:p>
        </w:tc>
      </w:tr>
      <w:tr w:rsidR="0037666C" w:rsidRPr="0037666C" w:rsidTr="0037666C">
        <w:trPr>
          <w:gridAfter w:val="1"/>
          <w:wAfter w:w="49" w:type="dxa"/>
          <w:trHeight w:val="20"/>
        </w:trPr>
        <w:tc>
          <w:tcPr>
            <w:tcW w:w="534" w:type="dxa"/>
          </w:tcPr>
          <w:p w:rsidR="0037666C" w:rsidRPr="0037666C" w:rsidRDefault="0037666C" w:rsidP="0037666C">
            <w:pPr>
              <w:spacing w:after="0" w:line="276"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4</w:t>
            </w:r>
          </w:p>
        </w:tc>
        <w:tc>
          <w:tcPr>
            <w:tcW w:w="3544" w:type="dxa"/>
            <w:vAlign w:val="center"/>
          </w:tcPr>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Доля</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несовершеннолетних в</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возрасте от 14 до 18 лет,</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временно</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трудоустроенных в</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свободное от учебы</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время, находящихся в</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социально опасном</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положении, к общему</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числу граждан данной</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категории, обратившихся</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в государственную</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службу занятости</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населения в целях</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поиска подходящей</w:t>
            </w:r>
          </w:p>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eastAsiaTheme="minorHAnsi" w:hAnsi="Times New Roman" w:cs="Times New Roman"/>
                <w:color w:val="auto"/>
                <w:kern w:val="0"/>
                <w:sz w:val="12"/>
                <w:szCs w:val="12"/>
              </w:rPr>
              <w:t>работы.</w:t>
            </w:r>
          </w:p>
        </w:tc>
        <w:tc>
          <w:tcPr>
            <w:tcW w:w="850"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lang w:eastAsia="en-US"/>
              </w:rPr>
            </w:pPr>
            <w:r w:rsidRPr="0037666C">
              <w:rPr>
                <w:rFonts w:ascii="Times New Roman" w:hAnsi="Times New Roman" w:cs="Times New Roman"/>
                <w:color w:val="auto"/>
                <w:kern w:val="0"/>
                <w:sz w:val="12"/>
                <w:szCs w:val="12"/>
                <w:lang w:eastAsia="en-US"/>
              </w:rPr>
              <w:t>%</w:t>
            </w:r>
          </w:p>
        </w:tc>
        <w:tc>
          <w:tcPr>
            <w:tcW w:w="991"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lang w:eastAsia="en-US"/>
              </w:rPr>
            </w:pPr>
            <w:r w:rsidRPr="0037666C">
              <w:rPr>
                <w:rFonts w:ascii="Times New Roman" w:hAnsi="Times New Roman" w:cs="Times New Roman"/>
                <w:color w:val="auto"/>
                <w:kern w:val="0"/>
                <w:sz w:val="12"/>
                <w:szCs w:val="12"/>
                <w:lang w:eastAsia="en-US"/>
              </w:rPr>
              <w:t>Годовая отчетность</w:t>
            </w:r>
          </w:p>
        </w:tc>
        <w:tc>
          <w:tcPr>
            <w:tcW w:w="993"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100</w:t>
            </w:r>
          </w:p>
        </w:tc>
        <w:tc>
          <w:tcPr>
            <w:tcW w:w="993"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100</w:t>
            </w:r>
          </w:p>
        </w:tc>
        <w:tc>
          <w:tcPr>
            <w:tcW w:w="1276"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100</w:t>
            </w:r>
          </w:p>
        </w:tc>
        <w:tc>
          <w:tcPr>
            <w:tcW w:w="1984"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100</w:t>
            </w:r>
          </w:p>
        </w:tc>
      </w:tr>
      <w:tr w:rsidR="0037666C" w:rsidRPr="0037666C" w:rsidTr="0037666C">
        <w:trPr>
          <w:gridAfter w:val="1"/>
          <w:wAfter w:w="49" w:type="dxa"/>
          <w:trHeight w:val="20"/>
        </w:trPr>
        <w:tc>
          <w:tcPr>
            <w:tcW w:w="534" w:type="dxa"/>
          </w:tcPr>
          <w:p w:rsidR="0037666C" w:rsidRPr="0037666C" w:rsidRDefault="0037666C" w:rsidP="0037666C">
            <w:pPr>
              <w:spacing w:after="0" w:line="276"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5.</w:t>
            </w:r>
          </w:p>
        </w:tc>
        <w:tc>
          <w:tcPr>
            <w:tcW w:w="3544" w:type="dxa"/>
          </w:tcPr>
          <w:p w:rsidR="0037666C" w:rsidRPr="0037666C" w:rsidRDefault="0037666C" w:rsidP="0037666C">
            <w:pPr>
              <w:shd w:val="clear" w:color="auto" w:fill="FFFFFF"/>
              <w:spacing w:after="0" w:line="276"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Доля несовершеннолетних, допускающих немедицинское потребление ПАВ и алкогольную продукцию к общей численности несовершеннолетних в возрасте от 7 до 14 лет.</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850"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lang w:eastAsia="en-US"/>
              </w:rPr>
            </w:pPr>
            <w:r w:rsidRPr="0037666C">
              <w:rPr>
                <w:rFonts w:ascii="Times New Roman" w:hAnsi="Times New Roman" w:cs="Times New Roman"/>
                <w:color w:val="auto"/>
                <w:kern w:val="0"/>
                <w:sz w:val="12"/>
                <w:szCs w:val="12"/>
                <w:lang w:eastAsia="en-US"/>
              </w:rPr>
              <w:t>%</w:t>
            </w:r>
          </w:p>
        </w:tc>
        <w:tc>
          <w:tcPr>
            <w:tcW w:w="991"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lang w:eastAsia="en-US"/>
              </w:rPr>
            </w:pPr>
            <w:r w:rsidRPr="0037666C">
              <w:rPr>
                <w:rFonts w:ascii="Times New Roman" w:hAnsi="Times New Roman" w:cs="Times New Roman"/>
                <w:color w:val="auto"/>
                <w:kern w:val="0"/>
                <w:sz w:val="12"/>
                <w:szCs w:val="12"/>
                <w:lang w:eastAsia="en-US"/>
              </w:rPr>
              <w:t>Годовая отчетность</w:t>
            </w:r>
          </w:p>
        </w:tc>
        <w:tc>
          <w:tcPr>
            <w:tcW w:w="993"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22,4</w:t>
            </w:r>
          </w:p>
        </w:tc>
        <w:tc>
          <w:tcPr>
            <w:tcW w:w="993"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22,3</w:t>
            </w:r>
          </w:p>
        </w:tc>
        <w:tc>
          <w:tcPr>
            <w:tcW w:w="1276"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22,1</w:t>
            </w:r>
          </w:p>
        </w:tc>
        <w:tc>
          <w:tcPr>
            <w:tcW w:w="1984"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22,0</w:t>
            </w:r>
          </w:p>
        </w:tc>
      </w:tr>
      <w:tr w:rsidR="0037666C" w:rsidRPr="0037666C" w:rsidTr="0037666C">
        <w:trPr>
          <w:gridAfter w:val="1"/>
          <w:wAfter w:w="49" w:type="dxa"/>
          <w:trHeight w:val="20"/>
        </w:trPr>
        <w:tc>
          <w:tcPr>
            <w:tcW w:w="534" w:type="dxa"/>
          </w:tcPr>
          <w:p w:rsidR="0037666C" w:rsidRPr="0037666C" w:rsidRDefault="0037666C" w:rsidP="0037666C">
            <w:pPr>
              <w:spacing w:after="0" w:line="276"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lastRenderedPageBreak/>
              <w:t>6.</w:t>
            </w:r>
          </w:p>
        </w:tc>
        <w:tc>
          <w:tcPr>
            <w:tcW w:w="3544" w:type="dxa"/>
          </w:tcPr>
          <w:p w:rsidR="0037666C" w:rsidRPr="0037666C" w:rsidRDefault="0037666C" w:rsidP="0037666C">
            <w:pPr>
              <w:shd w:val="clear" w:color="auto" w:fill="FFFFFF"/>
              <w:spacing w:after="0" w:line="276"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Доля несовершеннолетних, совершивших преступление до достижения возраста привлечения к уголовной ответственности по отношению к общей численности несовершеннолетних в возрасте от 7 до 14 лет.</w:t>
            </w:r>
          </w:p>
          <w:p w:rsidR="0037666C" w:rsidRPr="0037666C" w:rsidRDefault="0037666C" w:rsidP="0037666C">
            <w:pPr>
              <w:shd w:val="clear" w:color="auto" w:fill="FFFFFF"/>
              <w:spacing w:after="0" w:line="276" w:lineRule="auto"/>
              <w:jc w:val="both"/>
              <w:rPr>
                <w:rFonts w:ascii="Times New Roman" w:hAnsi="Times New Roman" w:cs="Times New Roman"/>
                <w:color w:val="auto"/>
                <w:kern w:val="0"/>
                <w:sz w:val="12"/>
                <w:szCs w:val="12"/>
              </w:rPr>
            </w:pPr>
          </w:p>
        </w:tc>
        <w:tc>
          <w:tcPr>
            <w:tcW w:w="850"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lang w:eastAsia="en-US"/>
              </w:rPr>
            </w:pPr>
            <w:r w:rsidRPr="0037666C">
              <w:rPr>
                <w:rFonts w:ascii="Times New Roman" w:hAnsi="Times New Roman" w:cs="Times New Roman"/>
                <w:color w:val="auto"/>
                <w:kern w:val="0"/>
                <w:sz w:val="12"/>
                <w:szCs w:val="12"/>
                <w:lang w:eastAsia="en-US"/>
              </w:rPr>
              <w:t>%</w:t>
            </w:r>
          </w:p>
        </w:tc>
        <w:tc>
          <w:tcPr>
            <w:tcW w:w="991"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lang w:eastAsia="en-US"/>
              </w:rPr>
            </w:pPr>
            <w:r w:rsidRPr="0037666C">
              <w:rPr>
                <w:rFonts w:ascii="Times New Roman" w:hAnsi="Times New Roman" w:cs="Times New Roman"/>
                <w:color w:val="auto"/>
                <w:kern w:val="0"/>
                <w:sz w:val="12"/>
                <w:szCs w:val="12"/>
                <w:lang w:eastAsia="en-US"/>
              </w:rPr>
              <w:t>Годовая отчетность</w:t>
            </w:r>
          </w:p>
        </w:tc>
        <w:tc>
          <w:tcPr>
            <w:tcW w:w="993"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0,26</w:t>
            </w:r>
          </w:p>
        </w:tc>
        <w:tc>
          <w:tcPr>
            <w:tcW w:w="993"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0,25</w:t>
            </w:r>
          </w:p>
        </w:tc>
        <w:tc>
          <w:tcPr>
            <w:tcW w:w="1276"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0,24</w:t>
            </w:r>
          </w:p>
        </w:tc>
        <w:tc>
          <w:tcPr>
            <w:tcW w:w="1984"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0,23</w:t>
            </w:r>
          </w:p>
        </w:tc>
      </w:tr>
      <w:tr w:rsidR="0037666C" w:rsidRPr="0037666C" w:rsidTr="0037666C">
        <w:trPr>
          <w:gridAfter w:val="1"/>
          <w:wAfter w:w="49" w:type="dxa"/>
          <w:trHeight w:val="20"/>
        </w:trPr>
        <w:tc>
          <w:tcPr>
            <w:tcW w:w="534" w:type="dxa"/>
          </w:tcPr>
          <w:p w:rsidR="0037666C" w:rsidRPr="0037666C" w:rsidRDefault="0037666C" w:rsidP="0037666C">
            <w:pPr>
              <w:spacing w:after="0" w:line="276"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7.</w:t>
            </w:r>
          </w:p>
        </w:tc>
        <w:tc>
          <w:tcPr>
            <w:tcW w:w="3544" w:type="dxa"/>
          </w:tcPr>
          <w:p w:rsidR="0037666C" w:rsidRPr="0037666C" w:rsidRDefault="0037666C" w:rsidP="0037666C">
            <w:pPr>
              <w:shd w:val="clear" w:color="auto" w:fill="FFFFFF"/>
              <w:spacing w:after="0" w:line="276"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Доля несовершеннолетних, совершивших административные правонарушения по отношению к общей численности несовершеннолетних от 7 до 17 лет.</w:t>
            </w:r>
          </w:p>
          <w:p w:rsidR="0037666C" w:rsidRPr="0037666C" w:rsidRDefault="0037666C" w:rsidP="0037666C">
            <w:pPr>
              <w:shd w:val="clear" w:color="auto" w:fill="FFFFFF"/>
              <w:spacing w:after="0" w:line="276" w:lineRule="auto"/>
              <w:jc w:val="both"/>
              <w:rPr>
                <w:rFonts w:ascii="Times New Roman" w:hAnsi="Times New Roman" w:cs="Times New Roman"/>
                <w:color w:val="auto"/>
                <w:kern w:val="0"/>
                <w:sz w:val="12"/>
                <w:szCs w:val="12"/>
              </w:rPr>
            </w:pPr>
          </w:p>
        </w:tc>
        <w:tc>
          <w:tcPr>
            <w:tcW w:w="850"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lang w:eastAsia="en-US"/>
              </w:rPr>
            </w:pPr>
            <w:r w:rsidRPr="0037666C">
              <w:rPr>
                <w:rFonts w:ascii="Times New Roman" w:hAnsi="Times New Roman" w:cs="Times New Roman"/>
                <w:color w:val="auto"/>
                <w:kern w:val="0"/>
                <w:sz w:val="12"/>
                <w:szCs w:val="12"/>
                <w:lang w:eastAsia="en-US"/>
              </w:rPr>
              <w:t>%</w:t>
            </w:r>
          </w:p>
        </w:tc>
        <w:tc>
          <w:tcPr>
            <w:tcW w:w="991"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lang w:eastAsia="en-US"/>
              </w:rPr>
            </w:pPr>
            <w:r w:rsidRPr="0037666C">
              <w:rPr>
                <w:rFonts w:ascii="Times New Roman" w:hAnsi="Times New Roman" w:cs="Times New Roman"/>
                <w:color w:val="auto"/>
                <w:kern w:val="0"/>
                <w:sz w:val="12"/>
                <w:szCs w:val="12"/>
                <w:lang w:eastAsia="en-US"/>
              </w:rPr>
              <w:t>Годовая отчетность</w:t>
            </w:r>
          </w:p>
        </w:tc>
        <w:tc>
          <w:tcPr>
            <w:tcW w:w="993"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18,5</w:t>
            </w:r>
          </w:p>
        </w:tc>
        <w:tc>
          <w:tcPr>
            <w:tcW w:w="993"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18,4</w:t>
            </w:r>
          </w:p>
        </w:tc>
        <w:tc>
          <w:tcPr>
            <w:tcW w:w="1276"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18,3</w:t>
            </w:r>
          </w:p>
        </w:tc>
        <w:tc>
          <w:tcPr>
            <w:tcW w:w="1984" w:type="dxa"/>
            <w:vAlign w:val="center"/>
          </w:tcPr>
          <w:p w:rsidR="0037666C" w:rsidRPr="0037666C" w:rsidRDefault="0037666C" w:rsidP="0037666C">
            <w:pPr>
              <w:spacing w:after="0" w:line="276"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18,2</w:t>
            </w:r>
          </w:p>
        </w:tc>
      </w:tr>
    </w:tbl>
    <w:p w:rsidR="0037666C" w:rsidRPr="0037666C" w:rsidRDefault="0037666C" w:rsidP="0037666C">
      <w:pPr>
        <w:spacing w:after="0" w:line="276" w:lineRule="auto"/>
        <w:jc w:val="center"/>
        <w:rPr>
          <w:rFonts w:ascii="Times New Roman" w:hAnsi="Times New Roman" w:cs="Times New Roman"/>
          <w:b/>
          <w:color w:val="auto"/>
          <w:kern w:val="0"/>
          <w:sz w:val="12"/>
          <w:szCs w:val="12"/>
        </w:rPr>
      </w:pPr>
    </w:p>
    <w:p w:rsidR="0037666C" w:rsidRPr="0037666C" w:rsidRDefault="0037666C" w:rsidP="0037666C">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lang w:eastAsia="ar-SA"/>
        </w:rPr>
      </w:pPr>
      <w:r w:rsidRPr="0037666C">
        <w:rPr>
          <w:rFonts w:ascii="Times New Roman" w:eastAsia="Arial" w:hAnsi="Times New Roman" w:cs="Times New Roman"/>
          <w:color w:val="auto"/>
          <w:kern w:val="0"/>
          <w:sz w:val="12"/>
          <w:szCs w:val="12"/>
          <w:lang w:eastAsia="ar-SA"/>
        </w:rPr>
        <w:t xml:space="preserve">                                                                                                                          Приложение № 2 </w:t>
      </w:r>
      <w:r w:rsidRPr="0037666C">
        <w:rPr>
          <w:rFonts w:ascii="Times New Roman" w:hAnsi="Times New Roman" w:cs="Times New Roman"/>
          <w:color w:val="auto"/>
          <w:kern w:val="0"/>
          <w:sz w:val="12"/>
          <w:szCs w:val="12"/>
          <w:lang w:eastAsia="ar-SA"/>
        </w:rPr>
        <w:t>к подпрограмме</w:t>
      </w:r>
    </w:p>
    <w:p w:rsidR="0037666C" w:rsidRPr="0037666C" w:rsidRDefault="0037666C" w:rsidP="0037666C">
      <w:pPr>
        <w:tabs>
          <w:tab w:val="left" w:pos="315"/>
        </w:tabs>
        <w:overflowPunct w:val="0"/>
        <w:autoSpaceDE w:val="0"/>
        <w:autoSpaceDN w:val="0"/>
        <w:adjustRightInd w:val="0"/>
        <w:spacing w:after="0" w:line="240" w:lineRule="auto"/>
        <w:ind w:left="2124"/>
        <w:jc w:val="both"/>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lang w:eastAsia="ar-SA"/>
        </w:rPr>
        <w:t xml:space="preserve">                                                                                                                       «</w:t>
      </w:r>
      <w:r w:rsidRPr="0037666C">
        <w:rPr>
          <w:rFonts w:ascii="Times New Roman" w:hAnsi="Times New Roman" w:cs="Times New Roman"/>
          <w:color w:val="auto"/>
          <w:kern w:val="0"/>
          <w:sz w:val="12"/>
          <w:szCs w:val="12"/>
        </w:rPr>
        <w:t xml:space="preserve">Предупреждение безнадзорности и             </w:t>
      </w:r>
    </w:p>
    <w:p w:rsidR="0037666C" w:rsidRPr="0037666C" w:rsidRDefault="0037666C" w:rsidP="0037666C">
      <w:pPr>
        <w:tabs>
          <w:tab w:val="left" w:pos="315"/>
        </w:tabs>
        <w:overflowPunct w:val="0"/>
        <w:autoSpaceDE w:val="0"/>
        <w:autoSpaceDN w:val="0"/>
        <w:adjustRightInd w:val="0"/>
        <w:spacing w:after="0" w:line="240" w:lineRule="auto"/>
        <w:ind w:left="2124"/>
        <w:jc w:val="both"/>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правонарушений несовершеннолетних </w:t>
      </w:r>
    </w:p>
    <w:p w:rsidR="0037666C" w:rsidRPr="0037666C" w:rsidRDefault="0037666C" w:rsidP="0037666C">
      <w:pPr>
        <w:tabs>
          <w:tab w:val="left" w:pos="315"/>
        </w:tabs>
        <w:overflowPunct w:val="0"/>
        <w:autoSpaceDE w:val="0"/>
        <w:autoSpaceDN w:val="0"/>
        <w:adjustRightInd w:val="0"/>
        <w:spacing w:after="0" w:line="240" w:lineRule="auto"/>
        <w:ind w:left="2124"/>
        <w:jc w:val="both"/>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в Каратузском районе»</w:t>
      </w:r>
    </w:p>
    <w:p w:rsidR="0037666C" w:rsidRPr="0037666C" w:rsidRDefault="0037666C" w:rsidP="0037666C">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p w:rsidR="0037666C" w:rsidRPr="0037666C" w:rsidRDefault="0037666C" w:rsidP="0037666C">
      <w:pPr>
        <w:spacing w:after="200" w:line="240"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ПЕРЕЧЕНЬ МЕРОПРИЯТИЙ ПОДПРОГРАММЫ</w:t>
      </w:r>
    </w:p>
    <w:tbl>
      <w:tblPr>
        <w:tblW w:w="1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409"/>
        <w:gridCol w:w="1139"/>
        <w:gridCol w:w="571"/>
        <w:gridCol w:w="569"/>
        <w:gridCol w:w="567"/>
        <w:gridCol w:w="567"/>
        <w:gridCol w:w="845"/>
        <w:gridCol w:w="708"/>
        <w:gridCol w:w="709"/>
        <w:gridCol w:w="707"/>
        <w:gridCol w:w="9"/>
        <w:gridCol w:w="1832"/>
        <w:gridCol w:w="59"/>
      </w:tblGrid>
      <w:tr w:rsidR="0037666C" w:rsidRPr="0037666C" w:rsidTr="0037666C">
        <w:trPr>
          <w:gridAfter w:val="1"/>
          <w:wAfter w:w="59" w:type="dxa"/>
          <w:trHeight w:val="20"/>
        </w:trPr>
        <w:tc>
          <w:tcPr>
            <w:tcW w:w="534" w:type="dxa"/>
            <w:vMerge w:val="restart"/>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 п\п</w:t>
            </w:r>
          </w:p>
        </w:tc>
        <w:tc>
          <w:tcPr>
            <w:tcW w:w="2407" w:type="dxa"/>
            <w:vMerge w:val="restart"/>
            <w:vAlign w:val="center"/>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Цели задачи, мероприятия подпрограммы</w:t>
            </w:r>
          </w:p>
        </w:tc>
        <w:tc>
          <w:tcPr>
            <w:tcW w:w="1139" w:type="dxa"/>
            <w:vMerge w:val="restart"/>
            <w:vAlign w:val="center"/>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 xml:space="preserve">ГРБС </w:t>
            </w:r>
          </w:p>
        </w:tc>
        <w:tc>
          <w:tcPr>
            <w:tcW w:w="2274" w:type="dxa"/>
            <w:gridSpan w:val="4"/>
          </w:tcPr>
          <w:p w:rsidR="0037666C" w:rsidRPr="0037666C" w:rsidRDefault="0037666C" w:rsidP="0037666C">
            <w:pPr>
              <w:spacing w:after="0" w:line="240" w:lineRule="auto"/>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Код бюджетной классификации</w:t>
            </w:r>
          </w:p>
        </w:tc>
        <w:tc>
          <w:tcPr>
            <w:tcW w:w="2978" w:type="dxa"/>
            <w:gridSpan w:val="5"/>
          </w:tcPr>
          <w:p w:rsidR="0037666C" w:rsidRPr="0037666C" w:rsidRDefault="0037666C" w:rsidP="0037666C">
            <w:pPr>
              <w:tabs>
                <w:tab w:val="left" w:pos="1104"/>
              </w:tabs>
              <w:spacing w:after="0" w:line="240"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Расходы по годам реализации подпрограммы (тыс. рублей.)</w:t>
            </w:r>
          </w:p>
        </w:tc>
        <w:tc>
          <w:tcPr>
            <w:tcW w:w="1833" w:type="dxa"/>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7666C" w:rsidRPr="0037666C" w:rsidTr="0037666C">
        <w:trPr>
          <w:gridAfter w:val="1"/>
          <w:wAfter w:w="59" w:type="dxa"/>
          <w:trHeight w:val="20"/>
        </w:trPr>
        <w:tc>
          <w:tcPr>
            <w:tcW w:w="534" w:type="dxa"/>
            <w:vMerge/>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p>
        </w:tc>
        <w:tc>
          <w:tcPr>
            <w:tcW w:w="2407" w:type="dxa"/>
            <w:vMerge/>
            <w:vAlign w:val="center"/>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p>
        </w:tc>
        <w:tc>
          <w:tcPr>
            <w:tcW w:w="1139" w:type="dxa"/>
            <w:vMerge/>
            <w:vAlign w:val="center"/>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p>
        </w:tc>
        <w:tc>
          <w:tcPr>
            <w:tcW w:w="571" w:type="dxa"/>
          </w:tcPr>
          <w:p w:rsidR="0037666C" w:rsidRPr="0037666C" w:rsidRDefault="0037666C" w:rsidP="0037666C">
            <w:pPr>
              <w:spacing w:after="0" w:line="240" w:lineRule="auto"/>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ГРБС</w:t>
            </w:r>
          </w:p>
        </w:tc>
        <w:tc>
          <w:tcPr>
            <w:tcW w:w="569" w:type="dxa"/>
          </w:tcPr>
          <w:p w:rsidR="0037666C" w:rsidRPr="0037666C" w:rsidRDefault="0037666C" w:rsidP="0037666C">
            <w:pPr>
              <w:spacing w:after="0" w:line="240" w:lineRule="auto"/>
              <w:rPr>
                <w:rFonts w:ascii="Times New Roman" w:hAnsi="Times New Roman" w:cs="Times New Roman"/>
                <w:b/>
                <w:color w:val="auto"/>
                <w:kern w:val="0"/>
                <w:sz w:val="12"/>
                <w:szCs w:val="12"/>
                <w:lang w:eastAsia="en-US"/>
              </w:rPr>
            </w:pPr>
            <w:proofErr w:type="spellStart"/>
            <w:r w:rsidRPr="0037666C">
              <w:rPr>
                <w:rFonts w:ascii="Times New Roman" w:hAnsi="Times New Roman" w:cs="Times New Roman"/>
                <w:color w:val="auto"/>
                <w:kern w:val="0"/>
                <w:sz w:val="12"/>
                <w:szCs w:val="12"/>
                <w:lang w:eastAsia="en-US"/>
              </w:rPr>
              <w:t>РзПр</w:t>
            </w:r>
            <w:proofErr w:type="spellEnd"/>
          </w:p>
        </w:tc>
        <w:tc>
          <w:tcPr>
            <w:tcW w:w="567" w:type="dxa"/>
          </w:tcPr>
          <w:p w:rsidR="0037666C" w:rsidRPr="0037666C" w:rsidRDefault="0037666C" w:rsidP="0037666C">
            <w:pPr>
              <w:spacing w:after="0" w:line="240" w:lineRule="auto"/>
              <w:jc w:val="center"/>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ЦСР</w:t>
            </w:r>
          </w:p>
        </w:tc>
        <w:tc>
          <w:tcPr>
            <w:tcW w:w="567" w:type="dxa"/>
          </w:tcPr>
          <w:p w:rsidR="0037666C" w:rsidRPr="0037666C" w:rsidRDefault="0037666C" w:rsidP="0037666C">
            <w:pPr>
              <w:spacing w:after="0" w:line="240" w:lineRule="auto"/>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ВР</w:t>
            </w:r>
          </w:p>
        </w:tc>
        <w:tc>
          <w:tcPr>
            <w:tcW w:w="845" w:type="dxa"/>
          </w:tcPr>
          <w:p w:rsidR="0037666C" w:rsidRPr="0037666C" w:rsidRDefault="0037666C" w:rsidP="0037666C">
            <w:pPr>
              <w:spacing w:after="0" w:line="240" w:lineRule="auto"/>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Очередной финансовый год 2022</w:t>
            </w:r>
          </w:p>
        </w:tc>
        <w:tc>
          <w:tcPr>
            <w:tcW w:w="708" w:type="dxa"/>
          </w:tcPr>
          <w:p w:rsidR="0037666C" w:rsidRPr="0037666C" w:rsidRDefault="0037666C" w:rsidP="0037666C">
            <w:pPr>
              <w:spacing w:after="0" w:line="240" w:lineRule="auto"/>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1-й год планового периода 2023</w:t>
            </w:r>
          </w:p>
        </w:tc>
        <w:tc>
          <w:tcPr>
            <w:tcW w:w="709" w:type="dxa"/>
          </w:tcPr>
          <w:p w:rsidR="0037666C" w:rsidRPr="0037666C" w:rsidRDefault="0037666C" w:rsidP="0037666C">
            <w:pPr>
              <w:spacing w:after="0" w:line="240" w:lineRule="auto"/>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2-й год планового периода 2024</w:t>
            </w:r>
          </w:p>
        </w:tc>
        <w:tc>
          <w:tcPr>
            <w:tcW w:w="707" w:type="dxa"/>
          </w:tcPr>
          <w:p w:rsidR="0037666C" w:rsidRPr="0037666C" w:rsidRDefault="0037666C" w:rsidP="0037666C">
            <w:pPr>
              <w:spacing w:after="0" w:line="240" w:lineRule="auto"/>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Итого за период</w:t>
            </w:r>
          </w:p>
        </w:tc>
        <w:tc>
          <w:tcPr>
            <w:tcW w:w="1842" w:type="dxa"/>
            <w:gridSpan w:val="2"/>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p>
        </w:tc>
      </w:tr>
      <w:tr w:rsidR="0037666C" w:rsidRPr="0037666C" w:rsidTr="0037666C">
        <w:trPr>
          <w:gridAfter w:val="1"/>
          <w:wAfter w:w="59" w:type="dxa"/>
          <w:trHeight w:val="20"/>
        </w:trPr>
        <w:tc>
          <w:tcPr>
            <w:tcW w:w="534" w:type="dxa"/>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1</w:t>
            </w:r>
          </w:p>
        </w:tc>
        <w:tc>
          <w:tcPr>
            <w:tcW w:w="2407" w:type="dxa"/>
            <w:vAlign w:val="center"/>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2</w:t>
            </w:r>
          </w:p>
        </w:tc>
        <w:tc>
          <w:tcPr>
            <w:tcW w:w="1139" w:type="dxa"/>
            <w:vAlign w:val="center"/>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3</w:t>
            </w:r>
          </w:p>
        </w:tc>
        <w:tc>
          <w:tcPr>
            <w:tcW w:w="571" w:type="dxa"/>
          </w:tcPr>
          <w:p w:rsidR="0037666C" w:rsidRPr="0037666C" w:rsidRDefault="0037666C" w:rsidP="0037666C">
            <w:pPr>
              <w:spacing w:after="0" w:line="240" w:lineRule="auto"/>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4</w:t>
            </w:r>
          </w:p>
        </w:tc>
        <w:tc>
          <w:tcPr>
            <w:tcW w:w="569" w:type="dxa"/>
          </w:tcPr>
          <w:p w:rsidR="0037666C" w:rsidRPr="0037666C" w:rsidRDefault="0037666C" w:rsidP="0037666C">
            <w:pPr>
              <w:spacing w:after="0" w:line="240" w:lineRule="auto"/>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5</w:t>
            </w:r>
          </w:p>
        </w:tc>
        <w:tc>
          <w:tcPr>
            <w:tcW w:w="567" w:type="dxa"/>
          </w:tcPr>
          <w:p w:rsidR="0037666C" w:rsidRPr="0037666C" w:rsidRDefault="0037666C" w:rsidP="0037666C">
            <w:pPr>
              <w:spacing w:after="0" w:line="240" w:lineRule="auto"/>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6</w:t>
            </w:r>
          </w:p>
        </w:tc>
        <w:tc>
          <w:tcPr>
            <w:tcW w:w="567" w:type="dxa"/>
          </w:tcPr>
          <w:p w:rsidR="0037666C" w:rsidRPr="0037666C" w:rsidRDefault="0037666C" w:rsidP="0037666C">
            <w:pPr>
              <w:spacing w:after="0" w:line="240" w:lineRule="auto"/>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7</w:t>
            </w:r>
          </w:p>
        </w:tc>
        <w:tc>
          <w:tcPr>
            <w:tcW w:w="845" w:type="dxa"/>
          </w:tcPr>
          <w:p w:rsidR="0037666C" w:rsidRPr="0037666C" w:rsidRDefault="0037666C" w:rsidP="0037666C">
            <w:pPr>
              <w:spacing w:after="0" w:line="240" w:lineRule="auto"/>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8</w:t>
            </w:r>
          </w:p>
        </w:tc>
        <w:tc>
          <w:tcPr>
            <w:tcW w:w="708" w:type="dxa"/>
          </w:tcPr>
          <w:p w:rsidR="0037666C" w:rsidRPr="0037666C" w:rsidRDefault="0037666C" w:rsidP="0037666C">
            <w:pPr>
              <w:spacing w:after="0" w:line="240" w:lineRule="auto"/>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9</w:t>
            </w:r>
          </w:p>
        </w:tc>
        <w:tc>
          <w:tcPr>
            <w:tcW w:w="709" w:type="dxa"/>
          </w:tcPr>
          <w:p w:rsidR="0037666C" w:rsidRPr="0037666C" w:rsidRDefault="0037666C" w:rsidP="0037666C">
            <w:pPr>
              <w:spacing w:after="0" w:line="240" w:lineRule="auto"/>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10</w:t>
            </w:r>
          </w:p>
        </w:tc>
        <w:tc>
          <w:tcPr>
            <w:tcW w:w="707" w:type="dxa"/>
          </w:tcPr>
          <w:p w:rsidR="0037666C" w:rsidRPr="0037666C" w:rsidRDefault="0037666C" w:rsidP="0037666C">
            <w:pPr>
              <w:spacing w:after="0" w:line="240" w:lineRule="auto"/>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11</w:t>
            </w:r>
          </w:p>
        </w:tc>
        <w:tc>
          <w:tcPr>
            <w:tcW w:w="1842" w:type="dxa"/>
            <w:gridSpan w:val="2"/>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12</w:t>
            </w:r>
          </w:p>
        </w:tc>
      </w:tr>
      <w:tr w:rsidR="0037666C" w:rsidRPr="0037666C" w:rsidTr="0037666C">
        <w:trPr>
          <w:trHeight w:val="20"/>
        </w:trPr>
        <w:tc>
          <w:tcPr>
            <w:tcW w:w="534" w:type="dxa"/>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p>
        </w:tc>
        <w:tc>
          <w:tcPr>
            <w:tcW w:w="10690" w:type="dxa"/>
            <w:gridSpan w:val="13"/>
          </w:tcPr>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Цель подпрограммы: Снижение преступлений совершенных несовершеннолетними и в отношении их</w:t>
            </w:r>
          </w:p>
        </w:tc>
      </w:tr>
      <w:tr w:rsidR="0037666C" w:rsidRPr="0037666C" w:rsidTr="0037666C">
        <w:trPr>
          <w:trHeight w:val="20"/>
        </w:trPr>
        <w:tc>
          <w:tcPr>
            <w:tcW w:w="534" w:type="dxa"/>
          </w:tcPr>
          <w:p w:rsidR="0037666C" w:rsidRPr="0037666C" w:rsidRDefault="0037666C" w:rsidP="0037666C">
            <w:pPr>
              <w:spacing w:after="0" w:line="240" w:lineRule="auto"/>
              <w:rPr>
                <w:rFonts w:ascii="Times New Roman" w:hAnsi="Times New Roman" w:cs="Times New Roman"/>
                <w:b/>
                <w:color w:val="auto"/>
                <w:kern w:val="0"/>
                <w:sz w:val="12"/>
                <w:szCs w:val="12"/>
                <w:lang w:eastAsia="en-US"/>
              </w:rPr>
            </w:pPr>
          </w:p>
        </w:tc>
        <w:tc>
          <w:tcPr>
            <w:tcW w:w="10690" w:type="dxa"/>
            <w:gridSpan w:val="13"/>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Задача подпрограммы:</w:t>
            </w:r>
          </w:p>
          <w:p w:rsidR="0037666C" w:rsidRPr="0037666C" w:rsidRDefault="0037666C" w:rsidP="0037666C">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Профилактика правонарушений и преступлений в подростковой среде, развитие системы ранней профилактики безнадзорности и противоправного поведения несовершеннолетних</w:t>
            </w:r>
          </w:p>
          <w:p w:rsidR="0037666C" w:rsidRPr="0037666C" w:rsidRDefault="0037666C" w:rsidP="0037666C">
            <w:pPr>
              <w:spacing w:after="0" w:line="240" w:lineRule="auto"/>
              <w:jc w:val="both"/>
              <w:rPr>
                <w:rFonts w:ascii="Times New Roman" w:hAnsi="Times New Roman" w:cs="Times New Roman"/>
                <w:b/>
                <w:color w:val="auto"/>
                <w:kern w:val="0"/>
                <w:sz w:val="12"/>
                <w:szCs w:val="12"/>
              </w:rPr>
            </w:pPr>
          </w:p>
        </w:tc>
      </w:tr>
      <w:tr w:rsidR="0037666C" w:rsidRPr="0037666C" w:rsidTr="0037666C">
        <w:trPr>
          <w:gridAfter w:val="1"/>
          <w:wAfter w:w="59" w:type="dxa"/>
          <w:trHeight w:val="20"/>
        </w:trPr>
        <w:tc>
          <w:tcPr>
            <w:tcW w:w="534" w:type="dxa"/>
          </w:tcPr>
          <w:p w:rsidR="0037666C" w:rsidRPr="0037666C" w:rsidRDefault="0037666C" w:rsidP="0037666C">
            <w:pPr>
              <w:spacing w:after="0" w:line="240" w:lineRule="auto"/>
              <w:jc w:val="both"/>
              <w:rPr>
                <w:rFonts w:ascii="Times New Roman" w:hAnsi="Times New Roman" w:cs="Times New Roman"/>
                <w:b/>
                <w:color w:val="auto"/>
                <w:kern w:val="0"/>
                <w:sz w:val="12"/>
                <w:szCs w:val="12"/>
                <w:lang w:eastAsia="en-US"/>
              </w:rPr>
            </w:pPr>
            <w:r w:rsidRPr="0037666C">
              <w:rPr>
                <w:rFonts w:ascii="Times New Roman" w:hAnsi="Times New Roman" w:cs="Times New Roman"/>
                <w:color w:val="auto"/>
                <w:kern w:val="0"/>
                <w:sz w:val="12"/>
                <w:szCs w:val="12"/>
                <w:lang w:eastAsia="en-US"/>
              </w:rPr>
              <w:t>1.1</w:t>
            </w:r>
          </w:p>
        </w:tc>
        <w:tc>
          <w:tcPr>
            <w:tcW w:w="2407" w:type="dxa"/>
            <w:vAlign w:val="center"/>
          </w:tcPr>
          <w:p w:rsidR="0037666C" w:rsidRPr="0037666C" w:rsidRDefault="0037666C" w:rsidP="0037666C">
            <w:pPr>
              <w:spacing w:after="0" w:line="240" w:lineRule="auto"/>
              <w:rPr>
                <w:rFonts w:ascii="Times New Roman" w:hAnsi="Times New Roman" w:cs="Times New Roman"/>
                <w:color w:val="auto"/>
                <w:kern w:val="0"/>
                <w:sz w:val="12"/>
                <w:szCs w:val="12"/>
                <w:lang w:eastAsia="en-US"/>
              </w:rPr>
            </w:pPr>
            <w:r w:rsidRPr="0037666C">
              <w:rPr>
                <w:rFonts w:ascii="Times New Roman" w:hAnsi="Times New Roman" w:cs="Times New Roman"/>
                <w:color w:val="auto"/>
                <w:kern w:val="0"/>
                <w:sz w:val="12"/>
                <w:szCs w:val="12"/>
              </w:rPr>
              <w:t>Вовлечение несовершеннолетних, состоящих на учете в комиссии по делам несовершеннолетних и защите их прав, в органах внутренних дел в организационные формы досуга, занятости дополнительным образованием</w:t>
            </w:r>
          </w:p>
        </w:tc>
        <w:tc>
          <w:tcPr>
            <w:tcW w:w="1139" w:type="dxa"/>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Администрация Каратузского района</w:t>
            </w:r>
          </w:p>
        </w:tc>
        <w:tc>
          <w:tcPr>
            <w:tcW w:w="571"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569"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567"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567"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845"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708"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709"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707"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1842" w:type="dxa"/>
            <w:gridSpan w:val="2"/>
          </w:tcPr>
          <w:p w:rsidR="0037666C" w:rsidRPr="0037666C" w:rsidRDefault="0037666C" w:rsidP="0037666C">
            <w:pPr>
              <w:spacing w:after="0" w:line="240" w:lineRule="auto"/>
              <w:jc w:val="both"/>
              <w:textAlignment w:val="baseline"/>
              <w:rPr>
                <w:rFonts w:ascii="Times New Roman" w:hAnsi="Times New Roman" w:cs="Times New Roman"/>
                <w:color w:val="auto"/>
                <w:kern w:val="0"/>
                <w:sz w:val="12"/>
                <w:szCs w:val="12"/>
                <w:lang w:eastAsia="ar-SA"/>
              </w:rPr>
            </w:pPr>
            <w:r w:rsidRPr="0037666C">
              <w:rPr>
                <w:rFonts w:ascii="Times New Roman" w:hAnsi="Times New Roman" w:cs="Times New Roman"/>
                <w:color w:val="auto"/>
                <w:kern w:val="0"/>
                <w:sz w:val="12"/>
                <w:szCs w:val="12"/>
                <w:lang w:eastAsia="ar-SA"/>
              </w:rPr>
              <w:t>Снижение подростковой преступности, в том числе и повторной. Увеличение количества несовершеннолетних в организационные форм досуга.</w:t>
            </w:r>
          </w:p>
        </w:tc>
      </w:tr>
      <w:tr w:rsidR="0037666C" w:rsidRPr="0037666C" w:rsidTr="0037666C">
        <w:trPr>
          <w:gridAfter w:val="1"/>
          <w:wAfter w:w="59" w:type="dxa"/>
          <w:trHeight w:val="20"/>
        </w:trPr>
        <w:tc>
          <w:tcPr>
            <w:tcW w:w="534" w:type="dxa"/>
          </w:tcPr>
          <w:p w:rsidR="0037666C" w:rsidRPr="0037666C" w:rsidRDefault="0037666C" w:rsidP="0037666C">
            <w:pPr>
              <w:spacing w:after="0" w:line="240" w:lineRule="auto"/>
              <w:jc w:val="both"/>
              <w:rPr>
                <w:rFonts w:ascii="Times New Roman" w:hAnsi="Times New Roman" w:cs="Times New Roman"/>
                <w:color w:val="auto"/>
                <w:kern w:val="0"/>
                <w:sz w:val="12"/>
                <w:szCs w:val="12"/>
                <w:lang w:eastAsia="en-US"/>
              </w:rPr>
            </w:pPr>
            <w:r w:rsidRPr="0037666C">
              <w:rPr>
                <w:rFonts w:ascii="Times New Roman" w:hAnsi="Times New Roman" w:cs="Times New Roman"/>
                <w:color w:val="auto"/>
                <w:kern w:val="0"/>
                <w:sz w:val="12"/>
                <w:szCs w:val="12"/>
                <w:lang w:eastAsia="en-US"/>
              </w:rPr>
              <w:t>1.2.</w:t>
            </w:r>
          </w:p>
        </w:tc>
        <w:tc>
          <w:tcPr>
            <w:tcW w:w="2407" w:type="dxa"/>
            <w:vAlign w:val="center"/>
          </w:tcPr>
          <w:p w:rsidR="0037666C" w:rsidRPr="0037666C" w:rsidRDefault="0037666C" w:rsidP="0037666C">
            <w:pPr>
              <w:spacing w:after="0" w:line="240" w:lineRule="auto"/>
              <w:rPr>
                <w:rFonts w:ascii="Times New Roman"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Охват образовательных учреждений района по проведению мероприятий, направленных на формирование правовой грамотности несовершеннолетних.</w:t>
            </w:r>
          </w:p>
        </w:tc>
        <w:tc>
          <w:tcPr>
            <w:tcW w:w="1139" w:type="dxa"/>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Администрация Каратузского района</w:t>
            </w:r>
          </w:p>
        </w:tc>
        <w:tc>
          <w:tcPr>
            <w:tcW w:w="571"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569"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567"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567"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845"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708"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709"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707" w:type="dxa"/>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1842" w:type="dxa"/>
            <w:gridSpan w:val="2"/>
          </w:tcPr>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Снижение подростковой преступности.</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Снижение насильственных</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преступлений,</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совершенных в</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отношении</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несовершеннолетних, в</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общем количестве</w:t>
            </w:r>
          </w:p>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37666C">
              <w:rPr>
                <w:rFonts w:ascii="Times New Roman" w:eastAsiaTheme="minorHAnsi" w:hAnsi="Times New Roman" w:cs="Times New Roman"/>
                <w:color w:val="auto"/>
                <w:kern w:val="0"/>
                <w:sz w:val="12"/>
                <w:szCs w:val="12"/>
                <w:lang w:eastAsia="en-US"/>
              </w:rPr>
              <w:t>преступлений против</w:t>
            </w:r>
          </w:p>
          <w:p w:rsidR="0037666C" w:rsidRPr="0037666C" w:rsidRDefault="0037666C" w:rsidP="0037666C">
            <w:pPr>
              <w:keepNext/>
              <w:spacing w:after="0" w:line="240" w:lineRule="auto"/>
              <w:jc w:val="both"/>
              <w:outlineLvl w:val="3"/>
              <w:rPr>
                <w:rFonts w:ascii="Times New Roman" w:hAnsi="Times New Roman" w:cs="Times New Roman"/>
                <w:b/>
                <w:color w:val="auto"/>
                <w:kern w:val="0"/>
                <w:sz w:val="12"/>
                <w:szCs w:val="12"/>
                <w:highlight w:val="yellow"/>
              </w:rPr>
            </w:pPr>
            <w:r w:rsidRPr="0037666C">
              <w:rPr>
                <w:rFonts w:ascii="Times New Roman" w:eastAsiaTheme="minorHAnsi" w:hAnsi="Times New Roman" w:cs="Times New Roman"/>
                <w:color w:val="auto"/>
                <w:kern w:val="0"/>
                <w:sz w:val="12"/>
                <w:szCs w:val="12"/>
              </w:rPr>
              <w:t>детей.</w:t>
            </w:r>
          </w:p>
        </w:tc>
      </w:tr>
      <w:tr w:rsidR="0037666C" w:rsidRPr="0037666C" w:rsidTr="0037666C">
        <w:trPr>
          <w:gridAfter w:val="1"/>
          <w:wAfter w:w="59" w:type="dxa"/>
          <w:trHeight w:val="20"/>
        </w:trPr>
        <w:tc>
          <w:tcPr>
            <w:tcW w:w="2944" w:type="dxa"/>
            <w:gridSpan w:val="2"/>
          </w:tcPr>
          <w:p w:rsidR="0037666C" w:rsidRPr="0037666C" w:rsidRDefault="0037666C" w:rsidP="0037666C">
            <w:pPr>
              <w:spacing w:after="0" w:line="240" w:lineRule="auto"/>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lang w:eastAsia="en-US"/>
              </w:rPr>
              <w:t>Итого по подпрограмме:</w:t>
            </w:r>
          </w:p>
        </w:tc>
        <w:tc>
          <w:tcPr>
            <w:tcW w:w="1139" w:type="dxa"/>
          </w:tcPr>
          <w:p w:rsidR="0037666C" w:rsidRPr="0037666C" w:rsidRDefault="0037666C" w:rsidP="0037666C">
            <w:pPr>
              <w:spacing w:after="0" w:line="240" w:lineRule="auto"/>
              <w:jc w:val="both"/>
              <w:rPr>
                <w:rFonts w:ascii="Times New Roman" w:hAnsi="Times New Roman" w:cs="Times New Roman"/>
                <w:b/>
                <w:color w:val="auto"/>
                <w:kern w:val="0"/>
                <w:sz w:val="12"/>
                <w:szCs w:val="12"/>
              </w:rPr>
            </w:pPr>
          </w:p>
        </w:tc>
        <w:tc>
          <w:tcPr>
            <w:tcW w:w="571" w:type="dxa"/>
            <w:vAlign w:val="center"/>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p>
        </w:tc>
        <w:tc>
          <w:tcPr>
            <w:tcW w:w="569" w:type="dxa"/>
            <w:vAlign w:val="center"/>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p>
        </w:tc>
        <w:tc>
          <w:tcPr>
            <w:tcW w:w="567" w:type="dxa"/>
            <w:vAlign w:val="center"/>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p>
        </w:tc>
        <w:tc>
          <w:tcPr>
            <w:tcW w:w="567" w:type="dxa"/>
            <w:vAlign w:val="center"/>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p>
        </w:tc>
        <w:tc>
          <w:tcPr>
            <w:tcW w:w="845" w:type="dxa"/>
            <w:vAlign w:val="center"/>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p>
        </w:tc>
        <w:tc>
          <w:tcPr>
            <w:tcW w:w="708" w:type="dxa"/>
            <w:vAlign w:val="center"/>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p>
        </w:tc>
        <w:tc>
          <w:tcPr>
            <w:tcW w:w="709" w:type="dxa"/>
            <w:vAlign w:val="center"/>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p>
        </w:tc>
        <w:tc>
          <w:tcPr>
            <w:tcW w:w="707" w:type="dxa"/>
            <w:vAlign w:val="center"/>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p>
        </w:tc>
        <w:tc>
          <w:tcPr>
            <w:tcW w:w="1839" w:type="dxa"/>
            <w:gridSpan w:val="2"/>
          </w:tcPr>
          <w:p w:rsidR="0037666C" w:rsidRPr="0037666C" w:rsidRDefault="0037666C" w:rsidP="0037666C">
            <w:pPr>
              <w:keepNext/>
              <w:spacing w:after="0" w:line="240" w:lineRule="auto"/>
              <w:outlineLvl w:val="3"/>
              <w:rPr>
                <w:rFonts w:ascii="Times New Roman" w:hAnsi="Times New Roman" w:cs="Times New Roman"/>
                <w:b/>
                <w:color w:val="auto"/>
                <w:kern w:val="0"/>
                <w:sz w:val="12"/>
                <w:szCs w:val="12"/>
              </w:rPr>
            </w:pPr>
          </w:p>
        </w:tc>
      </w:tr>
      <w:tr w:rsidR="0037666C" w:rsidRPr="0037666C" w:rsidTr="0037666C">
        <w:trPr>
          <w:gridAfter w:val="1"/>
          <w:wAfter w:w="59" w:type="dxa"/>
          <w:trHeight w:val="20"/>
        </w:trPr>
        <w:tc>
          <w:tcPr>
            <w:tcW w:w="2944" w:type="dxa"/>
            <w:gridSpan w:val="2"/>
          </w:tcPr>
          <w:p w:rsidR="0037666C" w:rsidRPr="0037666C" w:rsidRDefault="0037666C" w:rsidP="0037666C">
            <w:pPr>
              <w:spacing w:after="0" w:line="240" w:lineRule="auto"/>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в том числе</w:t>
            </w:r>
          </w:p>
        </w:tc>
        <w:tc>
          <w:tcPr>
            <w:tcW w:w="1139" w:type="dxa"/>
          </w:tcPr>
          <w:p w:rsidR="0037666C" w:rsidRPr="0037666C" w:rsidRDefault="0037666C" w:rsidP="0037666C">
            <w:pPr>
              <w:spacing w:after="0" w:line="240" w:lineRule="auto"/>
              <w:jc w:val="both"/>
              <w:rPr>
                <w:rFonts w:ascii="Times New Roman" w:hAnsi="Times New Roman" w:cs="Times New Roman"/>
                <w:b/>
                <w:color w:val="auto"/>
                <w:kern w:val="0"/>
                <w:sz w:val="12"/>
                <w:szCs w:val="12"/>
              </w:rPr>
            </w:pPr>
            <w:r w:rsidRPr="0037666C">
              <w:rPr>
                <w:rFonts w:ascii="Times New Roman" w:hAnsi="Times New Roman" w:cs="Times New Roman"/>
                <w:color w:val="auto"/>
                <w:kern w:val="0"/>
                <w:sz w:val="12"/>
                <w:szCs w:val="12"/>
              </w:rPr>
              <w:t>Администрация Каратузского района</w:t>
            </w:r>
          </w:p>
        </w:tc>
        <w:tc>
          <w:tcPr>
            <w:tcW w:w="571" w:type="dxa"/>
            <w:vAlign w:val="center"/>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r w:rsidRPr="0037666C">
              <w:rPr>
                <w:rFonts w:ascii="Times New Roman" w:hAnsi="Times New Roman" w:cs="Times New Roman"/>
                <w:b/>
                <w:color w:val="auto"/>
                <w:kern w:val="0"/>
                <w:sz w:val="12"/>
                <w:szCs w:val="12"/>
              </w:rPr>
              <w:t>Х</w:t>
            </w:r>
          </w:p>
        </w:tc>
        <w:tc>
          <w:tcPr>
            <w:tcW w:w="569" w:type="dxa"/>
            <w:vAlign w:val="center"/>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r w:rsidRPr="0037666C">
              <w:rPr>
                <w:rFonts w:ascii="Times New Roman" w:hAnsi="Times New Roman" w:cs="Times New Roman"/>
                <w:b/>
                <w:color w:val="auto"/>
                <w:kern w:val="0"/>
                <w:sz w:val="12"/>
                <w:szCs w:val="12"/>
              </w:rPr>
              <w:t>Х</w:t>
            </w:r>
          </w:p>
        </w:tc>
        <w:tc>
          <w:tcPr>
            <w:tcW w:w="567" w:type="dxa"/>
            <w:vAlign w:val="center"/>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r w:rsidRPr="0037666C">
              <w:rPr>
                <w:rFonts w:ascii="Times New Roman" w:hAnsi="Times New Roman" w:cs="Times New Roman"/>
                <w:b/>
                <w:color w:val="auto"/>
                <w:kern w:val="0"/>
                <w:sz w:val="12"/>
                <w:szCs w:val="12"/>
              </w:rPr>
              <w:t>Х</w:t>
            </w:r>
          </w:p>
        </w:tc>
        <w:tc>
          <w:tcPr>
            <w:tcW w:w="567" w:type="dxa"/>
            <w:vAlign w:val="center"/>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r w:rsidRPr="0037666C">
              <w:rPr>
                <w:rFonts w:ascii="Times New Roman" w:hAnsi="Times New Roman" w:cs="Times New Roman"/>
                <w:b/>
                <w:color w:val="auto"/>
                <w:kern w:val="0"/>
                <w:sz w:val="12"/>
                <w:szCs w:val="12"/>
              </w:rPr>
              <w:t>Х</w:t>
            </w:r>
          </w:p>
        </w:tc>
        <w:tc>
          <w:tcPr>
            <w:tcW w:w="845" w:type="dxa"/>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p>
          <w:p w:rsidR="0037666C" w:rsidRPr="0037666C" w:rsidRDefault="0037666C" w:rsidP="0037666C">
            <w:pPr>
              <w:spacing w:after="0" w:line="240" w:lineRule="auto"/>
              <w:jc w:val="center"/>
              <w:rPr>
                <w:rFonts w:ascii="Times New Roman" w:hAnsi="Times New Roman" w:cs="Times New Roman"/>
                <w:b/>
                <w:color w:val="auto"/>
                <w:kern w:val="0"/>
                <w:sz w:val="12"/>
                <w:szCs w:val="12"/>
              </w:rPr>
            </w:pPr>
            <w:r w:rsidRPr="0037666C">
              <w:rPr>
                <w:rFonts w:ascii="Times New Roman" w:hAnsi="Times New Roman" w:cs="Times New Roman"/>
                <w:b/>
                <w:color w:val="auto"/>
                <w:kern w:val="0"/>
                <w:sz w:val="12"/>
                <w:szCs w:val="12"/>
              </w:rPr>
              <w:t>0</w:t>
            </w:r>
          </w:p>
        </w:tc>
        <w:tc>
          <w:tcPr>
            <w:tcW w:w="708" w:type="dxa"/>
          </w:tcPr>
          <w:p w:rsidR="0037666C" w:rsidRPr="0037666C" w:rsidRDefault="0037666C" w:rsidP="0037666C">
            <w:pPr>
              <w:spacing w:after="0" w:line="240" w:lineRule="auto"/>
              <w:rPr>
                <w:rFonts w:ascii="Times New Roman" w:hAnsi="Times New Roman" w:cs="Times New Roman"/>
                <w:b/>
                <w:color w:val="auto"/>
                <w:kern w:val="0"/>
                <w:sz w:val="12"/>
                <w:szCs w:val="12"/>
              </w:rPr>
            </w:pPr>
          </w:p>
          <w:p w:rsidR="0037666C" w:rsidRPr="0037666C" w:rsidRDefault="0037666C" w:rsidP="0037666C">
            <w:pPr>
              <w:spacing w:after="0" w:line="240" w:lineRule="auto"/>
              <w:rPr>
                <w:rFonts w:ascii="Times New Roman" w:hAnsi="Times New Roman" w:cs="Times New Roman"/>
                <w:b/>
                <w:color w:val="auto"/>
                <w:kern w:val="0"/>
                <w:sz w:val="12"/>
                <w:szCs w:val="12"/>
              </w:rPr>
            </w:pPr>
            <w:r w:rsidRPr="0037666C">
              <w:rPr>
                <w:rFonts w:ascii="Times New Roman" w:hAnsi="Times New Roman" w:cs="Times New Roman"/>
                <w:b/>
                <w:color w:val="auto"/>
                <w:kern w:val="0"/>
                <w:sz w:val="12"/>
                <w:szCs w:val="12"/>
              </w:rPr>
              <w:t>0</w:t>
            </w:r>
          </w:p>
        </w:tc>
        <w:tc>
          <w:tcPr>
            <w:tcW w:w="709" w:type="dxa"/>
          </w:tcPr>
          <w:p w:rsidR="0037666C" w:rsidRPr="0037666C" w:rsidRDefault="0037666C" w:rsidP="0037666C">
            <w:pPr>
              <w:spacing w:after="0" w:line="240" w:lineRule="auto"/>
              <w:rPr>
                <w:rFonts w:ascii="Times New Roman" w:hAnsi="Times New Roman" w:cs="Times New Roman"/>
                <w:b/>
                <w:color w:val="auto"/>
                <w:kern w:val="0"/>
                <w:sz w:val="12"/>
                <w:szCs w:val="12"/>
              </w:rPr>
            </w:pPr>
          </w:p>
          <w:p w:rsidR="0037666C" w:rsidRPr="0037666C" w:rsidRDefault="0037666C" w:rsidP="0037666C">
            <w:pPr>
              <w:spacing w:after="0" w:line="240" w:lineRule="auto"/>
              <w:rPr>
                <w:rFonts w:ascii="Times New Roman" w:hAnsi="Times New Roman" w:cs="Times New Roman"/>
                <w:b/>
                <w:color w:val="auto"/>
                <w:kern w:val="0"/>
                <w:sz w:val="12"/>
                <w:szCs w:val="12"/>
              </w:rPr>
            </w:pPr>
            <w:r w:rsidRPr="0037666C">
              <w:rPr>
                <w:rFonts w:ascii="Times New Roman" w:hAnsi="Times New Roman" w:cs="Times New Roman"/>
                <w:b/>
                <w:color w:val="auto"/>
                <w:kern w:val="0"/>
                <w:sz w:val="12"/>
                <w:szCs w:val="12"/>
              </w:rPr>
              <w:t>0</w:t>
            </w:r>
          </w:p>
        </w:tc>
        <w:tc>
          <w:tcPr>
            <w:tcW w:w="707" w:type="dxa"/>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p>
          <w:p w:rsidR="0037666C" w:rsidRPr="0037666C" w:rsidRDefault="0037666C" w:rsidP="0037666C">
            <w:pPr>
              <w:spacing w:after="0" w:line="240" w:lineRule="auto"/>
              <w:jc w:val="center"/>
              <w:rPr>
                <w:rFonts w:ascii="Times New Roman" w:hAnsi="Times New Roman" w:cs="Times New Roman"/>
                <w:b/>
                <w:color w:val="auto"/>
                <w:kern w:val="0"/>
                <w:sz w:val="12"/>
                <w:szCs w:val="12"/>
              </w:rPr>
            </w:pPr>
            <w:r w:rsidRPr="0037666C">
              <w:rPr>
                <w:rFonts w:ascii="Times New Roman" w:hAnsi="Times New Roman" w:cs="Times New Roman"/>
                <w:b/>
                <w:color w:val="auto"/>
                <w:kern w:val="0"/>
                <w:sz w:val="12"/>
                <w:szCs w:val="12"/>
              </w:rPr>
              <w:t>0</w:t>
            </w:r>
          </w:p>
        </w:tc>
        <w:tc>
          <w:tcPr>
            <w:tcW w:w="1839" w:type="dxa"/>
            <w:gridSpan w:val="2"/>
          </w:tcPr>
          <w:p w:rsidR="0037666C" w:rsidRPr="0037666C" w:rsidRDefault="0037666C" w:rsidP="0037666C">
            <w:pPr>
              <w:keepNext/>
              <w:spacing w:after="0" w:line="240" w:lineRule="auto"/>
              <w:outlineLvl w:val="3"/>
              <w:rPr>
                <w:rFonts w:ascii="Times New Roman" w:hAnsi="Times New Roman" w:cs="Times New Roman"/>
                <w:b/>
                <w:color w:val="auto"/>
                <w:kern w:val="0"/>
                <w:sz w:val="12"/>
                <w:szCs w:val="12"/>
              </w:rPr>
            </w:pPr>
          </w:p>
        </w:tc>
      </w:tr>
      <w:tr w:rsidR="0037666C" w:rsidRPr="0037666C" w:rsidTr="0037666C">
        <w:trPr>
          <w:gridAfter w:val="1"/>
          <w:wAfter w:w="59" w:type="dxa"/>
          <w:trHeight w:val="20"/>
        </w:trPr>
        <w:tc>
          <w:tcPr>
            <w:tcW w:w="2944"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1030"/>
            </w:tblGrid>
            <w:tr w:rsidR="0037666C" w:rsidRPr="0037666C" w:rsidTr="0037666C">
              <w:trPr>
                <w:trHeight w:val="90"/>
              </w:trPr>
              <w:tc>
                <w:tcPr>
                  <w:tcW w:w="1030" w:type="dxa"/>
                </w:tcPr>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kern w:val="0"/>
                      <w:sz w:val="12"/>
                      <w:szCs w:val="12"/>
                      <w:lang w:eastAsia="en-US"/>
                    </w:rPr>
                  </w:pPr>
                </w:p>
              </w:tc>
            </w:tr>
            <w:tr w:rsidR="0037666C" w:rsidRPr="0037666C" w:rsidTr="0037666C">
              <w:trPr>
                <w:trHeight w:val="90"/>
              </w:trPr>
              <w:tc>
                <w:tcPr>
                  <w:tcW w:w="1030" w:type="dxa"/>
                </w:tcPr>
                <w:p w:rsidR="0037666C" w:rsidRPr="0037666C" w:rsidRDefault="0037666C" w:rsidP="0037666C">
                  <w:pPr>
                    <w:autoSpaceDE w:val="0"/>
                    <w:autoSpaceDN w:val="0"/>
                    <w:adjustRightInd w:val="0"/>
                    <w:spacing w:after="0" w:line="240" w:lineRule="auto"/>
                    <w:rPr>
                      <w:rFonts w:ascii="Times New Roman" w:eastAsiaTheme="minorHAnsi" w:hAnsi="Times New Roman" w:cs="Times New Roman"/>
                      <w:kern w:val="0"/>
                      <w:sz w:val="12"/>
                      <w:szCs w:val="12"/>
                      <w:lang w:eastAsia="en-US"/>
                    </w:rPr>
                  </w:pPr>
                  <w:r w:rsidRPr="0037666C">
                    <w:rPr>
                      <w:rFonts w:ascii="Times New Roman" w:eastAsiaTheme="minorHAnsi" w:hAnsi="Times New Roman" w:cs="Times New Roman"/>
                      <w:kern w:val="0"/>
                      <w:sz w:val="12"/>
                      <w:szCs w:val="12"/>
                      <w:lang w:eastAsia="en-US"/>
                    </w:rPr>
                    <w:t xml:space="preserve">ГРБС </w:t>
                  </w:r>
                </w:p>
              </w:tc>
            </w:tr>
          </w:tbl>
          <w:p w:rsidR="0037666C" w:rsidRPr="0037666C" w:rsidRDefault="0037666C" w:rsidP="0037666C">
            <w:pPr>
              <w:spacing w:after="0" w:line="240" w:lineRule="auto"/>
              <w:jc w:val="both"/>
              <w:rPr>
                <w:rFonts w:ascii="Times New Roman" w:hAnsi="Times New Roman" w:cs="Times New Roman"/>
                <w:color w:val="auto"/>
                <w:kern w:val="0"/>
                <w:sz w:val="12"/>
                <w:szCs w:val="12"/>
              </w:rPr>
            </w:pPr>
          </w:p>
        </w:tc>
        <w:tc>
          <w:tcPr>
            <w:tcW w:w="1139" w:type="dxa"/>
          </w:tcPr>
          <w:p w:rsidR="0037666C" w:rsidRPr="0037666C" w:rsidRDefault="0037666C" w:rsidP="0037666C">
            <w:pPr>
              <w:spacing w:after="0" w:line="240" w:lineRule="auto"/>
              <w:jc w:val="both"/>
              <w:rPr>
                <w:rFonts w:ascii="Times New Roman" w:hAnsi="Times New Roman" w:cs="Times New Roman"/>
                <w:color w:val="auto"/>
                <w:kern w:val="0"/>
                <w:sz w:val="12"/>
                <w:szCs w:val="12"/>
              </w:rPr>
            </w:pPr>
          </w:p>
        </w:tc>
        <w:tc>
          <w:tcPr>
            <w:tcW w:w="571" w:type="dxa"/>
            <w:vAlign w:val="center"/>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r w:rsidRPr="0037666C">
              <w:rPr>
                <w:rFonts w:ascii="Times New Roman" w:hAnsi="Times New Roman" w:cs="Times New Roman"/>
                <w:b/>
                <w:color w:val="auto"/>
                <w:kern w:val="0"/>
                <w:sz w:val="12"/>
                <w:szCs w:val="12"/>
              </w:rPr>
              <w:t>Х</w:t>
            </w:r>
          </w:p>
        </w:tc>
        <w:tc>
          <w:tcPr>
            <w:tcW w:w="569" w:type="dxa"/>
            <w:vAlign w:val="center"/>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r w:rsidRPr="0037666C">
              <w:rPr>
                <w:rFonts w:ascii="Times New Roman" w:hAnsi="Times New Roman" w:cs="Times New Roman"/>
                <w:b/>
                <w:color w:val="auto"/>
                <w:kern w:val="0"/>
                <w:sz w:val="12"/>
                <w:szCs w:val="12"/>
              </w:rPr>
              <w:t>Х</w:t>
            </w:r>
          </w:p>
        </w:tc>
        <w:tc>
          <w:tcPr>
            <w:tcW w:w="567" w:type="dxa"/>
            <w:vAlign w:val="center"/>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r w:rsidRPr="0037666C">
              <w:rPr>
                <w:rFonts w:ascii="Times New Roman" w:hAnsi="Times New Roman" w:cs="Times New Roman"/>
                <w:b/>
                <w:color w:val="auto"/>
                <w:kern w:val="0"/>
                <w:sz w:val="12"/>
                <w:szCs w:val="12"/>
              </w:rPr>
              <w:t>Х</w:t>
            </w:r>
          </w:p>
        </w:tc>
        <w:tc>
          <w:tcPr>
            <w:tcW w:w="567" w:type="dxa"/>
            <w:vAlign w:val="center"/>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r w:rsidRPr="0037666C">
              <w:rPr>
                <w:rFonts w:ascii="Times New Roman" w:hAnsi="Times New Roman" w:cs="Times New Roman"/>
                <w:b/>
                <w:color w:val="auto"/>
                <w:kern w:val="0"/>
                <w:sz w:val="12"/>
                <w:szCs w:val="12"/>
              </w:rPr>
              <w:t>Х</w:t>
            </w:r>
          </w:p>
        </w:tc>
        <w:tc>
          <w:tcPr>
            <w:tcW w:w="845" w:type="dxa"/>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p>
          <w:p w:rsidR="0037666C" w:rsidRPr="0037666C" w:rsidRDefault="0037666C" w:rsidP="0037666C">
            <w:pPr>
              <w:spacing w:after="0" w:line="240" w:lineRule="auto"/>
              <w:jc w:val="center"/>
              <w:rPr>
                <w:rFonts w:ascii="Times New Roman" w:hAnsi="Times New Roman" w:cs="Times New Roman"/>
                <w:b/>
                <w:color w:val="auto"/>
                <w:kern w:val="0"/>
                <w:sz w:val="12"/>
                <w:szCs w:val="12"/>
              </w:rPr>
            </w:pPr>
            <w:r w:rsidRPr="0037666C">
              <w:rPr>
                <w:rFonts w:ascii="Times New Roman" w:hAnsi="Times New Roman" w:cs="Times New Roman"/>
                <w:b/>
                <w:color w:val="auto"/>
                <w:kern w:val="0"/>
                <w:sz w:val="12"/>
                <w:szCs w:val="12"/>
              </w:rPr>
              <w:t>0</w:t>
            </w:r>
          </w:p>
          <w:p w:rsidR="0037666C" w:rsidRPr="0037666C" w:rsidRDefault="0037666C" w:rsidP="0037666C">
            <w:pPr>
              <w:spacing w:after="0" w:line="240" w:lineRule="auto"/>
              <w:jc w:val="center"/>
              <w:rPr>
                <w:rFonts w:ascii="Times New Roman" w:hAnsi="Times New Roman" w:cs="Times New Roman"/>
                <w:b/>
                <w:color w:val="auto"/>
                <w:kern w:val="0"/>
                <w:sz w:val="12"/>
                <w:szCs w:val="12"/>
              </w:rPr>
            </w:pPr>
          </w:p>
        </w:tc>
        <w:tc>
          <w:tcPr>
            <w:tcW w:w="708" w:type="dxa"/>
          </w:tcPr>
          <w:p w:rsidR="0037666C" w:rsidRPr="0037666C" w:rsidRDefault="0037666C" w:rsidP="0037666C">
            <w:pPr>
              <w:spacing w:after="0" w:line="240" w:lineRule="auto"/>
              <w:rPr>
                <w:rFonts w:ascii="Times New Roman" w:hAnsi="Times New Roman" w:cs="Times New Roman"/>
                <w:b/>
                <w:color w:val="auto"/>
                <w:kern w:val="0"/>
                <w:sz w:val="12"/>
                <w:szCs w:val="12"/>
              </w:rPr>
            </w:pPr>
          </w:p>
          <w:p w:rsidR="0037666C" w:rsidRPr="0037666C" w:rsidRDefault="0037666C" w:rsidP="0037666C">
            <w:pPr>
              <w:spacing w:after="0" w:line="240" w:lineRule="auto"/>
              <w:rPr>
                <w:rFonts w:ascii="Times New Roman" w:hAnsi="Times New Roman" w:cs="Times New Roman"/>
                <w:b/>
                <w:color w:val="auto"/>
                <w:kern w:val="0"/>
                <w:sz w:val="12"/>
                <w:szCs w:val="12"/>
              </w:rPr>
            </w:pPr>
            <w:r w:rsidRPr="0037666C">
              <w:rPr>
                <w:rFonts w:ascii="Times New Roman" w:hAnsi="Times New Roman" w:cs="Times New Roman"/>
                <w:b/>
                <w:color w:val="auto"/>
                <w:kern w:val="0"/>
                <w:sz w:val="12"/>
                <w:szCs w:val="12"/>
              </w:rPr>
              <w:t>0</w:t>
            </w:r>
          </w:p>
        </w:tc>
        <w:tc>
          <w:tcPr>
            <w:tcW w:w="709" w:type="dxa"/>
          </w:tcPr>
          <w:p w:rsidR="0037666C" w:rsidRPr="0037666C" w:rsidRDefault="0037666C" w:rsidP="0037666C">
            <w:pPr>
              <w:spacing w:after="0" w:line="240" w:lineRule="auto"/>
              <w:rPr>
                <w:rFonts w:ascii="Times New Roman" w:hAnsi="Times New Roman" w:cs="Times New Roman"/>
                <w:b/>
                <w:color w:val="auto"/>
                <w:kern w:val="0"/>
                <w:sz w:val="12"/>
                <w:szCs w:val="12"/>
              </w:rPr>
            </w:pPr>
          </w:p>
          <w:p w:rsidR="0037666C" w:rsidRPr="0037666C" w:rsidRDefault="0037666C" w:rsidP="0037666C">
            <w:pPr>
              <w:spacing w:after="0" w:line="240" w:lineRule="auto"/>
              <w:rPr>
                <w:rFonts w:ascii="Times New Roman" w:hAnsi="Times New Roman" w:cs="Times New Roman"/>
                <w:b/>
                <w:color w:val="auto"/>
                <w:kern w:val="0"/>
                <w:sz w:val="12"/>
                <w:szCs w:val="12"/>
              </w:rPr>
            </w:pPr>
            <w:r w:rsidRPr="0037666C">
              <w:rPr>
                <w:rFonts w:ascii="Times New Roman" w:hAnsi="Times New Roman" w:cs="Times New Roman"/>
                <w:b/>
                <w:color w:val="auto"/>
                <w:kern w:val="0"/>
                <w:sz w:val="12"/>
                <w:szCs w:val="12"/>
              </w:rPr>
              <w:t>0</w:t>
            </w:r>
          </w:p>
        </w:tc>
        <w:tc>
          <w:tcPr>
            <w:tcW w:w="707" w:type="dxa"/>
          </w:tcPr>
          <w:p w:rsidR="0037666C" w:rsidRPr="0037666C" w:rsidRDefault="0037666C" w:rsidP="0037666C">
            <w:pPr>
              <w:spacing w:after="0" w:line="240" w:lineRule="auto"/>
              <w:jc w:val="center"/>
              <w:rPr>
                <w:rFonts w:ascii="Times New Roman" w:hAnsi="Times New Roman" w:cs="Times New Roman"/>
                <w:b/>
                <w:color w:val="auto"/>
                <w:kern w:val="0"/>
                <w:sz w:val="12"/>
                <w:szCs w:val="12"/>
              </w:rPr>
            </w:pPr>
          </w:p>
          <w:p w:rsidR="0037666C" w:rsidRPr="0037666C" w:rsidRDefault="0037666C" w:rsidP="0037666C">
            <w:pPr>
              <w:spacing w:after="0" w:line="240" w:lineRule="auto"/>
              <w:jc w:val="center"/>
              <w:rPr>
                <w:rFonts w:ascii="Times New Roman" w:hAnsi="Times New Roman" w:cs="Times New Roman"/>
                <w:b/>
                <w:color w:val="auto"/>
                <w:kern w:val="0"/>
                <w:sz w:val="12"/>
                <w:szCs w:val="12"/>
              </w:rPr>
            </w:pPr>
            <w:r w:rsidRPr="0037666C">
              <w:rPr>
                <w:rFonts w:ascii="Times New Roman" w:hAnsi="Times New Roman" w:cs="Times New Roman"/>
                <w:b/>
                <w:color w:val="auto"/>
                <w:kern w:val="0"/>
                <w:sz w:val="12"/>
                <w:szCs w:val="12"/>
              </w:rPr>
              <w:t>0</w:t>
            </w:r>
          </w:p>
        </w:tc>
        <w:tc>
          <w:tcPr>
            <w:tcW w:w="1839" w:type="dxa"/>
            <w:gridSpan w:val="2"/>
          </w:tcPr>
          <w:p w:rsidR="0037666C" w:rsidRPr="0037666C" w:rsidRDefault="0037666C" w:rsidP="0037666C">
            <w:pPr>
              <w:keepNext/>
              <w:spacing w:after="0" w:line="240" w:lineRule="auto"/>
              <w:outlineLvl w:val="3"/>
              <w:rPr>
                <w:rFonts w:ascii="Times New Roman" w:hAnsi="Times New Roman" w:cs="Times New Roman"/>
                <w:b/>
                <w:color w:val="auto"/>
                <w:kern w:val="0"/>
                <w:sz w:val="12"/>
                <w:szCs w:val="12"/>
              </w:rPr>
            </w:pPr>
          </w:p>
        </w:tc>
      </w:tr>
    </w:tbl>
    <w:p w:rsidR="00383F09" w:rsidRDefault="00383F09" w:rsidP="00383F09">
      <w:pPr>
        <w:suppressAutoHyphens/>
        <w:spacing w:after="0" w:line="240" w:lineRule="auto"/>
        <w:jc w:val="both"/>
        <w:rPr>
          <w:rFonts w:ascii="Times New Roman" w:hAnsi="Times New Roman" w:cs="Times New Roman"/>
          <w:color w:val="auto"/>
          <w:kern w:val="0"/>
          <w:sz w:val="12"/>
          <w:szCs w:val="12"/>
        </w:rPr>
      </w:pPr>
    </w:p>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АДМИНИСТРАЦИЯ КАРАТУЗСКОГО РАЙОНА</w:t>
      </w:r>
    </w:p>
    <w:p w:rsidR="0037666C" w:rsidRPr="0037666C" w:rsidRDefault="0037666C" w:rsidP="0037666C">
      <w:pPr>
        <w:spacing w:after="0" w:line="240" w:lineRule="auto"/>
        <w:jc w:val="right"/>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w:t>
      </w:r>
    </w:p>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ПОСТАНОВЛЕНИЕ</w:t>
      </w:r>
    </w:p>
    <w:p w:rsidR="0037666C" w:rsidRPr="0037666C" w:rsidRDefault="0037666C" w:rsidP="0037666C">
      <w:pPr>
        <w:tabs>
          <w:tab w:val="left" w:pos="2160"/>
        </w:tabs>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p>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29.10.2021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37666C">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37666C">
        <w:rPr>
          <w:rFonts w:ascii="Times New Roman" w:hAnsi="Times New Roman" w:cs="Times New Roman"/>
          <w:color w:val="auto"/>
          <w:kern w:val="0"/>
          <w:sz w:val="12"/>
          <w:szCs w:val="12"/>
        </w:rPr>
        <w:t xml:space="preserve">                      № 893-п</w:t>
      </w:r>
    </w:p>
    <w:p w:rsidR="0037666C" w:rsidRPr="0037666C" w:rsidRDefault="0037666C" w:rsidP="0037666C">
      <w:pPr>
        <w:spacing w:after="0" w:line="240" w:lineRule="auto"/>
        <w:rPr>
          <w:rFonts w:ascii="Times New Roman" w:hAnsi="Times New Roman" w:cs="Times New Roman"/>
          <w:color w:val="auto"/>
          <w:kern w:val="0"/>
          <w:sz w:val="12"/>
          <w:szCs w:val="12"/>
        </w:rPr>
      </w:pPr>
    </w:p>
    <w:p w:rsidR="0037666C" w:rsidRPr="0037666C" w:rsidRDefault="0037666C" w:rsidP="0037666C">
      <w:pPr>
        <w:autoSpaceDE w:val="0"/>
        <w:autoSpaceDN w:val="0"/>
        <w:adjustRightInd w:val="0"/>
        <w:spacing w:after="0" w:line="240" w:lineRule="auto"/>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Об установлении норматива стоимости 1 квадратного метра общей площади жилья для расчета размера социальных выплат молодым семьям на 2022 год</w:t>
      </w:r>
    </w:p>
    <w:p w:rsidR="0037666C" w:rsidRPr="0037666C" w:rsidRDefault="0037666C" w:rsidP="0037666C">
      <w:pPr>
        <w:tabs>
          <w:tab w:val="left" w:pos="2070"/>
        </w:tabs>
        <w:autoSpaceDE w:val="0"/>
        <w:autoSpaceDN w:val="0"/>
        <w:adjustRightInd w:val="0"/>
        <w:spacing w:after="0" w:line="240" w:lineRule="auto"/>
        <w:jc w:val="both"/>
        <w:rPr>
          <w:color w:val="auto"/>
          <w:kern w:val="0"/>
          <w:sz w:val="12"/>
          <w:szCs w:val="12"/>
        </w:rPr>
      </w:pPr>
      <w:r w:rsidRPr="0037666C">
        <w:rPr>
          <w:rFonts w:ascii="Times New Roman" w:hAnsi="Times New Roman" w:cs="Times New Roman"/>
          <w:bCs/>
          <w:color w:val="auto"/>
          <w:kern w:val="0"/>
          <w:sz w:val="12"/>
          <w:szCs w:val="12"/>
        </w:rPr>
        <w:tab/>
      </w:r>
    </w:p>
    <w:p w:rsidR="0037666C" w:rsidRPr="0037666C" w:rsidRDefault="0037666C" w:rsidP="0037666C">
      <w:pPr>
        <w:spacing w:after="0" w:line="240" w:lineRule="auto"/>
        <w:ind w:firstLine="708"/>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В соответствии статьи 179 Бюджетного кодекса Российской Федерации, постановления Правительства Российской Федерации от 30.12.2017 № 1710 «Об утверждении государственной программы «Обеспечение доступным и комфортным жильем и коммунальными услугами граждан Российской Федерации»», постановления Администрации Каратузского района от 30.10.2013 № 1113-п «Об утверждении муниципальной программы «Обеспечение жильем молодых семей в Каратузском районе», согласно </w:t>
      </w:r>
      <w:r w:rsidRPr="0037666C">
        <w:rPr>
          <w:rFonts w:ascii="Times New Roman" w:eastAsia="Calibri" w:hAnsi="Times New Roman" w:cs="Times New Roman"/>
          <w:color w:val="auto"/>
          <w:kern w:val="0"/>
          <w:sz w:val="12"/>
          <w:szCs w:val="12"/>
          <w:lang w:eastAsia="en-US"/>
        </w:rPr>
        <w:t>Приказа Минстроя России от 07.06.2021 N 358/</w:t>
      </w:r>
      <w:proofErr w:type="spellStart"/>
      <w:r w:rsidRPr="0037666C">
        <w:rPr>
          <w:rFonts w:ascii="Times New Roman" w:eastAsia="Calibri" w:hAnsi="Times New Roman" w:cs="Times New Roman"/>
          <w:color w:val="auto"/>
          <w:kern w:val="0"/>
          <w:sz w:val="12"/>
          <w:szCs w:val="12"/>
          <w:lang w:eastAsia="en-US"/>
        </w:rPr>
        <w:t>пр</w:t>
      </w:r>
      <w:proofErr w:type="spellEnd"/>
      <w:r w:rsidRPr="0037666C">
        <w:rPr>
          <w:rFonts w:ascii="Times New Roman" w:eastAsia="Calibri" w:hAnsi="Times New Roman" w:cs="Times New Roman"/>
          <w:color w:val="auto"/>
          <w:kern w:val="0"/>
          <w:sz w:val="12"/>
          <w:szCs w:val="12"/>
          <w:lang w:eastAsia="en-US"/>
        </w:rPr>
        <w:t xml:space="preserve"> «О нормативе стоимости одного квадратного метра общей площади жилого помещения по Российской Федерации на второе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2021 года»,</w:t>
      </w:r>
      <w:r w:rsidRPr="0037666C">
        <w:rPr>
          <w:rFonts w:ascii="Times New Roman" w:hAnsi="Times New Roman" w:cs="Times New Roman"/>
          <w:color w:val="auto"/>
          <w:kern w:val="0"/>
          <w:sz w:val="12"/>
          <w:szCs w:val="12"/>
        </w:rPr>
        <w:t xml:space="preserve"> руководствуясь ст.28 Устава Муниципального образования «</w:t>
      </w:r>
      <w:proofErr w:type="spellStart"/>
      <w:r w:rsidRPr="0037666C">
        <w:rPr>
          <w:rFonts w:ascii="Times New Roman" w:hAnsi="Times New Roman" w:cs="Times New Roman"/>
          <w:color w:val="auto"/>
          <w:kern w:val="0"/>
          <w:sz w:val="12"/>
          <w:szCs w:val="12"/>
        </w:rPr>
        <w:t>Каратузский</w:t>
      </w:r>
      <w:proofErr w:type="spellEnd"/>
      <w:r w:rsidRPr="0037666C">
        <w:rPr>
          <w:rFonts w:ascii="Times New Roman" w:hAnsi="Times New Roman" w:cs="Times New Roman"/>
          <w:color w:val="auto"/>
          <w:kern w:val="0"/>
          <w:sz w:val="12"/>
          <w:szCs w:val="12"/>
        </w:rPr>
        <w:t xml:space="preserve"> район» ПОСТАНОВЛЯЮ:  </w:t>
      </w:r>
    </w:p>
    <w:p w:rsidR="0037666C" w:rsidRPr="0037666C" w:rsidRDefault="0037666C" w:rsidP="0037666C">
      <w:pPr>
        <w:spacing w:after="0" w:line="240" w:lineRule="auto"/>
        <w:ind w:firstLine="708"/>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 Установить норматив стоимости 1 квадратного метра общей площади жилья на 2022 год на территории муниципального образования «</w:t>
      </w:r>
      <w:proofErr w:type="spellStart"/>
      <w:r w:rsidRPr="0037666C">
        <w:rPr>
          <w:rFonts w:ascii="Times New Roman" w:hAnsi="Times New Roman" w:cs="Times New Roman"/>
          <w:color w:val="auto"/>
          <w:kern w:val="0"/>
          <w:sz w:val="12"/>
          <w:szCs w:val="12"/>
        </w:rPr>
        <w:t>Каратузский</w:t>
      </w:r>
      <w:proofErr w:type="spellEnd"/>
      <w:r w:rsidRPr="0037666C">
        <w:rPr>
          <w:rFonts w:ascii="Times New Roman" w:hAnsi="Times New Roman" w:cs="Times New Roman"/>
          <w:color w:val="auto"/>
          <w:kern w:val="0"/>
          <w:sz w:val="12"/>
          <w:szCs w:val="12"/>
        </w:rPr>
        <w:t xml:space="preserve"> район»,  в размере 42223,59 (сорок две тысячи двести двадцать три рубля) 59 копеек, применяемую для расчета размера социальных выплат на приобретение (строительство) жилья молодым семьям – участникам муниципальной программы «Обеспечение жильем молодых семей в Каратузском районе»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за счет федерального, краевого и местного бюджета.</w:t>
      </w:r>
    </w:p>
    <w:p w:rsidR="0037666C" w:rsidRPr="0037666C" w:rsidRDefault="0037666C" w:rsidP="0037666C">
      <w:pPr>
        <w:spacing w:after="0" w:line="240" w:lineRule="auto"/>
        <w:ind w:firstLine="708"/>
        <w:jc w:val="both"/>
        <w:rPr>
          <w:rFonts w:ascii="Times New Roman" w:hAnsi="Times New Roman" w:cs="Times New Roman"/>
          <w:color w:val="auto"/>
          <w:kern w:val="0"/>
          <w:sz w:val="12"/>
          <w:szCs w:val="12"/>
        </w:rPr>
      </w:pPr>
    </w:p>
    <w:p w:rsidR="0037666C" w:rsidRPr="0037666C" w:rsidRDefault="0037666C" w:rsidP="0037666C">
      <w:pPr>
        <w:spacing w:after="0" w:line="240" w:lineRule="auto"/>
        <w:ind w:firstLine="708"/>
        <w:jc w:val="both"/>
        <w:rPr>
          <w:rFonts w:ascii="Times New Roman" w:hAnsi="Times New Roman" w:cs="Times New Roman"/>
          <w:color w:val="auto"/>
          <w:kern w:val="0"/>
          <w:sz w:val="12"/>
          <w:szCs w:val="12"/>
        </w:rPr>
      </w:pPr>
    </w:p>
    <w:p w:rsidR="0037666C" w:rsidRPr="0037666C" w:rsidRDefault="0037666C" w:rsidP="0037666C">
      <w:pPr>
        <w:spacing w:after="0" w:line="240" w:lineRule="auto"/>
        <w:ind w:firstLine="708"/>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2. </w:t>
      </w:r>
      <w:proofErr w:type="gramStart"/>
      <w:r w:rsidRPr="0037666C">
        <w:rPr>
          <w:rFonts w:ascii="Times New Roman" w:hAnsi="Times New Roman" w:cs="Times New Roman"/>
          <w:color w:val="auto"/>
          <w:kern w:val="0"/>
          <w:sz w:val="12"/>
          <w:szCs w:val="12"/>
        </w:rPr>
        <w:t>Контроль  за</w:t>
      </w:r>
      <w:proofErr w:type="gramEnd"/>
      <w:r w:rsidRPr="0037666C">
        <w:rPr>
          <w:rFonts w:ascii="Times New Roman" w:hAnsi="Times New Roman" w:cs="Times New Roman"/>
          <w:color w:val="auto"/>
          <w:kern w:val="0"/>
          <w:sz w:val="12"/>
          <w:szCs w:val="12"/>
        </w:rPr>
        <w:t xml:space="preserve">  исполнением настоящего постановления возложить   на Е.С. </w:t>
      </w:r>
      <w:proofErr w:type="spellStart"/>
      <w:r w:rsidRPr="0037666C">
        <w:rPr>
          <w:rFonts w:ascii="Times New Roman" w:hAnsi="Times New Roman" w:cs="Times New Roman"/>
          <w:color w:val="auto"/>
          <w:kern w:val="0"/>
          <w:sz w:val="12"/>
          <w:szCs w:val="12"/>
        </w:rPr>
        <w:t>Мигла</w:t>
      </w:r>
      <w:proofErr w:type="spellEnd"/>
      <w:r w:rsidRPr="0037666C">
        <w:rPr>
          <w:rFonts w:ascii="Times New Roman" w:hAnsi="Times New Roman" w:cs="Times New Roman"/>
          <w:color w:val="auto"/>
          <w:kern w:val="0"/>
          <w:sz w:val="12"/>
          <w:szCs w:val="12"/>
        </w:rPr>
        <w:t xml:space="preserve"> заместителя главы района по финансам, экономике – руководителя финансового управления. </w:t>
      </w:r>
    </w:p>
    <w:p w:rsidR="0037666C" w:rsidRPr="0037666C" w:rsidRDefault="0037666C" w:rsidP="0037666C">
      <w:pPr>
        <w:spacing w:after="0" w:line="240" w:lineRule="auto"/>
        <w:ind w:firstLine="708"/>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3. Постановление вступает в силу с 1 января 2022 года, но не ранее дня, следующего за днем его официального опубликования в печатном издании «Вести» муниципального образования «</w:t>
      </w:r>
      <w:proofErr w:type="spellStart"/>
      <w:r w:rsidRPr="0037666C">
        <w:rPr>
          <w:rFonts w:ascii="Times New Roman" w:hAnsi="Times New Roman" w:cs="Times New Roman"/>
          <w:color w:val="auto"/>
          <w:kern w:val="0"/>
          <w:sz w:val="12"/>
          <w:szCs w:val="12"/>
        </w:rPr>
        <w:t>Каратузский</w:t>
      </w:r>
      <w:proofErr w:type="spellEnd"/>
      <w:r w:rsidRPr="0037666C">
        <w:rPr>
          <w:rFonts w:ascii="Times New Roman" w:hAnsi="Times New Roman" w:cs="Times New Roman"/>
          <w:color w:val="auto"/>
          <w:kern w:val="0"/>
          <w:sz w:val="12"/>
          <w:szCs w:val="12"/>
        </w:rPr>
        <w:t xml:space="preserve"> район».</w:t>
      </w:r>
    </w:p>
    <w:p w:rsidR="0037666C" w:rsidRPr="0037666C" w:rsidRDefault="0037666C" w:rsidP="0037666C">
      <w:pPr>
        <w:spacing w:after="0" w:line="240" w:lineRule="auto"/>
        <w:jc w:val="both"/>
        <w:rPr>
          <w:rFonts w:ascii="Times New Roman" w:hAnsi="Times New Roman" w:cs="Times New Roman"/>
          <w:color w:val="auto"/>
          <w:kern w:val="0"/>
          <w:sz w:val="12"/>
          <w:szCs w:val="12"/>
        </w:rPr>
      </w:pPr>
    </w:p>
    <w:p w:rsidR="0037666C" w:rsidRPr="0037666C" w:rsidRDefault="0037666C" w:rsidP="0037666C">
      <w:pPr>
        <w:spacing w:after="0" w:line="240" w:lineRule="auto"/>
        <w:rPr>
          <w:rFonts w:ascii="Times New Roman" w:hAnsi="Times New Roman" w:cs="Times New Roman"/>
          <w:color w:val="auto"/>
          <w:kern w:val="0"/>
          <w:sz w:val="12"/>
          <w:szCs w:val="12"/>
        </w:rPr>
      </w:pPr>
    </w:p>
    <w:p w:rsidR="0037666C" w:rsidRPr="0037666C" w:rsidRDefault="0037666C" w:rsidP="0037666C">
      <w:pPr>
        <w:tabs>
          <w:tab w:val="left" w:pos="6525"/>
        </w:tabs>
        <w:spacing w:after="0" w:line="240" w:lineRule="auto"/>
        <w:rPr>
          <w:rFonts w:ascii="Times New Roman" w:hAnsi="Times New Roman" w:cs="Times New Roman"/>
          <w:color w:val="auto"/>
          <w:kern w:val="0"/>
          <w:sz w:val="12"/>
          <w:szCs w:val="12"/>
        </w:rPr>
      </w:pPr>
      <w:proofErr w:type="spellStart"/>
      <w:r w:rsidRPr="0037666C">
        <w:rPr>
          <w:rFonts w:ascii="Times New Roman" w:hAnsi="Times New Roman" w:cs="Times New Roman"/>
          <w:color w:val="auto"/>
          <w:kern w:val="0"/>
          <w:sz w:val="12"/>
          <w:szCs w:val="12"/>
        </w:rPr>
        <w:t>И.о</w:t>
      </w:r>
      <w:proofErr w:type="spellEnd"/>
      <w:r w:rsidRPr="0037666C">
        <w:rPr>
          <w:rFonts w:ascii="Times New Roman" w:hAnsi="Times New Roman" w:cs="Times New Roman"/>
          <w:color w:val="auto"/>
          <w:kern w:val="0"/>
          <w:sz w:val="12"/>
          <w:szCs w:val="12"/>
        </w:rPr>
        <w:t xml:space="preserve">. </w:t>
      </w:r>
      <w:proofErr w:type="gramStart"/>
      <w:r w:rsidRPr="0037666C">
        <w:rPr>
          <w:rFonts w:ascii="Times New Roman" w:hAnsi="Times New Roman" w:cs="Times New Roman"/>
          <w:color w:val="auto"/>
          <w:kern w:val="0"/>
          <w:sz w:val="12"/>
          <w:szCs w:val="12"/>
        </w:rPr>
        <w:t>главы  района</w:t>
      </w:r>
      <w:proofErr w:type="gramEnd"/>
      <w:r w:rsidRPr="0037666C">
        <w:rPr>
          <w:rFonts w:ascii="Times New Roman" w:hAnsi="Times New Roman" w:cs="Times New Roman"/>
          <w:color w:val="auto"/>
          <w:kern w:val="0"/>
          <w:sz w:val="12"/>
          <w:szCs w:val="12"/>
        </w:rPr>
        <w:tab/>
        <w:t xml:space="preserve">                     Е.С. </w:t>
      </w:r>
      <w:proofErr w:type="spellStart"/>
      <w:r w:rsidRPr="0037666C">
        <w:rPr>
          <w:rFonts w:ascii="Times New Roman" w:hAnsi="Times New Roman" w:cs="Times New Roman"/>
          <w:color w:val="auto"/>
          <w:kern w:val="0"/>
          <w:sz w:val="12"/>
          <w:szCs w:val="12"/>
        </w:rPr>
        <w:t>Мигла</w:t>
      </w:r>
      <w:proofErr w:type="spellEnd"/>
    </w:p>
    <w:p w:rsidR="0037666C" w:rsidRPr="0037666C" w:rsidRDefault="0037666C" w:rsidP="0037666C">
      <w:pPr>
        <w:spacing w:after="0" w:line="240" w:lineRule="auto"/>
        <w:rPr>
          <w:rFonts w:ascii="Times New Roman" w:hAnsi="Times New Roman" w:cs="Times New Roman"/>
          <w:color w:val="auto"/>
          <w:kern w:val="0"/>
          <w:sz w:val="12"/>
          <w:szCs w:val="12"/>
        </w:rPr>
      </w:pPr>
    </w:p>
    <w:p w:rsidR="0037666C" w:rsidRPr="0037666C" w:rsidRDefault="0037666C" w:rsidP="0037666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АДМИНИСТРАЦИЯ КАРАТУЗСКОГО РАЙОНА</w:t>
      </w:r>
    </w:p>
    <w:p w:rsidR="0037666C" w:rsidRPr="0037666C" w:rsidRDefault="0037666C" w:rsidP="0037666C">
      <w:pPr>
        <w:shd w:val="clear" w:color="auto" w:fill="FFFFFF"/>
        <w:spacing w:after="0" w:line="240" w:lineRule="auto"/>
        <w:jc w:val="center"/>
        <w:rPr>
          <w:rFonts w:ascii="Times New Roman" w:eastAsia="Calibri" w:hAnsi="Times New Roman" w:cs="Times New Roman"/>
          <w:color w:val="auto"/>
          <w:kern w:val="0"/>
          <w:sz w:val="12"/>
          <w:szCs w:val="12"/>
          <w:lang w:eastAsia="en-US"/>
        </w:rPr>
      </w:pPr>
    </w:p>
    <w:p w:rsidR="0037666C" w:rsidRPr="0037666C" w:rsidRDefault="0037666C" w:rsidP="0037666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ПОСТАНОВЛЕНИЕ</w:t>
      </w:r>
    </w:p>
    <w:p w:rsidR="0037666C" w:rsidRPr="0037666C" w:rsidRDefault="0037666C" w:rsidP="0037666C">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37666C" w:rsidRPr="0037666C" w:rsidRDefault="0037666C" w:rsidP="0037666C">
      <w:pPr>
        <w:shd w:val="clear" w:color="auto" w:fill="FFFFFF"/>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 xml:space="preserve">27.10.2021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t xml:space="preserve">           </w:t>
      </w:r>
      <w:r w:rsidRPr="0037666C">
        <w:rPr>
          <w:rFonts w:ascii="Times New Roman" w:eastAsia="Calibri" w:hAnsi="Times New Roman" w:cs="Times New Roman"/>
          <w:color w:val="auto"/>
          <w:kern w:val="0"/>
          <w:sz w:val="12"/>
          <w:szCs w:val="12"/>
          <w:lang w:eastAsia="en-US"/>
        </w:rPr>
        <w:t xml:space="preserve">                    с. Каратузское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37666C">
        <w:rPr>
          <w:rFonts w:ascii="Times New Roman" w:eastAsia="Calibri" w:hAnsi="Times New Roman" w:cs="Times New Roman"/>
          <w:color w:val="auto"/>
          <w:kern w:val="0"/>
          <w:sz w:val="12"/>
          <w:szCs w:val="12"/>
          <w:lang w:eastAsia="en-US"/>
        </w:rPr>
        <w:t xml:space="preserve">                    № 875-п</w:t>
      </w:r>
    </w:p>
    <w:p w:rsidR="0037666C" w:rsidRPr="0037666C" w:rsidRDefault="0037666C" w:rsidP="0037666C">
      <w:pPr>
        <w:spacing w:after="0" w:line="240" w:lineRule="auto"/>
        <w:jc w:val="both"/>
        <w:rPr>
          <w:rFonts w:ascii="Times New Roman" w:eastAsia="Calibri" w:hAnsi="Times New Roman" w:cs="Times New Roman"/>
          <w:color w:val="auto"/>
          <w:kern w:val="0"/>
          <w:sz w:val="12"/>
          <w:szCs w:val="12"/>
          <w:lang w:eastAsia="en-US"/>
        </w:rPr>
      </w:pPr>
    </w:p>
    <w:p w:rsidR="0037666C" w:rsidRPr="0037666C" w:rsidRDefault="0037666C" w:rsidP="0037666C">
      <w:pPr>
        <w:spacing w:after="0" w:line="240" w:lineRule="auto"/>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Об организации и проведении общественных, временных работ в 2022 году</w:t>
      </w:r>
    </w:p>
    <w:p w:rsidR="0037666C" w:rsidRPr="0037666C" w:rsidRDefault="0037666C" w:rsidP="0037666C">
      <w:pPr>
        <w:spacing w:after="0" w:line="240" w:lineRule="auto"/>
        <w:jc w:val="both"/>
        <w:rPr>
          <w:rFonts w:ascii="Times New Roman" w:eastAsia="Calibri" w:hAnsi="Times New Roman" w:cs="Times New Roman"/>
          <w:color w:val="auto"/>
          <w:kern w:val="0"/>
          <w:sz w:val="12"/>
          <w:szCs w:val="12"/>
          <w:lang w:eastAsia="en-US"/>
        </w:rPr>
      </w:pPr>
    </w:p>
    <w:p w:rsidR="0037666C" w:rsidRPr="0037666C" w:rsidRDefault="0037666C" w:rsidP="0037666C">
      <w:pPr>
        <w:tabs>
          <w:tab w:val="left" w:pos="993"/>
        </w:tabs>
        <w:spacing w:after="0" w:line="240" w:lineRule="auto"/>
        <w:ind w:firstLine="709"/>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В соответствии со статьей 24 Закона Российской Федерации от 19.04.1991 №1032-1 «О занятости населения в Российской Федерации», постановлением Правительства Российской Федерации от 14.07.1997 года №875 «Об утверждении Положения об организации общественных работ», Положением об агентстве труда и занятости населения Красноярского края, утвержденным постановлением Правительства Красноярского края от 15.07.2010 №387-п, в целях обеспечения гарантий социальной защиты населения и материальной поддержки граждан, руководствуясь ст.28 Устава муниципального образования «</w:t>
      </w:r>
      <w:proofErr w:type="spellStart"/>
      <w:r w:rsidRPr="0037666C">
        <w:rPr>
          <w:rFonts w:ascii="Times New Roman" w:eastAsia="Calibri" w:hAnsi="Times New Roman" w:cs="Times New Roman"/>
          <w:color w:val="auto"/>
          <w:kern w:val="0"/>
          <w:sz w:val="12"/>
          <w:szCs w:val="12"/>
          <w:lang w:eastAsia="en-US"/>
        </w:rPr>
        <w:t>Каратузский</w:t>
      </w:r>
      <w:proofErr w:type="spellEnd"/>
      <w:r w:rsidRPr="0037666C">
        <w:rPr>
          <w:rFonts w:ascii="Times New Roman" w:eastAsia="Calibri" w:hAnsi="Times New Roman" w:cs="Times New Roman"/>
          <w:color w:val="auto"/>
          <w:kern w:val="0"/>
          <w:sz w:val="12"/>
          <w:szCs w:val="12"/>
          <w:lang w:eastAsia="en-US"/>
        </w:rPr>
        <w:t xml:space="preserve"> район»  ПОСТАНОВЛЯЮ:</w:t>
      </w:r>
    </w:p>
    <w:p w:rsidR="0037666C" w:rsidRPr="0037666C" w:rsidRDefault="0037666C" w:rsidP="00753009">
      <w:pPr>
        <w:numPr>
          <w:ilvl w:val="0"/>
          <w:numId w:val="2"/>
        </w:numPr>
        <w:spacing w:after="0" w:line="240" w:lineRule="auto"/>
        <w:ind w:left="0" w:firstLine="851"/>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Придать статус «общественным» видам временных работ в 2022 году, согласно приложению №1.</w:t>
      </w:r>
    </w:p>
    <w:p w:rsidR="0037666C" w:rsidRPr="0037666C" w:rsidRDefault="0037666C" w:rsidP="00753009">
      <w:pPr>
        <w:numPr>
          <w:ilvl w:val="0"/>
          <w:numId w:val="2"/>
        </w:numPr>
        <w:spacing w:after="0" w:line="240" w:lineRule="auto"/>
        <w:ind w:left="0" w:firstLine="851"/>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Рекомендовать руководителям предприятий и организаций предусмотреть финансирование общественных и временных работ в 2022 году, согласно приложению №2.</w:t>
      </w:r>
    </w:p>
    <w:p w:rsidR="0037666C" w:rsidRPr="0037666C" w:rsidRDefault="0037666C" w:rsidP="00753009">
      <w:pPr>
        <w:numPr>
          <w:ilvl w:val="0"/>
          <w:numId w:val="2"/>
        </w:numPr>
        <w:spacing w:after="0" w:line="240" w:lineRule="auto"/>
        <w:ind w:left="0" w:firstLine="709"/>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 xml:space="preserve">Рекомендовать КГКУ «ЦЗН Каратузского района» (И.Л. </w:t>
      </w:r>
      <w:proofErr w:type="spellStart"/>
      <w:r w:rsidRPr="0037666C">
        <w:rPr>
          <w:rFonts w:ascii="Times New Roman" w:eastAsia="Calibri" w:hAnsi="Times New Roman" w:cs="Times New Roman"/>
          <w:color w:val="auto"/>
          <w:kern w:val="0"/>
          <w:sz w:val="12"/>
          <w:szCs w:val="12"/>
          <w:lang w:eastAsia="en-US"/>
        </w:rPr>
        <w:t>Шункина</w:t>
      </w:r>
      <w:proofErr w:type="spellEnd"/>
      <w:r w:rsidRPr="0037666C">
        <w:rPr>
          <w:rFonts w:ascii="Times New Roman" w:eastAsia="Calibri" w:hAnsi="Times New Roman" w:cs="Times New Roman"/>
          <w:color w:val="auto"/>
          <w:kern w:val="0"/>
          <w:sz w:val="12"/>
          <w:szCs w:val="12"/>
          <w:lang w:eastAsia="en-US"/>
        </w:rPr>
        <w:t>):</w:t>
      </w:r>
    </w:p>
    <w:p w:rsidR="0037666C" w:rsidRPr="0037666C" w:rsidRDefault="0037666C" w:rsidP="0037666C">
      <w:pPr>
        <w:tabs>
          <w:tab w:val="left" w:pos="7088"/>
          <w:tab w:val="left" w:pos="7230"/>
        </w:tabs>
        <w:spacing w:after="0" w:line="240" w:lineRule="auto"/>
        <w:ind w:firstLine="360"/>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 направлять на общественные работы безработных граждан в соответствии с заключенными договорами с предприятиями, организациями;</w:t>
      </w:r>
    </w:p>
    <w:p w:rsidR="0037666C" w:rsidRPr="0037666C" w:rsidRDefault="0037666C" w:rsidP="0037666C">
      <w:pPr>
        <w:tabs>
          <w:tab w:val="left" w:pos="7088"/>
          <w:tab w:val="left" w:pos="7230"/>
        </w:tabs>
        <w:spacing w:after="0" w:line="240" w:lineRule="auto"/>
        <w:ind w:firstLine="360"/>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 информировать незанятое население через районную общественно-политическую газету «Знамя труда» о порядке организации общественных работ и условиях участия в этих работах.</w:t>
      </w:r>
    </w:p>
    <w:p w:rsidR="0037666C" w:rsidRPr="0037666C" w:rsidRDefault="0037666C" w:rsidP="0037666C">
      <w:pPr>
        <w:spacing w:after="0" w:line="240" w:lineRule="auto"/>
        <w:ind w:firstLine="708"/>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4. Рекомендовать руководителям предприятий и организаций всех форм собственности информировать КГКУ «ЦЗН Каратузского района» об имеющихся вакансиях, для организации общественных и временных работ.</w:t>
      </w:r>
    </w:p>
    <w:p w:rsidR="0037666C" w:rsidRPr="0037666C" w:rsidRDefault="0037666C" w:rsidP="0037666C">
      <w:pPr>
        <w:spacing w:after="0" w:line="240" w:lineRule="auto"/>
        <w:ind w:firstLine="708"/>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5. Рекомендовать главам поселений направлять в КГКУ «ЦЗН Каратузского района» ранее судимых лиц, не имеющих постоянного места работы, для привлечения к общественным работам.</w:t>
      </w:r>
    </w:p>
    <w:p w:rsidR="0037666C" w:rsidRPr="0037666C" w:rsidRDefault="0037666C" w:rsidP="0037666C">
      <w:pPr>
        <w:spacing w:after="0" w:line="240" w:lineRule="auto"/>
        <w:ind w:firstLine="708"/>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6.Контроль за исполнением настоящего постановления возложить на заместителя главы района по социальным вопросам Савина А.А.</w:t>
      </w:r>
    </w:p>
    <w:p w:rsidR="0037666C" w:rsidRPr="0037666C" w:rsidRDefault="0037666C" w:rsidP="0037666C">
      <w:pPr>
        <w:spacing w:after="0" w:line="240" w:lineRule="auto"/>
        <w:ind w:firstLine="708"/>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lastRenderedPageBreak/>
        <w:t>7. Постановление вступает в силу с 1 января 2022 года, но не ранее дня, следующего за днем его официального опубликования в печатном издании «Вести» муниципального образования «</w:t>
      </w:r>
      <w:proofErr w:type="spellStart"/>
      <w:r w:rsidRPr="0037666C">
        <w:rPr>
          <w:rFonts w:ascii="Times New Roman" w:eastAsia="Calibri" w:hAnsi="Times New Roman" w:cs="Times New Roman"/>
          <w:color w:val="auto"/>
          <w:kern w:val="0"/>
          <w:sz w:val="12"/>
          <w:szCs w:val="12"/>
          <w:lang w:eastAsia="en-US"/>
        </w:rPr>
        <w:t>Каратузский</w:t>
      </w:r>
      <w:proofErr w:type="spellEnd"/>
      <w:r w:rsidRPr="0037666C">
        <w:rPr>
          <w:rFonts w:ascii="Times New Roman" w:eastAsia="Calibri" w:hAnsi="Times New Roman" w:cs="Times New Roman"/>
          <w:color w:val="auto"/>
          <w:kern w:val="0"/>
          <w:sz w:val="12"/>
          <w:szCs w:val="12"/>
          <w:lang w:eastAsia="en-US"/>
        </w:rPr>
        <w:t xml:space="preserve"> район».</w:t>
      </w:r>
    </w:p>
    <w:p w:rsidR="0037666C" w:rsidRPr="0037666C" w:rsidRDefault="0037666C" w:rsidP="0037666C">
      <w:pPr>
        <w:spacing w:after="0" w:line="240" w:lineRule="auto"/>
        <w:ind w:left="360"/>
        <w:jc w:val="both"/>
        <w:rPr>
          <w:rFonts w:ascii="Times New Roman" w:eastAsia="Calibri" w:hAnsi="Times New Roman" w:cs="Times New Roman"/>
          <w:color w:val="auto"/>
          <w:kern w:val="0"/>
          <w:sz w:val="12"/>
          <w:szCs w:val="12"/>
          <w:lang w:eastAsia="en-US"/>
        </w:rPr>
      </w:pPr>
    </w:p>
    <w:p w:rsidR="0037666C" w:rsidRPr="0037666C" w:rsidRDefault="0037666C" w:rsidP="0037666C">
      <w:pPr>
        <w:spacing w:after="0" w:line="276" w:lineRule="auto"/>
        <w:ind w:left="360"/>
        <w:jc w:val="both"/>
        <w:rPr>
          <w:rFonts w:ascii="Times New Roman" w:eastAsia="Calibri" w:hAnsi="Times New Roman" w:cs="Times New Roman"/>
          <w:color w:val="auto"/>
          <w:kern w:val="0"/>
          <w:sz w:val="12"/>
          <w:szCs w:val="12"/>
          <w:lang w:eastAsia="en-US"/>
        </w:rPr>
      </w:pPr>
    </w:p>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proofErr w:type="spellStart"/>
      <w:r w:rsidRPr="0037666C">
        <w:rPr>
          <w:rFonts w:ascii="Times New Roman" w:eastAsia="Calibri" w:hAnsi="Times New Roman" w:cs="Times New Roman"/>
          <w:color w:val="auto"/>
          <w:kern w:val="0"/>
          <w:sz w:val="12"/>
          <w:szCs w:val="12"/>
          <w:lang w:eastAsia="en-US"/>
        </w:rPr>
        <w:t>И.о</w:t>
      </w:r>
      <w:proofErr w:type="spellEnd"/>
      <w:r w:rsidRPr="0037666C">
        <w:rPr>
          <w:rFonts w:ascii="Times New Roman" w:eastAsia="Calibri" w:hAnsi="Times New Roman" w:cs="Times New Roman"/>
          <w:color w:val="auto"/>
          <w:kern w:val="0"/>
          <w:sz w:val="12"/>
          <w:szCs w:val="12"/>
          <w:lang w:eastAsia="en-US"/>
        </w:rPr>
        <w:t xml:space="preserve">. главы района                                                                                   Е.С. </w:t>
      </w:r>
      <w:proofErr w:type="spellStart"/>
      <w:r w:rsidRPr="0037666C">
        <w:rPr>
          <w:rFonts w:ascii="Times New Roman" w:eastAsia="Calibri" w:hAnsi="Times New Roman" w:cs="Times New Roman"/>
          <w:color w:val="auto"/>
          <w:kern w:val="0"/>
          <w:sz w:val="12"/>
          <w:szCs w:val="12"/>
          <w:lang w:eastAsia="en-US"/>
        </w:rPr>
        <w:t>Мигла</w:t>
      </w:r>
      <w:proofErr w:type="spellEnd"/>
      <w:r w:rsidRPr="0037666C">
        <w:rPr>
          <w:rFonts w:ascii="Times New Roman" w:eastAsia="Calibri" w:hAnsi="Times New Roman" w:cs="Times New Roman"/>
          <w:color w:val="auto"/>
          <w:kern w:val="0"/>
          <w:sz w:val="12"/>
          <w:szCs w:val="12"/>
          <w:lang w:eastAsia="en-US"/>
        </w:rPr>
        <w:t xml:space="preserve"> </w:t>
      </w:r>
    </w:p>
    <w:p w:rsidR="00383F09" w:rsidRDefault="00383F09" w:rsidP="0037666C">
      <w:pPr>
        <w:suppressAutoHyphens/>
        <w:spacing w:after="0" w:line="240" w:lineRule="auto"/>
        <w:jc w:val="both"/>
        <w:rPr>
          <w:rFonts w:ascii="Times New Roman" w:hAnsi="Times New Roman" w:cs="Times New Roman"/>
          <w:color w:val="auto"/>
          <w:kern w:val="0"/>
          <w:sz w:val="12"/>
          <w:szCs w:val="12"/>
        </w:rPr>
      </w:pPr>
    </w:p>
    <w:p w:rsidR="0037666C" w:rsidRPr="0037666C" w:rsidRDefault="0037666C" w:rsidP="0037666C">
      <w:pPr>
        <w:tabs>
          <w:tab w:val="left" w:pos="5430"/>
        </w:tabs>
        <w:spacing w:after="0" w:line="240" w:lineRule="auto"/>
        <w:jc w:val="right"/>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 xml:space="preserve">      Приложение к постановлению администрации Каратузского района  </w:t>
      </w:r>
    </w:p>
    <w:p w:rsidR="0037666C" w:rsidRPr="0037666C" w:rsidRDefault="0037666C" w:rsidP="0037666C">
      <w:pPr>
        <w:tabs>
          <w:tab w:val="left" w:pos="5430"/>
        </w:tabs>
        <w:spacing w:after="0" w:line="240" w:lineRule="auto"/>
        <w:jc w:val="right"/>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от 27.10.2021 № 875-п</w:t>
      </w:r>
    </w:p>
    <w:p w:rsidR="0037666C" w:rsidRPr="0037666C" w:rsidRDefault="0037666C" w:rsidP="0037666C">
      <w:pPr>
        <w:spacing w:after="0" w:line="240" w:lineRule="auto"/>
        <w:jc w:val="both"/>
        <w:rPr>
          <w:rFonts w:ascii="Times New Roman" w:eastAsia="Calibri" w:hAnsi="Times New Roman" w:cs="Times New Roman"/>
          <w:b/>
          <w:color w:val="auto"/>
          <w:kern w:val="0"/>
          <w:sz w:val="12"/>
          <w:szCs w:val="12"/>
          <w:lang w:eastAsia="en-US"/>
        </w:rPr>
      </w:pPr>
      <w:r w:rsidRPr="0037666C">
        <w:rPr>
          <w:rFonts w:ascii="Times New Roman" w:eastAsia="Calibri" w:hAnsi="Times New Roman" w:cs="Times New Roman"/>
          <w:b/>
          <w:color w:val="auto"/>
          <w:kern w:val="0"/>
          <w:sz w:val="12"/>
          <w:szCs w:val="12"/>
          <w:lang w:eastAsia="en-US"/>
        </w:rPr>
        <w:t xml:space="preserve">Перечень объемов и видов общественных работ, </w:t>
      </w:r>
    </w:p>
    <w:p w:rsidR="0037666C" w:rsidRPr="0037666C" w:rsidRDefault="0037666C" w:rsidP="0037666C">
      <w:pPr>
        <w:spacing w:after="0" w:line="240" w:lineRule="auto"/>
        <w:jc w:val="both"/>
        <w:rPr>
          <w:rFonts w:ascii="Times New Roman" w:eastAsia="Calibri" w:hAnsi="Times New Roman" w:cs="Times New Roman"/>
          <w:b/>
          <w:color w:val="auto"/>
          <w:kern w:val="0"/>
          <w:sz w:val="12"/>
          <w:szCs w:val="12"/>
          <w:lang w:eastAsia="en-US"/>
        </w:rPr>
      </w:pPr>
      <w:r w:rsidRPr="0037666C">
        <w:rPr>
          <w:rFonts w:ascii="Times New Roman" w:eastAsia="Calibri" w:hAnsi="Times New Roman" w:cs="Times New Roman"/>
          <w:b/>
          <w:color w:val="auto"/>
          <w:kern w:val="0"/>
          <w:sz w:val="12"/>
          <w:szCs w:val="12"/>
          <w:lang w:eastAsia="en-US"/>
        </w:rPr>
        <w:t>организуемых на территории Каратузского района в 2022 году</w:t>
      </w:r>
    </w:p>
    <w:p w:rsidR="0037666C" w:rsidRPr="0037666C" w:rsidRDefault="0037666C" w:rsidP="0037666C">
      <w:pPr>
        <w:spacing w:after="0" w:line="240" w:lineRule="auto"/>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ab/>
        <w:t>Основными видами оплачиваемых общественных работ считать подсобные, вспомогательные и другие неквалифицированные работы по следующим направлениям:</w:t>
      </w:r>
    </w:p>
    <w:p w:rsidR="0037666C" w:rsidRPr="0037666C" w:rsidRDefault="0037666C" w:rsidP="0037666C">
      <w:pPr>
        <w:spacing w:after="0" w:line="240" w:lineRule="auto"/>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ab/>
        <w:t>реконструкция жилого фонда, объектов социально-культурного назначения (детских дошкольных учреждений, спортплощадок, учреждений культуры, здравоохранения, домов престарелых, инвалидов и т.п.);</w:t>
      </w:r>
    </w:p>
    <w:p w:rsidR="0037666C" w:rsidRPr="0037666C" w:rsidRDefault="0037666C" w:rsidP="0037666C">
      <w:pPr>
        <w:spacing w:after="0" w:line="240" w:lineRule="auto"/>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ab/>
        <w:t>озеленение и благоустройство территорий, развитие лесопаркового хозяйства;</w:t>
      </w:r>
    </w:p>
    <w:p w:rsidR="0037666C" w:rsidRPr="0037666C" w:rsidRDefault="0037666C" w:rsidP="0037666C">
      <w:pPr>
        <w:spacing w:after="0" w:line="240" w:lineRule="auto"/>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ab/>
        <w:t>заготовка, переработка и хранение сельскохозяйственной продукции, заготовка кормов, обслуживание техники;</w:t>
      </w:r>
    </w:p>
    <w:p w:rsidR="0037666C" w:rsidRPr="0037666C" w:rsidRDefault="0037666C" w:rsidP="0037666C">
      <w:pPr>
        <w:spacing w:after="0" w:line="240" w:lineRule="auto"/>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ab/>
        <w:t>оказание услуг социального характера различным категориям граждан (инвалидам, пенсионерам, участникам Великой Отечественной войны и боевых действий и др.)</w:t>
      </w:r>
    </w:p>
    <w:p w:rsidR="0037666C" w:rsidRPr="0037666C" w:rsidRDefault="0037666C" w:rsidP="0037666C">
      <w:pPr>
        <w:spacing w:after="0" w:line="240" w:lineRule="auto"/>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ab/>
        <w:t>проведение мероприятий общественно-культурного назначения (переписи населения, статистических обследований, социологических исследований, избирательных компаний, спортивно – оздоровительных мероприятий, соревнований, фестивалей и т.д.);</w:t>
      </w:r>
    </w:p>
    <w:p w:rsidR="0037666C" w:rsidRPr="0037666C" w:rsidRDefault="0037666C" w:rsidP="0037666C">
      <w:pPr>
        <w:spacing w:after="0" w:line="240" w:lineRule="auto"/>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ab/>
        <w:t>канцелярские работы, техническая обработка документов, курьерские работы;</w:t>
      </w:r>
    </w:p>
    <w:p w:rsidR="0037666C" w:rsidRPr="0037666C" w:rsidRDefault="0037666C" w:rsidP="0037666C">
      <w:pPr>
        <w:spacing w:after="0" w:line="240" w:lineRule="auto"/>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ab/>
        <w:t>работа в лесном хозяйстве;</w:t>
      </w:r>
    </w:p>
    <w:p w:rsidR="0037666C" w:rsidRPr="0037666C" w:rsidRDefault="0037666C" w:rsidP="0037666C">
      <w:pPr>
        <w:spacing w:after="0" w:line="240" w:lineRule="auto"/>
        <w:ind w:firstLine="708"/>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погрузочно-разгрузочные работы в организациях;</w:t>
      </w:r>
    </w:p>
    <w:p w:rsidR="0037666C" w:rsidRPr="0037666C" w:rsidRDefault="0037666C" w:rsidP="0037666C">
      <w:pPr>
        <w:spacing w:after="0" w:line="240" w:lineRule="auto"/>
        <w:ind w:firstLine="708"/>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ремонт и содержание автомобильных дорог;</w:t>
      </w:r>
    </w:p>
    <w:p w:rsidR="0037666C" w:rsidRPr="0037666C" w:rsidRDefault="0037666C" w:rsidP="0037666C">
      <w:pPr>
        <w:spacing w:after="0" w:line="240" w:lineRule="auto"/>
        <w:ind w:firstLine="708"/>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вспомогательные работы на предприятиях лесной отрасли, правоохранительных органов и др.;</w:t>
      </w:r>
    </w:p>
    <w:p w:rsidR="0037666C" w:rsidRPr="0037666C" w:rsidRDefault="0037666C" w:rsidP="0037666C">
      <w:pPr>
        <w:spacing w:after="0" w:line="240" w:lineRule="auto"/>
        <w:ind w:firstLine="708"/>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реализация программ возрождения культуры, восстановление историко-архитектурных памятников, комплексов;</w:t>
      </w:r>
    </w:p>
    <w:p w:rsidR="0037666C" w:rsidRPr="0037666C" w:rsidRDefault="0037666C" w:rsidP="0037666C">
      <w:pPr>
        <w:spacing w:after="0" w:line="240" w:lineRule="auto"/>
        <w:ind w:firstLine="708"/>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санитарная очистка внутриквартальных территорий контейнерных площадок от мусора и бытовых отходов;</w:t>
      </w:r>
    </w:p>
    <w:p w:rsidR="0037666C" w:rsidRPr="0037666C" w:rsidRDefault="0037666C" w:rsidP="0037666C">
      <w:pPr>
        <w:spacing w:after="0" w:line="240" w:lineRule="auto"/>
        <w:ind w:firstLine="708"/>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работа по подготовке к отопительному сезону;</w:t>
      </w:r>
    </w:p>
    <w:p w:rsidR="0037666C" w:rsidRPr="0037666C" w:rsidRDefault="0037666C" w:rsidP="0037666C">
      <w:pPr>
        <w:spacing w:after="0" w:line="240" w:lineRule="auto"/>
        <w:ind w:firstLine="708"/>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уборка снега с крыш и территорий;</w:t>
      </w:r>
    </w:p>
    <w:p w:rsidR="0037666C" w:rsidRPr="0037666C" w:rsidRDefault="0037666C" w:rsidP="0037666C">
      <w:pPr>
        <w:spacing w:after="0" w:line="240" w:lineRule="auto"/>
        <w:ind w:firstLine="708"/>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организация досуга детей в учреждениях культуры, лагерях труда и отдыха;</w:t>
      </w:r>
    </w:p>
    <w:p w:rsidR="0037666C" w:rsidRPr="0037666C" w:rsidRDefault="0037666C" w:rsidP="0037666C">
      <w:pPr>
        <w:spacing w:after="0" w:line="240" w:lineRule="auto"/>
        <w:ind w:firstLine="708"/>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 xml:space="preserve">подсобные работы при </w:t>
      </w:r>
      <w:proofErr w:type="spellStart"/>
      <w:r w:rsidRPr="0037666C">
        <w:rPr>
          <w:rFonts w:ascii="Times New Roman" w:eastAsia="Calibri" w:hAnsi="Times New Roman" w:cs="Times New Roman"/>
          <w:color w:val="auto"/>
          <w:kern w:val="0"/>
          <w:sz w:val="12"/>
          <w:szCs w:val="12"/>
          <w:lang w:eastAsia="en-US"/>
        </w:rPr>
        <w:t>ремонтно</w:t>
      </w:r>
      <w:proofErr w:type="spellEnd"/>
      <w:r w:rsidRPr="0037666C">
        <w:rPr>
          <w:rFonts w:ascii="Times New Roman" w:eastAsia="Calibri" w:hAnsi="Times New Roman" w:cs="Times New Roman"/>
          <w:color w:val="auto"/>
          <w:kern w:val="0"/>
          <w:sz w:val="12"/>
          <w:szCs w:val="12"/>
          <w:lang w:eastAsia="en-US"/>
        </w:rPr>
        <w:t xml:space="preserve"> – восстановительных работах;</w:t>
      </w:r>
    </w:p>
    <w:p w:rsidR="0037666C" w:rsidRPr="0037666C" w:rsidRDefault="0037666C" w:rsidP="0037666C">
      <w:pPr>
        <w:spacing w:after="0" w:line="240" w:lineRule="auto"/>
        <w:ind w:firstLine="708"/>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санитарная уборка помещений;</w:t>
      </w:r>
    </w:p>
    <w:p w:rsidR="0037666C" w:rsidRPr="0037666C" w:rsidRDefault="0037666C" w:rsidP="0037666C">
      <w:pPr>
        <w:spacing w:after="0" w:line="240" w:lineRule="auto"/>
        <w:ind w:firstLine="708"/>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другие направления трудовой деятельности.</w:t>
      </w:r>
    </w:p>
    <w:p w:rsidR="0037666C" w:rsidRPr="0037666C" w:rsidRDefault="0037666C" w:rsidP="0037666C">
      <w:pPr>
        <w:spacing w:after="0" w:line="240" w:lineRule="auto"/>
        <w:ind w:firstLine="708"/>
        <w:jc w:val="both"/>
        <w:rPr>
          <w:rFonts w:ascii="Times New Roman" w:eastAsia="Calibri" w:hAnsi="Times New Roman" w:cs="Times New Roman"/>
          <w:color w:val="auto"/>
          <w:kern w:val="0"/>
          <w:sz w:val="12"/>
          <w:szCs w:val="12"/>
          <w:lang w:eastAsia="en-US"/>
        </w:rPr>
      </w:pPr>
    </w:p>
    <w:p w:rsidR="0037666C" w:rsidRPr="0037666C" w:rsidRDefault="0037666C" w:rsidP="0037666C">
      <w:pPr>
        <w:spacing w:after="0" w:line="240" w:lineRule="auto"/>
        <w:jc w:val="right"/>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Приложение №2 к постановлению администрации</w:t>
      </w:r>
    </w:p>
    <w:p w:rsidR="0037666C" w:rsidRPr="0037666C" w:rsidRDefault="0037666C" w:rsidP="0037666C">
      <w:pPr>
        <w:spacing w:after="0" w:line="240" w:lineRule="auto"/>
        <w:jc w:val="right"/>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Каратузского района от 27.10.2021 № 875-п</w:t>
      </w:r>
    </w:p>
    <w:p w:rsidR="0037666C" w:rsidRPr="0037666C" w:rsidRDefault="0037666C" w:rsidP="0037666C">
      <w:pPr>
        <w:spacing w:after="0" w:line="240" w:lineRule="auto"/>
        <w:jc w:val="right"/>
        <w:rPr>
          <w:rFonts w:ascii="Times New Roman" w:eastAsia="Calibri" w:hAnsi="Times New Roman" w:cs="Times New Roman"/>
          <w:color w:val="auto"/>
          <w:kern w:val="0"/>
          <w:sz w:val="12"/>
          <w:szCs w:val="12"/>
          <w:lang w:eastAsia="en-US"/>
        </w:rPr>
      </w:pPr>
    </w:p>
    <w:tbl>
      <w:tblPr>
        <w:tblW w:w="1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979"/>
        <w:gridCol w:w="5139"/>
        <w:gridCol w:w="1238"/>
        <w:gridCol w:w="1225"/>
      </w:tblGrid>
      <w:tr w:rsidR="0037666C" w:rsidRPr="0037666C" w:rsidTr="0037666C">
        <w:trPr>
          <w:trHeight w:val="20"/>
        </w:trPr>
        <w:tc>
          <w:tcPr>
            <w:tcW w:w="531" w:type="dxa"/>
          </w:tcPr>
          <w:p w:rsidR="0037666C" w:rsidRPr="0037666C" w:rsidRDefault="0037666C" w:rsidP="0037666C">
            <w:pPr>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  п/п</w:t>
            </w:r>
          </w:p>
        </w:tc>
        <w:tc>
          <w:tcPr>
            <w:tcW w:w="2979" w:type="dxa"/>
          </w:tcPr>
          <w:p w:rsidR="0037666C" w:rsidRPr="0037666C" w:rsidRDefault="0037666C" w:rsidP="0037666C">
            <w:pPr>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Работодатель</w:t>
            </w:r>
          </w:p>
        </w:tc>
        <w:tc>
          <w:tcPr>
            <w:tcW w:w="5139" w:type="dxa"/>
          </w:tcPr>
          <w:p w:rsidR="0037666C" w:rsidRPr="0037666C" w:rsidRDefault="0037666C" w:rsidP="0037666C">
            <w:pPr>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Виды работ</w:t>
            </w:r>
          </w:p>
        </w:tc>
        <w:tc>
          <w:tcPr>
            <w:tcW w:w="1238" w:type="dxa"/>
          </w:tcPr>
          <w:p w:rsidR="0037666C" w:rsidRPr="0037666C" w:rsidRDefault="0037666C" w:rsidP="0037666C">
            <w:pPr>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Число участников, (человек)</w:t>
            </w:r>
          </w:p>
        </w:tc>
        <w:tc>
          <w:tcPr>
            <w:tcW w:w="1225" w:type="dxa"/>
          </w:tcPr>
          <w:p w:rsidR="0037666C" w:rsidRPr="0037666C" w:rsidRDefault="0037666C" w:rsidP="0037666C">
            <w:pPr>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Период участия, (месяцев)</w:t>
            </w:r>
          </w:p>
        </w:tc>
      </w:tr>
      <w:tr w:rsidR="0037666C" w:rsidRPr="0037666C" w:rsidTr="0037666C">
        <w:trPr>
          <w:trHeight w:val="20"/>
        </w:trPr>
        <w:tc>
          <w:tcPr>
            <w:tcW w:w="531"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w:t>
            </w:r>
          </w:p>
        </w:tc>
        <w:tc>
          <w:tcPr>
            <w:tcW w:w="2979"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Администрация Каратузского сельсовета</w:t>
            </w:r>
          </w:p>
        </w:tc>
        <w:tc>
          <w:tcPr>
            <w:tcW w:w="5139"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2</w:t>
            </w:r>
          </w:p>
        </w:tc>
        <w:tc>
          <w:tcPr>
            <w:tcW w:w="1225"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w:t>
            </w:r>
          </w:p>
        </w:tc>
      </w:tr>
      <w:tr w:rsidR="0037666C" w:rsidRPr="0037666C" w:rsidTr="0037666C">
        <w:trPr>
          <w:trHeight w:val="20"/>
        </w:trPr>
        <w:tc>
          <w:tcPr>
            <w:tcW w:w="531"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2</w:t>
            </w:r>
          </w:p>
        </w:tc>
        <w:tc>
          <w:tcPr>
            <w:tcW w:w="2979"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 xml:space="preserve">Администрация </w:t>
            </w:r>
            <w:proofErr w:type="spellStart"/>
            <w:r w:rsidRPr="0037666C">
              <w:rPr>
                <w:rFonts w:ascii="Times New Roman" w:eastAsia="Calibri" w:hAnsi="Times New Roman" w:cs="Times New Roman"/>
                <w:color w:val="auto"/>
                <w:kern w:val="0"/>
                <w:sz w:val="12"/>
                <w:szCs w:val="12"/>
                <w:lang w:eastAsia="en-US"/>
              </w:rPr>
              <w:t>Верхнекужебарского</w:t>
            </w:r>
            <w:proofErr w:type="spellEnd"/>
            <w:r w:rsidRPr="0037666C">
              <w:rPr>
                <w:rFonts w:ascii="Times New Roman" w:eastAsia="Calibri" w:hAnsi="Times New Roman" w:cs="Times New Roman"/>
                <w:color w:val="auto"/>
                <w:kern w:val="0"/>
                <w:sz w:val="12"/>
                <w:szCs w:val="12"/>
                <w:lang w:eastAsia="en-US"/>
              </w:rPr>
              <w:t xml:space="preserve"> сельсовета</w:t>
            </w:r>
          </w:p>
        </w:tc>
        <w:tc>
          <w:tcPr>
            <w:tcW w:w="5139"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7</w:t>
            </w:r>
          </w:p>
        </w:tc>
        <w:tc>
          <w:tcPr>
            <w:tcW w:w="1225"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w:t>
            </w:r>
          </w:p>
        </w:tc>
      </w:tr>
      <w:tr w:rsidR="0037666C" w:rsidRPr="0037666C" w:rsidTr="0037666C">
        <w:trPr>
          <w:trHeight w:val="20"/>
        </w:trPr>
        <w:tc>
          <w:tcPr>
            <w:tcW w:w="531"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3</w:t>
            </w:r>
          </w:p>
        </w:tc>
        <w:tc>
          <w:tcPr>
            <w:tcW w:w="2979"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 xml:space="preserve">Администрация </w:t>
            </w:r>
            <w:proofErr w:type="spellStart"/>
            <w:r w:rsidRPr="0037666C">
              <w:rPr>
                <w:rFonts w:ascii="Times New Roman" w:eastAsia="Calibri" w:hAnsi="Times New Roman" w:cs="Times New Roman"/>
                <w:color w:val="auto"/>
                <w:kern w:val="0"/>
                <w:sz w:val="12"/>
                <w:szCs w:val="12"/>
                <w:lang w:eastAsia="en-US"/>
              </w:rPr>
              <w:t>Нижнекужебарского</w:t>
            </w:r>
            <w:proofErr w:type="spellEnd"/>
            <w:r w:rsidRPr="0037666C">
              <w:rPr>
                <w:rFonts w:ascii="Times New Roman" w:eastAsia="Calibri" w:hAnsi="Times New Roman" w:cs="Times New Roman"/>
                <w:color w:val="auto"/>
                <w:kern w:val="0"/>
                <w:sz w:val="12"/>
                <w:szCs w:val="12"/>
                <w:lang w:eastAsia="en-US"/>
              </w:rPr>
              <w:t xml:space="preserve"> сельсовета</w:t>
            </w:r>
          </w:p>
        </w:tc>
        <w:tc>
          <w:tcPr>
            <w:tcW w:w="5139"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15</w:t>
            </w:r>
          </w:p>
        </w:tc>
        <w:tc>
          <w:tcPr>
            <w:tcW w:w="1225"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w:t>
            </w:r>
          </w:p>
        </w:tc>
      </w:tr>
      <w:tr w:rsidR="0037666C" w:rsidRPr="0037666C" w:rsidTr="0037666C">
        <w:trPr>
          <w:trHeight w:val="20"/>
        </w:trPr>
        <w:tc>
          <w:tcPr>
            <w:tcW w:w="531"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4</w:t>
            </w:r>
          </w:p>
        </w:tc>
        <w:tc>
          <w:tcPr>
            <w:tcW w:w="2979"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 xml:space="preserve">Администрация </w:t>
            </w:r>
            <w:proofErr w:type="spellStart"/>
            <w:r w:rsidRPr="0037666C">
              <w:rPr>
                <w:rFonts w:ascii="Times New Roman" w:eastAsia="Calibri" w:hAnsi="Times New Roman" w:cs="Times New Roman"/>
                <w:color w:val="auto"/>
                <w:kern w:val="0"/>
                <w:sz w:val="12"/>
                <w:szCs w:val="12"/>
                <w:lang w:eastAsia="en-US"/>
              </w:rPr>
              <w:t>Таятского</w:t>
            </w:r>
            <w:proofErr w:type="spellEnd"/>
            <w:r w:rsidRPr="0037666C">
              <w:rPr>
                <w:rFonts w:ascii="Times New Roman" w:eastAsia="Calibri" w:hAnsi="Times New Roman" w:cs="Times New Roman"/>
                <w:color w:val="auto"/>
                <w:kern w:val="0"/>
                <w:sz w:val="12"/>
                <w:szCs w:val="12"/>
                <w:lang w:eastAsia="en-US"/>
              </w:rPr>
              <w:t xml:space="preserve"> сельсовета</w:t>
            </w:r>
          </w:p>
        </w:tc>
        <w:tc>
          <w:tcPr>
            <w:tcW w:w="5139"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47</w:t>
            </w:r>
          </w:p>
        </w:tc>
        <w:tc>
          <w:tcPr>
            <w:tcW w:w="1225"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w:t>
            </w:r>
          </w:p>
        </w:tc>
      </w:tr>
      <w:tr w:rsidR="0037666C" w:rsidRPr="0037666C" w:rsidTr="0037666C">
        <w:trPr>
          <w:trHeight w:val="20"/>
        </w:trPr>
        <w:tc>
          <w:tcPr>
            <w:tcW w:w="531"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5</w:t>
            </w:r>
          </w:p>
        </w:tc>
        <w:tc>
          <w:tcPr>
            <w:tcW w:w="2979"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 xml:space="preserve">Администрация </w:t>
            </w:r>
            <w:proofErr w:type="spellStart"/>
            <w:r w:rsidRPr="0037666C">
              <w:rPr>
                <w:rFonts w:ascii="Times New Roman" w:eastAsia="Calibri" w:hAnsi="Times New Roman" w:cs="Times New Roman"/>
                <w:color w:val="auto"/>
                <w:kern w:val="0"/>
                <w:sz w:val="12"/>
                <w:szCs w:val="12"/>
                <w:lang w:eastAsia="en-US"/>
              </w:rPr>
              <w:t>Черемушинского</w:t>
            </w:r>
            <w:proofErr w:type="spellEnd"/>
            <w:r w:rsidRPr="0037666C">
              <w:rPr>
                <w:rFonts w:ascii="Times New Roman" w:eastAsia="Calibri" w:hAnsi="Times New Roman" w:cs="Times New Roman"/>
                <w:color w:val="auto"/>
                <w:kern w:val="0"/>
                <w:sz w:val="12"/>
                <w:szCs w:val="12"/>
                <w:lang w:eastAsia="en-US"/>
              </w:rPr>
              <w:t xml:space="preserve"> сельсовета</w:t>
            </w:r>
          </w:p>
        </w:tc>
        <w:tc>
          <w:tcPr>
            <w:tcW w:w="5139"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5</w:t>
            </w:r>
          </w:p>
        </w:tc>
        <w:tc>
          <w:tcPr>
            <w:tcW w:w="1225"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w:t>
            </w:r>
          </w:p>
        </w:tc>
      </w:tr>
      <w:tr w:rsidR="0037666C" w:rsidRPr="0037666C" w:rsidTr="0037666C">
        <w:trPr>
          <w:trHeight w:val="20"/>
        </w:trPr>
        <w:tc>
          <w:tcPr>
            <w:tcW w:w="531"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6</w:t>
            </w:r>
          </w:p>
        </w:tc>
        <w:tc>
          <w:tcPr>
            <w:tcW w:w="2979"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 xml:space="preserve">Администрация </w:t>
            </w:r>
            <w:proofErr w:type="spellStart"/>
            <w:r w:rsidRPr="0037666C">
              <w:rPr>
                <w:rFonts w:ascii="Times New Roman" w:eastAsia="Calibri" w:hAnsi="Times New Roman" w:cs="Times New Roman"/>
                <w:color w:val="auto"/>
                <w:kern w:val="0"/>
                <w:sz w:val="12"/>
                <w:szCs w:val="12"/>
                <w:lang w:eastAsia="en-US"/>
              </w:rPr>
              <w:t>Сагайского</w:t>
            </w:r>
            <w:proofErr w:type="spellEnd"/>
            <w:r w:rsidRPr="0037666C">
              <w:rPr>
                <w:rFonts w:ascii="Times New Roman" w:eastAsia="Calibri" w:hAnsi="Times New Roman" w:cs="Times New Roman"/>
                <w:color w:val="auto"/>
                <w:kern w:val="0"/>
                <w:sz w:val="12"/>
                <w:szCs w:val="12"/>
                <w:lang w:eastAsia="en-US"/>
              </w:rPr>
              <w:t xml:space="preserve"> сельсовета</w:t>
            </w:r>
          </w:p>
        </w:tc>
        <w:tc>
          <w:tcPr>
            <w:tcW w:w="5139"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w:t>
            </w:r>
          </w:p>
        </w:tc>
        <w:tc>
          <w:tcPr>
            <w:tcW w:w="1225"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w:t>
            </w:r>
          </w:p>
        </w:tc>
      </w:tr>
      <w:tr w:rsidR="0037666C" w:rsidRPr="0037666C" w:rsidTr="0037666C">
        <w:trPr>
          <w:trHeight w:val="20"/>
        </w:trPr>
        <w:tc>
          <w:tcPr>
            <w:tcW w:w="531"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7</w:t>
            </w:r>
          </w:p>
        </w:tc>
        <w:tc>
          <w:tcPr>
            <w:tcW w:w="2979"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 xml:space="preserve">Администрация </w:t>
            </w:r>
            <w:proofErr w:type="spellStart"/>
            <w:r w:rsidRPr="0037666C">
              <w:rPr>
                <w:rFonts w:ascii="Times New Roman" w:eastAsia="Calibri" w:hAnsi="Times New Roman" w:cs="Times New Roman"/>
                <w:color w:val="auto"/>
                <w:kern w:val="0"/>
                <w:sz w:val="12"/>
                <w:szCs w:val="12"/>
                <w:lang w:eastAsia="en-US"/>
              </w:rPr>
              <w:t>Моторского</w:t>
            </w:r>
            <w:proofErr w:type="spellEnd"/>
            <w:r w:rsidRPr="0037666C">
              <w:rPr>
                <w:rFonts w:ascii="Times New Roman" w:eastAsia="Calibri" w:hAnsi="Times New Roman" w:cs="Times New Roman"/>
                <w:color w:val="auto"/>
                <w:kern w:val="0"/>
                <w:sz w:val="12"/>
                <w:szCs w:val="12"/>
                <w:lang w:eastAsia="en-US"/>
              </w:rPr>
              <w:t xml:space="preserve"> сельсовета</w:t>
            </w:r>
          </w:p>
        </w:tc>
        <w:tc>
          <w:tcPr>
            <w:tcW w:w="5139"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5</w:t>
            </w:r>
          </w:p>
        </w:tc>
        <w:tc>
          <w:tcPr>
            <w:tcW w:w="1225"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w:t>
            </w:r>
          </w:p>
        </w:tc>
      </w:tr>
      <w:tr w:rsidR="0037666C" w:rsidRPr="0037666C" w:rsidTr="0037666C">
        <w:trPr>
          <w:trHeight w:val="20"/>
        </w:trPr>
        <w:tc>
          <w:tcPr>
            <w:tcW w:w="531"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8</w:t>
            </w:r>
          </w:p>
        </w:tc>
        <w:tc>
          <w:tcPr>
            <w:tcW w:w="2979"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 xml:space="preserve">Администрация </w:t>
            </w:r>
            <w:proofErr w:type="spellStart"/>
            <w:r w:rsidRPr="0037666C">
              <w:rPr>
                <w:rFonts w:ascii="Times New Roman" w:eastAsia="Calibri" w:hAnsi="Times New Roman" w:cs="Times New Roman"/>
                <w:color w:val="auto"/>
                <w:kern w:val="0"/>
                <w:sz w:val="12"/>
                <w:szCs w:val="12"/>
                <w:lang w:eastAsia="en-US"/>
              </w:rPr>
              <w:t>Уджейского</w:t>
            </w:r>
            <w:proofErr w:type="spellEnd"/>
            <w:r w:rsidRPr="0037666C">
              <w:rPr>
                <w:rFonts w:ascii="Times New Roman" w:eastAsia="Calibri" w:hAnsi="Times New Roman" w:cs="Times New Roman"/>
                <w:color w:val="auto"/>
                <w:kern w:val="0"/>
                <w:sz w:val="12"/>
                <w:szCs w:val="12"/>
                <w:lang w:eastAsia="en-US"/>
              </w:rPr>
              <w:t xml:space="preserve"> сельсовета</w:t>
            </w:r>
          </w:p>
        </w:tc>
        <w:tc>
          <w:tcPr>
            <w:tcW w:w="5139"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4</w:t>
            </w:r>
          </w:p>
        </w:tc>
        <w:tc>
          <w:tcPr>
            <w:tcW w:w="1225"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w:t>
            </w:r>
          </w:p>
        </w:tc>
      </w:tr>
      <w:tr w:rsidR="0037666C" w:rsidRPr="0037666C" w:rsidTr="0037666C">
        <w:trPr>
          <w:trHeight w:val="20"/>
        </w:trPr>
        <w:tc>
          <w:tcPr>
            <w:tcW w:w="531"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9</w:t>
            </w:r>
          </w:p>
        </w:tc>
        <w:tc>
          <w:tcPr>
            <w:tcW w:w="2979"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Администрация Лебедевского сельсовета</w:t>
            </w:r>
          </w:p>
        </w:tc>
        <w:tc>
          <w:tcPr>
            <w:tcW w:w="5139"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4</w:t>
            </w:r>
          </w:p>
        </w:tc>
        <w:tc>
          <w:tcPr>
            <w:tcW w:w="1225"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w:t>
            </w:r>
          </w:p>
        </w:tc>
      </w:tr>
      <w:tr w:rsidR="0037666C" w:rsidRPr="0037666C" w:rsidTr="0037666C">
        <w:trPr>
          <w:trHeight w:val="20"/>
        </w:trPr>
        <w:tc>
          <w:tcPr>
            <w:tcW w:w="531"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10</w:t>
            </w:r>
          </w:p>
        </w:tc>
        <w:tc>
          <w:tcPr>
            <w:tcW w:w="2979"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 xml:space="preserve">Администрация </w:t>
            </w:r>
            <w:proofErr w:type="spellStart"/>
            <w:r w:rsidRPr="0037666C">
              <w:rPr>
                <w:rFonts w:ascii="Times New Roman" w:eastAsia="Calibri" w:hAnsi="Times New Roman" w:cs="Times New Roman"/>
                <w:color w:val="auto"/>
                <w:kern w:val="0"/>
                <w:sz w:val="12"/>
                <w:szCs w:val="12"/>
                <w:lang w:eastAsia="en-US"/>
              </w:rPr>
              <w:t>Старокопского</w:t>
            </w:r>
            <w:proofErr w:type="spellEnd"/>
            <w:r w:rsidRPr="0037666C">
              <w:rPr>
                <w:rFonts w:ascii="Times New Roman" w:eastAsia="Calibri" w:hAnsi="Times New Roman" w:cs="Times New Roman"/>
                <w:color w:val="auto"/>
                <w:kern w:val="0"/>
                <w:sz w:val="12"/>
                <w:szCs w:val="12"/>
                <w:lang w:eastAsia="en-US"/>
              </w:rPr>
              <w:t xml:space="preserve"> сельсовета</w:t>
            </w:r>
          </w:p>
        </w:tc>
        <w:tc>
          <w:tcPr>
            <w:tcW w:w="5139"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18</w:t>
            </w:r>
          </w:p>
        </w:tc>
        <w:tc>
          <w:tcPr>
            <w:tcW w:w="1225"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w:t>
            </w:r>
          </w:p>
        </w:tc>
      </w:tr>
      <w:tr w:rsidR="0037666C" w:rsidRPr="0037666C" w:rsidTr="0037666C">
        <w:trPr>
          <w:trHeight w:val="20"/>
        </w:trPr>
        <w:tc>
          <w:tcPr>
            <w:tcW w:w="531"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11</w:t>
            </w:r>
          </w:p>
        </w:tc>
        <w:tc>
          <w:tcPr>
            <w:tcW w:w="2979"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 xml:space="preserve">Администрация </w:t>
            </w:r>
            <w:proofErr w:type="spellStart"/>
            <w:r w:rsidRPr="0037666C">
              <w:rPr>
                <w:rFonts w:ascii="Times New Roman" w:eastAsia="Calibri" w:hAnsi="Times New Roman" w:cs="Times New Roman"/>
                <w:color w:val="auto"/>
                <w:kern w:val="0"/>
                <w:sz w:val="12"/>
                <w:szCs w:val="12"/>
                <w:lang w:eastAsia="en-US"/>
              </w:rPr>
              <w:t>Таскинского</w:t>
            </w:r>
            <w:proofErr w:type="spellEnd"/>
            <w:r w:rsidRPr="0037666C">
              <w:rPr>
                <w:rFonts w:ascii="Times New Roman" w:eastAsia="Calibri" w:hAnsi="Times New Roman" w:cs="Times New Roman"/>
                <w:color w:val="auto"/>
                <w:kern w:val="0"/>
                <w:sz w:val="12"/>
                <w:szCs w:val="12"/>
                <w:lang w:eastAsia="en-US"/>
              </w:rPr>
              <w:t xml:space="preserve"> сельсовета</w:t>
            </w:r>
          </w:p>
        </w:tc>
        <w:tc>
          <w:tcPr>
            <w:tcW w:w="5139"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6</w:t>
            </w:r>
          </w:p>
        </w:tc>
        <w:tc>
          <w:tcPr>
            <w:tcW w:w="1225"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w:t>
            </w:r>
          </w:p>
        </w:tc>
      </w:tr>
      <w:tr w:rsidR="0037666C" w:rsidRPr="0037666C" w:rsidTr="0037666C">
        <w:trPr>
          <w:trHeight w:val="20"/>
        </w:trPr>
        <w:tc>
          <w:tcPr>
            <w:tcW w:w="531"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12</w:t>
            </w:r>
          </w:p>
        </w:tc>
        <w:tc>
          <w:tcPr>
            <w:tcW w:w="2979"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 xml:space="preserve">Администрация </w:t>
            </w:r>
            <w:proofErr w:type="spellStart"/>
            <w:r w:rsidRPr="0037666C">
              <w:rPr>
                <w:rFonts w:ascii="Times New Roman" w:eastAsia="Calibri" w:hAnsi="Times New Roman" w:cs="Times New Roman"/>
                <w:color w:val="auto"/>
                <w:kern w:val="0"/>
                <w:sz w:val="12"/>
                <w:szCs w:val="12"/>
                <w:lang w:eastAsia="en-US"/>
              </w:rPr>
              <w:t>Амыльского</w:t>
            </w:r>
            <w:proofErr w:type="spellEnd"/>
            <w:r w:rsidRPr="0037666C">
              <w:rPr>
                <w:rFonts w:ascii="Times New Roman" w:eastAsia="Calibri" w:hAnsi="Times New Roman" w:cs="Times New Roman"/>
                <w:color w:val="auto"/>
                <w:kern w:val="0"/>
                <w:sz w:val="12"/>
                <w:szCs w:val="12"/>
                <w:lang w:eastAsia="en-US"/>
              </w:rPr>
              <w:t xml:space="preserve"> сельсовета</w:t>
            </w:r>
          </w:p>
        </w:tc>
        <w:tc>
          <w:tcPr>
            <w:tcW w:w="5139"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w:t>
            </w:r>
          </w:p>
        </w:tc>
        <w:tc>
          <w:tcPr>
            <w:tcW w:w="1225"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w:t>
            </w:r>
          </w:p>
        </w:tc>
      </w:tr>
      <w:tr w:rsidR="0037666C" w:rsidRPr="0037666C" w:rsidTr="0037666C">
        <w:trPr>
          <w:trHeight w:val="20"/>
        </w:trPr>
        <w:tc>
          <w:tcPr>
            <w:tcW w:w="531"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13</w:t>
            </w:r>
          </w:p>
        </w:tc>
        <w:tc>
          <w:tcPr>
            <w:tcW w:w="2979"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МБОУ «</w:t>
            </w:r>
            <w:proofErr w:type="spellStart"/>
            <w:r w:rsidRPr="0037666C">
              <w:rPr>
                <w:rFonts w:ascii="Times New Roman" w:eastAsia="Calibri" w:hAnsi="Times New Roman" w:cs="Times New Roman"/>
                <w:color w:val="auto"/>
                <w:kern w:val="0"/>
                <w:sz w:val="12"/>
                <w:szCs w:val="12"/>
                <w:lang w:eastAsia="en-US"/>
              </w:rPr>
              <w:t>Каратузская</w:t>
            </w:r>
            <w:proofErr w:type="spellEnd"/>
            <w:r w:rsidRPr="0037666C">
              <w:rPr>
                <w:rFonts w:ascii="Times New Roman" w:eastAsia="Calibri" w:hAnsi="Times New Roman" w:cs="Times New Roman"/>
                <w:color w:val="auto"/>
                <w:kern w:val="0"/>
                <w:sz w:val="12"/>
                <w:szCs w:val="12"/>
                <w:lang w:eastAsia="en-US"/>
              </w:rPr>
              <w:t xml:space="preserve"> СОШ им. Трофимова»</w:t>
            </w:r>
          </w:p>
        </w:tc>
        <w:tc>
          <w:tcPr>
            <w:tcW w:w="5139"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Текущий ремонт помещений школы, благоустройство территорий</w:t>
            </w:r>
          </w:p>
        </w:tc>
        <w:tc>
          <w:tcPr>
            <w:tcW w:w="1238"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4</w:t>
            </w:r>
          </w:p>
        </w:tc>
        <w:tc>
          <w:tcPr>
            <w:tcW w:w="1225"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w:t>
            </w:r>
          </w:p>
        </w:tc>
      </w:tr>
      <w:tr w:rsidR="0037666C" w:rsidRPr="0037666C" w:rsidTr="0037666C">
        <w:trPr>
          <w:trHeight w:val="20"/>
        </w:trPr>
        <w:tc>
          <w:tcPr>
            <w:tcW w:w="531"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14</w:t>
            </w:r>
          </w:p>
        </w:tc>
        <w:tc>
          <w:tcPr>
            <w:tcW w:w="2979"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МБОУ «</w:t>
            </w:r>
            <w:proofErr w:type="spellStart"/>
            <w:r w:rsidRPr="0037666C">
              <w:rPr>
                <w:rFonts w:ascii="Times New Roman" w:eastAsia="Calibri" w:hAnsi="Times New Roman" w:cs="Times New Roman"/>
                <w:color w:val="auto"/>
                <w:kern w:val="0"/>
                <w:sz w:val="12"/>
                <w:szCs w:val="12"/>
                <w:lang w:eastAsia="en-US"/>
              </w:rPr>
              <w:t>Каратузский</w:t>
            </w:r>
            <w:proofErr w:type="spellEnd"/>
            <w:r w:rsidRPr="0037666C">
              <w:rPr>
                <w:rFonts w:ascii="Times New Roman" w:eastAsia="Calibri" w:hAnsi="Times New Roman" w:cs="Times New Roman"/>
                <w:color w:val="auto"/>
                <w:kern w:val="0"/>
                <w:sz w:val="12"/>
                <w:szCs w:val="12"/>
                <w:lang w:eastAsia="en-US"/>
              </w:rPr>
              <w:t xml:space="preserve"> МУК»</w:t>
            </w:r>
          </w:p>
        </w:tc>
        <w:tc>
          <w:tcPr>
            <w:tcW w:w="5139"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Уборка и благоустройство территории, косметический ремонт зданий и помещений</w:t>
            </w:r>
          </w:p>
        </w:tc>
        <w:tc>
          <w:tcPr>
            <w:tcW w:w="1238"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2</w:t>
            </w:r>
          </w:p>
        </w:tc>
        <w:tc>
          <w:tcPr>
            <w:tcW w:w="1225"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w:t>
            </w:r>
          </w:p>
        </w:tc>
      </w:tr>
      <w:tr w:rsidR="0037666C" w:rsidRPr="0037666C" w:rsidTr="0037666C">
        <w:trPr>
          <w:trHeight w:val="20"/>
        </w:trPr>
        <w:tc>
          <w:tcPr>
            <w:tcW w:w="531"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15</w:t>
            </w:r>
          </w:p>
        </w:tc>
        <w:tc>
          <w:tcPr>
            <w:tcW w:w="2979"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МБОУ ДОД РДЮЦ «Радуга»</w:t>
            </w:r>
          </w:p>
        </w:tc>
        <w:tc>
          <w:tcPr>
            <w:tcW w:w="5139"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Текущий ремонт помещений центра, благоустройство территорий</w:t>
            </w:r>
          </w:p>
        </w:tc>
        <w:tc>
          <w:tcPr>
            <w:tcW w:w="1238"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2</w:t>
            </w:r>
          </w:p>
        </w:tc>
        <w:tc>
          <w:tcPr>
            <w:tcW w:w="1225"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w:t>
            </w:r>
          </w:p>
        </w:tc>
      </w:tr>
      <w:tr w:rsidR="0037666C" w:rsidRPr="0037666C" w:rsidTr="0037666C">
        <w:trPr>
          <w:trHeight w:val="20"/>
        </w:trPr>
        <w:tc>
          <w:tcPr>
            <w:tcW w:w="531"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16</w:t>
            </w:r>
          </w:p>
        </w:tc>
        <w:tc>
          <w:tcPr>
            <w:tcW w:w="2979"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МБУК «</w:t>
            </w:r>
            <w:proofErr w:type="spellStart"/>
            <w:r w:rsidRPr="0037666C">
              <w:rPr>
                <w:rFonts w:ascii="Times New Roman" w:eastAsia="Calibri" w:hAnsi="Times New Roman" w:cs="Times New Roman"/>
                <w:color w:val="auto"/>
                <w:kern w:val="0"/>
                <w:sz w:val="12"/>
                <w:szCs w:val="12"/>
                <w:lang w:eastAsia="en-US"/>
              </w:rPr>
              <w:t>Межпоселенческая</w:t>
            </w:r>
            <w:proofErr w:type="spellEnd"/>
            <w:r w:rsidRPr="0037666C">
              <w:rPr>
                <w:rFonts w:ascii="Times New Roman" w:eastAsia="Calibri" w:hAnsi="Times New Roman" w:cs="Times New Roman"/>
                <w:color w:val="auto"/>
                <w:kern w:val="0"/>
                <w:sz w:val="12"/>
                <w:szCs w:val="12"/>
                <w:lang w:eastAsia="en-US"/>
              </w:rPr>
              <w:t xml:space="preserve"> библиотека Каратузского района»</w:t>
            </w:r>
          </w:p>
        </w:tc>
        <w:tc>
          <w:tcPr>
            <w:tcW w:w="5139"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Текущий ремонт помещений библиотеки, благоустройство территорий</w:t>
            </w:r>
          </w:p>
        </w:tc>
        <w:tc>
          <w:tcPr>
            <w:tcW w:w="1238"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2</w:t>
            </w:r>
          </w:p>
        </w:tc>
        <w:tc>
          <w:tcPr>
            <w:tcW w:w="1225"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w:t>
            </w:r>
          </w:p>
        </w:tc>
      </w:tr>
      <w:tr w:rsidR="0037666C" w:rsidRPr="0037666C" w:rsidTr="0037666C">
        <w:trPr>
          <w:trHeight w:val="20"/>
        </w:trPr>
        <w:tc>
          <w:tcPr>
            <w:tcW w:w="531"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17</w:t>
            </w:r>
          </w:p>
        </w:tc>
        <w:tc>
          <w:tcPr>
            <w:tcW w:w="2979"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proofErr w:type="spellStart"/>
            <w:r w:rsidRPr="0037666C">
              <w:rPr>
                <w:rFonts w:ascii="Times New Roman" w:eastAsia="Calibri" w:hAnsi="Times New Roman" w:cs="Times New Roman"/>
                <w:color w:val="auto"/>
                <w:kern w:val="0"/>
                <w:sz w:val="12"/>
                <w:szCs w:val="12"/>
                <w:lang w:eastAsia="en-US"/>
              </w:rPr>
              <w:t>Качульская</w:t>
            </w:r>
            <w:proofErr w:type="spellEnd"/>
            <w:r w:rsidRPr="0037666C">
              <w:rPr>
                <w:rFonts w:ascii="Times New Roman" w:eastAsia="Calibri" w:hAnsi="Times New Roman" w:cs="Times New Roman"/>
                <w:color w:val="auto"/>
                <w:kern w:val="0"/>
                <w:sz w:val="12"/>
                <w:szCs w:val="12"/>
                <w:lang w:eastAsia="en-US"/>
              </w:rPr>
              <w:t xml:space="preserve"> сельская администрация</w:t>
            </w:r>
          </w:p>
        </w:tc>
        <w:tc>
          <w:tcPr>
            <w:tcW w:w="5139"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Благоустройство территории села</w:t>
            </w:r>
          </w:p>
        </w:tc>
        <w:tc>
          <w:tcPr>
            <w:tcW w:w="1238"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2</w:t>
            </w:r>
          </w:p>
        </w:tc>
        <w:tc>
          <w:tcPr>
            <w:tcW w:w="1225"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w:t>
            </w:r>
          </w:p>
        </w:tc>
      </w:tr>
      <w:tr w:rsidR="0037666C" w:rsidRPr="0037666C" w:rsidTr="0037666C">
        <w:trPr>
          <w:trHeight w:val="20"/>
        </w:trPr>
        <w:tc>
          <w:tcPr>
            <w:tcW w:w="531"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18</w:t>
            </w:r>
          </w:p>
        </w:tc>
        <w:tc>
          <w:tcPr>
            <w:tcW w:w="2979"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proofErr w:type="spellStart"/>
            <w:r w:rsidRPr="0037666C">
              <w:rPr>
                <w:rFonts w:ascii="Times New Roman" w:eastAsia="Calibri" w:hAnsi="Times New Roman" w:cs="Times New Roman"/>
                <w:color w:val="auto"/>
                <w:kern w:val="0"/>
                <w:sz w:val="12"/>
                <w:szCs w:val="12"/>
                <w:lang w:eastAsia="en-US"/>
              </w:rPr>
              <w:t>Нижнекурятская</w:t>
            </w:r>
            <w:proofErr w:type="spellEnd"/>
            <w:r w:rsidRPr="0037666C">
              <w:rPr>
                <w:rFonts w:ascii="Times New Roman" w:eastAsia="Calibri" w:hAnsi="Times New Roman" w:cs="Times New Roman"/>
                <w:color w:val="auto"/>
                <w:kern w:val="0"/>
                <w:sz w:val="12"/>
                <w:szCs w:val="12"/>
                <w:lang w:eastAsia="en-US"/>
              </w:rPr>
              <w:t xml:space="preserve"> сельская администрация</w:t>
            </w:r>
          </w:p>
        </w:tc>
        <w:tc>
          <w:tcPr>
            <w:tcW w:w="5139"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Благоустройство территории села</w:t>
            </w:r>
          </w:p>
        </w:tc>
        <w:tc>
          <w:tcPr>
            <w:tcW w:w="1238"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w:t>
            </w:r>
          </w:p>
        </w:tc>
        <w:tc>
          <w:tcPr>
            <w:tcW w:w="1225"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w:t>
            </w:r>
          </w:p>
        </w:tc>
      </w:tr>
      <w:tr w:rsidR="0037666C" w:rsidRPr="0037666C" w:rsidTr="0037666C">
        <w:trPr>
          <w:trHeight w:val="20"/>
        </w:trPr>
        <w:tc>
          <w:tcPr>
            <w:tcW w:w="531"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p>
        </w:tc>
        <w:tc>
          <w:tcPr>
            <w:tcW w:w="2979"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Всего</w:t>
            </w:r>
          </w:p>
        </w:tc>
        <w:tc>
          <w:tcPr>
            <w:tcW w:w="5139"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p>
        </w:tc>
        <w:tc>
          <w:tcPr>
            <w:tcW w:w="1238"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128</w:t>
            </w:r>
          </w:p>
        </w:tc>
        <w:tc>
          <w:tcPr>
            <w:tcW w:w="1225" w:type="dxa"/>
          </w:tcPr>
          <w:p w:rsidR="0037666C" w:rsidRPr="0037666C" w:rsidRDefault="0037666C" w:rsidP="0037666C">
            <w:pPr>
              <w:spacing w:after="0" w:line="240" w:lineRule="auto"/>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х</w:t>
            </w:r>
          </w:p>
        </w:tc>
      </w:tr>
    </w:tbl>
    <w:p w:rsidR="00383F09" w:rsidRDefault="00383F09" w:rsidP="00383F09">
      <w:pPr>
        <w:suppressAutoHyphens/>
        <w:spacing w:after="0" w:line="240" w:lineRule="auto"/>
        <w:jc w:val="both"/>
        <w:rPr>
          <w:rFonts w:ascii="Times New Roman" w:hAnsi="Times New Roman" w:cs="Times New Roman"/>
          <w:color w:val="auto"/>
          <w:kern w:val="0"/>
          <w:sz w:val="12"/>
          <w:szCs w:val="12"/>
        </w:rPr>
      </w:pPr>
    </w:p>
    <w:p w:rsidR="0037666C" w:rsidRDefault="0037666C" w:rsidP="0037666C">
      <w:pPr>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АДМИНИСТРАЦИЯ КАРАТУЗСКОГО РАЙОНА</w:t>
      </w:r>
    </w:p>
    <w:p w:rsidR="0037666C" w:rsidRPr="0037666C" w:rsidRDefault="0037666C" w:rsidP="0037666C">
      <w:pPr>
        <w:spacing w:after="0" w:line="240" w:lineRule="auto"/>
        <w:jc w:val="center"/>
        <w:rPr>
          <w:rFonts w:ascii="Times New Roman" w:eastAsia="Calibri" w:hAnsi="Times New Roman" w:cs="Times New Roman"/>
          <w:color w:val="auto"/>
          <w:kern w:val="0"/>
          <w:sz w:val="12"/>
          <w:szCs w:val="12"/>
          <w:lang w:eastAsia="en-US"/>
        </w:rPr>
      </w:pPr>
    </w:p>
    <w:p w:rsidR="0037666C" w:rsidRDefault="0037666C" w:rsidP="0037666C">
      <w:pPr>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ПОСТАНОВЛЕНИЕ</w:t>
      </w:r>
    </w:p>
    <w:p w:rsidR="0037666C" w:rsidRPr="0037666C" w:rsidRDefault="0037666C" w:rsidP="0037666C">
      <w:pPr>
        <w:spacing w:after="0" w:line="240" w:lineRule="auto"/>
        <w:jc w:val="center"/>
        <w:rPr>
          <w:rFonts w:ascii="Times New Roman" w:eastAsia="Calibri" w:hAnsi="Times New Roman" w:cs="Times New Roman"/>
          <w:color w:val="auto"/>
          <w:kern w:val="0"/>
          <w:sz w:val="12"/>
          <w:szCs w:val="12"/>
          <w:lang w:eastAsia="en-US"/>
        </w:rPr>
      </w:pPr>
    </w:p>
    <w:p w:rsidR="0037666C" w:rsidRPr="0037666C" w:rsidRDefault="0037666C" w:rsidP="0037666C">
      <w:pPr>
        <w:spacing w:after="0" w:line="240" w:lineRule="auto"/>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 xml:space="preserve">26.10.2021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37666C">
        <w:rPr>
          <w:rFonts w:ascii="Times New Roman" w:eastAsia="Calibri" w:hAnsi="Times New Roman" w:cs="Times New Roman"/>
          <w:color w:val="auto"/>
          <w:kern w:val="0"/>
          <w:sz w:val="12"/>
          <w:szCs w:val="12"/>
          <w:lang w:eastAsia="en-US"/>
        </w:rPr>
        <w:t xml:space="preserve">                 с. Каратузское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37666C">
        <w:rPr>
          <w:rFonts w:ascii="Times New Roman" w:eastAsia="Calibri" w:hAnsi="Times New Roman" w:cs="Times New Roman"/>
          <w:color w:val="auto"/>
          <w:kern w:val="0"/>
          <w:sz w:val="12"/>
          <w:szCs w:val="12"/>
          <w:lang w:eastAsia="en-US"/>
        </w:rPr>
        <w:t xml:space="preserve">                      № 874-п </w:t>
      </w:r>
    </w:p>
    <w:p w:rsidR="0037666C" w:rsidRPr="0037666C" w:rsidRDefault="0037666C" w:rsidP="0037666C">
      <w:pPr>
        <w:spacing w:after="0" w:line="240" w:lineRule="auto"/>
        <w:jc w:val="both"/>
        <w:rPr>
          <w:rFonts w:ascii="Times New Roman" w:eastAsia="Calibri" w:hAnsi="Times New Roman" w:cs="Times New Roman"/>
          <w:color w:val="auto"/>
          <w:kern w:val="0"/>
          <w:sz w:val="12"/>
          <w:szCs w:val="12"/>
          <w:lang w:eastAsia="en-US"/>
        </w:rPr>
      </w:pPr>
    </w:p>
    <w:p w:rsidR="0037666C" w:rsidRPr="0037666C" w:rsidRDefault="0037666C" w:rsidP="0037666C">
      <w:pPr>
        <w:spacing w:after="0" w:line="240" w:lineRule="auto"/>
        <w:jc w:val="both"/>
        <w:rPr>
          <w:rFonts w:ascii="Times New Roman" w:hAnsi="Times New Roman" w:cs="Times New Roman"/>
          <w:bCs/>
          <w:color w:val="auto"/>
          <w:kern w:val="0"/>
          <w:sz w:val="12"/>
          <w:szCs w:val="12"/>
          <w:lang w:eastAsia="en-US"/>
        </w:rPr>
      </w:pPr>
      <w:r w:rsidRPr="0037666C">
        <w:rPr>
          <w:rFonts w:ascii="Times New Roman" w:eastAsia="Calibri" w:hAnsi="Times New Roman" w:cs="Times New Roman"/>
          <w:color w:val="auto"/>
          <w:kern w:val="0"/>
          <w:sz w:val="12"/>
          <w:szCs w:val="12"/>
          <w:lang w:eastAsia="en-US"/>
        </w:rPr>
        <w:t xml:space="preserve">Об утверждении порядка «О предоставлении субсидии субъектам малого и среднего предпринимательства при трудоустройстве безработных граждан Каратузского района» </w:t>
      </w:r>
    </w:p>
    <w:p w:rsidR="0037666C" w:rsidRPr="0037666C" w:rsidRDefault="0037666C" w:rsidP="0037666C">
      <w:pPr>
        <w:spacing w:after="0" w:line="240" w:lineRule="auto"/>
        <w:ind w:firstLine="709"/>
        <w:jc w:val="both"/>
        <w:rPr>
          <w:rFonts w:ascii="Times New Roman" w:eastAsia="Calibri" w:hAnsi="Times New Roman" w:cs="Times New Roman"/>
          <w:color w:val="auto"/>
          <w:kern w:val="0"/>
          <w:sz w:val="12"/>
          <w:szCs w:val="12"/>
          <w:lang w:eastAsia="en-US"/>
        </w:rPr>
      </w:pPr>
    </w:p>
    <w:p w:rsidR="0037666C" w:rsidRPr="0037666C" w:rsidRDefault="0037666C" w:rsidP="0037666C">
      <w:pPr>
        <w:spacing w:after="0" w:line="240" w:lineRule="auto"/>
        <w:ind w:firstLine="709"/>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В соответствии со статьей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w:t>
      </w:r>
      <w:proofErr w:type="spellStart"/>
      <w:r w:rsidRPr="0037666C">
        <w:rPr>
          <w:rFonts w:ascii="Times New Roman" w:eastAsia="Calibri" w:hAnsi="Times New Roman" w:cs="Times New Roman"/>
          <w:color w:val="auto"/>
          <w:kern w:val="0"/>
          <w:sz w:val="12"/>
          <w:szCs w:val="12"/>
          <w:lang w:eastAsia="en-US"/>
        </w:rPr>
        <w:t>Каратузский</w:t>
      </w:r>
      <w:proofErr w:type="spellEnd"/>
      <w:r w:rsidRPr="0037666C">
        <w:rPr>
          <w:rFonts w:ascii="Times New Roman" w:eastAsia="Calibri" w:hAnsi="Times New Roman" w:cs="Times New Roman"/>
          <w:color w:val="auto"/>
          <w:kern w:val="0"/>
          <w:sz w:val="12"/>
          <w:szCs w:val="12"/>
          <w:lang w:eastAsia="en-US"/>
        </w:rPr>
        <w:t xml:space="preserve"> район» в целях перспективного развития малого и среднего предпринимательства в Каратузском районе, создания новых рабочих мест, увеличения налоговых поступлений, ПОСТАНОВЛЯЮ:</w:t>
      </w:r>
    </w:p>
    <w:p w:rsidR="0037666C" w:rsidRPr="0037666C" w:rsidRDefault="0037666C" w:rsidP="0037666C">
      <w:pPr>
        <w:spacing w:after="0" w:line="240" w:lineRule="auto"/>
        <w:ind w:firstLine="709"/>
        <w:jc w:val="both"/>
        <w:rPr>
          <w:rFonts w:ascii="Times New Roman" w:hAnsi="Times New Roman" w:cs="Times New Roman"/>
          <w:b/>
          <w:bCs/>
          <w:color w:val="auto"/>
          <w:kern w:val="0"/>
          <w:sz w:val="12"/>
          <w:szCs w:val="12"/>
        </w:rPr>
      </w:pPr>
      <w:r w:rsidRPr="0037666C">
        <w:rPr>
          <w:rFonts w:ascii="Times New Roman" w:eastAsia="Calibri" w:hAnsi="Times New Roman" w:cs="Times New Roman"/>
          <w:bCs/>
          <w:iCs/>
          <w:color w:val="auto"/>
          <w:kern w:val="0"/>
          <w:sz w:val="12"/>
          <w:szCs w:val="12"/>
          <w:lang w:eastAsia="en-US"/>
        </w:rPr>
        <w:t>1.</w:t>
      </w:r>
      <w:r w:rsidRPr="0037666C">
        <w:rPr>
          <w:rFonts w:ascii="Times New Roman" w:eastAsia="Calibri" w:hAnsi="Times New Roman" w:cs="Times New Roman"/>
          <w:iCs/>
          <w:color w:val="auto"/>
          <w:kern w:val="0"/>
          <w:sz w:val="12"/>
          <w:szCs w:val="12"/>
          <w:lang w:eastAsia="en-US"/>
        </w:rPr>
        <w:t xml:space="preserve"> Утвердить порядок </w:t>
      </w:r>
      <w:r w:rsidRPr="0037666C">
        <w:rPr>
          <w:rFonts w:ascii="Times New Roman" w:eastAsia="Calibri" w:hAnsi="Times New Roman" w:cs="Times New Roman"/>
          <w:color w:val="auto"/>
          <w:kern w:val="0"/>
          <w:sz w:val="12"/>
          <w:szCs w:val="12"/>
          <w:lang w:eastAsia="en-US"/>
        </w:rPr>
        <w:t xml:space="preserve">«О предоставлении субсидии субъектам малого и среднего предпринимательства при трудоустройстве безработных граждан Каратузского района» согласно </w:t>
      </w:r>
      <w:proofErr w:type="gramStart"/>
      <w:r w:rsidRPr="0037666C">
        <w:rPr>
          <w:rFonts w:ascii="Times New Roman" w:eastAsia="Calibri" w:hAnsi="Times New Roman" w:cs="Times New Roman"/>
          <w:color w:val="auto"/>
          <w:kern w:val="0"/>
          <w:sz w:val="12"/>
          <w:szCs w:val="12"/>
          <w:lang w:eastAsia="en-US"/>
        </w:rPr>
        <w:t>приложению</w:t>
      </w:r>
      <w:proofErr w:type="gramEnd"/>
      <w:r w:rsidRPr="0037666C">
        <w:rPr>
          <w:rFonts w:ascii="Times New Roman" w:eastAsia="Calibri" w:hAnsi="Times New Roman" w:cs="Times New Roman"/>
          <w:color w:val="auto"/>
          <w:kern w:val="0"/>
          <w:sz w:val="12"/>
          <w:szCs w:val="12"/>
          <w:lang w:eastAsia="en-US"/>
        </w:rPr>
        <w:t xml:space="preserve"> к настоящему постановлению.</w:t>
      </w:r>
    </w:p>
    <w:p w:rsidR="0037666C" w:rsidRPr="0037666C" w:rsidRDefault="0037666C" w:rsidP="0037666C">
      <w:pPr>
        <w:spacing w:after="0" w:line="240" w:lineRule="auto"/>
        <w:ind w:firstLine="709"/>
        <w:jc w:val="both"/>
        <w:rPr>
          <w:rFonts w:ascii="Times New Roman" w:eastAsia="Calibri" w:hAnsi="Times New Roman" w:cs="Times New Roman"/>
          <w:iCs/>
          <w:color w:val="auto"/>
          <w:kern w:val="0"/>
          <w:sz w:val="12"/>
          <w:szCs w:val="12"/>
          <w:lang w:eastAsia="en-US"/>
        </w:rPr>
      </w:pPr>
      <w:r w:rsidRPr="0037666C">
        <w:rPr>
          <w:rFonts w:ascii="Times New Roman" w:eastAsia="Calibri" w:hAnsi="Times New Roman" w:cs="Times New Roman"/>
          <w:iCs/>
          <w:color w:val="auto"/>
          <w:kern w:val="0"/>
          <w:sz w:val="12"/>
          <w:szCs w:val="12"/>
          <w:lang w:eastAsia="en-US"/>
        </w:rPr>
        <w:t xml:space="preserve">2. </w:t>
      </w:r>
      <w:r w:rsidRPr="0037666C">
        <w:rPr>
          <w:rFonts w:ascii="Times New Roman" w:eastAsia="Calibri" w:hAnsi="Times New Roman" w:cs="Times New Roman"/>
          <w:color w:val="auto"/>
          <w:kern w:val="0"/>
          <w:sz w:val="12"/>
          <w:szCs w:val="12"/>
          <w:lang w:eastAsia="en-US"/>
        </w:rPr>
        <w:t>Контроль за исполнением настоящего постановления оставляю за собой.</w:t>
      </w:r>
    </w:p>
    <w:p w:rsidR="0037666C" w:rsidRPr="0037666C" w:rsidRDefault="0037666C" w:rsidP="0037666C">
      <w:pPr>
        <w:autoSpaceDE w:val="0"/>
        <w:autoSpaceDN w:val="0"/>
        <w:adjustRightInd w:val="0"/>
        <w:spacing w:after="0" w:line="240" w:lineRule="auto"/>
        <w:ind w:firstLine="709"/>
        <w:jc w:val="both"/>
        <w:outlineLvl w:val="2"/>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3. Постановление вступает в день, следующий за днем его официального опубликования в периодическом печатном издании «Вести муниципального образования «</w:t>
      </w:r>
      <w:proofErr w:type="spellStart"/>
      <w:r w:rsidRPr="0037666C">
        <w:rPr>
          <w:rFonts w:ascii="Times New Roman" w:hAnsi="Times New Roman" w:cs="Times New Roman"/>
          <w:bCs/>
          <w:color w:val="auto"/>
          <w:kern w:val="0"/>
          <w:sz w:val="12"/>
          <w:szCs w:val="12"/>
        </w:rPr>
        <w:t>Каратузский</w:t>
      </w:r>
      <w:proofErr w:type="spellEnd"/>
      <w:r w:rsidRPr="0037666C">
        <w:rPr>
          <w:rFonts w:ascii="Times New Roman" w:hAnsi="Times New Roman" w:cs="Times New Roman"/>
          <w:bCs/>
          <w:color w:val="auto"/>
          <w:kern w:val="0"/>
          <w:sz w:val="12"/>
          <w:szCs w:val="12"/>
        </w:rPr>
        <w:t xml:space="preserve"> район»».</w:t>
      </w:r>
    </w:p>
    <w:p w:rsidR="0037666C" w:rsidRPr="0037666C" w:rsidRDefault="0037666C" w:rsidP="0037666C">
      <w:pPr>
        <w:autoSpaceDE w:val="0"/>
        <w:autoSpaceDN w:val="0"/>
        <w:adjustRightInd w:val="0"/>
        <w:spacing w:after="0" w:line="240" w:lineRule="auto"/>
        <w:ind w:left="3261" w:hanging="3403"/>
        <w:jc w:val="both"/>
        <w:outlineLvl w:val="2"/>
        <w:rPr>
          <w:rFonts w:ascii="Times New Roman" w:hAnsi="Times New Roman" w:cs="Times New Roman"/>
          <w:bCs/>
          <w:color w:val="auto"/>
          <w:kern w:val="0"/>
          <w:sz w:val="12"/>
          <w:szCs w:val="12"/>
        </w:rPr>
      </w:pPr>
    </w:p>
    <w:p w:rsidR="0037666C" w:rsidRPr="0037666C" w:rsidRDefault="0037666C" w:rsidP="0037666C">
      <w:pPr>
        <w:autoSpaceDE w:val="0"/>
        <w:autoSpaceDN w:val="0"/>
        <w:adjustRightInd w:val="0"/>
        <w:spacing w:after="0" w:line="240" w:lineRule="auto"/>
        <w:ind w:left="3261" w:hanging="3403"/>
        <w:jc w:val="both"/>
        <w:outlineLvl w:val="2"/>
        <w:rPr>
          <w:rFonts w:ascii="Times New Roman" w:hAnsi="Times New Roman" w:cs="Times New Roman"/>
          <w:bCs/>
          <w:color w:val="auto"/>
          <w:kern w:val="0"/>
          <w:sz w:val="12"/>
          <w:szCs w:val="12"/>
        </w:rPr>
      </w:pPr>
    </w:p>
    <w:p w:rsidR="0037666C" w:rsidRPr="0037666C" w:rsidRDefault="0037666C" w:rsidP="0037666C">
      <w:pPr>
        <w:autoSpaceDE w:val="0"/>
        <w:autoSpaceDN w:val="0"/>
        <w:adjustRightInd w:val="0"/>
        <w:spacing w:after="0" w:line="240" w:lineRule="auto"/>
        <w:ind w:left="3261" w:hanging="3261"/>
        <w:jc w:val="both"/>
        <w:outlineLvl w:val="2"/>
        <w:rPr>
          <w:rFonts w:ascii="Times New Roman" w:hAnsi="Times New Roman" w:cs="Times New Roman"/>
          <w:bCs/>
          <w:color w:val="auto"/>
          <w:kern w:val="0"/>
          <w:sz w:val="12"/>
          <w:szCs w:val="12"/>
        </w:rPr>
      </w:pPr>
      <w:proofErr w:type="spellStart"/>
      <w:r w:rsidRPr="0037666C">
        <w:rPr>
          <w:rFonts w:ascii="Times New Roman" w:hAnsi="Times New Roman" w:cs="Times New Roman"/>
          <w:bCs/>
          <w:color w:val="auto"/>
          <w:kern w:val="0"/>
          <w:sz w:val="12"/>
          <w:szCs w:val="12"/>
        </w:rPr>
        <w:t>И.о</w:t>
      </w:r>
      <w:proofErr w:type="spellEnd"/>
      <w:r w:rsidRPr="0037666C">
        <w:rPr>
          <w:rFonts w:ascii="Times New Roman" w:hAnsi="Times New Roman" w:cs="Times New Roman"/>
          <w:bCs/>
          <w:color w:val="auto"/>
          <w:kern w:val="0"/>
          <w:sz w:val="12"/>
          <w:szCs w:val="12"/>
        </w:rPr>
        <w:t xml:space="preserve">. главы района </w:t>
      </w:r>
      <w:r w:rsidRPr="0037666C">
        <w:rPr>
          <w:rFonts w:ascii="Times New Roman" w:hAnsi="Times New Roman" w:cs="Times New Roman"/>
          <w:bCs/>
          <w:color w:val="auto"/>
          <w:kern w:val="0"/>
          <w:sz w:val="12"/>
          <w:szCs w:val="12"/>
        </w:rPr>
        <w:tab/>
      </w:r>
      <w:r w:rsidRPr="0037666C">
        <w:rPr>
          <w:rFonts w:ascii="Times New Roman" w:hAnsi="Times New Roman" w:cs="Times New Roman"/>
          <w:bCs/>
          <w:color w:val="auto"/>
          <w:kern w:val="0"/>
          <w:sz w:val="12"/>
          <w:szCs w:val="12"/>
        </w:rPr>
        <w:tab/>
      </w:r>
      <w:r w:rsidRPr="0037666C">
        <w:rPr>
          <w:rFonts w:ascii="Times New Roman" w:hAnsi="Times New Roman" w:cs="Times New Roman"/>
          <w:bCs/>
          <w:color w:val="auto"/>
          <w:kern w:val="0"/>
          <w:sz w:val="12"/>
          <w:szCs w:val="12"/>
        </w:rPr>
        <w:tab/>
      </w:r>
      <w:r w:rsidRPr="0037666C">
        <w:rPr>
          <w:rFonts w:ascii="Times New Roman" w:hAnsi="Times New Roman" w:cs="Times New Roman"/>
          <w:bCs/>
          <w:color w:val="auto"/>
          <w:kern w:val="0"/>
          <w:sz w:val="12"/>
          <w:szCs w:val="12"/>
        </w:rPr>
        <w:tab/>
      </w:r>
      <w:r w:rsidRPr="0037666C">
        <w:rPr>
          <w:rFonts w:ascii="Times New Roman" w:hAnsi="Times New Roman" w:cs="Times New Roman"/>
          <w:bCs/>
          <w:color w:val="auto"/>
          <w:kern w:val="0"/>
          <w:sz w:val="12"/>
          <w:szCs w:val="12"/>
        </w:rPr>
        <w:tab/>
      </w:r>
      <w:r w:rsidRPr="0037666C">
        <w:rPr>
          <w:rFonts w:ascii="Times New Roman" w:hAnsi="Times New Roman" w:cs="Times New Roman"/>
          <w:bCs/>
          <w:color w:val="auto"/>
          <w:kern w:val="0"/>
          <w:sz w:val="12"/>
          <w:szCs w:val="12"/>
        </w:rPr>
        <w:tab/>
      </w:r>
      <w:r w:rsidRPr="0037666C">
        <w:rPr>
          <w:rFonts w:ascii="Times New Roman" w:hAnsi="Times New Roman" w:cs="Times New Roman"/>
          <w:bCs/>
          <w:color w:val="auto"/>
          <w:kern w:val="0"/>
          <w:sz w:val="12"/>
          <w:szCs w:val="12"/>
        </w:rPr>
        <w:tab/>
      </w:r>
      <w:r w:rsidRPr="0037666C">
        <w:rPr>
          <w:rFonts w:ascii="Times New Roman" w:hAnsi="Times New Roman" w:cs="Times New Roman"/>
          <w:bCs/>
          <w:color w:val="auto"/>
          <w:kern w:val="0"/>
          <w:sz w:val="12"/>
          <w:szCs w:val="12"/>
        </w:rPr>
        <w:tab/>
        <w:t xml:space="preserve">Е.С. </w:t>
      </w:r>
      <w:proofErr w:type="spellStart"/>
      <w:r w:rsidRPr="0037666C">
        <w:rPr>
          <w:rFonts w:ascii="Times New Roman" w:hAnsi="Times New Roman" w:cs="Times New Roman"/>
          <w:bCs/>
          <w:color w:val="auto"/>
          <w:kern w:val="0"/>
          <w:sz w:val="12"/>
          <w:szCs w:val="12"/>
        </w:rPr>
        <w:t>Мигла</w:t>
      </w:r>
      <w:proofErr w:type="spellEnd"/>
      <w:r w:rsidRPr="0037666C">
        <w:rPr>
          <w:rFonts w:ascii="Times New Roman" w:hAnsi="Times New Roman" w:cs="Times New Roman"/>
          <w:bCs/>
          <w:color w:val="auto"/>
          <w:kern w:val="0"/>
          <w:sz w:val="12"/>
          <w:szCs w:val="12"/>
        </w:rPr>
        <w:t xml:space="preserve"> </w:t>
      </w:r>
    </w:p>
    <w:p w:rsidR="00383F09" w:rsidRDefault="00383F09" w:rsidP="00383F09">
      <w:pPr>
        <w:suppressAutoHyphens/>
        <w:spacing w:after="0" w:line="240" w:lineRule="auto"/>
        <w:jc w:val="both"/>
        <w:rPr>
          <w:rFonts w:ascii="Times New Roman" w:hAnsi="Times New Roman" w:cs="Times New Roman"/>
          <w:color w:val="auto"/>
          <w:kern w:val="0"/>
          <w:sz w:val="12"/>
          <w:szCs w:val="12"/>
        </w:rPr>
      </w:pPr>
    </w:p>
    <w:p w:rsidR="0037666C" w:rsidRPr="0037666C" w:rsidRDefault="0037666C" w:rsidP="0037666C">
      <w:pPr>
        <w:keepNext/>
        <w:spacing w:after="0" w:line="240" w:lineRule="auto"/>
        <w:ind w:left="6096"/>
        <w:outlineLvl w:val="3"/>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 xml:space="preserve">Приложение к постановлению </w:t>
      </w:r>
    </w:p>
    <w:p w:rsidR="0037666C" w:rsidRPr="0037666C" w:rsidRDefault="0037666C" w:rsidP="0037666C">
      <w:pPr>
        <w:keepNext/>
        <w:spacing w:after="0" w:line="240" w:lineRule="auto"/>
        <w:ind w:left="6096"/>
        <w:outlineLvl w:val="3"/>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 xml:space="preserve">администрации Каратузского района от </w:t>
      </w:r>
      <w:proofErr w:type="gramStart"/>
      <w:r w:rsidRPr="0037666C">
        <w:rPr>
          <w:rFonts w:ascii="Times New Roman" w:hAnsi="Times New Roman" w:cs="Times New Roman"/>
          <w:bCs/>
          <w:color w:val="auto"/>
          <w:kern w:val="0"/>
          <w:sz w:val="12"/>
          <w:szCs w:val="12"/>
        </w:rPr>
        <w:t>26.10.2006  №</w:t>
      </w:r>
      <w:proofErr w:type="gramEnd"/>
      <w:r w:rsidRPr="0037666C">
        <w:rPr>
          <w:rFonts w:ascii="Times New Roman" w:hAnsi="Times New Roman" w:cs="Times New Roman"/>
          <w:bCs/>
          <w:color w:val="auto"/>
          <w:kern w:val="0"/>
          <w:sz w:val="12"/>
          <w:szCs w:val="12"/>
        </w:rPr>
        <w:t xml:space="preserve"> 874-п</w:t>
      </w:r>
    </w:p>
    <w:tbl>
      <w:tblPr>
        <w:tblW w:w="0" w:type="auto"/>
        <w:tblInd w:w="4786" w:type="dxa"/>
        <w:tblLook w:val="04A0" w:firstRow="1" w:lastRow="0" w:firstColumn="1" w:lastColumn="0" w:noHBand="0" w:noVBand="1"/>
      </w:tblPr>
      <w:tblGrid>
        <w:gridCol w:w="4785"/>
      </w:tblGrid>
      <w:tr w:rsidR="0037666C" w:rsidRPr="0037666C" w:rsidTr="0037666C">
        <w:tc>
          <w:tcPr>
            <w:tcW w:w="4785" w:type="dxa"/>
            <w:shd w:val="clear" w:color="auto" w:fill="auto"/>
          </w:tcPr>
          <w:p w:rsidR="0037666C" w:rsidRPr="0037666C" w:rsidRDefault="0037666C" w:rsidP="0037666C">
            <w:pPr>
              <w:keepNext/>
              <w:spacing w:after="0" w:line="240" w:lineRule="auto"/>
              <w:jc w:val="both"/>
              <w:outlineLvl w:val="3"/>
              <w:rPr>
                <w:rFonts w:ascii="Times New Roman" w:hAnsi="Times New Roman" w:cs="Times New Roman"/>
                <w:b/>
                <w:bCs/>
                <w:color w:val="auto"/>
                <w:kern w:val="0"/>
                <w:sz w:val="12"/>
                <w:szCs w:val="12"/>
                <w:highlight w:val="yellow"/>
              </w:rPr>
            </w:pPr>
          </w:p>
        </w:tc>
      </w:tr>
    </w:tbl>
    <w:p w:rsidR="0037666C" w:rsidRPr="0037666C" w:rsidRDefault="0037666C" w:rsidP="0037666C">
      <w:pPr>
        <w:keepNext/>
        <w:spacing w:after="0" w:line="240" w:lineRule="auto"/>
        <w:jc w:val="center"/>
        <w:outlineLvl w:val="3"/>
        <w:rPr>
          <w:rFonts w:ascii="Times New Roman" w:hAnsi="Times New Roman" w:cs="Times New Roman"/>
          <w:b/>
          <w:bCs/>
          <w:color w:val="auto"/>
          <w:kern w:val="0"/>
          <w:sz w:val="12"/>
          <w:szCs w:val="12"/>
        </w:rPr>
      </w:pPr>
    </w:p>
    <w:p w:rsidR="0037666C" w:rsidRPr="0037666C" w:rsidRDefault="0037666C" w:rsidP="0037666C">
      <w:pPr>
        <w:keepNext/>
        <w:spacing w:after="0" w:line="240" w:lineRule="auto"/>
        <w:jc w:val="center"/>
        <w:outlineLvl w:val="3"/>
        <w:rPr>
          <w:rFonts w:ascii="Times New Roman" w:hAnsi="Times New Roman" w:cs="Times New Roman"/>
          <w:b/>
          <w:bCs/>
          <w:color w:val="auto"/>
          <w:kern w:val="0"/>
          <w:sz w:val="12"/>
          <w:szCs w:val="12"/>
        </w:rPr>
      </w:pPr>
      <w:r w:rsidRPr="0037666C">
        <w:rPr>
          <w:rFonts w:ascii="Times New Roman" w:hAnsi="Times New Roman" w:cs="Times New Roman"/>
          <w:b/>
          <w:bCs/>
          <w:color w:val="auto"/>
          <w:kern w:val="0"/>
          <w:sz w:val="12"/>
          <w:szCs w:val="12"/>
        </w:rPr>
        <w:t xml:space="preserve">Порядок </w:t>
      </w:r>
    </w:p>
    <w:p w:rsidR="0037666C" w:rsidRPr="0037666C" w:rsidRDefault="0037666C" w:rsidP="0037666C">
      <w:pPr>
        <w:keepNext/>
        <w:spacing w:after="0" w:line="240" w:lineRule="auto"/>
        <w:jc w:val="center"/>
        <w:outlineLvl w:val="3"/>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предоставления субсидии субъектам малого и среднего предпринимательства при трудоустройстве безработных граждан Каратузского района (далее – Порядок)</w:t>
      </w:r>
    </w:p>
    <w:p w:rsidR="0037666C" w:rsidRPr="0037666C" w:rsidRDefault="0037666C" w:rsidP="0037666C">
      <w:pPr>
        <w:keepNext/>
        <w:spacing w:after="0" w:line="240" w:lineRule="auto"/>
        <w:ind w:firstLine="709"/>
        <w:jc w:val="center"/>
        <w:outlineLvl w:val="3"/>
        <w:rPr>
          <w:rFonts w:ascii="Times New Roman" w:hAnsi="Times New Roman" w:cs="Times New Roman"/>
          <w:bCs/>
          <w:color w:val="auto"/>
          <w:kern w:val="0"/>
          <w:sz w:val="12"/>
          <w:szCs w:val="12"/>
        </w:rPr>
      </w:pPr>
    </w:p>
    <w:p w:rsidR="0037666C" w:rsidRPr="0037666C" w:rsidRDefault="0037666C" w:rsidP="0037666C">
      <w:pPr>
        <w:keepNext/>
        <w:spacing w:after="0" w:line="240" w:lineRule="auto"/>
        <w:jc w:val="center"/>
        <w:outlineLvl w:val="3"/>
        <w:rPr>
          <w:rFonts w:ascii="Times New Roman" w:hAnsi="Times New Roman" w:cs="Times New Roman"/>
          <w:b/>
          <w:bCs/>
          <w:color w:val="auto"/>
          <w:kern w:val="0"/>
          <w:sz w:val="12"/>
          <w:szCs w:val="12"/>
        </w:rPr>
      </w:pPr>
      <w:r w:rsidRPr="0037666C">
        <w:rPr>
          <w:rFonts w:ascii="Times New Roman" w:hAnsi="Times New Roman" w:cs="Times New Roman"/>
          <w:b/>
          <w:bCs/>
          <w:color w:val="auto"/>
          <w:kern w:val="0"/>
          <w:sz w:val="12"/>
          <w:szCs w:val="12"/>
        </w:rPr>
        <w:t>Раздел 1. Общие положения</w:t>
      </w:r>
    </w:p>
    <w:p w:rsidR="0037666C" w:rsidRPr="0037666C" w:rsidRDefault="0037666C" w:rsidP="0037666C">
      <w:pPr>
        <w:keepNext/>
        <w:spacing w:after="0" w:line="240" w:lineRule="auto"/>
        <w:ind w:firstLine="709"/>
        <w:jc w:val="center"/>
        <w:outlineLvl w:val="3"/>
        <w:rPr>
          <w:rFonts w:ascii="Times New Roman" w:hAnsi="Times New Roman" w:cs="Times New Roman"/>
          <w:bCs/>
          <w:color w:val="auto"/>
          <w:kern w:val="0"/>
          <w:sz w:val="12"/>
          <w:szCs w:val="12"/>
        </w:rPr>
      </w:pPr>
    </w:p>
    <w:p w:rsidR="0037666C" w:rsidRPr="0037666C" w:rsidRDefault="0037666C" w:rsidP="0037666C">
      <w:pPr>
        <w:keepNext/>
        <w:spacing w:after="0" w:line="240" w:lineRule="auto"/>
        <w:ind w:firstLine="709"/>
        <w:jc w:val="both"/>
        <w:outlineLvl w:val="3"/>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 xml:space="preserve">1.1 Настоящий Порядок разработан в соответствии с постановлением администрации Каратузского района от </w:t>
      </w:r>
      <w:r w:rsidRPr="0037666C">
        <w:rPr>
          <w:rFonts w:ascii="Times New Roman" w:eastAsia="Calibri" w:hAnsi="Times New Roman" w:cs="Times New Roman"/>
          <w:color w:val="auto"/>
          <w:kern w:val="0"/>
          <w:sz w:val="12"/>
          <w:szCs w:val="12"/>
          <w:lang w:eastAsia="en-US"/>
        </w:rPr>
        <w:t xml:space="preserve">31.10.2013 №1127-п «Об утверждении муниципальной программы «Развитие малого и среднего предпринимательства в Каратузском районе» и устанавливает условия, цели и порядок предоставления финансовой </w:t>
      </w:r>
      <w:r w:rsidRPr="0037666C">
        <w:rPr>
          <w:rFonts w:ascii="Times New Roman" w:hAnsi="Times New Roman" w:cs="Times New Roman"/>
          <w:bCs/>
          <w:color w:val="auto"/>
          <w:kern w:val="0"/>
          <w:sz w:val="12"/>
          <w:szCs w:val="12"/>
        </w:rPr>
        <w:t>поддержки субъектам малого и среднего предпринимательства.</w:t>
      </w:r>
    </w:p>
    <w:p w:rsidR="0037666C" w:rsidRPr="0037666C" w:rsidRDefault="0037666C" w:rsidP="0037666C">
      <w:pPr>
        <w:keepNext/>
        <w:spacing w:after="0" w:line="240" w:lineRule="auto"/>
        <w:ind w:firstLine="709"/>
        <w:jc w:val="both"/>
        <w:outlineLvl w:val="3"/>
        <w:rPr>
          <w:rFonts w:ascii="Times New Roman" w:hAnsi="Times New Roman" w:cs="Times New Roman"/>
          <w:bCs/>
          <w:color w:val="auto"/>
          <w:kern w:val="0"/>
          <w:sz w:val="12"/>
          <w:szCs w:val="12"/>
        </w:rPr>
      </w:pPr>
      <w:r w:rsidRPr="0037666C">
        <w:rPr>
          <w:rFonts w:ascii="Times New Roman" w:hAnsi="Times New Roman" w:cs="Times New Roman"/>
          <w:bCs/>
          <w:color w:val="auto"/>
          <w:spacing w:val="2"/>
          <w:kern w:val="0"/>
          <w:sz w:val="12"/>
          <w:szCs w:val="12"/>
          <w:shd w:val="clear" w:color="auto" w:fill="FFFFFF"/>
        </w:rPr>
        <w:t xml:space="preserve">1.2. </w:t>
      </w:r>
      <w:r w:rsidRPr="0037666C">
        <w:rPr>
          <w:rFonts w:ascii="Times New Roman CYR" w:hAnsi="Times New Roman CYR" w:cs="Times New Roman CYR"/>
          <w:bCs/>
          <w:color w:val="auto"/>
          <w:kern w:val="0"/>
          <w:sz w:val="12"/>
          <w:szCs w:val="12"/>
        </w:rPr>
        <w:t xml:space="preserve">Субсидии предоставляются администрацией Каратузского района (далее Администрация) </w:t>
      </w:r>
      <w:r w:rsidRPr="0037666C">
        <w:rPr>
          <w:rFonts w:ascii="Times New Roman" w:eastAsia="Calibri" w:hAnsi="Times New Roman" w:cs="Times New Roman"/>
          <w:color w:val="auto"/>
          <w:kern w:val="0"/>
          <w:sz w:val="12"/>
          <w:szCs w:val="12"/>
          <w:lang w:eastAsia="en-US"/>
        </w:rPr>
        <w:t>субъектам малого и среднего предпринимательства при трудоустройстве безработных граждан Каратузского района</w:t>
      </w:r>
      <w:r w:rsidRPr="0037666C">
        <w:rPr>
          <w:rFonts w:ascii="Times New Roman" w:hAnsi="Times New Roman" w:cs="Times New Roman"/>
          <w:bCs/>
          <w:color w:val="auto"/>
          <w:kern w:val="0"/>
          <w:sz w:val="12"/>
          <w:szCs w:val="12"/>
        </w:rPr>
        <w:t xml:space="preserve"> </w:t>
      </w:r>
      <w:r w:rsidRPr="0037666C">
        <w:rPr>
          <w:rFonts w:ascii="Times New Roman CYR" w:hAnsi="Times New Roman CYR" w:cs="Times New Roman CYR"/>
          <w:bCs/>
          <w:color w:val="auto"/>
          <w:kern w:val="0"/>
          <w:sz w:val="12"/>
          <w:szCs w:val="12"/>
        </w:rPr>
        <w:t>за счет средств районного бюджета, в рамках лимита утвержденных в сводной бюджетной росписи бюджета Каратузского района.</w:t>
      </w:r>
    </w:p>
    <w:p w:rsidR="0037666C" w:rsidRPr="0037666C" w:rsidRDefault="0037666C" w:rsidP="0037666C">
      <w:pPr>
        <w:keepNext/>
        <w:spacing w:after="0" w:line="240" w:lineRule="auto"/>
        <w:ind w:firstLine="709"/>
        <w:jc w:val="both"/>
        <w:outlineLvl w:val="3"/>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1.3. Получателями субсидии являются субъекты малого и среднего предпринимательства, в отношении которых принято положительное решение о предоставлении субсидии.</w:t>
      </w:r>
    </w:p>
    <w:p w:rsidR="0037666C" w:rsidRPr="0037666C" w:rsidRDefault="0037666C" w:rsidP="0037666C">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37666C" w:rsidRPr="0037666C" w:rsidRDefault="0037666C" w:rsidP="0037666C">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 xml:space="preserve">1.4.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w:t>
      </w:r>
      <w:r w:rsidRPr="0037666C">
        <w:rPr>
          <w:rFonts w:ascii="Times New Roman" w:hAnsi="Times New Roman" w:cs="Times New Roman"/>
          <w:bCs/>
          <w:color w:val="auto"/>
          <w:kern w:val="0"/>
          <w:sz w:val="12"/>
          <w:szCs w:val="12"/>
        </w:rPr>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7666C" w:rsidRPr="0037666C" w:rsidRDefault="0037666C" w:rsidP="0037666C">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1.5. В настоящем порядке используются понятия:</w:t>
      </w:r>
    </w:p>
    <w:p w:rsidR="0037666C" w:rsidRPr="0037666C" w:rsidRDefault="0037666C" w:rsidP="0037666C">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1.5.1. субъекты малого и среднего предпринимательства понимаются в том значении, в котором они используются в Федеральном законе от 24.07.2007 №209-ФЗ «О развитии малого и среднего предпринимательства в Российской Федерации» (далее – Федеральный закон);</w:t>
      </w:r>
    </w:p>
    <w:p w:rsidR="0037666C" w:rsidRPr="0037666C" w:rsidRDefault="0037666C" w:rsidP="0037666C">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1.5.2. заявитель – субъект малого и среднего предпринимательства, подавший заявку на предоставление субсидии;</w:t>
      </w:r>
    </w:p>
    <w:p w:rsidR="0037666C" w:rsidRPr="0037666C" w:rsidRDefault="0037666C" w:rsidP="0037666C">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1.5.3. получатель – субъект малого и среднего предпринимательства, с которым заключено Соглашение на предоставление субсидии;</w:t>
      </w:r>
    </w:p>
    <w:p w:rsidR="0037666C" w:rsidRPr="0037666C" w:rsidRDefault="0037666C" w:rsidP="0037666C">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1.5.5. заявка – комплект документов, поданных заявителем для принятия администрацией решений о предоставлении заявителю субсидий;</w:t>
      </w:r>
    </w:p>
    <w:p w:rsidR="0037666C" w:rsidRPr="0037666C" w:rsidRDefault="0037666C" w:rsidP="0037666C">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1.5.6. безработный гражданин – гражданин, проживающий на территории Каратузского района и зарегистрированный в Центре занятости населения Каратузского района в качестве безработного.</w:t>
      </w:r>
    </w:p>
    <w:p w:rsidR="0037666C" w:rsidRPr="0037666C" w:rsidRDefault="0037666C" w:rsidP="0037666C">
      <w:pPr>
        <w:spacing w:after="0" w:line="240" w:lineRule="auto"/>
        <w:ind w:firstLine="709"/>
        <w:jc w:val="center"/>
        <w:rPr>
          <w:rFonts w:ascii="Times New Roman" w:hAnsi="Times New Roman" w:cs="Times New Roman"/>
          <w:b/>
          <w:bCs/>
          <w:color w:val="auto"/>
          <w:kern w:val="0"/>
          <w:sz w:val="12"/>
          <w:szCs w:val="12"/>
        </w:rPr>
      </w:pPr>
    </w:p>
    <w:p w:rsidR="0037666C" w:rsidRPr="0037666C" w:rsidRDefault="0037666C" w:rsidP="0037666C">
      <w:pPr>
        <w:spacing w:after="0" w:line="240" w:lineRule="auto"/>
        <w:ind w:firstLine="709"/>
        <w:jc w:val="center"/>
        <w:rPr>
          <w:rFonts w:ascii="Times New Roman" w:hAnsi="Times New Roman" w:cs="Times New Roman"/>
          <w:b/>
          <w:bCs/>
          <w:color w:val="auto"/>
          <w:kern w:val="0"/>
          <w:sz w:val="12"/>
          <w:szCs w:val="12"/>
        </w:rPr>
      </w:pPr>
      <w:r w:rsidRPr="0037666C">
        <w:rPr>
          <w:rFonts w:ascii="Times New Roman" w:hAnsi="Times New Roman" w:cs="Times New Roman"/>
          <w:b/>
          <w:bCs/>
          <w:color w:val="auto"/>
          <w:kern w:val="0"/>
          <w:sz w:val="12"/>
          <w:szCs w:val="12"/>
        </w:rPr>
        <w:t>Раздел 2. Условия, цели и порядок предоставления субсидии</w:t>
      </w:r>
    </w:p>
    <w:p w:rsidR="0037666C" w:rsidRPr="0037666C" w:rsidRDefault="0037666C" w:rsidP="0037666C">
      <w:pPr>
        <w:spacing w:after="0" w:line="240" w:lineRule="auto"/>
        <w:ind w:firstLine="709"/>
        <w:jc w:val="center"/>
        <w:rPr>
          <w:rFonts w:ascii="Times New Roman" w:hAnsi="Times New Roman" w:cs="Times New Roman"/>
          <w:b/>
          <w:bCs/>
          <w:color w:val="auto"/>
          <w:kern w:val="0"/>
          <w:sz w:val="12"/>
          <w:szCs w:val="12"/>
        </w:rPr>
      </w:pPr>
    </w:p>
    <w:p w:rsidR="0037666C" w:rsidRPr="0037666C" w:rsidRDefault="0037666C" w:rsidP="0037666C">
      <w:pPr>
        <w:spacing w:after="0" w:line="240" w:lineRule="auto"/>
        <w:ind w:firstLine="709"/>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2.1. Субсидии предоставляется с целью стимулирования к трудоустройству безработных граждан субъектами малого и среднего предпринимательства.</w:t>
      </w:r>
    </w:p>
    <w:p w:rsidR="0037666C" w:rsidRPr="0037666C" w:rsidRDefault="0037666C" w:rsidP="0037666C">
      <w:pPr>
        <w:spacing w:after="0" w:line="240" w:lineRule="auto"/>
        <w:ind w:firstLine="709"/>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Показателем результативности предоставления субсидии является сохранение (или увеличение) численности работников у субъектов малого и среднего предпринимательства.</w:t>
      </w:r>
    </w:p>
    <w:p w:rsidR="0037666C" w:rsidRPr="0037666C" w:rsidRDefault="0037666C" w:rsidP="0037666C">
      <w:pPr>
        <w:spacing w:after="0" w:line="240" w:lineRule="auto"/>
        <w:ind w:firstLine="709"/>
        <w:jc w:val="both"/>
        <w:rPr>
          <w:rFonts w:ascii="Times New Roman" w:hAnsi="Times New Roman" w:cs="Times New Roman"/>
          <w:bCs/>
          <w:color w:val="auto"/>
          <w:kern w:val="16"/>
          <w:sz w:val="12"/>
          <w:szCs w:val="12"/>
        </w:rPr>
      </w:pPr>
      <w:r w:rsidRPr="0037666C">
        <w:rPr>
          <w:rFonts w:ascii="Times New Roman" w:hAnsi="Times New Roman" w:cs="Times New Roman"/>
          <w:bCs/>
          <w:color w:val="auto"/>
          <w:kern w:val="0"/>
          <w:sz w:val="12"/>
          <w:szCs w:val="12"/>
        </w:rPr>
        <w:t xml:space="preserve">2.2. </w:t>
      </w:r>
      <w:r w:rsidRPr="0037666C">
        <w:rPr>
          <w:rFonts w:ascii="Times New Roman" w:hAnsi="Times New Roman" w:cs="Times New Roman"/>
          <w:bCs/>
          <w:color w:val="auto"/>
          <w:kern w:val="16"/>
          <w:sz w:val="12"/>
          <w:szCs w:val="12"/>
        </w:rPr>
        <w:t>Получателями финансовой поддержки в форме субсидии могут быть субъекты малого и среднего предпринимательства, соответствующие следующим критериям:</w:t>
      </w:r>
    </w:p>
    <w:p w:rsidR="0037666C" w:rsidRPr="0037666C" w:rsidRDefault="0037666C" w:rsidP="0037666C">
      <w:pPr>
        <w:spacing w:after="0" w:line="240" w:lineRule="auto"/>
        <w:ind w:firstLine="709"/>
        <w:jc w:val="both"/>
        <w:rPr>
          <w:rFonts w:ascii="Times New Roman" w:hAnsi="Times New Roman" w:cs="Times New Roman"/>
          <w:bCs/>
          <w:color w:val="auto"/>
          <w:kern w:val="16"/>
          <w:sz w:val="12"/>
          <w:szCs w:val="12"/>
        </w:rPr>
      </w:pPr>
      <w:r w:rsidRPr="0037666C">
        <w:rPr>
          <w:rFonts w:ascii="Times New Roman" w:hAnsi="Times New Roman" w:cs="Times New Roman"/>
          <w:bCs/>
          <w:color w:val="auto"/>
          <w:kern w:val="16"/>
          <w:sz w:val="12"/>
          <w:szCs w:val="12"/>
        </w:rPr>
        <w:t>2.2.1. субъекты малого и среднего предпринимательства, осуществляющие финансово-хозяйственную деятельность на территории Каратузского района;</w:t>
      </w:r>
    </w:p>
    <w:p w:rsidR="0037666C" w:rsidRPr="0037666C" w:rsidRDefault="0037666C" w:rsidP="0037666C">
      <w:pPr>
        <w:spacing w:after="0" w:line="240" w:lineRule="auto"/>
        <w:ind w:firstLine="709"/>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2.2.2. включенные в Единый реестр субъектов малого и среднего предпринимательства;</w:t>
      </w:r>
    </w:p>
    <w:p w:rsidR="0037666C" w:rsidRPr="0037666C" w:rsidRDefault="0037666C" w:rsidP="0037666C">
      <w:pPr>
        <w:spacing w:after="0" w:line="240" w:lineRule="auto"/>
        <w:ind w:firstLine="709"/>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2.2.3. у субъектов малого и среднего предпринимательства на первое число месяца, предшествующего месяцу, в котором планируется заключение соглашения, отсутствует задолженность по налоговым и иным обязательным платежам в бюджетную систему Российской Федерации и внебюджетные государственные фонды;</w:t>
      </w:r>
    </w:p>
    <w:p w:rsidR="0037666C" w:rsidRPr="0037666C" w:rsidRDefault="0037666C" w:rsidP="0037666C">
      <w:pPr>
        <w:spacing w:after="0" w:line="240" w:lineRule="auto"/>
        <w:ind w:firstLine="709"/>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2.2.4. трудоустроили безработных граждан в соответствии с режимом рабочего времени, установленного правилами внутреннего трудового распорядка работодателя в период с 01 октября 2021 года;</w:t>
      </w:r>
    </w:p>
    <w:p w:rsidR="0037666C" w:rsidRPr="0037666C" w:rsidRDefault="0037666C" w:rsidP="0037666C">
      <w:pPr>
        <w:spacing w:after="0" w:line="240" w:lineRule="auto"/>
        <w:ind w:firstLine="709"/>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2.2.5. ранее не получавшие аналогичную субсидию на заявленного безработного гражданина в указанном периоде.</w:t>
      </w:r>
    </w:p>
    <w:p w:rsidR="0037666C" w:rsidRPr="0037666C" w:rsidRDefault="0037666C" w:rsidP="0037666C">
      <w:pPr>
        <w:spacing w:after="0" w:line="240" w:lineRule="auto"/>
        <w:ind w:firstLine="709"/>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2.3. Безработные граждане должны соответствовать следующим критериям:</w:t>
      </w:r>
    </w:p>
    <w:p w:rsidR="0037666C" w:rsidRPr="0037666C" w:rsidRDefault="0037666C" w:rsidP="0037666C">
      <w:pPr>
        <w:spacing w:after="0" w:line="240" w:lineRule="auto"/>
        <w:ind w:firstLine="709"/>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2.3.1. зарегистрированным в центре занятости населения Каратузского района в качестве безработного;</w:t>
      </w:r>
    </w:p>
    <w:p w:rsidR="0037666C" w:rsidRPr="0037666C" w:rsidRDefault="0037666C" w:rsidP="0037666C">
      <w:pPr>
        <w:spacing w:after="0" w:line="240" w:lineRule="auto"/>
        <w:ind w:firstLine="709"/>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2.3.2. заключившим соглашение с социальной защитой населения Каратузского района на предоставление государственной социальной помощи (далее – социальный контракт).</w:t>
      </w:r>
    </w:p>
    <w:p w:rsidR="0037666C" w:rsidRPr="0037666C" w:rsidRDefault="0037666C" w:rsidP="0037666C">
      <w:pPr>
        <w:spacing w:after="0" w:line="240" w:lineRule="auto"/>
        <w:ind w:firstLine="709"/>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2.4. Субъекты малого и среднего предпринимательства предоставляют в администрацию района следующие документы:</w:t>
      </w:r>
    </w:p>
    <w:p w:rsidR="0037666C" w:rsidRPr="0037666C" w:rsidRDefault="0037666C" w:rsidP="0037666C">
      <w:pPr>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bCs/>
          <w:color w:val="auto"/>
          <w:kern w:val="0"/>
          <w:sz w:val="12"/>
          <w:szCs w:val="12"/>
        </w:rPr>
        <w:t xml:space="preserve">2.4.1. </w:t>
      </w:r>
      <w:r w:rsidRPr="0037666C">
        <w:rPr>
          <w:rFonts w:ascii="Times New Roman" w:hAnsi="Times New Roman" w:cs="Times New Roman"/>
          <w:color w:val="auto"/>
          <w:kern w:val="0"/>
          <w:sz w:val="12"/>
          <w:szCs w:val="12"/>
        </w:rPr>
        <w:t>заявление на предоставление субсидии по форме согласно приложению 1 к Порядку;</w:t>
      </w:r>
    </w:p>
    <w:p w:rsidR="0037666C" w:rsidRPr="0037666C" w:rsidRDefault="0037666C" w:rsidP="0037666C">
      <w:pPr>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2.4.2. </w:t>
      </w:r>
      <w:r w:rsidRPr="0037666C">
        <w:rPr>
          <w:rFonts w:ascii="Times New Roman" w:hAnsi="Times New Roman" w:cs="Times New Roman"/>
          <w:bCs/>
          <w:color w:val="auto"/>
          <w:kern w:val="0"/>
          <w:sz w:val="12"/>
          <w:szCs w:val="12"/>
        </w:rPr>
        <w:t>согласие на обработку персональных данных согласно приложению 2 настоящего порядка;</w:t>
      </w:r>
    </w:p>
    <w:p w:rsidR="0037666C" w:rsidRPr="0037666C" w:rsidRDefault="0037666C" w:rsidP="0037666C">
      <w:pPr>
        <w:spacing w:after="0" w:line="240" w:lineRule="auto"/>
        <w:ind w:firstLine="709"/>
        <w:jc w:val="both"/>
        <w:rPr>
          <w:rFonts w:ascii="Times New Roman" w:hAnsi="Times New Roman" w:cs="Times New Roman"/>
          <w:bCs/>
          <w:color w:val="auto"/>
          <w:kern w:val="0"/>
          <w:sz w:val="12"/>
          <w:szCs w:val="12"/>
        </w:rPr>
      </w:pPr>
      <w:r w:rsidRPr="0037666C">
        <w:rPr>
          <w:rFonts w:ascii="Times New Roman" w:hAnsi="Times New Roman" w:cs="Times New Roman"/>
          <w:color w:val="auto"/>
          <w:kern w:val="0"/>
          <w:sz w:val="12"/>
          <w:szCs w:val="12"/>
        </w:rPr>
        <w:t>2.4.3. справку межрайонной инспекции № 10 по Красноярскому краю, подписанную руководителем (иным уполномоченным лицом), по состоянию на первое число месяца, предшествующего месяцу, в котором планируется заключение Соглашения, подтверждающая отсутствие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 (предоставляется по инициативе заявителя);</w:t>
      </w:r>
    </w:p>
    <w:p w:rsidR="0037666C" w:rsidRPr="0037666C" w:rsidRDefault="0037666C" w:rsidP="0037666C">
      <w:pPr>
        <w:spacing w:after="0" w:line="240" w:lineRule="auto"/>
        <w:ind w:firstLine="709"/>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2.4.4. заверенные копии документов, подтверждающие создание рабочих мест (трудовой договор и приказ о приеме на работу);</w:t>
      </w:r>
    </w:p>
    <w:p w:rsidR="0037666C" w:rsidRPr="0037666C" w:rsidRDefault="0037666C" w:rsidP="0037666C">
      <w:pPr>
        <w:spacing w:after="0" w:line="240" w:lineRule="auto"/>
        <w:ind w:firstLine="709"/>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2.4.5. справка (сведения), выданная ТО КГКУ «Управление социальной защиты населения» по Каратузскому району о том, что безработный гражданин заключил с ТО КГКУ «Управление социальной защиты населения» по Каратузскому району социальный контракт, содержащая номер, дату и срок заключения социального контракта;</w:t>
      </w:r>
    </w:p>
    <w:p w:rsidR="0037666C" w:rsidRPr="0037666C" w:rsidRDefault="0037666C" w:rsidP="0037666C">
      <w:pPr>
        <w:spacing w:after="0" w:line="240" w:lineRule="auto"/>
        <w:ind w:firstLine="709"/>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2.4.6. справку-расчет для выплаты субсидии по форме, согласно приложению № 3 настоящего порядка;</w:t>
      </w:r>
    </w:p>
    <w:p w:rsidR="0037666C" w:rsidRPr="0037666C" w:rsidRDefault="0037666C" w:rsidP="0037666C">
      <w:pPr>
        <w:spacing w:after="0" w:line="240" w:lineRule="auto"/>
        <w:ind w:firstLine="709"/>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 xml:space="preserve">2.4.7. </w:t>
      </w:r>
      <w:r w:rsidRPr="0037666C">
        <w:rPr>
          <w:rFonts w:ascii="Times New Roman" w:hAnsi="Times New Roman" w:cs="Times New Roman"/>
          <w:color w:val="auto"/>
          <w:kern w:val="0"/>
          <w:sz w:val="12"/>
          <w:szCs w:val="12"/>
        </w:rPr>
        <w:t>документы, подтверждающие перечисление заработной платы сотруднику (реестр перечисления заработной платы с отметкой банка, расчетно-платежная ведомость, платежное поручение, расходно-кассовый ордер и т.д.);</w:t>
      </w:r>
    </w:p>
    <w:p w:rsidR="0037666C" w:rsidRPr="0037666C" w:rsidRDefault="0037666C" w:rsidP="0037666C">
      <w:pPr>
        <w:spacing w:after="0" w:line="240" w:lineRule="auto"/>
        <w:ind w:firstLine="709"/>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2.4.8. копия отчета по форме СЗВ-ТД.</w:t>
      </w:r>
    </w:p>
    <w:p w:rsidR="0037666C" w:rsidRPr="0037666C" w:rsidRDefault="0037666C" w:rsidP="0037666C">
      <w:pPr>
        <w:spacing w:after="0" w:line="240" w:lineRule="auto"/>
        <w:ind w:firstLine="709"/>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2.5. Размер субсидии составляет не более 6200 рублей ежемесячно, исходя из полной ставки, на одного трудоустроенного безработного гражданина, на период действия социального контракта.</w:t>
      </w:r>
    </w:p>
    <w:p w:rsidR="0037666C" w:rsidRPr="0037666C" w:rsidRDefault="0037666C" w:rsidP="0037666C">
      <w:pPr>
        <w:spacing w:after="0" w:line="240" w:lineRule="auto"/>
        <w:ind w:firstLine="709"/>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 xml:space="preserve">2.6. Прием документов на начисление субсидии ведется ежеквартально, не позднее 15 числа месяца, следующего за отчетным периодом. </w:t>
      </w:r>
    </w:p>
    <w:p w:rsidR="0037666C" w:rsidRPr="0037666C" w:rsidRDefault="0037666C" w:rsidP="0037666C">
      <w:pPr>
        <w:spacing w:after="0" w:line="240" w:lineRule="auto"/>
        <w:ind w:firstLine="709"/>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За 4 квартал документы предоставляются до 15 декабря текущего года:</w:t>
      </w:r>
    </w:p>
    <w:p w:rsidR="0037666C" w:rsidRPr="0037666C" w:rsidRDefault="0037666C" w:rsidP="0037666C">
      <w:pPr>
        <w:spacing w:after="0" w:line="240" w:lineRule="auto"/>
        <w:ind w:firstLine="709"/>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Предоставление субсидии осуществляется ежеквартально:</w:t>
      </w:r>
    </w:p>
    <w:p w:rsidR="0037666C" w:rsidRPr="0037666C" w:rsidRDefault="0037666C" w:rsidP="0037666C">
      <w:pPr>
        <w:spacing w:after="0" w:line="240" w:lineRule="auto"/>
        <w:ind w:firstLine="709"/>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 за первый квартал текущего года – до 10 мая;</w:t>
      </w:r>
    </w:p>
    <w:p w:rsidR="0037666C" w:rsidRPr="0037666C" w:rsidRDefault="0037666C" w:rsidP="0037666C">
      <w:pPr>
        <w:spacing w:after="0" w:line="240" w:lineRule="auto"/>
        <w:ind w:firstLine="709"/>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 за второй квартал текущего года – до 10 августа;</w:t>
      </w:r>
    </w:p>
    <w:p w:rsidR="0037666C" w:rsidRPr="0037666C" w:rsidRDefault="0037666C" w:rsidP="0037666C">
      <w:pPr>
        <w:spacing w:after="0" w:line="240" w:lineRule="auto"/>
        <w:ind w:firstLine="709"/>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 за третий квартал текущего года – до 10 ноября;</w:t>
      </w:r>
    </w:p>
    <w:p w:rsidR="0037666C" w:rsidRPr="0037666C" w:rsidRDefault="0037666C" w:rsidP="0037666C">
      <w:pPr>
        <w:spacing w:after="0" w:line="240" w:lineRule="auto"/>
        <w:ind w:firstLine="709"/>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 xml:space="preserve">- за четвертый квартал текущего года – до 25 декабря. </w:t>
      </w:r>
    </w:p>
    <w:p w:rsidR="0037666C" w:rsidRPr="0037666C" w:rsidRDefault="0037666C" w:rsidP="0037666C">
      <w:pPr>
        <w:spacing w:after="0" w:line="240" w:lineRule="auto"/>
        <w:ind w:firstLine="709"/>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2.7. Для предоставления субсидии получатель субсидии предоставляет в отдел экономики и развития предпринимательства администрации Каратузского района (далее – Отдел) документы, указанные в пункте 2.4 данного Порядка.</w:t>
      </w:r>
    </w:p>
    <w:p w:rsidR="0037666C" w:rsidRPr="0037666C" w:rsidRDefault="0037666C" w:rsidP="0037666C">
      <w:pPr>
        <w:spacing w:after="0" w:line="240" w:lineRule="auto"/>
        <w:ind w:firstLine="709"/>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2.8. При необходимости Отдел вправе запросить у получателя финансовой поддержки копии других документов, не указанных в п. 2.4 настоящего Порядка.</w:t>
      </w:r>
    </w:p>
    <w:p w:rsidR="0037666C" w:rsidRPr="0037666C" w:rsidRDefault="0037666C" w:rsidP="0037666C">
      <w:pPr>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Заявки регистрируются секретарем комиссии в журнале регистрации в день его поступления с указанием номера регистрационной записи и даты поступления.</w:t>
      </w:r>
    </w:p>
    <w:p w:rsidR="0037666C" w:rsidRPr="0037666C" w:rsidRDefault="0037666C" w:rsidP="0037666C">
      <w:pPr>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2.9. Ответственность за достоверность и полноту сведений, отраженных в документах, являющихся основанием для предоставления субсидии, возлагается на получателя субсидии.</w:t>
      </w:r>
    </w:p>
    <w:p w:rsidR="0037666C" w:rsidRPr="0037666C" w:rsidRDefault="0037666C" w:rsidP="0037666C">
      <w:pPr>
        <w:autoSpaceDE w:val="0"/>
        <w:autoSpaceDN w:val="0"/>
        <w:adjustRightInd w:val="0"/>
        <w:spacing w:after="0" w:line="240" w:lineRule="auto"/>
        <w:ind w:firstLine="709"/>
        <w:jc w:val="both"/>
        <w:rPr>
          <w:rFonts w:ascii="Times New Roman" w:hAnsi="Times New Roman" w:cs="Times New Roman"/>
          <w:bCs/>
          <w:color w:val="auto"/>
          <w:kern w:val="0"/>
          <w:sz w:val="12"/>
          <w:szCs w:val="12"/>
        </w:rPr>
      </w:pPr>
    </w:p>
    <w:p w:rsidR="0037666C" w:rsidRPr="0037666C" w:rsidRDefault="0037666C" w:rsidP="0037666C">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37666C">
        <w:rPr>
          <w:rFonts w:ascii="Times New Roman CYR" w:hAnsi="Times New Roman CYR" w:cs="Times New Roman CYR"/>
          <w:color w:val="auto"/>
          <w:kern w:val="0"/>
          <w:sz w:val="12"/>
          <w:szCs w:val="12"/>
        </w:rPr>
        <w:t xml:space="preserve">2.10. Комиссия, согласно приложению 6 к настоящему Порядку, рассматривает представленные заявителем документы на соответствие условиям и целям настоящего Порядка, на основании предоставленных документов принимает решение о предоставлении (отказе в предоставлении) субсидии в срок, не превышающий двух рабочих дней со дня завершения приема документов, с формированием Протокола решения о предоставлении субсидии субъектам малого и среднего предпринимательства </w:t>
      </w:r>
      <w:r w:rsidRPr="0037666C">
        <w:rPr>
          <w:rFonts w:ascii="Times New Roman" w:eastAsia="Calibri" w:hAnsi="Times New Roman" w:cs="Times New Roman"/>
          <w:color w:val="auto"/>
          <w:kern w:val="0"/>
          <w:sz w:val="12"/>
          <w:szCs w:val="12"/>
          <w:lang w:eastAsia="en-US"/>
        </w:rPr>
        <w:t>при трудоустройстве безработных граждан Каратузского района</w:t>
      </w:r>
      <w:r w:rsidRPr="0037666C">
        <w:rPr>
          <w:rFonts w:ascii="Times New Roman CYR" w:hAnsi="Times New Roman CYR" w:cs="Times New Roman CYR"/>
          <w:color w:val="auto"/>
          <w:kern w:val="0"/>
          <w:sz w:val="12"/>
          <w:szCs w:val="12"/>
        </w:rPr>
        <w:t xml:space="preserve"> (далее – Протокол).</w:t>
      </w:r>
    </w:p>
    <w:p w:rsidR="0037666C" w:rsidRPr="0037666C" w:rsidRDefault="0037666C" w:rsidP="0037666C">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37666C">
        <w:rPr>
          <w:rFonts w:ascii="Times New Roman CYR" w:hAnsi="Times New Roman CYR" w:cs="Times New Roman CYR"/>
          <w:color w:val="auto"/>
          <w:kern w:val="0"/>
          <w:sz w:val="12"/>
          <w:szCs w:val="12"/>
        </w:rPr>
        <w:t>Отдел на основании Протокола формирует сводную справку-расчет получателей субсидий, имеющих право на получение субсидий по форме, согласно приложению 4 настоящего Порядка.</w:t>
      </w:r>
    </w:p>
    <w:p w:rsidR="0037666C" w:rsidRPr="0037666C" w:rsidRDefault="0037666C" w:rsidP="0037666C">
      <w:pPr>
        <w:autoSpaceDE w:val="0"/>
        <w:autoSpaceDN w:val="0"/>
        <w:adjustRightInd w:val="0"/>
        <w:spacing w:after="0" w:line="240" w:lineRule="auto"/>
        <w:ind w:firstLine="708"/>
        <w:jc w:val="both"/>
        <w:rPr>
          <w:rFonts w:ascii="Times New Roman CYR" w:hAnsi="Times New Roman CYR" w:cs="Times New Roman CYR"/>
          <w:b/>
          <w:bCs/>
          <w:color w:val="auto"/>
          <w:kern w:val="0"/>
          <w:sz w:val="12"/>
          <w:szCs w:val="12"/>
        </w:rPr>
      </w:pPr>
      <w:r w:rsidRPr="0037666C">
        <w:rPr>
          <w:rFonts w:ascii="Times New Roman CYR" w:hAnsi="Times New Roman CYR" w:cs="Times New Roman CYR"/>
          <w:color w:val="auto"/>
          <w:kern w:val="0"/>
          <w:sz w:val="12"/>
          <w:szCs w:val="12"/>
        </w:rPr>
        <w:t>В случае выявления неполноты или несоответствия представленных документов перечню, указанному в пункте 2.4 настоящего Порядка, несоответствия заявителя критериям предоставления субсидий, заявителю в течение 10 рабочих дней со дня принятия решения комиссией направляется письменный мотивированный отказ (уведомление) в рассмотрении документов, представленные документы по письменному требованию заявителя возвращаются. Отказ не препятствует повторной подаче заявления после устранения причины отказа.</w:t>
      </w:r>
    </w:p>
    <w:p w:rsidR="0037666C" w:rsidRPr="0037666C" w:rsidRDefault="0037666C" w:rsidP="0037666C">
      <w:pPr>
        <w:spacing w:after="0" w:line="240" w:lineRule="auto"/>
        <w:jc w:val="both"/>
        <w:rPr>
          <w:rFonts w:ascii="Times New Roman" w:hAnsi="Times New Roman" w:cs="Times New Roman"/>
          <w:bCs/>
          <w:color w:val="auto"/>
          <w:kern w:val="0"/>
          <w:sz w:val="12"/>
          <w:szCs w:val="12"/>
        </w:rPr>
      </w:pPr>
    </w:p>
    <w:p w:rsidR="0037666C" w:rsidRPr="0037666C" w:rsidRDefault="0037666C" w:rsidP="0037666C">
      <w:pPr>
        <w:autoSpaceDE w:val="0"/>
        <w:autoSpaceDN w:val="0"/>
        <w:adjustRightInd w:val="0"/>
        <w:spacing w:after="0" w:line="240" w:lineRule="auto"/>
        <w:jc w:val="center"/>
        <w:rPr>
          <w:rFonts w:ascii="Times New Roman" w:hAnsi="Times New Roman" w:cs="Times New Roman"/>
          <w:b/>
          <w:color w:val="auto"/>
          <w:kern w:val="0"/>
          <w:sz w:val="12"/>
          <w:szCs w:val="12"/>
        </w:rPr>
      </w:pPr>
      <w:r w:rsidRPr="0037666C">
        <w:rPr>
          <w:rFonts w:ascii="Times New Roman" w:hAnsi="Times New Roman" w:cs="Times New Roman"/>
          <w:b/>
          <w:color w:val="auto"/>
          <w:kern w:val="0"/>
          <w:sz w:val="12"/>
          <w:szCs w:val="12"/>
        </w:rPr>
        <w:t>Раздел 3. Работа комиссии</w:t>
      </w:r>
    </w:p>
    <w:p w:rsidR="0037666C" w:rsidRPr="0037666C" w:rsidRDefault="0037666C" w:rsidP="0037666C">
      <w:pPr>
        <w:spacing w:after="0" w:line="240" w:lineRule="auto"/>
        <w:ind w:left="360"/>
        <w:jc w:val="both"/>
        <w:rPr>
          <w:rFonts w:ascii="Times New Roman" w:hAnsi="Times New Roman" w:cs="Times New Roman"/>
          <w:b/>
          <w:bCs/>
          <w:color w:val="auto"/>
          <w:kern w:val="0"/>
          <w:sz w:val="12"/>
          <w:szCs w:val="12"/>
        </w:rPr>
      </w:pPr>
    </w:p>
    <w:p w:rsidR="0037666C" w:rsidRPr="0037666C" w:rsidRDefault="0037666C" w:rsidP="0037666C">
      <w:pPr>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3.1. Заседание комиссии (далее – заседание) проводится ежеквартально, но не позднее 2 рабочих дней после окончания срока приема документов. Заседание проводится в течение 1 рабочего дня при наличии не менее одной заявки. Заседание является правомочным, если на нём присутствуют не менее половины её членов. </w:t>
      </w:r>
    </w:p>
    <w:p w:rsidR="0037666C" w:rsidRPr="0037666C" w:rsidRDefault="0037666C" w:rsidP="0037666C">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37666C">
        <w:rPr>
          <w:rFonts w:ascii="Times New Roman" w:hAnsi="Times New Roman" w:cs="Times New Roman"/>
          <w:color w:val="auto"/>
          <w:kern w:val="0"/>
          <w:sz w:val="12"/>
          <w:szCs w:val="12"/>
        </w:rPr>
        <w:t xml:space="preserve">3.2. Рассматривает заявки и документы на предмет соответствия условиям допуска, указанных в разделе 2 Порядка предоставления </w:t>
      </w:r>
      <w:r w:rsidRPr="0037666C">
        <w:rPr>
          <w:rFonts w:ascii="Times New Roman CYR" w:hAnsi="Times New Roman CYR" w:cs="Times New Roman CYR"/>
          <w:color w:val="auto"/>
          <w:kern w:val="0"/>
          <w:sz w:val="12"/>
          <w:szCs w:val="12"/>
        </w:rPr>
        <w:t xml:space="preserve">субсидии субъектам малого и среднего предпринимательства </w:t>
      </w:r>
      <w:r w:rsidRPr="0037666C">
        <w:rPr>
          <w:rFonts w:ascii="Times New Roman" w:eastAsia="Calibri" w:hAnsi="Times New Roman" w:cs="Times New Roman"/>
          <w:color w:val="auto"/>
          <w:kern w:val="0"/>
          <w:sz w:val="12"/>
          <w:szCs w:val="12"/>
          <w:lang w:eastAsia="en-US"/>
        </w:rPr>
        <w:t>при трудоустройстве безработных граждан Каратузского района.</w:t>
      </w:r>
    </w:p>
    <w:p w:rsidR="0037666C" w:rsidRPr="0037666C" w:rsidRDefault="0037666C" w:rsidP="0037666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3.3. На основании представленных заявок принимает решение о предоставлении либо об отказе в предоставлении субсидии. </w:t>
      </w:r>
    </w:p>
    <w:p w:rsidR="0037666C" w:rsidRPr="0037666C" w:rsidRDefault="0037666C" w:rsidP="0037666C">
      <w:pPr>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3.4. Решения, указанные в пункте 3 настоящего Порядка, принимаются комиссией на заседании и оформляются протоколом в срок, не превышающий 1 рабочего дня после соответствующего заседания комиссии, который подписывается всеми членами комиссии, присутствующими на заседании. </w:t>
      </w:r>
    </w:p>
    <w:p w:rsidR="0037666C" w:rsidRPr="0037666C" w:rsidRDefault="0037666C" w:rsidP="0037666C">
      <w:pPr>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3.5. Комиссию возглавляет председатель комиссии. В случае отсутствия председателя комиссии его обязанности исполняет заместитель председателя комиссии. </w:t>
      </w:r>
    </w:p>
    <w:p w:rsidR="0037666C" w:rsidRPr="0037666C" w:rsidRDefault="0037666C" w:rsidP="0037666C">
      <w:pPr>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3.6. Ведение протокола осуществляет ответственный секретарь комиссии. В случае отсутствия ответственного секретаря комиссии, его обязанности исполняет член комиссии, назначенный председателем комиссии. </w:t>
      </w:r>
    </w:p>
    <w:p w:rsidR="0037666C" w:rsidRPr="0037666C" w:rsidRDefault="0037666C" w:rsidP="0037666C">
      <w:pPr>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3.7. Решение об отказе в предоставлении субсидий принимается комиссией в случае:</w:t>
      </w:r>
    </w:p>
    <w:p w:rsidR="0037666C" w:rsidRPr="0037666C" w:rsidRDefault="0037666C" w:rsidP="0037666C">
      <w:pPr>
        <w:keepNext/>
        <w:spacing w:after="0" w:line="240" w:lineRule="auto"/>
        <w:ind w:firstLine="709"/>
        <w:jc w:val="both"/>
        <w:outlineLvl w:val="3"/>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если выявлены нарушения в предоставлении документов на получение субсидии;</w:t>
      </w:r>
    </w:p>
    <w:p w:rsidR="0037666C" w:rsidRPr="0037666C" w:rsidRDefault="0037666C" w:rsidP="0037666C">
      <w:pPr>
        <w:widowControl w:val="0"/>
        <w:spacing w:after="0" w:line="240" w:lineRule="auto"/>
        <w:ind w:firstLine="709"/>
        <w:jc w:val="both"/>
        <w:rPr>
          <w:rFonts w:ascii="Times New Roman" w:hAnsi="Times New Roman" w:cs="Times New Roman"/>
          <w:snapToGrid w:val="0"/>
          <w:color w:val="auto"/>
          <w:spacing w:val="-4"/>
          <w:kern w:val="0"/>
          <w:sz w:val="12"/>
          <w:szCs w:val="12"/>
        </w:rPr>
      </w:pPr>
      <w:r w:rsidRPr="0037666C">
        <w:rPr>
          <w:rFonts w:ascii="Times New Roman" w:hAnsi="Times New Roman" w:cs="Times New Roman"/>
          <w:color w:val="auto"/>
          <w:kern w:val="0"/>
          <w:sz w:val="12"/>
          <w:szCs w:val="12"/>
        </w:rPr>
        <w:t xml:space="preserve">- </w:t>
      </w:r>
      <w:r w:rsidRPr="0037666C">
        <w:rPr>
          <w:rFonts w:ascii="Times New Roman" w:hAnsi="Times New Roman" w:cs="Times New Roman"/>
          <w:snapToGrid w:val="0"/>
          <w:color w:val="auto"/>
          <w:spacing w:val="-4"/>
          <w:kern w:val="0"/>
          <w:sz w:val="12"/>
          <w:szCs w:val="12"/>
        </w:rPr>
        <w:t>отсутствуют бюджетные средства, предусмотренные на реализацию данного мероприятия.</w:t>
      </w:r>
    </w:p>
    <w:p w:rsidR="0037666C" w:rsidRPr="0037666C" w:rsidRDefault="0037666C" w:rsidP="0037666C">
      <w:pPr>
        <w:widowControl w:val="0"/>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3.8. Решения комиссии принимаются на заседании большинством голосов от числа присутствующих членов комиссии. При равенстве голосов решающим является голос председателя комиссии.</w:t>
      </w:r>
    </w:p>
    <w:p w:rsidR="0037666C" w:rsidRPr="0037666C" w:rsidRDefault="0037666C" w:rsidP="0037666C">
      <w:pPr>
        <w:widowControl w:val="0"/>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3.9. Решения, принятые комиссией, могут быть обжалованы в соответствии с законодательством Российской Федерации.</w:t>
      </w:r>
    </w:p>
    <w:p w:rsidR="0037666C" w:rsidRPr="0037666C" w:rsidRDefault="0037666C" w:rsidP="0037666C">
      <w:pPr>
        <w:widowControl w:val="0"/>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3.10. В соответствии с решением комиссии отдел экономики и развития предпринимательства в течение 5 рабочих дней готовит проект распоряжения администрации Каратузского района «</w:t>
      </w:r>
      <w:r w:rsidRPr="0037666C">
        <w:rPr>
          <w:rFonts w:ascii="Times New Roman" w:eastAsia="Calibri" w:hAnsi="Times New Roman" w:cs="Times New Roman"/>
          <w:color w:val="auto"/>
          <w:kern w:val="0"/>
          <w:sz w:val="12"/>
          <w:szCs w:val="12"/>
          <w:lang w:eastAsia="en-US"/>
        </w:rPr>
        <w:t>О предоставлении субсидии субъектам малого и среднего предпринимательства при трудоустройстве безработных граждан Каратузского района</w:t>
      </w:r>
      <w:r w:rsidRPr="0037666C">
        <w:rPr>
          <w:rFonts w:ascii="Times New Roman" w:hAnsi="Times New Roman" w:cs="Times New Roman"/>
          <w:color w:val="auto"/>
          <w:kern w:val="0"/>
          <w:sz w:val="12"/>
          <w:szCs w:val="12"/>
        </w:rPr>
        <w:t>» (далее – распоряжение), формирует сводную справку-расчет по форме согласно приложению 4 к настоящему порядку.</w:t>
      </w:r>
    </w:p>
    <w:p w:rsidR="0037666C" w:rsidRPr="0037666C" w:rsidRDefault="0037666C" w:rsidP="0037666C">
      <w:pPr>
        <w:widowControl w:val="0"/>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3.11. Администрация Каратузского района в течение 3 рабочих дней после издания распоряжения заключает с заявителем соглашение о предоставлении субсидии согласно приложению 5 к настоящему Порядку.</w:t>
      </w:r>
    </w:p>
    <w:p w:rsidR="0037666C" w:rsidRPr="0037666C" w:rsidRDefault="0037666C" w:rsidP="0037666C">
      <w:pPr>
        <w:widowControl w:val="0"/>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3.12. Отдел экономики и развития предпринимательства в течение 3 рабочих дней, после заключения соглашения предоставляет в Муниципальное специализированное бюджетное учреждение по ведению бухгалтерского учета «Районная централизованная бухгалтерия» соглашение, реестр получателей субсидии, справки – расчет получателей субсидии.</w:t>
      </w:r>
    </w:p>
    <w:p w:rsidR="0037666C" w:rsidRPr="0037666C" w:rsidRDefault="0037666C" w:rsidP="0037666C">
      <w:pPr>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3.13. Субсидия считается предоставленной получателю в день списания средств субсидии с лицевого счета администрации Каратузского района на расчетный счет получателя.</w:t>
      </w:r>
    </w:p>
    <w:p w:rsidR="0037666C" w:rsidRPr="0037666C" w:rsidRDefault="0037666C" w:rsidP="0037666C">
      <w:pPr>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3.15. Субъекты малого и среднего предпринимательства – получатели субсидии предоставляют в отдел экономики и развития предпринимательства отчет о результатах использования полученной поддержки. Порядок, сроки и формы предоставления отчетности о результатах использования полученной субсидии устанавливаются соглашением на предоставление субсидии. </w:t>
      </w:r>
    </w:p>
    <w:p w:rsidR="0037666C" w:rsidRPr="0037666C" w:rsidRDefault="0037666C" w:rsidP="0037666C">
      <w:pPr>
        <w:widowControl w:val="0"/>
        <w:autoSpaceDE w:val="0"/>
        <w:autoSpaceDN w:val="0"/>
        <w:adjustRightInd w:val="0"/>
        <w:spacing w:after="0" w:line="240" w:lineRule="auto"/>
        <w:contextualSpacing/>
        <w:jc w:val="center"/>
        <w:rPr>
          <w:rFonts w:ascii="Times New Roman" w:hAnsi="Times New Roman" w:cs="Times New Roman"/>
          <w:b/>
          <w:color w:val="auto"/>
          <w:kern w:val="0"/>
          <w:sz w:val="12"/>
          <w:szCs w:val="12"/>
        </w:rPr>
      </w:pPr>
    </w:p>
    <w:p w:rsidR="0037666C" w:rsidRPr="0037666C" w:rsidRDefault="0037666C" w:rsidP="0037666C">
      <w:pPr>
        <w:widowControl w:val="0"/>
        <w:autoSpaceDE w:val="0"/>
        <w:autoSpaceDN w:val="0"/>
        <w:adjustRightInd w:val="0"/>
        <w:spacing w:after="0" w:line="240" w:lineRule="auto"/>
        <w:contextualSpacing/>
        <w:jc w:val="center"/>
        <w:rPr>
          <w:rFonts w:ascii="Times New Roman" w:hAnsi="Times New Roman" w:cs="Times New Roman"/>
          <w:b/>
          <w:bCs/>
          <w:color w:val="auto"/>
          <w:kern w:val="0"/>
          <w:sz w:val="12"/>
          <w:szCs w:val="12"/>
        </w:rPr>
      </w:pPr>
      <w:r w:rsidRPr="0037666C">
        <w:rPr>
          <w:rFonts w:ascii="Times New Roman" w:hAnsi="Times New Roman" w:cs="Times New Roman"/>
          <w:b/>
          <w:color w:val="auto"/>
          <w:kern w:val="0"/>
          <w:sz w:val="12"/>
          <w:szCs w:val="12"/>
        </w:rPr>
        <w:t>Раздел 4. Прочие условия</w:t>
      </w:r>
    </w:p>
    <w:p w:rsidR="0037666C" w:rsidRPr="0037666C" w:rsidRDefault="0037666C" w:rsidP="0037666C">
      <w:pPr>
        <w:widowControl w:val="0"/>
        <w:autoSpaceDE w:val="0"/>
        <w:autoSpaceDN w:val="0"/>
        <w:adjustRightInd w:val="0"/>
        <w:spacing w:after="0" w:line="240" w:lineRule="auto"/>
        <w:contextualSpacing/>
        <w:jc w:val="center"/>
        <w:rPr>
          <w:rFonts w:ascii="Times New Roman" w:hAnsi="Times New Roman" w:cs="Times New Roman"/>
          <w:color w:val="auto"/>
          <w:kern w:val="0"/>
          <w:sz w:val="12"/>
          <w:szCs w:val="12"/>
        </w:rPr>
      </w:pPr>
    </w:p>
    <w:p w:rsidR="0037666C" w:rsidRPr="0037666C" w:rsidRDefault="0037666C" w:rsidP="0037666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37666C">
        <w:rPr>
          <w:rFonts w:ascii="Times New Roman" w:hAnsi="Times New Roman" w:cs="Times New Roman"/>
          <w:color w:val="auto"/>
          <w:kern w:val="0"/>
          <w:sz w:val="12"/>
          <w:szCs w:val="12"/>
        </w:rPr>
        <w:t xml:space="preserve">4.1. </w:t>
      </w:r>
      <w:r w:rsidRPr="0037666C">
        <w:rPr>
          <w:rFonts w:ascii="Times New Roman" w:hAnsi="Times New Roman" w:cs="Times New Roman"/>
          <w:color w:val="auto"/>
          <w:kern w:val="0"/>
          <w:sz w:val="12"/>
          <w:szCs w:val="12"/>
          <w:lang w:eastAsia="en-US"/>
        </w:rPr>
        <w:t>К</w:t>
      </w:r>
      <w:r w:rsidRPr="0037666C">
        <w:rPr>
          <w:rFonts w:ascii="Times New Roman" w:hAnsi="Times New Roman" w:cs="Times New Roman"/>
          <w:color w:val="auto"/>
          <w:kern w:val="0"/>
          <w:sz w:val="12"/>
          <w:szCs w:val="12"/>
        </w:rPr>
        <w:t xml:space="preserve">онтроль, за соблюдением субъектом малого и среднего предпринимательства финансовой поддержки </w:t>
      </w:r>
      <w:r w:rsidRPr="0037666C">
        <w:rPr>
          <w:rFonts w:ascii="Times New Roman" w:hAnsi="Times New Roman" w:cs="Times New Roman"/>
          <w:color w:val="auto"/>
          <w:kern w:val="0"/>
          <w:sz w:val="12"/>
          <w:szCs w:val="12"/>
          <w:lang w:eastAsia="en-US"/>
        </w:rPr>
        <w:t xml:space="preserve">условий, целей и порядка предоставления субсидии </w:t>
      </w:r>
      <w:r w:rsidRPr="0037666C">
        <w:rPr>
          <w:rFonts w:ascii="Times New Roman" w:hAnsi="Times New Roman" w:cs="Times New Roman"/>
          <w:color w:val="auto"/>
          <w:kern w:val="0"/>
          <w:sz w:val="12"/>
          <w:szCs w:val="12"/>
        </w:rPr>
        <w:t>осуществляет а</w:t>
      </w:r>
      <w:r w:rsidRPr="0037666C">
        <w:rPr>
          <w:rFonts w:ascii="Times New Roman" w:eastAsia="Calibri" w:hAnsi="Times New Roman" w:cs="Times New Roman"/>
          <w:color w:val="auto"/>
          <w:kern w:val="0"/>
          <w:sz w:val="12"/>
          <w:szCs w:val="12"/>
          <w:lang w:eastAsia="en-US"/>
        </w:rPr>
        <w:t>дминистрация Каратузского района</w:t>
      </w:r>
      <w:r w:rsidRPr="0037666C">
        <w:rPr>
          <w:rFonts w:ascii="Times New Roman" w:hAnsi="Times New Roman" w:cs="Times New Roman"/>
          <w:color w:val="auto"/>
          <w:kern w:val="0"/>
          <w:sz w:val="12"/>
          <w:szCs w:val="12"/>
          <w:lang w:eastAsia="en-US"/>
        </w:rPr>
        <w:t>.</w:t>
      </w:r>
    </w:p>
    <w:p w:rsidR="0037666C" w:rsidRPr="0037666C" w:rsidRDefault="0037666C" w:rsidP="0037666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4.2. Проверка соблюдения получателями субсидий условий предоставления субсидий осуществляется администрацией Каратузского района в соответствии с действующим законодательством;</w:t>
      </w:r>
    </w:p>
    <w:p w:rsidR="0037666C" w:rsidRPr="0037666C" w:rsidRDefault="0037666C" w:rsidP="0037666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4.3.</w:t>
      </w:r>
      <w:r w:rsidRPr="0037666C">
        <w:rPr>
          <w:rFonts w:ascii="Times New Roman" w:hAnsi="Times New Roman" w:cs="Times New Roman"/>
          <w:color w:val="auto"/>
          <w:kern w:val="0"/>
          <w:sz w:val="12"/>
          <w:szCs w:val="12"/>
        </w:rPr>
        <w:tab/>
        <w:t>Администрация требует возврата полученных субсидий в полном объеме в бюджет в случае:</w:t>
      </w:r>
    </w:p>
    <w:p w:rsidR="0037666C" w:rsidRPr="0037666C" w:rsidRDefault="0037666C" w:rsidP="0037666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4.3.1. Нарушения Получателем финансовой поддержки порядка, целей и условий предоставления Субсидии;</w:t>
      </w:r>
    </w:p>
    <w:p w:rsidR="0037666C" w:rsidRPr="0037666C" w:rsidRDefault="0037666C" w:rsidP="0037666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4.3.2. Обнаружения недостоверных сведений, представленных в администрацию в целях получения субсидий;</w:t>
      </w:r>
    </w:p>
    <w:p w:rsidR="0037666C" w:rsidRPr="0037666C" w:rsidRDefault="0037666C" w:rsidP="0037666C">
      <w:pPr>
        <w:autoSpaceDE w:val="0"/>
        <w:autoSpaceDN w:val="0"/>
        <w:adjustRightInd w:val="0"/>
        <w:spacing w:after="0" w:line="240" w:lineRule="auto"/>
        <w:ind w:firstLine="709"/>
        <w:jc w:val="both"/>
        <w:rPr>
          <w:rFonts w:ascii="Times New Roman" w:hAnsi="Times New Roman" w:cs="Times New Roman"/>
          <w:color w:val="auto"/>
          <w:kern w:val="0"/>
          <w:sz w:val="12"/>
          <w:szCs w:val="12"/>
          <w:highlight w:val="yellow"/>
        </w:rPr>
      </w:pPr>
      <w:r w:rsidRPr="0037666C">
        <w:rPr>
          <w:rFonts w:ascii="Times New Roman" w:hAnsi="Times New Roman" w:cs="Times New Roman"/>
          <w:color w:val="auto"/>
          <w:kern w:val="0"/>
          <w:sz w:val="12"/>
          <w:szCs w:val="12"/>
        </w:rPr>
        <w:t>4.3.3. Невыполнения иных условий, определенных в Соглашении.</w:t>
      </w:r>
    </w:p>
    <w:p w:rsidR="0037666C" w:rsidRPr="0037666C" w:rsidRDefault="0037666C" w:rsidP="0037666C">
      <w:pPr>
        <w:spacing w:after="0" w:line="240" w:lineRule="auto"/>
        <w:ind w:firstLine="709"/>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 xml:space="preserve">4.5. В случае выявления факта нарушения получателем субсидии условий, и порядка установленных при предоставлении субсидии, администрации района принимает решение о возврате субсидии (далее решение о возврате субсидии) в бюджет района с указанием оснований его принятия. </w:t>
      </w:r>
    </w:p>
    <w:p w:rsidR="0037666C" w:rsidRPr="0037666C" w:rsidRDefault="0037666C" w:rsidP="0037666C">
      <w:pPr>
        <w:spacing w:after="0" w:line="240" w:lineRule="auto"/>
        <w:ind w:firstLine="709"/>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 xml:space="preserve">4.6 Отдел экономики и развития предпринимательства администрации района в течение 3 рабочих дней направляет получателю субсидии заказным письмом с уведомлением о вручении, копию распоряжения о возврате субсидии. </w:t>
      </w:r>
    </w:p>
    <w:p w:rsidR="0037666C" w:rsidRPr="0037666C" w:rsidRDefault="0037666C" w:rsidP="0037666C">
      <w:pPr>
        <w:spacing w:after="0" w:line="240" w:lineRule="auto"/>
        <w:ind w:firstLine="709"/>
        <w:jc w:val="both"/>
        <w:rPr>
          <w:rFonts w:ascii="Times New Roman" w:hAnsi="Times New Roman" w:cs="Times New Roman"/>
          <w:bCs/>
          <w:color w:val="auto"/>
          <w:kern w:val="0"/>
          <w:sz w:val="12"/>
          <w:szCs w:val="12"/>
          <w:highlight w:val="yellow"/>
        </w:rPr>
      </w:pPr>
      <w:r w:rsidRPr="0037666C">
        <w:rPr>
          <w:rFonts w:ascii="Times New Roman" w:hAnsi="Times New Roman" w:cs="Times New Roman"/>
          <w:bCs/>
          <w:color w:val="auto"/>
          <w:kern w:val="0"/>
          <w:sz w:val="12"/>
          <w:szCs w:val="12"/>
        </w:rPr>
        <w:t>4.7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37666C" w:rsidRPr="0037666C" w:rsidRDefault="0037666C" w:rsidP="0037666C">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4.8. Направление решения о возврате субсидии (штрафных санкций), согласно пунктам 4.6, 4.7 настоящего порядка является соблюдением администрацией досудебного порядка урегулирования спора.</w:t>
      </w:r>
    </w:p>
    <w:p w:rsidR="0037666C" w:rsidRPr="0037666C" w:rsidRDefault="0037666C" w:rsidP="0037666C">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 xml:space="preserve">4.9. В случае если получатель финансовой поддержки не возвратил субсидию в установленный срок или возвратил ее не в полном объеме, администрация Каратузского района обращается в суд о взыскании средств субсидии (штрафных санкций) в районный бюджет в соответствии с законодательством Российской Федерации. </w:t>
      </w:r>
    </w:p>
    <w:p w:rsidR="0037666C" w:rsidRPr="0037666C" w:rsidRDefault="0037666C" w:rsidP="0037666C">
      <w:pPr>
        <w:spacing w:after="0" w:line="240" w:lineRule="auto"/>
        <w:rPr>
          <w:rFonts w:ascii="Times New Roman" w:hAnsi="Times New Roman" w:cs="Times New Roman"/>
          <w:color w:val="auto"/>
          <w:kern w:val="0"/>
          <w:sz w:val="12"/>
          <w:szCs w:val="12"/>
        </w:rPr>
      </w:pPr>
    </w:p>
    <w:p w:rsidR="0037666C" w:rsidRPr="0037666C" w:rsidRDefault="0037666C" w:rsidP="0037666C">
      <w:pPr>
        <w:spacing w:after="0" w:line="240" w:lineRule="auto"/>
        <w:rPr>
          <w:rFonts w:ascii="Times New Roman" w:hAnsi="Times New Roman" w:cs="Times New Roman"/>
          <w:color w:val="auto"/>
          <w:kern w:val="0"/>
          <w:sz w:val="12"/>
          <w:szCs w:val="12"/>
        </w:rPr>
      </w:pPr>
    </w:p>
    <w:p w:rsidR="0037666C" w:rsidRPr="0037666C" w:rsidRDefault="0037666C" w:rsidP="0037666C">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987"/>
        <w:gridCol w:w="4988"/>
      </w:tblGrid>
      <w:tr w:rsidR="0037666C" w:rsidRPr="0037666C" w:rsidTr="0037666C">
        <w:trPr>
          <w:trHeight w:val="455"/>
        </w:trPr>
        <w:tc>
          <w:tcPr>
            <w:tcW w:w="4987" w:type="dxa"/>
            <w:shd w:val="clear" w:color="auto" w:fill="auto"/>
          </w:tcPr>
          <w:p w:rsidR="0037666C" w:rsidRPr="0037666C" w:rsidRDefault="0037666C" w:rsidP="0037666C">
            <w:pPr>
              <w:spacing w:after="0" w:line="240" w:lineRule="auto"/>
              <w:rPr>
                <w:rFonts w:ascii="Times New Roman" w:hAnsi="Times New Roman" w:cs="Times New Roman"/>
                <w:b/>
                <w:bCs/>
                <w:color w:val="auto"/>
                <w:kern w:val="0"/>
                <w:sz w:val="12"/>
                <w:szCs w:val="12"/>
                <w:highlight w:val="yellow"/>
              </w:rPr>
            </w:pPr>
            <w:r w:rsidRPr="0037666C">
              <w:rPr>
                <w:rFonts w:ascii="Times New Roman" w:hAnsi="Times New Roman" w:cs="Times New Roman"/>
                <w:b/>
                <w:bCs/>
                <w:color w:val="auto"/>
                <w:kern w:val="0"/>
                <w:sz w:val="12"/>
                <w:szCs w:val="12"/>
              </w:rPr>
              <w:lastRenderedPageBreak/>
              <w:br w:type="page"/>
            </w:r>
            <w:r w:rsidRPr="0037666C">
              <w:rPr>
                <w:rFonts w:ascii="Times New Roman" w:hAnsi="Times New Roman" w:cs="Times New Roman"/>
                <w:b/>
                <w:bCs/>
                <w:color w:val="auto"/>
                <w:kern w:val="0"/>
                <w:sz w:val="12"/>
                <w:szCs w:val="12"/>
                <w:highlight w:val="yellow"/>
              </w:rPr>
              <w:br w:type="page"/>
            </w:r>
          </w:p>
        </w:tc>
        <w:tc>
          <w:tcPr>
            <w:tcW w:w="4988" w:type="dxa"/>
            <w:shd w:val="clear" w:color="auto" w:fill="auto"/>
          </w:tcPr>
          <w:p w:rsidR="0037666C" w:rsidRPr="0037666C" w:rsidRDefault="0037666C" w:rsidP="0037666C">
            <w:pPr>
              <w:spacing w:after="0" w:line="240" w:lineRule="auto"/>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 xml:space="preserve">Приложение 1 </w:t>
            </w:r>
          </w:p>
          <w:p w:rsidR="0037666C" w:rsidRPr="0037666C" w:rsidRDefault="0037666C" w:rsidP="0037666C">
            <w:pPr>
              <w:spacing w:after="0" w:line="240" w:lineRule="auto"/>
              <w:jc w:val="both"/>
              <w:rPr>
                <w:rFonts w:ascii="Times New Roman" w:hAnsi="Times New Roman" w:cs="Times New Roman"/>
                <w:b/>
                <w:bCs/>
                <w:color w:val="auto"/>
                <w:kern w:val="0"/>
                <w:sz w:val="12"/>
                <w:szCs w:val="12"/>
                <w:highlight w:val="yellow"/>
              </w:rPr>
            </w:pPr>
            <w:r w:rsidRPr="0037666C">
              <w:rPr>
                <w:rFonts w:ascii="Times New Roman" w:hAnsi="Times New Roman" w:cs="Times New Roman"/>
                <w:bCs/>
                <w:color w:val="auto"/>
                <w:kern w:val="0"/>
                <w:sz w:val="12"/>
                <w:szCs w:val="12"/>
              </w:rPr>
              <w:t xml:space="preserve">к Порядку </w:t>
            </w:r>
            <w:r w:rsidRPr="0037666C">
              <w:rPr>
                <w:rFonts w:ascii="Times New Roman" w:eastAsia="Calibri" w:hAnsi="Times New Roman" w:cs="Times New Roman"/>
                <w:color w:val="auto"/>
                <w:kern w:val="0"/>
                <w:sz w:val="12"/>
                <w:szCs w:val="12"/>
                <w:lang w:eastAsia="en-US"/>
              </w:rPr>
              <w:t>предоставления субсидии субъектам малого и среднего предпринимательства при трудоустройстве безработных граждан Каратузского района</w:t>
            </w:r>
          </w:p>
        </w:tc>
      </w:tr>
    </w:tbl>
    <w:p w:rsidR="0037666C" w:rsidRPr="0037666C" w:rsidRDefault="0037666C" w:rsidP="0037666C">
      <w:pPr>
        <w:spacing w:after="0" w:line="240" w:lineRule="auto"/>
        <w:jc w:val="center"/>
        <w:rPr>
          <w:rFonts w:ascii="Times New Roman" w:hAnsi="Times New Roman" w:cs="Times New Roman"/>
          <w:color w:val="auto"/>
          <w:kern w:val="0"/>
          <w:sz w:val="12"/>
          <w:szCs w:val="12"/>
        </w:rPr>
      </w:pPr>
    </w:p>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Заявление</w:t>
      </w:r>
    </w:p>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субъекта малого и среднего предпринимательства для предоставления субсидии</w:t>
      </w:r>
      <w:r w:rsidRPr="0037666C">
        <w:rPr>
          <w:rFonts w:ascii="Times New Roman" w:eastAsia="Calibri" w:hAnsi="Times New Roman" w:cs="Times New Roman"/>
          <w:color w:val="auto"/>
          <w:kern w:val="0"/>
          <w:sz w:val="12"/>
          <w:szCs w:val="12"/>
          <w:lang w:eastAsia="en-US"/>
        </w:rPr>
        <w:t xml:space="preserve"> субъектам малого и среднего предпринимательства при трудоустройстве безработных граждан Каратузского района</w:t>
      </w:r>
    </w:p>
    <w:p w:rsidR="0037666C" w:rsidRPr="0037666C" w:rsidRDefault="0037666C" w:rsidP="0037666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Прошу предоставить___________________________________________________________</w:t>
      </w:r>
    </w:p>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(полное наименование заявителя)</w:t>
      </w:r>
    </w:p>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_____________________________________________________________________________</w:t>
      </w:r>
    </w:p>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субсидию</w:t>
      </w:r>
      <w:r w:rsidRPr="0037666C">
        <w:rPr>
          <w:rFonts w:ascii="Times New Roman" w:eastAsia="Calibri" w:hAnsi="Times New Roman" w:cs="Times New Roman"/>
          <w:color w:val="auto"/>
          <w:kern w:val="0"/>
          <w:sz w:val="12"/>
          <w:szCs w:val="12"/>
          <w:lang w:eastAsia="en-US"/>
        </w:rPr>
        <w:t xml:space="preserve"> при трудоустройстве безработных граждан Каратузского района</w:t>
      </w:r>
      <w:r w:rsidRPr="0037666C">
        <w:rPr>
          <w:rFonts w:ascii="Times New Roman" w:hAnsi="Times New Roman" w:cs="Times New Roman"/>
          <w:color w:val="auto"/>
          <w:kern w:val="0"/>
          <w:sz w:val="12"/>
          <w:szCs w:val="12"/>
        </w:rPr>
        <w:t xml:space="preserve"> </w:t>
      </w:r>
    </w:p>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1.Информация о заявителе:</w:t>
      </w:r>
    </w:p>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Юридический адрес ___________________________________________________________</w:t>
      </w:r>
    </w:p>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_____________________________________________________________________________</w:t>
      </w:r>
    </w:p>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Телефон, факс, е-</w:t>
      </w:r>
      <w:r w:rsidRPr="0037666C">
        <w:rPr>
          <w:rFonts w:ascii="Times New Roman" w:hAnsi="Times New Roman" w:cs="Times New Roman"/>
          <w:color w:val="auto"/>
          <w:kern w:val="0"/>
          <w:sz w:val="12"/>
          <w:szCs w:val="12"/>
          <w:lang w:val="en-US"/>
        </w:rPr>
        <w:t>m</w:t>
      </w:r>
      <w:r w:rsidRPr="0037666C">
        <w:rPr>
          <w:rFonts w:ascii="Times New Roman" w:hAnsi="Times New Roman" w:cs="Times New Roman"/>
          <w:color w:val="auto"/>
          <w:kern w:val="0"/>
          <w:sz w:val="12"/>
          <w:szCs w:val="12"/>
        </w:rPr>
        <w:t>а</w:t>
      </w:r>
      <w:proofErr w:type="spellStart"/>
      <w:r w:rsidRPr="0037666C">
        <w:rPr>
          <w:rFonts w:ascii="Times New Roman" w:hAnsi="Times New Roman" w:cs="Times New Roman"/>
          <w:color w:val="auto"/>
          <w:kern w:val="0"/>
          <w:sz w:val="12"/>
          <w:szCs w:val="12"/>
          <w:lang w:val="en-US"/>
        </w:rPr>
        <w:t>il</w:t>
      </w:r>
      <w:proofErr w:type="spellEnd"/>
      <w:r w:rsidRPr="0037666C">
        <w:rPr>
          <w:rFonts w:ascii="Times New Roman" w:hAnsi="Times New Roman" w:cs="Times New Roman"/>
          <w:color w:val="auto"/>
          <w:kern w:val="0"/>
          <w:sz w:val="12"/>
          <w:szCs w:val="12"/>
        </w:rPr>
        <w:t>___________________________________________________________</w:t>
      </w:r>
    </w:p>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ИНН/КПП____________________________________________________________________</w:t>
      </w:r>
    </w:p>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Банковские реквизиты__________________________________________________________</w:t>
      </w:r>
    </w:p>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_____________________________________________________________________________</w:t>
      </w:r>
    </w:p>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2.Средняя численность работников заявителя за предшествующий календарный год, включая лиц с учетом всех работников, в том числе </w:t>
      </w:r>
      <w:proofErr w:type="gramStart"/>
      <w:r w:rsidRPr="0037666C">
        <w:rPr>
          <w:rFonts w:ascii="Times New Roman" w:hAnsi="Times New Roman" w:cs="Times New Roman"/>
          <w:color w:val="auto"/>
          <w:kern w:val="0"/>
          <w:sz w:val="12"/>
          <w:szCs w:val="12"/>
        </w:rPr>
        <w:t>работников  работающих</w:t>
      </w:r>
      <w:proofErr w:type="gramEnd"/>
      <w:r w:rsidRPr="0037666C">
        <w:rPr>
          <w:rFonts w:ascii="Times New Roman" w:hAnsi="Times New Roman" w:cs="Times New Roman"/>
          <w:color w:val="auto"/>
          <w:kern w:val="0"/>
          <w:sz w:val="12"/>
          <w:szCs w:val="12"/>
        </w:rPr>
        <w:t xml:space="preserve">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человек_________________________________________________________</w:t>
      </w:r>
    </w:p>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3.Размер средней заработной платы, рублей________________________________________</w:t>
      </w:r>
    </w:p>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(на последнюю отчетную дату)</w:t>
      </w:r>
    </w:p>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4.Применяемая заявителем система налогообложения (отметить любым знаком):</w:t>
      </w:r>
    </w:p>
    <w:p w:rsidR="0037666C" w:rsidRPr="0037666C" w:rsidRDefault="0037666C" w:rsidP="0037666C">
      <w:pPr>
        <w:spacing w:after="0" w:line="240" w:lineRule="auto"/>
        <w:ind w:left="567"/>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общая;</w:t>
      </w:r>
    </w:p>
    <w:p w:rsidR="0037666C" w:rsidRPr="0037666C" w:rsidRDefault="0037666C" w:rsidP="0037666C">
      <w:pPr>
        <w:spacing w:after="0" w:line="240" w:lineRule="auto"/>
        <w:ind w:left="567"/>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упрощенная (УСН);</w:t>
      </w:r>
    </w:p>
    <w:p w:rsidR="0037666C" w:rsidRPr="0037666C" w:rsidRDefault="0037666C" w:rsidP="0037666C">
      <w:pPr>
        <w:spacing w:after="0" w:line="240" w:lineRule="auto"/>
        <w:ind w:left="567"/>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патентная; </w:t>
      </w:r>
    </w:p>
    <w:p w:rsidR="0037666C" w:rsidRPr="0037666C" w:rsidRDefault="0037666C" w:rsidP="0037666C">
      <w:pPr>
        <w:spacing w:after="0" w:line="240" w:lineRule="auto"/>
        <w:ind w:left="567"/>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для сельскохозяйственных товаропроизводителей.</w:t>
      </w:r>
    </w:p>
    <w:p w:rsidR="0037666C" w:rsidRPr="0037666C" w:rsidRDefault="0037666C" w:rsidP="0037666C">
      <w:pPr>
        <w:spacing w:after="0" w:line="240" w:lineRule="auto"/>
        <w:ind w:firstLine="567"/>
        <w:jc w:val="both"/>
        <w:rPr>
          <w:rFonts w:ascii="Times New Roman" w:hAnsi="Times New Roman" w:cs="Times New Roman"/>
          <w:color w:val="auto"/>
          <w:kern w:val="0"/>
          <w:sz w:val="12"/>
          <w:szCs w:val="12"/>
        </w:rPr>
      </w:pPr>
    </w:p>
    <w:p w:rsidR="0037666C" w:rsidRPr="0037666C" w:rsidRDefault="0037666C" w:rsidP="0037666C">
      <w:pPr>
        <w:spacing w:after="0" w:line="240" w:lineRule="auto"/>
        <w:ind w:firstLine="567"/>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Размер субсидии прошу установить в соответствии с Порядком «О </w:t>
      </w:r>
      <w:r w:rsidRPr="0037666C">
        <w:rPr>
          <w:rFonts w:ascii="Times New Roman" w:eastAsia="Calibri" w:hAnsi="Times New Roman" w:cs="Times New Roman"/>
          <w:color w:val="auto"/>
          <w:kern w:val="0"/>
          <w:sz w:val="12"/>
          <w:szCs w:val="12"/>
          <w:lang w:eastAsia="en-US"/>
        </w:rPr>
        <w:t>предоставлении субсидии субъектам малого и среднего предпринимательства при трудоустройстве безработных граждан Каратузского района»</w:t>
      </w:r>
    </w:p>
    <w:p w:rsidR="0037666C" w:rsidRPr="0037666C" w:rsidRDefault="0037666C" w:rsidP="0037666C">
      <w:pPr>
        <w:spacing w:after="0" w:line="240" w:lineRule="auto"/>
        <w:jc w:val="both"/>
        <w:rPr>
          <w:rFonts w:ascii="Times New Roman" w:hAnsi="Times New Roman" w:cs="Times New Roman"/>
          <w:color w:val="auto"/>
          <w:kern w:val="0"/>
          <w:sz w:val="12"/>
          <w:szCs w:val="12"/>
        </w:rPr>
      </w:pPr>
    </w:p>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Руководитель</w:t>
      </w:r>
    </w:p>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w:t>
      </w:r>
      <w:proofErr w:type="gramStart"/>
      <w:r w:rsidRPr="0037666C">
        <w:rPr>
          <w:rFonts w:ascii="Times New Roman" w:hAnsi="Times New Roman" w:cs="Times New Roman"/>
          <w:color w:val="auto"/>
          <w:kern w:val="0"/>
          <w:sz w:val="12"/>
          <w:szCs w:val="12"/>
        </w:rPr>
        <w:t xml:space="preserve">должность)   </w:t>
      </w:r>
      <w:proofErr w:type="gramEnd"/>
      <w:r w:rsidRPr="0037666C">
        <w:rPr>
          <w:rFonts w:ascii="Times New Roman" w:hAnsi="Times New Roman" w:cs="Times New Roman"/>
          <w:color w:val="auto"/>
          <w:kern w:val="0"/>
          <w:sz w:val="12"/>
          <w:szCs w:val="12"/>
        </w:rPr>
        <w:t xml:space="preserve">    ____________________________/____________________________________________________/</w:t>
      </w:r>
    </w:p>
    <w:p w:rsidR="00383F09" w:rsidRDefault="0037666C" w:rsidP="0037666C">
      <w:pPr>
        <w:suppressAutoHyphens/>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М.П.                      (</w:t>
      </w:r>
      <w:proofErr w:type="gramStart"/>
      <w:r w:rsidRPr="0037666C">
        <w:rPr>
          <w:rFonts w:ascii="Times New Roman" w:hAnsi="Times New Roman" w:cs="Times New Roman"/>
          <w:color w:val="auto"/>
          <w:kern w:val="0"/>
          <w:sz w:val="12"/>
          <w:szCs w:val="12"/>
        </w:rPr>
        <w:t xml:space="preserve">подпись)   </w:t>
      </w:r>
      <w:proofErr w:type="gramEnd"/>
      <w:r w:rsidRPr="0037666C">
        <w:rPr>
          <w:rFonts w:ascii="Times New Roman" w:hAnsi="Times New Roman" w:cs="Times New Roman"/>
          <w:color w:val="auto"/>
          <w:kern w:val="0"/>
          <w:sz w:val="12"/>
          <w:szCs w:val="12"/>
        </w:rPr>
        <w:t xml:space="preserve">                          (расшифровка подписи)               Дата</w:t>
      </w:r>
    </w:p>
    <w:p w:rsidR="0037666C" w:rsidRDefault="0037666C" w:rsidP="00383F09">
      <w:pPr>
        <w:suppressAutoHyphens/>
        <w:spacing w:after="0" w:line="240" w:lineRule="auto"/>
        <w:jc w:val="both"/>
        <w:rPr>
          <w:rFonts w:ascii="Times New Roman" w:hAnsi="Times New Roman" w:cs="Times New Roman"/>
          <w:color w:val="auto"/>
          <w:kern w:val="0"/>
          <w:sz w:val="12"/>
          <w:szCs w:val="12"/>
        </w:rPr>
      </w:pPr>
    </w:p>
    <w:p w:rsidR="0037666C" w:rsidRPr="0037666C" w:rsidRDefault="0037666C" w:rsidP="0037666C">
      <w:pPr>
        <w:spacing w:after="0" w:line="240" w:lineRule="auto"/>
        <w:ind w:left="4962"/>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 xml:space="preserve">Приложение 2 </w:t>
      </w:r>
    </w:p>
    <w:p w:rsidR="0037666C" w:rsidRPr="0037666C" w:rsidRDefault="0037666C" w:rsidP="0037666C">
      <w:pPr>
        <w:spacing w:after="0" w:line="240" w:lineRule="auto"/>
        <w:ind w:left="4962"/>
        <w:jc w:val="both"/>
        <w:rPr>
          <w:rFonts w:ascii="Times New Roman" w:hAnsi="Times New Roman" w:cs="Times New Roman"/>
          <w:color w:val="auto"/>
          <w:kern w:val="0"/>
          <w:sz w:val="12"/>
          <w:szCs w:val="12"/>
        </w:rPr>
      </w:pPr>
      <w:r w:rsidRPr="0037666C">
        <w:rPr>
          <w:rFonts w:ascii="Times New Roman" w:hAnsi="Times New Roman" w:cs="Times New Roman"/>
          <w:bCs/>
          <w:color w:val="auto"/>
          <w:kern w:val="0"/>
          <w:sz w:val="12"/>
          <w:szCs w:val="12"/>
        </w:rPr>
        <w:t xml:space="preserve">к Порядку </w:t>
      </w:r>
      <w:r w:rsidRPr="0037666C">
        <w:rPr>
          <w:rFonts w:ascii="Times New Roman" w:eastAsia="Calibri" w:hAnsi="Times New Roman" w:cs="Times New Roman"/>
          <w:color w:val="auto"/>
          <w:kern w:val="0"/>
          <w:sz w:val="12"/>
          <w:szCs w:val="12"/>
          <w:lang w:eastAsia="en-US"/>
        </w:rPr>
        <w:t>предоставления субсидии субъектам малого и среднего предпринимательства при трудоустройстве безработных граждан Каратузского района</w:t>
      </w:r>
    </w:p>
    <w:p w:rsidR="0037666C" w:rsidRPr="0037666C" w:rsidRDefault="0037666C" w:rsidP="0037666C">
      <w:pPr>
        <w:spacing w:after="0" w:line="240" w:lineRule="auto"/>
        <w:rPr>
          <w:rFonts w:ascii="Times New Roman" w:hAnsi="Times New Roman" w:cs="Times New Roman"/>
          <w:color w:val="auto"/>
          <w:kern w:val="0"/>
          <w:sz w:val="12"/>
          <w:szCs w:val="12"/>
        </w:rPr>
      </w:pPr>
    </w:p>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СОГЛАСИЕ</w:t>
      </w:r>
    </w:p>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br/>
        <w:t>на обработку персональных данных</w:t>
      </w:r>
    </w:p>
    <w:p w:rsidR="0037666C" w:rsidRPr="0037666C" w:rsidRDefault="0037666C" w:rsidP="0037666C">
      <w:pPr>
        <w:spacing w:after="0" w:line="240" w:lineRule="auto"/>
        <w:ind w:firstLine="709"/>
        <w:jc w:val="center"/>
        <w:rPr>
          <w:rFonts w:ascii="Times New Roman" w:hAnsi="Times New Roman" w:cs="Times New Roman"/>
          <w:color w:val="auto"/>
          <w:kern w:val="0"/>
          <w:sz w:val="12"/>
          <w:szCs w:val="12"/>
        </w:rPr>
      </w:pPr>
    </w:p>
    <w:p w:rsidR="0037666C" w:rsidRPr="0037666C" w:rsidRDefault="0037666C" w:rsidP="0037666C">
      <w:pPr>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Настоящим я, ___________________________________________________ </w:t>
      </w:r>
    </w:p>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(полное наименование заявителя)</w:t>
      </w:r>
    </w:p>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_____________________________________________________________________,</w:t>
      </w:r>
    </w:p>
    <w:p w:rsidR="0037666C" w:rsidRPr="0037666C" w:rsidRDefault="0037666C" w:rsidP="0037666C">
      <w:pPr>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в соответствии со статьей 9 Федерального закона от 27 июля 2006 года № 152-ФЗ «О персональных данных» даю согласие Администрации Каратузского района, расположенной по адресу: 662850, Красноярский край, </w:t>
      </w:r>
      <w:proofErr w:type="spellStart"/>
      <w:r w:rsidRPr="0037666C">
        <w:rPr>
          <w:rFonts w:ascii="Times New Roman" w:hAnsi="Times New Roman" w:cs="Times New Roman"/>
          <w:color w:val="auto"/>
          <w:kern w:val="0"/>
          <w:sz w:val="12"/>
          <w:szCs w:val="12"/>
        </w:rPr>
        <w:t>Каратузский</w:t>
      </w:r>
      <w:proofErr w:type="spellEnd"/>
      <w:r w:rsidRPr="0037666C">
        <w:rPr>
          <w:rFonts w:ascii="Times New Roman" w:hAnsi="Times New Roman" w:cs="Times New Roman"/>
          <w:color w:val="auto"/>
          <w:kern w:val="0"/>
          <w:sz w:val="12"/>
          <w:szCs w:val="12"/>
        </w:rPr>
        <w:t xml:space="preserve"> район, с. Каратузское, ул. Советская, д. 21 на автоматизированную, а также без использования средств автоматизации обработку моих персональных данных.</w:t>
      </w:r>
    </w:p>
    <w:p w:rsidR="0037666C" w:rsidRPr="0037666C" w:rsidRDefault="0037666C" w:rsidP="0037666C">
      <w:pPr>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Мне известно, что под обработкой моих персональных данных подразумевается совершение действий, предусмотренных пунктом 3 части 1 статьи 3 Федерального закона от 27 июля 2006 года № 152-ФЗ «О персональных данных», со сведениями о фактах, событиях и обстоятельствах моей жизни, которые я предоставил администрации Каратузского района как в рамках моей деятельности, так и вне таковых.</w:t>
      </w:r>
    </w:p>
    <w:p w:rsidR="0037666C" w:rsidRPr="0037666C" w:rsidRDefault="0037666C" w:rsidP="0037666C">
      <w:pPr>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Мне разъяснено, что я имею право отозвать настоящее согласие в любой момент, сообщив об этом председателю комиссии в письменной форме.</w:t>
      </w:r>
    </w:p>
    <w:p w:rsidR="0037666C" w:rsidRPr="0037666C" w:rsidRDefault="0037666C" w:rsidP="0037666C">
      <w:pPr>
        <w:spacing w:after="0" w:line="240" w:lineRule="auto"/>
        <w:ind w:firstLine="709"/>
        <w:jc w:val="both"/>
        <w:rPr>
          <w:rFonts w:ascii="Times New Roman" w:hAnsi="Times New Roman" w:cs="Times New Roman"/>
          <w:i/>
          <w:color w:val="auto"/>
          <w:kern w:val="0"/>
          <w:sz w:val="12"/>
          <w:szCs w:val="12"/>
        </w:rPr>
      </w:pPr>
    </w:p>
    <w:p w:rsidR="0037666C" w:rsidRPr="0037666C" w:rsidRDefault="0037666C" w:rsidP="0037666C">
      <w:pPr>
        <w:shd w:val="clear" w:color="auto" w:fill="FFFFFF"/>
        <w:spacing w:after="0" w:line="240" w:lineRule="auto"/>
        <w:jc w:val="both"/>
        <w:textAlignment w:val="baseline"/>
        <w:rPr>
          <w:rFonts w:ascii="Times New Roman" w:hAnsi="Times New Roman" w:cs="Times New Roman"/>
          <w:kern w:val="0"/>
          <w:sz w:val="12"/>
          <w:szCs w:val="12"/>
        </w:rPr>
      </w:pPr>
      <w:r w:rsidRPr="0037666C">
        <w:rPr>
          <w:rFonts w:ascii="Times New Roman" w:hAnsi="Times New Roman" w:cs="Times New Roman"/>
          <w:kern w:val="0"/>
          <w:sz w:val="12"/>
          <w:szCs w:val="12"/>
        </w:rPr>
        <w:t>Руководитель организации</w:t>
      </w:r>
    </w:p>
    <w:p w:rsidR="0037666C" w:rsidRPr="0037666C" w:rsidRDefault="0037666C" w:rsidP="0037666C">
      <w:pPr>
        <w:shd w:val="clear" w:color="auto" w:fill="FFFFFF"/>
        <w:spacing w:after="0" w:line="240" w:lineRule="auto"/>
        <w:jc w:val="both"/>
        <w:textAlignment w:val="baseline"/>
        <w:rPr>
          <w:rFonts w:ascii="Times New Roman" w:hAnsi="Times New Roman" w:cs="Times New Roman"/>
          <w:kern w:val="0"/>
          <w:sz w:val="12"/>
          <w:szCs w:val="12"/>
        </w:rPr>
      </w:pPr>
      <w:r w:rsidRPr="0037666C">
        <w:rPr>
          <w:rFonts w:ascii="Times New Roman" w:hAnsi="Times New Roman" w:cs="Times New Roman"/>
          <w:kern w:val="0"/>
          <w:sz w:val="12"/>
          <w:szCs w:val="12"/>
        </w:rPr>
        <w:t>(индивидуальный предприниматель) ___________ /_________________/</w:t>
      </w:r>
    </w:p>
    <w:p w:rsidR="0037666C" w:rsidRPr="0037666C" w:rsidRDefault="0037666C" w:rsidP="0037666C">
      <w:pPr>
        <w:shd w:val="clear" w:color="auto" w:fill="FFFFFF"/>
        <w:spacing w:after="0" w:line="240" w:lineRule="auto"/>
        <w:ind w:left="2124" w:firstLine="708"/>
        <w:jc w:val="center"/>
        <w:textAlignment w:val="baseline"/>
        <w:rPr>
          <w:rFonts w:ascii="Times New Roman" w:hAnsi="Times New Roman" w:cs="Times New Roman"/>
          <w:kern w:val="0"/>
          <w:sz w:val="12"/>
          <w:szCs w:val="12"/>
        </w:rPr>
      </w:pPr>
      <w:r w:rsidRPr="0037666C">
        <w:rPr>
          <w:rFonts w:ascii="Times New Roman" w:hAnsi="Times New Roman" w:cs="Times New Roman"/>
          <w:kern w:val="0"/>
          <w:sz w:val="12"/>
          <w:szCs w:val="12"/>
        </w:rPr>
        <w:t>Подпись</w:t>
      </w:r>
      <w:r w:rsidRPr="0037666C">
        <w:rPr>
          <w:rFonts w:ascii="Times New Roman" w:hAnsi="Times New Roman" w:cs="Times New Roman"/>
          <w:kern w:val="0"/>
          <w:sz w:val="12"/>
          <w:szCs w:val="12"/>
        </w:rPr>
        <w:tab/>
        <w:t xml:space="preserve">      </w:t>
      </w:r>
      <w:r w:rsidRPr="0037666C">
        <w:rPr>
          <w:rFonts w:ascii="Times New Roman" w:hAnsi="Times New Roman" w:cs="Times New Roman"/>
          <w:kern w:val="0"/>
          <w:sz w:val="12"/>
          <w:szCs w:val="12"/>
        </w:rPr>
        <w:tab/>
        <w:t>ФИО</w:t>
      </w:r>
    </w:p>
    <w:p w:rsidR="0037666C" w:rsidRPr="0037666C" w:rsidRDefault="0037666C" w:rsidP="0037666C">
      <w:pPr>
        <w:shd w:val="clear" w:color="auto" w:fill="FFFFFF"/>
        <w:spacing w:after="0" w:line="240" w:lineRule="auto"/>
        <w:jc w:val="both"/>
        <w:textAlignment w:val="baseline"/>
        <w:rPr>
          <w:rFonts w:ascii="Times New Roman" w:hAnsi="Times New Roman" w:cs="Times New Roman"/>
          <w:kern w:val="0"/>
          <w:sz w:val="12"/>
          <w:szCs w:val="12"/>
        </w:rPr>
      </w:pPr>
      <w:r w:rsidRPr="0037666C">
        <w:rPr>
          <w:rFonts w:ascii="Times New Roman" w:hAnsi="Times New Roman" w:cs="Times New Roman"/>
          <w:kern w:val="0"/>
          <w:sz w:val="12"/>
          <w:szCs w:val="12"/>
        </w:rPr>
        <w:t>М. П.</w:t>
      </w:r>
    </w:p>
    <w:p w:rsidR="0037666C" w:rsidRDefault="0037666C" w:rsidP="0037666C">
      <w:pPr>
        <w:suppressAutoHyphens/>
        <w:spacing w:after="0" w:line="240" w:lineRule="auto"/>
        <w:ind w:left="6804"/>
        <w:jc w:val="both"/>
        <w:rPr>
          <w:rFonts w:ascii="Times New Roman" w:hAnsi="Times New Roman" w:cs="Times New Roman"/>
          <w:color w:val="auto"/>
          <w:kern w:val="0"/>
          <w:sz w:val="12"/>
          <w:szCs w:val="12"/>
        </w:rPr>
      </w:pPr>
    </w:p>
    <w:p w:rsidR="0037666C" w:rsidRPr="0037666C" w:rsidRDefault="0037666C" w:rsidP="0037666C">
      <w:pPr>
        <w:spacing w:after="0" w:line="240" w:lineRule="auto"/>
        <w:ind w:left="6804"/>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 xml:space="preserve">Приложение 3 </w:t>
      </w:r>
    </w:p>
    <w:p w:rsidR="0037666C" w:rsidRPr="0037666C" w:rsidRDefault="0037666C" w:rsidP="0037666C">
      <w:pPr>
        <w:autoSpaceDE w:val="0"/>
        <w:autoSpaceDN w:val="0"/>
        <w:adjustRightInd w:val="0"/>
        <w:spacing w:after="0" w:line="240" w:lineRule="auto"/>
        <w:ind w:left="6804"/>
        <w:jc w:val="both"/>
        <w:rPr>
          <w:rFonts w:ascii="Times New Roman CYR" w:hAnsi="Times New Roman CYR" w:cs="Times New Roman CYR"/>
          <w:color w:val="auto"/>
          <w:kern w:val="0"/>
          <w:sz w:val="12"/>
          <w:szCs w:val="12"/>
        </w:rPr>
      </w:pPr>
      <w:r w:rsidRPr="0037666C">
        <w:rPr>
          <w:rFonts w:ascii="Times New Roman" w:hAnsi="Times New Roman" w:cs="Times New Roman"/>
          <w:bCs/>
          <w:color w:val="auto"/>
          <w:kern w:val="0"/>
          <w:sz w:val="12"/>
          <w:szCs w:val="12"/>
        </w:rPr>
        <w:t xml:space="preserve">к Порядку </w:t>
      </w:r>
      <w:r w:rsidRPr="0037666C">
        <w:rPr>
          <w:rFonts w:ascii="Times New Roman" w:eastAsia="Calibri" w:hAnsi="Times New Roman" w:cs="Times New Roman"/>
          <w:color w:val="auto"/>
          <w:kern w:val="0"/>
          <w:sz w:val="12"/>
          <w:szCs w:val="12"/>
          <w:lang w:eastAsia="en-US"/>
        </w:rPr>
        <w:t>предоставления субсидии субъектам малого и среднего предпринимательства при трудоустройстве безработных граждан Каратузского района</w:t>
      </w:r>
    </w:p>
    <w:p w:rsidR="0037666C" w:rsidRPr="0037666C" w:rsidRDefault="0037666C" w:rsidP="0037666C">
      <w:pPr>
        <w:autoSpaceDE w:val="0"/>
        <w:autoSpaceDN w:val="0"/>
        <w:adjustRightInd w:val="0"/>
        <w:spacing w:after="0" w:line="240" w:lineRule="auto"/>
        <w:jc w:val="center"/>
        <w:rPr>
          <w:rFonts w:ascii="Times New Roman CYR" w:hAnsi="Times New Roman CYR" w:cs="Times New Roman CYR"/>
          <w:color w:val="auto"/>
          <w:kern w:val="0"/>
          <w:sz w:val="12"/>
          <w:szCs w:val="12"/>
        </w:rPr>
      </w:pPr>
    </w:p>
    <w:p w:rsidR="0037666C" w:rsidRPr="0037666C" w:rsidRDefault="0037666C" w:rsidP="0037666C">
      <w:pPr>
        <w:autoSpaceDE w:val="0"/>
        <w:autoSpaceDN w:val="0"/>
        <w:adjustRightInd w:val="0"/>
        <w:spacing w:after="0" w:line="240" w:lineRule="auto"/>
        <w:jc w:val="center"/>
        <w:rPr>
          <w:rFonts w:ascii="Times New Roman CYR" w:hAnsi="Times New Roman CYR" w:cs="Times New Roman CYR"/>
          <w:b/>
          <w:color w:val="auto"/>
          <w:kern w:val="0"/>
          <w:sz w:val="12"/>
          <w:szCs w:val="12"/>
        </w:rPr>
      </w:pPr>
      <w:r w:rsidRPr="0037666C">
        <w:rPr>
          <w:rFonts w:ascii="Times New Roman CYR" w:hAnsi="Times New Roman CYR" w:cs="Times New Roman CYR"/>
          <w:b/>
          <w:color w:val="auto"/>
          <w:kern w:val="0"/>
          <w:sz w:val="12"/>
          <w:szCs w:val="12"/>
        </w:rPr>
        <w:t>Справка-расчет № ________ от ____________ 20___ года</w:t>
      </w:r>
    </w:p>
    <w:p w:rsidR="0037666C" w:rsidRPr="0037666C" w:rsidRDefault="0037666C" w:rsidP="0037666C">
      <w:pPr>
        <w:autoSpaceDE w:val="0"/>
        <w:autoSpaceDN w:val="0"/>
        <w:adjustRightInd w:val="0"/>
        <w:spacing w:after="0" w:line="240" w:lineRule="auto"/>
        <w:jc w:val="center"/>
        <w:rPr>
          <w:rFonts w:ascii="Times New Roman CYR" w:hAnsi="Times New Roman CYR" w:cs="Times New Roman CYR"/>
          <w:b/>
          <w:color w:val="auto"/>
          <w:spacing w:val="2"/>
          <w:kern w:val="0"/>
          <w:sz w:val="12"/>
          <w:szCs w:val="12"/>
        </w:rPr>
      </w:pPr>
      <w:r w:rsidRPr="0037666C">
        <w:rPr>
          <w:rFonts w:ascii="Times New Roman" w:eastAsia="Calibri" w:hAnsi="Times New Roman" w:cs="Times New Roman"/>
          <w:b/>
          <w:color w:val="auto"/>
          <w:kern w:val="0"/>
          <w:sz w:val="12"/>
          <w:szCs w:val="12"/>
          <w:lang w:eastAsia="en-US"/>
        </w:rPr>
        <w:t>субсидии субъектам малого и среднего предпринимательства при трудоустройстве безработных граждан Каратузского района</w:t>
      </w:r>
      <w:r w:rsidRPr="0037666C">
        <w:rPr>
          <w:rFonts w:ascii="Times New Roman CYR" w:hAnsi="Times New Roman CYR" w:cs="Times New Roman CYR"/>
          <w:b/>
          <w:bCs/>
          <w:color w:val="auto"/>
          <w:kern w:val="0"/>
          <w:sz w:val="12"/>
          <w:szCs w:val="12"/>
        </w:rPr>
        <w:t xml:space="preserve"> </w:t>
      </w:r>
    </w:p>
    <w:p w:rsidR="0037666C" w:rsidRPr="0037666C" w:rsidRDefault="0037666C" w:rsidP="0037666C">
      <w:pPr>
        <w:autoSpaceDE w:val="0"/>
        <w:autoSpaceDN w:val="0"/>
        <w:adjustRightInd w:val="0"/>
        <w:spacing w:after="0" w:line="240" w:lineRule="auto"/>
        <w:jc w:val="center"/>
        <w:rPr>
          <w:rFonts w:ascii="Times New Roman CYR" w:hAnsi="Times New Roman CYR" w:cs="Times New Roman CYR"/>
          <w:b/>
          <w:bCs/>
          <w:color w:val="auto"/>
          <w:kern w:val="0"/>
          <w:sz w:val="12"/>
          <w:szCs w:val="12"/>
          <w:u w:val="single"/>
        </w:rPr>
      </w:pPr>
      <w:r w:rsidRPr="0037666C">
        <w:rPr>
          <w:rFonts w:ascii="Times New Roman CYR" w:hAnsi="Times New Roman CYR" w:cs="Times New Roman CYR"/>
          <w:b/>
          <w:bCs/>
          <w:color w:val="auto"/>
          <w:kern w:val="0"/>
          <w:sz w:val="12"/>
          <w:szCs w:val="12"/>
          <w:u w:val="single"/>
        </w:rPr>
        <w:t xml:space="preserve">за_______________________________                             </w:t>
      </w:r>
    </w:p>
    <w:p w:rsidR="0037666C" w:rsidRPr="0037666C" w:rsidRDefault="0037666C" w:rsidP="0037666C">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37666C">
        <w:rPr>
          <w:rFonts w:ascii="Times New Roman CYR" w:hAnsi="Times New Roman CYR" w:cs="Times New Roman CYR"/>
          <w:b/>
          <w:bCs/>
          <w:color w:val="auto"/>
          <w:kern w:val="0"/>
          <w:sz w:val="12"/>
          <w:szCs w:val="12"/>
        </w:rPr>
        <w:t>период</w:t>
      </w:r>
    </w:p>
    <w:p w:rsidR="0037666C" w:rsidRPr="0037666C" w:rsidRDefault="0037666C" w:rsidP="0037666C">
      <w:pPr>
        <w:autoSpaceDE w:val="0"/>
        <w:autoSpaceDN w:val="0"/>
        <w:adjustRightInd w:val="0"/>
        <w:spacing w:after="0" w:line="240" w:lineRule="auto"/>
        <w:jc w:val="center"/>
        <w:rPr>
          <w:rFonts w:ascii="Times New Roman" w:hAnsi="Times New Roman" w:cs="Times New Roman"/>
          <w:b/>
          <w:bCs/>
          <w:color w:val="auto"/>
          <w:kern w:val="0"/>
          <w:sz w:val="12"/>
          <w:szCs w:val="12"/>
          <w:u w:val="single"/>
        </w:rPr>
      </w:pPr>
      <w:r w:rsidRPr="0037666C">
        <w:rPr>
          <w:rFonts w:ascii="Times New Roman" w:hAnsi="Times New Roman" w:cs="Times New Roman"/>
          <w:b/>
          <w:bCs/>
          <w:color w:val="auto"/>
          <w:kern w:val="0"/>
          <w:sz w:val="12"/>
          <w:szCs w:val="12"/>
          <w:u w:val="single"/>
        </w:rPr>
        <w:t>_________________________________________________________________________________________________________________</w:t>
      </w:r>
    </w:p>
    <w:p w:rsidR="0037666C" w:rsidRPr="0037666C" w:rsidRDefault="0037666C" w:rsidP="0037666C">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37666C">
        <w:rPr>
          <w:rFonts w:ascii="Times New Roman" w:hAnsi="Times New Roman" w:cs="Times New Roman"/>
          <w:b/>
          <w:bCs/>
          <w:color w:val="auto"/>
          <w:kern w:val="0"/>
          <w:sz w:val="12"/>
          <w:szCs w:val="12"/>
        </w:rPr>
        <w:t>(</w:t>
      </w:r>
      <w:r w:rsidRPr="0037666C">
        <w:rPr>
          <w:rFonts w:ascii="Times New Roman CYR" w:hAnsi="Times New Roman CYR" w:cs="Times New Roman CYR"/>
          <w:b/>
          <w:bCs/>
          <w:color w:val="auto"/>
          <w:kern w:val="0"/>
          <w:sz w:val="12"/>
          <w:szCs w:val="12"/>
        </w:rPr>
        <w:t>наименование получателя субсидии)</w:t>
      </w:r>
    </w:p>
    <w:p w:rsidR="0037666C" w:rsidRPr="0037666C" w:rsidRDefault="0037666C" w:rsidP="0037666C">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p>
    <w:tbl>
      <w:tblPr>
        <w:tblW w:w="10915" w:type="dxa"/>
        <w:tblInd w:w="108" w:type="dxa"/>
        <w:tblLayout w:type="fixed"/>
        <w:tblLook w:val="04A0" w:firstRow="1" w:lastRow="0" w:firstColumn="1" w:lastColumn="0" w:noHBand="0" w:noVBand="1"/>
      </w:tblPr>
      <w:tblGrid>
        <w:gridCol w:w="2268"/>
        <w:gridCol w:w="2127"/>
        <w:gridCol w:w="1985"/>
        <w:gridCol w:w="1701"/>
        <w:gridCol w:w="2834"/>
      </w:tblGrid>
      <w:tr w:rsidR="0037666C" w:rsidRPr="0037666C" w:rsidTr="0037666C">
        <w:trPr>
          <w:trHeight w:val="138"/>
        </w:trPr>
        <w:tc>
          <w:tcPr>
            <w:tcW w:w="2268" w:type="dxa"/>
            <w:vMerge w:val="restart"/>
            <w:tcBorders>
              <w:top w:val="single" w:sz="8" w:space="0" w:color="auto"/>
              <w:left w:val="single" w:sz="8" w:space="0" w:color="auto"/>
              <w:right w:val="single" w:sz="8" w:space="0" w:color="auto"/>
            </w:tcBorders>
            <w:shd w:val="clear" w:color="auto" w:fill="auto"/>
            <w:vAlign w:val="center"/>
            <w:hideMark/>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ФИО сотрудника, дата и номер трудового договора</w:t>
            </w:r>
          </w:p>
        </w:tc>
        <w:tc>
          <w:tcPr>
            <w:tcW w:w="2127" w:type="dxa"/>
            <w:vMerge w:val="restart"/>
            <w:tcBorders>
              <w:top w:val="single" w:sz="8" w:space="0" w:color="auto"/>
              <w:left w:val="nil"/>
              <w:right w:val="single" w:sz="8" w:space="0" w:color="000000"/>
            </w:tcBorders>
            <w:shd w:val="clear" w:color="auto" w:fill="auto"/>
            <w:vAlign w:val="center"/>
            <w:hideMark/>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Размер заработной платы по трудовому договору, руб.</w:t>
            </w:r>
          </w:p>
        </w:tc>
        <w:tc>
          <w:tcPr>
            <w:tcW w:w="1985" w:type="dxa"/>
            <w:vMerge w:val="restart"/>
            <w:tcBorders>
              <w:top w:val="single" w:sz="8" w:space="0" w:color="auto"/>
              <w:left w:val="nil"/>
              <w:right w:val="single" w:sz="8" w:space="0" w:color="auto"/>
            </w:tcBorders>
            <w:shd w:val="clear" w:color="auto" w:fill="auto"/>
            <w:vAlign w:val="center"/>
            <w:hideMark/>
          </w:tcPr>
          <w:p w:rsidR="0037666C" w:rsidRPr="0037666C" w:rsidRDefault="0037666C" w:rsidP="0037666C">
            <w:pPr>
              <w:spacing w:after="0" w:line="240" w:lineRule="auto"/>
              <w:ind w:firstLine="35"/>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Размер ставки сотрудника по трудовому договору</w:t>
            </w:r>
          </w:p>
        </w:tc>
        <w:tc>
          <w:tcPr>
            <w:tcW w:w="1701" w:type="dxa"/>
            <w:vMerge w:val="restart"/>
            <w:tcBorders>
              <w:top w:val="single" w:sz="8" w:space="0" w:color="auto"/>
              <w:left w:val="nil"/>
              <w:right w:val="single" w:sz="8" w:space="0" w:color="auto"/>
            </w:tcBorders>
            <w:shd w:val="clear" w:color="auto" w:fill="auto"/>
            <w:vAlign w:val="center"/>
            <w:hideMark/>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Размер субсидии, исходя из 1,0 ставки</w:t>
            </w:r>
          </w:p>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2834" w:type="dxa"/>
            <w:vMerge w:val="restart"/>
            <w:tcBorders>
              <w:top w:val="single" w:sz="8" w:space="0" w:color="auto"/>
              <w:left w:val="nil"/>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Размер субсидии исходя из ставки сотрудника по трудовому договору, руб.</w:t>
            </w:r>
          </w:p>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(гр.3*гр.4)</w:t>
            </w:r>
          </w:p>
        </w:tc>
      </w:tr>
      <w:tr w:rsidR="0037666C" w:rsidRPr="0037666C" w:rsidTr="0037666C">
        <w:trPr>
          <w:trHeight w:val="517"/>
        </w:trPr>
        <w:tc>
          <w:tcPr>
            <w:tcW w:w="2268" w:type="dxa"/>
            <w:vMerge/>
            <w:tcBorders>
              <w:left w:val="single" w:sz="8" w:space="0" w:color="auto"/>
              <w:bottom w:val="single" w:sz="8" w:space="0" w:color="auto"/>
              <w:right w:val="single" w:sz="8" w:space="0" w:color="auto"/>
            </w:tcBorders>
            <w:shd w:val="clear" w:color="auto" w:fill="auto"/>
            <w:vAlign w:val="center"/>
            <w:hideMark/>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2127" w:type="dxa"/>
            <w:vMerge/>
            <w:tcBorders>
              <w:left w:val="nil"/>
              <w:bottom w:val="single" w:sz="8" w:space="0" w:color="auto"/>
              <w:right w:val="single" w:sz="8" w:space="0" w:color="000000"/>
            </w:tcBorders>
            <w:shd w:val="clear" w:color="auto" w:fill="auto"/>
            <w:vAlign w:val="center"/>
            <w:hideMark/>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985" w:type="dxa"/>
            <w:vMerge/>
            <w:tcBorders>
              <w:left w:val="single" w:sz="8" w:space="0" w:color="000000"/>
              <w:bottom w:val="single" w:sz="8" w:space="0" w:color="auto"/>
              <w:right w:val="single" w:sz="8" w:space="0" w:color="auto"/>
            </w:tcBorders>
            <w:shd w:val="clear" w:color="auto" w:fill="auto"/>
            <w:vAlign w:val="center"/>
            <w:hideMark/>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701" w:type="dxa"/>
            <w:vMerge/>
            <w:tcBorders>
              <w:left w:val="nil"/>
              <w:bottom w:val="single" w:sz="8" w:space="0" w:color="auto"/>
              <w:right w:val="single" w:sz="8" w:space="0" w:color="auto"/>
            </w:tcBorders>
            <w:shd w:val="clear" w:color="auto" w:fill="auto"/>
            <w:vAlign w:val="center"/>
            <w:hideMark/>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2834" w:type="dxa"/>
            <w:vMerge/>
            <w:tcBorders>
              <w:left w:val="nil"/>
              <w:bottom w:val="single" w:sz="8"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r>
      <w:tr w:rsidR="0037666C" w:rsidRPr="0037666C" w:rsidTr="0037666C">
        <w:trPr>
          <w:trHeight w:val="2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w:t>
            </w:r>
          </w:p>
        </w:tc>
        <w:tc>
          <w:tcPr>
            <w:tcW w:w="2127" w:type="dxa"/>
            <w:tcBorders>
              <w:top w:val="nil"/>
              <w:left w:val="nil"/>
              <w:bottom w:val="single" w:sz="8" w:space="0" w:color="auto"/>
              <w:right w:val="single" w:sz="8" w:space="0" w:color="auto"/>
            </w:tcBorders>
            <w:shd w:val="clear" w:color="auto" w:fill="auto"/>
            <w:vAlign w:val="center"/>
            <w:hideMark/>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w:t>
            </w:r>
          </w:p>
        </w:tc>
        <w:tc>
          <w:tcPr>
            <w:tcW w:w="1985" w:type="dxa"/>
            <w:tcBorders>
              <w:top w:val="nil"/>
              <w:left w:val="nil"/>
              <w:bottom w:val="single" w:sz="8" w:space="0" w:color="auto"/>
              <w:right w:val="single" w:sz="8" w:space="0" w:color="auto"/>
            </w:tcBorders>
            <w:shd w:val="clear" w:color="auto" w:fill="auto"/>
            <w:vAlign w:val="center"/>
            <w:hideMark/>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3</w:t>
            </w:r>
          </w:p>
        </w:tc>
        <w:tc>
          <w:tcPr>
            <w:tcW w:w="1701" w:type="dxa"/>
            <w:tcBorders>
              <w:top w:val="nil"/>
              <w:left w:val="nil"/>
              <w:bottom w:val="single" w:sz="8" w:space="0" w:color="auto"/>
              <w:right w:val="single" w:sz="8" w:space="0" w:color="auto"/>
            </w:tcBorders>
            <w:shd w:val="clear" w:color="auto" w:fill="auto"/>
            <w:vAlign w:val="center"/>
            <w:hideMark/>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4</w:t>
            </w:r>
          </w:p>
        </w:tc>
        <w:tc>
          <w:tcPr>
            <w:tcW w:w="2834" w:type="dxa"/>
            <w:tcBorders>
              <w:top w:val="nil"/>
              <w:left w:val="nil"/>
              <w:bottom w:val="single" w:sz="8"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5</w:t>
            </w:r>
          </w:p>
        </w:tc>
      </w:tr>
      <w:tr w:rsidR="0037666C" w:rsidRPr="0037666C" w:rsidTr="0037666C">
        <w:trPr>
          <w:trHeight w:val="20"/>
        </w:trPr>
        <w:tc>
          <w:tcPr>
            <w:tcW w:w="2268" w:type="dxa"/>
            <w:tcBorders>
              <w:top w:val="nil"/>
              <w:left w:val="single" w:sz="8" w:space="0" w:color="auto"/>
              <w:bottom w:val="single" w:sz="8" w:space="0" w:color="auto"/>
              <w:right w:val="single" w:sz="8"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2127" w:type="dxa"/>
            <w:tcBorders>
              <w:top w:val="nil"/>
              <w:left w:val="nil"/>
              <w:bottom w:val="single" w:sz="8" w:space="0" w:color="auto"/>
              <w:right w:val="single" w:sz="8" w:space="0" w:color="auto"/>
            </w:tcBorders>
            <w:shd w:val="clear" w:color="auto" w:fill="auto"/>
            <w:vAlign w:val="center"/>
          </w:tcPr>
          <w:p w:rsidR="0037666C" w:rsidRPr="0037666C" w:rsidRDefault="0037666C" w:rsidP="0037666C">
            <w:pPr>
              <w:spacing w:after="0" w:line="240" w:lineRule="auto"/>
              <w:jc w:val="right"/>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tcPr>
          <w:p w:rsidR="0037666C" w:rsidRPr="0037666C" w:rsidRDefault="0037666C" w:rsidP="0037666C">
            <w:pPr>
              <w:spacing w:after="0" w:line="240" w:lineRule="auto"/>
              <w:jc w:val="right"/>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tcPr>
          <w:p w:rsidR="0037666C" w:rsidRPr="0037666C" w:rsidRDefault="0037666C" w:rsidP="0037666C">
            <w:pPr>
              <w:spacing w:after="0" w:line="240" w:lineRule="auto"/>
              <w:jc w:val="right"/>
              <w:rPr>
                <w:rFonts w:ascii="Times New Roman" w:hAnsi="Times New Roman" w:cs="Times New Roman"/>
                <w:color w:val="auto"/>
                <w:kern w:val="0"/>
                <w:sz w:val="12"/>
                <w:szCs w:val="12"/>
              </w:rPr>
            </w:pPr>
          </w:p>
        </w:tc>
        <w:tc>
          <w:tcPr>
            <w:tcW w:w="2834" w:type="dxa"/>
            <w:tcBorders>
              <w:top w:val="nil"/>
              <w:left w:val="nil"/>
              <w:bottom w:val="single" w:sz="8" w:space="0" w:color="auto"/>
              <w:right w:val="single" w:sz="4" w:space="0" w:color="auto"/>
            </w:tcBorders>
          </w:tcPr>
          <w:p w:rsidR="0037666C" w:rsidRPr="0037666C" w:rsidRDefault="0037666C" w:rsidP="0037666C">
            <w:pPr>
              <w:spacing w:after="0" w:line="240" w:lineRule="auto"/>
              <w:jc w:val="right"/>
              <w:rPr>
                <w:rFonts w:ascii="Times New Roman" w:hAnsi="Times New Roman" w:cs="Times New Roman"/>
                <w:color w:val="auto"/>
                <w:kern w:val="0"/>
                <w:sz w:val="12"/>
                <w:szCs w:val="12"/>
              </w:rPr>
            </w:pPr>
          </w:p>
        </w:tc>
      </w:tr>
      <w:tr w:rsidR="0037666C" w:rsidRPr="0037666C" w:rsidTr="0037666C">
        <w:trPr>
          <w:trHeight w:val="20"/>
        </w:trPr>
        <w:tc>
          <w:tcPr>
            <w:tcW w:w="2268" w:type="dxa"/>
            <w:tcBorders>
              <w:top w:val="nil"/>
              <w:left w:val="single" w:sz="8" w:space="0" w:color="auto"/>
              <w:bottom w:val="single" w:sz="8" w:space="0" w:color="auto"/>
              <w:right w:val="single" w:sz="8"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2127" w:type="dxa"/>
            <w:tcBorders>
              <w:top w:val="nil"/>
              <w:left w:val="nil"/>
              <w:bottom w:val="single" w:sz="8" w:space="0" w:color="auto"/>
              <w:right w:val="single" w:sz="8" w:space="0" w:color="auto"/>
            </w:tcBorders>
            <w:shd w:val="clear" w:color="auto" w:fill="auto"/>
            <w:vAlign w:val="center"/>
          </w:tcPr>
          <w:p w:rsidR="0037666C" w:rsidRPr="0037666C" w:rsidRDefault="0037666C" w:rsidP="0037666C">
            <w:pPr>
              <w:spacing w:after="0" w:line="240" w:lineRule="auto"/>
              <w:jc w:val="right"/>
              <w:rPr>
                <w:rFonts w:ascii="Times New Roman" w:hAnsi="Times New Roman" w:cs="Times New Roman"/>
                <w:color w:val="auto"/>
                <w:kern w:val="0"/>
                <w:sz w:val="12"/>
                <w:szCs w:val="12"/>
              </w:rPr>
            </w:pPr>
          </w:p>
        </w:tc>
        <w:tc>
          <w:tcPr>
            <w:tcW w:w="1985" w:type="dxa"/>
            <w:tcBorders>
              <w:top w:val="nil"/>
              <w:left w:val="nil"/>
              <w:bottom w:val="single" w:sz="8" w:space="0" w:color="auto"/>
              <w:right w:val="single" w:sz="8" w:space="0" w:color="auto"/>
            </w:tcBorders>
            <w:shd w:val="clear" w:color="auto" w:fill="auto"/>
            <w:vAlign w:val="center"/>
          </w:tcPr>
          <w:p w:rsidR="0037666C" w:rsidRPr="0037666C" w:rsidRDefault="0037666C" w:rsidP="0037666C">
            <w:pPr>
              <w:spacing w:after="0" w:line="240" w:lineRule="auto"/>
              <w:jc w:val="right"/>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tcPr>
          <w:p w:rsidR="0037666C" w:rsidRPr="0037666C" w:rsidRDefault="0037666C" w:rsidP="0037666C">
            <w:pPr>
              <w:spacing w:after="0" w:line="240" w:lineRule="auto"/>
              <w:jc w:val="right"/>
              <w:rPr>
                <w:rFonts w:ascii="Times New Roman" w:hAnsi="Times New Roman" w:cs="Times New Roman"/>
                <w:color w:val="auto"/>
                <w:kern w:val="0"/>
                <w:sz w:val="12"/>
                <w:szCs w:val="12"/>
              </w:rPr>
            </w:pPr>
          </w:p>
        </w:tc>
        <w:tc>
          <w:tcPr>
            <w:tcW w:w="2834" w:type="dxa"/>
            <w:tcBorders>
              <w:top w:val="nil"/>
              <w:left w:val="nil"/>
              <w:bottom w:val="single" w:sz="8" w:space="0" w:color="auto"/>
              <w:right w:val="single" w:sz="4" w:space="0" w:color="auto"/>
            </w:tcBorders>
          </w:tcPr>
          <w:p w:rsidR="0037666C" w:rsidRPr="0037666C" w:rsidRDefault="0037666C" w:rsidP="0037666C">
            <w:pPr>
              <w:spacing w:after="0" w:line="240" w:lineRule="auto"/>
              <w:jc w:val="right"/>
              <w:rPr>
                <w:rFonts w:ascii="Times New Roman" w:hAnsi="Times New Roman" w:cs="Times New Roman"/>
                <w:color w:val="auto"/>
                <w:kern w:val="0"/>
                <w:sz w:val="12"/>
                <w:szCs w:val="12"/>
              </w:rPr>
            </w:pPr>
          </w:p>
        </w:tc>
      </w:tr>
      <w:tr w:rsidR="0037666C" w:rsidRPr="0037666C" w:rsidTr="0037666C">
        <w:trPr>
          <w:trHeight w:val="20"/>
        </w:trPr>
        <w:tc>
          <w:tcPr>
            <w:tcW w:w="2268" w:type="dxa"/>
            <w:tcBorders>
              <w:top w:val="nil"/>
              <w:left w:val="single" w:sz="8" w:space="0" w:color="auto"/>
              <w:bottom w:val="single" w:sz="8" w:space="0" w:color="auto"/>
              <w:right w:val="single" w:sz="8"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Всего:</w:t>
            </w:r>
          </w:p>
        </w:tc>
        <w:tc>
          <w:tcPr>
            <w:tcW w:w="2127" w:type="dxa"/>
            <w:tcBorders>
              <w:top w:val="nil"/>
              <w:left w:val="nil"/>
              <w:bottom w:val="single" w:sz="8" w:space="0" w:color="auto"/>
              <w:right w:val="single" w:sz="8"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1985" w:type="dxa"/>
            <w:tcBorders>
              <w:top w:val="nil"/>
              <w:left w:val="nil"/>
              <w:bottom w:val="single" w:sz="8" w:space="0" w:color="auto"/>
              <w:right w:val="single" w:sz="8"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1701" w:type="dxa"/>
            <w:tcBorders>
              <w:top w:val="nil"/>
              <w:left w:val="nil"/>
              <w:bottom w:val="single" w:sz="8" w:space="0" w:color="auto"/>
              <w:right w:val="single" w:sz="8"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2834" w:type="dxa"/>
            <w:tcBorders>
              <w:top w:val="nil"/>
              <w:left w:val="nil"/>
              <w:bottom w:val="single" w:sz="8" w:space="0" w:color="auto"/>
              <w:right w:val="single" w:sz="4" w:space="0" w:color="auto"/>
            </w:tcBorders>
          </w:tcPr>
          <w:p w:rsidR="0037666C" w:rsidRPr="0037666C" w:rsidRDefault="0037666C" w:rsidP="0037666C">
            <w:pPr>
              <w:spacing w:after="0" w:line="240" w:lineRule="auto"/>
              <w:jc w:val="right"/>
              <w:rPr>
                <w:rFonts w:ascii="Times New Roman" w:hAnsi="Times New Roman" w:cs="Times New Roman"/>
                <w:color w:val="auto"/>
                <w:kern w:val="0"/>
                <w:sz w:val="12"/>
                <w:szCs w:val="12"/>
              </w:rPr>
            </w:pPr>
          </w:p>
        </w:tc>
      </w:tr>
    </w:tbl>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p>
    <w:p w:rsidR="0037666C" w:rsidRPr="0037666C" w:rsidRDefault="0037666C" w:rsidP="0037666C">
      <w:pPr>
        <w:autoSpaceDE w:val="0"/>
        <w:autoSpaceDN w:val="0"/>
        <w:adjustRightInd w:val="0"/>
        <w:spacing w:after="0" w:line="240" w:lineRule="auto"/>
        <w:ind w:left="709"/>
        <w:rPr>
          <w:rFonts w:ascii="Times New Roman CYR" w:hAnsi="Times New Roman CYR" w:cs="Times New Roman CYR"/>
          <w:color w:val="auto"/>
          <w:kern w:val="0"/>
          <w:sz w:val="12"/>
          <w:szCs w:val="12"/>
        </w:rPr>
      </w:pPr>
      <w:r w:rsidRPr="0037666C">
        <w:rPr>
          <w:rFonts w:ascii="Times New Roman CYR" w:hAnsi="Times New Roman CYR" w:cs="Times New Roman CYR"/>
          <w:color w:val="auto"/>
          <w:kern w:val="0"/>
          <w:sz w:val="12"/>
          <w:szCs w:val="12"/>
        </w:rPr>
        <w:t>Получатель субсидии              _______________                   ___________________</w:t>
      </w:r>
    </w:p>
    <w:p w:rsidR="0037666C" w:rsidRPr="0037666C" w:rsidRDefault="0037666C" w:rsidP="0037666C">
      <w:pPr>
        <w:autoSpaceDE w:val="0"/>
        <w:autoSpaceDN w:val="0"/>
        <w:adjustRightInd w:val="0"/>
        <w:spacing w:after="0" w:line="240" w:lineRule="auto"/>
        <w:ind w:left="709"/>
        <w:rPr>
          <w:rFonts w:ascii="Times New Roman CYR" w:hAnsi="Times New Roman CYR" w:cs="Times New Roman CYR"/>
          <w:color w:val="auto"/>
          <w:kern w:val="0"/>
          <w:sz w:val="12"/>
          <w:szCs w:val="12"/>
        </w:rPr>
      </w:pPr>
      <w:r w:rsidRPr="0037666C">
        <w:rPr>
          <w:rFonts w:ascii="Times New Roman" w:hAnsi="Times New Roman" w:cs="Times New Roman"/>
          <w:color w:val="auto"/>
          <w:kern w:val="0"/>
          <w:sz w:val="12"/>
          <w:szCs w:val="12"/>
        </w:rPr>
        <w:t xml:space="preserve">                                                          (</w:t>
      </w:r>
      <w:proofErr w:type="gramStart"/>
      <w:r w:rsidRPr="0037666C">
        <w:rPr>
          <w:rFonts w:ascii="Times New Roman CYR" w:hAnsi="Times New Roman CYR" w:cs="Times New Roman CYR"/>
          <w:color w:val="auto"/>
          <w:kern w:val="0"/>
          <w:sz w:val="12"/>
          <w:szCs w:val="12"/>
        </w:rPr>
        <w:t xml:space="preserve">подпись)   </w:t>
      </w:r>
      <w:proofErr w:type="gramEnd"/>
      <w:r w:rsidRPr="0037666C">
        <w:rPr>
          <w:rFonts w:ascii="Times New Roman CYR" w:hAnsi="Times New Roman CYR" w:cs="Times New Roman CYR"/>
          <w:color w:val="auto"/>
          <w:kern w:val="0"/>
          <w:sz w:val="12"/>
          <w:szCs w:val="12"/>
        </w:rPr>
        <w:t xml:space="preserve">                                (расшифровка подписи )</w:t>
      </w:r>
    </w:p>
    <w:p w:rsidR="0037666C" w:rsidRPr="0037666C" w:rsidRDefault="0037666C" w:rsidP="0037666C">
      <w:pPr>
        <w:autoSpaceDE w:val="0"/>
        <w:autoSpaceDN w:val="0"/>
        <w:adjustRightInd w:val="0"/>
        <w:spacing w:after="0" w:line="240" w:lineRule="auto"/>
        <w:ind w:left="709"/>
        <w:rPr>
          <w:rFonts w:ascii="Times New Roman CYR" w:hAnsi="Times New Roman CYR" w:cs="Times New Roman CYR"/>
          <w:color w:val="auto"/>
          <w:kern w:val="0"/>
          <w:sz w:val="12"/>
          <w:szCs w:val="12"/>
        </w:rPr>
      </w:pPr>
      <w:r w:rsidRPr="0037666C">
        <w:rPr>
          <w:rFonts w:ascii="Times New Roman CYR" w:hAnsi="Times New Roman CYR" w:cs="Times New Roman CYR"/>
          <w:color w:val="auto"/>
          <w:kern w:val="0"/>
          <w:sz w:val="12"/>
          <w:szCs w:val="12"/>
        </w:rPr>
        <w:t xml:space="preserve">   </w:t>
      </w:r>
    </w:p>
    <w:p w:rsidR="0037666C" w:rsidRPr="0037666C" w:rsidRDefault="0037666C" w:rsidP="0037666C">
      <w:pPr>
        <w:autoSpaceDE w:val="0"/>
        <w:autoSpaceDN w:val="0"/>
        <w:adjustRightInd w:val="0"/>
        <w:spacing w:after="0" w:line="240" w:lineRule="auto"/>
        <w:ind w:left="709"/>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w:t>
      </w:r>
    </w:p>
    <w:p w:rsidR="0037666C" w:rsidRPr="0037666C" w:rsidRDefault="0037666C" w:rsidP="0037666C">
      <w:pPr>
        <w:autoSpaceDE w:val="0"/>
        <w:autoSpaceDN w:val="0"/>
        <w:adjustRightInd w:val="0"/>
        <w:spacing w:after="0" w:line="240" w:lineRule="auto"/>
        <w:ind w:left="709"/>
        <w:rPr>
          <w:rFonts w:ascii="Times New Roman" w:hAnsi="Times New Roman" w:cs="Times New Roman"/>
          <w:b/>
          <w:bCs/>
          <w:color w:val="auto"/>
          <w:kern w:val="0"/>
          <w:sz w:val="12"/>
          <w:szCs w:val="12"/>
        </w:rPr>
      </w:pPr>
      <w:r w:rsidRPr="0037666C">
        <w:rPr>
          <w:rFonts w:ascii="Times New Roman" w:hAnsi="Times New Roman" w:cs="Times New Roman"/>
          <w:color w:val="auto"/>
          <w:kern w:val="0"/>
          <w:sz w:val="12"/>
          <w:szCs w:val="12"/>
        </w:rPr>
        <w:t xml:space="preserve"> </w:t>
      </w:r>
      <w:r w:rsidRPr="0037666C">
        <w:rPr>
          <w:rFonts w:ascii="Times New Roman CYR" w:hAnsi="Times New Roman CYR" w:cs="Times New Roman CYR"/>
          <w:color w:val="auto"/>
          <w:kern w:val="0"/>
          <w:sz w:val="12"/>
          <w:szCs w:val="12"/>
        </w:rPr>
        <w:t xml:space="preserve">Расчет представлен                ________________                        </w:t>
      </w:r>
      <w:proofErr w:type="gramStart"/>
      <w:r w:rsidRPr="0037666C">
        <w:rPr>
          <w:rFonts w:ascii="Times New Roman CYR" w:hAnsi="Times New Roman CYR" w:cs="Times New Roman CYR"/>
          <w:color w:val="auto"/>
          <w:kern w:val="0"/>
          <w:sz w:val="12"/>
          <w:szCs w:val="12"/>
        </w:rPr>
        <w:t xml:space="preserve">Исполнитель:   </w:t>
      </w:r>
      <w:proofErr w:type="gramEnd"/>
      <w:r w:rsidRPr="0037666C">
        <w:rPr>
          <w:rFonts w:ascii="Times New Roman CYR" w:hAnsi="Times New Roman CYR" w:cs="Times New Roman CYR"/>
          <w:color w:val="auto"/>
          <w:kern w:val="0"/>
          <w:sz w:val="12"/>
          <w:szCs w:val="12"/>
        </w:rPr>
        <w:t xml:space="preserve">  ФИО, телефон, </w:t>
      </w:r>
      <w:r w:rsidRPr="0037666C">
        <w:rPr>
          <w:rFonts w:ascii="Times New Roman CYR" w:hAnsi="Times New Roman CYR" w:cs="Times New Roman CYR"/>
          <w:color w:val="auto"/>
          <w:kern w:val="0"/>
          <w:sz w:val="12"/>
          <w:szCs w:val="12"/>
          <w:lang w:val="en-US"/>
        </w:rPr>
        <w:t>e</w:t>
      </w:r>
      <w:r w:rsidRPr="0037666C">
        <w:rPr>
          <w:rFonts w:ascii="Times New Roman CYR" w:hAnsi="Times New Roman CYR" w:cs="Times New Roman CYR"/>
          <w:color w:val="auto"/>
          <w:kern w:val="0"/>
          <w:sz w:val="12"/>
          <w:szCs w:val="12"/>
        </w:rPr>
        <w:t>-</w:t>
      </w:r>
      <w:r w:rsidRPr="0037666C">
        <w:rPr>
          <w:rFonts w:ascii="Times New Roman CYR" w:hAnsi="Times New Roman CYR" w:cs="Times New Roman CYR"/>
          <w:color w:val="auto"/>
          <w:kern w:val="0"/>
          <w:sz w:val="12"/>
          <w:szCs w:val="12"/>
          <w:lang w:val="en-US"/>
        </w:rPr>
        <w:t>mail</w:t>
      </w:r>
    </w:p>
    <w:p w:rsidR="0037666C" w:rsidRPr="0037666C" w:rsidRDefault="0037666C" w:rsidP="0037666C">
      <w:pPr>
        <w:autoSpaceDE w:val="0"/>
        <w:autoSpaceDN w:val="0"/>
        <w:adjustRightInd w:val="0"/>
        <w:spacing w:after="0" w:line="240" w:lineRule="auto"/>
        <w:ind w:left="709"/>
        <w:rPr>
          <w:rFonts w:ascii="Times New Roman CYR" w:hAnsi="Times New Roman CYR" w:cs="Times New Roman CYR"/>
          <w:color w:val="auto"/>
          <w:kern w:val="0"/>
          <w:sz w:val="12"/>
          <w:szCs w:val="12"/>
        </w:rPr>
      </w:pPr>
    </w:p>
    <w:p w:rsidR="0037666C" w:rsidRPr="0037666C" w:rsidRDefault="0037666C" w:rsidP="0037666C">
      <w:pPr>
        <w:autoSpaceDE w:val="0"/>
        <w:autoSpaceDN w:val="0"/>
        <w:adjustRightInd w:val="0"/>
        <w:spacing w:after="0" w:line="240" w:lineRule="auto"/>
        <w:ind w:left="709"/>
        <w:rPr>
          <w:rFonts w:ascii="Times New Roman CYR" w:hAnsi="Times New Roman CYR" w:cs="Times New Roman CYR"/>
          <w:color w:val="auto"/>
          <w:kern w:val="0"/>
          <w:sz w:val="12"/>
          <w:szCs w:val="12"/>
        </w:rPr>
      </w:pPr>
    </w:p>
    <w:p w:rsidR="0037666C" w:rsidRPr="0037666C" w:rsidRDefault="0037666C" w:rsidP="0037666C">
      <w:pPr>
        <w:autoSpaceDE w:val="0"/>
        <w:autoSpaceDN w:val="0"/>
        <w:adjustRightInd w:val="0"/>
        <w:spacing w:after="0" w:line="240" w:lineRule="auto"/>
        <w:ind w:left="709"/>
        <w:rPr>
          <w:rFonts w:ascii="Times New Roman CYR" w:hAnsi="Times New Roman CYR" w:cs="Times New Roman CYR"/>
          <w:color w:val="auto"/>
          <w:kern w:val="0"/>
          <w:sz w:val="12"/>
          <w:szCs w:val="12"/>
        </w:rPr>
      </w:pPr>
      <w:r w:rsidRPr="0037666C">
        <w:rPr>
          <w:rFonts w:ascii="Times New Roman" w:hAnsi="Times New Roman" w:cs="Times New Roman"/>
          <w:color w:val="auto"/>
          <w:kern w:val="0"/>
          <w:sz w:val="12"/>
          <w:szCs w:val="12"/>
        </w:rPr>
        <w:t xml:space="preserve">Глава района </w:t>
      </w:r>
      <w:r w:rsidRPr="0037666C">
        <w:rPr>
          <w:rFonts w:ascii="Times New Roman" w:hAnsi="Times New Roman" w:cs="Times New Roman"/>
          <w:color w:val="auto"/>
          <w:kern w:val="0"/>
          <w:sz w:val="12"/>
          <w:szCs w:val="12"/>
        </w:rPr>
        <w:tab/>
      </w:r>
      <w:r w:rsidRPr="0037666C">
        <w:rPr>
          <w:rFonts w:ascii="Times New Roman" w:hAnsi="Times New Roman" w:cs="Times New Roman"/>
          <w:color w:val="auto"/>
          <w:kern w:val="0"/>
          <w:sz w:val="12"/>
          <w:szCs w:val="12"/>
        </w:rPr>
        <w:tab/>
        <w:t xml:space="preserve">            __________________                 </w:t>
      </w:r>
      <w:r w:rsidRPr="0037666C">
        <w:rPr>
          <w:rFonts w:ascii="Times New Roman CYR" w:hAnsi="Times New Roman CYR" w:cs="Times New Roman CYR"/>
          <w:color w:val="auto"/>
          <w:kern w:val="0"/>
          <w:sz w:val="12"/>
          <w:szCs w:val="12"/>
        </w:rPr>
        <w:t>____________________</w:t>
      </w:r>
    </w:p>
    <w:p w:rsidR="0037666C" w:rsidRPr="0037666C" w:rsidRDefault="0037666C" w:rsidP="0037666C">
      <w:pPr>
        <w:autoSpaceDE w:val="0"/>
        <w:autoSpaceDN w:val="0"/>
        <w:adjustRightInd w:val="0"/>
        <w:spacing w:after="0" w:line="240" w:lineRule="auto"/>
        <w:ind w:left="709" w:firstLine="708"/>
        <w:rPr>
          <w:rFonts w:ascii="Times New Roman CYR" w:hAnsi="Times New Roman CYR" w:cs="Times New Roman CYR"/>
          <w:color w:val="auto"/>
          <w:kern w:val="0"/>
          <w:sz w:val="12"/>
          <w:szCs w:val="12"/>
        </w:rPr>
      </w:pPr>
      <w:r w:rsidRPr="0037666C">
        <w:rPr>
          <w:rFonts w:ascii="Times New Roman CYR" w:hAnsi="Times New Roman CYR" w:cs="Times New Roman CYR"/>
          <w:color w:val="auto"/>
          <w:kern w:val="0"/>
          <w:sz w:val="12"/>
          <w:szCs w:val="12"/>
        </w:rPr>
        <w:t xml:space="preserve">                                                 </w:t>
      </w:r>
      <w:r w:rsidRPr="0037666C">
        <w:rPr>
          <w:rFonts w:ascii="Times New Roman" w:hAnsi="Times New Roman" w:cs="Times New Roman"/>
          <w:color w:val="auto"/>
          <w:kern w:val="0"/>
          <w:sz w:val="12"/>
          <w:szCs w:val="12"/>
        </w:rPr>
        <w:t>(</w:t>
      </w:r>
      <w:proofErr w:type="gramStart"/>
      <w:r w:rsidRPr="0037666C">
        <w:rPr>
          <w:rFonts w:ascii="Times New Roman CYR" w:hAnsi="Times New Roman CYR" w:cs="Times New Roman CYR"/>
          <w:color w:val="auto"/>
          <w:kern w:val="0"/>
          <w:sz w:val="12"/>
          <w:szCs w:val="12"/>
        </w:rPr>
        <w:t xml:space="preserve">подпись)   </w:t>
      </w:r>
      <w:proofErr w:type="gramEnd"/>
      <w:r w:rsidRPr="0037666C">
        <w:rPr>
          <w:rFonts w:ascii="Times New Roman CYR" w:hAnsi="Times New Roman CYR" w:cs="Times New Roman CYR"/>
          <w:color w:val="auto"/>
          <w:kern w:val="0"/>
          <w:sz w:val="12"/>
          <w:szCs w:val="12"/>
        </w:rPr>
        <w:t xml:space="preserve">                         (расшифровка подписи)</w:t>
      </w:r>
    </w:p>
    <w:p w:rsidR="0037666C" w:rsidRPr="0037666C" w:rsidRDefault="0037666C" w:rsidP="0037666C">
      <w:pPr>
        <w:autoSpaceDE w:val="0"/>
        <w:autoSpaceDN w:val="0"/>
        <w:adjustRightInd w:val="0"/>
        <w:spacing w:after="0" w:line="240" w:lineRule="auto"/>
        <w:ind w:left="3540" w:firstLine="708"/>
        <w:rPr>
          <w:rFonts w:ascii="Times New Roman CYR" w:hAnsi="Times New Roman CYR" w:cs="Times New Roman CYR"/>
          <w:color w:val="auto"/>
          <w:kern w:val="0"/>
          <w:sz w:val="12"/>
          <w:szCs w:val="12"/>
        </w:rPr>
      </w:pPr>
    </w:p>
    <w:p w:rsidR="0037666C" w:rsidRDefault="0037666C" w:rsidP="00383F09">
      <w:pPr>
        <w:suppressAutoHyphens/>
        <w:spacing w:after="0" w:line="240" w:lineRule="auto"/>
        <w:jc w:val="both"/>
        <w:rPr>
          <w:rFonts w:ascii="Times New Roman" w:hAnsi="Times New Roman" w:cs="Times New Roman"/>
          <w:color w:val="auto"/>
          <w:kern w:val="0"/>
          <w:sz w:val="12"/>
          <w:szCs w:val="12"/>
        </w:rPr>
      </w:pPr>
    </w:p>
    <w:p w:rsidR="0037666C" w:rsidRPr="0037666C" w:rsidRDefault="0037666C" w:rsidP="0037666C">
      <w:pPr>
        <w:spacing w:after="0" w:line="240" w:lineRule="auto"/>
        <w:ind w:left="6804"/>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 xml:space="preserve">Приложение 4 </w:t>
      </w:r>
    </w:p>
    <w:p w:rsidR="0037666C" w:rsidRPr="0037666C" w:rsidRDefault="0037666C" w:rsidP="0037666C">
      <w:pPr>
        <w:autoSpaceDE w:val="0"/>
        <w:autoSpaceDN w:val="0"/>
        <w:adjustRightInd w:val="0"/>
        <w:spacing w:after="0" w:line="240" w:lineRule="auto"/>
        <w:ind w:left="6804"/>
        <w:jc w:val="both"/>
        <w:rPr>
          <w:rFonts w:ascii="Times New Roman CYR" w:hAnsi="Times New Roman CYR" w:cs="Times New Roman CYR"/>
          <w:color w:val="auto"/>
          <w:kern w:val="0"/>
          <w:sz w:val="12"/>
          <w:szCs w:val="12"/>
        </w:rPr>
      </w:pPr>
      <w:r w:rsidRPr="0037666C">
        <w:rPr>
          <w:rFonts w:ascii="Times New Roman" w:hAnsi="Times New Roman" w:cs="Times New Roman"/>
          <w:bCs/>
          <w:color w:val="auto"/>
          <w:kern w:val="0"/>
          <w:sz w:val="12"/>
          <w:szCs w:val="12"/>
        </w:rPr>
        <w:t xml:space="preserve">к Порядку </w:t>
      </w:r>
      <w:r w:rsidRPr="0037666C">
        <w:rPr>
          <w:rFonts w:ascii="Times New Roman" w:eastAsia="Calibri" w:hAnsi="Times New Roman" w:cs="Times New Roman"/>
          <w:color w:val="auto"/>
          <w:kern w:val="0"/>
          <w:sz w:val="12"/>
          <w:szCs w:val="12"/>
          <w:lang w:eastAsia="en-US"/>
        </w:rPr>
        <w:t>предоставления субсидии субъектам малого и среднего предпринимательства при трудоустройстве безработных граждан Каратузского района</w:t>
      </w:r>
    </w:p>
    <w:p w:rsidR="0037666C" w:rsidRPr="0037666C" w:rsidRDefault="0037666C" w:rsidP="0037666C">
      <w:pPr>
        <w:autoSpaceDE w:val="0"/>
        <w:autoSpaceDN w:val="0"/>
        <w:adjustRightInd w:val="0"/>
        <w:spacing w:after="0" w:line="240" w:lineRule="auto"/>
        <w:jc w:val="center"/>
        <w:rPr>
          <w:rFonts w:ascii="Times New Roman CYR" w:hAnsi="Times New Roman CYR" w:cs="Times New Roman CYR"/>
          <w:color w:val="auto"/>
          <w:kern w:val="0"/>
          <w:sz w:val="12"/>
          <w:szCs w:val="12"/>
        </w:rPr>
      </w:pPr>
    </w:p>
    <w:p w:rsidR="0037666C" w:rsidRPr="0037666C" w:rsidRDefault="0037666C" w:rsidP="0037666C">
      <w:pPr>
        <w:autoSpaceDE w:val="0"/>
        <w:autoSpaceDN w:val="0"/>
        <w:adjustRightInd w:val="0"/>
        <w:spacing w:after="0" w:line="240" w:lineRule="auto"/>
        <w:jc w:val="center"/>
        <w:rPr>
          <w:rFonts w:ascii="Times New Roman CYR" w:hAnsi="Times New Roman CYR" w:cs="Times New Roman CYR"/>
          <w:b/>
          <w:color w:val="auto"/>
          <w:kern w:val="0"/>
          <w:sz w:val="12"/>
          <w:szCs w:val="12"/>
        </w:rPr>
      </w:pPr>
    </w:p>
    <w:p w:rsidR="0037666C" w:rsidRPr="0037666C" w:rsidRDefault="0037666C" w:rsidP="0037666C">
      <w:pPr>
        <w:autoSpaceDE w:val="0"/>
        <w:autoSpaceDN w:val="0"/>
        <w:adjustRightInd w:val="0"/>
        <w:spacing w:after="0" w:line="240" w:lineRule="auto"/>
        <w:jc w:val="center"/>
        <w:rPr>
          <w:rFonts w:ascii="Times New Roman CYR" w:hAnsi="Times New Roman CYR" w:cs="Times New Roman CYR"/>
          <w:b/>
          <w:color w:val="auto"/>
          <w:kern w:val="0"/>
          <w:sz w:val="12"/>
          <w:szCs w:val="12"/>
        </w:rPr>
      </w:pPr>
      <w:r w:rsidRPr="0037666C">
        <w:rPr>
          <w:rFonts w:ascii="Times New Roman CYR" w:hAnsi="Times New Roman CYR" w:cs="Times New Roman CYR"/>
          <w:b/>
          <w:color w:val="auto"/>
          <w:kern w:val="0"/>
          <w:sz w:val="12"/>
          <w:szCs w:val="12"/>
        </w:rPr>
        <w:t>Сводная справка-расчет № ________ от ____________ 20___ года</w:t>
      </w:r>
    </w:p>
    <w:p w:rsidR="0037666C" w:rsidRPr="0037666C" w:rsidRDefault="0037666C" w:rsidP="0037666C">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37666C">
        <w:rPr>
          <w:rFonts w:ascii="Times New Roman" w:eastAsia="Calibri" w:hAnsi="Times New Roman" w:cs="Times New Roman"/>
          <w:b/>
          <w:color w:val="auto"/>
          <w:kern w:val="0"/>
          <w:sz w:val="12"/>
          <w:szCs w:val="12"/>
          <w:lang w:eastAsia="en-US"/>
        </w:rPr>
        <w:t>субсидии субъектам малого и среднего предпринимательства при трудоустройстве безработных граждан Каратузского района</w:t>
      </w:r>
      <w:r w:rsidRPr="0037666C">
        <w:rPr>
          <w:rFonts w:ascii="Times New Roman CYR" w:hAnsi="Times New Roman CYR" w:cs="Times New Roman CYR"/>
          <w:b/>
          <w:bCs/>
          <w:color w:val="auto"/>
          <w:kern w:val="0"/>
          <w:sz w:val="12"/>
          <w:szCs w:val="12"/>
        </w:rPr>
        <w:t xml:space="preserve"> </w:t>
      </w:r>
    </w:p>
    <w:p w:rsidR="0037666C" w:rsidRPr="0037666C" w:rsidRDefault="0037666C" w:rsidP="0037666C">
      <w:pPr>
        <w:autoSpaceDE w:val="0"/>
        <w:autoSpaceDN w:val="0"/>
        <w:adjustRightInd w:val="0"/>
        <w:spacing w:after="0" w:line="240" w:lineRule="auto"/>
        <w:jc w:val="center"/>
        <w:rPr>
          <w:rFonts w:ascii="Times New Roman CYR" w:hAnsi="Times New Roman CYR" w:cs="Times New Roman CYR"/>
          <w:b/>
          <w:color w:val="auto"/>
          <w:spacing w:val="2"/>
          <w:kern w:val="0"/>
          <w:sz w:val="12"/>
          <w:szCs w:val="12"/>
        </w:rPr>
      </w:pPr>
    </w:p>
    <w:p w:rsidR="0037666C" w:rsidRPr="0037666C" w:rsidRDefault="0037666C" w:rsidP="0037666C">
      <w:pPr>
        <w:autoSpaceDE w:val="0"/>
        <w:autoSpaceDN w:val="0"/>
        <w:adjustRightInd w:val="0"/>
        <w:spacing w:after="0" w:line="240" w:lineRule="auto"/>
        <w:jc w:val="center"/>
        <w:rPr>
          <w:rFonts w:ascii="Times New Roman CYR" w:hAnsi="Times New Roman CYR" w:cs="Times New Roman CYR"/>
          <w:b/>
          <w:bCs/>
          <w:color w:val="auto"/>
          <w:kern w:val="0"/>
          <w:sz w:val="12"/>
          <w:szCs w:val="12"/>
          <w:u w:val="single"/>
        </w:rPr>
      </w:pPr>
      <w:r w:rsidRPr="0037666C">
        <w:rPr>
          <w:rFonts w:ascii="Times New Roman CYR" w:hAnsi="Times New Roman CYR" w:cs="Times New Roman CYR"/>
          <w:b/>
          <w:bCs/>
          <w:color w:val="auto"/>
          <w:kern w:val="0"/>
          <w:sz w:val="12"/>
          <w:szCs w:val="12"/>
          <w:u w:val="single"/>
        </w:rPr>
        <w:t xml:space="preserve">за_______________________________                             </w:t>
      </w:r>
    </w:p>
    <w:p w:rsidR="0037666C" w:rsidRPr="0037666C" w:rsidRDefault="0037666C" w:rsidP="0037666C">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37666C">
        <w:rPr>
          <w:rFonts w:ascii="Times New Roman CYR" w:hAnsi="Times New Roman CYR" w:cs="Times New Roman CYR"/>
          <w:b/>
          <w:bCs/>
          <w:color w:val="auto"/>
          <w:kern w:val="0"/>
          <w:sz w:val="12"/>
          <w:szCs w:val="12"/>
        </w:rPr>
        <w:t>период</w:t>
      </w:r>
    </w:p>
    <w:p w:rsidR="0037666C" w:rsidRPr="0037666C" w:rsidRDefault="0037666C" w:rsidP="0037666C">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p>
    <w:tbl>
      <w:tblPr>
        <w:tblW w:w="10064" w:type="dxa"/>
        <w:tblInd w:w="108" w:type="dxa"/>
        <w:tblLayout w:type="fixed"/>
        <w:tblLook w:val="04A0" w:firstRow="1" w:lastRow="0" w:firstColumn="1" w:lastColumn="0" w:noHBand="0" w:noVBand="1"/>
      </w:tblPr>
      <w:tblGrid>
        <w:gridCol w:w="3969"/>
        <w:gridCol w:w="709"/>
        <w:gridCol w:w="2835"/>
        <w:gridCol w:w="2551"/>
      </w:tblGrid>
      <w:tr w:rsidR="0037666C" w:rsidRPr="0037666C" w:rsidTr="0037666C">
        <w:trPr>
          <w:trHeight w:val="138"/>
        </w:trPr>
        <w:tc>
          <w:tcPr>
            <w:tcW w:w="3969" w:type="dxa"/>
            <w:vMerge w:val="restart"/>
            <w:tcBorders>
              <w:top w:val="single" w:sz="8" w:space="0" w:color="auto"/>
              <w:left w:val="single" w:sz="8" w:space="0" w:color="auto"/>
              <w:right w:val="single" w:sz="8" w:space="0" w:color="auto"/>
            </w:tcBorders>
            <w:shd w:val="clear" w:color="auto" w:fill="auto"/>
            <w:vAlign w:val="center"/>
            <w:hideMark/>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Наименование субъекта малого или среднего предпринимательства, получателя субсидии</w:t>
            </w:r>
          </w:p>
        </w:tc>
        <w:tc>
          <w:tcPr>
            <w:tcW w:w="709" w:type="dxa"/>
            <w:vMerge w:val="restart"/>
            <w:tcBorders>
              <w:top w:val="single" w:sz="8" w:space="0" w:color="auto"/>
              <w:left w:val="nil"/>
              <w:right w:val="single" w:sz="8" w:space="0" w:color="000000"/>
            </w:tcBorders>
            <w:shd w:val="clear" w:color="auto" w:fill="auto"/>
            <w:vAlign w:val="center"/>
            <w:hideMark/>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ИНН</w:t>
            </w:r>
          </w:p>
        </w:tc>
        <w:tc>
          <w:tcPr>
            <w:tcW w:w="2835" w:type="dxa"/>
            <w:vMerge w:val="restart"/>
            <w:tcBorders>
              <w:top w:val="single" w:sz="8" w:space="0" w:color="auto"/>
              <w:left w:val="nil"/>
              <w:right w:val="single" w:sz="8" w:space="0" w:color="auto"/>
            </w:tcBorders>
            <w:shd w:val="clear" w:color="auto" w:fill="auto"/>
            <w:vAlign w:val="center"/>
            <w:hideMark/>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Реквизиты в банке для перечисления субсидии</w:t>
            </w:r>
          </w:p>
        </w:tc>
        <w:tc>
          <w:tcPr>
            <w:tcW w:w="2551" w:type="dxa"/>
            <w:vMerge w:val="restart"/>
            <w:tcBorders>
              <w:top w:val="single" w:sz="8" w:space="0" w:color="auto"/>
              <w:left w:val="nil"/>
              <w:right w:val="single" w:sz="8" w:space="0" w:color="auto"/>
            </w:tcBorders>
            <w:shd w:val="clear" w:color="auto" w:fill="auto"/>
            <w:vAlign w:val="center"/>
            <w:hideMark/>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Сумма субсидии к оплате, руб.</w:t>
            </w:r>
          </w:p>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r>
      <w:tr w:rsidR="0037666C" w:rsidRPr="0037666C" w:rsidTr="0037666C">
        <w:trPr>
          <w:trHeight w:val="517"/>
        </w:trPr>
        <w:tc>
          <w:tcPr>
            <w:tcW w:w="3969" w:type="dxa"/>
            <w:vMerge/>
            <w:tcBorders>
              <w:left w:val="single" w:sz="8" w:space="0" w:color="auto"/>
              <w:bottom w:val="single" w:sz="8" w:space="0" w:color="auto"/>
              <w:right w:val="single" w:sz="8" w:space="0" w:color="auto"/>
            </w:tcBorders>
            <w:shd w:val="clear" w:color="auto" w:fill="auto"/>
            <w:vAlign w:val="center"/>
            <w:hideMark/>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709" w:type="dxa"/>
            <w:vMerge/>
            <w:tcBorders>
              <w:left w:val="nil"/>
              <w:bottom w:val="single" w:sz="8" w:space="0" w:color="auto"/>
              <w:right w:val="single" w:sz="8" w:space="0" w:color="000000"/>
            </w:tcBorders>
            <w:shd w:val="clear" w:color="auto" w:fill="auto"/>
            <w:vAlign w:val="center"/>
            <w:hideMark/>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2835" w:type="dxa"/>
            <w:vMerge/>
            <w:tcBorders>
              <w:left w:val="single" w:sz="8" w:space="0" w:color="000000"/>
              <w:bottom w:val="single" w:sz="8" w:space="0" w:color="auto"/>
              <w:right w:val="single" w:sz="8" w:space="0" w:color="auto"/>
            </w:tcBorders>
            <w:shd w:val="clear" w:color="auto" w:fill="auto"/>
            <w:vAlign w:val="center"/>
            <w:hideMark/>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2551" w:type="dxa"/>
            <w:vMerge/>
            <w:tcBorders>
              <w:left w:val="nil"/>
              <w:bottom w:val="single" w:sz="8" w:space="0" w:color="auto"/>
              <w:right w:val="single" w:sz="8" w:space="0" w:color="auto"/>
            </w:tcBorders>
            <w:shd w:val="clear" w:color="auto" w:fill="auto"/>
            <w:vAlign w:val="center"/>
            <w:hideMark/>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r>
      <w:tr w:rsidR="0037666C" w:rsidRPr="0037666C" w:rsidTr="0037666C">
        <w:trPr>
          <w:trHeight w:val="20"/>
        </w:trPr>
        <w:tc>
          <w:tcPr>
            <w:tcW w:w="3969" w:type="dxa"/>
            <w:tcBorders>
              <w:top w:val="nil"/>
              <w:left w:val="single" w:sz="8" w:space="0" w:color="auto"/>
              <w:bottom w:val="single" w:sz="8" w:space="0" w:color="auto"/>
              <w:right w:val="single" w:sz="8" w:space="0" w:color="auto"/>
            </w:tcBorders>
            <w:shd w:val="clear" w:color="auto" w:fill="auto"/>
            <w:vAlign w:val="center"/>
            <w:hideMark/>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lastRenderedPageBreak/>
              <w:t>1</w:t>
            </w:r>
          </w:p>
        </w:tc>
        <w:tc>
          <w:tcPr>
            <w:tcW w:w="709" w:type="dxa"/>
            <w:tcBorders>
              <w:top w:val="nil"/>
              <w:left w:val="nil"/>
              <w:bottom w:val="single" w:sz="8" w:space="0" w:color="auto"/>
              <w:right w:val="single" w:sz="8" w:space="0" w:color="auto"/>
            </w:tcBorders>
            <w:shd w:val="clear" w:color="auto" w:fill="auto"/>
            <w:vAlign w:val="center"/>
            <w:hideMark/>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w:t>
            </w:r>
          </w:p>
        </w:tc>
        <w:tc>
          <w:tcPr>
            <w:tcW w:w="2835" w:type="dxa"/>
            <w:tcBorders>
              <w:top w:val="nil"/>
              <w:left w:val="nil"/>
              <w:bottom w:val="single" w:sz="8" w:space="0" w:color="auto"/>
              <w:right w:val="single" w:sz="8" w:space="0" w:color="auto"/>
            </w:tcBorders>
            <w:shd w:val="clear" w:color="auto" w:fill="auto"/>
            <w:vAlign w:val="center"/>
            <w:hideMark/>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3</w:t>
            </w:r>
          </w:p>
        </w:tc>
        <w:tc>
          <w:tcPr>
            <w:tcW w:w="2551" w:type="dxa"/>
            <w:tcBorders>
              <w:top w:val="nil"/>
              <w:left w:val="nil"/>
              <w:bottom w:val="single" w:sz="8" w:space="0" w:color="auto"/>
              <w:right w:val="single" w:sz="8" w:space="0" w:color="auto"/>
            </w:tcBorders>
            <w:shd w:val="clear" w:color="auto" w:fill="auto"/>
            <w:vAlign w:val="center"/>
            <w:hideMark/>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4</w:t>
            </w:r>
          </w:p>
        </w:tc>
      </w:tr>
      <w:tr w:rsidR="0037666C" w:rsidRPr="0037666C" w:rsidTr="0037666C">
        <w:trPr>
          <w:trHeight w:val="20"/>
        </w:trPr>
        <w:tc>
          <w:tcPr>
            <w:tcW w:w="3969" w:type="dxa"/>
            <w:tcBorders>
              <w:top w:val="nil"/>
              <w:left w:val="single" w:sz="8" w:space="0" w:color="auto"/>
              <w:bottom w:val="single" w:sz="8" w:space="0" w:color="auto"/>
              <w:right w:val="single" w:sz="8"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709" w:type="dxa"/>
            <w:tcBorders>
              <w:top w:val="nil"/>
              <w:left w:val="nil"/>
              <w:bottom w:val="single" w:sz="8" w:space="0" w:color="auto"/>
              <w:right w:val="single" w:sz="8" w:space="0" w:color="auto"/>
            </w:tcBorders>
            <w:shd w:val="clear" w:color="auto" w:fill="auto"/>
            <w:vAlign w:val="center"/>
          </w:tcPr>
          <w:p w:rsidR="0037666C" w:rsidRPr="0037666C" w:rsidRDefault="0037666C" w:rsidP="0037666C">
            <w:pPr>
              <w:spacing w:after="0" w:line="240" w:lineRule="auto"/>
              <w:jc w:val="right"/>
              <w:rPr>
                <w:rFonts w:ascii="Times New Roman" w:hAnsi="Times New Roman" w:cs="Times New Roman"/>
                <w:color w:val="auto"/>
                <w:kern w:val="0"/>
                <w:sz w:val="12"/>
                <w:szCs w:val="12"/>
              </w:rPr>
            </w:pPr>
          </w:p>
        </w:tc>
        <w:tc>
          <w:tcPr>
            <w:tcW w:w="2835" w:type="dxa"/>
            <w:tcBorders>
              <w:top w:val="nil"/>
              <w:left w:val="nil"/>
              <w:bottom w:val="single" w:sz="8" w:space="0" w:color="auto"/>
              <w:right w:val="single" w:sz="8" w:space="0" w:color="auto"/>
            </w:tcBorders>
            <w:shd w:val="clear" w:color="auto" w:fill="auto"/>
            <w:vAlign w:val="center"/>
          </w:tcPr>
          <w:p w:rsidR="0037666C" w:rsidRPr="0037666C" w:rsidRDefault="0037666C" w:rsidP="0037666C">
            <w:pPr>
              <w:spacing w:after="0" w:line="240" w:lineRule="auto"/>
              <w:jc w:val="right"/>
              <w:rPr>
                <w:rFonts w:ascii="Times New Roman" w:hAnsi="Times New Roman" w:cs="Times New Roman"/>
                <w:color w:val="auto"/>
                <w:kern w:val="0"/>
                <w:sz w:val="12"/>
                <w:szCs w:val="12"/>
              </w:rPr>
            </w:pPr>
          </w:p>
        </w:tc>
        <w:tc>
          <w:tcPr>
            <w:tcW w:w="2551" w:type="dxa"/>
            <w:tcBorders>
              <w:top w:val="nil"/>
              <w:left w:val="nil"/>
              <w:bottom w:val="single" w:sz="8" w:space="0" w:color="auto"/>
              <w:right w:val="single" w:sz="8" w:space="0" w:color="auto"/>
            </w:tcBorders>
            <w:shd w:val="clear" w:color="auto" w:fill="auto"/>
            <w:vAlign w:val="center"/>
          </w:tcPr>
          <w:p w:rsidR="0037666C" w:rsidRPr="0037666C" w:rsidRDefault="0037666C" w:rsidP="0037666C">
            <w:pPr>
              <w:spacing w:after="0" w:line="240" w:lineRule="auto"/>
              <w:jc w:val="right"/>
              <w:rPr>
                <w:rFonts w:ascii="Times New Roman" w:hAnsi="Times New Roman" w:cs="Times New Roman"/>
                <w:color w:val="auto"/>
                <w:kern w:val="0"/>
                <w:sz w:val="12"/>
                <w:szCs w:val="12"/>
              </w:rPr>
            </w:pPr>
          </w:p>
        </w:tc>
      </w:tr>
      <w:tr w:rsidR="0037666C" w:rsidRPr="0037666C" w:rsidTr="0037666C">
        <w:trPr>
          <w:trHeight w:val="20"/>
        </w:trPr>
        <w:tc>
          <w:tcPr>
            <w:tcW w:w="3969" w:type="dxa"/>
            <w:tcBorders>
              <w:top w:val="nil"/>
              <w:left w:val="single" w:sz="8" w:space="0" w:color="auto"/>
              <w:bottom w:val="single" w:sz="8" w:space="0" w:color="auto"/>
              <w:right w:val="single" w:sz="8"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709" w:type="dxa"/>
            <w:tcBorders>
              <w:top w:val="nil"/>
              <w:left w:val="nil"/>
              <w:bottom w:val="single" w:sz="8" w:space="0" w:color="auto"/>
              <w:right w:val="single" w:sz="8" w:space="0" w:color="auto"/>
            </w:tcBorders>
            <w:shd w:val="clear" w:color="auto" w:fill="auto"/>
            <w:vAlign w:val="center"/>
          </w:tcPr>
          <w:p w:rsidR="0037666C" w:rsidRPr="0037666C" w:rsidRDefault="0037666C" w:rsidP="0037666C">
            <w:pPr>
              <w:spacing w:after="0" w:line="240" w:lineRule="auto"/>
              <w:jc w:val="right"/>
              <w:rPr>
                <w:rFonts w:ascii="Times New Roman" w:hAnsi="Times New Roman" w:cs="Times New Roman"/>
                <w:color w:val="auto"/>
                <w:kern w:val="0"/>
                <w:sz w:val="12"/>
                <w:szCs w:val="12"/>
              </w:rPr>
            </w:pPr>
          </w:p>
        </w:tc>
        <w:tc>
          <w:tcPr>
            <w:tcW w:w="2835" w:type="dxa"/>
            <w:tcBorders>
              <w:top w:val="nil"/>
              <w:left w:val="nil"/>
              <w:bottom w:val="single" w:sz="8" w:space="0" w:color="auto"/>
              <w:right w:val="single" w:sz="8" w:space="0" w:color="auto"/>
            </w:tcBorders>
            <w:shd w:val="clear" w:color="auto" w:fill="auto"/>
            <w:vAlign w:val="center"/>
          </w:tcPr>
          <w:p w:rsidR="0037666C" w:rsidRPr="0037666C" w:rsidRDefault="0037666C" w:rsidP="0037666C">
            <w:pPr>
              <w:spacing w:after="0" w:line="240" w:lineRule="auto"/>
              <w:jc w:val="right"/>
              <w:rPr>
                <w:rFonts w:ascii="Times New Roman" w:hAnsi="Times New Roman" w:cs="Times New Roman"/>
                <w:color w:val="auto"/>
                <w:kern w:val="0"/>
                <w:sz w:val="12"/>
                <w:szCs w:val="12"/>
              </w:rPr>
            </w:pPr>
          </w:p>
        </w:tc>
        <w:tc>
          <w:tcPr>
            <w:tcW w:w="2551" w:type="dxa"/>
            <w:tcBorders>
              <w:top w:val="nil"/>
              <w:left w:val="nil"/>
              <w:bottom w:val="single" w:sz="8" w:space="0" w:color="auto"/>
              <w:right w:val="single" w:sz="8" w:space="0" w:color="auto"/>
            </w:tcBorders>
            <w:shd w:val="clear" w:color="auto" w:fill="auto"/>
            <w:vAlign w:val="center"/>
          </w:tcPr>
          <w:p w:rsidR="0037666C" w:rsidRPr="0037666C" w:rsidRDefault="0037666C" w:rsidP="0037666C">
            <w:pPr>
              <w:spacing w:after="0" w:line="240" w:lineRule="auto"/>
              <w:jc w:val="right"/>
              <w:rPr>
                <w:rFonts w:ascii="Times New Roman" w:hAnsi="Times New Roman" w:cs="Times New Roman"/>
                <w:color w:val="auto"/>
                <w:kern w:val="0"/>
                <w:sz w:val="12"/>
                <w:szCs w:val="12"/>
              </w:rPr>
            </w:pPr>
          </w:p>
        </w:tc>
      </w:tr>
      <w:tr w:rsidR="0037666C" w:rsidRPr="0037666C" w:rsidTr="0037666C">
        <w:trPr>
          <w:trHeight w:val="20"/>
        </w:trPr>
        <w:tc>
          <w:tcPr>
            <w:tcW w:w="3969" w:type="dxa"/>
            <w:tcBorders>
              <w:top w:val="nil"/>
              <w:left w:val="single" w:sz="8" w:space="0" w:color="auto"/>
              <w:bottom w:val="single" w:sz="8" w:space="0" w:color="auto"/>
              <w:right w:val="single" w:sz="8"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Всего:</w:t>
            </w:r>
          </w:p>
        </w:tc>
        <w:tc>
          <w:tcPr>
            <w:tcW w:w="709" w:type="dxa"/>
            <w:tcBorders>
              <w:top w:val="nil"/>
              <w:left w:val="nil"/>
              <w:bottom w:val="single" w:sz="8" w:space="0" w:color="auto"/>
              <w:right w:val="single" w:sz="8"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2835" w:type="dxa"/>
            <w:tcBorders>
              <w:top w:val="nil"/>
              <w:left w:val="nil"/>
              <w:bottom w:val="single" w:sz="8" w:space="0" w:color="auto"/>
              <w:right w:val="single" w:sz="8"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2551" w:type="dxa"/>
            <w:tcBorders>
              <w:top w:val="nil"/>
              <w:left w:val="nil"/>
              <w:bottom w:val="single" w:sz="8" w:space="0" w:color="auto"/>
              <w:right w:val="single" w:sz="8" w:space="0" w:color="auto"/>
            </w:tcBorders>
            <w:shd w:val="clear" w:color="auto" w:fill="auto"/>
            <w:vAlign w:val="center"/>
          </w:tcPr>
          <w:p w:rsidR="0037666C" w:rsidRPr="0037666C" w:rsidRDefault="0037666C" w:rsidP="0037666C">
            <w:pPr>
              <w:spacing w:after="0" w:line="240" w:lineRule="auto"/>
              <w:jc w:val="right"/>
              <w:rPr>
                <w:rFonts w:ascii="Times New Roman" w:hAnsi="Times New Roman" w:cs="Times New Roman"/>
                <w:color w:val="auto"/>
                <w:kern w:val="0"/>
                <w:sz w:val="12"/>
                <w:szCs w:val="12"/>
              </w:rPr>
            </w:pPr>
          </w:p>
        </w:tc>
      </w:tr>
    </w:tbl>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p>
    <w:p w:rsidR="0037666C" w:rsidRPr="0037666C" w:rsidRDefault="0037666C" w:rsidP="0037666C">
      <w:pPr>
        <w:autoSpaceDE w:val="0"/>
        <w:autoSpaceDN w:val="0"/>
        <w:adjustRightInd w:val="0"/>
        <w:spacing w:after="0" w:line="240" w:lineRule="auto"/>
        <w:ind w:left="709"/>
        <w:rPr>
          <w:rFonts w:ascii="Times New Roman CYR" w:hAnsi="Times New Roman CYR" w:cs="Times New Roman CYR"/>
          <w:color w:val="auto"/>
          <w:kern w:val="0"/>
          <w:sz w:val="12"/>
          <w:szCs w:val="12"/>
        </w:rPr>
      </w:pPr>
      <w:r w:rsidRPr="0037666C">
        <w:rPr>
          <w:rFonts w:ascii="Times New Roman CYR" w:hAnsi="Times New Roman CYR" w:cs="Times New Roman CYR"/>
          <w:color w:val="auto"/>
          <w:kern w:val="0"/>
          <w:sz w:val="12"/>
          <w:szCs w:val="12"/>
        </w:rPr>
        <w:t>Глава района</w:t>
      </w:r>
      <w:r w:rsidRPr="0037666C">
        <w:rPr>
          <w:rFonts w:ascii="Times New Roman CYR" w:hAnsi="Times New Roman CYR" w:cs="Times New Roman CYR"/>
          <w:color w:val="auto"/>
          <w:kern w:val="0"/>
          <w:sz w:val="12"/>
          <w:szCs w:val="12"/>
        </w:rPr>
        <w:tab/>
      </w:r>
      <w:r w:rsidRPr="0037666C">
        <w:rPr>
          <w:rFonts w:ascii="Times New Roman CYR" w:hAnsi="Times New Roman CYR" w:cs="Times New Roman CYR"/>
          <w:color w:val="auto"/>
          <w:kern w:val="0"/>
          <w:sz w:val="12"/>
          <w:szCs w:val="12"/>
        </w:rPr>
        <w:tab/>
        <w:t xml:space="preserve">                    _______________                 __________________</w:t>
      </w:r>
    </w:p>
    <w:p w:rsidR="0037666C" w:rsidRPr="0037666C" w:rsidRDefault="0037666C" w:rsidP="0037666C">
      <w:pPr>
        <w:autoSpaceDE w:val="0"/>
        <w:autoSpaceDN w:val="0"/>
        <w:adjustRightInd w:val="0"/>
        <w:spacing w:after="0" w:line="240" w:lineRule="auto"/>
        <w:ind w:left="709"/>
        <w:rPr>
          <w:rFonts w:ascii="Times New Roman CYR" w:hAnsi="Times New Roman CYR" w:cs="Times New Roman CYR"/>
          <w:color w:val="auto"/>
          <w:kern w:val="0"/>
          <w:sz w:val="12"/>
          <w:szCs w:val="12"/>
        </w:rPr>
      </w:pPr>
      <w:r w:rsidRPr="0037666C">
        <w:rPr>
          <w:rFonts w:ascii="Times New Roman" w:hAnsi="Times New Roman" w:cs="Times New Roman"/>
          <w:color w:val="auto"/>
          <w:kern w:val="0"/>
          <w:sz w:val="12"/>
          <w:szCs w:val="12"/>
        </w:rPr>
        <w:t xml:space="preserve">                                                              (</w:t>
      </w:r>
      <w:proofErr w:type="gramStart"/>
      <w:r w:rsidRPr="0037666C">
        <w:rPr>
          <w:rFonts w:ascii="Times New Roman CYR" w:hAnsi="Times New Roman CYR" w:cs="Times New Roman CYR"/>
          <w:color w:val="auto"/>
          <w:kern w:val="0"/>
          <w:sz w:val="12"/>
          <w:szCs w:val="12"/>
        </w:rPr>
        <w:t xml:space="preserve">подпись)   </w:t>
      </w:r>
      <w:proofErr w:type="gramEnd"/>
      <w:r w:rsidRPr="0037666C">
        <w:rPr>
          <w:rFonts w:ascii="Times New Roman CYR" w:hAnsi="Times New Roman CYR" w:cs="Times New Roman CYR"/>
          <w:color w:val="auto"/>
          <w:kern w:val="0"/>
          <w:sz w:val="12"/>
          <w:szCs w:val="12"/>
        </w:rPr>
        <w:t xml:space="preserve">                              (расшифровка подписи )</w:t>
      </w:r>
    </w:p>
    <w:p w:rsidR="0037666C" w:rsidRPr="0037666C" w:rsidRDefault="0037666C" w:rsidP="0037666C">
      <w:pPr>
        <w:autoSpaceDE w:val="0"/>
        <w:autoSpaceDN w:val="0"/>
        <w:adjustRightInd w:val="0"/>
        <w:spacing w:after="0" w:line="240" w:lineRule="auto"/>
        <w:ind w:left="709"/>
        <w:rPr>
          <w:rFonts w:ascii="Times New Roman CYR" w:hAnsi="Times New Roman CYR" w:cs="Times New Roman CYR"/>
          <w:color w:val="auto"/>
          <w:kern w:val="0"/>
          <w:sz w:val="12"/>
          <w:szCs w:val="12"/>
        </w:rPr>
      </w:pPr>
      <w:r w:rsidRPr="0037666C">
        <w:rPr>
          <w:rFonts w:ascii="Times New Roman CYR" w:hAnsi="Times New Roman CYR" w:cs="Times New Roman CYR"/>
          <w:color w:val="auto"/>
          <w:kern w:val="0"/>
          <w:sz w:val="12"/>
          <w:szCs w:val="12"/>
        </w:rPr>
        <w:t xml:space="preserve">   </w:t>
      </w:r>
    </w:p>
    <w:p w:rsidR="0037666C" w:rsidRPr="0037666C" w:rsidRDefault="0037666C" w:rsidP="0037666C">
      <w:pPr>
        <w:autoSpaceDE w:val="0"/>
        <w:autoSpaceDN w:val="0"/>
        <w:adjustRightInd w:val="0"/>
        <w:spacing w:after="0" w:line="240" w:lineRule="auto"/>
        <w:ind w:left="709"/>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w:t>
      </w:r>
    </w:p>
    <w:p w:rsidR="0037666C" w:rsidRPr="0037666C" w:rsidRDefault="0037666C" w:rsidP="0037666C">
      <w:pPr>
        <w:autoSpaceDE w:val="0"/>
        <w:autoSpaceDN w:val="0"/>
        <w:adjustRightInd w:val="0"/>
        <w:spacing w:after="0" w:line="240" w:lineRule="auto"/>
        <w:ind w:left="709"/>
        <w:rPr>
          <w:rFonts w:ascii="Times New Roman CYR" w:hAnsi="Times New Roman CYR" w:cs="Times New Roman CYR"/>
          <w:color w:val="auto"/>
          <w:kern w:val="0"/>
          <w:sz w:val="12"/>
          <w:szCs w:val="12"/>
        </w:rPr>
      </w:pPr>
      <w:r w:rsidRPr="0037666C">
        <w:rPr>
          <w:rFonts w:ascii="Times New Roman" w:hAnsi="Times New Roman" w:cs="Times New Roman"/>
          <w:color w:val="auto"/>
          <w:kern w:val="0"/>
          <w:sz w:val="12"/>
          <w:szCs w:val="12"/>
        </w:rPr>
        <w:t xml:space="preserve"> </w:t>
      </w:r>
      <w:r w:rsidRPr="0037666C">
        <w:rPr>
          <w:rFonts w:ascii="Times New Roman CYR" w:hAnsi="Times New Roman CYR" w:cs="Times New Roman CYR"/>
          <w:color w:val="auto"/>
          <w:kern w:val="0"/>
          <w:sz w:val="12"/>
          <w:szCs w:val="12"/>
        </w:rPr>
        <w:t>Расчет представлен                    ________________                __________________</w:t>
      </w:r>
    </w:p>
    <w:p w:rsidR="0037666C" w:rsidRPr="0037666C" w:rsidRDefault="0037666C" w:rsidP="0037666C">
      <w:pPr>
        <w:tabs>
          <w:tab w:val="left" w:pos="4905"/>
          <w:tab w:val="left" w:pos="7110"/>
        </w:tabs>
        <w:autoSpaceDE w:val="0"/>
        <w:autoSpaceDN w:val="0"/>
        <w:adjustRightInd w:val="0"/>
        <w:spacing w:after="0" w:line="240" w:lineRule="auto"/>
        <w:ind w:left="709"/>
        <w:rPr>
          <w:rFonts w:ascii="Times New Roman CYR" w:hAnsi="Times New Roman CYR" w:cs="Times New Roman CYR"/>
          <w:color w:val="auto"/>
          <w:kern w:val="0"/>
          <w:sz w:val="12"/>
          <w:szCs w:val="12"/>
        </w:rPr>
      </w:pPr>
      <w:r w:rsidRPr="0037666C">
        <w:rPr>
          <w:rFonts w:ascii="Times New Roman CYR" w:hAnsi="Times New Roman CYR" w:cs="Times New Roman CYR"/>
          <w:color w:val="auto"/>
          <w:kern w:val="0"/>
          <w:sz w:val="12"/>
          <w:szCs w:val="12"/>
        </w:rPr>
        <w:t xml:space="preserve">                                                             (</w:t>
      </w:r>
      <w:proofErr w:type="gramStart"/>
      <w:r w:rsidRPr="0037666C">
        <w:rPr>
          <w:rFonts w:ascii="Times New Roman CYR" w:hAnsi="Times New Roman CYR" w:cs="Times New Roman CYR"/>
          <w:color w:val="auto"/>
          <w:kern w:val="0"/>
          <w:sz w:val="12"/>
          <w:szCs w:val="12"/>
        </w:rPr>
        <w:t xml:space="preserve">подпись)   </w:t>
      </w:r>
      <w:proofErr w:type="gramEnd"/>
      <w:r w:rsidRPr="0037666C">
        <w:rPr>
          <w:rFonts w:ascii="Times New Roman CYR" w:hAnsi="Times New Roman CYR" w:cs="Times New Roman CYR"/>
          <w:color w:val="auto"/>
          <w:kern w:val="0"/>
          <w:sz w:val="12"/>
          <w:szCs w:val="12"/>
        </w:rPr>
        <w:t xml:space="preserve">                          (расшифровка подписи )</w:t>
      </w:r>
    </w:p>
    <w:p w:rsidR="0037666C" w:rsidRPr="0037666C" w:rsidRDefault="0037666C" w:rsidP="0037666C">
      <w:pPr>
        <w:autoSpaceDE w:val="0"/>
        <w:autoSpaceDN w:val="0"/>
        <w:adjustRightInd w:val="0"/>
        <w:spacing w:after="0" w:line="240" w:lineRule="auto"/>
        <w:ind w:left="709"/>
        <w:rPr>
          <w:rFonts w:ascii="Times New Roman CYR" w:hAnsi="Times New Roman CYR" w:cs="Times New Roman CYR"/>
          <w:color w:val="auto"/>
          <w:kern w:val="0"/>
          <w:sz w:val="12"/>
          <w:szCs w:val="12"/>
        </w:rPr>
      </w:pPr>
    </w:p>
    <w:p w:rsidR="0037666C" w:rsidRPr="0037666C" w:rsidRDefault="0037666C" w:rsidP="0037666C">
      <w:pPr>
        <w:autoSpaceDE w:val="0"/>
        <w:autoSpaceDN w:val="0"/>
        <w:adjustRightInd w:val="0"/>
        <w:spacing w:after="0" w:line="240" w:lineRule="auto"/>
        <w:ind w:left="709"/>
        <w:rPr>
          <w:rFonts w:ascii="Times New Roman CYR" w:hAnsi="Times New Roman CYR" w:cs="Times New Roman CYR"/>
          <w:color w:val="auto"/>
          <w:kern w:val="0"/>
          <w:sz w:val="12"/>
          <w:szCs w:val="12"/>
        </w:rPr>
      </w:pPr>
      <w:r w:rsidRPr="0037666C">
        <w:rPr>
          <w:rFonts w:ascii="Times New Roman" w:hAnsi="Times New Roman" w:cs="Times New Roman"/>
          <w:color w:val="auto"/>
          <w:kern w:val="0"/>
          <w:sz w:val="12"/>
          <w:szCs w:val="12"/>
        </w:rPr>
        <w:t xml:space="preserve">Ответственный исполнитель       _______________                 </w:t>
      </w:r>
      <w:r w:rsidRPr="0037666C">
        <w:rPr>
          <w:rFonts w:ascii="Times New Roman CYR" w:hAnsi="Times New Roman CYR" w:cs="Times New Roman CYR"/>
          <w:color w:val="auto"/>
          <w:kern w:val="0"/>
          <w:sz w:val="12"/>
          <w:szCs w:val="12"/>
        </w:rPr>
        <w:t>__________________</w:t>
      </w:r>
    </w:p>
    <w:p w:rsidR="0037666C" w:rsidRPr="0037666C" w:rsidRDefault="0037666C" w:rsidP="0037666C">
      <w:pPr>
        <w:tabs>
          <w:tab w:val="left" w:pos="7860"/>
        </w:tabs>
        <w:autoSpaceDE w:val="0"/>
        <w:autoSpaceDN w:val="0"/>
        <w:adjustRightInd w:val="0"/>
        <w:spacing w:after="0" w:line="240" w:lineRule="auto"/>
        <w:ind w:left="709" w:firstLine="708"/>
        <w:rPr>
          <w:rFonts w:ascii="Times New Roman CYR" w:hAnsi="Times New Roman CYR" w:cs="Times New Roman CYR"/>
          <w:color w:val="auto"/>
          <w:kern w:val="0"/>
          <w:sz w:val="12"/>
          <w:szCs w:val="12"/>
        </w:rPr>
      </w:pPr>
      <w:r w:rsidRPr="0037666C">
        <w:rPr>
          <w:rFonts w:ascii="Times New Roman CYR" w:hAnsi="Times New Roman CYR" w:cs="Times New Roman CYR"/>
          <w:color w:val="auto"/>
          <w:kern w:val="0"/>
          <w:sz w:val="12"/>
          <w:szCs w:val="12"/>
        </w:rPr>
        <w:t xml:space="preserve">                                                    (</w:t>
      </w:r>
      <w:proofErr w:type="gramStart"/>
      <w:r w:rsidRPr="0037666C">
        <w:rPr>
          <w:rFonts w:ascii="Times New Roman CYR" w:hAnsi="Times New Roman CYR" w:cs="Times New Roman CYR"/>
          <w:color w:val="auto"/>
          <w:kern w:val="0"/>
          <w:sz w:val="12"/>
          <w:szCs w:val="12"/>
        </w:rPr>
        <w:t xml:space="preserve">подпись)   </w:t>
      </w:r>
      <w:proofErr w:type="gramEnd"/>
      <w:r w:rsidRPr="0037666C">
        <w:rPr>
          <w:rFonts w:ascii="Times New Roman CYR" w:hAnsi="Times New Roman CYR" w:cs="Times New Roman CYR"/>
          <w:color w:val="auto"/>
          <w:kern w:val="0"/>
          <w:sz w:val="12"/>
          <w:szCs w:val="12"/>
        </w:rPr>
        <w:t xml:space="preserve">                           (расшифровка подписи )</w:t>
      </w:r>
    </w:p>
    <w:p w:rsidR="0037666C" w:rsidRDefault="0037666C" w:rsidP="00383F09">
      <w:pPr>
        <w:suppressAutoHyphens/>
        <w:spacing w:after="0" w:line="240" w:lineRule="auto"/>
        <w:jc w:val="both"/>
        <w:rPr>
          <w:rFonts w:ascii="Times New Roman" w:hAnsi="Times New Roman" w:cs="Times New Roman"/>
          <w:color w:val="auto"/>
          <w:kern w:val="0"/>
          <w:sz w:val="12"/>
          <w:szCs w:val="12"/>
        </w:rPr>
      </w:pPr>
    </w:p>
    <w:p w:rsidR="0037666C" w:rsidRPr="0037666C" w:rsidRDefault="0037666C" w:rsidP="0037666C">
      <w:pPr>
        <w:spacing w:after="0" w:line="240" w:lineRule="auto"/>
        <w:ind w:left="4962"/>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 xml:space="preserve">Приложение 5 </w:t>
      </w:r>
    </w:p>
    <w:p w:rsidR="0037666C" w:rsidRPr="0037666C" w:rsidRDefault="0037666C" w:rsidP="0037666C">
      <w:pPr>
        <w:spacing w:after="0" w:line="240" w:lineRule="auto"/>
        <w:ind w:left="4962"/>
        <w:jc w:val="both"/>
        <w:rPr>
          <w:rFonts w:ascii="Times New Roman" w:hAnsi="Times New Roman" w:cs="Times New Roman"/>
          <w:color w:val="auto"/>
          <w:kern w:val="0"/>
          <w:sz w:val="12"/>
          <w:szCs w:val="12"/>
        </w:rPr>
      </w:pPr>
      <w:r w:rsidRPr="0037666C">
        <w:rPr>
          <w:rFonts w:ascii="Times New Roman" w:hAnsi="Times New Roman" w:cs="Times New Roman"/>
          <w:bCs/>
          <w:color w:val="auto"/>
          <w:kern w:val="0"/>
          <w:sz w:val="12"/>
          <w:szCs w:val="12"/>
        </w:rPr>
        <w:t xml:space="preserve">к Порядку </w:t>
      </w:r>
      <w:r w:rsidRPr="0037666C">
        <w:rPr>
          <w:rFonts w:ascii="Times New Roman" w:eastAsia="Calibri" w:hAnsi="Times New Roman" w:cs="Times New Roman"/>
          <w:color w:val="auto"/>
          <w:kern w:val="0"/>
          <w:sz w:val="12"/>
          <w:szCs w:val="12"/>
          <w:lang w:eastAsia="en-US"/>
        </w:rPr>
        <w:t>предоставления субсидии субъектам малого и среднего предпринимательства при трудоустройстве безработных граждан Каратузского района</w:t>
      </w:r>
    </w:p>
    <w:p w:rsidR="0037666C" w:rsidRPr="0037666C" w:rsidRDefault="0037666C" w:rsidP="0037666C">
      <w:pPr>
        <w:spacing w:after="0" w:line="240" w:lineRule="auto"/>
        <w:ind w:left="5280"/>
        <w:jc w:val="both"/>
        <w:rPr>
          <w:rFonts w:ascii="Times New Roman" w:hAnsi="Times New Roman" w:cs="Times New Roman"/>
          <w:b/>
          <w:color w:val="auto"/>
          <w:kern w:val="0"/>
          <w:sz w:val="12"/>
          <w:szCs w:val="12"/>
        </w:rPr>
      </w:pPr>
    </w:p>
    <w:p w:rsidR="0037666C" w:rsidRPr="0037666C" w:rsidRDefault="0037666C" w:rsidP="0037666C">
      <w:pPr>
        <w:spacing w:after="0" w:line="240" w:lineRule="auto"/>
        <w:jc w:val="center"/>
        <w:rPr>
          <w:rFonts w:ascii="Times New Roman" w:hAnsi="Times New Roman" w:cs="Times New Roman"/>
          <w:b/>
          <w:color w:val="auto"/>
          <w:kern w:val="0"/>
          <w:sz w:val="12"/>
          <w:szCs w:val="12"/>
        </w:rPr>
      </w:pPr>
      <w:r w:rsidRPr="0037666C">
        <w:rPr>
          <w:rFonts w:ascii="Times New Roman" w:hAnsi="Times New Roman" w:cs="Times New Roman"/>
          <w:b/>
          <w:color w:val="auto"/>
          <w:kern w:val="0"/>
          <w:sz w:val="12"/>
          <w:szCs w:val="12"/>
        </w:rPr>
        <w:t>Соглашение №____</w:t>
      </w:r>
    </w:p>
    <w:p w:rsidR="0037666C" w:rsidRPr="0037666C" w:rsidRDefault="0037666C" w:rsidP="0037666C">
      <w:pPr>
        <w:spacing w:after="0" w:line="240" w:lineRule="auto"/>
        <w:jc w:val="center"/>
        <w:rPr>
          <w:rFonts w:ascii="Times New Roman" w:hAnsi="Times New Roman" w:cs="Times New Roman"/>
          <w:b/>
          <w:color w:val="auto"/>
          <w:kern w:val="0"/>
          <w:sz w:val="12"/>
          <w:szCs w:val="12"/>
        </w:rPr>
      </w:pPr>
      <w:r w:rsidRPr="0037666C">
        <w:rPr>
          <w:rFonts w:ascii="Times New Roman" w:hAnsi="Times New Roman" w:cs="Times New Roman"/>
          <w:b/>
          <w:color w:val="auto"/>
          <w:kern w:val="0"/>
          <w:sz w:val="12"/>
          <w:szCs w:val="12"/>
        </w:rPr>
        <w:t>на предоставление субсидии</w:t>
      </w:r>
    </w:p>
    <w:p w:rsidR="0037666C" w:rsidRPr="0037666C" w:rsidRDefault="0037666C" w:rsidP="0037666C">
      <w:pPr>
        <w:widowControl w:val="0"/>
        <w:spacing w:after="0" w:line="240" w:lineRule="auto"/>
        <w:jc w:val="center"/>
        <w:rPr>
          <w:rFonts w:ascii="Times New Roman" w:hAnsi="Times New Roman" w:cs="Times New Roman"/>
          <w:snapToGrid w:val="0"/>
          <w:color w:val="auto"/>
          <w:kern w:val="0"/>
          <w:sz w:val="12"/>
          <w:szCs w:val="12"/>
        </w:rPr>
      </w:pPr>
      <w:r w:rsidRPr="0037666C">
        <w:rPr>
          <w:rFonts w:ascii="Times New Roman" w:eastAsia="Calibri" w:hAnsi="Times New Roman" w:cs="Times New Roman"/>
          <w:color w:val="auto"/>
          <w:kern w:val="0"/>
          <w:sz w:val="12"/>
          <w:szCs w:val="12"/>
          <w:lang w:eastAsia="en-US"/>
        </w:rPr>
        <w:t>субъектам малого и среднего предпринимательства при трудоустройстве безработных граждан Каратузского района</w:t>
      </w:r>
    </w:p>
    <w:p w:rsidR="0037666C" w:rsidRPr="0037666C" w:rsidRDefault="0037666C" w:rsidP="0037666C">
      <w:pPr>
        <w:widowControl w:val="0"/>
        <w:spacing w:after="0" w:line="240" w:lineRule="auto"/>
        <w:ind w:left="440" w:hanging="380"/>
        <w:jc w:val="center"/>
        <w:rPr>
          <w:rFonts w:ascii="Times New Roman" w:hAnsi="Times New Roman" w:cs="Times New Roman"/>
          <w:snapToGrid w:val="0"/>
          <w:color w:val="auto"/>
          <w:kern w:val="0"/>
          <w:sz w:val="12"/>
          <w:szCs w:val="12"/>
        </w:rPr>
      </w:pPr>
      <w:r w:rsidRPr="0037666C">
        <w:rPr>
          <w:rFonts w:ascii="Times New Roman" w:hAnsi="Times New Roman" w:cs="Times New Roman"/>
          <w:snapToGrid w:val="0"/>
          <w:color w:val="auto"/>
          <w:kern w:val="0"/>
          <w:sz w:val="12"/>
          <w:szCs w:val="12"/>
        </w:rPr>
        <w:t xml:space="preserve">с. Каратузское                                                                                        </w:t>
      </w:r>
      <w:proofErr w:type="gramStart"/>
      <w:r w:rsidRPr="0037666C">
        <w:rPr>
          <w:rFonts w:ascii="Times New Roman" w:hAnsi="Times New Roman" w:cs="Times New Roman"/>
          <w:snapToGrid w:val="0"/>
          <w:color w:val="auto"/>
          <w:kern w:val="0"/>
          <w:sz w:val="12"/>
          <w:szCs w:val="12"/>
        </w:rPr>
        <w:t xml:space="preserve">   «</w:t>
      </w:r>
      <w:proofErr w:type="gramEnd"/>
      <w:r w:rsidRPr="0037666C">
        <w:rPr>
          <w:rFonts w:ascii="Times New Roman" w:hAnsi="Times New Roman" w:cs="Times New Roman"/>
          <w:snapToGrid w:val="0"/>
          <w:color w:val="auto"/>
          <w:kern w:val="0"/>
          <w:sz w:val="12"/>
          <w:szCs w:val="12"/>
        </w:rPr>
        <w:t>____»  _________  20__ г.</w:t>
      </w:r>
    </w:p>
    <w:p w:rsidR="0037666C" w:rsidRPr="0037666C" w:rsidRDefault="0037666C" w:rsidP="0037666C">
      <w:pPr>
        <w:spacing w:after="0" w:line="240" w:lineRule="auto"/>
        <w:ind w:firstLine="708"/>
        <w:jc w:val="both"/>
        <w:rPr>
          <w:rFonts w:ascii="Times New Roman" w:hAnsi="Times New Roman" w:cs="Times New Roman"/>
          <w:color w:val="1F497D"/>
          <w:kern w:val="0"/>
          <w:sz w:val="12"/>
          <w:szCs w:val="12"/>
        </w:rPr>
      </w:pPr>
    </w:p>
    <w:p w:rsidR="0037666C" w:rsidRPr="0037666C" w:rsidRDefault="0037666C" w:rsidP="0037666C">
      <w:pPr>
        <w:widowControl w:val="0"/>
        <w:tabs>
          <w:tab w:val="left" w:pos="720"/>
        </w:tabs>
        <w:spacing w:after="0" w:line="240" w:lineRule="auto"/>
        <w:jc w:val="both"/>
        <w:rPr>
          <w:rFonts w:ascii="Times New Roman" w:hAnsi="Times New Roman" w:cs="Times New Roman"/>
          <w:snapToGrid w:val="0"/>
          <w:color w:val="auto"/>
          <w:kern w:val="0"/>
          <w:sz w:val="12"/>
          <w:szCs w:val="12"/>
        </w:rPr>
      </w:pPr>
      <w:r w:rsidRPr="0037666C">
        <w:rPr>
          <w:rFonts w:ascii="Times New Roman" w:hAnsi="Times New Roman" w:cs="Times New Roman"/>
          <w:snapToGrid w:val="0"/>
          <w:color w:val="auto"/>
          <w:kern w:val="0"/>
          <w:sz w:val="12"/>
          <w:szCs w:val="12"/>
        </w:rPr>
        <w:t xml:space="preserve">          Администрация Каратузского района в дальнейшем «Главный распорядитель», в лице ___________________________________ действующей на основании Устава Муниципального Образования «</w:t>
      </w:r>
      <w:proofErr w:type="spellStart"/>
      <w:r w:rsidRPr="0037666C">
        <w:rPr>
          <w:rFonts w:ascii="Times New Roman" w:hAnsi="Times New Roman" w:cs="Times New Roman"/>
          <w:snapToGrid w:val="0"/>
          <w:color w:val="auto"/>
          <w:kern w:val="0"/>
          <w:sz w:val="12"/>
          <w:szCs w:val="12"/>
        </w:rPr>
        <w:t>Каратузский</w:t>
      </w:r>
      <w:proofErr w:type="spellEnd"/>
      <w:r w:rsidRPr="0037666C">
        <w:rPr>
          <w:rFonts w:ascii="Times New Roman" w:hAnsi="Times New Roman" w:cs="Times New Roman"/>
          <w:snapToGrid w:val="0"/>
          <w:color w:val="auto"/>
          <w:kern w:val="0"/>
          <w:sz w:val="12"/>
          <w:szCs w:val="12"/>
        </w:rPr>
        <w:t xml:space="preserve"> район», с одной стороны, и _________________________________</w:t>
      </w:r>
    </w:p>
    <w:p w:rsidR="0037666C" w:rsidRPr="0037666C" w:rsidRDefault="0037666C" w:rsidP="0037666C">
      <w:pPr>
        <w:widowControl w:val="0"/>
        <w:tabs>
          <w:tab w:val="left" w:pos="720"/>
        </w:tabs>
        <w:spacing w:after="0" w:line="240" w:lineRule="auto"/>
        <w:jc w:val="both"/>
        <w:rPr>
          <w:rFonts w:ascii="Times New Roman" w:hAnsi="Times New Roman" w:cs="Times New Roman"/>
          <w:snapToGrid w:val="0"/>
          <w:color w:val="auto"/>
          <w:kern w:val="0"/>
          <w:sz w:val="12"/>
          <w:szCs w:val="12"/>
        </w:rPr>
      </w:pPr>
      <w:r w:rsidRPr="0037666C">
        <w:rPr>
          <w:rFonts w:ascii="Times New Roman" w:hAnsi="Times New Roman" w:cs="Times New Roman"/>
          <w:snapToGrid w:val="0"/>
          <w:color w:val="auto"/>
          <w:kern w:val="0"/>
          <w:sz w:val="12"/>
          <w:szCs w:val="12"/>
        </w:rPr>
        <w:t>________________________________________________________________________________,</w:t>
      </w:r>
    </w:p>
    <w:p w:rsidR="0037666C" w:rsidRPr="0037666C" w:rsidRDefault="0037666C" w:rsidP="0037666C">
      <w:pPr>
        <w:widowControl w:val="0"/>
        <w:tabs>
          <w:tab w:val="left" w:pos="720"/>
        </w:tabs>
        <w:spacing w:after="0" w:line="240" w:lineRule="auto"/>
        <w:jc w:val="both"/>
        <w:rPr>
          <w:rFonts w:ascii="Times New Roman" w:hAnsi="Times New Roman" w:cs="Times New Roman"/>
          <w:snapToGrid w:val="0"/>
          <w:color w:val="auto"/>
          <w:kern w:val="0"/>
          <w:sz w:val="12"/>
          <w:szCs w:val="12"/>
        </w:rPr>
      </w:pPr>
      <w:r w:rsidRPr="0037666C">
        <w:rPr>
          <w:rFonts w:ascii="Times New Roman" w:hAnsi="Times New Roman" w:cs="Times New Roman"/>
          <w:snapToGrid w:val="0"/>
          <w:color w:val="auto"/>
          <w:kern w:val="0"/>
          <w:sz w:val="12"/>
          <w:szCs w:val="12"/>
        </w:rPr>
        <w:t xml:space="preserve">  (наименование субъекта малого и среднего предпринимательства)                      </w:t>
      </w:r>
    </w:p>
    <w:p w:rsidR="0037666C" w:rsidRPr="0037666C" w:rsidRDefault="0037666C" w:rsidP="0037666C">
      <w:pPr>
        <w:widowControl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snapToGrid w:val="0"/>
          <w:color w:val="auto"/>
          <w:kern w:val="0"/>
          <w:sz w:val="12"/>
          <w:szCs w:val="12"/>
        </w:rPr>
        <w:t>Именуемое(</w:t>
      </w:r>
      <w:proofErr w:type="spellStart"/>
      <w:r w:rsidRPr="0037666C">
        <w:rPr>
          <w:rFonts w:ascii="Times New Roman" w:hAnsi="Times New Roman" w:cs="Times New Roman"/>
          <w:snapToGrid w:val="0"/>
          <w:color w:val="auto"/>
          <w:kern w:val="0"/>
          <w:sz w:val="12"/>
          <w:szCs w:val="12"/>
        </w:rPr>
        <w:t>ый</w:t>
      </w:r>
      <w:proofErr w:type="spellEnd"/>
      <w:r w:rsidRPr="0037666C">
        <w:rPr>
          <w:rFonts w:ascii="Times New Roman" w:hAnsi="Times New Roman" w:cs="Times New Roman"/>
          <w:snapToGrid w:val="0"/>
          <w:color w:val="auto"/>
          <w:kern w:val="0"/>
          <w:sz w:val="12"/>
          <w:szCs w:val="12"/>
        </w:rPr>
        <w:t xml:space="preserve">) в дальнейшем «Получатель», в лице ________________________, </w:t>
      </w:r>
      <w:r w:rsidRPr="0037666C">
        <w:rPr>
          <w:rFonts w:ascii="Times New Roman" w:hAnsi="Times New Roman" w:cs="Times New Roman"/>
          <w:snapToGrid w:val="0"/>
          <w:color w:val="auto"/>
          <w:spacing w:val="-6"/>
          <w:kern w:val="0"/>
          <w:sz w:val="12"/>
          <w:szCs w:val="12"/>
        </w:rPr>
        <w:t>действующего на основании ____________________</w:t>
      </w:r>
      <w:proofErr w:type="gramStart"/>
      <w:r w:rsidRPr="0037666C">
        <w:rPr>
          <w:rFonts w:ascii="Times New Roman" w:hAnsi="Times New Roman" w:cs="Times New Roman"/>
          <w:snapToGrid w:val="0"/>
          <w:color w:val="auto"/>
          <w:spacing w:val="-6"/>
          <w:kern w:val="0"/>
          <w:sz w:val="12"/>
          <w:szCs w:val="12"/>
        </w:rPr>
        <w:t>_,с</w:t>
      </w:r>
      <w:proofErr w:type="gramEnd"/>
      <w:r w:rsidRPr="0037666C">
        <w:rPr>
          <w:rFonts w:ascii="Times New Roman" w:hAnsi="Times New Roman" w:cs="Times New Roman"/>
          <w:snapToGrid w:val="0"/>
          <w:color w:val="auto"/>
          <w:spacing w:val="-6"/>
          <w:kern w:val="0"/>
          <w:sz w:val="12"/>
          <w:szCs w:val="12"/>
        </w:rPr>
        <w:t xml:space="preserve">  другой  стороны,  вместе  именуемые  «Сторонами», </w:t>
      </w:r>
      <w:r w:rsidRPr="0037666C">
        <w:rPr>
          <w:rFonts w:ascii="Times New Roman" w:hAnsi="Times New Roman" w:cs="Times New Roman"/>
          <w:color w:val="auto"/>
          <w:kern w:val="0"/>
          <w:sz w:val="12"/>
          <w:szCs w:val="12"/>
        </w:rPr>
        <w:t>в соответствии с распоряжением администрации Каратузского района от __________ №_____ заключили настоящее Соглашение о нижеследующем:</w:t>
      </w:r>
    </w:p>
    <w:p w:rsidR="0037666C" w:rsidRPr="0037666C" w:rsidRDefault="0037666C" w:rsidP="0037666C">
      <w:pPr>
        <w:widowControl w:val="0"/>
        <w:spacing w:after="0" w:line="240" w:lineRule="auto"/>
        <w:jc w:val="both"/>
        <w:rPr>
          <w:rFonts w:ascii="Times New Roman" w:hAnsi="Times New Roman" w:cs="Times New Roman"/>
          <w:color w:val="auto"/>
          <w:kern w:val="0"/>
          <w:sz w:val="12"/>
          <w:szCs w:val="12"/>
        </w:rPr>
      </w:pPr>
    </w:p>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 ПРЕДМЕТ СОГЛАШЕНИЯ</w:t>
      </w:r>
    </w:p>
    <w:p w:rsidR="0037666C" w:rsidRPr="0037666C" w:rsidRDefault="0037666C" w:rsidP="0037666C">
      <w:pPr>
        <w:spacing w:after="0" w:line="240" w:lineRule="auto"/>
        <w:ind w:firstLine="709"/>
        <w:jc w:val="both"/>
        <w:rPr>
          <w:rFonts w:ascii="Times New Roman" w:eastAsia="Calibri" w:hAnsi="Times New Roman" w:cs="Times New Roman"/>
          <w:color w:val="auto"/>
          <w:kern w:val="0"/>
          <w:sz w:val="12"/>
          <w:szCs w:val="12"/>
          <w:lang w:eastAsia="en-US"/>
        </w:rPr>
      </w:pPr>
      <w:r w:rsidRPr="0037666C">
        <w:rPr>
          <w:rFonts w:ascii="Times New Roman" w:hAnsi="Times New Roman" w:cs="Times New Roman"/>
          <w:color w:val="auto"/>
          <w:kern w:val="0"/>
          <w:sz w:val="12"/>
          <w:szCs w:val="12"/>
        </w:rPr>
        <w:t xml:space="preserve">1.1. Главный распорядитель обеспечивает предоставление Получателю субсидии на </w:t>
      </w:r>
      <w:r w:rsidRPr="0037666C">
        <w:rPr>
          <w:rFonts w:ascii="Times New Roman" w:eastAsia="Calibri" w:hAnsi="Times New Roman" w:cs="Times New Roman"/>
          <w:color w:val="auto"/>
          <w:kern w:val="0"/>
          <w:sz w:val="12"/>
          <w:szCs w:val="12"/>
          <w:lang w:eastAsia="en-US"/>
        </w:rPr>
        <w:t>трудоустройство безработных граждан Каратузского района, а Получатель субсидии обязуется выполнить условия, предусмотренные настоящим Соглашением.</w:t>
      </w:r>
    </w:p>
    <w:p w:rsidR="0037666C" w:rsidRPr="0037666C" w:rsidRDefault="0037666C" w:rsidP="0037666C">
      <w:pPr>
        <w:spacing w:after="0" w:line="240" w:lineRule="auto"/>
        <w:ind w:firstLine="709"/>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 xml:space="preserve">1.2. Предоставление субсидии осуществляется в соответствии с порядком предоставления субсидии субъектам малого и среднего предпринимательства при трудоустройстве безработных граждан Каратузского района (далее – Порядок): </w:t>
      </w:r>
    </w:p>
    <w:p w:rsidR="0037666C" w:rsidRPr="0037666C" w:rsidRDefault="0037666C" w:rsidP="0037666C">
      <w:pPr>
        <w:spacing w:after="0" w:line="240" w:lineRule="auto"/>
        <w:ind w:firstLine="709"/>
        <w:jc w:val="both"/>
        <w:rPr>
          <w:rFonts w:ascii="Times New Roman" w:hAnsi="Times New Roman" w:cs="Times New Roman"/>
          <w:color w:val="auto"/>
          <w:kern w:val="0"/>
          <w:sz w:val="12"/>
          <w:szCs w:val="12"/>
        </w:rPr>
      </w:pPr>
      <w:r w:rsidRPr="0037666C">
        <w:rPr>
          <w:rFonts w:ascii="Times New Roman" w:eastAsia="Calibri" w:hAnsi="Times New Roman" w:cs="Times New Roman"/>
          <w:color w:val="auto"/>
          <w:kern w:val="0"/>
          <w:sz w:val="12"/>
          <w:szCs w:val="12"/>
          <w:lang w:eastAsia="en-US"/>
        </w:rPr>
        <w:t xml:space="preserve">- </w:t>
      </w:r>
      <w:r w:rsidRPr="0037666C">
        <w:rPr>
          <w:rFonts w:ascii="Times New Roman" w:hAnsi="Times New Roman" w:cs="Times New Roman"/>
          <w:bCs/>
          <w:color w:val="auto"/>
          <w:kern w:val="0"/>
          <w:sz w:val="12"/>
          <w:szCs w:val="12"/>
        </w:rPr>
        <w:t>не более 6200 рублей ежемесячно, исходя из полной ставки, на одного трудоустроенного безработного гражданина, на период действия социального контракта.</w:t>
      </w:r>
    </w:p>
    <w:p w:rsidR="0037666C" w:rsidRPr="0037666C" w:rsidRDefault="0037666C" w:rsidP="0037666C">
      <w:pPr>
        <w:spacing w:after="0" w:line="240" w:lineRule="auto"/>
        <w:ind w:firstLine="709"/>
        <w:jc w:val="both"/>
        <w:rPr>
          <w:rFonts w:ascii="Times New Roman" w:hAnsi="Times New Roman" w:cs="Times New Roman"/>
          <w:snapToGrid w:val="0"/>
          <w:color w:val="auto"/>
          <w:spacing w:val="-8"/>
          <w:kern w:val="0"/>
          <w:sz w:val="12"/>
          <w:szCs w:val="12"/>
        </w:rPr>
      </w:pPr>
    </w:p>
    <w:p w:rsidR="0037666C" w:rsidRPr="0037666C" w:rsidRDefault="0037666C" w:rsidP="0037666C">
      <w:pPr>
        <w:spacing w:after="0" w:line="240" w:lineRule="auto"/>
        <w:ind w:firstLine="709"/>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 ПРАВА И ОБЯЗАННОСТИ СТОРОН</w:t>
      </w:r>
    </w:p>
    <w:p w:rsidR="0037666C" w:rsidRPr="0037666C" w:rsidRDefault="0037666C" w:rsidP="0037666C">
      <w:pPr>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2.1. Главный распорядитель обязан:</w:t>
      </w:r>
    </w:p>
    <w:p w:rsidR="0037666C" w:rsidRPr="0037666C" w:rsidRDefault="0037666C" w:rsidP="0037666C">
      <w:pPr>
        <w:spacing w:after="0" w:line="240" w:lineRule="auto"/>
        <w:ind w:firstLine="709"/>
        <w:jc w:val="both"/>
        <w:rPr>
          <w:rFonts w:ascii="Times New Roman" w:eastAsia="Calibri" w:hAnsi="Times New Roman" w:cs="Times New Roman"/>
          <w:color w:val="auto"/>
          <w:kern w:val="0"/>
          <w:sz w:val="12"/>
          <w:szCs w:val="12"/>
          <w:lang w:eastAsia="en-US"/>
        </w:rPr>
      </w:pPr>
      <w:r w:rsidRPr="0037666C">
        <w:rPr>
          <w:rFonts w:ascii="Times New Roman" w:hAnsi="Times New Roman" w:cs="Times New Roman"/>
          <w:color w:val="auto"/>
          <w:kern w:val="0"/>
          <w:sz w:val="12"/>
          <w:szCs w:val="12"/>
        </w:rPr>
        <w:t xml:space="preserve">2.1.1. В порядке и на условиях, установленных Порядком предоставления субсидии, обеспечивает Получателю субсидии предоставление субсидии </w:t>
      </w:r>
      <w:r w:rsidRPr="0037666C">
        <w:rPr>
          <w:rFonts w:ascii="Times New Roman" w:eastAsia="Calibri" w:hAnsi="Times New Roman" w:cs="Times New Roman"/>
          <w:color w:val="auto"/>
          <w:kern w:val="0"/>
          <w:sz w:val="12"/>
          <w:szCs w:val="12"/>
          <w:lang w:eastAsia="en-US"/>
        </w:rPr>
        <w:t>при трудоустройстве безработных граждан Каратузского район.</w:t>
      </w:r>
    </w:p>
    <w:p w:rsidR="0037666C" w:rsidRPr="0037666C" w:rsidRDefault="0037666C" w:rsidP="0037666C">
      <w:pPr>
        <w:spacing w:after="0" w:line="240" w:lineRule="auto"/>
        <w:ind w:firstLine="709"/>
        <w:jc w:val="both"/>
        <w:rPr>
          <w:rFonts w:ascii="Times New Roman" w:hAnsi="Times New Roman" w:cs="Times New Roman"/>
          <w:i/>
          <w:color w:val="1F497D"/>
          <w:kern w:val="0"/>
          <w:sz w:val="12"/>
          <w:szCs w:val="12"/>
        </w:rPr>
      </w:pPr>
      <w:r w:rsidRPr="0037666C">
        <w:rPr>
          <w:rFonts w:ascii="Times New Roman" w:hAnsi="Times New Roman" w:cs="Times New Roman"/>
          <w:color w:val="auto"/>
          <w:kern w:val="0"/>
          <w:sz w:val="12"/>
          <w:szCs w:val="12"/>
        </w:rPr>
        <w:t xml:space="preserve">2.1.2. В течение </w:t>
      </w:r>
      <w:r w:rsidRPr="0037666C">
        <w:rPr>
          <w:rFonts w:ascii="Times New Roman" w:hAnsi="Times New Roman" w:cs="Times New Roman"/>
          <w:color w:val="1F497D"/>
          <w:kern w:val="0"/>
          <w:sz w:val="12"/>
          <w:szCs w:val="12"/>
        </w:rPr>
        <w:t xml:space="preserve">15 </w:t>
      </w:r>
      <w:r w:rsidRPr="0037666C">
        <w:rPr>
          <w:rFonts w:ascii="Times New Roman" w:hAnsi="Times New Roman" w:cs="Times New Roman"/>
          <w:color w:val="auto"/>
          <w:kern w:val="0"/>
          <w:sz w:val="12"/>
          <w:szCs w:val="12"/>
        </w:rPr>
        <w:t>рабочих дней с момента заключения настоящего Соглашения перечислить денежные средства со своего лицевого счета на расчетный счет Получателя субсидии</w:t>
      </w:r>
      <w:r w:rsidRPr="0037666C">
        <w:rPr>
          <w:rFonts w:ascii="Times New Roman" w:hAnsi="Times New Roman" w:cs="Times New Roman"/>
          <w:i/>
          <w:color w:val="1F497D"/>
          <w:kern w:val="0"/>
          <w:sz w:val="12"/>
          <w:szCs w:val="12"/>
        </w:rPr>
        <w:t>.</w:t>
      </w:r>
    </w:p>
    <w:p w:rsidR="0037666C" w:rsidRPr="0037666C" w:rsidRDefault="0037666C" w:rsidP="0037666C">
      <w:pPr>
        <w:spacing w:after="0" w:line="240" w:lineRule="auto"/>
        <w:ind w:firstLine="709"/>
        <w:jc w:val="both"/>
        <w:rPr>
          <w:rFonts w:ascii="Times New Roman" w:hAnsi="Times New Roman" w:cs="Times New Roman"/>
          <w:i/>
          <w:color w:val="1F497D"/>
          <w:kern w:val="0"/>
          <w:sz w:val="12"/>
          <w:szCs w:val="12"/>
        </w:rPr>
      </w:pPr>
      <w:r w:rsidRPr="0037666C">
        <w:rPr>
          <w:rFonts w:ascii="Times New Roman" w:hAnsi="Times New Roman" w:cs="Times New Roman"/>
          <w:color w:val="auto"/>
          <w:kern w:val="0"/>
          <w:sz w:val="12"/>
          <w:szCs w:val="12"/>
        </w:rPr>
        <w:t>Предоставление субсидии Главным распорядителем осуществляется при условии поступления средств местного бюджета, краевого и (или) федерального бюджетов на лицевой счет Главного распорядителя</w:t>
      </w:r>
      <w:r w:rsidRPr="0037666C">
        <w:rPr>
          <w:rFonts w:ascii="Times New Roman" w:hAnsi="Times New Roman" w:cs="Times New Roman"/>
          <w:i/>
          <w:color w:val="1F497D"/>
          <w:kern w:val="0"/>
          <w:sz w:val="12"/>
          <w:szCs w:val="12"/>
        </w:rPr>
        <w:t>.</w:t>
      </w:r>
    </w:p>
    <w:p w:rsidR="0037666C" w:rsidRPr="0037666C" w:rsidRDefault="0037666C" w:rsidP="0037666C">
      <w:pPr>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2.3. Получатель субсидии в праве:</w:t>
      </w:r>
    </w:p>
    <w:p w:rsidR="0037666C" w:rsidRPr="0037666C" w:rsidRDefault="0037666C" w:rsidP="0037666C">
      <w:pPr>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2.3.1. Требовать перечисления субсидии на цели, в размере, порядке и на условиях, предусмотренных настоящим Соглашением.</w:t>
      </w:r>
    </w:p>
    <w:p w:rsidR="0037666C" w:rsidRPr="0037666C" w:rsidRDefault="0037666C" w:rsidP="0037666C">
      <w:pPr>
        <w:spacing w:after="0" w:line="240" w:lineRule="auto"/>
        <w:ind w:firstLine="709"/>
        <w:jc w:val="both"/>
        <w:rPr>
          <w:rFonts w:ascii="Times New Roman" w:hAnsi="Times New Roman" w:cs="Times New Roman"/>
          <w:color w:val="auto"/>
          <w:kern w:val="0"/>
          <w:sz w:val="12"/>
          <w:szCs w:val="12"/>
        </w:rPr>
      </w:pPr>
    </w:p>
    <w:p w:rsidR="0037666C" w:rsidRPr="0037666C" w:rsidRDefault="0037666C" w:rsidP="0037666C">
      <w:pPr>
        <w:spacing w:after="0" w:line="240" w:lineRule="auto"/>
        <w:ind w:firstLine="709"/>
        <w:jc w:val="center"/>
        <w:rPr>
          <w:rFonts w:ascii="Times New Roman" w:hAnsi="Times New Roman" w:cs="Times New Roman"/>
          <w:color w:val="auto"/>
          <w:kern w:val="0"/>
          <w:sz w:val="12"/>
          <w:szCs w:val="12"/>
        </w:rPr>
      </w:pPr>
      <w:bookmarkStart w:id="0" w:name="Порядок_возврата_субсидии"/>
      <w:r w:rsidRPr="0037666C">
        <w:rPr>
          <w:rFonts w:ascii="Times New Roman" w:hAnsi="Times New Roman" w:cs="Times New Roman"/>
          <w:color w:val="auto"/>
          <w:kern w:val="0"/>
          <w:sz w:val="12"/>
          <w:szCs w:val="12"/>
        </w:rPr>
        <w:t>3. ОТВЕТСТВЕННОСТЬ СТОРОН</w:t>
      </w:r>
    </w:p>
    <w:p w:rsidR="0037666C" w:rsidRPr="0037666C" w:rsidRDefault="0037666C" w:rsidP="0037666C">
      <w:pPr>
        <w:spacing w:after="0" w:line="240" w:lineRule="auto"/>
        <w:ind w:firstLine="709"/>
        <w:jc w:val="both"/>
        <w:rPr>
          <w:rFonts w:ascii="Times New Roman" w:hAnsi="Times New Roman" w:cs="Times New Roman"/>
          <w:color w:val="auto"/>
          <w:kern w:val="0"/>
          <w:sz w:val="12"/>
          <w:szCs w:val="12"/>
        </w:rPr>
      </w:pPr>
      <w:bookmarkStart w:id="1" w:name="Основание_возврата_субсидии"/>
      <w:bookmarkEnd w:id="0"/>
      <w:r w:rsidRPr="0037666C">
        <w:rPr>
          <w:rFonts w:ascii="Times New Roman" w:hAnsi="Times New Roman" w:cs="Times New Roman"/>
          <w:color w:val="auto"/>
          <w:kern w:val="0"/>
          <w:sz w:val="12"/>
          <w:szCs w:val="12"/>
        </w:rPr>
        <w:t>3.1.</w:t>
      </w:r>
      <w:bookmarkEnd w:id="1"/>
      <w:r w:rsidRPr="0037666C">
        <w:rPr>
          <w:rFonts w:ascii="Times New Roman" w:hAnsi="Times New Roman" w:cs="Times New Roman"/>
          <w:color w:val="auto"/>
          <w:kern w:val="0"/>
          <w:sz w:val="12"/>
          <w:szCs w:val="12"/>
        </w:rPr>
        <w:t xml:space="preserve"> Главный распорядитель принимает решение о возврате субсидии в местный бюджет (далее – решение о возврате субсидии):</w:t>
      </w:r>
    </w:p>
    <w:p w:rsidR="0037666C" w:rsidRPr="0037666C" w:rsidRDefault="0037666C" w:rsidP="0037666C">
      <w:pPr>
        <w:spacing w:after="0" w:line="240" w:lineRule="auto"/>
        <w:ind w:firstLine="708"/>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3.1.1. в случае выявления факта нарушения Получателем субсидии условий, установленных при предоставлении субсидии, обнаружения недостоверных сведений, в целях получения субсидий;</w:t>
      </w:r>
    </w:p>
    <w:p w:rsidR="0037666C" w:rsidRPr="0037666C" w:rsidRDefault="0037666C" w:rsidP="0037666C">
      <w:pPr>
        <w:tabs>
          <w:tab w:val="left" w:pos="993"/>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3.2. Главный распорядитель в течение </w:t>
      </w:r>
      <w:r w:rsidRPr="0037666C">
        <w:rPr>
          <w:rFonts w:ascii="Times New Roman" w:hAnsi="Times New Roman" w:cs="Times New Roman"/>
          <w:color w:val="1F497D"/>
          <w:kern w:val="0"/>
          <w:sz w:val="12"/>
          <w:szCs w:val="12"/>
        </w:rPr>
        <w:t xml:space="preserve">3 </w:t>
      </w:r>
      <w:r w:rsidRPr="0037666C">
        <w:rPr>
          <w:rFonts w:ascii="Times New Roman" w:hAnsi="Times New Roman" w:cs="Times New Roman"/>
          <w:color w:val="auto"/>
          <w:kern w:val="0"/>
          <w:sz w:val="12"/>
          <w:szCs w:val="12"/>
        </w:rPr>
        <w:t>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w:t>
      </w:r>
    </w:p>
    <w:p w:rsidR="0037666C" w:rsidRPr="0037666C" w:rsidRDefault="0037666C" w:rsidP="0037666C">
      <w:pPr>
        <w:spacing w:after="0" w:line="240" w:lineRule="auto"/>
        <w:ind w:firstLine="709"/>
        <w:jc w:val="both"/>
        <w:rPr>
          <w:rFonts w:ascii="Times New Roman" w:hAnsi="Times New Roman" w:cs="Times New Roman"/>
          <w:color w:val="auto"/>
          <w:kern w:val="0"/>
          <w:sz w:val="12"/>
          <w:szCs w:val="12"/>
        </w:rPr>
      </w:pPr>
      <w:bookmarkStart w:id="2" w:name="Возврат_средств"/>
      <w:r w:rsidRPr="0037666C">
        <w:rPr>
          <w:rFonts w:ascii="Times New Roman" w:hAnsi="Times New Roman" w:cs="Times New Roman"/>
          <w:color w:val="auto"/>
          <w:kern w:val="0"/>
          <w:sz w:val="12"/>
          <w:szCs w:val="12"/>
        </w:rPr>
        <w:t>3.3.</w:t>
      </w:r>
      <w:bookmarkEnd w:id="2"/>
      <w:r w:rsidRPr="0037666C">
        <w:rPr>
          <w:rFonts w:ascii="Times New Roman" w:hAnsi="Times New Roman" w:cs="Times New Roman"/>
          <w:color w:val="auto"/>
          <w:kern w:val="0"/>
          <w:sz w:val="12"/>
          <w:szCs w:val="12"/>
        </w:rPr>
        <w:t xml:space="preserve"> Получатель субсидии в течение </w:t>
      </w:r>
      <w:r w:rsidRPr="0037666C">
        <w:rPr>
          <w:rFonts w:ascii="Times New Roman" w:hAnsi="Times New Roman" w:cs="Times New Roman"/>
          <w:color w:val="1F497D"/>
          <w:kern w:val="0"/>
          <w:sz w:val="12"/>
          <w:szCs w:val="12"/>
        </w:rPr>
        <w:t>10</w:t>
      </w:r>
      <w:r w:rsidRPr="0037666C">
        <w:rPr>
          <w:rFonts w:ascii="Times New Roman" w:hAnsi="Times New Roman" w:cs="Times New Roman"/>
          <w:color w:val="auto"/>
          <w:kern w:val="0"/>
          <w:sz w:val="12"/>
          <w:szCs w:val="12"/>
        </w:rPr>
        <w:t xml:space="preserve"> рабочих дней со дня получения письменного решения о возврате субсидии, в случае согласия с решением о возврате, обязан произвести возврат в районный бюджет ранее полученных сумм субсидий, указанных в решении о возврате субсидии, в полном объеме, либо в случае несогласия с решением о возврате субсидии, обжаловать его в судебном порядке.</w:t>
      </w:r>
    </w:p>
    <w:p w:rsidR="0037666C" w:rsidRPr="0037666C" w:rsidRDefault="0037666C" w:rsidP="0037666C">
      <w:pPr>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3.4. В случае если Получатель субсидии не возвратил субсидию в установленный срок или возвратил ее не в полном объеме, взыскание средств субсидии производится в судебном порядке в соответствии с законодательством Российской Федерации.</w:t>
      </w:r>
    </w:p>
    <w:p w:rsidR="0037666C" w:rsidRPr="0037666C" w:rsidRDefault="0037666C" w:rsidP="0037666C">
      <w:pPr>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3.5. Направление решения о возврате субсидии, согласно пунктам 3.2., 3.3. настоящего Соглашения является соблюдением Главным распорядителем досудебного порядка урегулирования спора.</w:t>
      </w:r>
    </w:p>
    <w:p w:rsidR="0037666C" w:rsidRPr="0037666C" w:rsidRDefault="0037666C" w:rsidP="0037666C">
      <w:pPr>
        <w:spacing w:after="0" w:line="240" w:lineRule="auto"/>
        <w:jc w:val="both"/>
        <w:rPr>
          <w:rFonts w:ascii="Times New Roman" w:hAnsi="Times New Roman" w:cs="Times New Roman"/>
          <w:color w:val="auto"/>
          <w:kern w:val="0"/>
          <w:sz w:val="12"/>
          <w:szCs w:val="12"/>
        </w:rPr>
      </w:pPr>
    </w:p>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4. ПРОЧИЕ УСЛОВИЯ</w:t>
      </w:r>
    </w:p>
    <w:p w:rsidR="0037666C" w:rsidRPr="0037666C" w:rsidRDefault="0037666C" w:rsidP="0037666C">
      <w:pPr>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5.1. Настоящее Соглашение вступает в силу с момента его подписания Сторонами и действует </w:t>
      </w:r>
      <w:r w:rsidRPr="0037666C">
        <w:rPr>
          <w:rFonts w:ascii="Times New Roman" w:hAnsi="Times New Roman" w:cs="Times New Roman"/>
          <w:color w:val="auto"/>
          <w:spacing w:val="-6"/>
          <w:kern w:val="0"/>
          <w:sz w:val="12"/>
          <w:szCs w:val="12"/>
        </w:rPr>
        <w:t>до «__» ___________20___ года.</w:t>
      </w:r>
    </w:p>
    <w:p w:rsidR="0037666C" w:rsidRPr="0037666C" w:rsidRDefault="0037666C" w:rsidP="0037666C">
      <w:pPr>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5.2. Споры и разногласия, которые могут возникнуть при исполнении настоящего Соглашения, Стороны решают путем переговоров с составлением необходимых документов.</w:t>
      </w:r>
    </w:p>
    <w:p w:rsidR="0037666C" w:rsidRPr="0037666C" w:rsidRDefault="0037666C" w:rsidP="0037666C">
      <w:pPr>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5.2. Споры и разногласия,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 разрешается Арбитражным судом Красноярского края в соответствии с действующим законодательством Российской Федерации.</w:t>
      </w:r>
    </w:p>
    <w:p w:rsidR="0037666C" w:rsidRPr="0037666C" w:rsidRDefault="0037666C" w:rsidP="0037666C">
      <w:pPr>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5.3. Все уведомления и сообщения должны направляться в письменной форме. Документы, переданные обеими сторонами по факсимильной связи, считаются действительными в случае предоставления подлинников в течение </w:t>
      </w:r>
      <w:r w:rsidRPr="0037666C">
        <w:rPr>
          <w:rFonts w:ascii="Times New Roman" w:hAnsi="Times New Roman" w:cs="Times New Roman"/>
          <w:color w:val="1F497D"/>
          <w:kern w:val="0"/>
          <w:sz w:val="12"/>
          <w:szCs w:val="12"/>
        </w:rPr>
        <w:t>15</w:t>
      </w:r>
      <w:r w:rsidRPr="0037666C">
        <w:rPr>
          <w:rFonts w:ascii="Times New Roman" w:hAnsi="Times New Roman" w:cs="Times New Roman"/>
          <w:color w:val="auto"/>
          <w:kern w:val="0"/>
          <w:sz w:val="12"/>
          <w:szCs w:val="12"/>
        </w:rPr>
        <w:t xml:space="preserve"> рабочих дней со дня получения документов по факсимильной связи. </w:t>
      </w:r>
    </w:p>
    <w:p w:rsidR="0037666C" w:rsidRPr="0037666C" w:rsidRDefault="0037666C" w:rsidP="0037666C">
      <w:pPr>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5.4. Настоящее Соглашение составлено в двух экземплярах, имеющих равную юридическую силу, по одному для каждой из Сторон.</w:t>
      </w:r>
    </w:p>
    <w:p w:rsidR="0037666C" w:rsidRPr="0037666C" w:rsidRDefault="0037666C" w:rsidP="0037666C">
      <w:pPr>
        <w:spacing w:after="0" w:line="240" w:lineRule="auto"/>
        <w:ind w:firstLine="709"/>
        <w:jc w:val="both"/>
        <w:rPr>
          <w:rFonts w:ascii="Times New Roman" w:hAnsi="Times New Roman" w:cs="Times New Roman"/>
          <w:color w:val="auto"/>
          <w:kern w:val="0"/>
          <w:sz w:val="12"/>
          <w:szCs w:val="12"/>
        </w:rPr>
      </w:pPr>
    </w:p>
    <w:p w:rsidR="0037666C" w:rsidRPr="0037666C" w:rsidRDefault="0037666C" w:rsidP="0037666C">
      <w:pPr>
        <w:spacing w:after="0" w:line="240" w:lineRule="auto"/>
        <w:ind w:firstLine="709"/>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6.  ЮРИДИЧЕСКИЕ АДРЕСА И ПЛАТЁЖНЫЕ РЕКВИЗИТЫ СТОРОН</w:t>
      </w:r>
    </w:p>
    <w:tbl>
      <w:tblPr>
        <w:tblW w:w="98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70"/>
        <w:gridCol w:w="4785"/>
      </w:tblGrid>
      <w:tr w:rsidR="0037666C" w:rsidRPr="0037666C" w:rsidTr="0037666C">
        <w:tc>
          <w:tcPr>
            <w:tcW w:w="5070" w:type="dxa"/>
            <w:tcBorders>
              <w:top w:val="single" w:sz="4" w:space="0" w:color="FFFFFF"/>
              <w:left w:val="single" w:sz="4" w:space="0" w:color="FFFFFF"/>
              <w:bottom w:val="single" w:sz="4" w:space="0" w:color="FFFFFF"/>
              <w:right w:val="single" w:sz="4" w:space="0" w:color="FFFFFF"/>
            </w:tcBorders>
          </w:tcPr>
          <w:p w:rsidR="0037666C" w:rsidRPr="0037666C" w:rsidRDefault="0037666C" w:rsidP="0037666C">
            <w:pPr>
              <w:spacing w:after="0" w:line="240" w:lineRule="auto"/>
              <w:rPr>
                <w:rFonts w:ascii="Times New Roman" w:eastAsia="Calibri" w:hAnsi="Times New Roman" w:cs="Times New Roman"/>
                <w:b/>
                <w:color w:val="auto"/>
                <w:kern w:val="0"/>
                <w:sz w:val="12"/>
                <w:szCs w:val="12"/>
                <w:lang w:eastAsia="en-US"/>
              </w:rPr>
            </w:pPr>
            <w:r w:rsidRPr="0037666C">
              <w:rPr>
                <w:rFonts w:ascii="Times New Roman" w:eastAsia="Calibri" w:hAnsi="Times New Roman" w:cs="Times New Roman"/>
                <w:b/>
                <w:color w:val="auto"/>
                <w:kern w:val="0"/>
                <w:sz w:val="12"/>
                <w:szCs w:val="12"/>
                <w:lang w:eastAsia="en-US"/>
              </w:rPr>
              <w:t>«Главный распорядитель»:</w:t>
            </w:r>
          </w:p>
          <w:p w:rsidR="0037666C" w:rsidRPr="0037666C" w:rsidRDefault="0037666C" w:rsidP="0037666C">
            <w:pPr>
              <w:spacing w:after="0" w:line="240" w:lineRule="auto"/>
              <w:contextualSpacing/>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 xml:space="preserve">Администрация Каратузского района </w:t>
            </w:r>
          </w:p>
          <w:p w:rsidR="0037666C" w:rsidRPr="0037666C" w:rsidRDefault="0037666C" w:rsidP="0037666C">
            <w:pPr>
              <w:spacing w:after="0" w:line="240" w:lineRule="auto"/>
              <w:contextualSpacing/>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 xml:space="preserve">662850 Красноярский край, </w:t>
            </w:r>
            <w:proofErr w:type="spellStart"/>
            <w:r w:rsidRPr="0037666C">
              <w:rPr>
                <w:rFonts w:ascii="Times New Roman" w:hAnsi="Times New Roman" w:cs="Times New Roman"/>
                <w:bCs/>
                <w:color w:val="auto"/>
                <w:kern w:val="0"/>
                <w:sz w:val="12"/>
                <w:szCs w:val="12"/>
              </w:rPr>
              <w:t>Каратузский</w:t>
            </w:r>
            <w:proofErr w:type="spellEnd"/>
            <w:r w:rsidRPr="0037666C">
              <w:rPr>
                <w:rFonts w:ascii="Times New Roman" w:hAnsi="Times New Roman" w:cs="Times New Roman"/>
                <w:bCs/>
                <w:color w:val="auto"/>
                <w:kern w:val="0"/>
                <w:sz w:val="12"/>
                <w:szCs w:val="12"/>
              </w:rPr>
              <w:t xml:space="preserve"> район, с Каратузское, ул. Советская, 21</w:t>
            </w:r>
          </w:p>
          <w:p w:rsidR="0037666C" w:rsidRPr="0037666C" w:rsidRDefault="0037666C" w:rsidP="0037666C">
            <w:pPr>
              <w:spacing w:after="0" w:line="240" w:lineRule="auto"/>
              <w:contextualSpacing/>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ОГРН 1022400877509</w:t>
            </w:r>
          </w:p>
          <w:p w:rsidR="0037666C" w:rsidRPr="0037666C" w:rsidRDefault="0037666C" w:rsidP="0037666C">
            <w:pPr>
              <w:spacing w:after="0" w:line="240" w:lineRule="auto"/>
              <w:contextualSpacing/>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ИНН 2419000796 КПП 241901001</w:t>
            </w:r>
          </w:p>
          <w:p w:rsidR="0037666C" w:rsidRPr="0037666C" w:rsidRDefault="0037666C" w:rsidP="0037666C">
            <w:pPr>
              <w:spacing w:after="0" w:line="240" w:lineRule="auto"/>
              <w:contextualSpacing/>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 xml:space="preserve">р/с 40102810245370000011 </w:t>
            </w:r>
          </w:p>
          <w:p w:rsidR="0037666C" w:rsidRPr="0037666C" w:rsidRDefault="0037666C" w:rsidP="0037666C">
            <w:pPr>
              <w:spacing w:after="0" w:line="240" w:lineRule="auto"/>
              <w:contextualSpacing/>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 xml:space="preserve">в Отделение Красноярск Банка России//УФК по Красноярскому краю </w:t>
            </w:r>
            <w:proofErr w:type="spellStart"/>
            <w:r w:rsidRPr="0037666C">
              <w:rPr>
                <w:rFonts w:ascii="Times New Roman" w:hAnsi="Times New Roman" w:cs="Times New Roman"/>
                <w:bCs/>
                <w:color w:val="auto"/>
                <w:kern w:val="0"/>
                <w:sz w:val="12"/>
                <w:szCs w:val="12"/>
              </w:rPr>
              <w:t>г.Красноярск</w:t>
            </w:r>
            <w:proofErr w:type="spellEnd"/>
            <w:r w:rsidRPr="0037666C">
              <w:rPr>
                <w:rFonts w:ascii="Times New Roman" w:hAnsi="Times New Roman" w:cs="Times New Roman"/>
                <w:bCs/>
                <w:color w:val="auto"/>
                <w:kern w:val="0"/>
                <w:sz w:val="12"/>
                <w:szCs w:val="12"/>
              </w:rPr>
              <w:t xml:space="preserve"> </w:t>
            </w:r>
          </w:p>
          <w:p w:rsidR="0037666C" w:rsidRPr="0037666C" w:rsidRDefault="0037666C" w:rsidP="0037666C">
            <w:pPr>
              <w:spacing w:after="0" w:line="240" w:lineRule="auto"/>
              <w:contextualSpacing/>
              <w:rPr>
                <w:rFonts w:ascii="Times New Roman" w:hAnsi="Times New Roman" w:cs="Times New Roman"/>
                <w:bCs/>
                <w:color w:val="auto"/>
                <w:kern w:val="0"/>
                <w:sz w:val="12"/>
                <w:szCs w:val="12"/>
              </w:rPr>
            </w:pPr>
            <w:proofErr w:type="gramStart"/>
            <w:r w:rsidRPr="0037666C">
              <w:rPr>
                <w:rFonts w:ascii="Times New Roman" w:hAnsi="Times New Roman" w:cs="Times New Roman"/>
                <w:bCs/>
                <w:color w:val="auto"/>
                <w:kern w:val="0"/>
                <w:sz w:val="12"/>
                <w:szCs w:val="12"/>
              </w:rPr>
              <w:t>БИК  ТОФК</w:t>
            </w:r>
            <w:proofErr w:type="gramEnd"/>
            <w:r w:rsidRPr="0037666C">
              <w:rPr>
                <w:rFonts w:ascii="Times New Roman" w:hAnsi="Times New Roman" w:cs="Times New Roman"/>
                <w:bCs/>
                <w:color w:val="auto"/>
                <w:kern w:val="0"/>
                <w:sz w:val="12"/>
                <w:szCs w:val="12"/>
              </w:rPr>
              <w:t xml:space="preserve"> 010407105</w:t>
            </w:r>
          </w:p>
          <w:p w:rsidR="0037666C" w:rsidRPr="0037666C" w:rsidRDefault="0037666C" w:rsidP="0037666C">
            <w:pPr>
              <w:spacing w:after="0" w:line="240" w:lineRule="auto"/>
              <w:contextualSpacing/>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ЕКС: 03231643046220001900</w:t>
            </w:r>
          </w:p>
          <w:p w:rsidR="0037666C" w:rsidRPr="0037666C" w:rsidRDefault="0037666C" w:rsidP="0037666C">
            <w:pPr>
              <w:spacing w:after="0" w:line="240" w:lineRule="auto"/>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Финансовое управление администрации Каратузского района (Администрация Каратузского района л/с 03193019160)</w:t>
            </w:r>
          </w:p>
          <w:p w:rsidR="0037666C" w:rsidRPr="0037666C" w:rsidRDefault="0037666C" w:rsidP="0037666C">
            <w:pPr>
              <w:spacing w:after="0" w:line="240" w:lineRule="auto"/>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Тел. 8(39137)21-7-04</w:t>
            </w:r>
          </w:p>
          <w:p w:rsidR="0037666C" w:rsidRPr="0037666C" w:rsidRDefault="00BB050B" w:rsidP="0037666C">
            <w:pPr>
              <w:spacing w:after="0" w:line="240" w:lineRule="auto"/>
              <w:jc w:val="both"/>
              <w:rPr>
                <w:rFonts w:ascii="Times New Roman" w:hAnsi="Times New Roman" w:cs="Times New Roman"/>
                <w:bCs/>
                <w:color w:val="auto"/>
                <w:kern w:val="0"/>
                <w:sz w:val="12"/>
                <w:szCs w:val="12"/>
              </w:rPr>
            </w:pPr>
            <w:hyperlink r:id="rId12" w:history="1">
              <w:r w:rsidR="0037666C" w:rsidRPr="0037666C">
                <w:rPr>
                  <w:rFonts w:ascii="Times New Roman" w:hAnsi="Times New Roman" w:cs="Times New Roman"/>
                  <w:bCs/>
                  <w:color w:val="0000FF"/>
                  <w:kern w:val="0"/>
                  <w:sz w:val="12"/>
                  <w:szCs w:val="12"/>
                  <w:u w:val="single"/>
                  <w:lang w:val="en-US"/>
                </w:rPr>
                <w:t>info</w:t>
              </w:r>
              <w:r w:rsidR="0037666C" w:rsidRPr="0037666C">
                <w:rPr>
                  <w:rFonts w:ascii="Times New Roman" w:hAnsi="Times New Roman" w:cs="Times New Roman"/>
                  <w:bCs/>
                  <w:color w:val="0000FF"/>
                  <w:kern w:val="0"/>
                  <w:sz w:val="12"/>
                  <w:szCs w:val="12"/>
                  <w:u w:val="single"/>
                </w:rPr>
                <w:t>@</w:t>
              </w:r>
              <w:proofErr w:type="spellStart"/>
              <w:r w:rsidR="0037666C" w:rsidRPr="0037666C">
                <w:rPr>
                  <w:rFonts w:ascii="Times New Roman" w:hAnsi="Times New Roman" w:cs="Times New Roman"/>
                  <w:bCs/>
                  <w:color w:val="0000FF"/>
                  <w:kern w:val="0"/>
                  <w:sz w:val="12"/>
                  <w:szCs w:val="12"/>
                  <w:u w:val="single"/>
                  <w:lang w:val="en-US"/>
                </w:rPr>
                <w:t>karatuzraion</w:t>
              </w:r>
              <w:proofErr w:type="spellEnd"/>
              <w:r w:rsidR="0037666C" w:rsidRPr="0037666C">
                <w:rPr>
                  <w:rFonts w:ascii="Times New Roman" w:hAnsi="Times New Roman" w:cs="Times New Roman"/>
                  <w:bCs/>
                  <w:color w:val="0000FF"/>
                  <w:kern w:val="0"/>
                  <w:sz w:val="12"/>
                  <w:szCs w:val="12"/>
                  <w:u w:val="single"/>
                </w:rPr>
                <w:t>.</w:t>
              </w:r>
              <w:proofErr w:type="spellStart"/>
              <w:r w:rsidR="0037666C" w:rsidRPr="0037666C">
                <w:rPr>
                  <w:rFonts w:ascii="Times New Roman" w:hAnsi="Times New Roman" w:cs="Times New Roman"/>
                  <w:bCs/>
                  <w:color w:val="0000FF"/>
                  <w:kern w:val="0"/>
                  <w:sz w:val="12"/>
                  <w:szCs w:val="12"/>
                  <w:u w:val="single"/>
                  <w:lang w:val="en-US"/>
                </w:rPr>
                <w:t>ru</w:t>
              </w:r>
              <w:proofErr w:type="spellEnd"/>
            </w:hyperlink>
          </w:p>
          <w:p w:rsidR="0037666C" w:rsidRPr="0037666C" w:rsidRDefault="0037666C" w:rsidP="0037666C">
            <w:pPr>
              <w:spacing w:after="0" w:line="240" w:lineRule="auto"/>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тел. 8(39137)21837</w:t>
            </w:r>
          </w:p>
          <w:p w:rsidR="0037666C" w:rsidRPr="0037666C" w:rsidRDefault="0037666C" w:rsidP="0037666C">
            <w:pPr>
              <w:spacing w:after="0" w:line="240" w:lineRule="auto"/>
              <w:rPr>
                <w:rFonts w:ascii="Times New Roman" w:hAnsi="Times New Roman" w:cs="Times New Roman"/>
                <w:color w:val="auto"/>
                <w:kern w:val="0"/>
                <w:sz w:val="12"/>
                <w:szCs w:val="12"/>
                <w:lang w:eastAsia="en-US"/>
              </w:rPr>
            </w:pPr>
            <w:r w:rsidRPr="0037666C">
              <w:rPr>
                <w:rFonts w:ascii="Times New Roman" w:hAnsi="Times New Roman" w:cs="Times New Roman"/>
                <w:bCs/>
                <w:color w:val="auto"/>
                <w:kern w:val="0"/>
                <w:sz w:val="12"/>
                <w:szCs w:val="12"/>
              </w:rPr>
              <w:t>факс 8(39137)21704</w:t>
            </w:r>
          </w:p>
        </w:tc>
        <w:tc>
          <w:tcPr>
            <w:tcW w:w="4785" w:type="dxa"/>
            <w:tcBorders>
              <w:top w:val="single" w:sz="4" w:space="0" w:color="FFFFFF"/>
              <w:left w:val="single" w:sz="4" w:space="0" w:color="FFFFFF"/>
              <w:bottom w:val="single" w:sz="4" w:space="0" w:color="FFFFFF"/>
              <w:right w:val="single" w:sz="4" w:space="0" w:color="FFFFFF"/>
            </w:tcBorders>
          </w:tcPr>
          <w:p w:rsidR="0037666C" w:rsidRPr="0037666C" w:rsidRDefault="0037666C" w:rsidP="0037666C">
            <w:pPr>
              <w:pBdr>
                <w:bottom w:val="single" w:sz="12" w:space="1" w:color="auto"/>
              </w:pBdr>
              <w:spacing w:after="0" w:line="240" w:lineRule="auto"/>
              <w:rPr>
                <w:rFonts w:ascii="Times New Roman" w:hAnsi="Times New Roman" w:cs="Times New Roman"/>
                <w:b/>
                <w:color w:val="auto"/>
                <w:kern w:val="0"/>
                <w:sz w:val="12"/>
                <w:szCs w:val="12"/>
                <w:lang w:eastAsia="en-US"/>
              </w:rPr>
            </w:pPr>
            <w:r w:rsidRPr="0037666C">
              <w:rPr>
                <w:rFonts w:ascii="Times New Roman" w:hAnsi="Times New Roman" w:cs="Times New Roman"/>
                <w:b/>
                <w:color w:val="auto"/>
                <w:kern w:val="0"/>
                <w:sz w:val="12"/>
                <w:szCs w:val="12"/>
                <w:lang w:eastAsia="en-US"/>
              </w:rPr>
              <w:t>«Получатель субсидии»:</w:t>
            </w:r>
          </w:p>
          <w:p w:rsidR="0037666C" w:rsidRPr="0037666C" w:rsidRDefault="0037666C" w:rsidP="0037666C">
            <w:pPr>
              <w:pBdr>
                <w:bottom w:val="single" w:sz="12" w:space="1" w:color="auto"/>
              </w:pBdr>
              <w:spacing w:after="0" w:line="240" w:lineRule="auto"/>
              <w:rPr>
                <w:rFonts w:ascii="Times New Roman" w:hAnsi="Times New Roman" w:cs="Times New Roman"/>
                <w:color w:val="auto"/>
                <w:kern w:val="0"/>
                <w:sz w:val="12"/>
                <w:szCs w:val="12"/>
                <w:lang w:eastAsia="en-US"/>
              </w:rPr>
            </w:pPr>
          </w:p>
          <w:p w:rsidR="0037666C" w:rsidRPr="0037666C" w:rsidRDefault="0037666C" w:rsidP="0037666C">
            <w:pPr>
              <w:spacing w:after="0" w:line="240" w:lineRule="auto"/>
              <w:jc w:val="center"/>
              <w:rPr>
                <w:rFonts w:ascii="Times New Roman" w:hAnsi="Times New Roman" w:cs="Times New Roman"/>
                <w:color w:val="auto"/>
                <w:kern w:val="0"/>
                <w:sz w:val="12"/>
                <w:szCs w:val="12"/>
                <w:lang w:eastAsia="en-US"/>
              </w:rPr>
            </w:pPr>
            <w:r w:rsidRPr="0037666C">
              <w:rPr>
                <w:rFonts w:ascii="Times New Roman" w:hAnsi="Times New Roman" w:cs="Times New Roman"/>
                <w:color w:val="auto"/>
                <w:kern w:val="0"/>
                <w:sz w:val="12"/>
                <w:szCs w:val="12"/>
                <w:lang w:eastAsia="en-US"/>
              </w:rPr>
              <w:t>(Ф.И.О.)</w:t>
            </w:r>
          </w:p>
          <w:p w:rsidR="0037666C" w:rsidRPr="0037666C" w:rsidRDefault="0037666C" w:rsidP="0037666C">
            <w:pPr>
              <w:spacing w:after="0" w:line="240" w:lineRule="auto"/>
              <w:rPr>
                <w:rFonts w:ascii="Times New Roman" w:hAnsi="Times New Roman" w:cs="Times New Roman"/>
                <w:color w:val="auto"/>
                <w:kern w:val="0"/>
                <w:sz w:val="12"/>
                <w:szCs w:val="12"/>
                <w:lang w:eastAsia="en-US"/>
              </w:rPr>
            </w:pPr>
            <w:r w:rsidRPr="0037666C">
              <w:rPr>
                <w:rFonts w:ascii="Times New Roman" w:hAnsi="Times New Roman" w:cs="Times New Roman"/>
                <w:color w:val="auto"/>
                <w:kern w:val="0"/>
                <w:sz w:val="12"/>
                <w:szCs w:val="12"/>
                <w:lang w:eastAsia="en-US"/>
              </w:rPr>
              <w:t xml:space="preserve">Место </w:t>
            </w:r>
            <w:proofErr w:type="gramStart"/>
            <w:r w:rsidRPr="0037666C">
              <w:rPr>
                <w:rFonts w:ascii="Times New Roman" w:hAnsi="Times New Roman" w:cs="Times New Roman"/>
                <w:color w:val="auto"/>
                <w:kern w:val="0"/>
                <w:sz w:val="12"/>
                <w:szCs w:val="12"/>
                <w:lang w:eastAsia="en-US"/>
              </w:rPr>
              <w:t>нахождения:_</w:t>
            </w:r>
            <w:proofErr w:type="gramEnd"/>
            <w:r w:rsidRPr="0037666C">
              <w:rPr>
                <w:rFonts w:ascii="Times New Roman" w:hAnsi="Times New Roman" w:cs="Times New Roman"/>
                <w:color w:val="auto"/>
                <w:kern w:val="0"/>
                <w:sz w:val="12"/>
                <w:szCs w:val="12"/>
                <w:lang w:eastAsia="en-US"/>
              </w:rPr>
              <w:t>____________________</w:t>
            </w:r>
          </w:p>
          <w:p w:rsidR="0037666C" w:rsidRPr="0037666C" w:rsidRDefault="0037666C" w:rsidP="0037666C">
            <w:pPr>
              <w:spacing w:after="0" w:line="240" w:lineRule="auto"/>
              <w:rPr>
                <w:rFonts w:ascii="Times New Roman" w:hAnsi="Times New Roman" w:cs="Times New Roman"/>
                <w:color w:val="auto"/>
                <w:kern w:val="0"/>
                <w:sz w:val="12"/>
                <w:szCs w:val="12"/>
                <w:lang w:eastAsia="en-US"/>
              </w:rPr>
            </w:pPr>
            <w:r w:rsidRPr="0037666C">
              <w:rPr>
                <w:rFonts w:ascii="Times New Roman" w:hAnsi="Times New Roman" w:cs="Times New Roman"/>
                <w:color w:val="auto"/>
                <w:kern w:val="0"/>
                <w:sz w:val="12"/>
                <w:szCs w:val="12"/>
                <w:lang w:eastAsia="en-US"/>
              </w:rPr>
              <w:t>__________________________________</w:t>
            </w:r>
          </w:p>
          <w:p w:rsidR="0037666C" w:rsidRPr="0037666C" w:rsidRDefault="0037666C" w:rsidP="0037666C">
            <w:pPr>
              <w:spacing w:after="0" w:line="240" w:lineRule="auto"/>
              <w:rPr>
                <w:rFonts w:ascii="Times New Roman" w:hAnsi="Times New Roman" w:cs="Times New Roman"/>
                <w:color w:val="auto"/>
                <w:kern w:val="0"/>
                <w:sz w:val="12"/>
                <w:szCs w:val="12"/>
                <w:lang w:eastAsia="en-US"/>
              </w:rPr>
            </w:pPr>
            <w:r w:rsidRPr="0037666C">
              <w:rPr>
                <w:rFonts w:ascii="Times New Roman" w:hAnsi="Times New Roman" w:cs="Times New Roman"/>
                <w:color w:val="auto"/>
                <w:kern w:val="0"/>
                <w:sz w:val="12"/>
                <w:szCs w:val="12"/>
                <w:lang w:eastAsia="en-US"/>
              </w:rPr>
              <w:t>ОГРН</w:t>
            </w:r>
          </w:p>
          <w:p w:rsidR="0037666C" w:rsidRPr="0037666C" w:rsidRDefault="0037666C" w:rsidP="0037666C">
            <w:pPr>
              <w:spacing w:after="0" w:line="240" w:lineRule="auto"/>
              <w:rPr>
                <w:rFonts w:ascii="Times New Roman" w:hAnsi="Times New Roman" w:cs="Times New Roman"/>
                <w:color w:val="auto"/>
                <w:kern w:val="0"/>
                <w:sz w:val="12"/>
                <w:szCs w:val="12"/>
                <w:lang w:eastAsia="en-US"/>
              </w:rPr>
            </w:pPr>
            <w:r w:rsidRPr="0037666C">
              <w:rPr>
                <w:rFonts w:ascii="Times New Roman" w:hAnsi="Times New Roman" w:cs="Times New Roman"/>
                <w:color w:val="auto"/>
                <w:kern w:val="0"/>
                <w:sz w:val="12"/>
                <w:szCs w:val="12"/>
                <w:lang w:eastAsia="en-US"/>
              </w:rPr>
              <w:t>ИНН</w:t>
            </w:r>
          </w:p>
          <w:p w:rsidR="0037666C" w:rsidRPr="0037666C" w:rsidRDefault="0037666C" w:rsidP="0037666C">
            <w:pPr>
              <w:spacing w:after="0" w:line="240" w:lineRule="auto"/>
              <w:rPr>
                <w:rFonts w:ascii="Times New Roman" w:hAnsi="Times New Roman" w:cs="Times New Roman"/>
                <w:color w:val="auto"/>
                <w:kern w:val="0"/>
                <w:sz w:val="12"/>
                <w:szCs w:val="12"/>
                <w:lang w:eastAsia="en-US"/>
              </w:rPr>
            </w:pPr>
            <w:r w:rsidRPr="0037666C">
              <w:rPr>
                <w:rFonts w:ascii="Times New Roman" w:hAnsi="Times New Roman" w:cs="Times New Roman"/>
                <w:color w:val="auto"/>
                <w:kern w:val="0"/>
                <w:sz w:val="12"/>
                <w:szCs w:val="12"/>
                <w:lang w:eastAsia="en-US"/>
              </w:rPr>
              <w:t>КПП</w:t>
            </w:r>
          </w:p>
          <w:p w:rsidR="0037666C" w:rsidRPr="0037666C" w:rsidRDefault="0037666C" w:rsidP="0037666C">
            <w:pPr>
              <w:spacing w:after="0" w:line="240" w:lineRule="auto"/>
              <w:rPr>
                <w:rFonts w:ascii="Times New Roman" w:hAnsi="Times New Roman" w:cs="Times New Roman"/>
                <w:color w:val="auto"/>
                <w:kern w:val="0"/>
                <w:sz w:val="12"/>
                <w:szCs w:val="12"/>
                <w:lang w:eastAsia="en-US"/>
              </w:rPr>
            </w:pPr>
            <w:r w:rsidRPr="0037666C">
              <w:rPr>
                <w:rFonts w:ascii="Times New Roman" w:hAnsi="Times New Roman" w:cs="Times New Roman"/>
                <w:color w:val="auto"/>
                <w:kern w:val="0"/>
                <w:sz w:val="12"/>
                <w:szCs w:val="12"/>
                <w:lang w:eastAsia="en-US"/>
              </w:rPr>
              <w:t>р/счет</w:t>
            </w:r>
          </w:p>
          <w:p w:rsidR="0037666C" w:rsidRPr="0037666C" w:rsidRDefault="0037666C" w:rsidP="0037666C">
            <w:pPr>
              <w:spacing w:after="0" w:line="240" w:lineRule="auto"/>
              <w:rPr>
                <w:rFonts w:ascii="Times New Roman" w:hAnsi="Times New Roman" w:cs="Times New Roman"/>
                <w:color w:val="auto"/>
                <w:kern w:val="0"/>
                <w:sz w:val="12"/>
                <w:szCs w:val="12"/>
                <w:lang w:eastAsia="en-US"/>
              </w:rPr>
            </w:pPr>
            <w:r w:rsidRPr="0037666C">
              <w:rPr>
                <w:rFonts w:ascii="Times New Roman" w:hAnsi="Times New Roman" w:cs="Times New Roman"/>
                <w:color w:val="auto"/>
                <w:kern w:val="0"/>
                <w:sz w:val="12"/>
                <w:szCs w:val="12"/>
                <w:lang w:eastAsia="en-US"/>
              </w:rPr>
              <w:t>к/с</w:t>
            </w:r>
          </w:p>
          <w:p w:rsidR="0037666C" w:rsidRPr="0037666C" w:rsidRDefault="0037666C" w:rsidP="0037666C">
            <w:pPr>
              <w:spacing w:after="0" w:line="240" w:lineRule="auto"/>
              <w:rPr>
                <w:rFonts w:ascii="Times New Roman" w:hAnsi="Times New Roman" w:cs="Times New Roman"/>
                <w:i/>
                <w:color w:val="1F497D"/>
                <w:kern w:val="0"/>
                <w:sz w:val="12"/>
                <w:szCs w:val="12"/>
                <w:lang w:eastAsia="en-US"/>
              </w:rPr>
            </w:pPr>
            <w:proofErr w:type="gramStart"/>
            <w:r w:rsidRPr="0037666C">
              <w:rPr>
                <w:rFonts w:ascii="Times New Roman" w:hAnsi="Times New Roman" w:cs="Times New Roman"/>
                <w:color w:val="auto"/>
                <w:kern w:val="0"/>
                <w:sz w:val="12"/>
                <w:szCs w:val="12"/>
                <w:lang w:eastAsia="en-US"/>
              </w:rPr>
              <w:t>в</w:t>
            </w:r>
            <w:r w:rsidRPr="0037666C">
              <w:rPr>
                <w:rFonts w:ascii="Times New Roman" w:hAnsi="Times New Roman" w:cs="Times New Roman"/>
                <w:i/>
                <w:color w:val="1F497D"/>
                <w:kern w:val="0"/>
                <w:sz w:val="12"/>
                <w:szCs w:val="12"/>
                <w:lang w:eastAsia="en-US"/>
              </w:rPr>
              <w:t>(</w:t>
            </w:r>
            <w:proofErr w:type="gramEnd"/>
            <w:r w:rsidRPr="0037666C">
              <w:rPr>
                <w:rFonts w:ascii="Times New Roman" w:hAnsi="Times New Roman" w:cs="Times New Roman"/>
                <w:i/>
                <w:color w:val="1F497D"/>
                <w:kern w:val="0"/>
                <w:sz w:val="12"/>
                <w:szCs w:val="12"/>
                <w:lang w:eastAsia="en-US"/>
              </w:rPr>
              <w:t>наименование Банка)</w:t>
            </w:r>
          </w:p>
          <w:p w:rsidR="0037666C" w:rsidRPr="0037666C" w:rsidRDefault="0037666C" w:rsidP="0037666C">
            <w:pPr>
              <w:spacing w:after="0" w:line="240" w:lineRule="auto"/>
              <w:rPr>
                <w:rFonts w:ascii="Times New Roman" w:hAnsi="Times New Roman" w:cs="Times New Roman"/>
                <w:color w:val="auto"/>
                <w:kern w:val="0"/>
                <w:sz w:val="12"/>
                <w:szCs w:val="12"/>
                <w:lang w:eastAsia="en-US"/>
              </w:rPr>
            </w:pPr>
            <w:r w:rsidRPr="0037666C">
              <w:rPr>
                <w:rFonts w:ascii="Times New Roman" w:hAnsi="Times New Roman" w:cs="Times New Roman"/>
                <w:color w:val="auto"/>
                <w:kern w:val="0"/>
                <w:sz w:val="12"/>
                <w:szCs w:val="12"/>
                <w:lang w:eastAsia="en-US"/>
              </w:rPr>
              <w:t>БИК</w:t>
            </w:r>
          </w:p>
          <w:p w:rsidR="0037666C" w:rsidRPr="0037666C" w:rsidRDefault="0037666C" w:rsidP="0037666C">
            <w:pPr>
              <w:spacing w:after="0" w:line="240" w:lineRule="auto"/>
              <w:rPr>
                <w:rFonts w:ascii="Times New Roman" w:hAnsi="Times New Roman" w:cs="Times New Roman"/>
                <w:color w:val="auto"/>
                <w:kern w:val="0"/>
                <w:sz w:val="12"/>
                <w:szCs w:val="12"/>
                <w:lang w:eastAsia="en-US"/>
              </w:rPr>
            </w:pPr>
            <w:r w:rsidRPr="0037666C">
              <w:rPr>
                <w:rFonts w:ascii="Times New Roman" w:hAnsi="Times New Roman" w:cs="Times New Roman"/>
                <w:color w:val="auto"/>
                <w:kern w:val="0"/>
                <w:sz w:val="12"/>
                <w:szCs w:val="12"/>
                <w:lang w:eastAsia="en-US"/>
              </w:rPr>
              <w:t>Телефон:</w:t>
            </w:r>
          </w:p>
        </w:tc>
      </w:tr>
    </w:tbl>
    <w:p w:rsidR="0037666C" w:rsidRPr="0037666C" w:rsidRDefault="0037666C" w:rsidP="0037666C">
      <w:pPr>
        <w:spacing w:after="0" w:line="240" w:lineRule="auto"/>
        <w:rPr>
          <w:rFonts w:ascii="Times New Roman" w:hAnsi="Times New Roman" w:cs="Times New Roman"/>
          <w:color w:val="auto"/>
          <w:kern w:val="0"/>
          <w:sz w:val="12"/>
          <w:szCs w:val="12"/>
        </w:rPr>
      </w:pPr>
    </w:p>
    <w:p w:rsidR="0037666C" w:rsidRPr="0037666C" w:rsidRDefault="0037666C" w:rsidP="0037666C">
      <w:pPr>
        <w:spacing w:after="0" w:line="240" w:lineRule="auto"/>
        <w:rPr>
          <w:rFonts w:ascii="Times New Roman" w:hAnsi="Times New Roman" w:cs="Times New Roman"/>
          <w:color w:val="auto"/>
          <w:kern w:val="0"/>
          <w:sz w:val="12"/>
          <w:szCs w:val="12"/>
        </w:rPr>
      </w:pPr>
    </w:p>
    <w:tbl>
      <w:tblPr>
        <w:tblW w:w="9464" w:type="dxa"/>
        <w:tblLook w:val="01E0" w:firstRow="1" w:lastRow="1" w:firstColumn="1" w:lastColumn="1" w:noHBand="0" w:noVBand="0"/>
      </w:tblPr>
      <w:tblGrid>
        <w:gridCol w:w="4788"/>
        <w:gridCol w:w="282"/>
        <w:gridCol w:w="4394"/>
      </w:tblGrid>
      <w:tr w:rsidR="0037666C" w:rsidRPr="0037666C" w:rsidTr="0037666C">
        <w:tc>
          <w:tcPr>
            <w:tcW w:w="4788" w:type="dxa"/>
          </w:tcPr>
          <w:p w:rsidR="0037666C" w:rsidRPr="0037666C" w:rsidRDefault="0037666C" w:rsidP="0037666C">
            <w:pPr>
              <w:spacing w:after="0" w:line="240" w:lineRule="auto"/>
              <w:rPr>
                <w:rFonts w:ascii="Times New Roman" w:hAnsi="Times New Roman" w:cs="Times New Roman"/>
                <w:color w:val="auto"/>
                <w:kern w:val="0"/>
                <w:sz w:val="12"/>
                <w:szCs w:val="12"/>
                <w:lang w:eastAsia="en-US"/>
              </w:rPr>
            </w:pPr>
            <w:r w:rsidRPr="0037666C">
              <w:rPr>
                <w:rFonts w:ascii="Times New Roman" w:hAnsi="Times New Roman" w:cs="Times New Roman"/>
                <w:color w:val="auto"/>
                <w:kern w:val="0"/>
                <w:sz w:val="12"/>
                <w:szCs w:val="12"/>
                <w:lang w:eastAsia="en-US"/>
              </w:rPr>
              <w:t>__________________________________</w:t>
            </w:r>
          </w:p>
        </w:tc>
        <w:tc>
          <w:tcPr>
            <w:tcW w:w="282" w:type="dxa"/>
          </w:tcPr>
          <w:p w:rsidR="0037666C" w:rsidRPr="0037666C" w:rsidRDefault="0037666C" w:rsidP="0037666C">
            <w:pPr>
              <w:spacing w:after="0" w:line="240" w:lineRule="auto"/>
              <w:rPr>
                <w:rFonts w:ascii="Times New Roman" w:hAnsi="Times New Roman" w:cs="Times New Roman"/>
                <w:color w:val="auto"/>
                <w:kern w:val="0"/>
                <w:sz w:val="12"/>
                <w:szCs w:val="12"/>
                <w:lang w:eastAsia="en-US"/>
              </w:rPr>
            </w:pPr>
          </w:p>
        </w:tc>
        <w:tc>
          <w:tcPr>
            <w:tcW w:w="4394" w:type="dxa"/>
          </w:tcPr>
          <w:p w:rsidR="0037666C" w:rsidRPr="0037666C" w:rsidRDefault="0037666C" w:rsidP="0037666C">
            <w:pPr>
              <w:spacing w:after="0" w:line="240" w:lineRule="auto"/>
              <w:rPr>
                <w:rFonts w:ascii="Times New Roman" w:hAnsi="Times New Roman" w:cs="Times New Roman"/>
                <w:color w:val="auto"/>
                <w:kern w:val="0"/>
                <w:sz w:val="12"/>
                <w:szCs w:val="12"/>
                <w:lang w:eastAsia="en-US"/>
              </w:rPr>
            </w:pPr>
            <w:r w:rsidRPr="0037666C">
              <w:rPr>
                <w:rFonts w:ascii="Times New Roman" w:hAnsi="Times New Roman" w:cs="Times New Roman"/>
                <w:color w:val="auto"/>
                <w:kern w:val="0"/>
                <w:sz w:val="12"/>
                <w:szCs w:val="12"/>
                <w:lang w:eastAsia="en-US"/>
              </w:rPr>
              <w:t>_____________________________________</w:t>
            </w:r>
          </w:p>
        </w:tc>
      </w:tr>
    </w:tbl>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М.П. </w:t>
      </w:r>
      <w:r w:rsidRPr="0037666C">
        <w:rPr>
          <w:rFonts w:ascii="Times New Roman" w:hAnsi="Times New Roman" w:cs="Times New Roman"/>
          <w:color w:val="auto"/>
          <w:kern w:val="0"/>
          <w:sz w:val="12"/>
          <w:szCs w:val="12"/>
        </w:rPr>
        <w:tab/>
      </w:r>
      <w:r w:rsidRPr="0037666C">
        <w:rPr>
          <w:rFonts w:ascii="Times New Roman" w:hAnsi="Times New Roman" w:cs="Times New Roman"/>
          <w:color w:val="auto"/>
          <w:kern w:val="0"/>
          <w:sz w:val="12"/>
          <w:szCs w:val="12"/>
        </w:rPr>
        <w:tab/>
      </w:r>
      <w:r w:rsidRPr="0037666C">
        <w:rPr>
          <w:rFonts w:ascii="Times New Roman" w:hAnsi="Times New Roman" w:cs="Times New Roman"/>
          <w:color w:val="auto"/>
          <w:kern w:val="0"/>
          <w:sz w:val="12"/>
          <w:szCs w:val="12"/>
        </w:rPr>
        <w:tab/>
      </w:r>
      <w:r w:rsidRPr="0037666C">
        <w:rPr>
          <w:rFonts w:ascii="Times New Roman" w:hAnsi="Times New Roman" w:cs="Times New Roman"/>
          <w:color w:val="auto"/>
          <w:kern w:val="0"/>
          <w:sz w:val="12"/>
          <w:szCs w:val="12"/>
        </w:rPr>
        <w:tab/>
      </w:r>
      <w:r w:rsidRPr="0037666C">
        <w:rPr>
          <w:rFonts w:ascii="Times New Roman" w:hAnsi="Times New Roman" w:cs="Times New Roman"/>
          <w:color w:val="auto"/>
          <w:kern w:val="0"/>
          <w:sz w:val="12"/>
          <w:szCs w:val="12"/>
        </w:rPr>
        <w:tab/>
      </w:r>
      <w:r w:rsidRPr="0037666C">
        <w:rPr>
          <w:rFonts w:ascii="Times New Roman" w:hAnsi="Times New Roman" w:cs="Times New Roman"/>
          <w:color w:val="auto"/>
          <w:kern w:val="0"/>
          <w:sz w:val="12"/>
          <w:szCs w:val="12"/>
        </w:rPr>
        <w:tab/>
        <w:t xml:space="preserve">         М.П.</w:t>
      </w:r>
    </w:p>
    <w:tbl>
      <w:tblPr>
        <w:tblW w:w="9995" w:type="dxa"/>
        <w:tblLook w:val="01E0" w:firstRow="1" w:lastRow="1" w:firstColumn="1" w:lastColumn="1" w:noHBand="0" w:noVBand="0"/>
      </w:tblPr>
      <w:tblGrid>
        <w:gridCol w:w="2553"/>
        <w:gridCol w:w="240"/>
        <w:gridCol w:w="3601"/>
        <w:gridCol w:w="3601"/>
      </w:tblGrid>
      <w:tr w:rsidR="0037666C" w:rsidRPr="0037666C" w:rsidTr="0037666C">
        <w:tc>
          <w:tcPr>
            <w:tcW w:w="2553" w:type="dxa"/>
          </w:tcPr>
          <w:p w:rsidR="0037666C" w:rsidRPr="0037666C" w:rsidRDefault="0037666C" w:rsidP="0037666C">
            <w:pPr>
              <w:spacing w:after="0" w:line="276" w:lineRule="auto"/>
              <w:rPr>
                <w:rFonts w:ascii="Times New Roman" w:eastAsia="Calibri" w:hAnsi="Times New Roman" w:cs="Times New Roman"/>
                <w:color w:val="auto"/>
                <w:kern w:val="0"/>
                <w:sz w:val="12"/>
                <w:szCs w:val="12"/>
                <w:lang w:eastAsia="en-US"/>
              </w:rPr>
            </w:pPr>
            <w:r w:rsidRPr="0037666C">
              <w:rPr>
                <w:rFonts w:ascii="Times New Roman" w:hAnsi="Times New Roman" w:cs="Times New Roman"/>
                <w:color w:val="auto"/>
                <w:kern w:val="0"/>
                <w:sz w:val="12"/>
                <w:szCs w:val="12"/>
              </w:rPr>
              <w:br w:type="page"/>
            </w:r>
            <w:r w:rsidRPr="0037666C">
              <w:rPr>
                <w:rFonts w:ascii="Times New Roman" w:hAnsi="Times New Roman" w:cs="Times New Roman"/>
                <w:b/>
                <w:bCs/>
                <w:color w:val="auto"/>
                <w:kern w:val="0"/>
                <w:sz w:val="12"/>
                <w:szCs w:val="12"/>
              </w:rPr>
              <w:br w:type="page"/>
            </w:r>
          </w:p>
        </w:tc>
        <w:tc>
          <w:tcPr>
            <w:tcW w:w="240" w:type="dxa"/>
          </w:tcPr>
          <w:p w:rsidR="0037666C" w:rsidRPr="0037666C" w:rsidRDefault="0037666C" w:rsidP="0037666C">
            <w:pPr>
              <w:spacing w:after="0" w:line="276" w:lineRule="auto"/>
              <w:rPr>
                <w:rFonts w:ascii="Times New Roman" w:eastAsia="Calibri" w:hAnsi="Times New Roman" w:cs="Times New Roman"/>
                <w:color w:val="auto"/>
                <w:kern w:val="0"/>
                <w:sz w:val="12"/>
                <w:szCs w:val="12"/>
                <w:lang w:eastAsia="en-US"/>
              </w:rPr>
            </w:pPr>
          </w:p>
        </w:tc>
        <w:tc>
          <w:tcPr>
            <w:tcW w:w="3601" w:type="dxa"/>
          </w:tcPr>
          <w:p w:rsidR="0037666C" w:rsidRPr="0037666C" w:rsidRDefault="0037666C" w:rsidP="0037666C">
            <w:pPr>
              <w:spacing w:after="0" w:line="276" w:lineRule="auto"/>
              <w:rPr>
                <w:rFonts w:ascii="Times New Roman" w:eastAsia="Calibri" w:hAnsi="Times New Roman" w:cs="Times New Roman"/>
                <w:color w:val="auto"/>
                <w:kern w:val="0"/>
                <w:sz w:val="12"/>
                <w:szCs w:val="12"/>
                <w:lang w:eastAsia="en-US"/>
              </w:rPr>
            </w:pPr>
          </w:p>
        </w:tc>
        <w:tc>
          <w:tcPr>
            <w:tcW w:w="3601" w:type="dxa"/>
          </w:tcPr>
          <w:p w:rsidR="0037666C" w:rsidRPr="0037666C" w:rsidRDefault="0037666C" w:rsidP="0037666C">
            <w:pPr>
              <w:spacing w:after="0" w:line="276" w:lineRule="auto"/>
              <w:rPr>
                <w:rFonts w:ascii="Times New Roman" w:eastAsia="Calibri" w:hAnsi="Times New Roman" w:cs="Times New Roman"/>
                <w:color w:val="auto"/>
                <w:kern w:val="0"/>
                <w:sz w:val="12"/>
                <w:szCs w:val="12"/>
                <w:lang w:eastAsia="en-US"/>
              </w:rPr>
            </w:pPr>
          </w:p>
        </w:tc>
      </w:tr>
    </w:tbl>
    <w:p w:rsidR="0037666C" w:rsidRPr="0037666C" w:rsidRDefault="0037666C" w:rsidP="0037666C">
      <w:pPr>
        <w:spacing w:after="0" w:line="240" w:lineRule="auto"/>
        <w:ind w:left="4820"/>
        <w:jc w:val="both"/>
        <w:rPr>
          <w:rFonts w:ascii="Times New Roman" w:hAnsi="Times New Roman" w:cs="Times New Roman"/>
          <w:bCs/>
          <w:color w:val="auto"/>
          <w:kern w:val="0"/>
          <w:sz w:val="12"/>
          <w:szCs w:val="12"/>
        </w:rPr>
      </w:pPr>
    </w:p>
    <w:p w:rsidR="0037666C" w:rsidRPr="0037666C" w:rsidRDefault="0037666C" w:rsidP="0037666C">
      <w:pPr>
        <w:spacing w:after="0" w:line="240" w:lineRule="auto"/>
        <w:ind w:left="4820"/>
        <w:jc w:val="both"/>
        <w:rPr>
          <w:rFonts w:ascii="Times New Roman" w:hAnsi="Times New Roman" w:cs="Times New Roman"/>
          <w:bCs/>
          <w:color w:val="auto"/>
          <w:kern w:val="0"/>
          <w:sz w:val="12"/>
          <w:szCs w:val="12"/>
        </w:rPr>
      </w:pPr>
      <w:r w:rsidRPr="0037666C">
        <w:rPr>
          <w:rFonts w:ascii="Times New Roman" w:hAnsi="Times New Roman" w:cs="Times New Roman"/>
          <w:bCs/>
          <w:color w:val="auto"/>
          <w:kern w:val="0"/>
          <w:sz w:val="12"/>
          <w:szCs w:val="12"/>
        </w:rPr>
        <w:t xml:space="preserve">Приложение 6  </w:t>
      </w:r>
    </w:p>
    <w:p w:rsidR="0037666C" w:rsidRPr="0037666C" w:rsidRDefault="0037666C" w:rsidP="0037666C">
      <w:pPr>
        <w:widowControl w:val="0"/>
        <w:spacing w:after="0" w:line="240" w:lineRule="auto"/>
        <w:ind w:left="4820"/>
        <w:jc w:val="both"/>
        <w:rPr>
          <w:rFonts w:ascii="Times New Roman" w:eastAsia="Calibri" w:hAnsi="Times New Roman" w:cs="Times New Roman"/>
          <w:color w:val="auto"/>
          <w:kern w:val="0"/>
          <w:sz w:val="12"/>
          <w:szCs w:val="12"/>
          <w:lang w:eastAsia="en-US"/>
        </w:rPr>
      </w:pPr>
      <w:r w:rsidRPr="0037666C">
        <w:rPr>
          <w:rFonts w:ascii="Times New Roman" w:hAnsi="Times New Roman" w:cs="Times New Roman"/>
          <w:bCs/>
          <w:color w:val="auto"/>
          <w:kern w:val="0"/>
          <w:sz w:val="12"/>
          <w:szCs w:val="12"/>
        </w:rPr>
        <w:t xml:space="preserve">к Порядку </w:t>
      </w:r>
      <w:r w:rsidRPr="0037666C">
        <w:rPr>
          <w:rFonts w:ascii="Times New Roman" w:eastAsia="Calibri" w:hAnsi="Times New Roman" w:cs="Times New Roman"/>
          <w:color w:val="auto"/>
          <w:kern w:val="0"/>
          <w:sz w:val="12"/>
          <w:szCs w:val="12"/>
          <w:lang w:eastAsia="en-US"/>
        </w:rPr>
        <w:t>предоставления субсидии субъектам малого и среднего предпринимательства при трудоустройстве безработных граждан Каратузского района</w:t>
      </w:r>
    </w:p>
    <w:p w:rsidR="0037666C" w:rsidRPr="0037666C" w:rsidRDefault="0037666C" w:rsidP="0037666C">
      <w:pPr>
        <w:widowControl w:val="0"/>
        <w:spacing w:after="0" w:line="240" w:lineRule="auto"/>
        <w:ind w:left="4820"/>
        <w:jc w:val="both"/>
        <w:rPr>
          <w:rFonts w:ascii="Times New Roman" w:eastAsia="Calibri" w:hAnsi="Times New Roman" w:cs="Times New Roman"/>
          <w:color w:val="auto"/>
          <w:kern w:val="0"/>
          <w:sz w:val="12"/>
          <w:szCs w:val="12"/>
          <w:lang w:eastAsia="en-US"/>
        </w:rPr>
      </w:pPr>
    </w:p>
    <w:p w:rsidR="0037666C" w:rsidRPr="0037666C" w:rsidRDefault="0037666C" w:rsidP="0037666C">
      <w:pPr>
        <w:widowControl w:val="0"/>
        <w:spacing w:after="0" w:line="240" w:lineRule="auto"/>
        <w:jc w:val="center"/>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Состав комиссии</w:t>
      </w:r>
    </w:p>
    <w:p w:rsidR="0037666C" w:rsidRPr="0037666C" w:rsidRDefault="0037666C" w:rsidP="0037666C">
      <w:pPr>
        <w:widowControl w:val="0"/>
        <w:spacing w:after="0" w:line="240" w:lineRule="auto"/>
        <w:jc w:val="center"/>
        <w:rPr>
          <w:rFonts w:ascii="Times New Roman" w:eastAsia="Calibri" w:hAnsi="Times New Roman" w:cs="Times New Roman"/>
          <w:color w:val="auto"/>
          <w:kern w:val="0"/>
          <w:sz w:val="12"/>
          <w:szCs w:val="12"/>
          <w:lang w:eastAsia="en-US"/>
        </w:rPr>
      </w:pPr>
    </w:p>
    <w:p w:rsidR="0037666C" w:rsidRPr="0037666C" w:rsidRDefault="0037666C" w:rsidP="0037666C">
      <w:pPr>
        <w:widowControl w:val="0"/>
        <w:spacing w:after="0" w:line="240" w:lineRule="auto"/>
        <w:ind w:firstLine="709"/>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В рамках реализации Порядка о предоставлении субсидии субъектам малого и среднего предпринимательства при трудоустройстве безработных граждан Каратузского района создать комиссию в следующем составе:</w:t>
      </w:r>
    </w:p>
    <w:p w:rsidR="0037666C" w:rsidRPr="0037666C" w:rsidRDefault="0037666C" w:rsidP="0037666C">
      <w:pPr>
        <w:widowControl w:val="0"/>
        <w:spacing w:after="0" w:line="240" w:lineRule="auto"/>
        <w:ind w:firstLine="709"/>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Председатель комиссии:</w:t>
      </w:r>
    </w:p>
    <w:p w:rsidR="0037666C" w:rsidRPr="0037666C" w:rsidRDefault="0037666C" w:rsidP="0037666C">
      <w:pPr>
        <w:spacing w:after="0" w:line="240" w:lineRule="auto"/>
        <w:ind w:firstLine="708"/>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 xml:space="preserve">Е.С. </w:t>
      </w:r>
      <w:proofErr w:type="spellStart"/>
      <w:r w:rsidRPr="0037666C">
        <w:rPr>
          <w:rFonts w:ascii="Times New Roman" w:eastAsia="Calibri" w:hAnsi="Times New Roman" w:cs="Times New Roman"/>
          <w:color w:val="auto"/>
          <w:kern w:val="0"/>
          <w:sz w:val="12"/>
          <w:szCs w:val="12"/>
          <w:lang w:eastAsia="en-US"/>
        </w:rPr>
        <w:t>Мигла</w:t>
      </w:r>
      <w:proofErr w:type="spellEnd"/>
      <w:r w:rsidRPr="0037666C">
        <w:rPr>
          <w:rFonts w:ascii="Times New Roman" w:eastAsia="Calibri" w:hAnsi="Times New Roman" w:cs="Times New Roman"/>
          <w:color w:val="auto"/>
          <w:kern w:val="0"/>
          <w:sz w:val="12"/>
          <w:szCs w:val="12"/>
          <w:lang w:eastAsia="en-US"/>
        </w:rPr>
        <w:t>, заместитель главы района по финансам, экономике - руководитель финансового управления администрации района.</w:t>
      </w:r>
    </w:p>
    <w:p w:rsidR="0037666C" w:rsidRPr="0037666C" w:rsidRDefault="0037666C" w:rsidP="0037666C">
      <w:pPr>
        <w:spacing w:after="0" w:line="240" w:lineRule="auto"/>
        <w:ind w:firstLine="708"/>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 xml:space="preserve">Заместитель председателя комиссии: </w:t>
      </w:r>
    </w:p>
    <w:p w:rsidR="0037666C" w:rsidRPr="0037666C" w:rsidRDefault="0037666C" w:rsidP="0037666C">
      <w:pPr>
        <w:spacing w:after="0" w:line="240" w:lineRule="auto"/>
        <w:ind w:firstLine="708"/>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А.А. Савин, заместитель главы района по социальным вопросам администрации района.</w:t>
      </w:r>
    </w:p>
    <w:p w:rsidR="0037666C" w:rsidRPr="0037666C" w:rsidRDefault="0037666C" w:rsidP="0037666C">
      <w:pPr>
        <w:spacing w:after="0" w:line="240" w:lineRule="auto"/>
        <w:ind w:firstLine="708"/>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 xml:space="preserve">Секретарь комиссии: </w:t>
      </w:r>
    </w:p>
    <w:p w:rsidR="0037666C" w:rsidRPr="0037666C" w:rsidRDefault="0037666C" w:rsidP="0037666C">
      <w:pPr>
        <w:spacing w:after="0" w:line="240" w:lineRule="auto"/>
        <w:ind w:firstLine="708"/>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 xml:space="preserve">Ю.А. </w:t>
      </w:r>
      <w:proofErr w:type="spellStart"/>
      <w:r w:rsidRPr="0037666C">
        <w:rPr>
          <w:rFonts w:ascii="Times New Roman" w:eastAsia="Calibri" w:hAnsi="Times New Roman" w:cs="Times New Roman"/>
          <w:color w:val="auto"/>
          <w:kern w:val="0"/>
          <w:sz w:val="12"/>
          <w:szCs w:val="12"/>
          <w:lang w:eastAsia="en-US"/>
        </w:rPr>
        <w:t>Функ</w:t>
      </w:r>
      <w:proofErr w:type="spellEnd"/>
      <w:r w:rsidRPr="0037666C">
        <w:rPr>
          <w:rFonts w:ascii="Times New Roman" w:eastAsia="Calibri" w:hAnsi="Times New Roman" w:cs="Times New Roman"/>
          <w:color w:val="auto"/>
          <w:kern w:val="0"/>
          <w:sz w:val="12"/>
          <w:szCs w:val="12"/>
          <w:lang w:eastAsia="en-US"/>
        </w:rPr>
        <w:t>, ведущий специалист экономики и развития предпринимательства.</w:t>
      </w:r>
    </w:p>
    <w:p w:rsidR="0037666C" w:rsidRPr="0037666C" w:rsidRDefault="0037666C" w:rsidP="0037666C">
      <w:pPr>
        <w:spacing w:after="0" w:line="240" w:lineRule="auto"/>
        <w:ind w:firstLine="708"/>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Члены комиссии:</w:t>
      </w:r>
    </w:p>
    <w:p w:rsidR="0037666C" w:rsidRPr="0037666C" w:rsidRDefault="0037666C" w:rsidP="0037666C">
      <w:pPr>
        <w:spacing w:after="0" w:line="240" w:lineRule="auto"/>
        <w:ind w:firstLine="708"/>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 xml:space="preserve">Е.Ю. </w:t>
      </w:r>
      <w:proofErr w:type="spellStart"/>
      <w:r w:rsidRPr="0037666C">
        <w:rPr>
          <w:rFonts w:ascii="Times New Roman" w:eastAsia="Calibri" w:hAnsi="Times New Roman" w:cs="Times New Roman"/>
          <w:color w:val="auto"/>
          <w:kern w:val="0"/>
          <w:sz w:val="12"/>
          <w:szCs w:val="12"/>
          <w:lang w:eastAsia="en-US"/>
        </w:rPr>
        <w:t>Макурова</w:t>
      </w:r>
      <w:proofErr w:type="spellEnd"/>
      <w:r w:rsidRPr="0037666C">
        <w:rPr>
          <w:rFonts w:ascii="Times New Roman" w:eastAsia="Calibri" w:hAnsi="Times New Roman" w:cs="Times New Roman"/>
          <w:color w:val="auto"/>
          <w:kern w:val="0"/>
          <w:sz w:val="12"/>
          <w:szCs w:val="12"/>
          <w:lang w:eastAsia="en-US"/>
        </w:rPr>
        <w:t>, начальник отделения ТО КГКУ «УСЗН» по Каратузскому району, (по согласованию).</w:t>
      </w:r>
    </w:p>
    <w:p w:rsidR="0037666C" w:rsidRPr="0037666C" w:rsidRDefault="0037666C" w:rsidP="0037666C">
      <w:pPr>
        <w:spacing w:after="0" w:line="240" w:lineRule="auto"/>
        <w:ind w:firstLine="708"/>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 xml:space="preserve">И.Л. </w:t>
      </w:r>
      <w:proofErr w:type="spellStart"/>
      <w:r w:rsidRPr="0037666C">
        <w:rPr>
          <w:rFonts w:ascii="Times New Roman" w:eastAsia="Calibri" w:hAnsi="Times New Roman" w:cs="Times New Roman"/>
          <w:color w:val="auto"/>
          <w:kern w:val="0"/>
          <w:sz w:val="12"/>
          <w:szCs w:val="12"/>
          <w:lang w:eastAsia="en-US"/>
        </w:rPr>
        <w:t>Шункина</w:t>
      </w:r>
      <w:proofErr w:type="spellEnd"/>
      <w:r w:rsidRPr="0037666C">
        <w:rPr>
          <w:rFonts w:ascii="Times New Roman" w:eastAsia="Calibri" w:hAnsi="Times New Roman" w:cs="Times New Roman"/>
          <w:color w:val="auto"/>
          <w:kern w:val="0"/>
          <w:sz w:val="12"/>
          <w:szCs w:val="12"/>
          <w:lang w:eastAsia="en-US"/>
        </w:rPr>
        <w:t>, директор КГКУ «Центр занятости населения Каратузского района» (по согласованию).</w:t>
      </w:r>
    </w:p>
    <w:p w:rsidR="0037666C" w:rsidRPr="0037666C" w:rsidRDefault="0037666C" w:rsidP="0037666C">
      <w:pPr>
        <w:widowControl w:val="0"/>
        <w:spacing w:after="0" w:line="240" w:lineRule="auto"/>
        <w:ind w:firstLine="709"/>
        <w:jc w:val="both"/>
        <w:rPr>
          <w:rFonts w:ascii="Times New Roman" w:hAnsi="Times New Roman" w:cs="Times New Roman"/>
          <w:snapToGrid w:val="0"/>
          <w:color w:val="auto"/>
          <w:kern w:val="0"/>
          <w:sz w:val="12"/>
          <w:szCs w:val="12"/>
        </w:rPr>
      </w:pPr>
      <w:r w:rsidRPr="0037666C">
        <w:rPr>
          <w:rFonts w:ascii="Times New Roman" w:hAnsi="Times New Roman" w:cs="Times New Roman"/>
          <w:snapToGrid w:val="0"/>
          <w:color w:val="auto"/>
          <w:kern w:val="0"/>
          <w:sz w:val="12"/>
          <w:szCs w:val="12"/>
        </w:rPr>
        <w:lastRenderedPageBreak/>
        <w:t xml:space="preserve">П.В. Меркулова, руководитель МСБУ «РЦБ». </w:t>
      </w:r>
    </w:p>
    <w:p w:rsidR="0037666C" w:rsidRPr="0037666C" w:rsidRDefault="0037666C" w:rsidP="0037666C">
      <w:pPr>
        <w:spacing w:after="0" w:line="240" w:lineRule="auto"/>
        <w:ind w:firstLine="708"/>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Ю.Ю. Тонких, начальник отдела экономики и развития предпринимательства администрации Каратузского района.</w:t>
      </w:r>
    </w:p>
    <w:p w:rsidR="0037666C" w:rsidRPr="0037666C" w:rsidRDefault="0037666C" w:rsidP="0037666C">
      <w:pPr>
        <w:spacing w:after="0" w:line="240" w:lineRule="auto"/>
        <w:ind w:firstLine="708"/>
        <w:jc w:val="both"/>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В.В. Дмитриев, начальник отдела сельского хозяйства администрации Каратузского района.</w:t>
      </w:r>
    </w:p>
    <w:p w:rsidR="0037666C" w:rsidRDefault="0037666C" w:rsidP="00383F09">
      <w:pPr>
        <w:suppressAutoHyphens/>
        <w:spacing w:after="0" w:line="240" w:lineRule="auto"/>
        <w:jc w:val="both"/>
        <w:rPr>
          <w:rFonts w:ascii="Times New Roman" w:hAnsi="Times New Roman" w:cs="Times New Roman"/>
          <w:color w:val="auto"/>
          <w:kern w:val="0"/>
          <w:sz w:val="12"/>
          <w:szCs w:val="12"/>
        </w:rPr>
      </w:pPr>
    </w:p>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АДМИНИСТРАЦИЯ КАРАТУЗСКОГО РАЙОНА</w:t>
      </w:r>
    </w:p>
    <w:p w:rsidR="0037666C" w:rsidRPr="0037666C" w:rsidRDefault="0037666C" w:rsidP="0037666C">
      <w:pPr>
        <w:spacing w:after="0" w:line="240" w:lineRule="auto"/>
        <w:jc w:val="both"/>
        <w:rPr>
          <w:rFonts w:ascii="Times New Roman" w:hAnsi="Times New Roman" w:cs="Times New Roman"/>
          <w:color w:val="auto"/>
          <w:kern w:val="0"/>
          <w:sz w:val="12"/>
          <w:szCs w:val="12"/>
        </w:rPr>
      </w:pPr>
    </w:p>
    <w:p w:rsidR="0037666C" w:rsidRPr="0037666C" w:rsidRDefault="0037666C" w:rsidP="0037666C">
      <w:pPr>
        <w:keepNext/>
        <w:spacing w:after="0" w:line="240" w:lineRule="auto"/>
        <w:jc w:val="center"/>
        <w:outlineLvl w:val="0"/>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ПОСТАНОВЛЕНИЕ</w:t>
      </w:r>
    </w:p>
    <w:p w:rsidR="0037666C" w:rsidRPr="0037666C" w:rsidRDefault="0037666C" w:rsidP="0037666C">
      <w:pPr>
        <w:spacing w:after="0" w:line="240" w:lineRule="auto"/>
        <w:rPr>
          <w:rFonts w:ascii="Times New Roman" w:hAnsi="Times New Roman" w:cs="Times New Roman"/>
          <w:color w:val="auto"/>
          <w:kern w:val="0"/>
          <w:sz w:val="12"/>
          <w:szCs w:val="12"/>
        </w:rPr>
      </w:pPr>
    </w:p>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25.10.2021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37666C">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37666C">
        <w:rPr>
          <w:rFonts w:ascii="Times New Roman" w:hAnsi="Times New Roman" w:cs="Times New Roman"/>
          <w:color w:val="auto"/>
          <w:kern w:val="0"/>
          <w:sz w:val="12"/>
          <w:szCs w:val="12"/>
        </w:rPr>
        <w:t xml:space="preserve">                      № 863-п</w:t>
      </w:r>
    </w:p>
    <w:p w:rsidR="0037666C" w:rsidRPr="0037666C" w:rsidRDefault="0037666C" w:rsidP="0037666C">
      <w:pPr>
        <w:spacing w:after="0" w:line="240" w:lineRule="auto"/>
        <w:rPr>
          <w:rFonts w:ascii="Times New Roman" w:hAnsi="Times New Roman" w:cs="Times New Roman"/>
          <w:color w:val="auto"/>
          <w:kern w:val="0"/>
          <w:sz w:val="12"/>
          <w:szCs w:val="12"/>
        </w:rPr>
      </w:pPr>
    </w:p>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О внесении изменений в перечень муниципальных программ Каратузского района</w:t>
      </w:r>
    </w:p>
    <w:p w:rsidR="0037666C" w:rsidRPr="0037666C" w:rsidRDefault="0037666C" w:rsidP="0037666C">
      <w:pPr>
        <w:spacing w:after="0" w:line="240" w:lineRule="auto"/>
        <w:ind w:firstLine="709"/>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ab/>
      </w:r>
    </w:p>
    <w:p w:rsidR="0037666C" w:rsidRPr="0037666C" w:rsidRDefault="0037666C" w:rsidP="0037666C">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В соответствии со статьей 179 Бюджетного кодекса Российской Федерации, ПОСТАНОВЛЯЮ:</w:t>
      </w:r>
    </w:p>
    <w:p w:rsidR="0037666C" w:rsidRPr="0037666C" w:rsidRDefault="0037666C" w:rsidP="0037666C">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1. Внести в перечень муниципальных программ Каратузского </w:t>
      </w:r>
      <w:proofErr w:type="gramStart"/>
      <w:r w:rsidRPr="0037666C">
        <w:rPr>
          <w:rFonts w:ascii="Times New Roman" w:hAnsi="Times New Roman" w:cs="Times New Roman"/>
          <w:color w:val="auto"/>
          <w:kern w:val="0"/>
          <w:sz w:val="12"/>
          <w:szCs w:val="12"/>
        </w:rPr>
        <w:t>района  изменения</w:t>
      </w:r>
      <w:proofErr w:type="gramEnd"/>
      <w:r w:rsidRPr="0037666C">
        <w:rPr>
          <w:rFonts w:ascii="Times New Roman" w:hAnsi="Times New Roman" w:cs="Times New Roman"/>
          <w:color w:val="auto"/>
          <w:kern w:val="0"/>
          <w:sz w:val="12"/>
          <w:szCs w:val="12"/>
        </w:rPr>
        <w:t xml:space="preserve"> и изложить в следующей редакции, согласно приложению.</w:t>
      </w:r>
    </w:p>
    <w:p w:rsidR="0037666C" w:rsidRPr="0037666C" w:rsidRDefault="0037666C" w:rsidP="0037666C">
      <w:pPr>
        <w:widowControl w:val="0"/>
        <w:autoSpaceDE w:val="0"/>
        <w:autoSpaceDN w:val="0"/>
        <w:adjustRightInd w:val="0"/>
        <w:spacing w:after="0" w:line="240" w:lineRule="auto"/>
        <w:ind w:firstLine="720"/>
        <w:jc w:val="both"/>
        <w:rPr>
          <w:rFonts w:ascii="Times New Roman" w:hAnsi="Times New Roman" w:cs="Times New Roman"/>
          <w:kern w:val="0"/>
          <w:sz w:val="12"/>
          <w:szCs w:val="12"/>
        </w:rPr>
      </w:pPr>
      <w:r w:rsidRPr="0037666C">
        <w:rPr>
          <w:rFonts w:ascii="Times New Roman" w:hAnsi="Times New Roman" w:cs="Times New Roman"/>
          <w:color w:val="auto"/>
          <w:kern w:val="0"/>
          <w:sz w:val="12"/>
          <w:szCs w:val="12"/>
        </w:rPr>
        <w:t>2. Опубликовать постановление на официальном сайте Каратузского района (</w:t>
      </w:r>
      <w:hyperlink r:id="rId13" w:history="1">
        <w:r w:rsidRPr="0037666C">
          <w:rPr>
            <w:rFonts w:ascii="Times New Roman" w:hAnsi="Times New Roman" w:cs="Times New Roman"/>
            <w:color w:val="0000FF"/>
            <w:kern w:val="0"/>
            <w:sz w:val="12"/>
            <w:szCs w:val="12"/>
            <w:u w:val="single"/>
          </w:rPr>
          <w:t>http://karatuzraion.ru/</w:t>
        </w:r>
      </w:hyperlink>
      <w:r w:rsidRPr="0037666C">
        <w:rPr>
          <w:rFonts w:ascii="Times New Roman" w:hAnsi="Times New Roman" w:cs="Times New Roman"/>
          <w:color w:val="auto"/>
          <w:kern w:val="0"/>
          <w:sz w:val="12"/>
          <w:szCs w:val="12"/>
        </w:rPr>
        <w:t>)</w:t>
      </w:r>
      <w:r w:rsidRPr="0037666C">
        <w:rPr>
          <w:rFonts w:ascii="Times New Roman" w:hAnsi="Times New Roman" w:cs="Times New Roman"/>
          <w:kern w:val="0"/>
          <w:sz w:val="12"/>
          <w:szCs w:val="12"/>
        </w:rPr>
        <w:t>.</w:t>
      </w:r>
    </w:p>
    <w:p w:rsidR="0037666C" w:rsidRPr="0037666C" w:rsidRDefault="0037666C" w:rsidP="0037666C">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37666C">
        <w:rPr>
          <w:rFonts w:ascii="Times New Roman" w:hAnsi="Times New Roman" w:cs="Times New Roman"/>
          <w:kern w:val="0"/>
          <w:sz w:val="12"/>
          <w:szCs w:val="12"/>
        </w:rPr>
        <w:t xml:space="preserve">3. </w:t>
      </w:r>
      <w:r w:rsidRPr="0037666C">
        <w:rPr>
          <w:rFonts w:ascii="Times New Roman" w:hAnsi="Times New Roman" w:cs="Times New Roman"/>
          <w:color w:val="auto"/>
          <w:kern w:val="0"/>
          <w:sz w:val="12"/>
          <w:szCs w:val="12"/>
        </w:rPr>
        <w:t xml:space="preserve">Контроль за исполнением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Е.С. </w:t>
      </w:r>
      <w:proofErr w:type="spellStart"/>
      <w:r w:rsidRPr="0037666C">
        <w:rPr>
          <w:rFonts w:ascii="Times New Roman" w:hAnsi="Times New Roman" w:cs="Times New Roman"/>
          <w:color w:val="auto"/>
          <w:kern w:val="0"/>
          <w:sz w:val="12"/>
          <w:szCs w:val="12"/>
        </w:rPr>
        <w:t>Мигла</w:t>
      </w:r>
      <w:proofErr w:type="spellEnd"/>
      <w:r w:rsidRPr="0037666C">
        <w:rPr>
          <w:rFonts w:ascii="Times New Roman" w:hAnsi="Times New Roman" w:cs="Times New Roman"/>
          <w:color w:val="auto"/>
          <w:kern w:val="0"/>
          <w:sz w:val="12"/>
          <w:szCs w:val="12"/>
        </w:rPr>
        <w:t>.</w:t>
      </w:r>
    </w:p>
    <w:p w:rsidR="0037666C" w:rsidRPr="0037666C" w:rsidRDefault="0037666C" w:rsidP="0037666C">
      <w:pPr>
        <w:widowControl w:val="0"/>
        <w:autoSpaceDE w:val="0"/>
        <w:autoSpaceDN w:val="0"/>
        <w:adjustRightInd w:val="0"/>
        <w:spacing w:after="0" w:line="240" w:lineRule="auto"/>
        <w:ind w:firstLine="720"/>
        <w:jc w:val="both"/>
        <w:rPr>
          <w:rFonts w:ascii="Times New Roman" w:hAnsi="Times New Roman" w:cs="Times New Roman"/>
          <w:kern w:val="0"/>
          <w:sz w:val="12"/>
          <w:szCs w:val="12"/>
        </w:rPr>
      </w:pPr>
      <w:r w:rsidRPr="0037666C">
        <w:rPr>
          <w:rFonts w:ascii="Times New Roman" w:hAnsi="Times New Roman" w:cs="Times New Roman"/>
          <w:color w:val="auto"/>
          <w:kern w:val="0"/>
          <w:sz w:val="12"/>
          <w:szCs w:val="12"/>
        </w:rPr>
        <w:t xml:space="preserve">4. Постановление вступает в силу </w:t>
      </w:r>
      <w:r w:rsidRPr="0037666C">
        <w:rPr>
          <w:rFonts w:ascii="Times New Roman" w:hAnsi="Times New Roman" w:cs="Times New Roman"/>
          <w:b/>
          <w:color w:val="auto"/>
          <w:kern w:val="0"/>
          <w:sz w:val="12"/>
          <w:szCs w:val="12"/>
        </w:rPr>
        <w:tab/>
      </w:r>
      <w:r w:rsidRPr="0037666C">
        <w:rPr>
          <w:rFonts w:ascii="Times New Roman" w:hAnsi="Times New Roman" w:cs="Times New Roman"/>
          <w:color w:val="auto"/>
          <w:kern w:val="0"/>
          <w:sz w:val="12"/>
          <w:szCs w:val="12"/>
        </w:rPr>
        <w:t xml:space="preserve"> с 01 января 2022 года, но не ранее   для следующего   за днем его официального</w:t>
      </w:r>
      <w:r w:rsidRPr="0037666C">
        <w:rPr>
          <w:rFonts w:ascii="Times New Roman" w:hAnsi="Times New Roman" w:cs="Times New Roman"/>
          <w:b/>
          <w:color w:val="auto"/>
          <w:kern w:val="0"/>
          <w:sz w:val="12"/>
          <w:szCs w:val="12"/>
        </w:rPr>
        <w:t xml:space="preserve"> </w:t>
      </w:r>
      <w:r w:rsidRPr="0037666C">
        <w:rPr>
          <w:rFonts w:ascii="Times New Roman" w:hAnsi="Times New Roman" w:cs="Times New Roman"/>
          <w:color w:val="auto"/>
          <w:kern w:val="0"/>
          <w:sz w:val="12"/>
          <w:szCs w:val="12"/>
        </w:rPr>
        <w:t>опубликования в периодическом печатном издании Вести муниципального образования «</w:t>
      </w:r>
      <w:proofErr w:type="spellStart"/>
      <w:r w:rsidRPr="0037666C">
        <w:rPr>
          <w:rFonts w:ascii="Times New Roman" w:hAnsi="Times New Roman" w:cs="Times New Roman"/>
          <w:color w:val="auto"/>
          <w:kern w:val="0"/>
          <w:sz w:val="12"/>
          <w:szCs w:val="12"/>
        </w:rPr>
        <w:t>Каратузский</w:t>
      </w:r>
      <w:proofErr w:type="spellEnd"/>
      <w:r w:rsidRPr="0037666C">
        <w:rPr>
          <w:rFonts w:ascii="Times New Roman" w:hAnsi="Times New Roman" w:cs="Times New Roman"/>
          <w:color w:val="auto"/>
          <w:kern w:val="0"/>
          <w:sz w:val="12"/>
          <w:szCs w:val="12"/>
        </w:rPr>
        <w:t xml:space="preserve"> район»</w:t>
      </w:r>
      <w:r w:rsidRPr="0037666C">
        <w:rPr>
          <w:rFonts w:ascii="Times New Roman" w:hAnsi="Times New Roman" w:cs="Times New Roman"/>
          <w:b/>
          <w:color w:val="auto"/>
          <w:kern w:val="0"/>
          <w:sz w:val="12"/>
          <w:szCs w:val="12"/>
        </w:rPr>
        <w:t>.</w:t>
      </w:r>
    </w:p>
    <w:p w:rsidR="0037666C" w:rsidRPr="0037666C" w:rsidRDefault="0037666C" w:rsidP="0037666C">
      <w:pPr>
        <w:tabs>
          <w:tab w:val="num" w:pos="-142"/>
        </w:tabs>
        <w:spacing w:after="0" w:line="240" w:lineRule="auto"/>
        <w:ind w:firstLine="720"/>
        <w:jc w:val="both"/>
        <w:rPr>
          <w:rFonts w:ascii="Times New Roman" w:hAnsi="Times New Roman" w:cs="Times New Roman"/>
          <w:color w:val="auto"/>
          <w:kern w:val="0"/>
          <w:sz w:val="12"/>
          <w:szCs w:val="12"/>
        </w:rPr>
      </w:pPr>
    </w:p>
    <w:p w:rsidR="0037666C" w:rsidRPr="0037666C" w:rsidRDefault="0037666C" w:rsidP="0037666C">
      <w:pPr>
        <w:tabs>
          <w:tab w:val="num" w:pos="-142"/>
        </w:tabs>
        <w:spacing w:after="0" w:line="240" w:lineRule="auto"/>
        <w:ind w:firstLine="720"/>
        <w:jc w:val="both"/>
        <w:rPr>
          <w:rFonts w:ascii="Times New Roman" w:hAnsi="Times New Roman" w:cs="Times New Roman"/>
          <w:color w:val="auto"/>
          <w:kern w:val="0"/>
          <w:sz w:val="12"/>
          <w:szCs w:val="12"/>
        </w:rPr>
      </w:pPr>
    </w:p>
    <w:p w:rsidR="0037666C" w:rsidRPr="0037666C" w:rsidRDefault="0037666C" w:rsidP="0037666C">
      <w:pPr>
        <w:spacing w:after="0" w:line="240" w:lineRule="auto"/>
        <w:rPr>
          <w:rFonts w:ascii="Times New Roman" w:hAnsi="Times New Roman" w:cs="Times New Roman"/>
          <w:color w:val="auto"/>
          <w:kern w:val="0"/>
          <w:sz w:val="12"/>
          <w:szCs w:val="12"/>
        </w:rPr>
      </w:pPr>
      <w:proofErr w:type="spellStart"/>
      <w:r w:rsidRPr="0037666C">
        <w:rPr>
          <w:rFonts w:ascii="Times New Roman" w:hAnsi="Times New Roman" w:cs="Times New Roman"/>
          <w:color w:val="auto"/>
          <w:kern w:val="0"/>
          <w:sz w:val="12"/>
          <w:szCs w:val="12"/>
        </w:rPr>
        <w:t>И.о</w:t>
      </w:r>
      <w:proofErr w:type="spellEnd"/>
      <w:r w:rsidRPr="0037666C">
        <w:rPr>
          <w:rFonts w:ascii="Times New Roman" w:hAnsi="Times New Roman" w:cs="Times New Roman"/>
          <w:color w:val="auto"/>
          <w:kern w:val="0"/>
          <w:sz w:val="12"/>
          <w:szCs w:val="12"/>
        </w:rPr>
        <w:t xml:space="preserve">. главы района                                                                                       Е.С. </w:t>
      </w:r>
      <w:proofErr w:type="spellStart"/>
      <w:r w:rsidRPr="0037666C">
        <w:rPr>
          <w:rFonts w:ascii="Times New Roman" w:hAnsi="Times New Roman" w:cs="Times New Roman"/>
          <w:color w:val="auto"/>
          <w:kern w:val="0"/>
          <w:sz w:val="12"/>
          <w:szCs w:val="12"/>
        </w:rPr>
        <w:t>Мигла</w:t>
      </w:r>
      <w:proofErr w:type="spellEnd"/>
    </w:p>
    <w:p w:rsidR="0037666C" w:rsidRDefault="0037666C" w:rsidP="00383F09">
      <w:pPr>
        <w:suppressAutoHyphens/>
        <w:spacing w:after="0" w:line="240" w:lineRule="auto"/>
        <w:jc w:val="both"/>
        <w:rPr>
          <w:rFonts w:ascii="Times New Roman" w:hAnsi="Times New Roman" w:cs="Times New Roman"/>
          <w:color w:val="auto"/>
          <w:kern w:val="0"/>
          <w:sz w:val="12"/>
          <w:szCs w:val="12"/>
        </w:rPr>
      </w:pPr>
    </w:p>
    <w:tbl>
      <w:tblPr>
        <w:tblW w:w="4111" w:type="dxa"/>
        <w:tblInd w:w="6487" w:type="dxa"/>
        <w:tblLook w:val="01E0" w:firstRow="1" w:lastRow="1" w:firstColumn="1" w:lastColumn="1" w:noHBand="0" w:noVBand="0"/>
      </w:tblPr>
      <w:tblGrid>
        <w:gridCol w:w="4111"/>
      </w:tblGrid>
      <w:tr w:rsidR="0037666C" w:rsidRPr="0037666C" w:rsidTr="0037666C">
        <w:tc>
          <w:tcPr>
            <w:tcW w:w="4111" w:type="dxa"/>
          </w:tcPr>
          <w:p w:rsidR="0037666C" w:rsidRPr="0037666C" w:rsidRDefault="0037666C" w:rsidP="0037666C">
            <w:pPr>
              <w:spacing w:after="0" w:line="240" w:lineRule="auto"/>
              <w:ind w:left="884"/>
              <w:rPr>
                <w:rFonts w:ascii="Times New Roman" w:hAnsi="Times New Roman" w:cs="Times New Roman"/>
                <w:color w:val="auto"/>
                <w:kern w:val="0"/>
                <w:sz w:val="12"/>
                <w:szCs w:val="12"/>
              </w:rPr>
            </w:pPr>
          </w:p>
          <w:p w:rsidR="0037666C" w:rsidRPr="0037666C" w:rsidRDefault="0037666C" w:rsidP="0037666C">
            <w:pPr>
              <w:spacing w:after="0" w:line="240" w:lineRule="auto"/>
              <w:ind w:left="884"/>
              <w:rPr>
                <w:rFonts w:ascii="Times New Roman" w:hAnsi="Times New Roman" w:cs="Times New Roman"/>
                <w:color w:val="auto"/>
                <w:kern w:val="0"/>
                <w:sz w:val="12"/>
                <w:szCs w:val="12"/>
              </w:rPr>
            </w:pPr>
            <w:proofErr w:type="gramStart"/>
            <w:r w:rsidRPr="0037666C">
              <w:rPr>
                <w:rFonts w:ascii="Times New Roman" w:hAnsi="Times New Roman" w:cs="Times New Roman"/>
                <w:color w:val="auto"/>
                <w:kern w:val="0"/>
                <w:sz w:val="12"/>
                <w:szCs w:val="12"/>
              </w:rPr>
              <w:t>Приложение  к</w:t>
            </w:r>
            <w:proofErr w:type="gramEnd"/>
            <w:r w:rsidRPr="0037666C">
              <w:rPr>
                <w:rFonts w:ascii="Times New Roman" w:hAnsi="Times New Roman" w:cs="Times New Roman"/>
                <w:color w:val="auto"/>
                <w:kern w:val="0"/>
                <w:sz w:val="12"/>
                <w:szCs w:val="12"/>
              </w:rPr>
              <w:t xml:space="preserve"> постановлению </w:t>
            </w:r>
          </w:p>
          <w:p w:rsidR="0037666C" w:rsidRPr="0037666C" w:rsidRDefault="0037666C" w:rsidP="0037666C">
            <w:pPr>
              <w:spacing w:after="0" w:line="240" w:lineRule="auto"/>
              <w:ind w:left="885"/>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администрации Каратузского района</w:t>
            </w:r>
          </w:p>
          <w:p w:rsidR="0037666C" w:rsidRPr="0037666C" w:rsidRDefault="0037666C" w:rsidP="0037666C">
            <w:pPr>
              <w:spacing w:after="0" w:line="240" w:lineRule="auto"/>
              <w:ind w:left="885"/>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от 25.10.2021  № 863-п     </w:t>
            </w:r>
          </w:p>
        </w:tc>
      </w:tr>
    </w:tbl>
    <w:p w:rsidR="0037666C" w:rsidRPr="0037666C" w:rsidRDefault="0037666C" w:rsidP="0037666C">
      <w:pPr>
        <w:spacing w:after="0" w:line="240" w:lineRule="auto"/>
        <w:rPr>
          <w:rFonts w:ascii="Times New Roman" w:hAnsi="Times New Roman" w:cs="Times New Roman"/>
          <w:color w:val="auto"/>
          <w:kern w:val="0"/>
          <w:sz w:val="12"/>
          <w:szCs w:val="12"/>
        </w:rPr>
      </w:pPr>
    </w:p>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Перечень муниципальных программ Каратузского района</w:t>
      </w:r>
    </w:p>
    <w:p w:rsidR="0037666C" w:rsidRPr="0037666C" w:rsidRDefault="0037666C" w:rsidP="0037666C">
      <w:pPr>
        <w:spacing w:after="0" w:line="240" w:lineRule="auto"/>
        <w:jc w:val="center"/>
        <w:rPr>
          <w:rFonts w:ascii="Times New Roman" w:hAnsi="Times New Roman" w:cs="Times New Roman"/>
          <w:color w:val="auto"/>
          <w:kern w:val="0"/>
          <w:sz w:val="12"/>
          <w:szCs w:val="12"/>
        </w:rPr>
      </w:pPr>
    </w:p>
    <w:tbl>
      <w:tblPr>
        <w:tblW w:w="11072" w:type="dxa"/>
        <w:tblInd w:w="93" w:type="dxa"/>
        <w:tblLayout w:type="fixed"/>
        <w:tblLook w:val="0000" w:firstRow="0" w:lastRow="0" w:firstColumn="0" w:lastColumn="0" w:noHBand="0" w:noVBand="0"/>
      </w:tblPr>
      <w:tblGrid>
        <w:gridCol w:w="540"/>
        <w:gridCol w:w="1176"/>
        <w:gridCol w:w="1843"/>
        <w:gridCol w:w="1276"/>
        <w:gridCol w:w="1417"/>
        <w:gridCol w:w="4820"/>
      </w:tblGrid>
      <w:tr w:rsidR="0037666C" w:rsidRPr="0037666C" w:rsidTr="0037666C">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bCs/>
                <w:kern w:val="0"/>
                <w:sz w:val="12"/>
                <w:szCs w:val="12"/>
              </w:rPr>
            </w:pPr>
            <w:r w:rsidRPr="0037666C">
              <w:rPr>
                <w:rFonts w:ascii="Times New Roman" w:hAnsi="Times New Roman" w:cs="Times New Roman"/>
                <w:bCs/>
                <w:kern w:val="0"/>
                <w:sz w:val="12"/>
                <w:szCs w:val="12"/>
              </w:rPr>
              <w:t>№ п/п</w:t>
            </w:r>
          </w:p>
        </w:tc>
        <w:tc>
          <w:tcPr>
            <w:tcW w:w="1176" w:type="dxa"/>
            <w:tcBorders>
              <w:top w:val="single" w:sz="4" w:space="0" w:color="auto"/>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bCs/>
                <w:kern w:val="0"/>
                <w:sz w:val="12"/>
                <w:szCs w:val="12"/>
              </w:rPr>
            </w:pPr>
            <w:r w:rsidRPr="0037666C">
              <w:rPr>
                <w:rFonts w:ascii="Times New Roman" w:hAnsi="Times New Roman" w:cs="Times New Roman"/>
                <w:bCs/>
                <w:kern w:val="0"/>
                <w:sz w:val="12"/>
                <w:szCs w:val="12"/>
              </w:rPr>
              <w:t>Предлагаемый номер МП для кодировки первых двух цифр кода целевой статьи</w:t>
            </w:r>
          </w:p>
        </w:tc>
        <w:tc>
          <w:tcPr>
            <w:tcW w:w="1843" w:type="dxa"/>
            <w:tcBorders>
              <w:top w:val="single" w:sz="4" w:space="0" w:color="auto"/>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bCs/>
                <w:kern w:val="0"/>
                <w:sz w:val="12"/>
                <w:szCs w:val="12"/>
              </w:rPr>
            </w:pPr>
            <w:r w:rsidRPr="0037666C">
              <w:rPr>
                <w:rFonts w:ascii="Times New Roman" w:hAnsi="Times New Roman" w:cs="Times New Roman"/>
                <w:bCs/>
                <w:kern w:val="0"/>
                <w:sz w:val="12"/>
                <w:szCs w:val="12"/>
              </w:rPr>
              <w:t>Наименование муниципальной программы Каратузского района</w:t>
            </w:r>
          </w:p>
        </w:tc>
        <w:tc>
          <w:tcPr>
            <w:tcW w:w="1276" w:type="dxa"/>
            <w:tcBorders>
              <w:top w:val="single" w:sz="4" w:space="0" w:color="auto"/>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bCs/>
                <w:kern w:val="0"/>
                <w:sz w:val="12"/>
                <w:szCs w:val="12"/>
              </w:rPr>
            </w:pPr>
            <w:r w:rsidRPr="0037666C">
              <w:rPr>
                <w:rFonts w:ascii="Times New Roman" w:hAnsi="Times New Roman" w:cs="Times New Roman"/>
                <w:bCs/>
                <w:kern w:val="0"/>
                <w:sz w:val="12"/>
                <w:szCs w:val="12"/>
              </w:rPr>
              <w:t>Ответственный исполнитель муниципальной программы</w:t>
            </w:r>
          </w:p>
        </w:tc>
        <w:tc>
          <w:tcPr>
            <w:tcW w:w="1417" w:type="dxa"/>
            <w:tcBorders>
              <w:top w:val="single" w:sz="4" w:space="0" w:color="auto"/>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bCs/>
                <w:kern w:val="0"/>
                <w:sz w:val="12"/>
                <w:szCs w:val="12"/>
              </w:rPr>
            </w:pPr>
            <w:r w:rsidRPr="0037666C">
              <w:rPr>
                <w:rFonts w:ascii="Times New Roman" w:hAnsi="Times New Roman" w:cs="Times New Roman"/>
                <w:bCs/>
                <w:kern w:val="0"/>
                <w:sz w:val="12"/>
                <w:szCs w:val="12"/>
              </w:rPr>
              <w:t>Соисполнители муниципальной программы</w:t>
            </w:r>
          </w:p>
        </w:tc>
        <w:tc>
          <w:tcPr>
            <w:tcW w:w="4820" w:type="dxa"/>
            <w:tcBorders>
              <w:top w:val="single" w:sz="4" w:space="0" w:color="auto"/>
              <w:left w:val="nil"/>
              <w:bottom w:val="single" w:sz="4" w:space="0" w:color="auto"/>
              <w:right w:val="single" w:sz="4" w:space="0" w:color="auto"/>
            </w:tcBorders>
            <w:shd w:val="clear" w:color="auto" w:fill="auto"/>
            <w:vAlign w:val="center"/>
          </w:tcPr>
          <w:p w:rsidR="0037666C" w:rsidRPr="0037666C" w:rsidRDefault="0037666C" w:rsidP="0037666C">
            <w:pPr>
              <w:tabs>
                <w:tab w:val="left" w:pos="9097"/>
              </w:tabs>
              <w:spacing w:after="0" w:line="240" w:lineRule="auto"/>
              <w:jc w:val="center"/>
              <w:rPr>
                <w:rFonts w:ascii="Times New Roman" w:hAnsi="Times New Roman" w:cs="Times New Roman"/>
                <w:bCs/>
                <w:kern w:val="0"/>
                <w:sz w:val="12"/>
                <w:szCs w:val="12"/>
              </w:rPr>
            </w:pPr>
            <w:r w:rsidRPr="0037666C">
              <w:rPr>
                <w:rFonts w:ascii="Times New Roman" w:hAnsi="Times New Roman" w:cs="Times New Roman"/>
                <w:bCs/>
                <w:kern w:val="0"/>
                <w:sz w:val="12"/>
                <w:szCs w:val="12"/>
              </w:rPr>
              <w:t>Основные направления реализации муниципальных программ Каратузского района  (в том числе подпрограммы программно-целевые инструменты)</w:t>
            </w:r>
          </w:p>
        </w:tc>
      </w:tr>
      <w:tr w:rsidR="0037666C" w:rsidRPr="0037666C" w:rsidTr="0037666C">
        <w:trPr>
          <w:trHeight w:val="20"/>
        </w:trPr>
        <w:tc>
          <w:tcPr>
            <w:tcW w:w="540" w:type="dxa"/>
            <w:tcBorders>
              <w:top w:val="nil"/>
              <w:left w:val="single" w:sz="4" w:space="0" w:color="auto"/>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bCs/>
                <w:kern w:val="0"/>
                <w:sz w:val="12"/>
                <w:szCs w:val="12"/>
              </w:rPr>
            </w:pPr>
            <w:r w:rsidRPr="0037666C">
              <w:rPr>
                <w:rFonts w:ascii="Times New Roman" w:hAnsi="Times New Roman" w:cs="Times New Roman"/>
                <w:bCs/>
                <w:kern w:val="0"/>
                <w:sz w:val="12"/>
                <w:szCs w:val="12"/>
              </w:rPr>
              <w:t>1</w:t>
            </w:r>
          </w:p>
        </w:tc>
        <w:tc>
          <w:tcPr>
            <w:tcW w:w="1176"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bCs/>
                <w:kern w:val="0"/>
                <w:sz w:val="12"/>
                <w:szCs w:val="12"/>
              </w:rPr>
            </w:pPr>
            <w:r w:rsidRPr="0037666C">
              <w:rPr>
                <w:rFonts w:ascii="Times New Roman" w:hAnsi="Times New Roman" w:cs="Times New Roman"/>
                <w:bCs/>
                <w:kern w:val="0"/>
                <w:sz w:val="12"/>
                <w:szCs w:val="12"/>
              </w:rPr>
              <w:t>2</w:t>
            </w:r>
          </w:p>
        </w:tc>
        <w:tc>
          <w:tcPr>
            <w:tcW w:w="1843"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kern w:val="0"/>
                <w:sz w:val="12"/>
                <w:szCs w:val="12"/>
              </w:rPr>
            </w:pPr>
            <w:r w:rsidRPr="0037666C">
              <w:rPr>
                <w:rFonts w:ascii="Times New Roman" w:hAnsi="Times New Roman" w:cs="Times New Roman"/>
                <w:kern w:val="0"/>
                <w:sz w:val="12"/>
                <w:szCs w:val="12"/>
              </w:rPr>
              <w:t>3</w:t>
            </w:r>
          </w:p>
        </w:tc>
        <w:tc>
          <w:tcPr>
            <w:tcW w:w="1276"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kern w:val="0"/>
                <w:sz w:val="12"/>
                <w:szCs w:val="12"/>
              </w:rPr>
            </w:pPr>
            <w:r w:rsidRPr="0037666C">
              <w:rPr>
                <w:rFonts w:ascii="Times New Roman" w:hAnsi="Times New Roman" w:cs="Times New Roman"/>
                <w:kern w:val="0"/>
                <w:sz w:val="12"/>
                <w:szCs w:val="12"/>
              </w:rPr>
              <w:t>4</w:t>
            </w:r>
          </w:p>
        </w:tc>
        <w:tc>
          <w:tcPr>
            <w:tcW w:w="1417"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kern w:val="0"/>
                <w:sz w:val="12"/>
                <w:szCs w:val="12"/>
              </w:rPr>
            </w:pPr>
            <w:r w:rsidRPr="0037666C">
              <w:rPr>
                <w:rFonts w:ascii="Times New Roman" w:hAnsi="Times New Roman" w:cs="Times New Roman"/>
                <w:kern w:val="0"/>
                <w:sz w:val="12"/>
                <w:szCs w:val="12"/>
              </w:rPr>
              <w:t>5</w:t>
            </w:r>
          </w:p>
        </w:tc>
        <w:tc>
          <w:tcPr>
            <w:tcW w:w="4820"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tabs>
                <w:tab w:val="left" w:pos="9097"/>
              </w:tabs>
              <w:spacing w:after="0" w:line="240" w:lineRule="auto"/>
              <w:jc w:val="center"/>
              <w:rPr>
                <w:rFonts w:ascii="Times New Roman" w:hAnsi="Times New Roman" w:cs="Times New Roman"/>
                <w:bCs/>
                <w:kern w:val="0"/>
                <w:sz w:val="12"/>
                <w:szCs w:val="12"/>
              </w:rPr>
            </w:pPr>
            <w:r w:rsidRPr="0037666C">
              <w:rPr>
                <w:rFonts w:ascii="Times New Roman" w:hAnsi="Times New Roman" w:cs="Times New Roman"/>
                <w:bCs/>
                <w:kern w:val="0"/>
                <w:sz w:val="12"/>
                <w:szCs w:val="12"/>
              </w:rPr>
              <w:t>6</w:t>
            </w:r>
          </w:p>
        </w:tc>
      </w:tr>
      <w:tr w:rsidR="0037666C" w:rsidRPr="0037666C" w:rsidTr="0037666C">
        <w:trPr>
          <w:trHeight w:val="20"/>
        </w:trPr>
        <w:tc>
          <w:tcPr>
            <w:tcW w:w="540" w:type="dxa"/>
            <w:tcBorders>
              <w:top w:val="nil"/>
              <w:left w:val="single" w:sz="4" w:space="0" w:color="auto"/>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b/>
                <w:bCs/>
                <w:kern w:val="0"/>
                <w:sz w:val="12"/>
                <w:szCs w:val="12"/>
              </w:rPr>
            </w:pPr>
            <w:r w:rsidRPr="0037666C">
              <w:rPr>
                <w:rFonts w:ascii="Times New Roman" w:hAnsi="Times New Roman" w:cs="Times New Roman"/>
                <w:b/>
                <w:bCs/>
                <w:kern w:val="0"/>
                <w:sz w:val="12"/>
                <w:szCs w:val="12"/>
              </w:rPr>
              <w:t>1</w:t>
            </w:r>
          </w:p>
        </w:tc>
        <w:tc>
          <w:tcPr>
            <w:tcW w:w="1176"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b/>
                <w:bCs/>
                <w:kern w:val="0"/>
                <w:sz w:val="12"/>
                <w:szCs w:val="12"/>
              </w:rPr>
            </w:pPr>
            <w:r w:rsidRPr="0037666C">
              <w:rPr>
                <w:rFonts w:ascii="Times New Roman" w:hAnsi="Times New Roman" w:cs="Times New Roman"/>
                <w:b/>
                <w:bCs/>
                <w:kern w:val="0"/>
                <w:sz w:val="12"/>
                <w:szCs w:val="12"/>
              </w:rPr>
              <w:t>02</w:t>
            </w:r>
          </w:p>
        </w:tc>
        <w:tc>
          <w:tcPr>
            <w:tcW w:w="1843"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kern w:val="0"/>
                <w:sz w:val="12"/>
                <w:szCs w:val="12"/>
              </w:rPr>
            </w:pPr>
            <w:r w:rsidRPr="0037666C">
              <w:rPr>
                <w:rFonts w:ascii="Times New Roman" w:hAnsi="Times New Roman" w:cs="Times New Roman"/>
                <w:kern w:val="0"/>
                <w:sz w:val="12"/>
                <w:szCs w:val="12"/>
              </w:rPr>
              <w:t>«Развитие системы образования Каратузского района»</w:t>
            </w:r>
          </w:p>
        </w:tc>
        <w:tc>
          <w:tcPr>
            <w:tcW w:w="1276"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kern w:val="0"/>
                <w:sz w:val="12"/>
                <w:szCs w:val="12"/>
              </w:rPr>
            </w:pPr>
            <w:r w:rsidRPr="0037666C">
              <w:rPr>
                <w:rFonts w:ascii="Times New Roman" w:hAnsi="Times New Roman" w:cs="Times New Roman"/>
                <w:kern w:val="0"/>
                <w:sz w:val="12"/>
                <w:szCs w:val="12"/>
              </w:rPr>
              <w:t>Управление образования администрации Каратузского района</w:t>
            </w:r>
          </w:p>
        </w:tc>
        <w:tc>
          <w:tcPr>
            <w:tcW w:w="1417"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kern w:val="0"/>
                <w:sz w:val="12"/>
                <w:szCs w:val="12"/>
              </w:rPr>
            </w:pPr>
            <w:r w:rsidRPr="0037666C">
              <w:rPr>
                <w:rFonts w:ascii="Times New Roman" w:hAnsi="Times New Roman" w:cs="Times New Roman"/>
                <w:kern w:val="0"/>
                <w:sz w:val="12"/>
                <w:szCs w:val="12"/>
              </w:rPr>
              <w:t xml:space="preserve"> Администрация Каратузского района</w:t>
            </w:r>
          </w:p>
        </w:tc>
        <w:tc>
          <w:tcPr>
            <w:tcW w:w="4820"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tabs>
                <w:tab w:val="left" w:pos="9097"/>
              </w:tabs>
              <w:spacing w:after="0" w:line="240" w:lineRule="auto"/>
              <w:rPr>
                <w:rFonts w:ascii="Times New Roman" w:hAnsi="Times New Roman" w:cs="Times New Roman"/>
                <w:kern w:val="0"/>
                <w:sz w:val="12"/>
                <w:szCs w:val="12"/>
              </w:rPr>
            </w:pPr>
            <w:r w:rsidRPr="0037666C">
              <w:rPr>
                <w:rFonts w:ascii="Times New Roman" w:hAnsi="Times New Roman" w:cs="Times New Roman"/>
                <w:b/>
                <w:bCs/>
                <w:kern w:val="0"/>
                <w:sz w:val="12"/>
                <w:szCs w:val="12"/>
              </w:rPr>
              <w:t>Основные направления программы:</w:t>
            </w:r>
            <w:r w:rsidRPr="0037666C">
              <w:rPr>
                <w:rFonts w:ascii="Times New Roman" w:hAnsi="Times New Roman" w:cs="Times New Roman"/>
                <w:kern w:val="0"/>
                <w:sz w:val="12"/>
                <w:szCs w:val="12"/>
              </w:rPr>
              <w:br/>
              <w:t>1. «Развитие дошкольного, общего и дополнительного образования детей»</w:t>
            </w:r>
          </w:p>
          <w:p w:rsidR="0037666C" w:rsidRPr="0037666C" w:rsidRDefault="0037666C" w:rsidP="0037666C">
            <w:pPr>
              <w:tabs>
                <w:tab w:val="left" w:pos="9097"/>
              </w:tabs>
              <w:spacing w:after="0" w:line="240" w:lineRule="auto"/>
              <w:rPr>
                <w:rFonts w:ascii="Times New Roman" w:hAnsi="Times New Roman" w:cs="Times New Roman"/>
                <w:kern w:val="0"/>
                <w:sz w:val="12"/>
                <w:szCs w:val="12"/>
              </w:rPr>
            </w:pPr>
            <w:r w:rsidRPr="0037666C">
              <w:rPr>
                <w:rFonts w:ascii="Times New Roman" w:hAnsi="Times New Roman" w:cs="Times New Roman"/>
                <w:kern w:val="0"/>
                <w:sz w:val="12"/>
                <w:szCs w:val="12"/>
              </w:rPr>
              <w:t>2. «Организация летнего отдыха, оздоровления, занятости детей и подростков»</w:t>
            </w:r>
          </w:p>
          <w:p w:rsidR="0037666C" w:rsidRPr="0037666C" w:rsidRDefault="0037666C" w:rsidP="0037666C">
            <w:pPr>
              <w:tabs>
                <w:tab w:val="left" w:pos="9097"/>
              </w:tabs>
              <w:spacing w:after="0" w:line="240" w:lineRule="auto"/>
              <w:rPr>
                <w:rFonts w:ascii="Times New Roman" w:hAnsi="Times New Roman" w:cs="Times New Roman"/>
                <w:kern w:val="0"/>
                <w:sz w:val="12"/>
                <w:szCs w:val="12"/>
              </w:rPr>
            </w:pPr>
            <w:r w:rsidRPr="0037666C">
              <w:rPr>
                <w:rFonts w:ascii="Times New Roman" w:hAnsi="Times New Roman" w:cs="Times New Roman"/>
                <w:kern w:val="0"/>
                <w:sz w:val="12"/>
                <w:szCs w:val="12"/>
              </w:rPr>
              <w:t>3. «Одаренные дети».</w:t>
            </w:r>
          </w:p>
          <w:p w:rsidR="0037666C" w:rsidRPr="0037666C" w:rsidRDefault="0037666C" w:rsidP="0037666C">
            <w:pPr>
              <w:tabs>
                <w:tab w:val="left" w:pos="9097"/>
              </w:tabs>
              <w:spacing w:after="0" w:line="240" w:lineRule="auto"/>
              <w:rPr>
                <w:rFonts w:ascii="Times New Roman" w:hAnsi="Times New Roman" w:cs="Times New Roman"/>
                <w:kern w:val="0"/>
                <w:sz w:val="12"/>
                <w:szCs w:val="12"/>
              </w:rPr>
            </w:pPr>
            <w:r w:rsidRPr="0037666C">
              <w:rPr>
                <w:rFonts w:ascii="Times New Roman" w:hAnsi="Times New Roman" w:cs="Times New Roman"/>
                <w:kern w:val="0"/>
                <w:sz w:val="12"/>
                <w:szCs w:val="12"/>
              </w:rPr>
              <w:t>4. «Обеспечение жизнедеятельности учреждений подведомственных Управлению образования администрации Каратузского района».</w:t>
            </w:r>
          </w:p>
          <w:p w:rsidR="0037666C" w:rsidRPr="0037666C" w:rsidRDefault="0037666C" w:rsidP="0037666C">
            <w:pPr>
              <w:tabs>
                <w:tab w:val="left" w:pos="9097"/>
              </w:tabs>
              <w:spacing w:after="0" w:line="240" w:lineRule="auto"/>
              <w:rPr>
                <w:rFonts w:ascii="Times New Roman" w:hAnsi="Times New Roman" w:cs="Times New Roman"/>
                <w:kern w:val="0"/>
                <w:sz w:val="12"/>
                <w:szCs w:val="12"/>
              </w:rPr>
            </w:pPr>
            <w:r w:rsidRPr="0037666C">
              <w:rPr>
                <w:rFonts w:ascii="Times New Roman" w:hAnsi="Times New Roman" w:cs="Times New Roman"/>
                <w:kern w:val="0"/>
                <w:sz w:val="12"/>
                <w:szCs w:val="12"/>
              </w:rPr>
              <w:t>5. «Кадровый потенциал в системе образования Каратузского района».</w:t>
            </w:r>
          </w:p>
          <w:p w:rsidR="0037666C" w:rsidRPr="0037666C" w:rsidRDefault="0037666C" w:rsidP="0037666C">
            <w:pPr>
              <w:tabs>
                <w:tab w:val="left" w:pos="9097"/>
              </w:tabs>
              <w:spacing w:after="0" w:line="240" w:lineRule="auto"/>
              <w:rPr>
                <w:rFonts w:ascii="Times New Roman" w:hAnsi="Times New Roman" w:cs="Times New Roman"/>
                <w:kern w:val="0"/>
                <w:sz w:val="12"/>
                <w:szCs w:val="12"/>
              </w:rPr>
            </w:pPr>
            <w:r w:rsidRPr="0037666C">
              <w:rPr>
                <w:rFonts w:ascii="Times New Roman" w:hAnsi="Times New Roman" w:cs="Times New Roman"/>
                <w:kern w:val="0"/>
                <w:sz w:val="12"/>
                <w:szCs w:val="12"/>
              </w:rPr>
              <w:t>6. «Обеспечение реализации муниципальной программы и прочие мероприятия».</w:t>
            </w:r>
          </w:p>
          <w:p w:rsidR="0037666C" w:rsidRPr="0037666C" w:rsidRDefault="0037666C" w:rsidP="0037666C">
            <w:pPr>
              <w:tabs>
                <w:tab w:val="left" w:pos="9097"/>
              </w:tabs>
              <w:spacing w:after="0" w:line="240" w:lineRule="auto"/>
              <w:rPr>
                <w:rFonts w:ascii="Times New Roman" w:hAnsi="Times New Roman" w:cs="Times New Roman"/>
                <w:kern w:val="0"/>
                <w:sz w:val="12"/>
                <w:szCs w:val="12"/>
              </w:rPr>
            </w:pPr>
            <w:r w:rsidRPr="0037666C">
              <w:rPr>
                <w:rFonts w:ascii="Times New Roman" w:hAnsi="Times New Roman" w:cs="Times New Roman"/>
                <w:kern w:val="0"/>
                <w:sz w:val="12"/>
                <w:szCs w:val="12"/>
              </w:rPr>
              <w:t>7. «Доступная среда».</w:t>
            </w:r>
          </w:p>
        </w:tc>
      </w:tr>
      <w:tr w:rsidR="0037666C" w:rsidRPr="0037666C" w:rsidTr="0037666C">
        <w:trPr>
          <w:trHeight w:val="20"/>
        </w:trPr>
        <w:tc>
          <w:tcPr>
            <w:tcW w:w="540" w:type="dxa"/>
            <w:tcBorders>
              <w:top w:val="nil"/>
              <w:left w:val="single" w:sz="4" w:space="0" w:color="auto"/>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b/>
                <w:bCs/>
                <w:kern w:val="0"/>
                <w:sz w:val="12"/>
                <w:szCs w:val="12"/>
              </w:rPr>
            </w:pPr>
            <w:r w:rsidRPr="0037666C">
              <w:rPr>
                <w:rFonts w:ascii="Times New Roman" w:hAnsi="Times New Roman" w:cs="Times New Roman"/>
                <w:b/>
                <w:bCs/>
                <w:kern w:val="0"/>
                <w:sz w:val="12"/>
                <w:szCs w:val="12"/>
              </w:rPr>
              <w:t>2</w:t>
            </w:r>
          </w:p>
        </w:tc>
        <w:tc>
          <w:tcPr>
            <w:tcW w:w="1176"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b/>
                <w:bCs/>
                <w:kern w:val="0"/>
                <w:sz w:val="12"/>
                <w:szCs w:val="12"/>
              </w:rPr>
            </w:pPr>
            <w:r w:rsidRPr="0037666C">
              <w:rPr>
                <w:rFonts w:ascii="Times New Roman" w:hAnsi="Times New Roman" w:cs="Times New Roman"/>
                <w:b/>
                <w:bCs/>
                <w:kern w:val="0"/>
                <w:sz w:val="12"/>
                <w:szCs w:val="12"/>
              </w:rPr>
              <w:t>04</w:t>
            </w:r>
          </w:p>
        </w:tc>
        <w:tc>
          <w:tcPr>
            <w:tcW w:w="1843"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kern w:val="0"/>
                <w:sz w:val="12"/>
                <w:szCs w:val="12"/>
              </w:rPr>
            </w:pPr>
            <w:r w:rsidRPr="0037666C">
              <w:rPr>
                <w:rFonts w:ascii="Times New Roman" w:hAnsi="Times New Roman" w:cs="Times New Roman"/>
                <w:kern w:val="0"/>
                <w:sz w:val="12"/>
                <w:szCs w:val="12"/>
              </w:rPr>
              <w:t>«Реформирование и модернизация жилищно-коммунального хозяйства и повышение энергетической эффективности»</w:t>
            </w:r>
          </w:p>
        </w:tc>
        <w:tc>
          <w:tcPr>
            <w:tcW w:w="1276"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kern w:val="0"/>
                <w:sz w:val="12"/>
                <w:szCs w:val="12"/>
              </w:rPr>
            </w:pPr>
            <w:r w:rsidRPr="0037666C">
              <w:rPr>
                <w:rFonts w:ascii="Times New Roman" w:hAnsi="Times New Roman" w:cs="Times New Roman"/>
                <w:kern w:val="0"/>
                <w:sz w:val="12"/>
                <w:szCs w:val="12"/>
              </w:rPr>
              <w:t>Администрация Каратузского района</w:t>
            </w:r>
          </w:p>
        </w:tc>
        <w:tc>
          <w:tcPr>
            <w:tcW w:w="1417"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kern w:val="0"/>
                <w:sz w:val="12"/>
                <w:szCs w:val="12"/>
              </w:rPr>
            </w:pPr>
            <w:r w:rsidRPr="0037666C">
              <w:rPr>
                <w:rFonts w:ascii="Times New Roman" w:hAnsi="Times New Roman" w:cs="Times New Roman"/>
                <w:kern w:val="0"/>
                <w:sz w:val="12"/>
                <w:szCs w:val="12"/>
              </w:rPr>
              <w:t>Финансовое управление администрации Каратузского района</w:t>
            </w:r>
          </w:p>
        </w:tc>
        <w:tc>
          <w:tcPr>
            <w:tcW w:w="4820"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tabs>
                <w:tab w:val="left" w:pos="9097"/>
              </w:tabs>
              <w:spacing w:after="0" w:line="240" w:lineRule="auto"/>
              <w:rPr>
                <w:rFonts w:ascii="Times New Roman" w:hAnsi="Times New Roman" w:cs="Times New Roman"/>
                <w:kern w:val="0"/>
                <w:sz w:val="12"/>
                <w:szCs w:val="12"/>
              </w:rPr>
            </w:pPr>
            <w:r w:rsidRPr="0037666C">
              <w:rPr>
                <w:rFonts w:ascii="Times New Roman" w:hAnsi="Times New Roman" w:cs="Times New Roman"/>
                <w:b/>
                <w:bCs/>
                <w:kern w:val="0"/>
                <w:sz w:val="12"/>
                <w:szCs w:val="12"/>
              </w:rPr>
              <w:t>Основные направления программы:</w:t>
            </w:r>
            <w:r w:rsidRPr="0037666C">
              <w:rPr>
                <w:rFonts w:ascii="Times New Roman" w:hAnsi="Times New Roman" w:cs="Times New Roman"/>
                <w:b/>
                <w:bCs/>
                <w:kern w:val="0"/>
                <w:sz w:val="12"/>
                <w:szCs w:val="12"/>
              </w:rPr>
              <w:br/>
            </w:r>
            <w:r w:rsidRPr="0037666C">
              <w:rPr>
                <w:rFonts w:ascii="Times New Roman" w:hAnsi="Times New Roman" w:cs="Times New Roman"/>
                <w:kern w:val="0"/>
                <w:sz w:val="12"/>
                <w:szCs w:val="12"/>
              </w:rPr>
              <w:t>1. «Модернизация, реконструкция и  капитальный ремонт объектов коммунальной инфраструктуры муниципального образования «</w:t>
            </w:r>
            <w:proofErr w:type="spellStart"/>
            <w:r w:rsidRPr="0037666C">
              <w:rPr>
                <w:rFonts w:ascii="Times New Roman" w:hAnsi="Times New Roman" w:cs="Times New Roman"/>
                <w:kern w:val="0"/>
                <w:sz w:val="12"/>
                <w:szCs w:val="12"/>
              </w:rPr>
              <w:t>Каратузский</w:t>
            </w:r>
            <w:proofErr w:type="spellEnd"/>
            <w:r w:rsidRPr="0037666C">
              <w:rPr>
                <w:rFonts w:ascii="Times New Roman" w:hAnsi="Times New Roman" w:cs="Times New Roman"/>
                <w:kern w:val="0"/>
                <w:sz w:val="12"/>
                <w:szCs w:val="12"/>
              </w:rPr>
              <w:t xml:space="preserve"> район»».</w:t>
            </w:r>
          </w:p>
          <w:p w:rsidR="0037666C" w:rsidRPr="0037666C" w:rsidRDefault="0037666C" w:rsidP="0037666C">
            <w:pPr>
              <w:tabs>
                <w:tab w:val="left" w:pos="9097"/>
              </w:tabs>
              <w:spacing w:after="0" w:line="240" w:lineRule="auto"/>
              <w:rPr>
                <w:rFonts w:ascii="Times New Roman" w:hAnsi="Times New Roman" w:cs="Times New Roman"/>
                <w:kern w:val="0"/>
                <w:sz w:val="12"/>
                <w:szCs w:val="12"/>
              </w:rPr>
            </w:pPr>
            <w:r w:rsidRPr="0037666C">
              <w:rPr>
                <w:rFonts w:ascii="Times New Roman" w:hAnsi="Times New Roman" w:cs="Times New Roman"/>
                <w:kern w:val="0"/>
                <w:sz w:val="12"/>
                <w:szCs w:val="12"/>
              </w:rPr>
              <w:t>2. «</w:t>
            </w:r>
            <w:r w:rsidRPr="0037666C">
              <w:rPr>
                <w:rFonts w:ascii="Times New Roman" w:hAnsi="Times New Roman" w:cs="Times New Roman"/>
                <w:color w:val="auto"/>
                <w:kern w:val="0"/>
                <w:sz w:val="12"/>
                <w:szCs w:val="12"/>
              </w:rPr>
              <w:t>Обеспечение доступности платы граждан в условиях развития жилищных отношений</w:t>
            </w:r>
            <w:r w:rsidRPr="0037666C">
              <w:rPr>
                <w:rFonts w:ascii="Times New Roman" w:hAnsi="Times New Roman" w:cs="Times New Roman"/>
                <w:kern w:val="0"/>
                <w:sz w:val="12"/>
                <w:szCs w:val="12"/>
              </w:rPr>
              <w:t>».</w:t>
            </w:r>
          </w:p>
        </w:tc>
      </w:tr>
      <w:tr w:rsidR="0037666C" w:rsidRPr="0037666C" w:rsidTr="0037666C">
        <w:trPr>
          <w:trHeight w:val="20"/>
        </w:trPr>
        <w:tc>
          <w:tcPr>
            <w:tcW w:w="540" w:type="dxa"/>
            <w:tcBorders>
              <w:top w:val="nil"/>
              <w:left w:val="single" w:sz="4" w:space="0" w:color="auto"/>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b/>
                <w:bCs/>
                <w:kern w:val="0"/>
                <w:sz w:val="12"/>
                <w:szCs w:val="12"/>
              </w:rPr>
            </w:pPr>
            <w:r w:rsidRPr="0037666C">
              <w:rPr>
                <w:rFonts w:ascii="Times New Roman" w:hAnsi="Times New Roman" w:cs="Times New Roman"/>
                <w:b/>
                <w:bCs/>
                <w:kern w:val="0"/>
                <w:sz w:val="12"/>
                <w:szCs w:val="12"/>
              </w:rPr>
              <w:t>3</w:t>
            </w:r>
          </w:p>
          <w:p w:rsidR="0037666C" w:rsidRPr="0037666C" w:rsidRDefault="0037666C" w:rsidP="0037666C">
            <w:pPr>
              <w:spacing w:after="0" w:line="240" w:lineRule="auto"/>
              <w:jc w:val="center"/>
              <w:rPr>
                <w:rFonts w:ascii="Times New Roman" w:hAnsi="Times New Roman" w:cs="Times New Roman"/>
                <w:b/>
                <w:bCs/>
                <w:kern w:val="0"/>
                <w:sz w:val="12"/>
                <w:szCs w:val="12"/>
              </w:rPr>
            </w:pPr>
          </w:p>
        </w:tc>
        <w:tc>
          <w:tcPr>
            <w:tcW w:w="1176"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b/>
                <w:bCs/>
                <w:kern w:val="0"/>
                <w:sz w:val="12"/>
                <w:szCs w:val="12"/>
              </w:rPr>
            </w:pPr>
            <w:r w:rsidRPr="0037666C">
              <w:rPr>
                <w:rFonts w:ascii="Times New Roman" w:hAnsi="Times New Roman" w:cs="Times New Roman"/>
                <w:b/>
                <w:bCs/>
                <w:kern w:val="0"/>
                <w:sz w:val="12"/>
                <w:szCs w:val="12"/>
              </w:rPr>
              <w:t>08</w:t>
            </w:r>
          </w:p>
        </w:tc>
        <w:tc>
          <w:tcPr>
            <w:tcW w:w="1843"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kern w:val="0"/>
                <w:sz w:val="12"/>
                <w:szCs w:val="12"/>
              </w:rPr>
            </w:pPr>
            <w:r w:rsidRPr="0037666C">
              <w:rPr>
                <w:rFonts w:ascii="Times New Roman" w:hAnsi="Times New Roman" w:cs="Times New Roman"/>
                <w:kern w:val="0"/>
                <w:sz w:val="12"/>
                <w:szCs w:val="12"/>
              </w:rPr>
              <w:t xml:space="preserve">«Развитие культуры, молодежной политики и </w:t>
            </w:r>
            <w:proofErr w:type="gramStart"/>
            <w:r w:rsidRPr="0037666C">
              <w:rPr>
                <w:rFonts w:ascii="Times New Roman" w:hAnsi="Times New Roman" w:cs="Times New Roman"/>
                <w:kern w:val="0"/>
                <w:sz w:val="12"/>
                <w:szCs w:val="12"/>
              </w:rPr>
              <w:t>туризма  в</w:t>
            </w:r>
            <w:proofErr w:type="gramEnd"/>
            <w:r w:rsidRPr="0037666C">
              <w:rPr>
                <w:rFonts w:ascii="Times New Roman" w:hAnsi="Times New Roman" w:cs="Times New Roman"/>
                <w:kern w:val="0"/>
                <w:sz w:val="12"/>
                <w:szCs w:val="12"/>
              </w:rPr>
              <w:t xml:space="preserve"> Каратузском районе»</w:t>
            </w:r>
          </w:p>
          <w:p w:rsidR="0037666C" w:rsidRPr="0037666C" w:rsidRDefault="0037666C" w:rsidP="0037666C">
            <w:pPr>
              <w:spacing w:after="0" w:line="240" w:lineRule="auto"/>
              <w:rPr>
                <w:rFonts w:ascii="Times New Roman" w:hAnsi="Times New Roman" w:cs="Times New Roman"/>
                <w:kern w:val="0"/>
                <w:sz w:val="12"/>
                <w:szCs w:val="12"/>
              </w:rPr>
            </w:pPr>
          </w:p>
        </w:tc>
        <w:tc>
          <w:tcPr>
            <w:tcW w:w="1276"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kern w:val="0"/>
                <w:sz w:val="12"/>
                <w:szCs w:val="12"/>
              </w:rPr>
            </w:pPr>
            <w:r w:rsidRPr="0037666C">
              <w:rPr>
                <w:rFonts w:ascii="Times New Roman" w:hAnsi="Times New Roman" w:cs="Times New Roman"/>
                <w:kern w:val="0"/>
                <w:sz w:val="12"/>
                <w:szCs w:val="12"/>
              </w:rPr>
              <w:t>Администрация Каратузского района</w:t>
            </w:r>
          </w:p>
          <w:p w:rsidR="0037666C" w:rsidRPr="0037666C" w:rsidRDefault="0037666C" w:rsidP="0037666C">
            <w:pPr>
              <w:spacing w:after="0" w:line="240" w:lineRule="auto"/>
              <w:jc w:val="center"/>
              <w:rPr>
                <w:rFonts w:ascii="Times New Roman" w:hAnsi="Times New Roman" w:cs="Times New Roman"/>
                <w:kern w:val="0"/>
                <w:sz w:val="12"/>
                <w:szCs w:val="12"/>
              </w:rPr>
            </w:pPr>
          </w:p>
        </w:tc>
        <w:tc>
          <w:tcPr>
            <w:tcW w:w="1417"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kern w:val="0"/>
                <w:sz w:val="12"/>
                <w:szCs w:val="12"/>
              </w:rPr>
            </w:pPr>
            <w:r w:rsidRPr="0037666C">
              <w:rPr>
                <w:rFonts w:ascii="Times New Roman" w:hAnsi="Times New Roman" w:cs="Times New Roman"/>
                <w:kern w:val="0"/>
                <w:sz w:val="12"/>
                <w:szCs w:val="12"/>
              </w:rPr>
              <w:t>Финансовое управление администрации Каратузского района </w:t>
            </w:r>
          </w:p>
        </w:tc>
        <w:tc>
          <w:tcPr>
            <w:tcW w:w="4820"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tabs>
                <w:tab w:val="left" w:pos="9097"/>
              </w:tabs>
              <w:spacing w:after="0" w:line="240" w:lineRule="auto"/>
              <w:rPr>
                <w:rFonts w:ascii="Times New Roman" w:hAnsi="Times New Roman" w:cs="Times New Roman"/>
                <w:kern w:val="0"/>
                <w:sz w:val="12"/>
                <w:szCs w:val="12"/>
              </w:rPr>
            </w:pPr>
            <w:r w:rsidRPr="0037666C">
              <w:rPr>
                <w:rFonts w:ascii="Times New Roman" w:hAnsi="Times New Roman" w:cs="Times New Roman"/>
                <w:b/>
                <w:bCs/>
                <w:kern w:val="0"/>
                <w:sz w:val="12"/>
                <w:szCs w:val="12"/>
              </w:rPr>
              <w:t xml:space="preserve">Основные направления программы: </w:t>
            </w:r>
            <w:r w:rsidRPr="0037666C">
              <w:rPr>
                <w:rFonts w:ascii="Times New Roman" w:hAnsi="Times New Roman" w:cs="Times New Roman"/>
                <w:b/>
                <w:bCs/>
                <w:kern w:val="0"/>
                <w:sz w:val="12"/>
                <w:szCs w:val="12"/>
              </w:rPr>
              <w:br/>
            </w:r>
            <w:r w:rsidRPr="0037666C">
              <w:rPr>
                <w:rFonts w:ascii="Times New Roman" w:hAnsi="Times New Roman" w:cs="Times New Roman"/>
                <w:kern w:val="0"/>
                <w:sz w:val="12"/>
                <w:szCs w:val="12"/>
              </w:rPr>
              <w:t>1.</w:t>
            </w:r>
            <w:r w:rsidRPr="0037666C">
              <w:rPr>
                <w:rFonts w:ascii="Times New Roman" w:hAnsi="Times New Roman" w:cs="Times New Roman"/>
                <w:b/>
                <w:bCs/>
                <w:kern w:val="0"/>
                <w:sz w:val="12"/>
                <w:szCs w:val="12"/>
              </w:rPr>
              <w:t xml:space="preserve"> «</w:t>
            </w:r>
            <w:r w:rsidRPr="0037666C">
              <w:rPr>
                <w:rFonts w:ascii="Times New Roman" w:hAnsi="Times New Roman" w:cs="Times New Roman"/>
                <w:bCs/>
                <w:kern w:val="0"/>
                <w:sz w:val="12"/>
                <w:szCs w:val="12"/>
              </w:rPr>
              <w:t>Развитие музейной деятельности</w:t>
            </w:r>
            <w:r w:rsidRPr="0037666C">
              <w:rPr>
                <w:rFonts w:ascii="Times New Roman" w:hAnsi="Times New Roman" w:cs="Times New Roman"/>
                <w:kern w:val="0"/>
                <w:sz w:val="12"/>
                <w:szCs w:val="12"/>
              </w:rPr>
              <w:t>».</w:t>
            </w:r>
          </w:p>
          <w:p w:rsidR="0037666C" w:rsidRPr="0037666C" w:rsidRDefault="0037666C" w:rsidP="0037666C">
            <w:pPr>
              <w:tabs>
                <w:tab w:val="left" w:pos="9097"/>
              </w:tabs>
              <w:spacing w:after="0" w:line="240" w:lineRule="auto"/>
              <w:rPr>
                <w:rFonts w:ascii="Times New Roman" w:hAnsi="Times New Roman" w:cs="Times New Roman"/>
                <w:kern w:val="0"/>
                <w:sz w:val="12"/>
                <w:szCs w:val="12"/>
              </w:rPr>
            </w:pPr>
            <w:r w:rsidRPr="0037666C">
              <w:rPr>
                <w:rFonts w:ascii="Times New Roman" w:hAnsi="Times New Roman" w:cs="Times New Roman"/>
                <w:kern w:val="0"/>
                <w:sz w:val="12"/>
                <w:szCs w:val="12"/>
              </w:rPr>
              <w:t>2. «</w:t>
            </w:r>
            <w:proofErr w:type="spellStart"/>
            <w:r w:rsidRPr="0037666C">
              <w:rPr>
                <w:rFonts w:ascii="Times New Roman" w:hAnsi="Times New Roman" w:cs="Times New Roman"/>
                <w:kern w:val="0"/>
                <w:sz w:val="12"/>
                <w:szCs w:val="12"/>
              </w:rPr>
              <w:t>Каратуз</w:t>
            </w:r>
            <w:proofErr w:type="spellEnd"/>
            <w:r w:rsidRPr="0037666C">
              <w:rPr>
                <w:rFonts w:ascii="Times New Roman" w:hAnsi="Times New Roman" w:cs="Times New Roman"/>
                <w:kern w:val="0"/>
                <w:sz w:val="12"/>
                <w:szCs w:val="12"/>
              </w:rPr>
              <w:t xml:space="preserve"> молодой».</w:t>
            </w:r>
          </w:p>
          <w:p w:rsidR="0037666C" w:rsidRPr="0037666C" w:rsidRDefault="0037666C" w:rsidP="0037666C">
            <w:pPr>
              <w:tabs>
                <w:tab w:val="left" w:pos="9097"/>
              </w:tabs>
              <w:spacing w:after="0" w:line="240" w:lineRule="auto"/>
              <w:rPr>
                <w:rFonts w:ascii="Times New Roman" w:hAnsi="Times New Roman" w:cs="Times New Roman"/>
                <w:kern w:val="0"/>
                <w:sz w:val="12"/>
                <w:szCs w:val="12"/>
              </w:rPr>
            </w:pPr>
            <w:r w:rsidRPr="0037666C">
              <w:rPr>
                <w:rFonts w:ascii="Times New Roman" w:hAnsi="Times New Roman" w:cs="Times New Roman"/>
                <w:kern w:val="0"/>
                <w:sz w:val="12"/>
                <w:szCs w:val="12"/>
              </w:rPr>
              <w:t>3. «Сохранение и развитие библиотечного дела района».</w:t>
            </w:r>
          </w:p>
          <w:p w:rsidR="0037666C" w:rsidRPr="0037666C" w:rsidRDefault="0037666C" w:rsidP="0037666C">
            <w:pPr>
              <w:tabs>
                <w:tab w:val="left" w:pos="9097"/>
              </w:tabs>
              <w:spacing w:after="0" w:line="240" w:lineRule="auto"/>
              <w:rPr>
                <w:rFonts w:ascii="Times New Roman" w:hAnsi="Times New Roman" w:cs="Times New Roman"/>
                <w:kern w:val="0"/>
                <w:sz w:val="12"/>
                <w:szCs w:val="12"/>
              </w:rPr>
            </w:pPr>
            <w:r w:rsidRPr="0037666C">
              <w:rPr>
                <w:rFonts w:ascii="Times New Roman" w:hAnsi="Times New Roman" w:cs="Times New Roman"/>
                <w:kern w:val="0"/>
                <w:sz w:val="12"/>
                <w:szCs w:val="12"/>
              </w:rPr>
              <w:t>4. «Обеспечение условий предоставления культурно-досуговых услуг населению района».</w:t>
            </w:r>
          </w:p>
          <w:p w:rsidR="0037666C" w:rsidRPr="0037666C" w:rsidRDefault="0037666C" w:rsidP="0037666C">
            <w:pPr>
              <w:tabs>
                <w:tab w:val="left" w:pos="9097"/>
              </w:tabs>
              <w:spacing w:after="0" w:line="240" w:lineRule="auto"/>
              <w:rPr>
                <w:rFonts w:ascii="Times New Roman" w:hAnsi="Times New Roman" w:cs="Times New Roman"/>
                <w:kern w:val="0"/>
                <w:sz w:val="12"/>
                <w:szCs w:val="12"/>
              </w:rPr>
            </w:pPr>
            <w:r w:rsidRPr="0037666C">
              <w:rPr>
                <w:rFonts w:ascii="Times New Roman" w:hAnsi="Times New Roman" w:cs="Times New Roman"/>
                <w:kern w:val="0"/>
                <w:sz w:val="12"/>
                <w:szCs w:val="12"/>
              </w:rPr>
              <w:t>5. «Социальные услуги населению через партнерство некоммерческих организаций и власти».</w:t>
            </w:r>
          </w:p>
        </w:tc>
      </w:tr>
      <w:tr w:rsidR="0037666C" w:rsidRPr="0037666C" w:rsidTr="0037666C">
        <w:trPr>
          <w:trHeight w:val="20"/>
        </w:trPr>
        <w:tc>
          <w:tcPr>
            <w:tcW w:w="540" w:type="dxa"/>
            <w:tcBorders>
              <w:top w:val="nil"/>
              <w:left w:val="single" w:sz="4" w:space="0" w:color="auto"/>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b/>
                <w:bCs/>
                <w:kern w:val="0"/>
                <w:sz w:val="12"/>
                <w:szCs w:val="12"/>
              </w:rPr>
            </w:pPr>
            <w:r w:rsidRPr="0037666C">
              <w:rPr>
                <w:rFonts w:ascii="Times New Roman" w:hAnsi="Times New Roman" w:cs="Times New Roman"/>
                <w:b/>
                <w:bCs/>
                <w:kern w:val="0"/>
                <w:sz w:val="12"/>
                <w:szCs w:val="12"/>
              </w:rPr>
              <w:t>4</w:t>
            </w:r>
          </w:p>
        </w:tc>
        <w:tc>
          <w:tcPr>
            <w:tcW w:w="1176"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b/>
                <w:bCs/>
                <w:kern w:val="0"/>
                <w:sz w:val="12"/>
                <w:szCs w:val="12"/>
              </w:rPr>
            </w:pPr>
            <w:r w:rsidRPr="0037666C">
              <w:rPr>
                <w:rFonts w:ascii="Times New Roman" w:hAnsi="Times New Roman" w:cs="Times New Roman"/>
                <w:b/>
                <w:bCs/>
                <w:kern w:val="0"/>
                <w:sz w:val="12"/>
                <w:szCs w:val="12"/>
              </w:rPr>
              <w:t>12</w:t>
            </w:r>
          </w:p>
        </w:tc>
        <w:tc>
          <w:tcPr>
            <w:tcW w:w="1843"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kern w:val="0"/>
                <w:sz w:val="12"/>
                <w:szCs w:val="12"/>
              </w:rPr>
            </w:pPr>
            <w:r w:rsidRPr="0037666C">
              <w:rPr>
                <w:rFonts w:ascii="Times New Roman" w:hAnsi="Times New Roman" w:cs="Times New Roman"/>
                <w:kern w:val="0"/>
                <w:sz w:val="12"/>
                <w:szCs w:val="12"/>
              </w:rPr>
              <w:t>«Развитие транспортной системы Каратузского района»</w:t>
            </w:r>
          </w:p>
        </w:tc>
        <w:tc>
          <w:tcPr>
            <w:tcW w:w="1276"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kern w:val="0"/>
                <w:sz w:val="12"/>
                <w:szCs w:val="12"/>
              </w:rPr>
            </w:pPr>
            <w:r w:rsidRPr="0037666C">
              <w:rPr>
                <w:rFonts w:ascii="Times New Roman" w:hAnsi="Times New Roman" w:cs="Times New Roman"/>
                <w:kern w:val="0"/>
                <w:sz w:val="12"/>
                <w:szCs w:val="12"/>
              </w:rPr>
              <w:t>Администрация Каратузского района</w:t>
            </w:r>
          </w:p>
        </w:tc>
        <w:tc>
          <w:tcPr>
            <w:tcW w:w="1417"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kern w:val="0"/>
                <w:sz w:val="12"/>
                <w:szCs w:val="12"/>
              </w:rPr>
            </w:pPr>
            <w:r w:rsidRPr="0037666C">
              <w:rPr>
                <w:rFonts w:ascii="Times New Roman" w:hAnsi="Times New Roman" w:cs="Times New Roman"/>
                <w:kern w:val="0"/>
                <w:sz w:val="12"/>
                <w:szCs w:val="12"/>
              </w:rPr>
              <w:t>Финансовое управление администрации Каратузского района, сельские администрации Каратузского района</w:t>
            </w:r>
          </w:p>
        </w:tc>
        <w:tc>
          <w:tcPr>
            <w:tcW w:w="4820"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tabs>
                <w:tab w:val="left" w:pos="9097"/>
              </w:tabs>
              <w:spacing w:after="0" w:line="240" w:lineRule="auto"/>
              <w:rPr>
                <w:rFonts w:ascii="Times New Roman" w:hAnsi="Times New Roman" w:cs="Times New Roman"/>
                <w:kern w:val="0"/>
                <w:sz w:val="12"/>
                <w:szCs w:val="12"/>
              </w:rPr>
            </w:pPr>
            <w:r w:rsidRPr="0037666C">
              <w:rPr>
                <w:rFonts w:ascii="Times New Roman" w:hAnsi="Times New Roman" w:cs="Times New Roman"/>
                <w:b/>
                <w:bCs/>
                <w:kern w:val="0"/>
                <w:sz w:val="12"/>
                <w:szCs w:val="12"/>
              </w:rPr>
              <w:t>Основные направления программы:</w:t>
            </w:r>
            <w:r w:rsidRPr="0037666C">
              <w:rPr>
                <w:rFonts w:ascii="Times New Roman" w:hAnsi="Times New Roman" w:cs="Times New Roman"/>
                <w:kern w:val="0"/>
                <w:sz w:val="12"/>
                <w:szCs w:val="12"/>
              </w:rPr>
              <w:br/>
              <w:t>1. «Развитие транспортного комплекса Каратузского района».</w:t>
            </w:r>
            <w:r w:rsidRPr="0037666C">
              <w:rPr>
                <w:rFonts w:ascii="Times New Roman" w:hAnsi="Times New Roman" w:cs="Times New Roman"/>
                <w:kern w:val="0"/>
                <w:sz w:val="12"/>
                <w:szCs w:val="12"/>
              </w:rPr>
              <w:br/>
              <w:t>2. «Повышение безопасности дорожного движения в Каратузском районе».</w:t>
            </w:r>
          </w:p>
        </w:tc>
      </w:tr>
      <w:tr w:rsidR="0037666C" w:rsidRPr="0037666C" w:rsidTr="0037666C">
        <w:trPr>
          <w:trHeight w:val="20"/>
        </w:trPr>
        <w:tc>
          <w:tcPr>
            <w:tcW w:w="540" w:type="dxa"/>
            <w:tcBorders>
              <w:top w:val="nil"/>
              <w:left w:val="single" w:sz="4" w:space="0" w:color="auto"/>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b/>
                <w:bCs/>
                <w:kern w:val="0"/>
                <w:sz w:val="12"/>
                <w:szCs w:val="12"/>
              </w:rPr>
            </w:pPr>
            <w:r w:rsidRPr="0037666C">
              <w:rPr>
                <w:rFonts w:ascii="Times New Roman" w:hAnsi="Times New Roman" w:cs="Times New Roman"/>
                <w:b/>
                <w:bCs/>
                <w:kern w:val="0"/>
                <w:sz w:val="12"/>
                <w:szCs w:val="12"/>
              </w:rPr>
              <w:t>5</w:t>
            </w:r>
          </w:p>
        </w:tc>
        <w:tc>
          <w:tcPr>
            <w:tcW w:w="1176"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b/>
                <w:bCs/>
                <w:kern w:val="0"/>
                <w:sz w:val="12"/>
                <w:szCs w:val="12"/>
              </w:rPr>
            </w:pPr>
            <w:r w:rsidRPr="0037666C">
              <w:rPr>
                <w:rFonts w:ascii="Times New Roman" w:hAnsi="Times New Roman" w:cs="Times New Roman"/>
                <w:b/>
                <w:bCs/>
                <w:kern w:val="0"/>
                <w:sz w:val="12"/>
                <w:szCs w:val="12"/>
              </w:rPr>
              <w:t>15</w:t>
            </w:r>
          </w:p>
        </w:tc>
        <w:tc>
          <w:tcPr>
            <w:tcW w:w="1843"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kern w:val="0"/>
                <w:sz w:val="12"/>
                <w:szCs w:val="12"/>
              </w:rPr>
            </w:pPr>
            <w:r w:rsidRPr="0037666C">
              <w:rPr>
                <w:rFonts w:ascii="Times New Roman" w:hAnsi="Times New Roman" w:cs="Times New Roman"/>
                <w:kern w:val="0"/>
                <w:sz w:val="12"/>
                <w:szCs w:val="12"/>
              </w:rPr>
              <w:t>«Содействие развитию местного самоуправления Каратузского района»</w:t>
            </w:r>
          </w:p>
        </w:tc>
        <w:tc>
          <w:tcPr>
            <w:tcW w:w="1276"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kern w:val="0"/>
                <w:sz w:val="12"/>
                <w:szCs w:val="12"/>
              </w:rPr>
            </w:pPr>
            <w:r w:rsidRPr="0037666C">
              <w:rPr>
                <w:rFonts w:ascii="Times New Roman" w:hAnsi="Times New Roman" w:cs="Times New Roman"/>
                <w:kern w:val="0"/>
                <w:sz w:val="12"/>
                <w:szCs w:val="12"/>
              </w:rPr>
              <w:t>Администрация Каратузского района</w:t>
            </w:r>
          </w:p>
        </w:tc>
        <w:tc>
          <w:tcPr>
            <w:tcW w:w="1417"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kern w:val="0"/>
                <w:sz w:val="12"/>
                <w:szCs w:val="12"/>
              </w:rPr>
            </w:pPr>
            <w:r w:rsidRPr="0037666C">
              <w:rPr>
                <w:rFonts w:ascii="Times New Roman" w:hAnsi="Times New Roman" w:cs="Times New Roman"/>
                <w:kern w:val="0"/>
                <w:sz w:val="12"/>
                <w:szCs w:val="12"/>
              </w:rPr>
              <w:t>Финансовое управление администрации Каратузского района</w:t>
            </w:r>
          </w:p>
        </w:tc>
        <w:tc>
          <w:tcPr>
            <w:tcW w:w="4820"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tabs>
                <w:tab w:val="left" w:pos="9097"/>
              </w:tabs>
              <w:spacing w:after="0" w:line="240" w:lineRule="auto"/>
              <w:rPr>
                <w:rFonts w:ascii="Times New Roman" w:hAnsi="Times New Roman" w:cs="Times New Roman"/>
                <w:kern w:val="0"/>
                <w:sz w:val="12"/>
                <w:szCs w:val="12"/>
              </w:rPr>
            </w:pPr>
            <w:r w:rsidRPr="0037666C">
              <w:rPr>
                <w:rFonts w:ascii="Times New Roman" w:hAnsi="Times New Roman" w:cs="Times New Roman"/>
                <w:b/>
                <w:bCs/>
                <w:kern w:val="0"/>
                <w:sz w:val="12"/>
                <w:szCs w:val="12"/>
              </w:rPr>
              <w:t>Основные направления программы:</w:t>
            </w:r>
            <w:r w:rsidRPr="0037666C">
              <w:rPr>
                <w:rFonts w:ascii="Times New Roman" w:hAnsi="Times New Roman" w:cs="Times New Roman"/>
                <w:b/>
                <w:bCs/>
                <w:kern w:val="0"/>
                <w:sz w:val="12"/>
                <w:szCs w:val="12"/>
              </w:rPr>
              <w:br/>
            </w:r>
            <w:r w:rsidRPr="0037666C">
              <w:rPr>
                <w:rFonts w:ascii="Times New Roman" w:hAnsi="Times New Roman" w:cs="Times New Roman"/>
                <w:kern w:val="0"/>
                <w:sz w:val="12"/>
                <w:szCs w:val="12"/>
              </w:rPr>
              <w:t>1. «Содействие развитию и модернизации улично-дорожной сети муниципальных образований района»</w:t>
            </w:r>
            <w:r w:rsidRPr="0037666C">
              <w:rPr>
                <w:rFonts w:ascii="Times New Roman" w:hAnsi="Times New Roman" w:cs="Times New Roman"/>
                <w:kern w:val="0"/>
                <w:sz w:val="12"/>
                <w:szCs w:val="12"/>
              </w:rPr>
              <w:br/>
              <w:t>2. «Поддержка муниципальных проектов и мероприятий по благоустройству территорий»</w:t>
            </w:r>
          </w:p>
          <w:p w:rsidR="0037666C" w:rsidRPr="0037666C" w:rsidRDefault="0037666C" w:rsidP="0037666C">
            <w:pPr>
              <w:tabs>
                <w:tab w:val="left" w:pos="9097"/>
              </w:tabs>
              <w:spacing w:after="0" w:line="240" w:lineRule="auto"/>
              <w:rPr>
                <w:rFonts w:ascii="Times New Roman" w:hAnsi="Times New Roman" w:cs="Times New Roman"/>
                <w:kern w:val="0"/>
                <w:sz w:val="12"/>
                <w:szCs w:val="12"/>
              </w:rPr>
            </w:pPr>
          </w:p>
        </w:tc>
      </w:tr>
      <w:tr w:rsidR="0037666C" w:rsidRPr="0037666C" w:rsidTr="0037666C">
        <w:trPr>
          <w:trHeight w:val="20"/>
        </w:trPr>
        <w:tc>
          <w:tcPr>
            <w:tcW w:w="540" w:type="dxa"/>
            <w:tcBorders>
              <w:top w:val="nil"/>
              <w:left w:val="single" w:sz="4" w:space="0" w:color="auto"/>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b/>
                <w:bCs/>
                <w:kern w:val="0"/>
                <w:sz w:val="12"/>
                <w:szCs w:val="12"/>
              </w:rPr>
            </w:pPr>
            <w:r w:rsidRPr="0037666C">
              <w:rPr>
                <w:rFonts w:ascii="Times New Roman" w:hAnsi="Times New Roman" w:cs="Times New Roman"/>
                <w:b/>
                <w:bCs/>
                <w:kern w:val="0"/>
                <w:sz w:val="12"/>
                <w:szCs w:val="12"/>
              </w:rPr>
              <w:t>6</w:t>
            </w:r>
          </w:p>
        </w:tc>
        <w:tc>
          <w:tcPr>
            <w:tcW w:w="1176"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b/>
                <w:bCs/>
                <w:kern w:val="0"/>
                <w:sz w:val="12"/>
                <w:szCs w:val="12"/>
              </w:rPr>
            </w:pPr>
            <w:r w:rsidRPr="0037666C">
              <w:rPr>
                <w:rFonts w:ascii="Times New Roman" w:hAnsi="Times New Roman" w:cs="Times New Roman"/>
                <w:b/>
                <w:bCs/>
                <w:kern w:val="0"/>
                <w:sz w:val="12"/>
                <w:szCs w:val="12"/>
              </w:rPr>
              <w:t>16</w:t>
            </w:r>
          </w:p>
        </w:tc>
        <w:tc>
          <w:tcPr>
            <w:tcW w:w="1843"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kern w:val="0"/>
                <w:sz w:val="12"/>
                <w:szCs w:val="12"/>
              </w:rPr>
            </w:pPr>
            <w:r w:rsidRPr="0037666C">
              <w:rPr>
                <w:rFonts w:ascii="Times New Roman" w:hAnsi="Times New Roman" w:cs="Times New Roman"/>
                <w:kern w:val="0"/>
                <w:sz w:val="12"/>
                <w:szCs w:val="12"/>
              </w:rPr>
              <w:t>«Развитие сельского хозяйства в Каратузском районе»</w:t>
            </w:r>
          </w:p>
        </w:tc>
        <w:tc>
          <w:tcPr>
            <w:tcW w:w="1276"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kern w:val="0"/>
                <w:sz w:val="12"/>
                <w:szCs w:val="12"/>
              </w:rPr>
            </w:pPr>
            <w:r w:rsidRPr="0037666C">
              <w:rPr>
                <w:rFonts w:ascii="Times New Roman" w:hAnsi="Times New Roman" w:cs="Times New Roman"/>
                <w:kern w:val="0"/>
                <w:sz w:val="12"/>
                <w:szCs w:val="12"/>
              </w:rPr>
              <w:t>Администрация Каратузского района</w:t>
            </w:r>
          </w:p>
        </w:tc>
        <w:tc>
          <w:tcPr>
            <w:tcW w:w="1417"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kern w:val="0"/>
                <w:sz w:val="12"/>
                <w:szCs w:val="12"/>
              </w:rPr>
            </w:pPr>
          </w:p>
        </w:tc>
        <w:tc>
          <w:tcPr>
            <w:tcW w:w="4820"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tabs>
                <w:tab w:val="left" w:pos="9097"/>
              </w:tabs>
              <w:spacing w:after="0" w:line="240" w:lineRule="auto"/>
              <w:rPr>
                <w:rFonts w:ascii="Times New Roman" w:hAnsi="Times New Roman" w:cs="Times New Roman"/>
                <w:b/>
                <w:bCs/>
                <w:kern w:val="0"/>
                <w:sz w:val="12"/>
                <w:szCs w:val="12"/>
              </w:rPr>
            </w:pPr>
            <w:r w:rsidRPr="0037666C">
              <w:rPr>
                <w:rFonts w:ascii="Times New Roman" w:hAnsi="Times New Roman" w:cs="Times New Roman"/>
                <w:b/>
                <w:bCs/>
                <w:kern w:val="0"/>
                <w:sz w:val="12"/>
                <w:szCs w:val="12"/>
              </w:rPr>
              <w:t>Основные направления программы:</w:t>
            </w:r>
          </w:p>
          <w:p w:rsidR="0037666C" w:rsidRPr="0037666C" w:rsidRDefault="0037666C" w:rsidP="0037666C">
            <w:pPr>
              <w:tabs>
                <w:tab w:val="left" w:pos="9097"/>
              </w:tabs>
              <w:spacing w:after="0" w:line="240" w:lineRule="auto"/>
              <w:rPr>
                <w:rFonts w:ascii="Times New Roman" w:hAnsi="Times New Roman" w:cs="Times New Roman"/>
                <w:kern w:val="0"/>
                <w:sz w:val="12"/>
                <w:szCs w:val="12"/>
              </w:rPr>
            </w:pPr>
            <w:r w:rsidRPr="0037666C">
              <w:rPr>
                <w:rFonts w:ascii="Times New Roman" w:hAnsi="Times New Roman" w:cs="Times New Roman"/>
                <w:kern w:val="0"/>
                <w:sz w:val="12"/>
                <w:szCs w:val="12"/>
              </w:rPr>
              <w:t>1. «Развития малых форм хозяйствования в Каратузском районе»</w:t>
            </w:r>
          </w:p>
          <w:p w:rsidR="0037666C" w:rsidRPr="0037666C" w:rsidRDefault="0037666C" w:rsidP="0037666C">
            <w:pPr>
              <w:tabs>
                <w:tab w:val="left" w:pos="9097"/>
              </w:tabs>
              <w:spacing w:after="0" w:line="240" w:lineRule="auto"/>
              <w:rPr>
                <w:rFonts w:ascii="Times New Roman" w:hAnsi="Times New Roman" w:cs="Times New Roman"/>
                <w:kern w:val="0"/>
                <w:sz w:val="12"/>
                <w:szCs w:val="12"/>
              </w:rPr>
            </w:pPr>
            <w:r w:rsidRPr="0037666C">
              <w:rPr>
                <w:rFonts w:ascii="Times New Roman" w:hAnsi="Times New Roman" w:cs="Times New Roman"/>
                <w:kern w:val="0"/>
                <w:sz w:val="12"/>
                <w:szCs w:val="12"/>
              </w:rPr>
              <w:t>2.</w:t>
            </w:r>
            <w:r w:rsidRPr="0037666C">
              <w:rPr>
                <w:rFonts w:ascii="Times New Roman" w:hAnsi="Times New Roman" w:cs="Times New Roman"/>
                <w:color w:val="auto"/>
                <w:kern w:val="0"/>
                <w:sz w:val="12"/>
                <w:szCs w:val="12"/>
              </w:rPr>
              <w:t xml:space="preserve">  Комплексное развитие сельских территорий Каратузского района</w:t>
            </w:r>
          </w:p>
          <w:p w:rsidR="0037666C" w:rsidRPr="0037666C" w:rsidRDefault="0037666C" w:rsidP="0037666C">
            <w:pPr>
              <w:tabs>
                <w:tab w:val="left" w:pos="9097"/>
              </w:tabs>
              <w:spacing w:after="0" w:line="240" w:lineRule="auto"/>
              <w:rPr>
                <w:rFonts w:ascii="Times New Roman" w:hAnsi="Times New Roman" w:cs="Times New Roman"/>
                <w:kern w:val="0"/>
                <w:sz w:val="12"/>
                <w:szCs w:val="12"/>
              </w:rPr>
            </w:pPr>
            <w:r w:rsidRPr="0037666C">
              <w:rPr>
                <w:rFonts w:ascii="Times New Roman" w:hAnsi="Times New Roman" w:cs="Times New Roman"/>
                <w:kern w:val="0"/>
                <w:sz w:val="12"/>
                <w:szCs w:val="12"/>
              </w:rPr>
              <w:t>3. «Обеспечение реализации Муниципальной программы развития сельского хозяйства в Каратузском районе».</w:t>
            </w:r>
          </w:p>
          <w:p w:rsidR="0037666C" w:rsidRPr="0037666C" w:rsidRDefault="0037666C" w:rsidP="0037666C">
            <w:pPr>
              <w:tabs>
                <w:tab w:val="left" w:pos="9097"/>
              </w:tabs>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4. Мероприятие: </w:t>
            </w:r>
            <w:proofErr w:type="gramStart"/>
            <w:r w:rsidRPr="0037666C">
              <w:rPr>
                <w:rFonts w:ascii="Times New Roman" w:hAnsi="Times New Roman" w:cs="Times New Roman"/>
                <w:color w:val="auto"/>
                <w:kern w:val="0"/>
                <w:sz w:val="12"/>
                <w:szCs w:val="12"/>
              </w:rPr>
              <w:t>расходы  за</w:t>
            </w:r>
            <w:proofErr w:type="gramEnd"/>
            <w:r w:rsidRPr="0037666C">
              <w:rPr>
                <w:rFonts w:ascii="Times New Roman" w:hAnsi="Times New Roman" w:cs="Times New Roman"/>
                <w:color w:val="auto"/>
                <w:kern w:val="0"/>
                <w:sz w:val="12"/>
                <w:szCs w:val="12"/>
              </w:rPr>
              <w:t xml:space="preserve">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p w:rsidR="0037666C" w:rsidRPr="0037666C" w:rsidRDefault="0037666C" w:rsidP="0037666C">
            <w:pPr>
              <w:tabs>
                <w:tab w:val="left" w:pos="9097"/>
              </w:tabs>
              <w:spacing w:after="0" w:line="240" w:lineRule="auto"/>
              <w:rPr>
                <w:rFonts w:ascii="Times New Roman" w:hAnsi="Times New Roman" w:cs="Times New Roman"/>
                <w:b/>
                <w:bCs/>
                <w:kern w:val="0"/>
                <w:sz w:val="12"/>
                <w:szCs w:val="12"/>
              </w:rPr>
            </w:pPr>
            <w:r w:rsidRPr="0037666C">
              <w:rPr>
                <w:rFonts w:ascii="Times New Roman" w:hAnsi="Times New Roman" w:cs="Times New Roman"/>
                <w:color w:val="auto"/>
                <w:kern w:val="0"/>
                <w:sz w:val="12"/>
                <w:szCs w:val="12"/>
              </w:rPr>
              <w:t>5.  Мероприятие: 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r>
      <w:tr w:rsidR="0037666C" w:rsidRPr="0037666C" w:rsidTr="0037666C">
        <w:trPr>
          <w:trHeight w:val="20"/>
        </w:trPr>
        <w:tc>
          <w:tcPr>
            <w:tcW w:w="540" w:type="dxa"/>
            <w:tcBorders>
              <w:top w:val="nil"/>
              <w:left w:val="single" w:sz="4" w:space="0" w:color="auto"/>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b/>
                <w:bCs/>
                <w:kern w:val="0"/>
                <w:sz w:val="12"/>
                <w:szCs w:val="12"/>
              </w:rPr>
            </w:pPr>
            <w:r w:rsidRPr="0037666C">
              <w:rPr>
                <w:rFonts w:ascii="Times New Roman" w:hAnsi="Times New Roman" w:cs="Times New Roman"/>
                <w:b/>
                <w:bCs/>
                <w:kern w:val="0"/>
                <w:sz w:val="12"/>
                <w:szCs w:val="12"/>
              </w:rPr>
              <w:t>7</w:t>
            </w:r>
          </w:p>
        </w:tc>
        <w:tc>
          <w:tcPr>
            <w:tcW w:w="1176"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b/>
                <w:bCs/>
                <w:kern w:val="0"/>
                <w:sz w:val="12"/>
                <w:szCs w:val="12"/>
              </w:rPr>
            </w:pPr>
            <w:r w:rsidRPr="0037666C">
              <w:rPr>
                <w:rFonts w:ascii="Times New Roman" w:hAnsi="Times New Roman" w:cs="Times New Roman"/>
                <w:b/>
                <w:bCs/>
                <w:kern w:val="0"/>
                <w:sz w:val="12"/>
                <w:szCs w:val="12"/>
              </w:rPr>
              <w:t>17</w:t>
            </w:r>
          </w:p>
        </w:tc>
        <w:tc>
          <w:tcPr>
            <w:tcW w:w="1843"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kern w:val="0"/>
                <w:sz w:val="12"/>
                <w:szCs w:val="12"/>
              </w:rPr>
            </w:pPr>
            <w:r w:rsidRPr="0037666C">
              <w:rPr>
                <w:rFonts w:ascii="Times New Roman" w:hAnsi="Times New Roman" w:cs="Times New Roman"/>
                <w:kern w:val="0"/>
                <w:sz w:val="12"/>
                <w:szCs w:val="12"/>
              </w:rPr>
              <w:t>«Управление муниципальными финансами»</w:t>
            </w:r>
          </w:p>
        </w:tc>
        <w:tc>
          <w:tcPr>
            <w:tcW w:w="1276"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kern w:val="0"/>
                <w:sz w:val="12"/>
                <w:szCs w:val="12"/>
              </w:rPr>
            </w:pPr>
            <w:r w:rsidRPr="0037666C">
              <w:rPr>
                <w:rFonts w:ascii="Times New Roman" w:hAnsi="Times New Roman" w:cs="Times New Roman"/>
                <w:kern w:val="0"/>
                <w:sz w:val="12"/>
                <w:szCs w:val="12"/>
              </w:rPr>
              <w:t>Финансовое управление</w:t>
            </w:r>
          </w:p>
        </w:tc>
        <w:tc>
          <w:tcPr>
            <w:tcW w:w="1417"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kern w:val="0"/>
                <w:sz w:val="12"/>
                <w:szCs w:val="12"/>
              </w:rPr>
            </w:pPr>
            <w:r w:rsidRPr="0037666C">
              <w:rPr>
                <w:rFonts w:ascii="Times New Roman" w:hAnsi="Times New Roman" w:cs="Times New Roman"/>
                <w:kern w:val="0"/>
                <w:sz w:val="12"/>
                <w:szCs w:val="12"/>
              </w:rPr>
              <w:t> </w:t>
            </w:r>
          </w:p>
        </w:tc>
        <w:tc>
          <w:tcPr>
            <w:tcW w:w="4820"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tabs>
                <w:tab w:val="left" w:pos="9097"/>
              </w:tabs>
              <w:spacing w:after="0" w:line="240" w:lineRule="auto"/>
              <w:rPr>
                <w:rFonts w:ascii="Times New Roman" w:hAnsi="Times New Roman" w:cs="Times New Roman"/>
                <w:kern w:val="0"/>
                <w:sz w:val="12"/>
                <w:szCs w:val="12"/>
              </w:rPr>
            </w:pPr>
            <w:r w:rsidRPr="0037666C">
              <w:rPr>
                <w:rFonts w:ascii="Times New Roman" w:hAnsi="Times New Roman" w:cs="Times New Roman"/>
                <w:b/>
                <w:bCs/>
                <w:kern w:val="0"/>
                <w:sz w:val="12"/>
                <w:szCs w:val="12"/>
              </w:rPr>
              <w:t>Основные направления программы:</w:t>
            </w:r>
            <w:r w:rsidRPr="0037666C">
              <w:rPr>
                <w:rFonts w:ascii="Times New Roman" w:hAnsi="Times New Roman" w:cs="Times New Roman"/>
                <w:kern w:val="0"/>
                <w:sz w:val="12"/>
                <w:szCs w:val="12"/>
              </w:rPr>
              <w:br/>
              <w:t>1.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p w:rsidR="0037666C" w:rsidRPr="0037666C" w:rsidRDefault="0037666C" w:rsidP="0037666C">
            <w:pPr>
              <w:tabs>
                <w:tab w:val="left" w:pos="9097"/>
              </w:tabs>
              <w:spacing w:after="0" w:line="240" w:lineRule="auto"/>
              <w:rPr>
                <w:rFonts w:ascii="Times New Roman" w:hAnsi="Times New Roman" w:cs="Times New Roman"/>
                <w:kern w:val="0"/>
                <w:sz w:val="12"/>
                <w:szCs w:val="12"/>
              </w:rPr>
            </w:pPr>
            <w:r w:rsidRPr="0037666C">
              <w:rPr>
                <w:rFonts w:ascii="Times New Roman" w:hAnsi="Times New Roman" w:cs="Times New Roman"/>
                <w:kern w:val="0"/>
                <w:sz w:val="12"/>
                <w:szCs w:val="12"/>
              </w:rPr>
              <w:t xml:space="preserve">2. «Обеспечение реализации муниципальной </w:t>
            </w:r>
            <w:proofErr w:type="gramStart"/>
            <w:r w:rsidRPr="0037666C">
              <w:rPr>
                <w:rFonts w:ascii="Times New Roman" w:hAnsi="Times New Roman" w:cs="Times New Roman"/>
                <w:kern w:val="0"/>
                <w:sz w:val="12"/>
                <w:szCs w:val="12"/>
              </w:rPr>
              <w:t>программы  и</w:t>
            </w:r>
            <w:proofErr w:type="gramEnd"/>
            <w:r w:rsidRPr="0037666C">
              <w:rPr>
                <w:rFonts w:ascii="Times New Roman" w:hAnsi="Times New Roman" w:cs="Times New Roman"/>
                <w:kern w:val="0"/>
                <w:sz w:val="12"/>
                <w:szCs w:val="12"/>
              </w:rPr>
              <w:t xml:space="preserve"> прочие мероприятия».</w:t>
            </w:r>
          </w:p>
          <w:p w:rsidR="0037666C" w:rsidRPr="0037666C" w:rsidRDefault="0037666C" w:rsidP="0037666C">
            <w:pPr>
              <w:tabs>
                <w:tab w:val="left" w:pos="9097"/>
              </w:tabs>
              <w:spacing w:after="0" w:line="240" w:lineRule="auto"/>
              <w:rPr>
                <w:rFonts w:ascii="Times New Roman" w:hAnsi="Times New Roman" w:cs="Times New Roman"/>
                <w:kern w:val="0"/>
                <w:sz w:val="12"/>
                <w:szCs w:val="12"/>
              </w:rPr>
            </w:pPr>
            <w:r w:rsidRPr="0037666C">
              <w:rPr>
                <w:rFonts w:ascii="Times New Roman" w:hAnsi="Times New Roman" w:cs="Times New Roman"/>
                <w:kern w:val="0"/>
                <w:sz w:val="12"/>
                <w:szCs w:val="12"/>
              </w:rPr>
              <w:t>3. Обеспечение  качественного  бухгалтерского , бюджетного  и налогового учета в муниципальных  учреждениях Каратузского района»</w:t>
            </w:r>
          </w:p>
        </w:tc>
      </w:tr>
      <w:tr w:rsidR="0037666C" w:rsidRPr="0037666C" w:rsidTr="0037666C">
        <w:trPr>
          <w:trHeight w:val="20"/>
        </w:trPr>
        <w:tc>
          <w:tcPr>
            <w:tcW w:w="540" w:type="dxa"/>
            <w:tcBorders>
              <w:top w:val="nil"/>
              <w:left w:val="single" w:sz="4" w:space="0" w:color="auto"/>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b/>
                <w:bCs/>
                <w:kern w:val="0"/>
                <w:sz w:val="12"/>
                <w:szCs w:val="12"/>
              </w:rPr>
            </w:pPr>
            <w:r w:rsidRPr="0037666C">
              <w:rPr>
                <w:rFonts w:ascii="Times New Roman" w:hAnsi="Times New Roman" w:cs="Times New Roman"/>
                <w:b/>
                <w:bCs/>
                <w:kern w:val="0"/>
                <w:sz w:val="12"/>
                <w:szCs w:val="12"/>
              </w:rPr>
              <w:t>8</w:t>
            </w:r>
          </w:p>
        </w:tc>
        <w:tc>
          <w:tcPr>
            <w:tcW w:w="1176"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b/>
                <w:bCs/>
                <w:kern w:val="0"/>
                <w:sz w:val="12"/>
                <w:szCs w:val="12"/>
              </w:rPr>
            </w:pPr>
            <w:r w:rsidRPr="0037666C">
              <w:rPr>
                <w:rFonts w:ascii="Times New Roman" w:hAnsi="Times New Roman" w:cs="Times New Roman"/>
                <w:b/>
                <w:bCs/>
                <w:kern w:val="0"/>
                <w:sz w:val="12"/>
                <w:szCs w:val="12"/>
              </w:rPr>
              <w:t>18</w:t>
            </w:r>
          </w:p>
        </w:tc>
        <w:tc>
          <w:tcPr>
            <w:tcW w:w="1843"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kern w:val="0"/>
                <w:sz w:val="12"/>
                <w:szCs w:val="12"/>
              </w:rPr>
            </w:pPr>
            <w:r w:rsidRPr="0037666C">
              <w:rPr>
                <w:rFonts w:ascii="Times New Roman" w:hAnsi="Times New Roman" w:cs="Times New Roman"/>
                <w:kern w:val="0"/>
                <w:sz w:val="12"/>
                <w:szCs w:val="12"/>
              </w:rPr>
              <w:t>«Развитие малого и среднего предпринимательства в Каратузском районе»</w:t>
            </w:r>
          </w:p>
        </w:tc>
        <w:tc>
          <w:tcPr>
            <w:tcW w:w="1276"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kern w:val="0"/>
                <w:sz w:val="12"/>
                <w:szCs w:val="12"/>
              </w:rPr>
            </w:pPr>
            <w:r w:rsidRPr="0037666C">
              <w:rPr>
                <w:rFonts w:ascii="Times New Roman" w:hAnsi="Times New Roman" w:cs="Times New Roman"/>
                <w:kern w:val="0"/>
                <w:sz w:val="12"/>
                <w:szCs w:val="12"/>
              </w:rPr>
              <w:t>Администрация Каратузского района</w:t>
            </w:r>
          </w:p>
        </w:tc>
        <w:tc>
          <w:tcPr>
            <w:tcW w:w="1417"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kern w:val="0"/>
                <w:sz w:val="12"/>
                <w:szCs w:val="12"/>
              </w:rPr>
            </w:pPr>
            <w:r w:rsidRPr="0037666C">
              <w:rPr>
                <w:rFonts w:ascii="Times New Roman" w:hAnsi="Times New Roman" w:cs="Times New Roman"/>
                <w:kern w:val="0"/>
                <w:sz w:val="12"/>
                <w:szCs w:val="12"/>
              </w:rPr>
              <w:t> </w:t>
            </w:r>
          </w:p>
        </w:tc>
        <w:tc>
          <w:tcPr>
            <w:tcW w:w="4820"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tabs>
                <w:tab w:val="left" w:pos="9097"/>
              </w:tabs>
              <w:spacing w:after="0" w:line="240" w:lineRule="auto"/>
              <w:rPr>
                <w:rFonts w:ascii="Times New Roman" w:hAnsi="Times New Roman" w:cs="Times New Roman"/>
                <w:kern w:val="0"/>
                <w:sz w:val="12"/>
                <w:szCs w:val="12"/>
              </w:rPr>
            </w:pPr>
            <w:r w:rsidRPr="0037666C">
              <w:rPr>
                <w:rFonts w:ascii="Times New Roman" w:hAnsi="Times New Roman" w:cs="Times New Roman"/>
                <w:b/>
                <w:bCs/>
                <w:kern w:val="0"/>
                <w:sz w:val="12"/>
                <w:szCs w:val="12"/>
              </w:rPr>
              <w:t>Основные направления программы:</w:t>
            </w:r>
            <w:r w:rsidRPr="0037666C">
              <w:rPr>
                <w:rFonts w:ascii="Times New Roman" w:hAnsi="Times New Roman" w:cs="Times New Roman"/>
                <w:kern w:val="0"/>
                <w:sz w:val="12"/>
                <w:szCs w:val="12"/>
              </w:rPr>
              <w:br/>
              <w:t>1.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p w:rsidR="0037666C" w:rsidRPr="0037666C" w:rsidRDefault="0037666C" w:rsidP="0037666C">
            <w:pPr>
              <w:tabs>
                <w:tab w:val="left" w:pos="9097"/>
              </w:tabs>
              <w:spacing w:after="0" w:line="240" w:lineRule="auto"/>
              <w:rPr>
                <w:rFonts w:ascii="Times New Roman" w:hAnsi="Times New Roman" w:cs="Times New Roman"/>
                <w:kern w:val="0"/>
                <w:sz w:val="12"/>
                <w:szCs w:val="12"/>
              </w:rPr>
            </w:pPr>
            <w:r w:rsidRPr="0037666C">
              <w:rPr>
                <w:rFonts w:ascii="Times New Roman" w:hAnsi="Times New Roman" w:cs="Times New Roman"/>
                <w:kern w:val="0"/>
                <w:sz w:val="12"/>
                <w:szCs w:val="12"/>
              </w:rPr>
              <w:t>2. «Финансовая поддержка малого и среднего предпринимательства».</w:t>
            </w:r>
          </w:p>
          <w:p w:rsidR="0037666C" w:rsidRPr="0037666C" w:rsidRDefault="0037666C" w:rsidP="0037666C">
            <w:pPr>
              <w:tabs>
                <w:tab w:val="left" w:pos="9097"/>
              </w:tabs>
              <w:spacing w:after="0" w:line="240" w:lineRule="auto"/>
              <w:rPr>
                <w:rFonts w:ascii="Times New Roman" w:hAnsi="Times New Roman" w:cs="Times New Roman"/>
                <w:kern w:val="0"/>
                <w:sz w:val="12"/>
                <w:szCs w:val="12"/>
              </w:rPr>
            </w:pPr>
            <w:r w:rsidRPr="0037666C">
              <w:rPr>
                <w:rFonts w:ascii="Times New Roman" w:hAnsi="Times New Roman" w:cs="Times New Roman"/>
                <w:kern w:val="0"/>
                <w:sz w:val="12"/>
                <w:szCs w:val="12"/>
              </w:rPr>
              <w:t>3 «Защита прав потребителей».</w:t>
            </w:r>
          </w:p>
        </w:tc>
      </w:tr>
      <w:tr w:rsidR="0037666C" w:rsidRPr="0037666C" w:rsidTr="0037666C">
        <w:trPr>
          <w:trHeight w:val="20"/>
        </w:trPr>
        <w:tc>
          <w:tcPr>
            <w:tcW w:w="540" w:type="dxa"/>
            <w:tcBorders>
              <w:top w:val="nil"/>
              <w:left w:val="single" w:sz="4" w:space="0" w:color="auto"/>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b/>
                <w:bCs/>
                <w:kern w:val="0"/>
                <w:sz w:val="12"/>
                <w:szCs w:val="12"/>
              </w:rPr>
            </w:pPr>
            <w:r w:rsidRPr="0037666C">
              <w:rPr>
                <w:rFonts w:ascii="Times New Roman" w:hAnsi="Times New Roman" w:cs="Times New Roman"/>
                <w:b/>
                <w:bCs/>
                <w:kern w:val="0"/>
                <w:sz w:val="12"/>
                <w:szCs w:val="12"/>
              </w:rPr>
              <w:t>9</w:t>
            </w:r>
          </w:p>
        </w:tc>
        <w:tc>
          <w:tcPr>
            <w:tcW w:w="1176"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b/>
                <w:bCs/>
                <w:kern w:val="0"/>
                <w:sz w:val="12"/>
                <w:szCs w:val="12"/>
              </w:rPr>
            </w:pPr>
            <w:r w:rsidRPr="0037666C">
              <w:rPr>
                <w:rFonts w:ascii="Times New Roman" w:hAnsi="Times New Roman" w:cs="Times New Roman"/>
                <w:b/>
                <w:bCs/>
                <w:kern w:val="0"/>
                <w:sz w:val="12"/>
                <w:szCs w:val="12"/>
              </w:rPr>
              <w:t>22</w:t>
            </w:r>
          </w:p>
        </w:tc>
        <w:tc>
          <w:tcPr>
            <w:tcW w:w="1843"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kern w:val="0"/>
                <w:sz w:val="12"/>
                <w:szCs w:val="12"/>
              </w:rPr>
            </w:pPr>
            <w:r w:rsidRPr="0037666C">
              <w:rPr>
                <w:rFonts w:ascii="Times New Roman" w:hAnsi="Times New Roman" w:cs="Times New Roman"/>
                <w:kern w:val="0"/>
                <w:sz w:val="12"/>
                <w:szCs w:val="12"/>
              </w:rPr>
              <w:t xml:space="preserve">«Защита населения и территорий Каратузского района от чрезвычайных ситуаций природного и техногенного характера» </w:t>
            </w:r>
          </w:p>
        </w:tc>
        <w:tc>
          <w:tcPr>
            <w:tcW w:w="1276"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kern w:val="0"/>
                <w:sz w:val="12"/>
                <w:szCs w:val="12"/>
              </w:rPr>
            </w:pPr>
            <w:r w:rsidRPr="0037666C">
              <w:rPr>
                <w:rFonts w:ascii="Times New Roman" w:hAnsi="Times New Roman" w:cs="Times New Roman"/>
                <w:kern w:val="0"/>
                <w:sz w:val="12"/>
                <w:szCs w:val="12"/>
              </w:rPr>
              <w:t>Администрация Каратузского района</w:t>
            </w:r>
          </w:p>
        </w:tc>
        <w:tc>
          <w:tcPr>
            <w:tcW w:w="1417"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kern w:val="0"/>
                <w:sz w:val="12"/>
                <w:szCs w:val="12"/>
              </w:rPr>
            </w:pPr>
          </w:p>
        </w:tc>
        <w:tc>
          <w:tcPr>
            <w:tcW w:w="4820"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tabs>
                <w:tab w:val="left" w:pos="9097"/>
              </w:tabs>
              <w:spacing w:after="0" w:line="240" w:lineRule="auto"/>
              <w:rPr>
                <w:rFonts w:ascii="Times New Roman" w:hAnsi="Times New Roman" w:cs="Times New Roman"/>
                <w:b/>
                <w:bCs/>
                <w:kern w:val="0"/>
                <w:sz w:val="12"/>
                <w:szCs w:val="12"/>
              </w:rPr>
            </w:pPr>
            <w:r w:rsidRPr="0037666C">
              <w:rPr>
                <w:rFonts w:ascii="Times New Roman" w:hAnsi="Times New Roman" w:cs="Times New Roman"/>
                <w:b/>
                <w:bCs/>
                <w:kern w:val="0"/>
                <w:sz w:val="12"/>
                <w:szCs w:val="12"/>
              </w:rPr>
              <w:t>Основные направления программы:</w:t>
            </w:r>
          </w:p>
          <w:p w:rsidR="0037666C" w:rsidRPr="0037666C" w:rsidRDefault="0037666C" w:rsidP="0037666C">
            <w:pPr>
              <w:tabs>
                <w:tab w:val="left" w:pos="9097"/>
              </w:tabs>
              <w:spacing w:after="0" w:line="240" w:lineRule="auto"/>
              <w:ind w:left="34"/>
              <w:rPr>
                <w:rFonts w:ascii="Times New Roman" w:hAnsi="Times New Roman" w:cs="Times New Roman"/>
                <w:bCs/>
                <w:kern w:val="0"/>
                <w:sz w:val="12"/>
                <w:szCs w:val="12"/>
              </w:rPr>
            </w:pPr>
            <w:r w:rsidRPr="0037666C">
              <w:rPr>
                <w:rFonts w:ascii="Times New Roman" w:hAnsi="Times New Roman" w:cs="Times New Roman"/>
                <w:bCs/>
                <w:kern w:val="0"/>
                <w:sz w:val="12"/>
                <w:szCs w:val="12"/>
              </w:rPr>
              <w:t>1. «Обеспечение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w:t>
            </w:r>
          </w:p>
          <w:p w:rsidR="0037666C" w:rsidRPr="0037666C" w:rsidRDefault="0037666C" w:rsidP="0037666C">
            <w:pPr>
              <w:tabs>
                <w:tab w:val="left" w:pos="9097"/>
              </w:tabs>
              <w:spacing w:after="0" w:line="240" w:lineRule="auto"/>
              <w:ind w:left="34"/>
              <w:rPr>
                <w:rFonts w:ascii="Times New Roman" w:hAnsi="Times New Roman" w:cs="Times New Roman"/>
                <w:bCs/>
                <w:kern w:val="0"/>
                <w:sz w:val="12"/>
                <w:szCs w:val="12"/>
              </w:rPr>
            </w:pPr>
            <w:r w:rsidRPr="0037666C">
              <w:rPr>
                <w:rFonts w:ascii="Times New Roman" w:hAnsi="Times New Roman" w:cs="Times New Roman"/>
                <w:bCs/>
                <w:kern w:val="0"/>
                <w:sz w:val="12"/>
                <w:szCs w:val="12"/>
              </w:rPr>
              <w:t>2.«Профилактика терроризма и экстремизма, а также минимизация и (или) ликвидация последствий проявления терроризма и экстремизма».</w:t>
            </w:r>
          </w:p>
        </w:tc>
      </w:tr>
      <w:tr w:rsidR="0037666C" w:rsidRPr="0037666C" w:rsidTr="0037666C">
        <w:trPr>
          <w:trHeight w:val="20"/>
        </w:trPr>
        <w:tc>
          <w:tcPr>
            <w:tcW w:w="540" w:type="dxa"/>
            <w:tcBorders>
              <w:top w:val="nil"/>
              <w:left w:val="single" w:sz="4" w:space="0" w:color="auto"/>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b/>
                <w:bCs/>
                <w:kern w:val="0"/>
                <w:sz w:val="12"/>
                <w:szCs w:val="12"/>
              </w:rPr>
            </w:pPr>
            <w:r w:rsidRPr="0037666C">
              <w:rPr>
                <w:rFonts w:ascii="Times New Roman" w:hAnsi="Times New Roman" w:cs="Times New Roman"/>
                <w:b/>
                <w:bCs/>
                <w:kern w:val="0"/>
                <w:sz w:val="12"/>
                <w:szCs w:val="12"/>
              </w:rPr>
              <w:t>10</w:t>
            </w:r>
          </w:p>
        </w:tc>
        <w:tc>
          <w:tcPr>
            <w:tcW w:w="1176"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b/>
                <w:bCs/>
                <w:kern w:val="0"/>
                <w:sz w:val="12"/>
                <w:szCs w:val="12"/>
              </w:rPr>
            </w:pPr>
            <w:r w:rsidRPr="0037666C">
              <w:rPr>
                <w:rFonts w:ascii="Times New Roman" w:hAnsi="Times New Roman" w:cs="Times New Roman"/>
                <w:b/>
                <w:bCs/>
                <w:kern w:val="0"/>
                <w:sz w:val="12"/>
                <w:szCs w:val="12"/>
              </w:rPr>
              <w:t>23</w:t>
            </w:r>
          </w:p>
        </w:tc>
        <w:tc>
          <w:tcPr>
            <w:tcW w:w="1843"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kern w:val="0"/>
                <w:sz w:val="12"/>
                <w:szCs w:val="12"/>
              </w:rPr>
            </w:pPr>
            <w:r w:rsidRPr="0037666C">
              <w:rPr>
                <w:rFonts w:ascii="Times New Roman" w:hAnsi="Times New Roman" w:cs="Times New Roman"/>
                <w:kern w:val="0"/>
                <w:sz w:val="12"/>
                <w:szCs w:val="12"/>
              </w:rPr>
              <w:t>«Обеспечение жильем молодых семей в Каратузском районе»</w:t>
            </w:r>
          </w:p>
        </w:tc>
        <w:tc>
          <w:tcPr>
            <w:tcW w:w="1276"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kern w:val="0"/>
                <w:sz w:val="12"/>
                <w:szCs w:val="12"/>
              </w:rPr>
            </w:pPr>
            <w:r w:rsidRPr="0037666C">
              <w:rPr>
                <w:rFonts w:ascii="Times New Roman" w:hAnsi="Times New Roman" w:cs="Times New Roman"/>
                <w:kern w:val="0"/>
                <w:sz w:val="12"/>
                <w:szCs w:val="12"/>
              </w:rPr>
              <w:t>Администрация Каратузского района</w:t>
            </w:r>
          </w:p>
        </w:tc>
        <w:tc>
          <w:tcPr>
            <w:tcW w:w="1417"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kern w:val="0"/>
                <w:sz w:val="12"/>
                <w:szCs w:val="12"/>
              </w:rPr>
            </w:pPr>
          </w:p>
        </w:tc>
        <w:tc>
          <w:tcPr>
            <w:tcW w:w="4820"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tabs>
                <w:tab w:val="left" w:pos="9097"/>
              </w:tabs>
              <w:spacing w:after="0" w:line="240" w:lineRule="auto"/>
              <w:rPr>
                <w:rFonts w:ascii="Times New Roman" w:hAnsi="Times New Roman" w:cs="Times New Roman"/>
                <w:b/>
                <w:bCs/>
                <w:kern w:val="0"/>
                <w:sz w:val="12"/>
                <w:szCs w:val="12"/>
              </w:rPr>
            </w:pPr>
            <w:r w:rsidRPr="0037666C">
              <w:rPr>
                <w:rFonts w:ascii="Times New Roman" w:hAnsi="Times New Roman" w:cs="Times New Roman"/>
                <w:b/>
                <w:bCs/>
                <w:kern w:val="0"/>
                <w:sz w:val="12"/>
                <w:szCs w:val="12"/>
              </w:rPr>
              <w:t>Основные направления программы:</w:t>
            </w:r>
          </w:p>
          <w:p w:rsidR="0037666C" w:rsidRPr="0037666C" w:rsidRDefault="0037666C" w:rsidP="0037666C">
            <w:pPr>
              <w:tabs>
                <w:tab w:val="left" w:pos="9097"/>
              </w:tabs>
              <w:spacing w:after="0" w:line="240" w:lineRule="auto"/>
              <w:rPr>
                <w:rFonts w:ascii="Times New Roman" w:hAnsi="Times New Roman" w:cs="Times New Roman"/>
                <w:bCs/>
                <w:kern w:val="0"/>
                <w:sz w:val="12"/>
                <w:szCs w:val="12"/>
              </w:rPr>
            </w:pPr>
            <w:r w:rsidRPr="0037666C">
              <w:rPr>
                <w:rFonts w:ascii="Times New Roman" w:hAnsi="Times New Roman" w:cs="Times New Roman"/>
                <w:bCs/>
                <w:kern w:val="0"/>
                <w:sz w:val="12"/>
                <w:szCs w:val="12"/>
              </w:rPr>
              <w:t>1.«Обеспечение жильем молодых семей».</w:t>
            </w:r>
          </w:p>
          <w:p w:rsidR="0037666C" w:rsidRPr="0037666C" w:rsidRDefault="0037666C" w:rsidP="0037666C">
            <w:pPr>
              <w:tabs>
                <w:tab w:val="left" w:pos="9097"/>
              </w:tabs>
              <w:spacing w:after="0" w:line="240" w:lineRule="auto"/>
              <w:rPr>
                <w:rFonts w:ascii="Times New Roman" w:hAnsi="Times New Roman" w:cs="Times New Roman"/>
                <w:bCs/>
                <w:kern w:val="0"/>
                <w:sz w:val="12"/>
                <w:szCs w:val="12"/>
              </w:rPr>
            </w:pPr>
            <w:r w:rsidRPr="0037666C">
              <w:rPr>
                <w:rFonts w:ascii="Times New Roman" w:hAnsi="Times New Roman" w:cs="Times New Roman"/>
                <w:bCs/>
                <w:kern w:val="0"/>
                <w:sz w:val="12"/>
                <w:szCs w:val="12"/>
              </w:rPr>
              <w:lastRenderedPageBreak/>
              <w:t>2. «</w:t>
            </w:r>
            <w:r w:rsidRPr="0037666C">
              <w:rPr>
                <w:rFonts w:ascii="Times New Roman" w:hAnsi="Times New Roman" w:cs="Times New Roman"/>
                <w:color w:val="auto"/>
                <w:kern w:val="0"/>
                <w:sz w:val="12"/>
                <w:szCs w:val="12"/>
              </w:rPr>
              <w:t>Строительство жилья для молодых специалистов муниципальных учреждений  Каратузского района</w:t>
            </w:r>
            <w:r w:rsidRPr="0037666C">
              <w:rPr>
                <w:rFonts w:ascii="Times New Roman" w:hAnsi="Times New Roman" w:cs="Times New Roman"/>
                <w:bCs/>
                <w:kern w:val="0"/>
                <w:sz w:val="12"/>
                <w:szCs w:val="12"/>
              </w:rPr>
              <w:t>».</w:t>
            </w:r>
          </w:p>
        </w:tc>
      </w:tr>
      <w:tr w:rsidR="0037666C" w:rsidRPr="0037666C" w:rsidTr="0037666C">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b/>
                <w:bCs/>
                <w:kern w:val="0"/>
                <w:sz w:val="12"/>
                <w:szCs w:val="12"/>
              </w:rPr>
            </w:pPr>
            <w:r w:rsidRPr="0037666C">
              <w:rPr>
                <w:rFonts w:ascii="Times New Roman" w:hAnsi="Times New Roman" w:cs="Times New Roman"/>
                <w:b/>
                <w:bCs/>
                <w:kern w:val="0"/>
                <w:sz w:val="12"/>
                <w:szCs w:val="12"/>
              </w:rPr>
              <w:lastRenderedPageBreak/>
              <w:t>12</w:t>
            </w:r>
          </w:p>
        </w:tc>
        <w:tc>
          <w:tcPr>
            <w:tcW w:w="1176" w:type="dxa"/>
            <w:tcBorders>
              <w:top w:val="single" w:sz="4" w:space="0" w:color="auto"/>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b/>
                <w:bCs/>
                <w:kern w:val="0"/>
                <w:sz w:val="12"/>
                <w:szCs w:val="12"/>
              </w:rPr>
            </w:pPr>
            <w:r w:rsidRPr="0037666C">
              <w:rPr>
                <w:rFonts w:ascii="Times New Roman" w:hAnsi="Times New Roman" w:cs="Times New Roman"/>
                <w:b/>
                <w:bCs/>
                <w:kern w:val="0"/>
                <w:sz w:val="12"/>
                <w:szCs w:val="12"/>
              </w:rPr>
              <w:t>25</w:t>
            </w:r>
          </w:p>
        </w:tc>
        <w:tc>
          <w:tcPr>
            <w:tcW w:w="1843" w:type="dxa"/>
            <w:tcBorders>
              <w:top w:val="single" w:sz="4" w:space="0" w:color="auto"/>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kern w:val="0"/>
                <w:sz w:val="12"/>
                <w:szCs w:val="12"/>
              </w:rPr>
            </w:pPr>
            <w:r w:rsidRPr="0037666C">
              <w:rPr>
                <w:rFonts w:ascii="Times New Roman" w:hAnsi="Times New Roman" w:cs="Times New Roman"/>
                <w:kern w:val="0"/>
                <w:sz w:val="12"/>
                <w:szCs w:val="12"/>
              </w:rPr>
              <w:t>«</w:t>
            </w:r>
            <w:r w:rsidRPr="0037666C">
              <w:rPr>
                <w:rFonts w:ascii="Times New Roman" w:hAnsi="Times New Roman" w:cs="Times New Roman"/>
                <w:color w:val="auto"/>
                <w:kern w:val="0"/>
                <w:sz w:val="12"/>
                <w:szCs w:val="12"/>
              </w:rPr>
              <w:t>Создание условий для обеспечения доступным и комфортным жильем граждан Каратузского района»</w:t>
            </w:r>
          </w:p>
        </w:tc>
        <w:tc>
          <w:tcPr>
            <w:tcW w:w="1276" w:type="dxa"/>
            <w:tcBorders>
              <w:top w:val="single" w:sz="4" w:space="0" w:color="auto"/>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kern w:val="0"/>
                <w:sz w:val="12"/>
                <w:szCs w:val="12"/>
              </w:rPr>
            </w:pPr>
            <w:r w:rsidRPr="0037666C">
              <w:rPr>
                <w:rFonts w:ascii="Times New Roman" w:hAnsi="Times New Roman" w:cs="Times New Roman"/>
                <w:kern w:val="0"/>
                <w:sz w:val="12"/>
                <w:szCs w:val="12"/>
              </w:rPr>
              <w:t>Администрация Каратузского района</w:t>
            </w:r>
          </w:p>
        </w:tc>
        <w:tc>
          <w:tcPr>
            <w:tcW w:w="1417" w:type="dxa"/>
            <w:tcBorders>
              <w:top w:val="single" w:sz="4" w:space="0" w:color="auto"/>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kern w:val="0"/>
                <w:sz w:val="12"/>
                <w:szCs w:val="12"/>
              </w:rPr>
            </w:pPr>
            <w:r w:rsidRPr="0037666C">
              <w:rPr>
                <w:rFonts w:ascii="Times New Roman" w:hAnsi="Times New Roman" w:cs="Times New Roman"/>
                <w:kern w:val="0"/>
                <w:sz w:val="12"/>
                <w:szCs w:val="12"/>
              </w:rPr>
              <w:t>Финансовое управление администрации Каратузского района, сельские администрации Каратузского района</w:t>
            </w:r>
          </w:p>
        </w:tc>
        <w:tc>
          <w:tcPr>
            <w:tcW w:w="4820" w:type="dxa"/>
            <w:tcBorders>
              <w:top w:val="single" w:sz="4" w:space="0" w:color="auto"/>
              <w:left w:val="nil"/>
              <w:bottom w:val="single" w:sz="4" w:space="0" w:color="auto"/>
              <w:right w:val="single" w:sz="4" w:space="0" w:color="auto"/>
            </w:tcBorders>
            <w:shd w:val="clear" w:color="auto" w:fill="auto"/>
            <w:vAlign w:val="center"/>
          </w:tcPr>
          <w:p w:rsidR="0037666C" w:rsidRPr="0037666C" w:rsidRDefault="0037666C" w:rsidP="0037666C">
            <w:pPr>
              <w:tabs>
                <w:tab w:val="left" w:pos="9097"/>
              </w:tabs>
              <w:spacing w:after="0" w:line="240" w:lineRule="auto"/>
              <w:rPr>
                <w:rFonts w:ascii="Times New Roman" w:hAnsi="Times New Roman" w:cs="Times New Roman"/>
                <w:b/>
                <w:bCs/>
                <w:kern w:val="0"/>
                <w:sz w:val="12"/>
                <w:szCs w:val="12"/>
              </w:rPr>
            </w:pPr>
            <w:r w:rsidRPr="0037666C">
              <w:rPr>
                <w:rFonts w:ascii="Times New Roman" w:hAnsi="Times New Roman" w:cs="Times New Roman"/>
                <w:b/>
                <w:bCs/>
                <w:kern w:val="0"/>
                <w:sz w:val="12"/>
                <w:szCs w:val="12"/>
              </w:rPr>
              <w:t>Основные направления программы:</w:t>
            </w:r>
          </w:p>
          <w:p w:rsidR="0037666C" w:rsidRPr="0037666C" w:rsidRDefault="0037666C" w:rsidP="0037666C">
            <w:pPr>
              <w:tabs>
                <w:tab w:val="left" w:pos="9097"/>
              </w:tabs>
              <w:spacing w:after="0" w:line="240" w:lineRule="auto"/>
              <w:rPr>
                <w:rFonts w:ascii="Times New Roman" w:hAnsi="Times New Roman" w:cs="Times New Roman"/>
                <w:b/>
                <w:bCs/>
                <w:kern w:val="0"/>
                <w:sz w:val="12"/>
                <w:szCs w:val="12"/>
              </w:rPr>
            </w:pPr>
            <w:r w:rsidRPr="0037666C">
              <w:rPr>
                <w:rFonts w:ascii="Times New Roman" w:hAnsi="Times New Roman" w:cs="Times New Roman"/>
                <w:color w:val="auto"/>
                <w:kern w:val="0"/>
                <w:sz w:val="12"/>
                <w:szCs w:val="12"/>
              </w:rPr>
              <w:t>1.«Стимулирование жилищного строительства на территории Каратузского района»</w:t>
            </w:r>
          </w:p>
        </w:tc>
      </w:tr>
      <w:tr w:rsidR="0037666C" w:rsidRPr="0037666C" w:rsidTr="0037666C">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b/>
                <w:bCs/>
                <w:kern w:val="0"/>
                <w:sz w:val="12"/>
                <w:szCs w:val="12"/>
              </w:rPr>
            </w:pPr>
            <w:r w:rsidRPr="0037666C">
              <w:rPr>
                <w:rFonts w:ascii="Times New Roman" w:hAnsi="Times New Roman" w:cs="Times New Roman"/>
                <w:b/>
                <w:bCs/>
                <w:kern w:val="0"/>
                <w:sz w:val="12"/>
                <w:szCs w:val="12"/>
              </w:rPr>
              <w:t>13</w:t>
            </w:r>
          </w:p>
        </w:tc>
        <w:tc>
          <w:tcPr>
            <w:tcW w:w="1176" w:type="dxa"/>
            <w:tcBorders>
              <w:top w:val="single" w:sz="4" w:space="0" w:color="auto"/>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b/>
                <w:bCs/>
                <w:kern w:val="0"/>
                <w:sz w:val="12"/>
                <w:szCs w:val="12"/>
              </w:rPr>
            </w:pPr>
            <w:r w:rsidRPr="0037666C">
              <w:rPr>
                <w:rFonts w:ascii="Times New Roman" w:hAnsi="Times New Roman" w:cs="Times New Roman"/>
                <w:b/>
                <w:bCs/>
                <w:kern w:val="0"/>
                <w:sz w:val="12"/>
                <w:szCs w:val="12"/>
              </w:rPr>
              <w:t>05</w:t>
            </w:r>
          </w:p>
        </w:tc>
        <w:tc>
          <w:tcPr>
            <w:tcW w:w="1843" w:type="dxa"/>
            <w:tcBorders>
              <w:top w:val="single" w:sz="4" w:space="0" w:color="auto"/>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kern w:val="0"/>
                <w:sz w:val="12"/>
                <w:szCs w:val="12"/>
              </w:rPr>
            </w:pPr>
            <w:r w:rsidRPr="0037666C">
              <w:rPr>
                <w:rFonts w:ascii="Times New Roman" w:hAnsi="Times New Roman" w:cs="Times New Roman"/>
                <w:kern w:val="0"/>
                <w:sz w:val="12"/>
                <w:szCs w:val="12"/>
              </w:rPr>
              <w:t>«Профилактика  правонарушений  и предупреждение  преступлений  в муниципальном образовании «</w:t>
            </w:r>
            <w:proofErr w:type="spellStart"/>
            <w:r w:rsidRPr="0037666C">
              <w:rPr>
                <w:rFonts w:ascii="Times New Roman" w:hAnsi="Times New Roman" w:cs="Times New Roman"/>
                <w:kern w:val="0"/>
                <w:sz w:val="12"/>
                <w:szCs w:val="12"/>
              </w:rPr>
              <w:t>Каратузский</w:t>
            </w:r>
            <w:proofErr w:type="spellEnd"/>
            <w:r w:rsidRPr="0037666C">
              <w:rPr>
                <w:rFonts w:ascii="Times New Roman" w:hAnsi="Times New Roman" w:cs="Times New Roman"/>
                <w:kern w:val="0"/>
                <w:sz w:val="12"/>
                <w:szCs w:val="12"/>
              </w:rPr>
              <w:t xml:space="preserve"> район»</w:t>
            </w:r>
          </w:p>
        </w:tc>
        <w:tc>
          <w:tcPr>
            <w:tcW w:w="1276" w:type="dxa"/>
            <w:tcBorders>
              <w:top w:val="single" w:sz="4" w:space="0" w:color="auto"/>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kern w:val="0"/>
                <w:sz w:val="12"/>
                <w:szCs w:val="12"/>
              </w:rPr>
            </w:pPr>
            <w:r w:rsidRPr="0037666C">
              <w:rPr>
                <w:rFonts w:ascii="Times New Roman" w:hAnsi="Times New Roman" w:cs="Times New Roman"/>
                <w:kern w:val="0"/>
                <w:sz w:val="12"/>
                <w:szCs w:val="12"/>
              </w:rPr>
              <w:t>Администрация Каратузского района</w:t>
            </w:r>
          </w:p>
        </w:tc>
        <w:tc>
          <w:tcPr>
            <w:tcW w:w="1417" w:type="dxa"/>
            <w:tcBorders>
              <w:top w:val="single" w:sz="4" w:space="0" w:color="auto"/>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kern w:val="0"/>
                <w:sz w:val="12"/>
                <w:szCs w:val="12"/>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37666C" w:rsidRPr="0037666C" w:rsidRDefault="0037666C" w:rsidP="0037666C">
            <w:pPr>
              <w:tabs>
                <w:tab w:val="left" w:pos="9097"/>
              </w:tabs>
              <w:spacing w:after="0" w:line="240" w:lineRule="auto"/>
              <w:rPr>
                <w:rFonts w:ascii="Times New Roman" w:hAnsi="Times New Roman" w:cs="Times New Roman"/>
                <w:b/>
                <w:bCs/>
                <w:kern w:val="0"/>
                <w:sz w:val="12"/>
                <w:szCs w:val="12"/>
              </w:rPr>
            </w:pPr>
            <w:r w:rsidRPr="0037666C">
              <w:rPr>
                <w:rFonts w:ascii="Times New Roman" w:hAnsi="Times New Roman" w:cs="Times New Roman"/>
                <w:b/>
                <w:bCs/>
                <w:kern w:val="0"/>
                <w:sz w:val="12"/>
                <w:szCs w:val="12"/>
              </w:rPr>
              <w:t>Основные направления программы:</w:t>
            </w:r>
          </w:p>
          <w:p w:rsidR="0037666C" w:rsidRPr="0037666C" w:rsidRDefault="0037666C" w:rsidP="0037666C">
            <w:pPr>
              <w:tabs>
                <w:tab w:val="left" w:pos="9097"/>
              </w:tabs>
              <w:spacing w:after="0" w:line="240" w:lineRule="auto"/>
              <w:rPr>
                <w:rFonts w:ascii="Times New Roman" w:hAnsi="Times New Roman" w:cs="Times New Roman"/>
                <w:bCs/>
                <w:kern w:val="0"/>
                <w:sz w:val="12"/>
                <w:szCs w:val="12"/>
              </w:rPr>
            </w:pPr>
            <w:r w:rsidRPr="0037666C">
              <w:rPr>
                <w:rFonts w:ascii="Times New Roman" w:hAnsi="Times New Roman" w:cs="Times New Roman"/>
                <w:bCs/>
                <w:kern w:val="0"/>
                <w:sz w:val="12"/>
                <w:szCs w:val="12"/>
              </w:rPr>
              <w:t>1. «</w:t>
            </w:r>
            <w:proofErr w:type="gramStart"/>
            <w:r w:rsidRPr="0037666C">
              <w:rPr>
                <w:rFonts w:ascii="Times New Roman" w:hAnsi="Times New Roman" w:cs="Times New Roman"/>
                <w:bCs/>
                <w:kern w:val="0"/>
                <w:sz w:val="12"/>
                <w:szCs w:val="12"/>
              </w:rPr>
              <w:t>Профилактика  преступлений</w:t>
            </w:r>
            <w:proofErr w:type="gramEnd"/>
            <w:r w:rsidRPr="0037666C">
              <w:rPr>
                <w:rFonts w:ascii="Times New Roman" w:hAnsi="Times New Roman" w:cs="Times New Roman"/>
                <w:bCs/>
                <w:kern w:val="0"/>
                <w:sz w:val="12"/>
                <w:szCs w:val="12"/>
              </w:rPr>
              <w:t>, снижение уровня  преступности  в Каратузском районе»</w:t>
            </w:r>
          </w:p>
          <w:p w:rsidR="0037666C" w:rsidRPr="0037666C" w:rsidRDefault="0037666C" w:rsidP="0037666C">
            <w:pPr>
              <w:tabs>
                <w:tab w:val="left" w:pos="9097"/>
              </w:tabs>
              <w:spacing w:after="0" w:line="240" w:lineRule="auto"/>
              <w:rPr>
                <w:rFonts w:ascii="Times New Roman" w:hAnsi="Times New Roman" w:cs="Times New Roman"/>
                <w:bCs/>
                <w:kern w:val="0"/>
                <w:sz w:val="12"/>
                <w:szCs w:val="12"/>
              </w:rPr>
            </w:pPr>
            <w:r w:rsidRPr="0037666C">
              <w:rPr>
                <w:rFonts w:ascii="Times New Roman" w:hAnsi="Times New Roman" w:cs="Times New Roman"/>
                <w:bCs/>
                <w:kern w:val="0"/>
                <w:sz w:val="12"/>
                <w:szCs w:val="12"/>
              </w:rPr>
              <w:t>2. «Предупреждение  безнадзорности  и правонарушений  несовершеннолетних в Каратузском районе»</w:t>
            </w:r>
          </w:p>
        </w:tc>
      </w:tr>
      <w:tr w:rsidR="0037666C" w:rsidRPr="0037666C" w:rsidTr="0037666C">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b/>
                <w:bCs/>
                <w:kern w:val="0"/>
                <w:sz w:val="12"/>
                <w:szCs w:val="12"/>
              </w:rPr>
            </w:pPr>
            <w:r w:rsidRPr="0037666C">
              <w:rPr>
                <w:rFonts w:ascii="Times New Roman" w:hAnsi="Times New Roman" w:cs="Times New Roman"/>
                <w:b/>
                <w:bCs/>
                <w:kern w:val="0"/>
                <w:sz w:val="12"/>
                <w:szCs w:val="12"/>
              </w:rPr>
              <w:t>14</w:t>
            </w:r>
          </w:p>
        </w:tc>
        <w:tc>
          <w:tcPr>
            <w:tcW w:w="1176" w:type="dxa"/>
            <w:tcBorders>
              <w:top w:val="single" w:sz="4" w:space="0" w:color="auto"/>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b/>
                <w:bCs/>
                <w:kern w:val="0"/>
                <w:sz w:val="12"/>
                <w:szCs w:val="12"/>
              </w:rPr>
            </w:pPr>
            <w:r w:rsidRPr="0037666C">
              <w:rPr>
                <w:rFonts w:ascii="Times New Roman" w:hAnsi="Times New Roman" w:cs="Times New Roman"/>
                <w:b/>
                <w:bCs/>
                <w:kern w:val="0"/>
                <w:sz w:val="12"/>
                <w:szCs w:val="12"/>
              </w:rPr>
              <w:t>26</w:t>
            </w:r>
          </w:p>
        </w:tc>
        <w:tc>
          <w:tcPr>
            <w:tcW w:w="1843" w:type="dxa"/>
            <w:tcBorders>
              <w:top w:val="single" w:sz="4" w:space="0" w:color="auto"/>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kern w:val="0"/>
                <w:sz w:val="12"/>
                <w:szCs w:val="12"/>
              </w:rPr>
            </w:pPr>
            <w:r w:rsidRPr="0037666C">
              <w:rPr>
                <w:rFonts w:ascii="Times New Roman" w:hAnsi="Times New Roman" w:cs="Times New Roman"/>
                <w:kern w:val="0"/>
                <w:sz w:val="12"/>
                <w:szCs w:val="12"/>
              </w:rPr>
              <w:t>«Обеспечение жизнедеятельности Каратузского района»</w:t>
            </w:r>
          </w:p>
        </w:tc>
        <w:tc>
          <w:tcPr>
            <w:tcW w:w="1276" w:type="dxa"/>
            <w:tcBorders>
              <w:top w:val="single" w:sz="4" w:space="0" w:color="auto"/>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kern w:val="0"/>
                <w:sz w:val="12"/>
                <w:szCs w:val="12"/>
              </w:rPr>
            </w:pPr>
            <w:r w:rsidRPr="0037666C">
              <w:rPr>
                <w:rFonts w:ascii="Times New Roman" w:hAnsi="Times New Roman" w:cs="Times New Roman"/>
                <w:kern w:val="0"/>
                <w:sz w:val="12"/>
                <w:szCs w:val="12"/>
              </w:rPr>
              <w:t>Администрация Каратузского района</w:t>
            </w:r>
          </w:p>
        </w:tc>
        <w:tc>
          <w:tcPr>
            <w:tcW w:w="1417" w:type="dxa"/>
            <w:tcBorders>
              <w:top w:val="single" w:sz="4" w:space="0" w:color="auto"/>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kern w:val="0"/>
                <w:sz w:val="12"/>
                <w:szCs w:val="12"/>
              </w:rPr>
            </w:pPr>
            <w:r w:rsidRPr="0037666C">
              <w:rPr>
                <w:rFonts w:ascii="Times New Roman" w:hAnsi="Times New Roman" w:cs="Times New Roman"/>
                <w:kern w:val="0"/>
                <w:sz w:val="12"/>
                <w:szCs w:val="12"/>
              </w:rPr>
              <w:t>Управление образования администрации Каратузского района</w:t>
            </w:r>
          </w:p>
        </w:tc>
        <w:tc>
          <w:tcPr>
            <w:tcW w:w="4820" w:type="dxa"/>
            <w:tcBorders>
              <w:top w:val="single" w:sz="4" w:space="0" w:color="auto"/>
              <w:left w:val="nil"/>
              <w:bottom w:val="single" w:sz="4" w:space="0" w:color="auto"/>
              <w:right w:val="single" w:sz="4" w:space="0" w:color="auto"/>
            </w:tcBorders>
            <w:shd w:val="clear" w:color="auto" w:fill="auto"/>
            <w:vAlign w:val="center"/>
          </w:tcPr>
          <w:p w:rsidR="0037666C" w:rsidRPr="0037666C" w:rsidRDefault="0037666C" w:rsidP="0037666C">
            <w:pPr>
              <w:tabs>
                <w:tab w:val="left" w:pos="9097"/>
              </w:tabs>
              <w:spacing w:after="0" w:line="240" w:lineRule="auto"/>
              <w:rPr>
                <w:rFonts w:ascii="Times New Roman" w:hAnsi="Times New Roman" w:cs="Times New Roman"/>
                <w:b/>
                <w:bCs/>
                <w:kern w:val="0"/>
                <w:sz w:val="12"/>
                <w:szCs w:val="12"/>
              </w:rPr>
            </w:pPr>
            <w:r w:rsidRPr="0037666C">
              <w:rPr>
                <w:rFonts w:ascii="Times New Roman" w:hAnsi="Times New Roman" w:cs="Times New Roman"/>
                <w:b/>
                <w:bCs/>
                <w:kern w:val="0"/>
                <w:sz w:val="12"/>
                <w:szCs w:val="12"/>
              </w:rPr>
              <w:t>Основные направления программы:</w:t>
            </w:r>
          </w:p>
          <w:p w:rsidR="0037666C" w:rsidRPr="0037666C" w:rsidRDefault="0037666C" w:rsidP="0037666C">
            <w:pPr>
              <w:tabs>
                <w:tab w:val="left" w:pos="9097"/>
              </w:tabs>
              <w:spacing w:after="0" w:line="240" w:lineRule="auto"/>
              <w:rPr>
                <w:rFonts w:ascii="Times New Roman" w:hAnsi="Times New Roman" w:cs="Times New Roman"/>
                <w:bCs/>
                <w:kern w:val="0"/>
                <w:sz w:val="12"/>
                <w:szCs w:val="12"/>
              </w:rPr>
            </w:pPr>
            <w:r w:rsidRPr="0037666C">
              <w:rPr>
                <w:rFonts w:ascii="Times New Roman" w:hAnsi="Times New Roman" w:cs="Times New Roman"/>
                <w:bCs/>
                <w:kern w:val="0"/>
                <w:sz w:val="12"/>
                <w:szCs w:val="12"/>
              </w:rPr>
              <w:t xml:space="preserve">1. «Повышение </w:t>
            </w:r>
            <w:proofErr w:type="gramStart"/>
            <w:r w:rsidRPr="0037666C">
              <w:rPr>
                <w:rFonts w:ascii="Times New Roman" w:hAnsi="Times New Roman" w:cs="Times New Roman"/>
                <w:bCs/>
                <w:kern w:val="0"/>
                <w:sz w:val="12"/>
                <w:szCs w:val="12"/>
              </w:rPr>
              <w:t>энергетической  эффективности</w:t>
            </w:r>
            <w:proofErr w:type="gramEnd"/>
            <w:r w:rsidRPr="0037666C">
              <w:rPr>
                <w:rFonts w:ascii="Times New Roman" w:hAnsi="Times New Roman" w:cs="Times New Roman"/>
                <w:bCs/>
                <w:kern w:val="0"/>
                <w:sz w:val="12"/>
                <w:szCs w:val="12"/>
              </w:rPr>
              <w:t xml:space="preserve">» </w:t>
            </w:r>
          </w:p>
          <w:p w:rsidR="0037666C" w:rsidRPr="0037666C" w:rsidRDefault="0037666C" w:rsidP="0037666C">
            <w:pPr>
              <w:tabs>
                <w:tab w:val="left" w:pos="9097"/>
              </w:tabs>
              <w:spacing w:after="0" w:line="240" w:lineRule="auto"/>
              <w:rPr>
                <w:rFonts w:ascii="Times New Roman" w:hAnsi="Times New Roman" w:cs="Times New Roman"/>
                <w:bCs/>
                <w:kern w:val="0"/>
                <w:sz w:val="12"/>
                <w:szCs w:val="12"/>
              </w:rPr>
            </w:pPr>
            <w:r w:rsidRPr="0037666C">
              <w:rPr>
                <w:rFonts w:ascii="Times New Roman" w:hAnsi="Times New Roman" w:cs="Times New Roman"/>
                <w:bCs/>
                <w:kern w:val="0"/>
                <w:sz w:val="12"/>
                <w:szCs w:val="12"/>
              </w:rPr>
              <w:t>2. «</w:t>
            </w:r>
            <w:proofErr w:type="gramStart"/>
            <w:r w:rsidRPr="0037666C">
              <w:rPr>
                <w:rFonts w:ascii="Times New Roman" w:hAnsi="Times New Roman" w:cs="Times New Roman"/>
                <w:bCs/>
                <w:kern w:val="0"/>
                <w:sz w:val="12"/>
                <w:szCs w:val="12"/>
              </w:rPr>
              <w:t>Обеспечение  реализации</w:t>
            </w:r>
            <w:proofErr w:type="gramEnd"/>
            <w:r w:rsidRPr="0037666C">
              <w:rPr>
                <w:rFonts w:ascii="Times New Roman" w:hAnsi="Times New Roman" w:cs="Times New Roman"/>
                <w:bCs/>
                <w:kern w:val="0"/>
                <w:sz w:val="12"/>
                <w:szCs w:val="12"/>
              </w:rPr>
              <w:t xml:space="preserve">   муниципальной  программы и прочие мероприятия»</w:t>
            </w:r>
          </w:p>
          <w:p w:rsidR="0037666C" w:rsidRPr="0037666C" w:rsidRDefault="0037666C" w:rsidP="0037666C">
            <w:pPr>
              <w:tabs>
                <w:tab w:val="left" w:pos="9097"/>
              </w:tabs>
              <w:spacing w:after="0" w:line="240" w:lineRule="auto"/>
              <w:rPr>
                <w:rFonts w:ascii="Times New Roman" w:hAnsi="Times New Roman" w:cs="Times New Roman"/>
                <w:bCs/>
                <w:kern w:val="0"/>
                <w:sz w:val="12"/>
                <w:szCs w:val="12"/>
              </w:rPr>
            </w:pPr>
            <w:r w:rsidRPr="0037666C">
              <w:rPr>
                <w:rFonts w:ascii="Times New Roman" w:hAnsi="Times New Roman" w:cs="Times New Roman"/>
                <w:bCs/>
                <w:kern w:val="0"/>
                <w:sz w:val="12"/>
                <w:szCs w:val="12"/>
              </w:rPr>
              <w:t xml:space="preserve"> </w:t>
            </w:r>
          </w:p>
        </w:tc>
      </w:tr>
      <w:tr w:rsidR="0037666C" w:rsidRPr="0037666C" w:rsidTr="0037666C">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b/>
                <w:bCs/>
                <w:kern w:val="0"/>
                <w:sz w:val="12"/>
                <w:szCs w:val="12"/>
              </w:rPr>
            </w:pPr>
            <w:r w:rsidRPr="0037666C">
              <w:rPr>
                <w:rFonts w:ascii="Times New Roman" w:hAnsi="Times New Roman" w:cs="Times New Roman"/>
                <w:b/>
                <w:bCs/>
                <w:kern w:val="0"/>
                <w:sz w:val="12"/>
                <w:szCs w:val="12"/>
              </w:rPr>
              <w:t>15</w:t>
            </w:r>
          </w:p>
        </w:tc>
        <w:tc>
          <w:tcPr>
            <w:tcW w:w="1176" w:type="dxa"/>
            <w:tcBorders>
              <w:top w:val="single" w:sz="4" w:space="0" w:color="auto"/>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b/>
                <w:bCs/>
                <w:kern w:val="0"/>
                <w:sz w:val="12"/>
                <w:szCs w:val="12"/>
              </w:rPr>
            </w:pPr>
            <w:r w:rsidRPr="0037666C">
              <w:rPr>
                <w:rFonts w:ascii="Times New Roman" w:hAnsi="Times New Roman" w:cs="Times New Roman"/>
                <w:b/>
                <w:bCs/>
                <w:kern w:val="0"/>
                <w:sz w:val="12"/>
                <w:szCs w:val="12"/>
              </w:rPr>
              <w:t>09</w:t>
            </w:r>
          </w:p>
        </w:tc>
        <w:tc>
          <w:tcPr>
            <w:tcW w:w="1843" w:type="dxa"/>
            <w:tcBorders>
              <w:top w:val="single" w:sz="4" w:space="0" w:color="auto"/>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kern w:val="0"/>
                <w:sz w:val="12"/>
                <w:szCs w:val="12"/>
              </w:rPr>
            </w:pPr>
            <w:r w:rsidRPr="0037666C">
              <w:rPr>
                <w:rFonts w:ascii="Times New Roman" w:hAnsi="Times New Roman" w:cs="Times New Roman"/>
                <w:kern w:val="0"/>
                <w:sz w:val="12"/>
                <w:szCs w:val="12"/>
              </w:rPr>
              <w:t>«Развитие спорта Каратузского района»</w:t>
            </w:r>
          </w:p>
        </w:tc>
        <w:tc>
          <w:tcPr>
            <w:tcW w:w="1276" w:type="dxa"/>
            <w:tcBorders>
              <w:top w:val="single" w:sz="4" w:space="0" w:color="auto"/>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kern w:val="0"/>
                <w:sz w:val="12"/>
                <w:szCs w:val="12"/>
              </w:rPr>
            </w:pPr>
            <w:r w:rsidRPr="0037666C">
              <w:rPr>
                <w:rFonts w:ascii="Times New Roman" w:hAnsi="Times New Roman" w:cs="Times New Roman"/>
                <w:kern w:val="0"/>
                <w:sz w:val="12"/>
                <w:szCs w:val="12"/>
              </w:rPr>
              <w:t>Администрация Каратузского района</w:t>
            </w:r>
          </w:p>
        </w:tc>
        <w:tc>
          <w:tcPr>
            <w:tcW w:w="1417" w:type="dxa"/>
            <w:tcBorders>
              <w:top w:val="single" w:sz="4" w:space="0" w:color="auto"/>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kern w:val="0"/>
                <w:sz w:val="12"/>
                <w:szCs w:val="12"/>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37666C" w:rsidRPr="0037666C" w:rsidRDefault="0037666C" w:rsidP="0037666C">
            <w:pPr>
              <w:tabs>
                <w:tab w:val="left" w:pos="9097"/>
              </w:tabs>
              <w:spacing w:after="0" w:line="240" w:lineRule="auto"/>
              <w:rPr>
                <w:rFonts w:ascii="Times New Roman" w:hAnsi="Times New Roman" w:cs="Times New Roman"/>
                <w:b/>
                <w:bCs/>
                <w:kern w:val="0"/>
                <w:sz w:val="12"/>
                <w:szCs w:val="12"/>
              </w:rPr>
            </w:pPr>
            <w:r w:rsidRPr="0037666C">
              <w:rPr>
                <w:rFonts w:ascii="Times New Roman" w:hAnsi="Times New Roman" w:cs="Times New Roman"/>
                <w:b/>
                <w:bCs/>
                <w:kern w:val="0"/>
                <w:sz w:val="12"/>
                <w:szCs w:val="12"/>
              </w:rPr>
              <w:t>Основные направления программы:</w:t>
            </w:r>
          </w:p>
          <w:p w:rsidR="0037666C" w:rsidRPr="0037666C" w:rsidRDefault="0037666C" w:rsidP="0037666C">
            <w:pPr>
              <w:tabs>
                <w:tab w:val="left" w:pos="9097"/>
              </w:tabs>
              <w:spacing w:after="0" w:line="240" w:lineRule="auto"/>
              <w:rPr>
                <w:rFonts w:ascii="Times New Roman" w:hAnsi="Times New Roman" w:cs="Times New Roman"/>
                <w:bCs/>
                <w:kern w:val="0"/>
                <w:sz w:val="12"/>
                <w:szCs w:val="12"/>
              </w:rPr>
            </w:pPr>
            <w:r w:rsidRPr="0037666C">
              <w:rPr>
                <w:rFonts w:ascii="Times New Roman" w:hAnsi="Times New Roman" w:cs="Times New Roman"/>
                <w:bCs/>
                <w:kern w:val="0"/>
                <w:sz w:val="12"/>
                <w:szCs w:val="12"/>
              </w:rPr>
              <w:t>1. «</w:t>
            </w:r>
            <w:proofErr w:type="gramStart"/>
            <w:r w:rsidRPr="0037666C">
              <w:rPr>
                <w:rFonts w:ascii="Times New Roman" w:hAnsi="Times New Roman" w:cs="Times New Roman"/>
                <w:bCs/>
                <w:kern w:val="0"/>
                <w:sz w:val="12"/>
                <w:szCs w:val="12"/>
              </w:rPr>
              <w:t>Развитие  массовой</w:t>
            </w:r>
            <w:proofErr w:type="gramEnd"/>
            <w:r w:rsidRPr="0037666C">
              <w:rPr>
                <w:rFonts w:ascii="Times New Roman" w:hAnsi="Times New Roman" w:cs="Times New Roman"/>
                <w:bCs/>
                <w:kern w:val="0"/>
                <w:sz w:val="12"/>
                <w:szCs w:val="12"/>
              </w:rPr>
              <w:t xml:space="preserve">  физической   культуры  и спорта»</w:t>
            </w:r>
          </w:p>
          <w:p w:rsidR="0037666C" w:rsidRPr="0037666C" w:rsidRDefault="0037666C" w:rsidP="0037666C">
            <w:pPr>
              <w:tabs>
                <w:tab w:val="left" w:pos="9097"/>
              </w:tabs>
              <w:spacing w:after="0" w:line="240" w:lineRule="auto"/>
              <w:rPr>
                <w:rFonts w:ascii="Times New Roman" w:hAnsi="Times New Roman" w:cs="Times New Roman"/>
                <w:b/>
                <w:bCs/>
                <w:kern w:val="0"/>
                <w:sz w:val="12"/>
                <w:szCs w:val="12"/>
              </w:rPr>
            </w:pPr>
            <w:r w:rsidRPr="0037666C">
              <w:rPr>
                <w:rFonts w:ascii="Times New Roman" w:hAnsi="Times New Roman" w:cs="Times New Roman"/>
                <w:bCs/>
                <w:kern w:val="0"/>
                <w:sz w:val="12"/>
                <w:szCs w:val="12"/>
              </w:rPr>
              <w:t>2. «Развитие  физической культуры и спортивная подготовка»</w:t>
            </w:r>
          </w:p>
        </w:tc>
      </w:tr>
    </w:tbl>
    <w:p w:rsidR="0037666C" w:rsidRDefault="0037666C" w:rsidP="00383F09">
      <w:pPr>
        <w:suppressAutoHyphens/>
        <w:spacing w:after="0" w:line="240" w:lineRule="auto"/>
        <w:jc w:val="both"/>
        <w:rPr>
          <w:rFonts w:ascii="Times New Roman" w:hAnsi="Times New Roman" w:cs="Times New Roman"/>
          <w:color w:val="auto"/>
          <w:kern w:val="0"/>
          <w:sz w:val="12"/>
          <w:szCs w:val="12"/>
        </w:rPr>
      </w:pPr>
    </w:p>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АДМИНИСТРАЦИЯ КАРАТУЗСКОГО РАЙОНА</w:t>
      </w:r>
    </w:p>
    <w:p w:rsidR="0037666C" w:rsidRPr="0037666C" w:rsidRDefault="0037666C" w:rsidP="0037666C">
      <w:pPr>
        <w:spacing w:after="0" w:line="240" w:lineRule="auto"/>
        <w:rPr>
          <w:rFonts w:ascii="Times New Roman" w:hAnsi="Times New Roman" w:cs="Times New Roman"/>
          <w:color w:val="auto"/>
          <w:kern w:val="0"/>
          <w:sz w:val="12"/>
          <w:szCs w:val="12"/>
        </w:rPr>
      </w:pPr>
    </w:p>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ПОСТАНОВЛЕНИЕ</w:t>
      </w:r>
    </w:p>
    <w:p w:rsidR="0037666C" w:rsidRPr="0037666C" w:rsidRDefault="0037666C" w:rsidP="0037666C">
      <w:pPr>
        <w:spacing w:after="0" w:line="240" w:lineRule="auto"/>
        <w:rPr>
          <w:rFonts w:ascii="Times New Roman" w:hAnsi="Times New Roman" w:cs="Times New Roman"/>
          <w:color w:val="auto"/>
          <w:kern w:val="0"/>
          <w:sz w:val="12"/>
          <w:szCs w:val="12"/>
        </w:rPr>
      </w:pPr>
    </w:p>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19.10.2021                               с. Каратузское                                             № 837-п</w:t>
      </w:r>
    </w:p>
    <w:p w:rsidR="0037666C" w:rsidRPr="0037666C" w:rsidRDefault="0037666C" w:rsidP="0037666C">
      <w:pPr>
        <w:spacing w:after="0" w:line="240" w:lineRule="auto"/>
        <w:jc w:val="both"/>
        <w:rPr>
          <w:rFonts w:ascii="Times New Roman" w:hAnsi="Times New Roman" w:cs="Times New Roman"/>
          <w:color w:val="auto"/>
          <w:kern w:val="0"/>
          <w:sz w:val="12"/>
          <w:szCs w:val="12"/>
        </w:rPr>
      </w:pPr>
    </w:p>
    <w:p w:rsidR="0037666C" w:rsidRPr="0037666C" w:rsidRDefault="0037666C" w:rsidP="0037666C">
      <w:pPr>
        <w:spacing w:after="0" w:line="240" w:lineRule="auto"/>
        <w:ind w:firstLine="708"/>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О внесении изменений в </w:t>
      </w:r>
      <w:proofErr w:type="gramStart"/>
      <w:r w:rsidRPr="0037666C">
        <w:rPr>
          <w:rFonts w:ascii="Times New Roman" w:hAnsi="Times New Roman" w:cs="Times New Roman"/>
          <w:color w:val="auto"/>
          <w:kern w:val="0"/>
          <w:sz w:val="12"/>
          <w:szCs w:val="12"/>
        </w:rPr>
        <w:t>постановление  администрации</w:t>
      </w:r>
      <w:proofErr w:type="gramEnd"/>
      <w:r w:rsidRPr="0037666C">
        <w:rPr>
          <w:rFonts w:ascii="Times New Roman" w:hAnsi="Times New Roman" w:cs="Times New Roman"/>
          <w:color w:val="auto"/>
          <w:kern w:val="0"/>
          <w:sz w:val="12"/>
          <w:szCs w:val="12"/>
        </w:rPr>
        <w:t xml:space="preserve"> Каратузского района от 28.10.2013 г. № 1011-п «Об утверждении муниципальной программы «Управление муниципальными финансами»</w:t>
      </w:r>
    </w:p>
    <w:p w:rsidR="0037666C" w:rsidRPr="0037666C" w:rsidRDefault="0037666C" w:rsidP="0037666C">
      <w:pPr>
        <w:spacing w:after="0" w:line="240" w:lineRule="auto"/>
        <w:rPr>
          <w:rFonts w:ascii="Times New Roman" w:hAnsi="Times New Roman" w:cs="Times New Roman"/>
          <w:color w:val="auto"/>
          <w:kern w:val="0"/>
          <w:sz w:val="12"/>
          <w:szCs w:val="12"/>
        </w:rPr>
      </w:pPr>
    </w:p>
    <w:p w:rsidR="0037666C" w:rsidRPr="0037666C" w:rsidRDefault="0037666C" w:rsidP="0037666C">
      <w:pPr>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В соответствии со статьей 179 Бюджетного кодекса Российской Федерации, статьей 26, 27.1 Устава Муниципального образования «</w:t>
      </w:r>
      <w:proofErr w:type="spellStart"/>
      <w:r w:rsidRPr="0037666C">
        <w:rPr>
          <w:rFonts w:ascii="Times New Roman" w:hAnsi="Times New Roman" w:cs="Times New Roman"/>
          <w:color w:val="auto"/>
          <w:kern w:val="0"/>
          <w:sz w:val="12"/>
          <w:szCs w:val="12"/>
        </w:rPr>
        <w:t>Каратузский</w:t>
      </w:r>
      <w:proofErr w:type="spellEnd"/>
      <w:r w:rsidRPr="0037666C">
        <w:rPr>
          <w:rFonts w:ascii="Times New Roman" w:hAnsi="Times New Roman" w:cs="Times New Roman"/>
          <w:color w:val="auto"/>
          <w:kern w:val="0"/>
          <w:sz w:val="12"/>
          <w:szCs w:val="12"/>
        </w:rPr>
        <w:t xml:space="preserve"> район», Постановлением администрации Каратузского района от 24.08.2020 г.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37666C" w:rsidRPr="0037666C" w:rsidRDefault="0037666C" w:rsidP="0037666C">
      <w:pPr>
        <w:spacing w:after="0" w:line="240" w:lineRule="auto"/>
        <w:ind w:firstLine="54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1. Внести изменения в приложение к постановлению администрации Каратузского района от 28.10.2013 г. № 1011-п «Об утверждении муниципальной программы «Управление муниципальными финансами», изложив его в редакции согласно </w:t>
      </w:r>
      <w:proofErr w:type="gramStart"/>
      <w:r w:rsidRPr="0037666C">
        <w:rPr>
          <w:rFonts w:ascii="Times New Roman" w:hAnsi="Times New Roman" w:cs="Times New Roman"/>
          <w:color w:val="auto"/>
          <w:kern w:val="0"/>
          <w:sz w:val="12"/>
          <w:szCs w:val="12"/>
        </w:rPr>
        <w:t>приложению</w:t>
      </w:r>
      <w:proofErr w:type="gramEnd"/>
      <w:r w:rsidRPr="0037666C">
        <w:rPr>
          <w:rFonts w:ascii="Times New Roman" w:hAnsi="Times New Roman" w:cs="Times New Roman"/>
          <w:color w:val="auto"/>
          <w:kern w:val="0"/>
          <w:sz w:val="12"/>
          <w:szCs w:val="12"/>
        </w:rPr>
        <w:t xml:space="preserve"> к настоящему постановлению.</w:t>
      </w:r>
    </w:p>
    <w:p w:rsidR="0037666C" w:rsidRPr="0037666C" w:rsidRDefault="0037666C" w:rsidP="0037666C">
      <w:pPr>
        <w:spacing w:after="0" w:line="240" w:lineRule="auto"/>
        <w:ind w:firstLine="54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2. Контроль за исполнением настоящего постановления возложить на заместителя главы района по финансам, экономике - руководителя финансового управления района (Е.С. </w:t>
      </w:r>
      <w:proofErr w:type="spellStart"/>
      <w:r w:rsidRPr="0037666C">
        <w:rPr>
          <w:rFonts w:ascii="Times New Roman" w:hAnsi="Times New Roman" w:cs="Times New Roman"/>
          <w:color w:val="auto"/>
          <w:kern w:val="0"/>
          <w:sz w:val="12"/>
          <w:szCs w:val="12"/>
        </w:rPr>
        <w:t>Мигла</w:t>
      </w:r>
      <w:proofErr w:type="spellEnd"/>
      <w:r w:rsidRPr="0037666C">
        <w:rPr>
          <w:rFonts w:ascii="Times New Roman" w:hAnsi="Times New Roman" w:cs="Times New Roman"/>
          <w:color w:val="auto"/>
          <w:kern w:val="0"/>
          <w:sz w:val="12"/>
          <w:szCs w:val="12"/>
        </w:rPr>
        <w:t>).</w:t>
      </w:r>
    </w:p>
    <w:p w:rsidR="0037666C" w:rsidRPr="0037666C" w:rsidRDefault="0037666C" w:rsidP="0037666C">
      <w:pPr>
        <w:spacing w:after="0" w:line="240" w:lineRule="auto"/>
        <w:ind w:firstLine="54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3. Опубликовать постановление на официальном сайте администрации Каратузского района с адресом в информационно-телекоммуникационной сети Интернет </w:t>
      </w:r>
      <w:r w:rsidRPr="0037666C">
        <w:rPr>
          <w:rFonts w:ascii="Times New Roman" w:hAnsi="Times New Roman" w:cs="Times New Roman"/>
          <w:color w:val="auto"/>
          <w:kern w:val="0"/>
          <w:sz w:val="12"/>
          <w:szCs w:val="12"/>
          <w:lang w:val="en-US"/>
        </w:rPr>
        <w:t>www</w:t>
      </w:r>
      <w:r w:rsidRPr="0037666C">
        <w:rPr>
          <w:rFonts w:ascii="Times New Roman" w:hAnsi="Times New Roman" w:cs="Times New Roman"/>
          <w:color w:val="auto"/>
          <w:kern w:val="0"/>
          <w:sz w:val="12"/>
          <w:szCs w:val="12"/>
        </w:rPr>
        <w:t>.</w:t>
      </w:r>
      <w:proofErr w:type="spellStart"/>
      <w:r w:rsidRPr="0037666C">
        <w:rPr>
          <w:rFonts w:ascii="Times New Roman" w:hAnsi="Times New Roman" w:cs="Times New Roman"/>
          <w:color w:val="auto"/>
          <w:kern w:val="0"/>
          <w:sz w:val="12"/>
          <w:szCs w:val="12"/>
          <w:lang w:val="en-US"/>
        </w:rPr>
        <w:t>karatuzraion</w:t>
      </w:r>
      <w:proofErr w:type="spellEnd"/>
      <w:r w:rsidRPr="0037666C">
        <w:rPr>
          <w:rFonts w:ascii="Times New Roman" w:hAnsi="Times New Roman" w:cs="Times New Roman"/>
          <w:color w:val="auto"/>
          <w:kern w:val="0"/>
          <w:sz w:val="12"/>
          <w:szCs w:val="12"/>
        </w:rPr>
        <w:t>.</w:t>
      </w:r>
      <w:proofErr w:type="spellStart"/>
      <w:r w:rsidRPr="0037666C">
        <w:rPr>
          <w:rFonts w:ascii="Times New Roman" w:hAnsi="Times New Roman" w:cs="Times New Roman"/>
          <w:color w:val="auto"/>
          <w:kern w:val="0"/>
          <w:sz w:val="12"/>
          <w:szCs w:val="12"/>
          <w:lang w:val="en-US"/>
        </w:rPr>
        <w:t>ru</w:t>
      </w:r>
      <w:proofErr w:type="spellEnd"/>
      <w:r w:rsidRPr="0037666C">
        <w:rPr>
          <w:rFonts w:ascii="Times New Roman" w:hAnsi="Times New Roman" w:cs="Times New Roman"/>
          <w:color w:val="auto"/>
          <w:kern w:val="0"/>
          <w:sz w:val="12"/>
          <w:szCs w:val="12"/>
        </w:rPr>
        <w:t>.</w:t>
      </w:r>
    </w:p>
    <w:p w:rsidR="0037666C" w:rsidRPr="0037666C" w:rsidRDefault="0037666C" w:rsidP="0037666C">
      <w:pPr>
        <w:spacing w:after="0" w:line="240" w:lineRule="auto"/>
        <w:ind w:firstLine="54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4. Постановление вступает в силу с 1 января 2022г., но не ранее дня, следующего за днем его официального опубликования в периодическом печатном издании «Вести муниципального образования «</w:t>
      </w:r>
      <w:proofErr w:type="spellStart"/>
      <w:r w:rsidRPr="0037666C">
        <w:rPr>
          <w:rFonts w:ascii="Times New Roman" w:hAnsi="Times New Roman" w:cs="Times New Roman"/>
          <w:color w:val="auto"/>
          <w:kern w:val="0"/>
          <w:sz w:val="12"/>
          <w:szCs w:val="12"/>
        </w:rPr>
        <w:t>Каратузский</w:t>
      </w:r>
      <w:proofErr w:type="spellEnd"/>
      <w:r w:rsidRPr="0037666C">
        <w:rPr>
          <w:rFonts w:ascii="Times New Roman" w:hAnsi="Times New Roman" w:cs="Times New Roman"/>
          <w:color w:val="auto"/>
          <w:kern w:val="0"/>
          <w:sz w:val="12"/>
          <w:szCs w:val="12"/>
        </w:rPr>
        <w:t xml:space="preserve"> район»». </w:t>
      </w:r>
    </w:p>
    <w:p w:rsidR="0037666C" w:rsidRPr="0037666C" w:rsidRDefault="0037666C" w:rsidP="0037666C">
      <w:pPr>
        <w:spacing w:after="0" w:line="240" w:lineRule="auto"/>
        <w:ind w:firstLine="540"/>
        <w:jc w:val="both"/>
        <w:rPr>
          <w:rFonts w:ascii="Times New Roman" w:hAnsi="Times New Roman" w:cs="Times New Roman"/>
          <w:color w:val="auto"/>
          <w:kern w:val="0"/>
          <w:sz w:val="12"/>
          <w:szCs w:val="12"/>
        </w:rPr>
      </w:pPr>
    </w:p>
    <w:p w:rsidR="0037666C" w:rsidRPr="0037666C" w:rsidRDefault="0037666C" w:rsidP="0037666C">
      <w:pPr>
        <w:spacing w:after="0" w:line="240" w:lineRule="auto"/>
        <w:ind w:firstLine="540"/>
        <w:jc w:val="both"/>
        <w:rPr>
          <w:rFonts w:ascii="Times New Roman" w:hAnsi="Times New Roman" w:cs="Times New Roman"/>
          <w:color w:val="auto"/>
          <w:kern w:val="0"/>
          <w:sz w:val="12"/>
          <w:szCs w:val="12"/>
        </w:rPr>
      </w:pPr>
    </w:p>
    <w:p w:rsidR="0037666C" w:rsidRPr="0037666C" w:rsidRDefault="0037666C" w:rsidP="0037666C">
      <w:pPr>
        <w:spacing w:after="0" w:line="240" w:lineRule="auto"/>
        <w:jc w:val="both"/>
        <w:rPr>
          <w:rFonts w:ascii="Times New Roman" w:hAnsi="Times New Roman" w:cs="Times New Roman"/>
          <w:color w:val="auto"/>
          <w:kern w:val="0"/>
          <w:sz w:val="12"/>
          <w:szCs w:val="12"/>
        </w:rPr>
      </w:pPr>
      <w:proofErr w:type="spellStart"/>
      <w:r w:rsidRPr="0037666C">
        <w:rPr>
          <w:rFonts w:ascii="Times New Roman" w:hAnsi="Times New Roman" w:cs="Times New Roman"/>
          <w:color w:val="auto"/>
          <w:kern w:val="0"/>
          <w:sz w:val="12"/>
          <w:szCs w:val="12"/>
        </w:rPr>
        <w:t>И.о</w:t>
      </w:r>
      <w:proofErr w:type="spellEnd"/>
      <w:r w:rsidRPr="0037666C">
        <w:rPr>
          <w:rFonts w:ascii="Times New Roman" w:hAnsi="Times New Roman" w:cs="Times New Roman"/>
          <w:color w:val="auto"/>
          <w:kern w:val="0"/>
          <w:sz w:val="12"/>
          <w:szCs w:val="12"/>
        </w:rPr>
        <w:t xml:space="preserve">. </w:t>
      </w:r>
      <w:proofErr w:type="gramStart"/>
      <w:r w:rsidRPr="0037666C">
        <w:rPr>
          <w:rFonts w:ascii="Times New Roman" w:hAnsi="Times New Roman" w:cs="Times New Roman"/>
          <w:color w:val="auto"/>
          <w:kern w:val="0"/>
          <w:sz w:val="12"/>
          <w:szCs w:val="12"/>
        </w:rPr>
        <w:t>главы  района</w:t>
      </w:r>
      <w:proofErr w:type="gramEnd"/>
      <w:r w:rsidRPr="0037666C">
        <w:rPr>
          <w:rFonts w:ascii="Times New Roman" w:hAnsi="Times New Roman" w:cs="Times New Roman"/>
          <w:color w:val="auto"/>
          <w:kern w:val="0"/>
          <w:sz w:val="12"/>
          <w:szCs w:val="12"/>
        </w:rPr>
        <w:t xml:space="preserve">                             </w:t>
      </w:r>
      <w:r w:rsidRPr="0037666C">
        <w:rPr>
          <w:rFonts w:ascii="Times New Roman" w:hAnsi="Times New Roman" w:cs="Times New Roman"/>
          <w:color w:val="auto"/>
          <w:kern w:val="0"/>
          <w:sz w:val="12"/>
          <w:szCs w:val="12"/>
        </w:rPr>
        <w:tab/>
      </w:r>
      <w:r w:rsidRPr="0037666C">
        <w:rPr>
          <w:rFonts w:ascii="Times New Roman" w:hAnsi="Times New Roman" w:cs="Times New Roman"/>
          <w:color w:val="auto"/>
          <w:kern w:val="0"/>
          <w:sz w:val="12"/>
          <w:szCs w:val="12"/>
        </w:rPr>
        <w:tab/>
      </w:r>
      <w:r w:rsidRPr="0037666C">
        <w:rPr>
          <w:rFonts w:ascii="Times New Roman" w:hAnsi="Times New Roman" w:cs="Times New Roman"/>
          <w:color w:val="auto"/>
          <w:kern w:val="0"/>
          <w:sz w:val="12"/>
          <w:szCs w:val="12"/>
        </w:rPr>
        <w:tab/>
      </w:r>
      <w:r w:rsidRPr="0037666C">
        <w:rPr>
          <w:rFonts w:ascii="Times New Roman" w:hAnsi="Times New Roman" w:cs="Times New Roman"/>
          <w:color w:val="auto"/>
          <w:kern w:val="0"/>
          <w:sz w:val="12"/>
          <w:szCs w:val="12"/>
        </w:rPr>
        <w:tab/>
        <w:t xml:space="preserve">             Е.С. </w:t>
      </w:r>
      <w:proofErr w:type="spellStart"/>
      <w:r w:rsidRPr="0037666C">
        <w:rPr>
          <w:rFonts w:ascii="Times New Roman" w:hAnsi="Times New Roman" w:cs="Times New Roman"/>
          <w:color w:val="auto"/>
          <w:kern w:val="0"/>
          <w:sz w:val="12"/>
          <w:szCs w:val="12"/>
        </w:rPr>
        <w:t>Мигла</w:t>
      </w:r>
      <w:proofErr w:type="spellEnd"/>
    </w:p>
    <w:p w:rsidR="0037666C" w:rsidRPr="0037666C" w:rsidRDefault="0037666C" w:rsidP="0037666C">
      <w:pPr>
        <w:spacing w:after="0" w:line="240" w:lineRule="auto"/>
        <w:ind w:firstLine="540"/>
        <w:jc w:val="both"/>
        <w:rPr>
          <w:rFonts w:ascii="Times New Roman" w:hAnsi="Times New Roman" w:cs="Times New Roman"/>
          <w:color w:val="auto"/>
          <w:kern w:val="0"/>
          <w:sz w:val="12"/>
          <w:szCs w:val="12"/>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253"/>
      </w:tblGrid>
      <w:tr w:rsidR="0037666C" w:rsidRPr="0037666C" w:rsidTr="0037666C">
        <w:tc>
          <w:tcPr>
            <w:tcW w:w="5211" w:type="dxa"/>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4253" w:type="dxa"/>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Приложение к постановлению                                                                     администрации Каратузского района                                                                                                       от 19.10.2021  № 837-п  </w:t>
            </w:r>
          </w:p>
        </w:tc>
      </w:tr>
    </w:tbl>
    <w:p w:rsidR="0037666C" w:rsidRPr="0037666C" w:rsidRDefault="0037666C" w:rsidP="0037666C">
      <w:pPr>
        <w:spacing w:after="0" w:line="240" w:lineRule="auto"/>
        <w:rPr>
          <w:rFonts w:ascii="Times New Roman" w:hAnsi="Times New Roman" w:cs="Times New Roman"/>
          <w:color w:val="auto"/>
          <w:kern w:val="0"/>
          <w:sz w:val="12"/>
          <w:szCs w:val="12"/>
        </w:rPr>
      </w:pPr>
    </w:p>
    <w:p w:rsidR="0037666C" w:rsidRPr="0037666C" w:rsidRDefault="0037666C" w:rsidP="0037666C">
      <w:pPr>
        <w:spacing w:after="0" w:line="240" w:lineRule="auto"/>
        <w:ind w:left="360"/>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Муниципальная программа «Управление муниципальными финансами» </w:t>
      </w:r>
    </w:p>
    <w:p w:rsidR="0037666C" w:rsidRPr="0037666C" w:rsidRDefault="0037666C" w:rsidP="0037666C">
      <w:pPr>
        <w:spacing w:after="0" w:line="240" w:lineRule="auto"/>
        <w:rPr>
          <w:rFonts w:ascii="Times New Roman" w:hAnsi="Times New Roman" w:cs="Times New Roman"/>
          <w:color w:val="auto"/>
          <w:kern w:val="0"/>
          <w:sz w:val="12"/>
          <w:szCs w:val="12"/>
        </w:rPr>
      </w:pPr>
    </w:p>
    <w:p w:rsidR="0037666C" w:rsidRPr="0037666C" w:rsidRDefault="0037666C" w:rsidP="0037666C">
      <w:pPr>
        <w:keepNext/>
        <w:spacing w:after="0" w:line="240" w:lineRule="auto"/>
        <w:jc w:val="center"/>
        <w:outlineLvl w:val="0"/>
        <w:rPr>
          <w:rFonts w:ascii="Times New Roman" w:hAnsi="Times New Roman" w:cs="Times New Roman"/>
          <w:bCs/>
          <w:color w:val="auto"/>
          <w:kern w:val="32"/>
          <w:sz w:val="12"/>
          <w:szCs w:val="12"/>
        </w:rPr>
      </w:pPr>
      <w:bookmarkStart w:id="3" w:name="_Toc291678808"/>
      <w:r w:rsidRPr="0037666C">
        <w:rPr>
          <w:rFonts w:ascii="Times New Roman" w:hAnsi="Times New Roman" w:cs="Times New Roman"/>
          <w:color w:val="auto"/>
          <w:kern w:val="0"/>
          <w:sz w:val="12"/>
          <w:szCs w:val="12"/>
        </w:rPr>
        <w:t xml:space="preserve">1. Паспорт </w:t>
      </w:r>
      <w:bookmarkEnd w:id="3"/>
      <w:r w:rsidRPr="0037666C">
        <w:rPr>
          <w:rFonts w:ascii="Times New Roman" w:hAnsi="Times New Roman" w:cs="Times New Roman"/>
          <w:color w:val="auto"/>
          <w:kern w:val="0"/>
          <w:sz w:val="12"/>
          <w:szCs w:val="12"/>
        </w:rPr>
        <w:t xml:space="preserve">муниципальной программы </w:t>
      </w:r>
      <w:r w:rsidRPr="0037666C">
        <w:rPr>
          <w:rFonts w:ascii="Times New Roman" w:hAnsi="Times New Roman" w:cs="Times New Roman"/>
          <w:bCs/>
          <w:color w:val="auto"/>
          <w:kern w:val="32"/>
          <w:sz w:val="12"/>
          <w:szCs w:val="12"/>
        </w:rPr>
        <w:t xml:space="preserve">«Управление муниципальными финансами» </w:t>
      </w:r>
    </w:p>
    <w:p w:rsidR="0037666C" w:rsidRPr="0037666C" w:rsidRDefault="0037666C" w:rsidP="0037666C">
      <w:pPr>
        <w:spacing w:after="0" w:line="240" w:lineRule="auto"/>
        <w:rPr>
          <w:rFonts w:ascii="Times New Roman" w:hAnsi="Times New Roman" w:cs="Times New Roman"/>
          <w:color w:val="auto"/>
          <w:kern w:val="0"/>
          <w:sz w:val="12"/>
          <w:szCs w:val="12"/>
        </w:rPr>
      </w:pPr>
    </w:p>
    <w:tbl>
      <w:tblPr>
        <w:tblW w:w="49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7825"/>
      </w:tblGrid>
      <w:tr w:rsidR="0037666C" w:rsidRPr="0037666C" w:rsidTr="0037666C">
        <w:trPr>
          <w:trHeight w:val="20"/>
        </w:trPr>
        <w:tc>
          <w:tcPr>
            <w:tcW w:w="1389" w:type="pct"/>
            <w:vAlign w:val="center"/>
          </w:tcPr>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Наименование муниципальной программы</w:t>
            </w:r>
          </w:p>
        </w:tc>
        <w:tc>
          <w:tcPr>
            <w:tcW w:w="3611" w:type="pct"/>
            <w:vAlign w:val="center"/>
          </w:tcPr>
          <w:p w:rsidR="0037666C" w:rsidRPr="0037666C" w:rsidRDefault="0037666C" w:rsidP="0037666C">
            <w:pPr>
              <w:keepNext/>
              <w:spacing w:after="0" w:line="240" w:lineRule="auto"/>
              <w:jc w:val="both"/>
              <w:outlineLvl w:val="0"/>
              <w:rPr>
                <w:rFonts w:ascii="Times New Roman" w:hAnsi="Times New Roman" w:cs="Times New Roman"/>
                <w:color w:val="auto"/>
                <w:kern w:val="0"/>
                <w:sz w:val="12"/>
                <w:szCs w:val="12"/>
              </w:rPr>
            </w:pPr>
            <w:r w:rsidRPr="0037666C">
              <w:rPr>
                <w:rFonts w:ascii="Times New Roman" w:hAnsi="Times New Roman" w:cs="Times New Roman"/>
                <w:bCs/>
                <w:color w:val="auto"/>
                <w:kern w:val="32"/>
                <w:sz w:val="12"/>
                <w:szCs w:val="12"/>
              </w:rPr>
              <w:t>«Управление муниципальными финансами» (далее – муниципальная программа)</w:t>
            </w:r>
          </w:p>
          <w:p w:rsidR="0037666C" w:rsidRPr="0037666C" w:rsidRDefault="0037666C" w:rsidP="0037666C">
            <w:pPr>
              <w:spacing w:after="0" w:line="240" w:lineRule="auto"/>
              <w:jc w:val="both"/>
              <w:rPr>
                <w:rFonts w:ascii="Times New Roman" w:hAnsi="Times New Roman" w:cs="Times New Roman"/>
                <w:color w:val="auto"/>
                <w:kern w:val="0"/>
                <w:sz w:val="12"/>
                <w:szCs w:val="12"/>
              </w:rPr>
            </w:pPr>
          </w:p>
        </w:tc>
      </w:tr>
      <w:tr w:rsidR="0037666C" w:rsidRPr="0037666C" w:rsidTr="0037666C">
        <w:trPr>
          <w:trHeight w:val="20"/>
        </w:trPr>
        <w:tc>
          <w:tcPr>
            <w:tcW w:w="1389" w:type="pct"/>
            <w:vAlign w:val="center"/>
          </w:tcPr>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Основание для разработки муниципальной программы </w:t>
            </w:r>
          </w:p>
        </w:tc>
        <w:tc>
          <w:tcPr>
            <w:tcW w:w="3611" w:type="pct"/>
            <w:vAlign w:val="center"/>
          </w:tcPr>
          <w:p w:rsidR="0037666C" w:rsidRPr="0037666C" w:rsidRDefault="0037666C" w:rsidP="0037666C">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статья 179 Бюджетного кодекса Российской Федерации; постановление администрации Каратузского района от 24.08.2020г. №674-п «Об утверждении Порядка принятия решений о разработке муниципальных программ Каратузского района, их формировании и реализации»</w:t>
            </w:r>
          </w:p>
        </w:tc>
      </w:tr>
      <w:tr w:rsidR="0037666C" w:rsidRPr="0037666C" w:rsidTr="0037666C">
        <w:trPr>
          <w:trHeight w:val="20"/>
        </w:trPr>
        <w:tc>
          <w:tcPr>
            <w:tcW w:w="1389" w:type="pct"/>
            <w:vAlign w:val="center"/>
          </w:tcPr>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Ответственный исполнитель муниципальной программы </w:t>
            </w:r>
          </w:p>
        </w:tc>
        <w:tc>
          <w:tcPr>
            <w:tcW w:w="3611" w:type="pct"/>
            <w:vAlign w:val="center"/>
          </w:tcPr>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Финансовое управление администрации Каратузского района (далее – </w:t>
            </w:r>
            <w:proofErr w:type="spellStart"/>
            <w:r w:rsidRPr="0037666C">
              <w:rPr>
                <w:rFonts w:ascii="Times New Roman" w:hAnsi="Times New Roman" w:cs="Times New Roman"/>
                <w:color w:val="auto"/>
                <w:kern w:val="0"/>
                <w:sz w:val="12"/>
                <w:szCs w:val="12"/>
              </w:rPr>
              <w:t>финуправление</w:t>
            </w:r>
            <w:proofErr w:type="spellEnd"/>
            <w:r w:rsidRPr="0037666C">
              <w:rPr>
                <w:rFonts w:ascii="Times New Roman" w:hAnsi="Times New Roman" w:cs="Times New Roman"/>
                <w:color w:val="auto"/>
                <w:kern w:val="0"/>
                <w:sz w:val="12"/>
                <w:szCs w:val="12"/>
              </w:rPr>
              <w:t xml:space="preserve"> района)</w:t>
            </w:r>
          </w:p>
        </w:tc>
      </w:tr>
      <w:tr w:rsidR="0037666C" w:rsidRPr="0037666C" w:rsidTr="0037666C">
        <w:trPr>
          <w:trHeight w:val="20"/>
        </w:trPr>
        <w:tc>
          <w:tcPr>
            <w:tcW w:w="1389" w:type="pct"/>
            <w:vAlign w:val="center"/>
          </w:tcPr>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Соисполнители муниципальной программы</w:t>
            </w:r>
          </w:p>
        </w:tc>
        <w:tc>
          <w:tcPr>
            <w:tcW w:w="3611" w:type="pct"/>
            <w:vAlign w:val="center"/>
          </w:tcPr>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Администрация Каратузского района</w:t>
            </w:r>
          </w:p>
        </w:tc>
      </w:tr>
      <w:tr w:rsidR="0037666C" w:rsidRPr="0037666C" w:rsidTr="0037666C">
        <w:trPr>
          <w:trHeight w:val="20"/>
        </w:trPr>
        <w:tc>
          <w:tcPr>
            <w:tcW w:w="1389" w:type="pct"/>
            <w:vAlign w:val="center"/>
          </w:tcPr>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Перечень подпрограмм и отдельных мероприятий муниципальной программы</w:t>
            </w:r>
          </w:p>
        </w:tc>
        <w:tc>
          <w:tcPr>
            <w:tcW w:w="3611" w:type="pct"/>
            <w:vAlign w:val="center"/>
          </w:tcPr>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Подпрограммы: </w:t>
            </w:r>
          </w:p>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 «Обеспечение реализации муниципальной программы и прочие мероприятия»;</w:t>
            </w:r>
          </w:p>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3. «Обеспечение качественного бухгалтерского, бюджетного и налогового учета в муниципальных учреждениях Каратузского района»</w:t>
            </w:r>
          </w:p>
        </w:tc>
      </w:tr>
      <w:tr w:rsidR="0037666C" w:rsidRPr="0037666C" w:rsidTr="0037666C">
        <w:trPr>
          <w:trHeight w:val="20"/>
        </w:trPr>
        <w:tc>
          <w:tcPr>
            <w:tcW w:w="1389" w:type="pct"/>
          </w:tcPr>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Цель муниципальной программы</w:t>
            </w:r>
          </w:p>
        </w:tc>
        <w:tc>
          <w:tcPr>
            <w:tcW w:w="3611" w:type="pct"/>
          </w:tcPr>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Обеспечение долгосрочной сбалансированности и устойчивости бюджетной системы Каратузского района, повышение качества и прозрачности управления муниципальными финансами, а также создание эффективной организации бухгалтерского, бюджетного и налогового учета в муниципальных учреждениях.</w:t>
            </w:r>
          </w:p>
        </w:tc>
      </w:tr>
      <w:tr w:rsidR="0037666C" w:rsidRPr="0037666C" w:rsidTr="0037666C">
        <w:trPr>
          <w:trHeight w:val="20"/>
        </w:trPr>
        <w:tc>
          <w:tcPr>
            <w:tcW w:w="1389" w:type="pct"/>
          </w:tcPr>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Задачи муниципальной программы</w:t>
            </w:r>
          </w:p>
        </w:tc>
        <w:tc>
          <w:tcPr>
            <w:tcW w:w="3611" w:type="pct"/>
          </w:tcPr>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1.Обеспечение равных условий для устойчивости бюджетов муниципальных образований Каратузского района, обеспечение сбалансированности местных бюджетов; </w:t>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3.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tc>
      </w:tr>
      <w:tr w:rsidR="0037666C" w:rsidRPr="0037666C" w:rsidTr="0037666C">
        <w:trPr>
          <w:trHeight w:val="20"/>
        </w:trPr>
        <w:tc>
          <w:tcPr>
            <w:tcW w:w="1389" w:type="pct"/>
          </w:tcPr>
          <w:p w:rsidR="0037666C" w:rsidRPr="0037666C" w:rsidRDefault="0037666C" w:rsidP="0037666C">
            <w:pPr>
              <w:widowControl w:val="0"/>
              <w:autoSpaceDE w:val="0"/>
              <w:autoSpaceDN w:val="0"/>
              <w:adjustRightInd w:val="0"/>
              <w:spacing w:after="0" w:line="276"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Этапы и сроки реализации муниципальной программы</w:t>
            </w:r>
          </w:p>
        </w:tc>
        <w:tc>
          <w:tcPr>
            <w:tcW w:w="3611" w:type="pct"/>
          </w:tcPr>
          <w:p w:rsidR="0037666C" w:rsidRPr="0037666C" w:rsidRDefault="0037666C" w:rsidP="0037666C">
            <w:pPr>
              <w:widowControl w:val="0"/>
              <w:autoSpaceDE w:val="0"/>
              <w:autoSpaceDN w:val="0"/>
              <w:adjustRightInd w:val="0"/>
              <w:spacing w:after="0" w:line="276"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2014-2030 годы</w:t>
            </w:r>
          </w:p>
        </w:tc>
      </w:tr>
      <w:tr w:rsidR="0037666C" w:rsidRPr="0037666C" w:rsidTr="0037666C">
        <w:trPr>
          <w:trHeight w:val="20"/>
        </w:trPr>
        <w:tc>
          <w:tcPr>
            <w:tcW w:w="1389" w:type="pct"/>
          </w:tcPr>
          <w:p w:rsidR="0037666C" w:rsidRPr="0037666C" w:rsidRDefault="0037666C" w:rsidP="0037666C">
            <w:pPr>
              <w:widowControl w:val="0"/>
              <w:autoSpaceDE w:val="0"/>
              <w:autoSpaceDN w:val="0"/>
              <w:adjustRightInd w:val="0"/>
              <w:spacing w:after="0" w:line="276"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Целевые показатели муниципальной программы </w:t>
            </w:r>
          </w:p>
        </w:tc>
        <w:tc>
          <w:tcPr>
            <w:tcW w:w="3611" w:type="pct"/>
          </w:tcPr>
          <w:p w:rsidR="0037666C" w:rsidRPr="0037666C" w:rsidRDefault="0037666C" w:rsidP="0037666C">
            <w:pPr>
              <w:widowControl w:val="0"/>
              <w:autoSpaceDE w:val="0"/>
              <w:autoSpaceDN w:val="0"/>
              <w:adjustRightInd w:val="0"/>
              <w:spacing w:after="0" w:line="276"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Приведены в приложении к паспорту муниципальной программы</w:t>
            </w:r>
          </w:p>
        </w:tc>
      </w:tr>
      <w:tr w:rsidR="0037666C" w:rsidRPr="0037666C" w:rsidTr="0037666C">
        <w:trPr>
          <w:trHeight w:val="20"/>
        </w:trPr>
        <w:tc>
          <w:tcPr>
            <w:tcW w:w="1389" w:type="pct"/>
          </w:tcPr>
          <w:p w:rsidR="0037666C" w:rsidRPr="0037666C" w:rsidRDefault="0037666C" w:rsidP="0037666C">
            <w:pPr>
              <w:widowControl w:val="0"/>
              <w:autoSpaceDE w:val="0"/>
              <w:autoSpaceDN w:val="0"/>
              <w:adjustRightInd w:val="0"/>
              <w:spacing w:after="0" w:line="276"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Ресурсное обеспечение муниципальной программы </w:t>
            </w:r>
          </w:p>
        </w:tc>
        <w:tc>
          <w:tcPr>
            <w:tcW w:w="3611" w:type="pct"/>
          </w:tcPr>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Общий объем бюджетных ассигнований на реализацию муниципальной программы по годам составляет 1 027 327,96 тыс. рублей, в том числе:</w:t>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0,00 тыс. рублей – средства федерального бюджета;</w:t>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150 270,69 тыс. рублей – средства краевого бюджета;</w:t>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877 057,27 тыс. рублей – средства районного бюджета.</w:t>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Объем финансирования по годам реализации муниципальной программы:</w:t>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2014 год – 69 662,92 тыс. рублей, в том числе:</w:t>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0,0 тыс. рублей – средства федерального бюджета;</w:t>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12 591,20 тыс. рублей - средства краевого бюджета;</w:t>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57 071,72 тыс. рублей – средства районного бюджета</w:t>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2015 год – 73 491,97 тыс. рублей, в том числе:</w:t>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0,0 тыс. рублей – средства федерального бюджета;</w:t>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11 517,10 тыс. рублей - средства краевого бюджета;</w:t>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61 974,87 тыс. рублей – средства районного бюджета</w:t>
            </w:r>
          </w:p>
          <w:p w:rsidR="0037666C" w:rsidRPr="0037666C" w:rsidRDefault="0037666C" w:rsidP="0037666C">
            <w:pPr>
              <w:tabs>
                <w:tab w:val="left" w:pos="6360"/>
              </w:tabs>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2016 год – 80 233,38 тыс. рублей, в том числе:</w:t>
            </w:r>
            <w:r w:rsidRPr="0037666C">
              <w:rPr>
                <w:rFonts w:ascii="Times New Roman" w:hAnsi="Times New Roman" w:cs="Times New Roman"/>
                <w:color w:val="auto"/>
                <w:kern w:val="0"/>
                <w:sz w:val="12"/>
                <w:szCs w:val="12"/>
              </w:rPr>
              <w:tab/>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0,0 тыс. рублей - средства федерального бюджета;</w:t>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12 281,80 тыс. рублей - средства краевого бюджета;</w:t>
            </w:r>
          </w:p>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67 951,58 тыс. рублей - средства районного бюджета</w:t>
            </w:r>
          </w:p>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2017 год – 78029,99 тыс. рублей, в том числе:</w:t>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0,0 тыс. рублей - средства федерального бюджета;</w:t>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11 230,90 тыс. рублей - средства краевого бюджета;</w:t>
            </w:r>
          </w:p>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66 799,09 тыс. рублей - средства районного бюджета</w:t>
            </w:r>
          </w:p>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2018 год – 73 647,19 тыс. рублей, в том числе:</w:t>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0,0 тыс. рублей - средства федерального бюджета;</w:t>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12 909,8 тыс. рублей - средства краевого бюджета;</w:t>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60 737,39 тыс. рублей - средства районного бюджета</w:t>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2019 год-  80552,07 тыс. рублей, в том числе:</w:t>
            </w:r>
            <w:r w:rsidRPr="0037666C">
              <w:rPr>
                <w:rFonts w:ascii="Times New Roman" w:hAnsi="Times New Roman" w:cs="Times New Roman"/>
                <w:color w:val="auto"/>
                <w:kern w:val="0"/>
                <w:sz w:val="12"/>
                <w:szCs w:val="12"/>
              </w:rPr>
              <w:tab/>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0,0 тыс. рублей - средства федерального бюджета;</w:t>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13 631,39 тыс. рублей - средства краевого бюджета;</w:t>
            </w:r>
          </w:p>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66920,68 тыс. рублей - средства районного бюджета</w:t>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2020 год- 103 197,10 тыс. рублей, в том числе:</w:t>
            </w:r>
            <w:r w:rsidRPr="0037666C">
              <w:rPr>
                <w:rFonts w:ascii="Times New Roman" w:hAnsi="Times New Roman" w:cs="Times New Roman"/>
                <w:color w:val="auto"/>
                <w:kern w:val="0"/>
                <w:sz w:val="12"/>
                <w:szCs w:val="12"/>
              </w:rPr>
              <w:tab/>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0,0 тыс. рублей - средства федерального бюджета;</w:t>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lastRenderedPageBreak/>
              <w:t>13 671,20 тыс. рублей - средства краевого бюджета;</w:t>
            </w:r>
          </w:p>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89 525,90 тыс. рублей - средства районного бюджета</w:t>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2021 год- 109 390,29 тыс. рублей, в том числе:</w:t>
            </w:r>
            <w:r w:rsidRPr="0037666C">
              <w:rPr>
                <w:rFonts w:ascii="Times New Roman" w:hAnsi="Times New Roman" w:cs="Times New Roman"/>
                <w:color w:val="auto"/>
                <w:kern w:val="0"/>
                <w:sz w:val="12"/>
                <w:szCs w:val="12"/>
              </w:rPr>
              <w:tab/>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0,0 тыс. рублей - средства федерального бюджета;</w:t>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16 273,20 тыс. рублей - средства краевого бюджета;</w:t>
            </w:r>
          </w:p>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93 116,59 тыс. рублей - средства районного бюджета</w:t>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2022 год- 133 278,55 тыс. рублей, в том числе:</w:t>
            </w:r>
            <w:r w:rsidRPr="0037666C">
              <w:rPr>
                <w:rFonts w:ascii="Times New Roman" w:hAnsi="Times New Roman" w:cs="Times New Roman"/>
                <w:color w:val="auto"/>
                <w:kern w:val="0"/>
                <w:sz w:val="12"/>
                <w:szCs w:val="12"/>
              </w:rPr>
              <w:tab/>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0,0 тыс. рублей - средства федерального бюджета;</w:t>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17 755,20тыс. рублей - средства краевого бюджета;</w:t>
            </w:r>
          </w:p>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115 523,35 тыс. рублей - средства районного бюджета</w:t>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2023 год-112 922,25 тыс. рублей, в том числе:</w:t>
            </w:r>
            <w:r w:rsidRPr="0037666C">
              <w:rPr>
                <w:rFonts w:ascii="Times New Roman" w:hAnsi="Times New Roman" w:cs="Times New Roman"/>
                <w:color w:val="auto"/>
                <w:kern w:val="0"/>
                <w:sz w:val="12"/>
                <w:szCs w:val="12"/>
              </w:rPr>
              <w:tab/>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0,0 тыс. рублей - средства федерального бюджета;</w:t>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14204,20 тыс. рублей - средства краевого бюджета;</w:t>
            </w:r>
          </w:p>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98 718,05 тыс. рублей - средства районного бюджета;</w:t>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2024 год -112 922,25 тыс. рублей, в том числе:</w:t>
            </w:r>
            <w:r w:rsidRPr="0037666C">
              <w:rPr>
                <w:rFonts w:ascii="Times New Roman" w:hAnsi="Times New Roman" w:cs="Times New Roman"/>
                <w:color w:val="auto"/>
                <w:kern w:val="0"/>
                <w:sz w:val="12"/>
                <w:szCs w:val="12"/>
              </w:rPr>
              <w:tab/>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0,0 тыс. рублей - средства федерального бюджета;</w:t>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14204,20 тыс. рублей - средства краевого бюджета;</w:t>
            </w:r>
          </w:p>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98 718,05тыс. рублей - средства районного бюджета;</w:t>
            </w:r>
          </w:p>
        </w:tc>
      </w:tr>
    </w:tbl>
    <w:p w:rsidR="0037666C" w:rsidRPr="0037666C" w:rsidRDefault="0037666C" w:rsidP="0037666C">
      <w:pPr>
        <w:spacing w:after="0" w:line="240" w:lineRule="auto"/>
        <w:rPr>
          <w:rFonts w:ascii="Times New Roman" w:hAnsi="Times New Roman" w:cs="Times New Roman"/>
          <w:b/>
          <w:color w:val="auto"/>
          <w:kern w:val="0"/>
          <w:sz w:val="12"/>
          <w:szCs w:val="12"/>
        </w:rPr>
      </w:pPr>
    </w:p>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p>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 Характеристика текущего состояния социально-экономического развития в сфере управления муниципальными финансами с указанием основных показателей социально-экономического развития Каратузского района</w:t>
      </w:r>
    </w:p>
    <w:p w:rsidR="0037666C" w:rsidRPr="0037666C" w:rsidRDefault="0037666C" w:rsidP="0037666C">
      <w:pPr>
        <w:autoSpaceDE w:val="0"/>
        <w:autoSpaceDN w:val="0"/>
        <w:adjustRightInd w:val="0"/>
        <w:spacing w:after="0" w:line="240" w:lineRule="auto"/>
        <w:ind w:firstLine="567"/>
        <w:jc w:val="both"/>
        <w:rPr>
          <w:rFonts w:ascii="Times New Roman" w:hAnsi="Times New Roman" w:cs="Times New Roman"/>
          <w:color w:val="auto"/>
          <w:kern w:val="0"/>
          <w:sz w:val="12"/>
          <w:szCs w:val="12"/>
        </w:rPr>
      </w:pPr>
    </w:p>
    <w:p w:rsidR="0037666C" w:rsidRPr="0037666C" w:rsidRDefault="0037666C" w:rsidP="0037666C">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Каратузского района.</w:t>
      </w:r>
    </w:p>
    <w:p w:rsidR="0037666C" w:rsidRPr="0037666C" w:rsidRDefault="0037666C" w:rsidP="0037666C">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Муниципальная программа имеет существенные отличия от большинства других муниципальных программ Каратузского района.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w:t>
      </w:r>
    </w:p>
    <w:p w:rsidR="0037666C" w:rsidRPr="0037666C" w:rsidRDefault="0037666C" w:rsidP="0037666C">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Управление муниципальными финансами в Каратузском районе исторически было ориентировано на приоритеты социально-экономического развития, обозначенные на федеральном, краевом и районном уровнях. В муниципальной программе отражены следующие основные задачи на новый бюджетный цикл, обозначенные Президентом Российской Федерации в бюджетном послании Федеральному собранию:</w:t>
      </w:r>
    </w:p>
    <w:p w:rsidR="0037666C" w:rsidRPr="0037666C" w:rsidRDefault="0037666C" w:rsidP="0037666C">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обеспечение долгосрочной устойчивости и сбалансированности бюджетной системы района;</w:t>
      </w:r>
    </w:p>
    <w:p w:rsidR="0037666C" w:rsidRPr="0037666C" w:rsidRDefault="0037666C" w:rsidP="0037666C">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развитие программно-целевых методов управления;</w:t>
      </w:r>
    </w:p>
    <w:p w:rsidR="0037666C" w:rsidRPr="0037666C" w:rsidRDefault="0037666C" w:rsidP="0037666C">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совершенствования бюджетного процесса, повышение эффективности использования бюджетных средств;</w:t>
      </w:r>
    </w:p>
    <w:p w:rsidR="0037666C" w:rsidRPr="0037666C" w:rsidRDefault="0037666C" w:rsidP="0037666C">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развитие межбюджетных отношений;</w:t>
      </w:r>
    </w:p>
    <w:p w:rsidR="0037666C" w:rsidRPr="0037666C" w:rsidRDefault="0037666C" w:rsidP="0037666C">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обеспечение прозрачности и открытости муниципальных финансов.</w:t>
      </w:r>
    </w:p>
    <w:p w:rsidR="0037666C" w:rsidRPr="0037666C" w:rsidRDefault="0037666C" w:rsidP="0037666C">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sidRPr="0037666C">
        <w:rPr>
          <w:rFonts w:ascii="Times New Roman" w:hAnsi="Times New Roman" w:cs="Times New Roman"/>
          <w:color w:val="auto"/>
          <w:kern w:val="0"/>
          <w:sz w:val="12"/>
          <w:szCs w:val="12"/>
        </w:rPr>
        <w:t>взаимоувязке</w:t>
      </w:r>
      <w:proofErr w:type="spellEnd"/>
      <w:r w:rsidRPr="0037666C">
        <w:rPr>
          <w:rFonts w:ascii="Times New Roman" w:hAnsi="Times New Roman" w:cs="Times New Roman"/>
          <w:color w:val="auto"/>
          <w:kern w:val="0"/>
          <w:sz w:val="12"/>
          <w:szCs w:val="12"/>
        </w:rPr>
        <w:t xml:space="preserve">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 </w:t>
      </w:r>
    </w:p>
    <w:p w:rsidR="0037666C" w:rsidRPr="0037666C" w:rsidRDefault="0037666C" w:rsidP="0037666C">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Важную роль в организации бюджетного процесса на современном этапе развития занимает система финансового контроля, способная своевременно выявлять и, самое главное, предотвращать бюджетные нарушения. Для качественного управления муниципальными финансами в районе возникает потребность в формировании полной и достоверной информации о финансово-хозяйственной деятельности муниципальных бюджетных учреждений и их имущественном положении. Для централизации бухгалтерского учета в районе создано муниципальное специализированное бюджетное учреждение по ведению бухгалтерского учета "Районная централизованная бухгалтерия" (далее МСБУ «РЦБ»), которая обеспечивает эффективную организацию и ведение бухгалтерского, бюджетного и налогового учета и отчетности, документального и взаимосвязанного их отражения в бухгалтерских регистрах</w:t>
      </w:r>
    </w:p>
    <w:p w:rsidR="0037666C" w:rsidRPr="0037666C" w:rsidRDefault="0037666C" w:rsidP="0037666C">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её реализации:</w:t>
      </w:r>
    </w:p>
    <w:p w:rsidR="0037666C" w:rsidRPr="0037666C" w:rsidRDefault="0037666C" w:rsidP="0037666C">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основной риск для муниципальной программы – изменение федерального, краевого законодательства. В первую очередь данный риск влияет на формирование межбюджетных отношений между муниципальным районом и сельскими поселениями. Перераспределение расходных полномочий между районным и сельскими бюджетами.</w:t>
      </w:r>
    </w:p>
    <w:p w:rsidR="0037666C" w:rsidRPr="0037666C" w:rsidRDefault="0037666C" w:rsidP="0037666C">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замедление темпов экономического развития, снижение числа малых предприятий Каратузского района по причине снятия с учета проблемных налогоплательщиков, не осуществляющих финансово-хозяйственную деятельность. В данной ситуации возможно снижение поступлений налоговых и неналоговых доходов в районный бюджет и, как следствие, отсутствие возможности повышения расходов районного бюджета, в связи с чем заданные показатели результативности могут быть невыполненными.</w:t>
      </w:r>
    </w:p>
    <w:p w:rsidR="0037666C" w:rsidRPr="0037666C" w:rsidRDefault="0037666C" w:rsidP="0037666C">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Мерами по минимизации данных видов рисков служит проводимая в районе планомерная работа по обеспечению долгосрочной сбалансированности бюджета в рамках плана мероприятий по росту доходов, оптимизации расходов, совершенствованию межбюджетных отношений и долговой политики Каратузского района.</w:t>
      </w:r>
    </w:p>
    <w:p w:rsidR="0037666C" w:rsidRPr="0037666C" w:rsidRDefault="0037666C" w:rsidP="0037666C">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В рамках проводимых заседаний рабочих групп систематически рассматриваются итоги реализации мероприятий плана, направленных на повышение собираемости налоговых и неналоговых доходов бюджета , выстраивание эффективного взаимодействия с крупнейшими налогоплательщиками района, снижение уровня неформальной занятости и легализацию заработной платы во внебюджетном секторе экономики, работу с земельно-имущественным комплексом, оценку эффективности налоговых льгот, совершенствование налогового и бюджетного законодательства.</w:t>
      </w:r>
    </w:p>
    <w:p w:rsidR="0037666C" w:rsidRPr="0037666C" w:rsidRDefault="0037666C" w:rsidP="0037666C">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p>
    <w:p w:rsidR="0037666C" w:rsidRPr="0037666C" w:rsidRDefault="0037666C" w:rsidP="0037666C">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3. Приоритеты и цели социально-экономического развития в сфере управления муниципальными финансами, описание основных целей и задач программы, тенденции социально-экономического развития.</w:t>
      </w:r>
    </w:p>
    <w:p w:rsidR="0037666C" w:rsidRPr="0037666C" w:rsidRDefault="0037666C" w:rsidP="0037666C">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p>
    <w:p w:rsidR="0037666C" w:rsidRPr="0037666C" w:rsidRDefault="0037666C" w:rsidP="0037666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Поставленные цели и задачи муниципальной программы соответствуют социально-экономическим приоритетам Каратузского района. Приоритетами в сфере управления муниципальными финансами является совершенствование системы управления муниципальными финансами.</w:t>
      </w:r>
    </w:p>
    <w:p w:rsidR="0037666C" w:rsidRPr="0037666C" w:rsidRDefault="0037666C" w:rsidP="0037666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Поставленные цели и задачи программы соответствуют социально-экономическим приоритетам Каратузского района. </w:t>
      </w:r>
    </w:p>
    <w:p w:rsidR="0037666C" w:rsidRPr="0037666C" w:rsidRDefault="0037666C" w:rsidP="0037666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Целью муниципальной программы является обеспечение долгосрочной сбалансированности и устойчивости бюджетной системы Каратузского района, повышение качества и прозрачности управления муниципальными финансами, а также создание эффективной организации бухгалтерского, бюджетного и налогового учета в муниципальных учреждениях Каратузского района.</w:t>
      </w:r>
    </w:p>
    <w:p w:rsidR="0037666C" w:rsidRPr="0037666C" w:rsidRDefault="0037666C" w:rsidP="0037666C">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Реализация муниципальной программы направлена на достижение следующих задач:</w:t>
      </w:r>
    </w:p>
    <w:p w:rsidR="0037666C" w:rsidRPr="0037666C" w:rsidRDefault="0037666C" w:rsidP="0037666C">
      <w:pPr>
        <w:autoSpaceDE w:val="0"/>
        <w:autoSpaceDN w:val="0"/>
        <w:adjustRightInd w:val="0"/>
        <w:spacing w:after="0" w:line="240" w:lineRule="auto"/>
        <w:ind w:firstLine="567"/>
        <w:jc w:val="both"/>
        <w:outlineLvl w:val="0"/>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p w:rsidR="0037666C" w:rsidRPr="0037666C" w:rsidRDefault="0037666C" w:rsidP="0037666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37666C" w:rsidRPr="0037666C" w:rsidRDefault="0037666C" w:rsidP="0037666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3.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p w:rsidR="0037666C" w:rsidRPr="0037666C" w:rsidRDefault="0037666C" w:rsidP="0037666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4. Обеспечение осуществления внутреннего муниципального финансового контроля.</w:t>
      </w:r>
    </w:p>
    <w:p w:rsidR="0037666C" w:rsidRPr="0037666C" w:rsidRDefault="0037666C" w:rsidP="0037666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7666C" w:rsidRPr="0037666C" w:rsidRDefault="0037666C" w:rsidP="0037666C">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4. Прогноз конечных результатов муниципальной программы</w:t>
      </w:r>
    </w:p>
    <w:p w:rsidR="0037666C" w:rsidRPr="0037666C" w:rsidRDefault="0037666C" w:rsidP="0037666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7666C" w:rsidRPr="0037666C" w:rsidRDefault="0037666C" w:rsidP="0037666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При реализации муниципальной программы планируется обеспечить достижение следующих результатов, способствующих достижению задач муниципальной программы: </w:t>
      </w:r>
    </w:p>
    <w:p w:rsidR="0037666C" w:rsidRPr="0037666C" w:rsidRDefault="0037666C" w:rsidP="0037666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достижение значения критерия выравнивания расчетной бюджетной обеспеченности муниципальным районом в размере 1,0; </w:t>
      </w:r>
    </w:p>
    <w:p w:rsidR="0037666C" w:rsidRPr="0037666C" w:rsidRDefault="0037666C" w:rsidP="0037666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рост объема налоговых и неналоговых доходов местных бюджетов в общем объеме доходов местных бюджетов; </w:t>
      </w:r>
    </w:p>
    <w:p w:rsidR="0037666C" w:rsidRPr="0037666C" w:rsidRDefault="0037666C" w:rsidP="0037666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37666C" w:rsidRPr="0037666C" w:rsidRDefault="0037666C" w:rsidP="0037666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повышение доли расходов районного бюджета, формируемых в рамках муниципальных программ Каратузского района; </w:t>
      </w:r>
    </w:p>
    <w:p w:rsidR="0037666C" w:rsidRPr="0037666C" w:rsidRDefault="0037666C" w:rsidP="0037666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своевременное составление проекта районного бюджета и отчета об исполнении районного бюджета; </w:t>
      </w:r>
    </w:p>
    <w:p w:rsidR="0037666C" w:rsidRPr="0037666C" w:rsidRDefault="0037666C" w:rsidP="0037666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не превышение размера дефицита бюджета к общему годовому объему доходов выше уровня, установленного Бюджетным кодексов Российской Федерации; </w:t>
      </w:r>
    </w:p>
    <w:p w:rsidR="0037666C" w:rsidRPr="0037666C" w:rsidRDefault="0037666C" w:rsidP="0037666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 поддержание рейтинга района по качеству управления муниципальными финансами;</w:t>
      </w:r>
    </w:p>
    <w:p w:rsidR="0037666C" w:rsidRPr="0037666C" w:rsidRDefault="0037666C" w:rsidP="0037666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обеспечение исполнения расходных обязательств района; </w:t>
      </w:r>
    </w:p>
    <w:p w:rsidR="0037666C" w:rsidRPr="0037666C" w:rsidRDefault="0037666C" w:rsidP="0037666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качественное планирование доходов районного бюджета; </w:t>
      </w:r>
    </w:p>
    <w:p w:rsidR="0037666C" w:rsidRPr="0037666C" w:rsidRDefault="0037666C" w:rsidP="0037666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повышение качества финансового менеджмента главных распорядителей бюджетных средств; </w:t>
      </w:r>
    </w:p>
    <w:p w:rsidR="0037666C" w:rsidRPr="0037666C" w:rsidRDefault="0037666C" w:rsidP="0037666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размещение муниципальными учреждениями в полном объеме требуемой информации на официальном сайте в сети Интернет </w:t>
      </w:r>
      <w:hyperlink r:id="rId14" w:history="1">
        <w:r w:rsidRPr="0037666C">
          <w:rPr>
            <w:rFonts w:ascii="Times New Roman" w:hAnsi="Times New Roman" w:cs="Times New Roman"/>
            <w:color w:val="auto"/>
            <w:kern w:val="0"/>
            <w:sz w:val="12"/>
            <w:szCs w:val="12"/>
          </w:rPr>
          <w:t>www.bus.gov.ru</w:t>
        </w:r>
      </w:hyperlink>
      <w:r w:rsidRPr="0037666C">
        <w:rPr>
          <w:rFonts w:ascii="Times New Roman" w:hAnsi="Times New Roman" w:cs="Times New Roman"/>
          <w:color w:val="auto"/>
          <w:kern w:val="0"/>
          <w:sz w:val="12"/>
          <w:szCs w:val="12"/>
        </w:rPr>
        <w:t xml:space="preserve"> в текущем году;</w:t>
      </w:r>
    </w:p>
    <w:p w:rsidR="0037666C" w:rsidRPr="0037666C" w:rsidRDefault="0037666C" w:rsidP="0037666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повышение квалификации муниципальных служащих, работающих в финансовом управлении администрации Каратузского района; </w:t>
      </w:r>
    </w:p>
    <w:p w:rsidR="0037666C" w:rsidRPr="0037666C" w:rsidRDefault="0037666C" w:rsidP="0037666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разработка и размещение на официальном сайте администрации Каратузского района брошюр «Путеводитель по отчету об исполнении районного бюджета», «Бюджет для граждан»;</w:t>
      </w:r>
    </w:p>
    <w:p w:rsidR="0037666C" w:rsidRPr="0037666C" w:rsidRDefault="0037666C" w:rsidP="0037666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качественное бухгалтерское обслуживание муниципальных учреждений, передавших функций по ведению бухгалтерского, бюджетного и налогового учета МСБУ «РЦБ»;</w:t>
      </w:r>
    </w:p>
    <w:p w:rsidR="0037666C" w:rsidRPr="0037666C" w:rsidRDefault="0037666C" w:rsidP="0037666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качественное формирование полной, сопоставимой, достоверной, объективной информации о финансовой деятельности муниципальных учреждений, их имущественном положении, доходах и расходах, так же обеспечение информацией, необходимой внутренним и внешним пользователям;</w:t>
      </w:r>
    </w:p>
    <w:p w:rsidR="0037666C" w:rsidRPr="0037666C" w:rsidRDefault="0037666C" w:rsidP="0037666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обеспечение контроля за соблюдением финансовой дисциплины муниципальных учреждений.</w:t>
      </w:r>
    </w:p>
    <w:p w:rsidR="0037666C" w:rsidRPr="0037666C" w:rsidRDefault="0037666C" w:rsidP="0037666C">
      <w:pPr>
        <w:autoSpaceDE w:val="0"/>
        <w:autoSpaceDN w:val="0"/>
        <w:adjustRightInd w:val="0"/>
        <w:spacing w:after="0" w:line="240" w:lineRule="auto"/>
        <w:ind w:firstLine="540"/>
        <w:jc w:val="center"/>
        <w:rPr>
          <w:rFonts w:ascii="Times New Roman" w:hAnsi="Times New Roman" w:cs="Times New Roman"/>
          <w:color w:val="auto"/>
          <w:kern w:val="0"/>
          <w:sz w:val="12"/>
          <w:szCs w:val="12"/>
        </w:rPr>
      </w:pPr>
    </w:p>
    <w:p w:rsidR="0037666C" w:rsidRPr="0037666C" w:rsidRDefault="0037666C" w:rsidP="0037666C">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5. Информация по подпрограммам, отдельным мероприятиям муниципальной программы</w:t>
      </w:r>
    </w:p>
    <w:p w:rsidR="0037666C" w:rsidRPr="0037666C" w:rsidRDefault="0037666C" w:rsidP="0037666C">
      <w:pPr>
        <w:autoSpaceDE w:val="0"/>
        <w:autoSpaceDN w:val="0"/>
        <w:adjustRightInd w:val="0"/>
        <w:spacing w:after="0" w:line="240" w:lineRule="auto"/>
        <w:ind w:firstLine="540"/>
        <w:jc w:val="center"/>
        <w:rPr>
          <w:rFonts w:ascii="Times New Roman" w:hAnsi="Times New Roman" w:cs="Times New Roman"/>
          <w:color w:val="auto"/>
          <w:kern w:val="0"/>
          <w:sz w:val="12"/>
          <w:szCs w:val="12"/>
        </w:rPr>
      </w:pPr>
    </w:p>
    <w:p w:rsidR="0037666C" w:rsidRPr="0037666C" w:rsidRDefault="0037666C" w:rsidP="0037666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Для достижения цели муниципальной программы и решения задач в сфере управления муниципальными финансами в муниципальную программу включены три подпрограммы:</w:t>
      </w:r>
    </w:p>
    <w:p w:rsidR="0037666C" w:rsidRPr="0037666C" w:rsidRDefault="0037666C" w:rsidP="0037666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 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(далее подпрограмма 1).</w:t>
      </w:r>
    </w:p>
    <w:p w:rsidR="0037666C" w:rsidRPr="0037666C" w:rsidRDefault="0037666C" w:rsidP="0037666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поселений закрепленных за ними полномочий Бюджетным кодексом Российской Федерации предусмотрен перечень налоговых и неналоговых доходов, поступающих </w:t>
      </w:r>
      <w:proofErr w:type="gramStart"/>
      <w:r w:rsidRPr="0037666C">
        <w:rPr>
          <w:rFonts w:ascii="Times New Roman" w:hAnsi="Times New Roman" w:cs="Times New Roman"/>
          <w:color w:val="auto"/>
          <w:kern w:val="0"/>
          <w:sz w:val="12"/>
          <w:szCs w:val="12"/>
        </w:rPr>
        <w:t>в  местные</w:t>
      </w:r>
      <w:proofErr w:type="gramEnd"/>
      <w:r w:rsidRPr="0037666C">
        <w:rPr>
          <w:rFonts w:ascii="Times New Roman" w:hAnsi="Times New Roman" w:cs="Times New Roman"/>
          <w:color w:val="auto"/>
          <w:kern w:val="0"/>
          <w:sz w:val="12"/>
          <w:szCs w:val="12"/>
        </w:rPr>
        <w:t xml:space="preserve"> бюджеты. При этом совокупный объем собственных доходов в значительной степени не покрывает общий объем расходных </w:t>
      </w:r>
      <w:proofErr w:type="gramStart"/>
      <w:r w:rsidRPr="0037666C">
        <w:rPr>
          <w:rFonts w:ascii="Times New Roman" w:hAnsi="Times New Roman" w:cs="Times New Roman"/>
          <w:color w:val="auto"/>
          <w:kern w:val="0"/>
          <w:sz w:val="12"/>
          <w:szCs w:val="12"/>
        </w:rPr>
        <w:t>обязательств  местных</w:t>
      </w:r>
      <w:proofErr w:type="gramEnd"/>
      <w:r w:rsidRPr="0037666C">
        <w:rPr>
          <w:rFonts w:ascii="Times New Roman" w:hAnsi="Times New Roman" w:cs="Times New Roman"/>
          <w:color w:val="auto"/>
          <w:kern w:val="0"/>
          <w:sz w:val="12"/>
          <w:szCs w:val="12"/>
        </w:rPr>
        <w:t xml:space="preserve"> бюджетов.</w:t>
      </w:r>
    </w:p>
    <w:p w:rsidR="0037666C" w:rsidRPr="0037666C" w:rsidRDefault="0037666C" w:rsidP="0037666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В 2019 году в Каратузском районе было принято Решение Каратузского районного Совета </w:t>
      </w:r>
      <w:proofErr w:type="gramStart"/>
      <w:r w:rsidRPr="0037666C">
        <w:rPr>
          <w:rFonts w:ascii="Times New Roman" w:hAnsi="Times New Roman" w:cs="Times New Roman"/>
          <w:color w:val="auto"/>
          <w:kern w:val="0"/>
          <w:sz w:val="12"/>
          <w:szCs w:val="12"/>
        </w:rPr>
        <w:t>депутатов  от</w:t>
      </w:r>
      <w:proofErr w:type="gramEnd"/>
      <w:r w:rsidRPr="0037666C">
        <w:rPr>
          <w:rFonts w:ascii="Times New Roman" w:hAnsi="Times New Roman" w:cs="Times New Roman"/>
          <w:color w:val="auto"/>
          <w:kern w:val="0"/>
          <w:sz w:val="12"/>
          <w:szCs w:val="12"/>
        </w:rPr>
        <w:t xml:space="preserve"> 17.12.2019 №30-254 «Об утверждении положения о межбюджетных отношениях в Каратузском районе» (далее – Решение). В целях обеспечения равной возможности граждан к получению базовых муниципальных услуг органам местного самоуправления сельских поселений предоставляются дотации на выравнивание бюджетной обеспеченности поселений, объем которых определяется по единой Методике. Объем дотаций на выравнивание бюджетной обеспеченности поселений за счет средств субвенции из краевого бюджета определяется в соответствии с </w:t>
      </w:r>
      <w:hyperlink r:id="rId15" w:history="1">
        <w:r w:rsidRPr="0037666C">
          <w:rPr>
            <w:rFonts w:ascii="Times New Roman" w:hAnsi="Times New Roman" w:cs="Times New Roman"/>
            <w:color w:val="auto"/>
            <w:kern w:val="0"/>
            <w:sz w:val="12"/>
            <w:szCs w:val="12"/>
          </w:rPr>
          <w:t>Методикой</w:t>
        </w:r>
      </w:hyperlink>
      <w:r w:rsidRPr="0037666C">
        <w:rPr>
          <w:rFonts w:ascii="Times New Roman" w:hAnsi="Times New Roman" w:cs="Times New Roman"/>
          <w:color w:val="auto"/>
          <w:kern w:val="0"/>
          <w:sz w:val="12"/>
          <w:szCs w:val="12"/>
        </w:rPr>
        <w:t>, утвержденной Законом Красноярского края 10.07.2007 N 2-320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муниципальных районов края».</w:t>
      </w:r>
    </w:p>
    <w:p w:rsidR="0037666C" w:rsidRPr="0037666C" w:rsidRDefault="0037666C" w:rsidP="0037666C">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Для создания условий для обеспечения финансовой устойчивости бюджетов муниципальных образований Каратузского района будут предоставляться дотации на выравнивание бюджетной обеспеченности поселений. Объем дотации на выравнивание бюджетной обеспеченности муниципальных образований Каратузского района за счет средств районного бюджета, устанавливается при утверждении районного бюджета </w:t>
      </w:r>
      <w:r w:rsidRPr="0037666C">
        <w:rPr>
          <w:rFonts w:ascii="Times New Roman" w:hAnsi="Times New Roman" w:cs="Times New Roman"/>
          <w:color w:val="auto"/>
          <w:kern w:val="0"/>
          <w:sz w:val="12"/>
          <w:szCs w:val="12"/>
        </w:rPr>
        <w:lastRenderedPageBreak/>
        <w:t>на очередной финансовый год и плановый период и определяется посредством закрепления минимального уровня бюджетной обеспеченности с целью обеспечения заданного целевого уровня выравнивания бюджетной обеспеченности.</w:t>
      </w:r>
    </w:p>
    <w:p w:rsidR="0037666C" w:rsidRPr="0037666C" w:rsidRDefault="0037666C" w:rsidP="0037666C">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В целях обеспечения сбалансированности местных бюджетов предоставляются иные межбюджетные трансферты на поддержку мер по обеспечению сбалансированности бюджетов муниципальных образований Каратузского района за счет средств районного бюджета.</w:t>
      </w:r>
    </w:p>
    <w:p w:rsidR="0037666C" w:rsidRPr="0037666C" w:rsidRDefault="0037666C" w:rsidP="0037666C">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Условием предоставления дотации на поддержку мер по обеспечению сбалансированности бюджетов является заключение соглашения между </w:t>
      </w:r>
      <w:proofErr w:type="spellStart"/>
      <w:r w:rsidRPr="0037666C">
        <w:rPr>
          <w:rFonts w:ascii="Times New Roman" w:hAnsi="Times New Roman" w:cs="Times New Roman"/>
          <w:color w:val="auto"/>
          <w:kern w:val="0"/>
          <w:sz w:val="12"/>
          <w:szCs w:val="12"/>
        </w:rPr>
        <w:t>финуправлением</w:t>
      </w:r>
      <w:proofErr w:type="spellEnd"/>
      <w:r w:rsidRPr="0037666C">
        <w:rPr>
          <w:rFonts w:ascii="Times New Roman" w:hAnsi="Times New Roman" w:cs="Times New Roman"/>
          <w:color w:val="auto"/>
          <w:kern w:val="0"/>
          <w:sz w:val="12"/>
          <w:szCs w:val="12"/>
        </w:rPr>
        <w:t xml:space="preserve"> района и администрацией сельского поселения, в котором указаны обязательства органов местного самоуправления поселений по принятию мер, направленных на оздоровление муниципальных финансов.</w:t>
      </w:r>
    </w:p>
    <w:p w:rsidR="0037666C" w:rsidRPr="0037666C" w:rsidRDefault="0037666C" w:rsidP="0037666C">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В районе ежегодно осуществляется мониторинг финансовой ситуации в сельских поселениях Каратузского района. Анализируются такие показатели, как мобилизация доходов в местный бюджет; планирование и исполнение бюджета; уровень и динамика кредиторской задолженности; уровень долговой нагрузки и платежеспособность; оптимизация бюджетной сферы.  Данный мониторинг осуществляется в целях контроля за соблюдением бюджетного законодательства и обеспечения ответственной финансовой политики в сельских поселениях. </w:t>
      </w:r>
      <w:r w:rsidRPr="0037666C">
        <w:rPr>
          <w:rFonts w:ascii="Times New Roman" w:hAnsi="Times New Roman" w:cs="Times New Roman"/>
          <w:iCs/>
          <w:color w:val="auto"/>
          <w:kern w:val="0"/>
          <w:sz w:val="12"/>
          <w:szCs w:val="12"/>
        </w:rPr>
        <w:t>В результате проведения данного мониторинга планируется повысить эффективность планирования и расходования средств местных бюджетов.</w:t>
      </w:r>
    </w:p>
    <w:p w:rsidR="0037666C" w:rsidRPr="0037666C" w:rsidRDefault="0037666C" w:rsidP="0037666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Эффективность реализации органами местного самоуправления </w:t>
      </w:r>
      <w:proofErr w:type="gramStart"/>
      <w:r w:rsidRPr="0037666C">
        <w:rPr>
          <w:rFonts w:ascii="Times New Roman" w:hAnsi="Times New Roman" w:cs="Times New Roman"/>
          <w:color w:val="auto"/>
          <w:kern w:val="0"/>
          <w:sz w:val="12"/>
          <w:szCs w:val="12"/>
        </w:rPr>
        <w:t>поселений</w:t>
      </w:r>
      <w:proofErr w:type="gramEnd"/>
      <w:r w:rsidRPr="0037666C">
        <w:rPr>
          <w:rFonts w:ascii="Times New Roman" w:hAnsi="Times New Roman" w:cs="Times New Roman"/>
          <w:color w:val="auto"/>
          <w:kern w:val="0"/>
          <w:sz w:val="12"/>
          <w:szCs w:val="12"/>
        </w:rPr>
        <w:t xml:space="preserve"> закрепленных за ними полномочий напрямую зависит от выстроенной в муниципальном районе системы межбюджетных отношений, обеспечивающей стабильность при формировании доходной части местных бюджетов и стимулирующей органы местного самоуправления поселений к наращиванию налогового потенциала.</w:t>
      </w:r>
    </w:p>
    <w:p w:rsidR="0037666C" w:rsidRPr="0037666C" w:rsidRDefault="0037666C" w:rsidP="0037666C">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Целью подпрограммы является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p w:rsidR="0037666C" w:rsidRPr="0037666C" w:rsidRDefault="0037666C" w:rsidP="0037666C">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Для достижения поставленной цели подпрограммы 1 необходимо решить следующие задачи:</w:t>
      </w:r>
    </w:p>
    <w:p w:rsidR="0037666C" w:rsidRPr="0037666C" w:rsidRDefault="0037666C" w:rsidP="0037666C">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 Создание условий для обеспечения финансовой устойчивости бюджетов муниципальных образований Каратузского района.</w:t>
      </w:r>
    </w:p>
    <w:p w:rsidR="0037666C" w:rsidRPr="0037666C" w:rsidRDefault="0037666C" w:rsidP="0037666C">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 Повышение качества управления муниципальными финансами.</w:t>
      </w:r>
    </w:p>
    <w:p w:rsidR="0037666C" w:rsidRPr="0037666C" w:rsidRDefault="0037666C" w:rsidP="0037666C">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Срок реализации подпрограммы 1: 2014-2024 годы. </w:t>
      </w:r>
    </w:p>
    <w:p w:rsidR="0037666C" w:rsidRPr="0037666C" w:rsidRDefault="0037666C" w:rsidP="0037666C">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1:</w:t>
      </w:r>
    </w:p>
    <w:p w:rsidR="0037666C" w:rsidRPr="0037666C" w:rsidRDefault="0037666C" w:rsidP="0037666C">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достижение значения критерия выравнивания расчетной бюджетной обеспеченности муниципальным районом в размере 1,0; </w:t>
      </w:r>
    </w:p>
    <w:p w:rsidR="0037666C" w:rsidRPr="0037666C" w:rsidRDefault="0037666C" w:rsidP="0037666C">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увеличение объем налоговых и неналоговых доходов местных бюджетов в общем объеме доходов местных бюджетов;</w:t>
      </w:r>
    </w:p>
    <w:p w:rsidR="0037666C" w:rsidRPr="0037666C" w:rsidRDefault="0037666C" w:rsidP="0037666C">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37666C" w:rsidRPr="0037666C" w:rsidRDefault="0037666C" w:rsidP="0037666C">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 подпрограмма «Обеспечение реализации муниципальной программы и прочие мероприятия» (далее подпрограмма 2).</w:t>
      </w:r>
    </w:p>
    <w:p w:rsidR="0037666C" w:rsidRPr="0037666C" w:rsidRDefault="0037666C" w:rsidP="0037666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Эффективное и прозрачное управление муниципальными финансами является базовым условием для повышения уровня и качества жизни населения, устойчивого роста экономики на основе стабильного функционирования и развития бюджетной системы.</w:t>
      </w:r>
    </w:p>
    <w:p w:rsidR="0037666C" w:rsidRPr="0037666C" w:rsidRDefault="0037666C" w:rsidP="0037666C">
      <w:pPr>
        <w:autoSpaceDE w:val="0"/>
        <w:autoSpaceDN w:val="0"/>
        <w:adjustRightInd w:val="0"/>
        <w:spacing w:after="0" w:line="240" w:lineRule="auto"/>
        <w:ind w:firstLine="709"/>
        <w:jc w:val="both"/>
        <w:outlineLvl w:val="0"/>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В настоящее время в сфере руководства и управления финансовыми ресурсами Каратузского района (далее – район) сохраняется ряд недостатков, ограничений и нерешенных проблем, в том числе:</w:t>
      </w:r>
    </w:p>
    <w:p w:rsidR="0037666C" w:rsidRPr="0037666C" w:rsidRDefault="0037666C" w:rsidP="0037666C">
      <w:pPr>
        <w:autoSpaceDE w:val="0"/>
        <w:autoSpaceDN w:val="0"/>
        <w:adjustRightInd w:val="0"/>
        <w:spacing w:after="0" w:line="240" w:lineRule="auto"/>
        <w:ind w:firstLine="709"/>
        <w:jc w:val="both"/>
        <w:outlineLvl w:val="0"/>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-сохранение условий и стимулов для неоправданного увеличения бюджетных расходов при низкой мотивации органов муниципальной власти Каратузского района к формированию приоритетов и оптимизации бюджетных расходов;</w:t>
      </w:r>
    </w:p>
    <w:p w:rsidR="0037666C" w:rsidRPr="0037666C" w:rsidRDefault="0037666C" w:rsidP="0037666C">
      <w:pPr>
        <w:autoSpaceDE w:val="0"/>
        <w:autoSpaceDN w:val="0"/>
        <w:adjustRightInd w:val="0"/>
        <w:spacing w:after="0" w:line="240" w:lineRule="auto"/>
        <w:ind w:firstLine="709"/>
        <w:jc w:val="both"/>
        <w:outlineLvl w:val="0"/>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-слабая взаимосвязанность с бюджетным процессом инструментов бюджетирования, ориентированного на результат;</w:t>
      </w:r>
    </w:p>
    <w:p w:rsidR="0037666C" w:rsidRPr="0037666C" w:rsidRDefault="0037666C" w:rsidP="0037666C">
      <w:pPr>
        <w:autoSpaceDE w:val="0"/>
        <w:autoSpaceDN w:val="0"/>
        <w:adjustRightInd w:val="0"/>
        <w:spacing w:after="0" w:line="240" w:lineRule="auto"/>
        <w:ind w:firstLine="709"/>
        <w:jc w:val="both"/>
        <w:outlineLvl w:val="0"/>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-отсутствие оценки экономических последствий принимаемых решений и, соответственно, отсутствие ответственности.</w:t>
      </w:r>
    </w:p>
    <w:p w:rsidR="0037666C" w:rsidRPr="0037666C" w:rsidRDefault="0037666C" w:rsidP="0037666C">
      <w:pPr>
        <w:autoSpaceDE w:val="0"/>
        <w:autoSpaceDN w:val="0"/>
        <w:adjustRightInd w:val="0"/>
        <w:spacing w:after="0" w:line="240" w:lineRule="auto"/>
        <w:ind w:firstLine="709"/>
        <w:jc w:val="both"/>
        <w:outlineLvl w:val="0"/>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37666C" w:rsidRPr="0037666C" w:rsidRDefault="0037666C" w:rsidP="0037666C">
      <w:pPr>
        <w:autoSpaceDE w:val="0"/>
        <w:autoSpaceDN w:val="0"/>
        <w:adjustRightInd w:val="0"/>
        <w:spacing w:after="0" w:line="240" w:lineRule="auto"/>
        <w:ind w:firstLine="709"/>
        <w:jc w:val="both"/>
        <w:outlineLvl w:val="0"/>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 xml:space="preserve">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 района. </w:t>
      </w:r>
      <w:r w:rsidRPr="0037666C">
        <w:rPr>
          <w:rFonts w:ascii="Times New Roman" w:hAnsi="Times New Roman" w:cs="Times New Roman"/>
          <w:color w:val="auto"/>
          <w:kern w:val="0"/>
          <w:sz w:val="12"/>
          <w:szCs w:val="12"/>
        </w:rPr>
        <w:t xml:space="preserve">В этой связи перед </w:t>
      </w:r>
      <w:proofErr w:type="spellStart"/>
      <w:r w:rsidRPr="0037666C">
        <w:rPr>
          <w:rFonts w:ascii="Times New Roman" w:hAnsi="Times New Roman" w:cs="Times New Roman"/>
          <w:color w:val="auto"/>
          <w:kern w:val="0"/>
          <w:sz w:val="12"/>
          <w:szCs w:val="12"/>
        </w:rPr>
        <w:t>финуправлением</w:t>
      </w:r>
      <w:proofErr w:type="spellEnd"/>
      <w:r w:rsidRPr="0037666C">
        <w:rPr>
          <w:rFonts w:ascii="Times New Roman" w:hAnsi="Times New Roman" w:cs="Times New Roman"/>
          <w:color w:val="auto"/>
          <w:kern w:val="0"/>
          <w:sz w:val="12"/>
          <w:szCs w:val="12"/>
        </w:rPr>
        <w:t xml:space="preserve"> района стоит задача развития системы внутреннего муниципального финансового контроля, способной своевременно выявлять и, самое главное, предотвращать бюджетные нарушения.</w:t>
      </w:r>
    </w:p>
    <w:p w:rsidR="0037666C" w:rsidRPr="0037666C" w:rsidRDefault="0037666C" w:rsidP="0037666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Эффективность деятельности органов исполнительной власти района в конечном счете определяется жителями, проживающими на территории района. Осуществление эффективного гражданского контроля является основным фактором, способствующим исполнению органами исполнительной власти закрепленных за ними задач и функций надлежащим образом. В целях обеспечения прозрачности и открытости районного бюджета и бюджетного процесса для граждан</w:t>
      </w:r>
      <w:r w:rsidRPr="0037666C" w:rsidDel="008A4B4C">
        <w:rPr>
          <w:rFonts w:ascii="Times New Roman" w:hAnsi="Times New Roman" w:cs="Times New Roman"/>
          <w:color w:val="auto"/>
          <w:kern w:val="0"/>
          <w:sz w:val="12"/>
          <w:szCs w:val="12"/>
        </w:rPr>
        <w:t xml:space="preserve"> </w:t>
      </w:r>
      <w:r w:rsidRPr="0037666C">
        <w:rPr>
          <w:rFonts w:ascii="Times New Roman" w:hAnsi="Times New Roman" w:cs="Times New Roman"/>
          <w:color w:val="auto"/>
          <w:kern w:val="0"/>
          <w:sz w:val="12"/>
          <w:szCs w:val="12"/>
        </w:rPr>
        <w:t>в подпрограмме предусмотрены мероприятия «Создание, наполнение и поддержание в актуальном состоянии рубрики «Открытый бюджет», созданной на официальном сайте администрации Каратузского района».</w:t>
      </w:r>
    </w:p>
    <w:p w:rsidR="0037666C" w:rsidRPr="0037666C" w:rsidRDefault="0037666C" w:rsidP="0037666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В целях ознакомления граждан с основными целями, задачами и приоритетными направлениями бюджетной политики, обоснованиями бюджетных расходов, планируемыми и достигнутыми результатами использования бюджетных ассигнований, основными положениями проекта решения о бюджете, об исполнении бюджета за отчетный финансовый год  </w:t>
      </w:r>
      <w:proofErr w:type="spellStart"/>
      <w:r w:rsidRPr="0037666C">
        <w:rPr>
          <w:rFonts w:ascii="Times New Roman" w:hAnsi="Times New Roman" w:cs="Times New Roman"/>
          <w:color w:val="auto"/>
          <w:kern w:val="0"/>
          <w:sz w:val="12"/>
          <w:szCs w:val="12"/>
        </w:rPr>
        <w:t>финуправлением</w:t>
      </w:r>
      <w:proofErr w:type="spellEnd"/>
      <w:r w:rsidRPr="0037666C">
        <w:rPr>
          <w:rFonts w:ascii="Times New Roman" w:hAnsi="Times New Roman" w:cs="Times New Roman"/>
          <w:color w:val="auto"/>
          <w:kern w:val="0"/>
          <w:sz w:val="12"/>
          <w:szCs w:val="12"/>
        </w:rPr>
        <w:t xml:space="preserve"> района в доступной для широкого круга заинтересованных пользователей будет разрабатываться и размещаться на официальном сайте администрации Каратузского района брошюры «Бюджет для граждан» и «Путеводитель по отчету об исполнении районного бюджета».</w:t>
      </w:r>
    </w:p>
    <w:p w:rsidR="0037666C" w:rsidRPr="0037666C" w:rsidRDefault="0037666C" w:rsidP="0037666C">
      <w:pPr>
        <w:autoSpaceDE w:val="0"/>
        <w:autoSpaceDN w:val="0"/>
        <w:adjustRightInd w:val="0"/>
        <w:spacing w:after="0" w:line="240" w:lineRule="auto"/>
        <w:ind w:firstLine="709"/>
        <w:jc w:val="both"/>
        <w:outlineLvl w:val="0"/>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Реализация подпрограммы 2 позволит обеспечить устойчивое функционирование и развитие бюджетной системы, бюджетного устройства и бюджетного процесса района, совершенствование кадрового потенциала муниципальной финансовой системы, системы исполнения бюджета и бюджетной отчетности, а также повышение эффективности использования средств районного бюджета.</w:t>
      </w:r>
    </w:p>
    <w:p w:rsidR="0037666C" w:rsidRPr="0037666C" w:rsidRDefault="0037666C" w:rsidP="0037666C">
      <w:pPr>
        <w:autoSpaceDE w:val="0"/>
        <w:autoSpaceDN w:val="0"/>
        <w:adjustRightInd w:val="0"/>
        <w:spacing w:after="0" w:line="240" w:lineRule="auto"/>
        <w:ind w:firstLine="709"/>
        <w:jc w:val="both"/>
        <w:outlineLvl w:val="0"/>
        <w:rPr>
          <w:rFonts w:ascii="Times New Roman" w:eastAsia="Calibri" w:hAnsi="Times New Roman" w:cs="Times New Roman"/>
          <w:color w:val="auto"/>
          <w:kern w:val="0"/>
          <w:sz w:val="12"/>
          <w:szCs w:val="12"/>
          <w:lang w:eastAsia="en-US"/>
        </w:rPr>
      </w:pPr>
      <w:r w:rsidRPr="0037666C">
        <w:rPr>
          <w:rFonts w:ascii="Times New Roman" w:hAnsi="Times New Roman" w:cs="Times New Roman"/>
          <w:color w:val="auto"/>
          <w:kern w:val="0"/>
          <w:sz w:val="12"/>
          <w:szCs w:val="12"/>
        </w:rPr>
        <w:t xml:space="preserve">Эффективность реализации подпрограммы зависит не только от деятельности </w:t>
      </w:r>
      <w:proofErr w:type="spellStart"/>
      <w:r w:rsidRPr="0037666C">
        <w:rPr>
          <w:rFonts w:ascii="Times New Roman" w:hAnsi="Times New Roman" w:cs="Times New Roman"/>
          <w:color w:val="auto"/>
          <w:kern w:val="0"/>
          <w:sz w:val="12"/>
          <w:szCs w:val="12"/>
        </w:rPr>
        <w:t>финуправления</w:t>
      </w:r>
      <w:proofErr w:type="spellEnd"/>
      <w:r w:rsidRPr="0037666C">
        <w:rPr>
          <w:rFonts w:ascii="Times New Roman" w:hAnsi="Times New Roman" w:cs="Times New Roman"/>
          <w:color w:val="auto"/>
          <w:kern w:val="0"/>
          <w:sz w:val="12"/>
          <w:szCs w:val="12"/>
        </w:rPr>
        <w:t xml:space="preserve"> района как органа исполнительной власти Каратузского района, ответственного за о</w:t>
      </w:r>
      <w:r w:rsidRPr="0037666C">
        <w:rPr>
          <w:rFonts w:ascii="Times New Roman" w:hAnsi="Times New Roman" w:cs="Times New Roman"/>
          <w:color w:val="auto"/>
          <w:kern w:val="0"/>
          <w:sz w:val="12"/>
          <w:szCs w:val="12"/>
          <w:lang w:eastAsia="en-US"/>
        </w:rPr>
        <w:t>беспечение реализации стратегических направлений единой муниципальной политики в финансовой сфере, но и от деятельности других органов исполнительной власти Каратузского района, принимающих участие в бюджетном процессе Каратузского района.</w:t>
      </w:r>
    </w:p>
    <w:p w:rsidR="0037666C" w:rsidRPr="0037666C" w:rsidRDefault="0037666C" w:rsidP="0037666C">
      <w:pPr>
        <w:autoSpaceDE w:val="0"/>
        <w:autoSpaceDN w:val="0"/>
        <w:adjustRightInd w:val="0"/>
        <w:spacing w:after="0" w:line="240" w:lineRule="auto"/>
        <w:ind w:firstLine="709"/>
        <w:jc w:val="both"/>
        <w:outlineLvl w:val="0"/>
        <w:rPr>
          <w:rFonts w:ascii="Times New Roman" w:eastAsia="Calibri" w:hAnsi="Times New Roman" w:cs="Times New Roman"/>
          <w:color w:val="auto"/>
          <w:kern w:val="0"/>
          <w:sz w:val="12"/>
          <w:szCs w:val="12"/>
          <w:lang w:eastAsia="en-US"/>
        </w:rPr>
      </w:pPr>
      <w:r w:rsidRPr="0037666C">
        <w:rPr>
          <w:rFonts w:ascii="Times New Roman" w:eastAsia="Calibri" w:hAnsi="Times New Roman" w:cs="Times New Roman"/>
          <w:color w:val="auto"/>
          <w:kern w:val="0"/>
          <w:sz w:val="12"/>
          <w:szCs w:val="12"/>
          <w:lang w:eastAsia="en-US"/>
        </w:rPr>
        <w:t>Необходимость достижения долгосрочных целей социально-экономического развития района в условиях замедления темпов роста доходов районного бюджета увеличивает актуальность разработки и реализации данной подпрограммы.</w:t>
      </w:r>
    </w:p>
    <w:p w:rsidR="0037666C" w:rsidRPr="0037666C" w:rsidRDefault="0037666C" w:rsidP="0037666C">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37666C">
        <w:rPr>
          <w:rFonts w:ascii="Times New Roman" w:hAnsi="Times New Roman" w:cs="Times New Roman"/>
          <w:color w:val="auto"/>
          <w:kern w:val="0"/>
          <w:sz w:val="12"/>
          <w:szCs w:val="12"/>
        </w:rPr>
        <w:t>Целью подпрограммы является с</w:t>
      </w:r>
      <w:r w:rsidRPr="0037666C">
        <w:rPr>
          <w:rFonts w:ascii="Times New Roman" w:eastAsia="Calibri" w:hAnsi="Times New Roman" w:cs="Times New Roman"/>
          <w:color w:val="auto"/>
          <w:kern w:val="0"/>
          <w:sz w:val="12"/>
          <w:szCs w:val="12"/>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37666C" w:rsidRPr="0037666C" w:rsidRDefault="0037666C" w:rsidP="0037666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В рамках данной цели предполагается решение следующих задач:</w:t>
      </w:r>
    </w:p>
    <w:p w:rsidR="0037666C" w:rsidRPr="0037666C" w:rsidRDefault="0037666C" w:rsidP="0037666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p w:rsidR="0037666C" w:rsidRPr="0037666C" w:rsidRDefault="0037666C" w:rsidP="0037666C">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37666C">
        <w:rPr>
          <w:rFonts w:ascii="Times New Roman" w:hAnsi="Times New Roman" w:cs="Times New Roman"/>
          <w:color w:val="auto"/>
          <w:kern w:val="0"/>
          <w:sz w:val="12"/>
          <w:szCs w:val="12"/>
        </w:rPr>
        <w:t>2. о</w:t>
      </w:r>
      <w:r w:rsidRPr="0037666C">
        <w:rPr>
          <w:rFonts w:ascii="Times New Roman" w:eastAsia="Calibri" w:hAnsi="Times New Roman" w:cs="Times New Roman"/>
          <w:color w:val="auto"/>
          <w:kern w:val="0"/>
          <w:sz w:val="12"/>
          <w:szCs w:val="12"/>
          <w:lang w:eastAsia="en-US"/>
        </w:rPr>
        <w:t>беспечение доступа для граждан к информации о районном бюджете и бюджетном процессе в компактной и доступной форме.</w:t>
      </w:r>
    </w:p>
    <w:p w:rsidR="0037666C" w:rsidRPr="0037666C" w:rsidRDefault="0037666C" w:rsidP="0037666C">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Срок реализации подпрограммы 2: 2014-2024 годы. </w:t>
      </w:r>
    </w:p>
    <w:p w:rsidR="0037666C" w:rsidRPr="0037666C" w:rsidRDefault="0037666C" w:rsidP="0037666C">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2:</w:t>
      </w:r>
    </w:p>
    <w:p w:rsidR="0037666C" w:rsidRPr="0037666C" w:rsidRDefault="0037666C" w:rsidP="0037666C">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-повышение доля расходов районного бюджета, формируемых в рамках муниципальных программ Каратузского района;</w:t>
      </w:r>
    </w:p>
    <w:p w:rsidR="0037666C" w:rsidRPr="0037666C" w:rsidRDefault="0037666C" w:rsidP="0037666C">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-обеспечение исполнения расходных обязательств района (без безвозмездных поступлений);</w:t>
      </w:r>
    </w:p>
    <w:p w:rsidR="0037666C" w:rsidRPr="0037666C" w:rsidRDefault="0037666C" w:rsidP="0037666C">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-своевременное составление проекта районного бюджета и отчета об исполнении районного бюджета;</w:t>
      </w:r>
    </w:p>
    <w:p w:rsidR="0037666C" w:rsidRPr="0037666C" w:rsidRDefault="0037666C" w:rsidP="0037666C">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-не превышение размера дефицита бюджета к общему годовому объему доходов выше уровня, установленного Бюджетным </w:t>
      </w:r>
      <w:hyperlink r:id="rId16" w:history="1">
        <w:r w:rsidRPr="0037666C">
          <w:rPr>
            <w:rFonts w:ascii="Times New Roman" w:hAnsi="Times New Roman" w:cs="Times New Roman"/>
            <w:color w:val="auto"/>
            <w:kern w:val="0"/>
            <w:sz w:val="12"/>
            <w:szCs w:val="12"/>
          </w:rPr>
          <w:t>кодексом</w:t>
        </w:r>
      </w:hyperlink>
      <w:r w:rsidRPr="0037666C">
        <w:rPr>
          <w:rFonts w:ascii="Times New Roman" w:hAnsi="Times New Roman" w:cs="Times New Roman"/>
          <w:color w:val="auto"/>
          <w:kern w:val="0"/>
          <w:sz w:val="12"/>
          <w:szCs w:val="12"/>
        </w:rPr>
        <w:t xml:space="preserve"> Российской Федерации;</w:t>
      </w:r>
    </w:p>
    <w:p w:rsidR="0037666C" w:rsidRPr="0037666C" w:rsidRDefault="0037666C" w:rsidP="0037666C">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-поддержание рейтинга района по качеству управления муниципальными финансами не ниже уровня, соответствующего надлежащему качеству; </w:t>
      </w:r>
    </w:p>
    <w:p w:rsidR="0037666C" w:rsidRPr="0037666C" w:rsidRDefault="0037666C" w:rsidP="0037666C">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-повышение качества финансового менеджмента главных распорядителей бюджетных средств;</w:t>
      </w:r>
    </w:p>
    <w:p w:rsidR="0037666C" w:rsidRPr="0037666C" w:rsidRDefault="0037666C" w:rsidP="0037666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-качественное планирование доходов районного бюджета; </w:t>
      </w:r>
    </w:p>
    <w:p w:rsidR="0037666C" w:rsidRPr="0037666C" w:rsidRDefault="0037666C" w:rsidP="0037666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-размещение муниципальными учреждениями в полном объеме требуемой информации на официальном сайте в сети Интернет </w:t>
      </w:r>
      <w:hyperlink r:id="rId17" w:history="1">
        <w:r w:rsidRPr="0037666C">
          <w:rPr>
            <w:rFonts w:ascii="Times New Roman" w:hAnsi="Times New Roman" w:cs="Times New Roman"/>
            <w:color w:val="auto"/>
            <w:kern w:val="0"/>
            <w:sz w:val="12"/>
            <w:szCs w:val="12"/>
          </w:rPr>
          <w:t>www.bus.gov.ru</w:t>
        </w:r>
      </w:hyperlink>
      <w:r w:rsidRPr="0037666C">
        <w:rPr>
          <w:rFonts w:ascii="Times New Roman" w:hAnsi="Times New Roman" w:cs="Times New Roman"/>
          <w:color w:val="auto"/>
          <w:kern w:val="0"/>
          <w:sz w:val="12"/>
          <w:szCs w:val="12"/>
        </w:rPr>
        <w:t xml:space="preserve"> в текущем году;</w:t>
      </w:r>
    </w:p>
    <w:p w:rsidR="0037666C" w:rsidRPr="0037666C" w:rsidRDefault="0037666C" w:rsidP="0037666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-повышение квалификации муниципальных служащих, работающих в </w:t>
      </w:r>
      <w:proofErr w:type="spellStart"/>
      <w:r w:rsidRPr="0037666C">
        <w:rPr>
          <w:rFonts w:ascii="Times New Roman" w:hAnsi="Times New Roman" w:cs="Times New Roman"/>
          <w:color w:val="auto"/>
          <w:kern w:val="0"/>
          <w:sz w:val="12"/>
          <w:szCs w:val="12"/>
        </w:rPr>
        <w:t>финуправление</w:t>
      </w:r>
      <w:proofErr w:type="spellEnd"/>
      <w:r w:rsidRPr="0037666C">
        <w:rPr>
          <w:rFonts w:ascii="Times New Roman" w:hAnsi="Times New Roman" w:cs="Times New Roman"/>
          <w:color w:val="auto"/>
          <w:kern w:val="0"/>
          <w:sz w:val="12"/>
          <w:szCs w:val="12"/>
        </w:rPr>
        <w:t xml:space="preserve"> района;</w:t>
      </w:r>
    </w:p>
    <w:p w:rsidR="0037666C" w:rsidRPr="0037666C" w:rsidRDefault="0037666C" w:rsidP="0037666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-разработка и размещение на официальном сайте администрации Каратузского района брошюры «Бюджет для граждан»;</w:t>
      </w:r>
    </w:p>
    <w:p w:rsidR="0037666C" w:rsidRPr="0037666C" w:rsidRDefault="0037666C" w:rsidP="0037666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разработка и размещение на официальном сайте администрации Каратузского района брошюры «Путеводитель по отчету об исполнении районного бюджета»;</w:t>
      </w:r>
    </w:p>
    <w:p w:rsidR="0037666C" w:rsidRPr="0037666C" w:rsidRDefault="0037666C" w:rsidP="0037666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проведение мероприятий внутреннего муниципального финансового контроля.</w:t>
      </w:r>
    </w:p>
    <w:p w:rsidR="0037666C" w:rsidRPr="0037666C" w:rsidRDefault="0037666C" w:rsidP="0037666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3) подпрограмма «Обеспечение качественного бухгалтерского, бюджетного и налогового учета в муниципальных учреждениях Каратузского района» (далее подпрограмма 3).</w:t>
      </w:r>
    </w:p>
    <w:p w:rsidR="0037666C" w:rsidRPr="0037666C" w:rsidRDefault="0037666C" w:rsidP="0037666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Централизованная бухгалтерия наделена полномочиями по осуществлению экономических расчетов расходов на оплату труда, содержание учреждения для составления планов финансово- хозяйственной деятельности обслуживаемых учреждений и смет расходов.</w:t>
      </w:r>
    </w:p>
    <w:p w:rsidR="0037666C" w:rsidRPr="0037666C" w:rsidRDefault="0037666C" w:rsidP="0037666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Учетная политика является одним из основных документов, устанавливающих правила ведения бухгалтерского и налогового учета в учреждении. Поэтому ее составление является важным моментом финансово- хозяйственной деятельности. В целях организации бухгалтерского учета централизованная бухгалтерия формирует свою учетную политику исходя из особенностей структуры, отраслевых и иных особенностей своей деятельности и выполняемых полномочий. Принятая учетная политика применяется последовательно из года в год. В нее вносятся поправки в случаях внесения изменений в законодательство РФ или нормативные акты области и органов, осуществляющих регулирование бухгалтерского учета, разработки новых способов ведения бухгалтерского учета или существенного изменения условий ее деятельности. В целях обеспечения сопоставимости данных бухгалтерского учета изменения в учетную политику вносятся с начала финансового года. В учетной политике утверждены рабочий план счетов бухгалтерского учета муниципальных учреждений, содержащий применяемые счета бухгалтерского учета для ведения синтетического и аналитического учета, методы оценки отдельных видов имущества и обязательств, порядок проведения инвентаризации имущества и обязательств, правила документооборота и технология обработки учетной информации, в том числе порядок и сроки передачи первичных (сводных) учетных документов в соответствии с утвержденным графиком документооборота для отражения в бухгалтерском учете, формы первичных (сводных) учетных документов, применяемых для оформления хозяйственных операций, порядок организации и обеспечения (осуществления) учета внутреннего финансового контроля, иные решения, необходимые для организации и ведения бухгалтерского учета.</w:t>
      </w:r>
    </w:p>
    <w:p w:rsidR="0037666C" w:rsidRPr="0037666C" w:rsidRDefault="0037666C" w:rsidP="0037666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Сотрудники централизованной бухгалтерии оказывают помощь учреждениям в разработке мер, направленных на обеспечение экономии средств, выявление резервов и рациональное использование всех видов ресурсов.</w:t>
      </w:r>
    </w:p>
    <w:p w:rsidR="0037666C" w:rsidRPr="0037666C" w:rsidRDefault="0037666C" w:rsidP="0037666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Для выполнения своих полномочий необходимо организационное, материально-техническое, информационное, финансовое обеспечение лиц, входящих в состав централизованной бухгалтерии.</w:t>
      </w:r>
    </w:p>
    <w:p w:rsidR="0037666C" w:rsidRPr="0037666C" w:rsidRDefault="0037666C" w:rsidP="0037666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Подпрограмма состоит из следующих мероприятий: </w:t>
      </w:r>
    </w:p>
    <w:p w:rsidR="0037666C" w:rsidRPr="0037666C" w:rsidRDefault="0037666C" w:rsidP="0037666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p w:rsidR="0037666C" w:rsidRPr="0037666C" w:rsidRDefault="0037666C" w:rsidP="0037666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 Укрепление материально-технической базы МСБУ «РЦБ».</w:t>
      </w:r>
    </w:p>
    <w:p w:rsidR="0037666C" w:rsidRPr="0037666C" w:rsidRDefault="0037666C" w:rsidP="0037666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Реализация подпрограммы в 2022-2024 годах позволит осуществить квалифицированное ведение бюджетного и налогового учета и отчетности в соответствии с действующими нормативными документами и заключенными соглашениями, предоставление бюджетной, налоговой, статистической отчетности в установленном порядке, обеспечить муниципальным бюджетным учреждениям предоставление экономической и аналитической информации о состоянии финансово-хозяйственной деятельности учреждений, осуществить контроль за своевременным и правильным оформлением первичных учетных документов и законностью совершаемых операций, за правильным расходованием целевых бюджетных и внебюджетных средств, за наличием и движением имущества, использованием товарно-материальных ценностей, трудовых и финансовых ресурсов.</w:t>
      </w:r>
    </w:p>
    <w:p w:rsidR="0037666C" w:rsidRPr="0037666C" w:rsidRDefault="0037666C" w:rsidP="0037666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В ходе реализации подпрограммы должны быть решены задачи по повышению качества выполняемых функций, эффективности и результативности ведения бухгалтерского учета и отчетности.</w:t>
      </w:r>
    </w:p>
    <w:p w:rsidR="0037666C" w:rsidRPr="0037666C" w:rsidRDefault="00BB050B" w:rsidP="0037666C">
      <w:pPr>
        <w:autoSpaceDE w:val="0"/>
        <w:autoSpaceDN w:val="0"/>
        <w:adjustRightInd w:val="0"/>
        <w:spacing w:after="0" w:line="240" w:lineRule="auto"/>
        <w:ind w:firstLine="709"/>
        <w:jc w:val="both"/>
        <w:rPr>
          <w:rFonts w:ascii="Times New Roman" w:hAnsi="Times New Roman" w:cs="Times New Roman"/>
          <w:color w:val="auto"/>
          <w:kern w:val="0"/>
          <w:sz w:val="12"/>
          <w:szCs w:val="12"/>
        </w:rPr>
      </w:pPr>
      <w:hyperlink r:id="rId18" w:history="1">
        <w:r w:rsidR="0037666C" w:rsidRPr="0037666C">
          <w:rPr>
            <w:rFonts w:ascii="Times New Roman" w:hAnsi="Times New Roman" w:cs="Times New Roman"/>
            <w:color w:val="auto"/>
            <w:kern w:val="0"/>
            <w:sz w:val="12"/>
            <w:szCs w:val="12"/>
          </w:rPr>
          <w:t>Подпрограммы 1</w:t>
        </w:r>
      </w:hyperlink>
      <w:r w:rsidR="0037666C" w:rsidRPr="0037666C">
        <w:rPr>
          <w:rFonts w:ascii="Times New Roman" w:hAnsi="Times New Roman" w:cs="Times New Roman"/>
          <w:color w:val="auto"/>
          <w:kern w:val="0"/>
          <w:sz w:val="12"/>
          <w:szCs w:val="12"/>
        </w:rPr>
        <w:t>,2,</w:t>
      </w:r>
      <w:hyperlink r:id="rId19" w:history="1">
        <w:r w:rsidR="0037666C" w:rsidRPr="0037666C">
          <w:rPr>
            <w:rFonts w:ascii="Times New Roman" w:hAnsi="Times New Roman" w:cs="Times New Roman"/>
            <w:color w:val="auto"/>
            <w:kern w:val="0"/>
            <w:sz w:val="12"/>
            <w:szCs w:val="12"/>
          </w:rPr>
          <w:t>3</w:t>
        </w:r>
      </w:hyperlink>
      <w:r w:rsidR="0037666C" w:rsidRPr="0037666C">
        <w:rPr>
          <w:rFonts w:ascii="Times New Roman" w:hAnsi="Times New Roman" w:cs="Times New Roman"/>
          <w:color w:val="auto"/>
          <w:kern w:val="0"/>
          <w:sz w:val="12"/>
          <w:szCs w:val="12"/>
        </w:rPr>
        <w:t xml:space="preserve"> изложены в приложениях N 3,4,5 к муниципальной программе. Отдельные </w:t>
      </w:r>
      <w:hyperlink r:id="rId20" w:history="1">
        <w:r w:rsidR="0037666C" w:rsidRPr="0037666C">
          <w:rPr>
            <w:rFonts w:ascii="Times New Roman" w:hAnsi="Times New Roman" w:cs="Times New Roman"/>
            <w:color w:val="auto"/>
            <w:kern w:val="0"/>
            <w:sz w:val="12"/>
            <w:szCs w:val="12"/>
          </w:rPr>
          <w:t>мероприяти</w:t>
        </w:r>
      </w:hyperlink>
      <w:r w:rsidR="0037666C" w:rsidRPr="0037666C">
        <w:rPr>
          <w:rFonts w:ascii="Times New Roman" w:hAnsi="Times New Roman" w:cs="Times New Roman"/>
          <w:color w:val="auto"/>
          <w:kern w:val="0"/>
          <w:sz w:val="12"/>
          <w:szCs w:val="12"/>
        </w:rPr>
        <w:t>я по муниципальной программе не предусмотрены.</w:t>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p>
    <w:p w:rsidR="0037666C" w:rsidRPr="0037666C" w:rsidRDefault="0037666C" w:rsidP="0037666C">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6. Основные меры правового регулирования в сфере управления муниципальными финансами</w:t>
      </w:r>
    </w:p>
    <w:p w:rsidR="0037666C" w:rsidRPr="0037666C" w:rsidRDefault="0037666C" w:rsidP="0037666C">
      <w:pPr>
        <w:autoSpaceDE w:val="0"/>
        <w:autoSpaceDN w:val="0"/>
        <w:adjustRightInd w:val="0"/>
        <w:spacing w:after="0" w:line="240" w:lineRule="auto"/>
        <w:ind w:firstLine="540"/>
        <w:jc w:val="center"/>
        <w:rPr>
          <w:rFonts w:ascii="Times New Roman" w:hAnsi="Times New Roman" w:cs="Times New Roman"/>
          <w:color w:val="auto"/>
          <w:kern w:val="0"/>
          <w:sz w:val="12"/>
          <w:szCs w:val="12"/>
        </w:rPr>
      </w:pPr>
    </w:p>
    <w:p w:rsidR="0037666C" w:rsidRPr="0037666C" w:rsidRDefault="0037666C" w:rsidP="0037666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Разработка дополнительных мер правового регулирования в сфере управления муниципальными финансами, направленных на достижение цели и (или) задач муниципальной программы, не требуется.</w:t>
      </w:r>
    </w:p>
    <w:p w:rsidR="0037666C" w:rsidRPr="0037666C" w:rsidRDefault="0037666C" w:rsidP="0037666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7666C" w:rsidRPr="0037666C" w:rsidRDefault="0037666C" w:rsidP="0037666C">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7. Информация о перечне объектов недвижимого имущества муниципальной собственности Каратузского района.</w:t>
      </w:r>
    </w:p>
    <w:p w:rsidR="0037666C" w:rsidRPr="0037666C" w:rsidRDefault="0037666C" w:rsidP="0037666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В период реализации муниципальной программы не предусмотрено строительство, реконструкция, техническое перевооружение или приобретение объектов недвижимого имущества муниципальной собственности Каратузского района.</w:t>
      </w:r>
    </w:p>
    <w:p w:rsidR="0037666C" w:rsidRPr="0037666C" w:rsidRDefault="0037666C" w:rsidP="0037666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7666C" w:rsidRPr="0037666C" w:rsidRDefault="0037666C" w:rsidP="0037666C">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8. Информация о ресурсном обеспечении муниципальной программы: </w:t>
      </w:r>
    </w:p>
    <w:p w:rsidR="0037666C" w:rsidRPr="0037666C" w:rsidRDefault="0037666C" w:rsidP="0037666C">
      <w:pPr>
        <w:spacing w:after="0" w:line="240" w:lineRule="auto"/>
        <w:ind w:firstLine="709"/>
        <w:jc w:val="both"/>
        <w:rPr>
          <w:rFonts w:ascii="Times New Roman" w:hAnsi="Times New Roman" w:cs="Times New Roman"/>
          <w:color w:val="auto"/>
          <w:kern w:val="0"/>
          <w:sz w:val="12"/>
          <w:szCs w:val="12"/>
        </w:rPr>
      </w:pPr>
    </w:p>
    <w:p w:rsidR="0037666C" w:rsidRPr="0037666C" w:rsidRDefault="0037666C" w:rsidP="0037666C">
      <w:pPr>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представлена в приложении 1 к муниципальной программе.</w:t>
      </w:r>
    </w:p>
    <w:p w:rsidR="0037666C" w:rsidRPr="0037666C" w:rsidRDefault="0037666C" w:rsidP="0037666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lastRenderedPageBreak/>
        <w:t>Информация об источниках финансирования муниципальной программы Каратузского района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2 к муниципальной программе.</w:t>
      </w:r>
    </w:p>
    <w:p w:rsidR="0037666C" w:rsidRPr="0037666C" w:rsidRDefault="0037666C" w:rsidP="0037666C">
      <w:pPr>
        <w:autoSpaceDE w:val="0"/>
        <w:autoSpaceDN w:val="0"/>
        <w:adjustRightInd w:val="0"/>
        <w:spacing w:after="0" w:line="240" w:lineRule="auto"/>
        <w:ind w:firstLine="540"/>
        <w:jc w:val="center"/>
        <w:rPr>
          <w:rFonts w:ascii="Times New Roman" w:hAnsi="Times New Roman" w:cs="Times New Roman"/>
          <w:color w:val="auto"/>
          <w:kern w:val="0"/>
          <w:sz w:val="12"/>
          <w:szCs w:val="12"/>
        </w:rPr>
      </w:pPr>
    </w:p>
    <w:p w:rsidR="0037666C" w:rsidRPr="0037666C" w:rsidRDefault="0037666C" w:rsidP="0037666C">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9. Информация о мероприятиях, направленных на реализацию научной научно-технической и инновационной деятельности.</w:t>
      </w:r>
    </w:p>
    <w:p w:rsidR="0037666C" w:rsidRPr="0037666C" w:rsidRDefault="0037666C" w:rsidP="0037666C">
      <w:pPr>
        <w:autoSpaceDE w:val="0"/>
        <w:autoSpaceDN w:val="0"/>
        <w:adjustRightInd w:val="0"/>
        <w:spacing w:after="0" w:line="240" w:lineRule="auto"/>
        <w:ind w:firstLine="540"/>
        <w:jc w:val="center"/>
        <w:rPr>
          <w:rFonts w:ascii="Times New Roman" w:hAnsi="Times New Roman" w:cs="Times New Roman"/>
          <w:color w:val="auto"/>
          <w:kern w:val="0"/>
          <w:sz w:val="12"/>
          <w:szCs w:val="12"/>
        </w:rPr>
      </w:pPr>
    </w:p>
    <w:p w:rsidR="0037666C" w:rsidRPr="0037666C" w:rsidRDefault="0037666C" w:rsidP="0037666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В период реализации муниципальной программы не предусмотрено проведения мероприятий, направленных на реализацию научной научно-технической и инновационной деятельности.</w:t>
      </w:r>
    </w:p>
    <w:p w:rsidR="0037666C" w:rsidRPr="0037666C" w:rsidRDefault="0037666C" w:rsidP="0037666C">
      <w:pPr>
        <w:autoSpaceDE w:val="0"/>
        <w:autoSpaceDN w:val="0"/>
        <w:adjustRightInd w:val="0"/>
        <w:spacing w:after="0" w:line="240" w:lineRule="auto"/>
        <w:ind w:firstLine="709"/>
        <w:jc w:val="center"/>
        <w:rPr>
          <w:rFonts w:ascii="Times New Roman" w:hAnsi="Times New Roman" w:cs="Times New Roman"/>
          <w:color w:val="auto"/>
          <w:kern w:val="0"/>
          <w:sz w:val="12"/>
          <w:szCs w:val="12"/>
        </w:rPr>
      </w:pPr>
    </w:p>
    <w:p w:rsidR="0037666C" w:rsidRPr="0037666C" w:rsidRDefault="0037666C" w:rsidP="0037666C">
      <w:pPr>
        <w:spacing w:after="0" w:line="240" w:lineRule="auto"/>
        <w:ind w:left="360"/>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10. Целевые показатели программы</w:t>
      </w:r>
    </w:p>
    <w:p w:rsidR="0037666C" w:rsidRPr="0037666C" w:rsidRDefault="0037666C" w:rsidP="0037666C">
      <w:pPr>
        <w:spacing w:after="0" w:line="240" w:lineRule="auto"/>
        <w:ind w:left="360"/>
        <w:jc w:val="center"/>
        <w:rPr>
          <w:rFonts w:ascii="Times New Roman" w:eastAsia="Calibri" w:hAnsi="Times New Roman" w:cs="Times New Roman"/>
          <w:bCs/>
          <w:kern w:val="0"/>
          <w:sz w:val="12"/>
          <w:szCs w:val="12"/>
        </w:rPr>
      </w:pPr>
    </w:p>
    <w:p w:rsidR="0037666C" w:rsidRPr="0037666C" w:rsidRDefault="0037666C" w:rsidP="0037666C">
      <w:pPr>
        <w:spacing w:after="0" w:line="240" w:lineRule="auto"/>
        <w:ind w:left="357"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Целевые показатели муниципальной программы приведены в приложение к паспорту муниципальной программы.</w:t>
      </w:r>
    </w:p>
    <w:p w:rsidR="0037666C" w:rsidRPr="0037666C" w:rsidRDefault="0037666C" w:rsidP="0037666C">
      <w:pPr>
        <w:spacing w:after="0" w:line="240" w:lineRule="auto"/>
        <w:ind w:left="357" w:firstLine="709"/>
        <w:jc w:val="both"/>
        <w:rPr>
          <w:rFonts w:ascii="Times New Roman" w:hAnsi="Times New Roman" w:cs="Times New Roman"/>
          <w:color w:val="auto"/>
          <w:kern w:val="0"/>
          <w:sz w:val="12"/>
          <w:szCs w:val="12"/>
        </w:rPr>
      </w:pPr>
    </w:p>
    <w:p w:rsidR="0037666C" w:rsidRPr="0037666C" w:rsidRDefault="0037666C" w:rsidP="0037666C">
      <w:pPr>
        <w:spacing w:after="0" w:line="240" w:lineRule="auto"/>
        <w:ind w:left="357" w:firstLine="709"/>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11. Реализация и контроль за ходом исполнения программы</w:t>
      </w:r>
    </w:p>
    <w:p w:rsidR="0037666C" w:rsidRPr="0037666C" w:rsidRDefault="0037666C" w:rsidP="0037666C">
      <w:pPr>
        <w:spacing w:after="0" w:line="240" w:lineRule="auto"/>
        <w:ind w:left="357" w:firstLine="709"/>
        <w:jc w:val="center"/>
        <w:rPr>
          <w:rFonts w:ascii="Times New Roman" w:hAnsi="Times New Roman" w:cs="Times New Roman"/>
          <w:color w:val="auto"/>
          <w:kern w:val="0"/>
          <w:sz w:val="12"/>
          <w:szCs w:val="12"/>
        </w:rPr>
      </w:pPr>
    </w:p>
    <w:p w:rsidR="0037666C" w:rsidRPr="0037666C" w:rsidRDefault="0037666C" w:rsidP="0037666C">
      <w:pPr>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Реализация и контроль за ходом выполнения программы осуществляется в соответствии с постановлением администрации Каратузского района от 24.08.2020г. № 674-п «Об утверждении Порядка принятия решений о разработке муниципальных программ Каратузского района, их формировании и реализации».</w:t>
      </w:r>
    </w:p>
    <w:p w:rsidR="0037666C" w:rsidRDefault="0037666C" w:rsidP="00383F09">
      <w:pPr>
        <w:suppressAutoHyphens/>
        <w:spacing w:after="0" w:line="240" w:lineRule="auto"/>
        <w:jc w:val="both"/>
        <w:rPr>
          <w:rFonts w:ascii="Times New Roman" w:hAnsi="Times New Roman" w:cs="Times New Roman"/>
          <w:color w:val="auto"/>
          <w:kern w:val="0"/>
          <w:sz w:val="12"/>
          <w:szCs w:val="12"/>
        </w:rPr>
      </w:pPr>
    </w:p>
    <w:p w:rsidR="0037666C" w:rsidRPr="0037666C" w:rsidRDefault="0037666C" w:rsidP="0037666C">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Приложение № 1 к паспорту</w:t>
      </w:r>
    </w:p>
    <w:p w:rsidR="0037666C" w:rsidRPr="0037666C" w:rsidRDefault="0037666C" w:rsidP="0037666C">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муниципальной программы «Управление муниципальными финансами</w:t>
      </w:r>
      <w:r w:rsidRPr="0037666C">
        <w:rPr>
          <w:rFonts w:ascii="Times New Roman" w:hAnsi="Times New Roman" w:cs="Times New Roman"/>
          <w:bCs/>
          <w:color w:val="auto"/>
          <w:kern w:val="0"/>
          <w:sz w:val="12"/>
          <w:szCs w:val="12"/>
        </w:rPr>
        <w:t xml:space="preserve">» </w:t>
      </w:r>
    </w:p>
    <w:p w:rsidR="0037666C" w:rsidRPr="0037666C" w:rsidRDefault="0037666C" w:rsidP="0037666C">
      <w:pPr>
        <w:autoSpaceDE w:val="0"/>
        <w:autoSpaceDN w:val="0"/>
        <w:adjustRightInd w:val="0"/>
        <w:spacing w:after="0" w:line="240" w:lineRule="auto"/>
        <w:jc w:val="right"/>
        <w:rPr>
          <w:rFonts w:ascii="Times New Roman" w:hAnsi="Times New Roman" w:cs="Times New Roman"/>
          <w:color w:val="auto"/>
          <w:kern w:val="0"/>
          <w:sz w:val="12"/>
          <w:szCs w:val="12"/>
        </w:rPr>
      </w:pPr>
    </w:p>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Перечень</w:t>
      </w:r>
    </w:p>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целевых показателей муниципальной программы Каратузского района с указанием планируемых к достижению значений в результате реализации муниципальной программы Каратузского района </w:t>
      </w:r>
    </w:p>
    <w:p w:rsidR="0037666C" w:rsidRPr="0037666C" w:rsidRDefault="0037666C" w:rsidP="0037666C">
      <w:pPr>
        <w:spacing w:after="0" w:line="240" w:lineRule="auto"/>
        <w:rPr>
          <w:rFonts w:ascii="Times New Roman" w:hAnsi="Times New Roman" w:cs="Times New Roman"/>
          <w:color w:val="auto"/>
          <w:kern w:val="0"/>
          <w:sz w:val="12"/>
          <w:szCs w:val="12"/>
        </w:rPr>
      </w:pPr>
    </w:p>
    <w:tbl>
      <w:tblPr>
        <w:tblW w:w="11268" w:type="dxa"/>
        <w:tblInd w:w="70" w:type="dxa"/>
        <w:tblLayout w:type="fixed"/>
        <w:tblCellMar>
          <w:left w:w="70" w:type="dxa"/>
          <w:right w:w="70" w:type="dxa"/>
        </w:tblCellMar>
        <w:tblLook w:val="0000" w:firstRow="0" w:lastRow="0" w:firstColumn="0" w:lastColumn="0" w:noHBand="0" w:noVBand="0"/>
      </w:tblPr>
      <w:tblGrid>
        <w:gridCol w:w="565"/>
        <w:gridCol w:w="1134"/>
        <w:gridCol w:w="567"/>
        <w:gridCol w:w="569"/>
        <w:gridCol w:w="567"/>
        <w:gridCol w:w="640"/>
        <w:gridCol w:w="709"/>
        <w:gridCol w:w="668"/>
        <w:gridCol w:w="709"/>
        <w:gridCol w:w="607"/>
        <w:gridCol w:w="495"/>
        <w:gridCol w:w="694"/>
        <w:gridCol w:w="709"/>
        <w:gridCol w:w="614"/>
        <w:gridCol w:w="569"/>
        <w:gridCol w:w="602"/>
        <w:gridCol w:w="56"/>
        <w:gridCol w:w="511"/>
        <w:gridCol w:w="232"/>
        <w:gridCol w:w="51"/>
      </w:tblGrid>
      <w:tr w:rsidR="0037666C" w:rsidRPr="0037666C" w:rsidTr="0037666C">
        <w:trPr>
          <w:gridAfter w:val="1"/>
          <w:wAfter w:w="51" w:type="dxa"/>
          <w:cantSplit/>
          <w:trHeight w:val="242"/>
        </w:trPr>
        <w:tc>
          <w:tcPr>
            <w:tcW w:w="565" w:type="dxa"/>
            <w:vMerge w:val="restart"/>
            <w:tcBorders>
              <w:top w:val="single" w:sz="6" w:space="0" w:color="auto"/>
              <w:left w:val="single" w:sz="6" w:space="0" w:color="auto"/>
              <w:right w:val="single" w:sz="6" w:space="0" w:color="auto"/>
            </w:tcBorders>
            <w:vAlign w:val="center"/>
          </w:tcPr>
          <w:p w:rsidR="0037666C" w:rsidRPr="0037666C" w:rsidRDefault="0037666C" w:rsidP="0037666C">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 п/п</w:t>
            </w:r>
          </w:p>
        </w:tc>
        <w:tc>
          <w:tcPr>
            <w:tcW w:w="1134" w:type="dxa"/>
            <w:vMerge w:val="restart"/>
            <w:tcBorders>
              <w:top w:val="single" w:sz="6" w:space="0" w:color="auto"/>
              <w:left w:val="single" w:sz="6" w:space="0" w:color="auto"/>
              <w:right w:val="single" w:sz="6" w:space="0" w:color="auto"/>
            </w:tcBorders>
            <w:vAlign w:val="center"/>
          </w:tcPr>
          <w:p w:rsidR="0037666C" w:rsidRPr="0037666C" w:rsidRDefault="0037666C" w:rsidP="0037666C">
            <w:pPr>
              <w:widowControl w:val="0"/>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Цели, целевые показатели муниципальной программы</w:t>
            </w:r>
          </w:p>
        </w:tc>
        <w:tc>
          <w:tcPr>
            <w:tcW w:w="567" w:type="dxa"/>
            <w:vMerge w:val="restart"/>
            <w:tcBorders>
              <w:top w:val="single" w:sz="6" w:space="0" w:color="auto"/>
              <w:left w:val="single" w:sz="6" w:space="0" w:color="auto"/>
              <w:right w:val="single" w:sz="6" w:space="0" w:color="auto"/>
            </w:tcBorders>
            <w:vAlign w:val="center"/>
          </w:tcPr>
          <w:p w:rsidR="0037666C" w:rsidRPr="0037666C" w:rsidRDefault="0037666C" w:rsidP="0037666C">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proofErr w:type="spellStart"/>
            <w:r w:rsidRPr="0037666C">
              <w:rPr>
                <w:rFonts w:ascii="Times New Roman" w:hAnsi="Times New Roman" w:cs="Times New Roman"/>
                <w:color w:val="auto"/>
                <w:kern w:val="0"/>
                <w:sz w:val="12"/>
                <w:szCs w:val="12"/>
              </w:rPr>
              <w:t>ЕЕдиница</w:t>
            </w:r>
            <w:proofErr w:type="spellEnd"/>
            <w:r w:rsidRPr="0037666C">
              <w:rPr>
                <w:rFonts w:ascii="Times New Roman" w:hAnsi="Times New Roman" w:cs="Times New Roman"/>
                <w:color w:val="auto"/>
                <w:kern w:val="0"/>
                <w:sz w:val="12"/>
                <w:szCs w:val="12"/>
              </w:rPr>
              <w:t xml:space="preserve">  измерения</w:t>
            </w:r>
          </w:p>
        </w:tc>
        <w:tc>
          <w:tcPr>
            <w:tcW w:w="569" w:type="dxa"/>
            <w:vMerge w:val="restart"/>
            <w:tcBorders>
              <w:top w:val="single" w:sz="6" w:space="0" w:color="auto"/>
              <w:left w:val="single" w:sz="6" w:space="0" w:color="auto"/>
              <w:right w:val="single" w:sz="6" w:space="0" w:color="auto"/>
            </w:tcBorders>
            <w:vAlign w:val="center"/>
          </w:tcPr>
          <w:p w:rsidR="0037666C" w:rsidRPr="0037666C" w:rsidRDefault="0037666C" w:rsidP="0037666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Год, предшествующий реализации муниципальной программы (2013)</w:t>
            </w:r>
          </w:p>
        </w:tc>
        <w:tc>
          <w:tcPr>
            <w:tcW w:w="8382" w:type="dxa"/>
            <w:gridSpan w:val="15"/>
            <w:tcBorders>
              <w:top w:val="single" w:sz="6" w:space="0" w:color="auto"/>
              <w:left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Годы реализации муниципальной программы</w:t>
            </w:r>
          </w:p>
        </w:tc>
      </w:tr>
      <w:tr w:rsidR="0037666C" w:rsidRPr="0037666C" w:rsidTr="0037666C">
        <w:trPr>
          <w:gridAfter w:val="2"/>
          <w:wAfter w:w="283" w:type="dxa"/>
          <w:cantSplit/>
          <w:trHeight w:val="242"/>
        </w:trPr>
        <w:tc>
          <w:tcPr>
            <w:tcW w:w="565" w:type="dxa"/>
            <w:vMerge/>
            <w:tcBorders>
              <w:left w:val="single" w:sz="6" w:space="0" w:color="auto"/>
              <w:right w:val="single" w:sz="6" w:space="0" w:color="auto"/>
            </w:tcBorders>
            <w:vAlign w:val="center"/>
          </w:tcPr>
          <w:p w:rsidR="0037666C" w:rsidRPr="0037666C" w:rsidRDefault="0037666C" w:rsidP="0037666C">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tc>
        <w:tc>
          <w:tcPr>
            <w:tcW w:w="1134" w:type="dxa"/>
            <w:vMerge/>
            <w:tcBorders>
              <w:left w:val="single" w:sz="6" w:space="0" w:color="auto"/>
              <w:right w:val="single" w:sz="6" w:space="0" w:color="auto"/>
            </w:tcBorders>
            <w:vAlign w:val="center"/>
          </w:tcPr>
          <w:p w:rsidR="0037666C" w:rsidRPr="0037666C" w:rsidRDefault="0037666C" w:rsidP="0037666C">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tc>
        <w:tc>
          <w:tcPr>
            <w:tcW w:w="567" w:type="dxa"/>
            <w:vMerge/>
            <w:tcBorders>
              <w:left w:val="single" w:sz="6" w:space="0" w:color="auto"/>
              <w:right w:val="single" w:sz="6" w:space="0" w:color="auto"/>
            </w:tcBorders>
            <w:vAlign w:val="center"/>
          </w:tcPr>
          <w:p w:rsidR="0037666C" w:rsidRPr="0037666C" w:rsidRDefault="0037666C" w:rsidP="0037666C">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tc>
        <w:tc>
          <w:tcPr>
            <w:tcW w:w="569" w:type="dxa"/>
            <w:vMerge/>
            <w:tcBorders>
              <w:left w:val="single" w:sz="6" w:space="0" w:color="auto"/>
              <w:right w:val="single" w:sz="6" w:space="0" w:color="auto"/>
            </w:tcBorders>
            <w:vAlign w:val="center"/>
          </w:tcPr>
          <w:p w:rsidR="0037666C" w:rsidRPr="0037666C" w:rsidRDefault="0037666C" w:rsidP="0037666C">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tc>
        <w:tc>
          <w:tcPr>
            <w:tcW w:w="567" w:type="dxa"/>
            <w:tcBorders>
              <w:top w:val="single" w:sz="6" w:space="0" w:color="auto"/>
              <w:left w:val="single" w:sz="6" w:space="0" w:color="auto"/>
              <w:bottom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p>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1-й год</w:t>
            </w:r>
          </w:p>
        </w:tc>
        <w:tc>
          <w:tcPr>
            <w:tcW w:w="640" w:type="dxa"/>
            <w:tcBorders>
              <w:top w:val="single" w:sz="6" w:space="0" w:color="auto"/>
              <w:left w:val="single" w:sz="6" w:space="0" w:color="auto"/>
              <w:bottom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p>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2-й год</w:t>
            </w:r>
          </w:p>
        </w:tc>
        <w:tc>
          <w:tcPr>
            <w:tcW w:w="709" w:type="dxa"/>
            <w:tcBorders>
              <w:top w:val="single" w:sz="6" w:space="0" w:color="auto"/>
              <w:left w:val="single" w:sz="6" w:space="0" w:color="auto"/>
              <w:bottom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p>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3-й год</w:t>
            </w:r>
          </w:p>
        </w:tc>
        <w:tc>
          <w:tcPr>
            <w:tcW w:w="668"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p>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p>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p>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4-й год</w:t>
            </w:r>
          </w:p>
        </w:tc>
        <w:tc>
          <w:tcPr>
            <w:tcW w:w="709" w:type="dxa"/>
            <w:tcBorders>
              <w:top w:val="single" w:sz="6" w:space="0" w:color="auto"/>
              <w:left w:val="single" w:sz="6" w:space="0" w:color="auto"/>
              <w:bottom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p>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5-й год</w:t>
            </w:r>
          </w:p>
        </w:tc>
        <w:tc>
          <w:tcPr>
            <w:tcW w:w="60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lang w:val="en-US"/>
              </w:rPr>
            </w:pPr>
          </w:p>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lang w:val="en-US"/>
              </w:rPr>
            </w:pPr>
          </w:p>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lang w:val="en-US"/>
              </w:rPr>
            </w:pPr>
          </w:p>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lang w:val="en-US"/>
              </w:rPr>
              <w:t>6-</w:t>
            </w:r>
            <w:r w:rsidRPr="0037666C">
              <w:rPr>
                <w:rFonts w:ascii="Times New Roman" w:hAnsi="Times New Roman" w:cs="Times New Roman"/>
                <w:color w:val="auto"/>
                <w:kern w:val="0"/>
                <w:sz w:val="12"/>
                <w:szCs w:val="12"/>
              </w:rPr>
              <w:t>й год</w:t>
            </w:r>
          </w:p>
        </w:tc>
        <w:tc>
          <w:tcPr>
            <w:tcW w:w="495" w:type="dxa"/>
            <w:tcBorders>
              <w:top w:val="single" w:sz="6" w:space="0" w:color="auto"/>
              <w:left w:val="single" w:sz="6" w:space="0" w:color="auto"/>
              <w:bottom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7-й год</w:t>
            </w:r>
          </w:p>
        </w:tc>
        <w:tc>
          <w:tcPr>
            <w:tcW w:w="694"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Текущий финансовый год</w:t>
            </w:r>
          </w:p>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709" w:type="dxa"/>
            <w:tcBorders>
              <w:top w:val="single" w:sz="6" w:space="0" w:color="auto"/>
              <w:left w:val="single" w:sz="6" w:space="0" w:color="auto"/>
              <w:bottom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Очередной финансовый год</w:t>
            </w:r>
          </w:p>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614" w:type="dxa"/>
            <w:tcBorders>
              <w:top w:val="single" w:sz="6" w:space="0" w:color="auto"/>
              <w:left w:val="single" w:sz="6" w:space="0" w:color="auto"/>
              <w:bottom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Первый год планового периода</w:t>
            </w:r>
          </w:p>
        </w:tc>
        <w:tc>
          <w:tcPr>
            <w:tcW w:w="56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Второй год планового периода</w:t>
            </w:r>
          </w:p>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169" w:type="dxa"/>
            <w:gridSpan w:val="3"/>
            <w:tcBorders>
              <w:top w:val="single" w:sz="6" w:space="0" w:color="auto"/>
              <w:left w:val="single" w:sz="6" w:space="0" w:color="auto"/>
              <w:bottom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Годы до конца реализации муниципальной программы в пятилетнем интервале</w:t>
            </w:r>
          </w:p>
        </w:tc>
      </w:tr>
      <w:tr w:rsidR="0037666C" w:rsidRPr="0037666C" w:rsidTr="0037666C">
        <w:trPr>
          <w:gridAfter w:val="2"/>
          <w:wAfter w:w="283" w:type="dxa"/>
          <w:cantSplit/>
          <w:trHeight w:val="242"/>
        </w:trPr>
        <w:tc>
          <w:tcPr>
            <w:tcW w:w="565" w:type="dxa"/>
            <w:vMerge/>
            <w:tcBorders>
              <w:left w:val="single" w:sz="6" w:space="0" w:color="auto"/>
              <w:bottom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134" w:type="dxa"/>
            <w:vMerge/>
            <w:tcBorders>
              <w:left w:val="single" w:sz="6" w:space="0" w:color="auto"/>
              <w:bottom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vMerge/>
            <w:tcBorders>
              <w:left w:val="single" w:sz="6" w:space="0" w:color="auto"/>
              <w:bottom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9" w:type="dxa"/>
            <w:vMerge/>
            <w:tcBorders>
              <w:left w:val="single" w:sz="6" w:space="0" w:color="auto"/>
              <w:bottom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Borders>
              <w:top w:val="single" w:sz="6" w:space="0" w:color="auto"/>
              <w:left w:val="single" w:sz="6" w:space="0" w:color="auto"/>
              <w:bottom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2014</w:t>
            </w:r>
          </w:p>
        </w:tc>
        <w:tc>
          <w:tcPr>
            <w:tcW w:w="640" w:type="dxa"/>
            <w:tcBorders>
              <w:top w:val="single" w:sz="6" w:space="0" w:color="auto"/>
              <w:left w:val="single" w:sz="6" w:space="0" w:color="auto"/>
              <w:bottom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2015</w:t>
            </w:r>
          </w:p>
        </w:tc>
        <w:tc>
          <w:tcPr>
            <w:tcW w:w="709" w:type="dxa"/>
            <w:tcBorders>
              <w:top w:val="single" w:sz="6" w:space="0" w:color="auto"/>
              <w:left w:val="single" w:sz="6" w:space="0" w:color="auto"/>
              <w:bottom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2016</w:t>
            </w:r>
          </w:p>
        </w:tc>
        <w:tc>
          <w:tcPr>
            <w:tcW w:w="668"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p>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2017</w:t>
            </w:r>
          </w:p>
        </w:tc>
        <w:tc>
          <w:tcPr>
            <w:tcW w:w="709" w:type="dxa"/>
            <w:tcBorders>
              <w:top w:val="single" w:sz="6" w:space="0" w:color="auto"/>
              <w:left w:val="single" w:sz="6" w:space="0" w:color="auto"/>
              <w:bottom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2018</w:t>
            </w:r>
          </w:p>
        </w:tc>
        <w:tc>
          <w:tcPr>
            <w:tcW w:w="60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p>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2019</w:t>
            </w:r>
          </w:p>
        </w:tc>
        <w:tc>
          <w:tcPr>
            <w:tcW w:w="495" w:type="dxa"/>
            <w:tcBorders>
              <w:top w:val="single" w:sz="6" w:space="0" w:color="auto"/>
              <w:left w:val="single" w:sz="6" w:space="0" w:color="auto"/>
              <w:bottom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2020</w:t>
            </w:r>
          </w:p>
        </w:tc>
        <w:tc>
          <w:tcPr>
            <w:tcW w:w="694"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before="240"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2021</w:t>
            </w:r>
          </w:p>
        </w:tc>
        <w:tc>
          <w:tcPr>
            <w:tcW w:w="709" w:type="dxa"/>
            <w:tcBorders>
              <w:top w:val="single" w:sz="6" w:space="0" w:color="auto"/>
              <w:left w:val="single" w:sz="6" w:space="0" w:color="auto"/>
              <w:bottom w:val="single" w:sz="6" w:space="0" w:color="auto"/>
              <w:right w:val="single" w:sz="6" w:space="0" w:color="auto"/>
            </w:tcBorders>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2022</w:t>
            </w:r>
          </w:p>
        </w:tc>
        <w:tc>
          <w:tcPr>
            <w:tcW w:w="614" w:type="dxa"/>
            <w:tcBorders>
              <w:top w:val="single" w:sz="6" w:space="0" w:color="auto"/>
              <w:left w:val="single" w:sz="6" w:space="0" w:color="auto"/>
              <w:bottom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2023</w:t>
            </w:r>
          </w:p>
        </w:tc>
        <w:tc>
          <w:tcPr>
            <w:tcW w:w="56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p w:rsidR="0037666C" w:rsidRPr="0037666C" w:rsidRDefault="0037666C" w:rsidP="0037666C">
            <w:pPr>
              <w:spacing w:after="0" w:line="240" w:lineRule="auto"/>
              <w:jc w:val="center"/>
              <w:rPr>
                <w:rFonts w:ascii="Times New Roman" w:hAnsi="Times New Roman" w:cs="Times New Roman"/>
                <w:color w:val="auto"/>
                <w:kern w:val="0"/>
                <w:sz w:val="12"/>
                <w:szCs w:val="12"/>
                <w:lang w:val="en-US"/>
              </w:rPr>
            </w:pPr>
            <w:r w:rsidRPr="0037666C">
              <w:rPr>
                <w:rFonts w:ascii="Times New Roman" w:hAnsi="Times New Roman" w:cs="Times New Roman"/>
                <w:color w:val="auto"/>
                <w:kern w:val="0"/>
                <w:sz w:val="12"/>
                <w:szCs w:val="12"/>
                <w:lang w:val="en-US"/>
              </w:rPr>
              <w:t>2024</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2025</w:t>
            </w:r>
          </w:p>
        </w:tc>
        <w:tc>
          <w:tcPr>
            <w:tcW w:w="511"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p>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2030</w:t>
            </w:r>
          </w:p>
        </w:tc>
      </w:tr>
      <w:tr w:rsidR="0037666C" w:rsidRPr="0037666C" w:rsidTr="0037666C">
        <w:trPr>
          <w:cantSplit/>
          <w:trHeight w:val="242"/>
        </w:trPr>
        <w:tc>
          <w:tcPr>
            <w:tcW w:w="565" w:type="dxa"/>
            <w:tcBorders>
              <w:left w:val="single" w:sz="6" w:space="0" w:color="auto"/>
              <w:bottom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w:t>
            </w:r>
          </w:p>
        </w:tc>
        <w:tc>
          <w:tcPr>
            <w:tcW w:w="10703" w:type="dxa"/>
            <w:gridSpan w:val="19"/>
            <w:tcBorders>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Цель: обеспечение долгосрочной сбалансированности и устойчивости бюджетной системы Каратузского района, повышение качества и прозрачности управления муниципальными финансами, а также создание эффективной организации бухгалтерского, бюджетного и налогового учета в муниципальных учреждениях.</w:t>
            </w:r>
          </w:p>
        </w:tc>
      </w:tr>
      <w:tr w:rsidR="0037666C" w:rsidRPr="0037666C" w:rsidTr="0037666C">
        <w:trPr>
          <w:gridAfter w:val="2"/>
          <w:wAfter w:w="283" w:type="dxa"/>
          <w:cantSplit/>
          <w:trHeight w:val="364"/>
        </w:trPr>
        <w:tc>
          <w:tcPr>
            <w:tcW w:w="565"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1.1</w:t>
            </w:r>
          </w:p>
        </w:tc>
        <w:tc>
          <w:tcPr>
            <w:tcW w:w="1134"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Корректирующий коэффициент, установленный для выравнивания муниципальным районом уровня бюджетной обеспеченности </w:t>
            </w:r>
          </w:p>
        </w:tc>
        <w:tc>
          <w:tcPr>
            <w:tcW w:w="56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Доля единицы</w:t>
            </w:r>
          </w:p>
        </w:tc>
        <w:tc>
          <w:tcPr>
            <w:tcW w:w="56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56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640"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668"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60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1,0</w:t>
            </w:r>
          </w:p>
        </w:tc>
        <w:tc>
          <w:tcPr>
            <w:tcW w:w="495"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1,0</w:t>
            </w:r>
          </w:p>
        </w:tc>
        <w:tc>
          <w:tcPr>
            <w:tcW w:w="694"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1,0</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1,0</w:t>
            </w:r>
          </w:p>
        </w:tc>
        <w:tc>
          <w:tcPr>
            <w:tcW w:w="614"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1,0</w:t>
            </w:r>
          </w:p>
        </w:tc>
        <w:tc>
          <w:tcPr>
            <w:tcW w:w="56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1,0</w:t>
            </w:r>
          </w:p>
        </w:tc>
        <w:tc>
          <w:tcPr>
            <w:tcW w:w="602"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1,0</w:t>
            </w:r>
          </w:p>
        </w:tc>
        <w:tc>
          <w:tcPr>
            <w:tcW w:w="567" w:type="dxa"/>
            <w:gridSpan w:val="2"/>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1,0</w:t>
            </w:r>
          </w:p>
        </w:tc>
      </w:tr>
      <w:tr w:rsidR="0037666C" w:rsidRPr="0037666C" w:rsidTr="0037666C">
        <w:trPr>
          <w:gridAfter w:val="2"/>
          <w:wAfter w:w="283" w:type="dxa"/>
          <w:cantSplit/>
          <w:trHeight w:val="242"/>
        </w:trPr>
        <w:tc>
          <w:tcPr>
            <w:tcW w:w="565"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1.2</w:t>
            </w:r>
          </w:p>
        </w:tc>
        <w:tc>
          <w:tcPr>
            <w:tcW w:w="1134"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lang w:eastAsia="en-US"/>
              </w:rPr>
              <w:t>Доля расходов районного бюджета, формируемых в рамках муниципальных программ Каратузского района</w:t>
            </w:r>
          </w:p>
        </w:tc>
        <w:tc>
          <w:tcPr>
            <w:tcW w:w="56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процент</w:t>
            </w:r>
          </w:p>
        </w:tc>
        <w:tc>
          <w:tcPr>
            <w:tcW w:w="56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56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640"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не менее 80%</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не менее 85%</w:t>
            </w:r>
          </w:p>
        </w:tc>
        <w:tc>
          <w:tcPr>
            <w:tcW w:w="668"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не менее</w:t>
            </w:r>
          </w:p>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95,9%</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не менее 95%</w:t>
            </w:r>
          </w:p>
        </w:tc>
        <w:tc>
          <w:tcPr>
            <w:tcW w:w="60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не менее 95%</w:t>
            </w:r>
          </w:p>
        </w:tc>
        <w:tc>
          <w:tcPr>
            <w:tcW w:w="495"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не менее 95%</w:t>
            </w:r>
          </w:p>
        </w:tc>
        <w:tc>
          <w:tcPr>
            <w:tcW w:w="694"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не менее 95%</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не менее 95%</w:t>
            </w:r>
          </w:p>
        </w:tc>
        <w:tc>
          <w:tcPr>
            <w:tcW w:w="614"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не менее 95%</w:t>
            </w:r>
          </w:p>
        </w:tc>
        <w:tc>
          <w:tcPr>
            <w:tcW w:w="56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не менее 95%</w:t>
            </w:r>
          </w:p>
        </w:tc>
        <w:tc>
          <w:tcPr>
            <w:tcW w:w="602"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не менее 95%</w:t>
            </w:r>
          </w:p>
        </w:tc>
        <w:tc>
          <w:tcPr>
            <w:tcW w:w="567" w:type="dxa"/>
            <w:gridSpan w:val="2"/>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не менее 95%</w:t>
            </w:r>
          </w:p>
        </w:tc>
      </w:tr>
      <w:tr w:rsidR="0037666C" w:rsidRPr="0037666C" w:rsidTr="0037666C">
        <w:trPr>
          <w:gridAfter w:val="2"/>
          <w:wAfter w:w="283" w:type="dxa"/>
          <w:cantSplit/>
          <w:trHeight w:val="242"/>
        </w:trPr>
        <w:tc>
          <w:tcPr>
            <w:tcW w:w="565"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1.3</w:t>
            </w:r>
          </w:p>
        </w:tc>
        <w:tc>
          <w:tcPr>
            <w:tcW w:w="1134"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lang w:eastAsia="en-US"/>
              </w:rPr>
            </w:pPr>
            <w:r w:rsidRPr="0037666C">
              <w:rPr>
                <w:rFonts w:ascii="Times New Roman" w:hAnsi="Times New Roman" w:cs="Times New Roman"/>
                <w:color w:val="auto"/>
                <w:kern w:val="0"/>
                <w:sz w:val="12"/>
                <w:szCs w:val="12"/>
              </w:rPr>
              <w:t>Объем налоговых и неналоговых доходов местных бюджетов в общем объеме доходов местных бюджетов</w:t>
            </w:r>
          </w:p>
        </w:tc>
        <w:tc>
          <w:tcPr>
            <w:tcW w:w="56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тыс. рублей</w:t>
            </w:r>
          </w:p>
        </w:tc>
        <w:tc>
          <w:tcPr>
            <w:tcW w:w="56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14904,07</w:t>
            </w:r>
          </w:p>
        </w:tc>
        <w:tc>
          <w:tcPr>
            <w:tcW w:w="56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17634,67</w:t>
            </w:r>
          </w:p>
        </w:tc>
        <w:tc>
          <w:tcPr>
            <w:tcW w:w="640"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18559,19</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19186,20</w:t>
            </w:r>
          </w:p>
        </w:tc>
        <w:tc>
          <w:tcPr>
            <w:tcW w:w="668"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24435,6</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21 186,2</w:t>
            </w:r>
          </w:p>
        </w:tc>
        <w:tc>
          <w:tcPr>
            <w:tcW w:w="60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14695,21</w:t>
            </w:r>
          </w:p>
        </w:tc>
        <w:tc>
          <w:tcPr>
            <w:tcW w:w="495"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15294,78</w:t>
            </w:r>
          </w:p>
        </w:tc>
        <w:tc>
          <w:tcPr>
            <w:tcW w:w="694"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15761,97</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13517,0</w:t>
            </w:r>
          </w:p>
        </w:tc>
        <w:tc>
          <w:tcPr>
            <w:tcW w:w="614"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13653,1</w:t>
            </w:r>
          </w:p>
        </w:tc>
        <w:tc>
          <w:tcPr>
            <w:tcW w:w="56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13794,8</w:t>
            </w:r>
          </w:p>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602"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14346,92</w:t>
            </w:r>
          </w:p>
        </w:tc>
        <w:tc>
          <w:tcPr>
            <w:tcW w:w="567" w:type="dxa"/>
            <w:gridSpan w:val="2"/>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17215,9</w:t>
            </w:r>
          </w:p>
        </w:tc>
      </w:tr>
      <w:tr w:rsidR="0037666C" w:rsidRPr="0037666C" w:rsidTr="0037666C">
        <w:trPr>
          <w:gridAfter w:val="2"/>
          <w:wAfter w:w="283" w:type="dxa"/>
          <w:cantSplit/>
          <w:trHeight w:val="242"/>
        </w:trPr>
        <w:tc>
          <w:tcPr>
            <w:tcW w:w="565"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1.4</w:t>
            </w:r>
          </w:p>
        </w:tc>
        <w:tc>
          <w:tcPr>
            <w:tcW w:w="1134"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lang w:eastAsia="en-US"/>
              </w:rPr>
            </w:pPr>
            <w:r w:rsidRPr="0037666C">
              <w:rPr>
                <w:rFonts w:ascii="Times New Roman" w:hAnsi="Times New Roman" w:cs="Times New Roman"/>
                <w:color w:val="auto"/>
                <w:kern w:val="0"/>
                <w:sz w:val="12"/>
                <w:szCs w:val="12"/>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56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тыс. рублей</w:t>
            </w:r>
          </w:p>
        </w:tc>
        <w:tc>
          <w:tcPr>
            <w:tcW w:w="56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56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640"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668"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60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495"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694"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614"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56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602"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567" w:type="dxa"/>
            <w:gridSpan w:val="2"/>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r>
      <w:tr w:rsidR="0037666C" w:rsidRPr="0037666C" w:rsidTr="0037666C">
        <w:trPr>
          <w:gridAfter w:val="2"/>
          <w:wAfter w:w="283" w:type="dxa"/>
          <w:cantSplit/>
          <w:trHeight w:val="242"/>
        </w:trPr>
        <w:tc>
          <w:tcPr>
            <w:tcW w:w="565"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1.5</w:t>
            </w:r>
          </w:p>
        </w:tc>
        <w:tc>
          <w:tcPr>
            <w:tcW w:w="1134"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Обеспечение исполнения расходных обязательств района (за исключением безвозмездных поступлений)</w:t>
            </w:r>
          </w:p>
        </w:tc>
        <w:tc>
          <w:tcPr>
            <w:tcW w:w="56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w:t>
            </w:r>
          </w:p>
        </w:tc>
        <w:tc>
          <w:tcPr>
            <w:tcW w:w="56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97</w:t>
            </w:r>
          </w:p>
        </w:tc>
        <w:tc>
          <w:tcPr>
            <w:tcW w:w="56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Не менее 98</w:t>
            </w:r>
          </w:p>
        </w:tc>
        <w:tc>
          <w:tcPr>
            <w:tcW w:w="640"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Не менее 98</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Не менее 98</w:t>
            </w:r>
          </w:p>
        </w:tc>
        <w:tc>
          <w:tcPr>
            <w:tcW w:w="668"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Не менее 98,3</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Не менее 98</w:t>
            </w:r>
          </w:p>
        </w:tc>
        <w:tc>
          <w:tcPr>
            <w:tcW w:w="60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Не менее 98</w:t>
            </w:r>
          </w:p>
        </w:tc>
        <w:tc>
          <w:tcPr>
            <w:tcW w:w="495"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Не менее 98</w:t>
            </w:r>
          </w:p>
        </w:tc>
        <w:tc>
          <w:tcPr>
            <w:tcW w:w="694"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Не менее 98</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Не менее 98</w:t>
            </w:r>
          </w:p>
        </w:tc>
        <w:tc>
          <w:tcPr>
            <w:tcW w:w="614"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Не менее 98</w:t>
            </w:r>
          </w:p>
        </w:tc>
        <w:tc>
          <w:tcPr>
            <w:tcW w:w="56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Не менее 98</w:t>
            </w:r>
          </w:p>
        </w:tc>
        <w:tc>
          <w:tcPr>
            <w:tcW w:w="602"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Не менее 98</w:t>
            </w:r>
          </w:p>
        </w:tc>
        <w:tc>
          <w:tcPr>
            <w:tcW w:w="567" w:type="dxa"/>
            <w:gridSpan w:val="2"/>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Не менее 98</w:t>
            </w:r>
          </w:p>
        </w:tc>
      </w:tr>
      <w:tr w:rsidR="0037666C" w:rsidRPr="0037666C" w:rsidTr="0037666C">
        <w:trPr>
          <w:gridAfter w:val="2"/>
          <w:wAfter w:w="283" w:type="dxa"/>
          <w:cantSplit/>
          <w:trHeight w:val="242"/>
        </w:trPr>
        <w:tc>
          <w:tcPr>
            <w:tcW w:w="565"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1.6</w:t>
            </w:r>
          </w:p>
        </w:tc>
        <w:tc>
          <w:tcPr>
            <w:tcW w:w="1134"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lang w:eastAsia="en-US"/>
              </w:rPr>
            </w:pPr>
            <w:r w:rsidRPr="0037666C">
              <w:rPr>
                <w:rFonts w:ascii="Times New Roman" w:hAnsi="Times New Roman" w:cs="Times New Roman"/>
                <w:color w:val="auto"/>
                <w:kern w:val="0"/>
                <w:sz w:val="12"/>
                <w:szCs w:val="12"/>
              </w:rPr>
              <w:t>Разработка и размещение на официальном сайте администрации Каратузского района брошюры «Бюджет для граждан».</w:t>
            </w:r>
          </w:p>
        </w:tc>
        <w:tc>
          <w:tcPr>
            <w:tcW w:w="56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единиц</w:t>
            </w:r>
          </w:p>
        </w:tc>
        <w:tc>
          <w:tcPr>
            <w:tcW w:w="56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w:t>
            </w:r>
          </w:p>
        </w:tc>
        <w:tc>
          <w:tcPr>
            <w:tcW w:w="56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w:t>
            </w:r>
          </w:p>
        </w:tc>
        <w:tc>
          <w:tcPr>
            <w:tcW w:w="640"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w:t>
            </w:r>
          </w:p>
        </w:tc>
        <w:tc>
          <w:tcPr>
            <w:tcW w:w="668"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w:t>
            </w:r>
          </w:p>
        </w:tc>
        <w:tc>
          <w:tcPr>
            <w:tcW w:w="60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w:t>
            </w:r>
          </w:p>
        </w:tc>
        <w:tc>
          <w:tcPr>
            <w:tcW w:w="495"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w:t>
            </w:r>
          </w:p>
        </w:tc>
        <w:tc>
          <w:tcPr>
            <w:tcW w:w="694"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w:t>
            </w:r>
          </w:p>
        </w:tc>
        <w:tc>
          <w:tcPr>
            <w:tcW w:w="614"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w:t>
            </w:r>
          </w:p>
        </w:tc>
        <w:tc>
          <w:tcPr>
            <w:tcW w:w="56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w:t>
            </w:r>
          </w:p>
        </w:tc>
        <w:tc>
          <w:tcPr>
            <w:tcW w:w="602"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w:t>
            </w:r>
          </w:p>
        </w:tc>
        <w:tc>
          <w:tcPr>
            <w:tcW w:w="567" w:type="dxa"/>
            <w:gridSpan w:val="2"/>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w:t>
            </w:r>
          </w:p>
        </w:tc>
      </w:tr>
      <w:tr w:rsidR="0037666C" w:rsidRPr="0037666C" w:rsidTr="0037666C">
        <w:trPr>
          <w:gridAfter w:val="2"/>
          <w:wAfter w:w="283" w:type="dxa"/>
          <w:cantSplit/>
          <w:trHeight w:val="242"/>
        </w:trPr>
        <w:tc>
          <w:tcPr>
            <w:tcW w:w="565"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1.7</w:t>
            </w:r>
          </w:p>
        </w:tc>
        <w:tc>
          <w:tcPr>
            <w:tcW w:w="1134"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Разработка и размещение на официальном сайте администрации Каратузского района </w:t>
            </w:r>
            <w:r w:rsidRPr="0037666C">
              <w:rPr>
                <w:rFonts w:ascii="Times New Roman" w:hAnsi="Times New Roman" w:cs="Times New Roman"/>
                <w:color w:val="auto"/>
                <w:kern w:val="0"/>
                <w:sz w:val="12"/>
                <w:szCs w:val="12"/>
                <w:lang w:eastAsia="en-US"/>
              </w:rPr>
              <w:t>брошюры «Путеводитель по отчету об исполнении районного бюджета»</w:t>
            </w:r>
          </w:p>
        </w:tc>
        <w:tc>
          <w:tcPr>
            <w:tcW w:w="56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единиц</w:t>
            </w:r>
          </w:p>
        </w:tc>
        <w:tc>
          <w:tcPr>
            <w:tcW w:w="56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w:t>
            </w:r>
          </w:p>
        </w:tc>
        <w:tc>
          <w:tcPr>
            <w:tcW w:w="56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w:t>
            </w:r>
          </w:p>
        </w:tc>
        <w:tc>
          <w:tcPr>
            <w:tcW w:w="640"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w:t>
            </w:r>
          </w:p>
        </w:tc>
        <w:tc>
          <w:tcPr>
            <w:tcW w:w="668"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w:t>
            </w:r>
          </w:p>
        </w:tc>
        <w:tc>
          <w:tcPr>
            <w:tcW w:w="60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w:t>
            </w:r>
          </w:p>
        </w:tc>
        <w:tc>
          <w:tcPr>
            <w:tcW w:w="495"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w:t>
            </w:r>
          </w:p>
        </w:tc>
        <w:tc>
          <w:tcPr>
            <w:tcW w:w="694"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w:t>
            </w:r>
          </w:p>
        </w:tc>
        <w:tc>
          <w:tcPr>
            <w:tcW w:w="614"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w:t>
            </w:r>
          </w:p>
        </w:tc>
        <w:tc>
          <w:tcPr>
            <w:tcW w:w="56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w:t>
            </w:r>
          </w:p>
        </w:tc>
        <w:tc>
          <w:tcPr>
            <w:tcW w:w="602"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w:t>
            </w:r>
          </w:p>
        </w:tc>
        <w:tc>
          <w:tcPr>
            <w:tcW w:w="567" w:type="dxa"/>
            <w:gridSpan w:val="2"/>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w:t>
            </w:r>
          </w:p>
        </w:tc>
      </w:tr>
      <w:tr w:rsidR="0037666C" w:rsidRPr="0037666C" w:rsidTr="0037666C">
        <w:trPr>
          <w:gridAfter w:val="2"/>
          <w:wAfter w:w="283" w:type="dxa"/>
          <w:cantSplit/>
          <w:trHeight w:val="242"/>
        </w:trPr>
        <w:tc>
          <w:tcPr>
            <w:tcW w:w="565"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lastRenderedPageBreak/>
              <w:t>1.8</w:t>
            </w:r>
          </w:p>
        </w:tc>
        <w:tc>
          <w:tcPr>
            <w:tcW w:w="1134"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Проведение контрольных мероприятий внутреннего муниципального финансового контроля, согласно утвержденного плана</w:t>
            </w:r>
          </w:p>
        </w:tc>
        <w:tc>
          <w:tcPr>
            <w:tcW w:w="56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w:t>
            </w:r>
          </w:p>
        </w:tc>
        <w:tc>
          <w:tcPr>
            <w:tcW w:w="56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w:t>
            </w:r>
          </w:p>
        </w:tc>
        <w:tc>
          <w:tcPr>
            <w:tcW w:w="56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w:t>
            </w:r>
          </w:p>
        </w:tc>
        <w:tc>
          <w:tcPr>
            <w:tcW w:w="640"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w:t>
            </w:r>
          </w:p>
        </w:tc>
        <w:tc>
          <w:tcPr>
            <w:tcW w:w="668"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w:t>
            </w:r>
          </w:p>
        </w:tc>
        <w:tc>
          <w:tcPr>
            <w:tcW w:w="60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w:t>
            </w:r>
          </w:p>
        </w:tc>
        <w:tc>
          <w:tcPr>
            <w:tcW w:w="495"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w:t>
            </w:r>
          </w:p>
        </w:tc>
        <w:tc>
          <w:tcPr>
            <w:tcW w:w="694"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100</w:t>
            </w:r>
          </w:p>
        </w:tc>
        <w:tc>
          <w:tcPr>
            <w:tcW w:w="614"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100</w:t>
            </w:r>
          </w:p>
        </w:tc>
        <w:tc>
          <w:tcPr>
            <w:tcW w:w="56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100</w:t>
            </w:r>
          </w:p>
        </w:tc>
        <w:tc>
          <w:tcPr>
            <w:tcW w:w="602"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100</w:t>
            </w:r>
          </w:p>
        </w:tc>
        <w:tc>
          <w:tcPr>
            <w:tcW w:w="567" w:type="dxa"/>
            <w:gridSpan w:val="2"/>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100</w:t>
            </w:r>
          </w:p>
        </w:tc>
      </w:tr>
      <w:tr w:rsidR="0037666C" w:rsidRPr="0037666C" w:rsidTr="0037666C">
        <w:trPr>
          <w:gridAfter w:val="2"/>
          <w:wAfter w:w="283" w:type="dxa"/>
          <w:cantSplit/>
          <w:trHeight w:val="242"/>
        </w:trPr>
        <w:tc>
          <w:tcPr>
            <w:tcW w:w="565"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1.9</w:t>
            </w:r>
          </w:p>
        </w:tc>
        <w:tc>
          <w:tcPr>
            <w:tcW w:w="1134"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Соблюдение установленных сроков формирования и предоставления бухгалтерской, налоговой и финансовой отчетности</w:t>
            </w:r>
          </w:p>
        </w:tc>
        <w:tc>
          <w:tcPr>
            <w:tcW w:w="56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Да/нет</w:t>
            </w:r>
          </w:p>
        </w:tc>
        <w:tc>
          <w:tcPr>
            <w:tcW w:w="56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w:t>
            </w:r>
          </w:p>
        </w:tc>
        <w:tc>
          <w:tcPr>
            <w:tcW w:w="56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w:t>
            </w:r>
          </w:p>
        </w:tc>
        <w:tc>
          <w:tcPr>
            <w:tcW w:w="640"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w:t>
            </w:r>
          </w:p>
        </w:tc>
        <w:tc>
          <w:tcPr>
            <w:tcW w:w="668"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w:t>
            </w:r>
          </w:p>
        </w:tc>
        <w:tc>
          <w:tcPr>
            <w:tcW w:w="60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w:t>
            </w:r>
          </w:p>
        </w:tc>
        <w:tc>
          <w:tcPr>
            <w:tcW w:w="495"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w:t>
            </w:r>
          </w:p>
        </w:tc>
        <w:tc>
          <w:tcPr>
            <w:tcW w:w="694"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да</w:t>
            </w:r>
          </w:p>
        </w:tc>
        <w:tc>
          <w:tcPr>
            <w:tcW w:w="614"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да</w:t>
            </w:r>
          </w:p>
        </w:tc>
        <w:tc>
          <w:tcPr>
            <w:tcW w:w="56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да</w:t>
            </w:r>
          </w:p>
        </w:tc>
        <w:tc>
          <w:tcPr>
            <w:tcW w:w="602"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да</w:t>
            </w:r>
          </w:p>
        </w:tc>
        <w:tc>
          <w:tcPr>
            <w:tcW w:w="567" w:type="dxa"/>
            <w:gridSpan w:val="2"/>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да</w:t>
            </w:r>
          </w:p>
        </w:tc>
      </w:tr>
      <w:tr w:rsidR="0037666C" w:rsidRPr="0037666C" w:rsidTr="0037666C">
        <w:trPr>
          <w:gridAfter w:val="2"/>
          <w:wAfter w:w="283" w:type="dxa"/>
          <w:cantSplit/>
          <w:trHeight w:val="242"/>
        </w:trPr>
        <w:tc>
          <w:tcPr>
            <w:tcW w:w="565"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1.10</w:t>
            </w:r>
          </w:p>
        </w:tc>
        <w:tc>
          <w:tcPr>
            <w:tcW w:w="1134"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Соблюдение требований по составу бухгалтерской, налоговой и финансовой отчетности</w:t>
            </w:r>
          </w:p>
        </w:tc>
        <w:tc>
          <w:tcPr>
            <w:tcW w:w="56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Да/нет</w:t>
            </w:r>
          </w:p>
        </w:tc>
        <w:tc>
          <w:tcPr>
            <w:tcW w:w="56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w:t>
            </w:r>
          </w:p>
        </w:tc>
        <w:tc>
          <w:tcPr>
            <w:tcW w:w="56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w:t>
            </w:r>
          </w:p>
        </w:tc>
        <w:tc>
          <w:tcPr>
            <w:tcW w:w="640"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w:t>
            </w:r>
          </w:p>
        </w:tc>
        <w:tc>
          <w:tcPr>
            <w:tcW w:w="668"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w:t>
            </w:r>
          </w:p>
        </w:tc>
        <w:tc>
          <w:tcPr>
            <w:tcW w:w="60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w:t>
            </w:r>
          </w:p>
        </w:tc>
        <w:tc>
          <w:tcPr>
            <w:tcW w:w="495"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w:t>
            </w:r>
          </w:p>
        </w:tc>
        <w:tc>
          <w:tcPr>
            <w:tcW w:w="694"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да</w:t>
            </w:r>
          </w:p>
        </w:tc>
        <w:tc>
          <w:tcPr>
            <w:tcW w:w="614"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да</w:t>
            </w:r>
          </w:p>
        </w:tc>
        <w:tc>
          <w:tcPr>
            <w:tcW w:w="56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да</w:t>
            </w:r>
          </w:p>
        </w:tc>
        <w:tc>
          <w:tcPr>
            <w:tcW w:w="602"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да</w:t>
            </w:r>
          </w:p>
        </w:tc>
        <w:tc>
          <w:tcPr>
            <w:tcW w:w="567" w:type="dxa"/>
            <w:gridSpan w:val="2"/>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Да</w:t>
            </w:r>
          </w:p>
        </w:tc>
      </w:tr>
      <w:tr w:rsidR="0037666C" w:rsidRPr="0037666C" w:rsidTr="0037666C">
        <w:trPr>
          <w:gridAfter w:val="2"/>
          <w:wAfter w:w="283" w:type="dxa"/>
          <w:cantSplit/>
          <w:trHeight w:val="242"/>
        </w:trPr>
        <w:tc>
          <w:tcPr>
            <w:tcW w:w="565"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1.11</w:t>
            </w:r>
          </w:p>
        </w:tc>
        <w:tc>
          <w:tcPr>
            <w:tcW w:w="1134"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Исполнение плана проверок внутреннего финансового контроля муниципальных учреждений</w:t>
            </w:r>
          </w:p>
        </w:tc>
        <w:tc>
          <w:tcPr>
            <w:tcW w:w="56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w:t>
            </w:r>
          </w:p>
        </w:tc>
        <w:tc>
          <w:tcPr>
            <w:tcW w:w="56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w:t>
            </w:r>
          </w:p>
        </w:tc>
        <w:tc>
          <w:tcPr>
            <w:tcW w:w="56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w:t>
            </w:r>
          </w:p>
        </w:tc>
        <w:tc>
          <w:tcPr>
            <w:tcW w:w="640"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w:t>
            </w:r>
          </w:p>
        </w:tc>
        <w:tc>
          <w:tcPr>
            <w:tcW w:w="668"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w:t>
            </w:r>
          </w:p>
        </w:tc>
        <w:tc>
          <w:tcPr>
            <w:tcW w:w="60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w:t>
            </w:r>
          </w:p>
        </w:tc>
        <w:tc>
          <w:tcPr>
            <w:tcW w:w="495"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w:t>
            </w:r>
          </w:p>
        </w:tc>
        <w:tc>
          <w:tcPr>
            <w:tcW w:w="694"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w:t>
            </w:r>
          </w:p>
        </w:tc>
        <w:tc>
          <w:tcPr>
            <w:tcW w:w="70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100</w:t>
            </w:r>
          </w:p>
        </w:tc>
        <w:tc>
          <w:tcPr>
            <w:tcW w:w="614"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100</w:t>
            </w:r>
          </w:p>
        </w:tc>
        <w:tc>
          <w:tcPr>
            <w:tcW w:w="569"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100</w:t>
            </w:r>
          </w:p>
        </w:tc>
        <w:tc>
          <w:tcPr>
            <w:tcW w:w="602"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100</w:t>
            </w:r>
          </w:p>
        </w:tc>
        <w:tc>
          <w:tcPr>
            <w:tcW w:w="567" w:type="dxa"/>
            <w:gridSpan w:val="2"/>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100</w:t>
            </w:r>
          </w:p>
        </w:tc>
      </w:tr>
    </w:tbl>
    <w:p w:rsidR="0037666C" w:rsidRDefault="0037666C" w:rsidP="00383F09">
      <w:pPr>
        <w:suppressAutoHyphens/>
        <w:spacing w:after="0" w:line="240" w:lineRule="auto"/>
        <w:jc w:val="both"/>
        <w:rPr>
          <w:rFonts w:ascii="Times New Roman" w:hAnsi="Times New Roman" w:cs="Times New Roman"/>
          <w:color w:val="auto"/>
          <w:kern w:val="0"/>
          <w:sz w:val="12"/>
          <w:szCs w:val="12"/>
        </w:rPr>
      </w:pPr>
    </w:p>
    <w:p w:rsidR="0037666C" w:rsidRPr="0037666C" w:rsidRDefault="0037666C" w:rsidP="0037666C">
      <w:pPr>
        <w:autoSpaceDE w:val="0"/>
        <w:autoSpaceDN w:val="0"/>
        <w:adjustRightInd w:val="0"/>
        <w:spacing w:after="0" w:line="240" w:lineRule="auto"/>
        <w:ind w:left="6804"/>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Приложение № 1</w:t>
      </w:r>
    </w:p>
    <w:p w:rsidR="0037666C" w:rsidRPr="0037666C" w:rsidRDefault="0037666C" w:rsidP="0037666C">
      <w:pPr>
        <w:autoSpaceDE w:val="0"/>
        <w:autoSpaceDN w:val="0"/>
        <w:adjustRightInd w:val="0"/>
        <w:spacing w:after="0" w:line="240" w:lineRule="auto"/>
        <w:ind w:left="6804"/>
        <w:rPr>
          <w:rFonts w:ascii="Times New Roman" w:hAnsi="Times New Roman" w:cs="Times New Roman"/>
          <w:bCs/>
          <w:color w:val="auto"/>
          <w:kern w:val="0"/>
          <w:sz w:val="12"/>
          <w:szCs w:val="12"/>
        </w:rPr>
      </w:pPr>
      <w:r w:rsidRPr="0037666C">
        <w:rPr>
          <w:rFonts w:ascii="Times New Roman" w:hAnsi="Times New Roman" w:cs="Times New Roman"/>
          <w:color w:val="auto"/>
          <w:kern w:val="0"/>
          <w:sz w:val="12"/>
          <w:szCs w:val="12"/>
        </w:rPr>
        <w:t>к муниципальной программе «Управление муниципальными финансами</w:t>
      </w:r>
      <w:r w:rsidRPr="0037666C">
        <w:rPr>
          <w:rFonts w:ascii="Times New Roman" w:hAnsi="Times New Roman" w:cs="Times New Roman"/>
          <w:bCs/>
          <w:color w:val="auto"/>
          <w:kern w:val="0"/>
          <w:sz w:val="12"/>
          <w:szCs w:val="12"/>
        </w:rPr>
        <w:t xml:space="preserve">» </w:t>
      </w:r>
    </w:p>
    <w:p w:rsidR="0037666C" w:rsidRPr="0037666C" w:rsidRDefault="0037666C" w:rsidP="0037666C">
      <w:pPr>
        <w:autoSpaceDE w:val="0"/>
        <w:autoSpaceDN w:val="0"/>
        <w:adjustRightInd w:val="0"/>
        <w:spacing w:after="0" w:line="240" w:lineRule="auto"/>
        <w:ind w:left="8460"/>
        <w:rPr>
          <w:rFonts w:ascii="Times New Roman" w:hAnsi="Times New Roman" w:cs="Times New Roman"/>
          <w:color w:val="auto"/>
          <w:kern w:val="0"/>
          <w:sz w:val="12"/>
          <w:szCs w:val="12"/>
        </w:rPr>
      </w:pPr>
    </w:p>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(тыс. рублей)</w:t>
      </w:r>
    </w:p>
    <w:tbl>
      <w:tblPr>
        <w:tblW w:w="11165" w:type="dxa"/>
        <w:tblLayout w:type="fixed"/>
        <w:tblLook w:val="04A0" w:firstRow="1" w:lastRow="0" w:firstColumn="1" w:lastColumn="0" w:noHBand="0" w:noVBand="1"/>
      </w:tblPr>
      <w:tblGrid>
        <w:gridCol w:w="568"/>
        <w:gridCol w:w="1100"/>
        <w:gridCol w:w="1984"/>
        <w:gridCol w:w="1843"/>
        <w:gridCol w:w="425"/>
        <w:gridCol w:w="567"/>
        <w:gridCol w:w="567"/>
        <w:gridCol w:w="567"/>
        <w:gridCol w:w="22"/>
        <w:gridCol w:w="829"/>
        <w:gridCol w:w="22"/>
        <w:gridCol w:w="828"/>
        <w:gridCol w:w="22"/>
        <w:gridCol w:w="829"/>
        <w:gridCol w:w="22"/>
        <w:gridCol w:w="970"/>
      </w:tblGrid>
      <w:tr w:rsidR="0037666C" w:rsidRPr="0037666C" w:rsidTr="0037666C">
        <w:trPr>
          <w:trHeight w:val="20"/>
        </w:trPr>
        <w:tc>
          <w:tcPr>
            <w:tcW w:w="568" w:type="dxa"/>
            <w:vMerge w:val="restart"/>
            <w:tcBorders>
              <w:top w:val="single" w:sz="4" w:space="0" w:color="auto"/>
              <w:left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п/п</w:t>
            </w:r>
          </w:p>
        </w:tc>
        <w:tc>
          <w:tcPr>
            <w:tcW w:w="1100" w:type="dxa"/>
            <w:vMerge w:val="restart"/>
            <w:tcBorders>
              <w:top w:val="single" w:sz="4" w:space="0" w:color="auto"/>
              <w:left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Статус (муниципальной программа, подпрограмма)</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Наименование   муниципальной программы, подпрограммы</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Наименование главного распорядителя бюджетных средств (далее –ГРБС)</w:t>
            </w:r>
          </w:p>
        </w:tc>
        <w:tc>
          <w:tcPr>
            <w:tcW w:w="2148" w:type="dxa"/>
            <w:gridSpan w:val="5"/>
            <w:vMerge w:val="restart"/>
            <w:tcBorders>
              <w:top w:val="single" w:sz="4" w:space="0" w:color="auto"/>
              <w:left w:val="nil"/>
              <w:right w:val="single" w:sz="4" w:space="0" w:color="000000"/>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Код бюджетной классификации </w:t>
            </w:r>
          </w:p>
        </w:tc>
        <w:tc>
          <w:tcPr>
            <w:tcW w:w="851" w:type="dxa"/>
            <w:gridSpan w:val="2"/>
            <w:tcBorders>
              <w:top w:val="single" w:sz="4" w:space="0" w:color="auto"/>
              <w:left w:val="nil"/>
              <w:right w:val="single" w:sz="4" w:space="0" w:color="000000"/>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850" w:type="dxa"/>
            <w:gridSpan w:val="2"/>
            <w:tcBorders>
              <w:top w:val="single" w:sz="4" w:space="0" w:color="auto"/>
              <w:left w:val="nil"/>
              <w:right w:val="single" w:sz="4" w:space="0" w:color="000000"/>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851" w:type="dxa"/>
            <w:gridSpan w:val="2"/>
            <w:tcBorders>
              <w:top w:val="single" w:sz="4" w:space="0" w:color="auto"/>
              <w:left w:val="nil"/>
              <w:right w:val="single" w:sz="4" w:space="0" w:color="000000"/>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970" w:type="dxa"/>
            <w:tcBorders>
              <w:top w:val="single" w:sz="4" w:space="0" w:color="auto"/>
              <w:left w:val="nil"/>
              <w:right w:val="single" w:sz="4" w:space="0" w:color="000000"/>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r>
      <w:tr w:rsidR="0037666C" w:rsidRPr="0037666C" w:rsidTr="0037666C">
        <w:trPr>
          <w:trHeight w:val="20"/>
        </w:trPr>
        <w:tc>
          <w:tcPr>
            <w:tcW w:w="568" w:type="dxa"/>
            <w:vMerge/>
            <w:tcBorders>
              <w:left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1100" w:type="dxa"/>
            <w:vMerge/>
            <w:tcBorders>
              <w:left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1984" w:type="dxa"/>
            <w:vMerge/>
            <w:tcBorders>
              <w:left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2148" w:type="dxa"/>
            <w:gridSpan w:val="5"/>
            <w:vMerge/>
            <w:tcBorders>
              <w:left w:val="nil"/>
              <w:bottom w:val="single" w:sz="4" w:space="0" w:color="auto"/>
              <w:right w:val="single" w:sz="4" w:space="0" w:color="000000"/>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851" w:type="dxa"/>
            <w:gridSpan w:val="2"/>
            <w:tcBorders>
              <w:left w:val="nil"/>
              <w:bottom w:val="single" w:sz="4" w:space="0" w:color="auto"/>
              <w:right w:val="single" w:sz="4" w:space="0" w:color="000000"/>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Очередной финансовый год</w:t>
            </w:r>
          </w:p>
        </w:tc>
        <w:tc>
          <w:tcPr>
            <w:tcW w:w="850" w:type="dxa"/>
            <w:gridSpan w:val="2"/>
            <w:tcBorders>
              <w:left w:val="nil"/>
              <w:bottom w:val="single" w:sz="4" w:space="0" w:color="auto"/>
              <w:right w:val="single" w:sz="4" w:space="0" w:color="000000"/>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Первый год планового периода</w:t>
            </w:r>
          </w:p>
        </w:tc>
        <w:tc>
          <w:tcPr>
            <w:tcW w:w="851" w:type="dxa"/>
            <w:gridSpan w:val="2"/>
            <w:tcBorders>
              <w:left w:val="nil"/>
              <w:bottom w:val="single" w:sz="4" w:space="0" w:color="auto"/>
              <w:right w:val="single" w:sz="4" w:space="0" w:color="000000"/>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Второй год планового периода</w:t>
            </w:r>
          </w:p>
        </w:tc>
        <w:tc>
          <w:tcPr>
            <w:tcW w:w="970" w:type="dxa"/>
            <w:tcBorders>
              <w:left w:val="nil"/>
              <w:right w:val="single" w:sz="4" w:space="0" w:color="000000"/>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Итого на очередной финансовый год и плановый период</w:t>
            </w:r>
          </w:p>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(2022-2024)</w:t>
            </w:r>
          </w:p>
        </w:tc>
      </w:tr>
      <w:tr w:rsidR="0037666C" w:rsidRPr="0037666C" w:rsidTr="0037666C">
        <w:trPr>
          <w:trHeight w:val="20"/>
        </w:trPr>
        <w:tc>
          <w:tcPr>
            <w:tcW w:w="568" w:type="dxa"/>
            <w:vMerge/>
            <w:tcBorders>
              <w:left w:val="single" w:sz="4" w:space="0" w:color="auto"/>
              <w:bottom w:val="single" w:sz="4" w:space="0" w:color="000000"/>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bottom w:val="single" w:sz="4" w:space="0" w:color="000000"/>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984" w:type="dxa"/>
            <w:vMerge/>
            <w:tcBorders>
              <w:left w:val="single" w:sz="4" w:space="0" w:color="auto"/>
              <w:bottom w:val="single" w:sz="4" w:space="0" w:color="000000"/>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bottom w:val="single" w:sz="4" w:space="0" w:color="000000"/>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ГРБС</w:t>
            </w:r>
          </w:p>
        </w:tc>
        <w:tc>
          <w:tcPr>
            <w:tcW w:w="567" w:type="dxa"/>
            <w:tcBorders>
              <w:top w:val="nil"/>
              <w:left w:val="nil"/>
              <w:bottom w:val="single" w:sz="4" w:space="0" w:color="auto"/>
              <w:right w:val="single" w:sz="4" w:space="0" w:color="auto"/>
            </w:tcBorders>
            <w:shd w:val="clear" w:color="auto" w:fill="auto"/>
          </w:tcPr>
          <w:p w:rsidR="0037666C" w:rsidRPr="0037666C" w:rsidRDefault="0037666C" w:rsidP="0037666C">
            <w:pPr>
              <w:spacing w:after="0" w:line="240" w:lineRule="auto"/>
              <w:jc w:val="center"/>
              <w:rPr>
                <w:rFonts w:ascii="Times New Roman" w:hAnsi="Times New Roman" w:cs="Times New Roman"/>
                <w:color w:val="auto"/>
                <w:kern w:val="0"/>
                <w:sz w:val="12"/>
                <w:szCs w:val="12"/>
              </w:rPr>
            </w:pPr>
            <w:proofErr w:type="spellStart"/>
            <w:r w:rsidRPr="0037666C">
              <w:rPr>
                <w:rFonts w:ascii="Times New Roman" w:hAnsi="Times New Roman" w:cs="Times New Roman"/>
                <w:color w:val="auto"/>
                <w:kern w:val="0"/>
                <w:sz w:val="12"/>
                <w:szCs w:val="12"/>
              </w:rPr>
              <w:t>РзПр</w:t>
            </w:r>
            <w:proofErr w:type="spellEnd"/>
          </w:p>
        </w:tc>
        <w:tc>
          <w:tcPr>
            <w:tcW w:w="567" w:type="dxa"/>
            <w:tcBorders>
              <w:top w:val="nil"/>
              <w:left w:val="nil"/>
              <w:bottom w:val="single" w:sz="4" w:space="0" w:color="auto"/>
              <w:right w:val="single" w:sz="4" w:space="0" w:color="auto"/>
            </w:tcBorders>
            <w:shd w:val="clear" w:color="auto" w:fill="auto"/>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ЦСР</w:t>
            </w:r>
          </w:p>
        </w:tc>
        <w:tc>
          <w:tcPr>
            <w:tcW w:w="567" w:type="dxa"/>
            <w:tcBorders>
              <w:top w:val="nil"/>
              <w:left w:val="nil"/>
              <w:bottom w:val="single" w:sz="4" w:space="0" w:color="auto"/>
              <w:right w:val="single" w:sz="4" w:space="0" w:color="auto"/>
            </w:tcBorders>
            <w:shd w:val="clear" w:color="auto" w:fill="auto"/>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ВР</w:t>
            </w:r>
          </w:p>
        </w:tc>
        <w:tc>
          <w:tcPr>
            <w:tcW w:w="851" w:type="dxa"/>
            <w:gridSpan w:val="2"/>
            <w:tcBorders>
              <w:top w:val="nil"/>
              <w:left w:val="nil"/>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План</w:t>
            </w:r>
          </w:p>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(2022)</w:t>
            </w:r>
          </w:p>
        </w:tc>
        <w:tc>
          <w:tcPr>
            <w:tcW w:w="850" w:type="dxa"/>
            <w:gridSpan w:val="2"/>
            <w:tcBorders>
              <w:top w:val="nil"/>
              <w:left w:val="nil"/>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План </w:t>
            </w:r>
          </w:p>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(2023)</w:t>
            </w:r>
          </w:p>
        </w:tc>
        <w:tc>
          <w:tcPr>
            <w:tcW w:w="851" w:type="dxa"/>
            <w:gridSpan w:val="2"/>
            <w:tcBorders>
              <w:top w:val="nil"/>
              <w:left w:val="nil"/>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План </w:t>
            </w:r>
          </w:p>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(2024)</w:t>
            </w:r>
          </w:p>
        </w:tc>
        <w:tc>
          <w:tcPr>
            <w:tcW w:w="992" w:type="dxa"/>
            <w:gridSpan w:val="2"/>
            <w:tcBorders>
              <w:left w:val="nil"/>
              <w:bottom w:val="single" w:sz="4" w:space="0" w:color="auto"/>
              <w:right w:val="single" w:sz="4" w:space="0" w:color="000000"/>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r>
      <w:tr w:rsidR="0037666C" w:rsidRPr="0037666C" w:rsidTr="0037666C">
        <w:trPr>
          <w:trHeight w:val="20"/>
        </w:trPr>
        <w:tc>
          <w:tcPr>
            <w:tcW w:w="568" w:type="dxa"/>
            <w:tcBorders>
              <w:top w:val="single" w:sz="4" w:space="0" w:color="auto"/>
              <w:left w:val="single" w:sz="4" w:space="0" w:color="auto"/>
              <w:bottom w:val="single" w:sz="4" w:space="0" w:color="000000"/>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w:t>
            </w:r>
          </w:p>
        </w:tc>
        <w:tc>
          <w:tcPr>
            <w:tcW w:w="1100" w:type="dxa"/>
            <w:tcBorders>
              <w:top w:val="single" w:sz="4" w:space="0" w:color="auto"/>
              <w:left w:val="single" w:sz="4" w:space="0" w:color="auto"/>
              <w:bottom w:val="single" w:sz="4" w:space="0" w:color="000000"/>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w:t>
            </w:r>
          </w:p>
        </w:tc>
        <w:tc>
          <w:tcPr>
            <w:tcW w:w="1984" w:type="dxa"/>
            <w:tcBorders>
              <w:top w:val="single" w:sz="4" w:space="0" w:color="auto"/>
              <w:left w:val="single" w:sz="4" w:space="0" w:color="auto"/>
              <w:bottom w:val="single" w:sz="4" w:space="0" w:color="000000"/>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3</w:t>
            </w:r>
          </w:p>
        </w:tc>
        <w:tc>
          <w:tcPr>
            <w:tcW w:w="1843" w:type="dxa"/>
            <w:tcBorders>
              <w:top w:val="single" w:sz="4" w:space="0" w:color="auto"/>
              <w:left w:val="single" w:sz="4" w:space="0" w:color="auto"/>
              <w:bottom w:val="single" w:sz="4" w:space="0" w:color="000000"/>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4</w:t>
            </w:r>
          </w:p>
        </w:tc>
        <w:tc>
          <w:tcPr>
            <w:tcW w:w="425" w:type="dxa"/>
            <w:tcBorders>
              <w:top w:val="nil"/>
              <w:left w:val="nil"/>
              <w:bottom w:val="single" w:sz="4" w:space="0" w:color="auto"/>
              <w:right w:val="single" w:sz="4" w:space="0" w:color="auto"/>
            </w:tcBorders>
            <w:shd w:val="clear" w:color="auto" w:fill="auto"/>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5</w:t>
            </w:r>
          </w:p>
        </w:tc>
        <w:tc>
          <w:tcPr>
            <w:tcW w:w="567" w:type="dxa"/>
            <w:tcBorders>
              <w:top w:val="nil"/>
              <w:left w:val="nil"/>
              <w:bottom w:val="single" w:sz="4" w:space="0" w:color="auto"/>
              <w:right w:val="single" w:sz="4" w:space="0" w:color="auto"/>
            </w:tcBorders>
            <w:shd w:val="clear" w:color="auto" w:fill="auto"/>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6</w:t>
            </w:r>
          </w:p>
        </w:tc>
        <w:tc>
          <w:tcPr>
            <w:tcW w:w="567" w:type="dxa"/>
            <w:tcBorders>
              <w:top w:val="nil"/>
              <w:left w:val="nil"/>
              <w:bottom w:val="single" w:sz="4" w:space="0" w:color="auto"/>
              <w:right w:val="single" w:sz="4" w:space="0" w:color="auto"/>
            </w:tcBorders>
            <w:shd w:val="clear" w:color="auto" w:fill="auto"/>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7</w:t>
            </w:r>
          </w:p>
        </w:tc>
        <w:tc>
          <w:tcPr>
            <w:tcW w:w="567" w:type="dxa"/>
            <w:tcBorders>
              <w:top w:val="nil"/>
              <w:left w:val="nil"/>
              <w:bottom w:val="single" w:sz="4" w:space="0" w:color="auto"/>
              <w:right w:val="single" w:sz="4" w:space="0" w:color="auto"/>
            </w:tcBorders>
            <w:shd w:val="clear" w:color="auto" w:fill="auto"/>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8</w:t>
            </w:r>
          </w:p>
        </w:tc>
        <w:tc>
          <w:tcPr>
            <w:tcW w:w="851" w:type="dxa"/>
            <w:gridSpan w:val="2"/>
            <w:tcBorders>
              <w:top w:val="nil"/>
              <w:left w:val="nil"/>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9</w:t>
            </w:r>
          </w:p>
        </w:tc>
        <w:tc>
          <w:tcPr>
            <w:tcW w:w="850" w:type="dxa"/>
            <w:gridSpan w:val="2"/>
            <w:tcBorders>
              <w:top w:val="nil"/>
              <w:left w:val="nil"/>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10</w:t>
            </w:r>
          </w:p>
        </w:tc>
        <w:tc>
          <w:tcPr>
            <w:tcW w:w="851" w:type="dxa"/>
            <w:gridSpan w:val="2"/>
            <w:tcBorders>
              <w:top w:val="nil"/>
              <w:left w:val="nil"/>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11</w:t>
            </w:r>
          </w:p>
        </w:tc>
        <w:tc>
          <w:tcPr>
            <w:tcW w:w="992" w:type="dxa"/>
            <w:gridSpan w:val="2"/>
            <w:tcBorders>
              <w:top w:val="nil"/>
              <w:left w:val="nil"/>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12</w:t>
            </w:r>
          </w:p>
        </w:tc>
      </w:tr>
      <w:tr w:rsidR="0037666C" w:rsidRPr="0037666C" w:rsidTr="0037666C">
        <w:trPr>
          <w:trHeight w:val="20"/>
        </w:trPr>
        <w:tc>
          <w:tcPr>
            <w:tcW w:w="568" w:type="dxa"/>
            <w:tcBorders>
              <w:top w:val="nil"/>
              <w:left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w:t>
            </w:r>
          </w:p>
        </w:tc>
        <w:tc>
          <w:tcPr>
            <w:tcW w:w="1100" w:type="dxa"/>
            <w:vMerge w:val="restart"/>
            <w:tcBorders>
              <w:top w:val="nil"/>
              <w:left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Муниципальная программа</w:t>
            </w:r>
          </w:p>
        </w:tc>
        <w:tc>
          <w:tcPr>
            <w:tcW w:w="1984" w:type="dxa"/>
            <w:vMerge w:val="restart"/>
            <w:tcBorders>
              <w:top w:val="nil"/>
              <w:left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«Управление муниципальными финансами»</w:t>
            </w:r>
          </w:p>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nil"/>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всего расходные обязательства по муниципальной программе</w:t>
            </w:r>
          </w:p>
        </w:tc>
        <w:tc>
          <w:tcPr>
            <w:tcW w:w="425" w:type="dxa"/>
            <w:tcBorders>
              <w:top w:val="single" w:sz="4" w:space="0" w:color="auto"/>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851" w:type="dxa"/>
            <w:gridSpan w:val="2"/>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133 278,55</w:t>
            </w:r>
          </w:p>
        </w:tc>
        <w:tc>
          <w:tcPr>
            <w:tcW w:w="850" w:type="dxa"/>
            <w:gridSpan w:val="2"/>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112922,25</w:t>
            </w:r>
          </w:p>
        </w:tc>
        <w:tc>
          <w:tcPr>
            <w:tcW w:w="851" w:type="dxa"/>
            <w:gridSpan w:val="2"/>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112922,25</w:t>
            </w:r>
          </w:p>
        </w:tc>
        <w:tc>
          <w:tcPr>
            <w:tcW w:w="992" w:type="dxa"/>
            <w:gridSpan w:val="2"/>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359123,05</w:t>
            </w:r>
          </w:p>
        </w:tc>
      </w:tr>
      <w:tr w:rsidR="0037666C" w:rsidRPr="0037666C" w:rsidTr="0037666C">
        <w:trPr>
          <w:trHeight w:val="20"/>
        </w:trPr>
        <w:tc>
          <w:tcPr>
            <w:tcW w:w="568" w:type="dxa"/>
            <w:tcBorders>
              <w:left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right w:val="single" w:sz="4" w:space="0" w:color="auto"/>
            </w:tcBorders>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984" w:type="dxa"/>
            <w:vMerge/>
            <w:tcBorders>
              <w:left w:val="single" w:sz="4" w:space="0" w:color="auto"/>
              <w:right w:val="single" w:sz="4" w:space="0" w:color="auto"/>
            </w:tcBorders>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в том числе по ГРБС:</w:t>
            </w:r>
          </w:p>
        </w:tc>
        <w:tc>
          <w:tcPr>
            <w:tcW w:w="425" w:type="dxa"/>
            <w:tcBorders>
              <w:top w:val="nil"/>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851" w:type="dxa"/>
            <w:gridSpan w:val="2"/>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850" w:type="dxa"/>
            <w:gridSpan w:val="2"/>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851" w:type="dxa"/>
            <w:gridSpan w:val="2"/>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992" w:type="dxa"/>
            <w:gridSpan w:val="2"/>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r>
      <w:tr w:rsidR="0037666C" w:rsidRPr="0037666C" w:rsidTr="0037666C">
        <w:trPr>
          <w:trHeight w:val="20"/>
        </w:trPr>
        <w:tc>
          <w:tcPr>
            <w:tcW w:w="568" w:type="dxa"/>
            <w:vMerge w:val="restart"/>
            <w:tcBorders>
              <w:left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984" w:type="dxa"/>
            <w:vMerge/>
            <w:tcBorders>
              <w:left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nil"/>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Финансовое управление администрации Каратузского района</w:t>
            </w:r>
          </w:p>
        </w:tc>
        <w:tc>
          <w:tcPr>
            <w:tcW w:w="425" w:type="dxa"/>
            <w:tcBorders>
              <w:top w:val="single" w:sz="4" w:space="0" w:color="auto"/>
              <w:left w:val="nil"/>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900</w:t>
            </w:r>
          </w:p>
        </w:tc>
        <w:tc>
          <w:tcPr>
            <w:tcW w:w="567" w:type="dxa"/>
            <w:tcBorders>
              <w:top w:val="nil"/>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851" w:type="dxa"/>
            <w:gridSpan w:val="2"/>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111252,15</w:t>
            </w:r>
          </w:p>
        </w:tc>
        <w:tc>
          <w:tcPr>
            <w:tcW w:w="850" w:type="dxa"/>
            <w:gridSpan w:val="2"/>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90895,85</w:t>
            </w:r>
          </w:p>
        </w:tc>
        <w:tc>
          <w:tcPr>
            <w:tcW w:w="851" w:type="dxa"/>
            <w:gridSpan w:val="2"/>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90895,85</w:t>
            </w:r>
          </w:p>
        </w:tc>
        <w:tc>
          <w:tcPr>
            <w:tcW w:w="992" w:type="dxa"/>
            <w:gridSpan w:val="2"/>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293043,85</w:t>
            </w:r>
          </w:p>
        </w:tc>
      </w:tr>
      <w:tr w:rsidR="0037666C" w:rsidRPr="0037666C" w:rsidTr="0037666C">
        <w:trPr>
          <w:trHeight w:val="20"/>
        </w:trPr>
        <w:tc>
          <w:tcPr>
            <w:tcW w:w="568" w:type="dxa"/>
            <w:vMerge/>
            <w:tcBorders>
              <w:left w:val="single" w:sz="4" w:space="0" w:color="auto"/>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984" w:type="dxa"/>
            <w:vMerge/>
            <w:tcBorders>
              <w:left w:val="single" w:sz="4" w:space="0" w:color="auto"/>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843" w:type="dxa"/>
            <w:tcBorders>
              <w:left w:val="nil"/>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Администрация Каратузского района</w:t>
            </w:r>
          </w:p>
        </w:tc>
        <w:tc>
          <w:tcPr>
            <w:tcW w:w="425" w:type="dxa"/>
            <w:tcBorders>
              <w:top w:val="single" w:sz="4" w:space="0" w:color="auto"/>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851" w:type="dxa"/>
            <w:gridSpan w:val="2"/>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22026,40</w:t>
            </w:r>
          </w:p>
        </w:tc>
        <w:tc>
          <w:tcPr>
            <w:tcW w:w="850" w:type="dxa"/>
            <w:gridSpan w:val="2"/>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22026,40</w:t>
            </w:r>
          </w:p>
        </w:tc>
        <w:tc>
          <w:tcPr>
            <w:tcW w:w="851" w:type="dxa"/>
            <w:gridSpan w:val="2"/>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22026,40</w:t>
            </w:r>
          </w:p>
        </w:tc>
        <w:tc>
          <w:tcPr>
            <w:tcW w:w="992" w:type="dxa"/>
            <w:gridSpan w:val="2"/>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66079,20</w:t>
            </w:r>
          </w:p>
        </w:tc>
      </w:tr>
      <w:tr w:rsidR="0037666C" w:rsidRPr="0037666C" w:rsidTr="0037666C">
        <w:trPr>
          <w:trHeight w:val="20"/>
        </w:trPr>
        <w:tc>
          <w:tcPr>
            <w:tcW w:w="568" w:type="dxa"/>
            <w:tcBorders>
              <w:top w:val="single" w:sz="4" w:space="0" w:color="auto"/>
              <w:left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p w:rsidR="0037666C" w:rsidRPr="0037666C" w:rsidRDefault="0037666C" w:rsidP="0037666C">
            <w:pPr>
              <w:spacing w:after="0" w:line="240" w:lineRule="auto"/>
              <w:rPr>
                <w:rFonts w:ascii="Times New Roman" w:hAnsi="Times New Roman" w:cs="Times New Roman"/>
                <w:color w:val="auto"/>
                <w:kern w:val="0"/>
                <w:sz w:val="12"/>
                <w:szCs w:val="12"/>
              </w:rPr>
            </w:pPr>
          </w:p>
          <w:p w:rsidR="0037666C" w:rsidRPr="0037666C" w:rsidRDefault="0037666C" w:rsidP="0037666C">
            <w:pPr>
              <w:spacing w:after="0" w:line="240" w:lineRule="auto"/>
              <w:rPr>
                <w:rFonts w:ascii="Times New Roman" w:hAnsi="Times New Roman" w:cs="Times New Roman"/>
                <w:color w:val="auto"/>
                <w:kern w:val="0"/>
                <w:sz w:val="12"/>
                <w:szCs w:val="12"/>
              </w:rPr>
            </w:pPr>
          </w:p>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w:t>
            </w:r>
          </w:p>
        </w:tc>
        <w:tc>
          <w:tcPr>
            <w:tcW w:w="1100" w:type="dxa"/>
            <w:vMerge w:val="restart"/>
            <w:tcBorders>
              <w:top w:val="single" w:sz="4" w:space="0" w:color="auto"/>
              <w:left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p>
          <w:p w:rsidR="0037666C" w:rsidRPr="0037666C" w:rsidRDefault="0037666C" w:rsidP="0037666C">
            <w:pPr>
              <w:spacing w:after="0" w:line="240" w:lineRule="auto"/>
              <w:rPr>
                <w:rFonts w:ascii="Times New Roman" w:hAnsi="Times New Roman" w:cs="Times New Roman"/>
                <w:color w:val="auto"/>
                <w:kern w:val="0"/>
                <w:sz w:val="12"/>
                <w:szCs w:val="12"/>
              </w:rPr>
            </w:pPr>
          </w:p>
          <w:p w:rsidR="0037666C" w:rsidRPr="0037666C" w:rsidRDefault="0037666C" w:rsidP="0037666C">
            <w:pPr>
              <w:spacing w:after="0" w:line="240" w:lineRule="auto"/>
              <w:rPr>
                <w:rFonts w:ascii="Times New Roman" w:hAnsi="Times New Roman" w:cs="Times New Roman"/>
                <w:color w:val="auto"/>
                <w:kern w:val="0"/>
                <w:sz w:val="12"/>
                <w:szCs w:val="12"/>
              </w:rPr>
            </w:pPr>
          </w:p>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Подпрограмма 1</w:t>
            </w:r>
          </w:p>
        </w:tc>
        <w:tc>
          <w:tcPr>
            <w:tcW w:w="1984" w:type="dxa"/>
            <w:vMerge w:val="restart"/>
            <w:tcBorders>
              <w:top w:val="single" w:sz="4" w:space="0" w:color="auto"/>
              <w:left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843" w:type="dxa"/>
            <w:tcBorders>
              <w:top w:val="single" w:sz="4" w:space="0" w:color="auto"/>
              <w:left w:val="nil"/>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всего расходные обязательства по подпрограмме муниципальной программы</w:t>
            </w:r>
          </w:p>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425" w:type="dxa"/>
            <w:tcBorders>
              <w:top w:val="single" w:sz="4" w:space="0" w:color="auto"/>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851" w:type="dxa"/>
            <w:gridSpan w:val="2"/>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101781,9</w:t>
            </w:r>
          </w:p>
        </w:tc>
        <w:tc>
          <w:tcPr>
            <w:tcW w:w="850" w:type="dxa"/>
            <w:gridSpan w:val="2"/>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81425,6 </w:t>
            </w:r>
          </w:p>
        </w:tc>
        <w:tc>
          <w:tcPr>
            <w:tcW w:w="851" w:type="dxa"/>
            <w:gridSpan w:val="2"/>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81425,6</w:t>
            </w:r>
          </w:p>
        </w:tc>
        <w:tc>
          <w:tcPr>
            <w:tcW w:w="992" w:type="dxa"/>
            <w:gridSpan w:val="2"/>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264633,10</w:t>
            </w:r>
          </w:p>
        </w:tc>
      </w:tr>
      <w:tr w:rsidR="0037666C" w:rsidRPr="0037666C" w:rsidTr="0037666C">
        <w:trPr>
          <w:trHeight w:val="20"/>
        </w:trPr>
        <w:tc>
          <w:tcPr>
            <w:tcW w:w="568" w:type="dxa"/>
            <w:tcBorders>
              <w:left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right w:val="single" w:sz="4" w:space="0" w:color="auto"/>
            </w:tcBorders>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984" w:type="dxa"/>
            <w:vMerge/>
            <w:tcBorders>
              <w:left w:val="single" w:sz="4" w:space="0" w:color="auto"/>
              <w:right w:val="single" w:sz="4" w:space="0" w:color="auto"/>
            </w:tcBorders>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843" w:type="dxa"/>
            <w:vMerge w:val="restart"/>
            <w:tcBorders>
              <w:top w:val="single" w:sz="4" w:space="0" w:color="auto"/>
              <w:left w:val="nil"/>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в том числе по ГРБС:</w:t>
            </w:r>
          </w:p>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Финансовое управление администрации Каратузского района</w:t>
            </w:r>
          </w:p>
        </w:tc>
        <w:tc>
          <w:tcPr>
            <w:tcW w:w="425" w:type="dxa"/>
            <w:tcBorders>
              <w:top w:val="single" w:sz="4" w:space="0" w:color="auto"/>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851" w:type="dxa"/>
            <w:gridSpan w:val="2"/>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850" w:type="dxa"/>
            <w:gridSpan w:val="2"/>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851" w:type="dxa"/>
            <w:gridSpan w:val="2"/>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992" w:type="dxa"/>
            <w:gridSpan w:val="2"/>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r>
      <w:tr w:rsidR="0037666C" w:rsidRPr="0037666C" w:rsidTr="0037666C">
        <w:trPr>
          <w:trHeight w:val="20"/>
        </w:trPr>
        <w:tc>
          <w:tcPr>
            <w:tcW w:w="568" w:type="dxa"/>
            <w:tcBorders>
              <w:left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984" w:type="dxa"/>
            <w:vMerge/>
            <w:tcBorders>
              <w:left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nil"/>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425" w:type="dxa"/>
            <w:tcBorders>
              <w:top w:val="single" w:sz="4" w:space="0" w:color="auto"/>
              <w:left w:val="nil"/>
              <w:bottom w:val="single" w:sz="4" w:space="0" w:color="auto"/>
              <w:right w:val="single" w:sz="4" w:space="0" w:color="auto"/>
            </w:tcBorders>
            <w:shd w:val="clear" w:color="auto" w:fill="auto"/>
            <w:noWrap/>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900</w:t>
            </w:r>
          </w:p>
        </w:tc>
        <w:tc>
          <w:tcPr>
            <w:tcW w:w="567" w:type="dxa"/>
            <w:tcBorders>
              <w:top w:val="nil"/>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851" w:type="dxa"/>
            <w:gridSpan w:val="2"/>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101781,9</w:t>
            </w:r>
          </w:p>
        </w:tc>
        <w:tc>
          <w:tcPr>
            <w:tcW w:w="850" w:type="dxa"/>
            <w:gridSpan w:val="2"/>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81425,6 </w:t>
            </w:r>
          </w:p>
        </w:tc>
        <w:tc>
          <w:tcPr>
            <w:tcW w:w="851" w:type="dxa"/>
            <w:gridSpan w:val="2"/>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81425,6</w:t>
            </w:r>
          </w:p>
        </w:tc>
        <w:tc>
          <w:tcPr>
            <w:tcW w:w="992" w:type="dxa"/>
            <w:gridSpan w:val="2"/>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264633,10</w:t>
            </w:r>
          </w:p>
        </w:tc>
      </w:tr>
      <w:tr w:rsidR="0037666C" w:rsidRPr="0037666C" w:rsidTr="0037666C">
        <w:trPr>
          <w:trHeight w:val="20"/>
        </w:trPr>
        <w:tc>
          <w:tcPr>
            <w:tcW w:w="568" w:type="dxa"/>
            <w:tcBorders>
              <w:top w:val="single" w:sz="4" w:space="0" w:color="auto"/>
              <w:left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3</w:t>
            </w:r>
          </w:p>
        </w:tc>
        <w:tc>
          <w:tcPr>
            <w:tcW w:w="1100" w:type="dxa"/>
            <w:vMerge w:val="restart"/>
            <w:tcBorders>
              <w:top w:val="single" w:sz="4" w:space="0" w:color="auto"/>
              <w:left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Подпрограмма 2</w:t>
            </w:r>
          </w:p>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984" w:type="dxa"/>
            <w:vMerge w:val="restart"/>
            <w:tcBorders>
              <w:top w:val="single" w:sz="4" w:space="0" w:color="auto"/>
              <w:left w:val="nil"/>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1843" w:type="dxa"/>
            <w:tcBorders>
              <w:top w:val="single" w:sz="4" w:space="0" w:color="auto"/>
              <w:left w:val="nil"/>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425" w:type="dxa"/>
            <w:tcBorders>
              <w:top w:val="single" w:sz="4" w:space="0" w:color="auto"/>
              <w:left w:val="nil"/>
              <w:bottom w:val="single" w:sz="4" w:space="0" w:color="auto"/>
              <w:right w:val="single" w:sz="4" w:space="0" w:color="auto"/>
            </w:tcBorders>
            <w:shd w:val="clear" w:color="auto" w:fill="auto"/>
            <w:noWrap/>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851" w:type="dxa"/>
            <w:gridSpan w:val="2"/>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9470,25</w:t>
            </w:r>
          </w:p>
        </w:tc>
        <w:tc>
          <w:tcPr>
            <w:tcW w:w="850" w:type="dxa"/>
            <w:gridSpan w:val="2"/>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9470,25</w:t>
            </w:r>
          </w:p>
        </w:tc>
        <w:tc>
          <w:tcPr>
            <w:tcW w:w="851" w:type="dxa"/>
            <w:gridSpan w:val="2"/>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9470,25</w:t>
            </w:r>
          </w:p>
        </w:tc>
        <w:tc>
          <w:tcPr>
            <w:tcW w:w="992" w:type="dxa"/>
            <w:gridSpan w:val="2"/>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28410,75</w:t>
            </w:r>
          </w:p>
        </w:tc>
      </w:tr>
      <w:tr w:rsidR="0037666C" w:rsidRPr="0037666C" w:rsidTr="0037666C">
        <w:trPr>
          <w:trHeight w:val="20"/>
        </w:trPr>
        <w:tc>
          <w:tcPr>
            <w:tcW w:w="568" w:type="dxa"/>
            <w:tcBorders>
              <w:left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984" w:type="dxa"/>
            <w:vMerge/>
            <w:tcBorders>
              <w:left w:val="nil"/>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843" w:type="dxa"/>
            <w:vMerge w:val="restart"/>
            <w:tcBorders>
              <w:top w:val="nil"/>
              <w:left w:val="nil"/>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в том числе по ГРБС:</w:t>
            </w:r>
          </w:p>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Финансовое управление администрации Каратузского района</w:t>
            </w:r>
          </w:p>
        </w:tc>
        <w:tc>
          <w:tcPr>
            <w:tcW w:w="425" w:type="dxa"/>
            <w:tcBorders>
              <w:top w:val="nil"/>
              <w:left w:val="nil"/>
              <w:bottom w:val="single" w:sz="4" w:space="0" w:color="auto"/>
              <w:right w:val="single" w:sz="4" w:space="0" w:color="auto"/>
            </w:tcBorders>
            <w:shd w:val="clear" w:color="auto" w:fill="auto"/>
            <w:noWrap/>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noWrap/>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noWrap/>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noWrap/>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851" w:type="dxa"/>
            <w:gridSpan w:val="2"/>
            <w:tcBorders>
              <w:top w:val="nil"/>
              <w:left w:val="nil"/>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850" w:type="dxa"/>
            <w:gridSpan w:val="2"/>
            <w:tcBorders>
              <w:top w:val="nil"/>
              <w:left w:val="nil"/>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851" w:type="dxa"/>
            <w:gridSpan w:val="2"/>
            <w:tcBorders>
              <w:top w:val="nil"/>
              <w:left w:val="nil"/>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992" w:type="dxa"/>
            <w:gridSpan w:val="2"/>
            <w:tcBorders>
              <w:top w:val="nil"/>
              <w:left w:val="nil"/>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r>
      <w:tr w:rsidR="0037666C" w:rsidRPr="0037666C" w:rsidTr="0037666C">
        <w:trPr>
          <w:trHeight w:val="20"/>
        </w:trPr>
        <w:tc>
          <w:tcPr>
            <w:tcW w:w="568" w:type="dxa"/>
            <w:tcBorders>
              <w:left w:val="single" w:sz="4" w:space="0" w:color="auto"/>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00" w:type="dxa"/>
            <w:tcBorders>
              <w:left w:val="single" w:sz="4" w:space="0" w:color="auto"/>
              <w:bottom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984" w:type="dxa"/>
            <w:tcBorders>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843" w:type="dxa"/>
            <w:vMerge/>
            <w:tcBorders>
              <w:left w:val="nil"/>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425" w:type="dxa"/>
            <w:tcBorders>
              <w:top w:val="single" w:sz="4" w:space="0" w:color="auto"/>
              <w:left w:val="nil"/>
              <w:bottom w:val="single" w:sz="4" w:space="0" w:color="auto"/>
              <w:right w:val="single" w:sz="4" w:space="0" w:color="auto"/>
            </w:tcBorders>
            <w:shd w:val="clear" w:color="auto" w:fill="auto"/>
            <w:noWrap/>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900</w:t>
            </w:r>
          </w:p>
        </w:tc>
        <w:tc>
          <w:tcPr>
            <w:tcW w:w="567" w:type="dxa"/>
            <w:tcBorders>
              <w:top w:val="nil"/>
              <w:left w:val="nil"/>
              <w:bottom w:val="single" w:sz="4" w:space="0" w:color="auto"/>
              <w:right w:val="single" w:sz="4" w:space="0" w:color="auto"/>
            </w:tcBorders>
            <w:shd w:val="clear" w:color="auto" w:fill="auto"/>
            <w:noWrap/>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noWrap/>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noWrap/>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851" w:type="dxa"/>
            <w:gridSpan w:val="2"/>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9470,25</w:t>
            </w:r>
          </w:p>
        </w:tc>
        <w:tc>
          <w:tcPr>
            <w:tcW w:w="850" w:type="dxa"/>
            <w:gridSpan w:val="2"/>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9470,25</w:t>
            </w:r>
          </w:p>
        </w:tc>
        <w:tc>
          <w:tcPr>
            <w:tcW w:w="851" w:type="dxa"/>
            <w:gridSpan w:val="2"/>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9470,25</w:t>
            </w:r>
          </w:p>
        </w:tc>
        <w:tc>
          <w:tcPr>
            <w:tcW w:w="992" w:type="dxa"/>
            <w:gridSpan w:val="2"/>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28410,75</w:t>
            </w:r>
          </w:p>
        </w:tc>
      </w:tr>
      <w:tr w:rsidR="0037666C" w:rsidRPr="0037666C" w:rsidTr="0037666C">
        <w:trPr>
          <w:trHeight w:val="20"/>
        </w:trPr>
        <w:tc>
          <w:tcPr>
            <w:tcW w:w="568" w:type="dxa"/>
            <w:vMerge w:val="restart"/>
            <w:tcBorders>
              <w:top w:val="single" w:sz="4" w:space="0" w:color="auto"/>
              <w:left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4</w:t>
            </w:r>
          </w:p>
        </w:tc>
        <w:tc>
          <w:tcPr>
            <w:tcW w:w="1100" w:type="dxa"/>
            <w:vMerge w:val="restart"/>
            <w:tcBorders>
              <w:top w:val="single" w:sz="4" w:space="0" w:color="auto"/>
              <w:left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Подпрограмма 3</w:t>
            </w:r>
          </w:p>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984" w:type="dxa"/>
            <w:vMerge w:val="restart"/>
            <w:tcBorders>
              <w:top w:val="single" w:sz="4" w:space="0" w:color="auto"/>
              <w:left w:val="nil"/>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«Обеспечение качественного бухгалтерского, бюджетного и налогового учета в муниципальных учреждениях Каратузского района»</w:t>
            </w:r>
          </w:p>
        </w:tc>
        <w:tc>
          <w:tcPr>
            <w:tcW w:w="1843" w:type="dxa"/>
            <w:tcBorders>
              <w:top w:val="single" w:sz="4" w:space="0" w:color="auto"/>
              <w:left w:val="nil"/>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425" w:type="dxa"/>
            <w:tcBorders>
              <w:top w:val="single" w:sz="4" w:space="0" w:color="auto"/>
              <w:left w:val="nil"/>
              <w:bottom w:val="single" w:sz="4" w:space="0" w:color="auto"/>
              <w:right w:val="single" w:sz="4" w:space="0" w:color="auto"/>
            </w:tcBorders>
            <w:shd w:val="clear" w:color="auto" w:fill="auto"/>
            <w:noWrap/>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851" w:type="dxa"/>
            <w:gridSpan w:val="2"/>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22026,40</w:t>
            </w:r>
          </w:p>
        </w:tc>
        <w:tc>
          <w:tcPr>
            <w:tcW w:w="850" w:type="dxa"/>
            <w:gridSpan w:val="2"/>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22026,40</w:t>
            </w:r>
          </w:p>
        </w:tc>
        <w:tc>
          <w:tcPr>
            <w:tcW w:w="851" w:type="dxa"/>
            <w:gridSpan w:val="2"/>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22026,40</w:t>
            </w:r>
          </w:p>
        </w:tc>
        <w:tc>
          <w:tcPr>
            <w:tcW w:w="992" w:type="dxa"/>
            <w:gridSpan w:val="2"/>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66079,20</w:t>
            </w:r>
          </w:p>
        </w:tc>
      </w:tr>
      <w:tr w:rsidR="0037666C" w:rsidRPr="0037666C" w:rsidTr="0037666C">
        <w:trPr>
          <w:trHeight w:val="20"/>
        </w:trPr>
        <w:tc>
          <w:tcPr>
            <w:tcW w:w="568" w:type="dxa"/>
            <w:vMerge/>
            <w:tcBorders>
              <w:left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984" w:type="dxa"/>
            <w:vMerge/>
            <w:tcBorders>
              <w:left w:val="nil"/>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nil"/>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в том числе по ГРБС:</w:t>
            </w:r>
          </w:p>
        </w:tc>
        <w:tc>
          <w:tcPr>
            <w:tcW w:w="425" w:type="dxa"/>
            <w:tcBorders>
              <w:top w:val="single" w:sz="4" w:space="0" w:color="auto"/>
              <w:left w:val="nil"/>
              <w:bottom w:val="single" w:sz="4" w:space="0" w:color="auto"/>
              <w:right w:val="single" w:sz="4" w:space="0" w:color="auto"/>
            </w:tcBorders>
            <w:shd w:val="clear" w:color="auto" w:fill="auto"/>
            <w:noWrap/>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851" w:type="dxa"/>
            <w:gridSpan w:val="2"/>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850" w:type="dxa"/>
            <w:gridSpan w:val="2"/>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851" w:type="dxa"/>
            <w:gridSpan w:val="2"/>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992" w:type="dxa"/>
            <w:gridSpan w:val="2"/>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r>
      <w:tr w:rsidR="0037666C" w:rsidRPr="0037666C" w:rsidTr="0037666C">
        <w:trPr>
          <w:trHeight w:val="20"/>
        </w:trPr>
        <w:tc>
          <w:tcPr>
            <w:tcW w:w="568" w:type="dxa"/>
            <w:vMerge/>
            <w:tcBorders>
              <w:left w:val="single" w:sz="4" w:space="0" w:color="auto"/>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bottom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984" w:type="dxa"/>
            <w:vMerge/>
            <w:tcBorders>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nil"/>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Администрация Каратузского района</w:t>
            </w:r>
          </w:p>
        </w:tc>
        <w:tc>
          <w:tcPr>
            <w:tcW w:w="425" w:type="dxa"/>
            <w:tcBorders>
              <w:top w:val="single" w:sz="4" w:space="0" w:color="auto"/>
              <w:left w:val="nil"/>
              <w:bottom w:val="single" w:sz="4" w:space="0" w:color="auto"/>
              <w:right w:val="single" w:sz="4" w:space="0" w:color="auto"/>
            </w:tcBorders>
            <w:shd w:val="clear" w:color="auto" w:fill="auto"/>
            <w:noWrap/>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901</w:t>
            </w:r>
          </w:p>
        </w:tc>
        <w:tc>
          <w:tcPr>
            <w:tcW w:w="567" w:type="dxa"/>
            <w:tcBorders>
              <w:top w:val="single" w:sz="4" w:space="0" w:color="auto"/>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851" w:type="dxa"/>
            <w:gridSpan w:val="2"/>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22026,40</w:t>
            </w:r>
          </w:p>
        </w:tc>
        <w:tc>
          <w:tcPr>
            <w:tcW w:w="850" w:type="dxa"/>
            <w:gridSpan w:val="2"/>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22026,40</w:t>
            </w:r>
          </w:p>
        </w:tc>
        <w:tc>
          <w:tcPr>
            <w:tcW w:w="851" w:type="dxa"/>
            <w:gridSpan w:val="2"/>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22026,40</w:t>
            </w:r>
          </w:p>
        </w:tc>
        <w:tc>
          <w:tcPr>
            <w:tcW w:w="992" w:type="dxa"/>
            <w:gridSpan w:val="2"/>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66079,20</w:t>
            </w:r>
          </w:p>
        </w:tc>
      </w:tr>
    </w:tbl>
    <w:p w:rsidR="0037666C" w:rsidRDefault="0037666C" w:rsidP="00383F09">
      <w:pPr>
        <w:suppressAutoHyphens/>
        <w:spacing w:after="0" w:line="240" w:lineRule="auto"/>
        <w:jc w:val="both"/>
        <w:rPr>
          <w:rFonts w:ascii="Times New Roman" w:hAnsi="Times New Roman" w:cs="Times New Roman"/>
          <w:color w:val="auto"/>
          <w:kern w:val="0"/>
          <w:sz w:val="12"/>
          <w:szCs w:val="12"/>
        </w:rPr>
      </w:pPr>
    </w:p>
    <w:p w:rsidR="0037666C" w:rsidRPr="0037666C" w:rsidRDefault="0037666C" w:rsidP="0037666C">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Приложение № 2 к муниципальной </w:t>
      </w:r>
    </w:p>
    <w:p w:rsidR="0037666C" w:rsidRPr="0037666C" w:rsidRDefault="0037666C" w:rsidP="0037666C">
      <w:pPr>
        <w:autoSpaceDE w:val="0"/>
        <w:autoSpaceDN w:val="0"/>
        <w:adjustRightInd w:val="0"/>
        <w:spacing w:after="0" w:line="240" w:lineRule="auto"/>
        <w:ind w:left="6804"/>
        <w:outlineLvl w:val="2"/>
        <w:rPr>
          <w:rFonts w:ascii="Times New Roman" w:hAnsi="Times New Roman" w:cs="Times New Roman"/>
          <w:bCs/>
          <w:color w:val="auto"/>
          <w:kern w:val="0"/>
          <w:sz w:val="12"/>
          <w:szCs w:val="12"/>
        </w:rPr>
      </w:pPr>
      <w:r w:rsidRPr="0037666C">
        <w:rPr>
          <w:rFonts w:ascii="Times New Roman" w:hAnsi="Times New Roman" w:cs="Times New Roman"/>
          <w:color w:val="auto"/>
          <w:kern w:val="0"/>
          <w:sz w:val="12"/>
          <w:szCs w:val="12"/>
        </w:rPr>
        <w:t>программе «Управление муниципальными финансами</w:t>
      </w:r>
      <w:r w:rsidRPr="0037666C">
        <w:rPr>
          <w:rFonts w:ascii="Times New Roman" w:hAnsi="Times New Roman" w:cs="Times New Roman"/>
          <w:bCs/>
          <w:color w:val="auto"/>
          <w:kern w:val="0"/>
          <w:sz w:val="12"/>
          <w:szCs w:val="12"/>
        </w:rPr>
        <w:t xml:space="preserve">» </w:t>
      </w:r>
    </w:p>
    <w:p w:rsidR="0037666C" w:rsidRPr="0037666C" w:rsidRDefault="0037666C" w:rsidP="0037666C">
      <w:pPr>
        <w:autoSpaceDE w:val="0"/>
        <w:autoSpaceDN w:val="0"/>
        <w:adjustRightInd w:val="0"/>
        <w:spacing w:after="0" w:line="240" w:lineRule="auto"/>
        <w:ind w:left="10065"/>
        <w:rPr>
          <w:rFonts w:ascii="Times New Roman" w:hAnsi="Times New Roman" w:cs="Times New Roman"/>
          <w:color w:val="auto"/>
          <w:kern w:val="0"/>
          <w:sz w:val="12"/>
          <w:szCs w:val="12"/>
        </w:rPr>
      </w:pPr>
    </w:p>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Информация об источниках финансирования подпрограмм, отдельных мероприятий муниципальной программы Каратузского района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37666C" w:rsidRPr="0037666C" w:rsidRDefault="0037666C" w:rsidP="0037666C">
      <w:pPr>
        <w:spacing w:after="0" w:line="240" w:lineRule="auto"/>
        <w:jc w:val="center"/>
        <w:rPr>
          <w:rFonts w:ascii="Times New Roman" w:hAnsi="Times New Roman" w:cs="Times New Roman"/>
          <w:color w:val="auto"/>
          <w:kern w:val="0"/>
          <w:sz w:val="12"/>
          <w:szCs w:val="12"/>
        </w:rPr>
      </w:pPr>
    </w:p>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(тыс. рублей)</w:t>
      </w:r>
    </w:p>
    <w:tbl>
      <w:tblPr>
        <w:tblW w:w="11147" w:type="dxa"/>
        <w:tblLook w:val="04A0" w:firstRow="1" w:lastRow="0" w:firstColumn="1" w:lastColumn="0" w:noHBand="0" w:noVBand="1"/>
      </w:tblPr>
      <w:tblGrid>
        <w:gridCol w:w="543"/>
        <w:gridCol w:w="1125"/>
        <w:gridCol w:w="2190"/>
        <w:gridCol w:w="2125"/>
        <w:gridCol w:w="1071"/>
        <w:gridCol w:w="992"/>
        <w:gridCol w:w="1134"/>
        <w:gridCol w:w="1967"/>
      </w:tblGrid>
      <w:tr w:rsidR="0037666C" w:rsidRPr="0037666C" w:rsidTr="0037666C">
        <w:trPr>
          <w:trHeight w:val="20"/>
        </w:trPr>
        <w:tc>
          <w:tcPr>
            <w:tcW w:w="543" w:type="dxa"/>
            <w:vMerge w:val="restart"/>
            <w:tcBorders>
              <w:top w:val="single" w:sz="4" w:space="0" w:color="auto"/>
              <w:left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п/п</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Статус (муниципальная программа, подпрограмма)</w:t>
            </w:r>
          </w:p>
        </w:tc>
        <w:tc>
          <w:tcPr>
            <w:tcW w:w="21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Наименование муниципальной программы, подпрограммы </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Уровень бюджетной системы/ источник финансирования</w:t>
            </w:r>
          </w:p>
        </w:tc>
        <w:tc>
          <w:tcPr>
            <w:tcW w:w="1071"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Очередной финансовый год</w:t>
            </w:r>
          </w:p>
        </w:tc>
        <w:tc>
          <w:tcPr>
            <w:tcW w:w="992"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Первый год планового периода</w:t>
            </w:r>
          </w:p>
        </w:tc>
        <w:tc>
          <w:tcPr>
            <w:tcW w:w="1134"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Второй год планового периода</w:t>
            </w:r>
          </w:p>
        </w:tc>
        <w:tc>
          <w:tcPr>
            <w:tcW w:w="1967" w:type="dxa"/>
            <w:vMerge w:val="restart"/>
            <w:tcBorders>
              <w:top w:val="single" w:sz="4" w:space="0" w:color="auto"/>
              <w:left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Итого на очередной финансовый год и плановый период</w:t>
            </w:r>
          </w:p>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(2022-2024)</w:t>
            </w:r>
          </w:p>
        </w:tc>
      </w:tr>
      <w:tr w:rsidR="0037666C" w:rsidRPr="0037666C" w:rsidTr="0037666C">
        <w:trPr>
          <w:trHeight w:val="20"/>
        </w:trPr>
        <w:tc>
          <w:tcPr>
            <w:tcW w:w="543" w:type="dxa"/>
            <w:vMerge/>
            <w:tcBorders>
              <w:left w:val="single" w:sz="4" w:space="0" w:color="auto"/>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25" w:type="dxa"/>
            <w:vMerge/>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2190" w:type="dxa"/>
            <w:vMerge/>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071"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План (2022)</w:t>
            </w:r>
          </w:p>
        </w:tc>
        <w:tc>
          <w:tcPr>
            <w:tcW w:w="992"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План (2023)</w:t>
            </w:r>
          </w:p>
        </w:tc>
        <w:tc>
          <w:tcPr>
            <w:tcW w:w="1134"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План (2024)</w:t>
            </w:r>
          </w:p>
        </w:tc>
        <w:tc>
          <w:tcPr>
            <w:tcW w:w="1967" w:type="dxa"/>
            <w:vMerge/>
            <w:tcBorders>
              <w:left w:val="single" w:sz="4" w:space="0" w:color="auto"/>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r>
      <w:tr w:rsidR="0037666C" w:rsidRPr="0037666C" w:rsidTr="0037666C">
        <w:trPr>
          <w:trHeight w:val="20"/>
        </w:trPr>
        <w:tc>
          <w:tcPr>
            <w:tcW w:w="543" w:type="dxa"/>
            <w:tcBorders>
              <w:top w:val="nil"/>
              <w:left w:val="single" w:sz="4" w:space="0" w:color="auto"/>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w:t>
            </w:r>
          </w:p>
        </w:tc>
        <w:tc>
          <w:tcPr>
            <w:tcW w:w="1125" w:type="dxa"/>
            <w:tcBorders>
              <w:top w:val="nil"/>
              <w:left w:val="single" w:sz="4" w:space="0" w:color="auto"/>
              <w:bottom w:val="single" w:sz="4" w:space="0" w:color="auto"/>
              <w:right w:val="single" w:sz="4" w:space="0" w:color="auto"/>
            </w:tcBorders>
            <w:shd w:val="clear" w:color="auto" w:fill="auto"/>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w:t>
            </w:r>
          </w:p>
        </w:tc>
        <w:tc>
          <w:tcPr>
            <w:tcW w:w="2190" w:type="dxa"/>
            <w:tcBorders>
              <w:top w:val="nil"/>
              <w:left w:val="single" w:sz="4" w:space="0" w:color="auto"/>
              <w:bottom w:val="single" w:sz="4" w:space="0" w:color="auto"/>
              <w:right w:val="single" w:sz="4" w:space="0" w:color="auto"/>
            </w:tcBorders>
            <w:shd w:val="clear" w:color="auto" w:fill="auto"/>
          </w:tcPr>
          <w:p w:rsidR="0037666C" w:rsidRPr="0037666C" w:rsidRDefault="0037666C" w:rsidP="0037666C">
            <w:pPr>
              <w:spacing w:after="0" w:line="240" w:lineRule="auto"/>
              <w:ind w:right="18"/>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3</w:t>
            </w:r>
          </w:p>
        </w:tc>
        <w:tc>
          <w:tcPr>
            <w:tcW w:w="2125" w:type="dxa"/>
            <w:tcBorders>
              <w:top w:val="nil"/>
              <w:left w:val="nil"/>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4</w:t>
            </w:r>
          </w:p>
        </w:tc>
        <w:tc>
          <w:tcPr>
            <w:tcW w:w="1071"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5</w:t>
            </w:r>
          </w:p>
        </w:tc>
        <w:tc>
          <w:tcPr>
            <w:tcW w:w="992"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6</w:t>
            </w:r>
          </w:p>
        </w:tc>
        <w:tc>
          <w:tcPr>
            <w:tcW w:w="1134"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7</w:t>
            </w:r>
          </w:p>
        </w:tc>
        <w:tc>
          <w:tcPr>
            <w:tcW w:w="1967"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8</w:t>
            </w:r>
          </w:p>
        </w:tc>
      </w:tr>
      <w:tr w:rsidR="0037666C" w:rsidRPr="0037666C" w:rsidTr="0037666C">
        <w:trPr>
          <w:trHeight w:val="20"/>
        </w:trPr>
        <w:tc>
          <w:tcPr>
            <w:tcW w:w="543" w:type="dxa"/>
            <w:tcBorders>
              <w:top w:val="single" w:sz="4" w:space="0" w:color="auto"/>
              <w:left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1125" w:type="dxa"/>
            <w:vMerge w:val="restart"/>
            <w:tcBorders>
              <w:top w:val="single" w:sz="4" w:space="0" w:color="auto"/>
              <w:left w:val="single" w:sz="4" w:space="0" w:color="auto"/>
              <w:right w:val="single" w:sz="4" w:space="0" w:color="auto"/>
            </w:tcBorders>
            <w:shd w:val="clear" w:color="auto" w:fill="auto"/>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Муниципальная программа</w:t>
            </w:r>
          </w:p>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w:t>
            </w:r>
          </w:p>
        </w:tc>
        <w:tc>
          <w:tcPr>
            <w:tcW w:w="2190" w:type="dxa"/>
            <w:vMerge w:val="restart"/>
            <w:tcBorders>
              <w:top w:val="single" w:sz="4" w:space="0" w:color="auto"/>
              <w:left w:val="single" w:sz="4" w:space="0" w:color="auto"/>
              <w:right w:val="single" w:sz="4" w:space="0" w:color="auto"/>
            </w:tcBorders>
            <w:shd w:val="clear" w:color="auto" w:fill="auto"/>
          </w:tcPr>
          <w:p w:rsidR="0037666C" w:rsidRPr="0037666C" w:rsidRDefault="0037666C" w:rsidP="0037666C">
            <w:pPr>
              <w:spacing w:after="0" w:line="240" w:lineRule="auto"/>
              <w:ind w:right="18"/>
              <w:rPr>
                <w:rFonts w:ascii="Times New Roman" w:hAnsi="Times New Roman" w:cs="Times New Roman"/>
                <w:color w:val="auto"/>
                <w:kern w:val="0"/>
                <w:sz w:val="12"/>
                <w:szCs w:val="12"/>
              </w:rPr>
            </w:pPr>
          </w:p>
          <w:p w:rsidR="0037666C" w:rsidRPr="0037666C" w:rsidRDefault="0037666C" w:rsidP="0037666C">
            <w:pPr>
              <w:spacing w:after="0" w:line="240" w:lineRule="auto"/>
              <w:ind w:right="18"/>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«Управление муниципальными финансами»</w:t>
            </w:r>
          </w:p>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2125" w:type="dxa"/>
            <w:tcBorders>
              <w:top w:val="nil"/>
              <w:left w:val="nil"/>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Всего                    </w:t>
            </w:r>
          </w:p>
        </w:tc>
        <w:tc>
          <w:tcPr>
            <w:tcW w:w="1071"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133 278,55</w:t>
            </w:r>
          </w:p>
        </w:tc>
        <w:tc>
          <w:tcPr>
            <w:tcW w:w="992"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112922,25</w:t>
            </w:r>
          </w:p>
        </w:tc>
        <w:tc>
          <w:tcPr>
            <w:tcW w:w="1134"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112922,25</w:t>
            </w:r>
          </w:p>
        </w:tc>
        <w:tc>
          <w:tcPr>
            <w:tcW w:w="1967"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359123,05</w:t>
            </w:r>
          </w:p>
        </w:tc>
      </w:tr>
      <w:tr w:rsidR="0037666C" w:rsidRPr="0037666C" w:rsidTr="0037666C">
        <w:trPr>
          <w:trHeight w:val="20"/>
        </w:trPr>
        <w:tc>
          <w:tcPr>
            <w:tcW w:w="543" w:type="dxa"/>
            <w:tcBorders>
              <w:left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1125" w:type="dxa"/>
            <w:vMerge/>
            <w:tcBorders>
              <w:left w:val="single" w:sz="4" w:space="0" w:color="auto"/>
              <w:right w:val="single" w:sz="4" w:space="0" w:color="auto"/>
            </w:tcBorders>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2125" w:type="dxa"/>
            <w:tcBorders>
              <w:top w:val="nil"/>
              <w:left w:val="nil"/>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в том числе:             </w:t>
            </w:r>
          </w:p>
        </w:tc>
        <w:tc>
          <w:tcPr>
            <w:tcW w:w="1071"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967"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r>
      <w:tr w:rsidR="0037666C" w:rsidRPr="0037666C" w:rsidTr="0037666C">
        <w:trPr>
          <w:trHeight w:val="20"/>
        </w:trPr>
        <w:tc>
          <w:tcPr>
            <w:tcW w:w="543" w:type="dxa"/>
            <w:tcBorders>
              <w:left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w:t>
            </w:r>
          </w:p>
        </w:tc>
        <w:tc>
          <w:tcPr>
            <w:tcW w:w="1125" w:type="dxa"/>
            <w:vMerge/>
            <w:tcBorders>
              <w:left w:val="single" w:sz="4" w:space="0" w:color="auto"/>
              <w:right w:val="single" w:sz="4" w:space="0" w:color="auto"/>
            </w:tcBorders>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2125" w:type="dxa"/>
            <w:tcBorders>
              <w:top w:val="nil"/>
              <w:left w:val="nil"/>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федеральный бюджет </w:t>
            </w:r>
          </w:p>
        </w:tc>
        <w:tc>
          <w:tcPr>
            <w:tcW w:w="1071"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967"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r>
      <w:tr w:rsidR="0037666C" w:rsidRPr="0037666C" w:rsidTr="0037666C">
        <w:trPr>
          <w:trHeight w:val="20"/>
        </w:trPr>
        <w:tc>
          <w:tcPr>
            <w:tcW w:w="543" w:type="dxa"/>
            <w:tcBorders>
              <w:left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1125" w:type="dxa"/>
            <w:vMerge/>
            <w:tcBorders>
              <w:left w:val="single" w:sz="4" w:space="0" w:color="auto"/>
              <w:right w:val="single" w:sz="4" w:space="0" w:color="auto"/>
            </w:tcBorders>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2125" w:type="dxa"/>
            <w:tcBorders>
              <w:top w:val="nil"/>
              <w:left w:val="nil"/>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краевой бюджет           </w:t>
            </w:r>
          </w:p>
        </w:tc>
        <w:tc>
          <w:tcPr>
            <w:tcW w:w="1071"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17755,2</w:t>
            </w:r>
          </w:p>
        </w:tc>
        <w:tc>
          <w:tcPr>
            <w:tcW w:w="992"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14204,2</w:t>
            </w:r>
          </w:p>
        </w:tc>
        <w:tc>
          <w:tcPr>
            <w:tcW w:w="1134"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14204,2</w:t>
            </w:r>
          </w:p>
        </w:tc>
        <w:tc>
          <w:tcPr>
            <w:tcW w:w="1967"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46163,6</w:t>
            </w:r>
          </w:p>
        </w:tc>
      </w:tr>
      <w:tr w:rsidR="0037666C" w:rsidRPr="0037666C" w:rsidTr="0037666C">
        <w:trPr>
          <w:trHeight w:val="20"/>
        </w:trPr>
        <w:tc>
          <w:tcPr>
            <w:tcW w:w="543" w:type="dxa"/>
            <w:tcBorders>
              <w:left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1125" w:type="dxa"/>
            <w:vMerge/>
            <w:tcBorders>
              <w:left w:val="single" w:sz="4" w:space="0" w:color="auto"/>
              <w:right w:val="single" w:sz="4" w:space="0" w:color="auto"/>
            </w:tcBorders>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2125" w:type="dxa"/>
            <w:tcBorders>
              <w:top w:val="nil"/>
              <w:left w:val="nil"/>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внебюджетные  источники                 </w:t>
            </w:r>
          </w:p>
        </w:tc>
        <w:tc>
          <w:tcPr>
            <w:tcW w:w="1071"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967"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r>
      <w:tr w:rsidR="0037666C" w:rsidRPr="0037666C" w:rsidTr="0037666C">
        <w:trPr>
          <w:trHeight w:val="20"/>
        </w:trPr>
        <w:tc>
          <w:tcPr>
            <w:tcW w:w="543" w:type="dxa"/>
            <w:tcBorders>
              <w:left w:val="single" w:sz="4" w:space="0" w:color="auto"/>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1125" w:type="dxa"/>
            <w:vMerge/>
            <w:tcBorders>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2190" w:type="dxa"/>
            <w:vMerge/>
            <w:tcBorders>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2125" w:type="dxa"/>
            <w:tcBorders>
              <w:top w:val="nil"/>
              <w:left w:val="nil"/>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районный бюджет  </w:t>
            </w:r>
          </w:p>
        </w:tc>
        <w:tc>
          <w:tcPr>
            <w:tcW w:w="1071"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115523,35</w:t>
            </w:r>
          </w:p>
        </w:tc>
        <w:tc>
          <w:tcPr>
            <w:tcW w:w="992"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98718,05</w:t>
            </w:r>
          </w:p>
        </w:tc>
        <w:tc>
          <w:tcPr>
            <w:tcW w:w="1134"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98718,05</w:t>
            </w:r>
          </w:p>
        </w:tc>
        <w:tc>
          <w:tcPr>
            <w:tcW w:w="1967"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312959,45</w:t>
            </w:r>
          </w:p>
        </w:tc>
      </w:tr>
      <w:tr w:rsidR="0037666C" w:rsidRPr="0037666C" w:rsidTr="0037666C">
        <w:trPr>
          <w:trHeight w:val="20"/>
        </w:trPr>
        <w:tc>
          <w:tcPr>
            <w:tcW w:w="543" w:type="dxa"/>
            <w:tcBorders>
              <w:top w:val="single" w:sz="4" w:space="0" w:color="auto"/>
              <w:left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25" w:type="dxa"/>
            <w:vMerge w:val="restart"/>
            <w:tcBorders>
              <w:top w:val="single" w:sz="4" w:space="0" w:color="auto"/>
              <w:left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p>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Подпрограмма 1</w:t>
            </w:r>
          </w:p>
        </w:tc>
        <w:tc>
          <w:tcPr>
            <w:tcW w:w="2190" w:type="dxa"/>
            <w:vMerge w:val="restart"/>
            <w:tcBorders>
              <w:top w:val="single" w:sz="4" w:space="0" w:color="auto"/>
              <w:left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p>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2125" w:type="dxa"/>
            <w:tcBorders>
              <w:top w:val="single" w:sz="4" w:space="0" w:color="auto"/>
              <w:left w:val="nil"/>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Всего                    </w:t>
            </w:r>
          </w:p>
        </w:tc>
        <w:tc>
          <w:tcPr>
            <w:tcW w:w="1071"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101781,9</w:t>
            </w:r>
          </w:p>
        </w:tc>
        <w:tc>
          <w:tcPr>
            <w:tcW w:w="992"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81425,6 </w:t>
            </w:r>
          </w:p>
        </w:tc>
        <w:tc>
          <w:tcPr>
            <w:tcW w:w="1134"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81425,6</w:t>
            </w:r>
          </w:p>
        </w:tc>
        <w:tc>
          <w:tcPr>
            <w:tcW w:w="1967"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264633,10</w:t>
            </w:r>
          </w:p>
        </w:tc>
      </w:tr>
      <w:tr w:rsidR="0037666C" w:rsidRPr="0037666C" w:rsidTr="0037666C">
        <w:trPr>
          <w:trHeight w:val="20"/>
        </w:trPr>
        <w:tc>
          <w:tcPr>
            <w:tcW w:w="543" w:type="dxa"/>
            <w:tcBorders>
              <w:left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w:t>
            </w:r>
          </w:p>
        </w:tc>
        <w:tc>
          <w:tcPr>
            <w:tcW w:w="1125" w:type="dxa"/>
            <w:vMerge/>
            <w:tcBorders>
              <w:left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2125" w:type="dxa"/>
            <w:tcBorders>
              <w:top w:val="nil"/>
              <w:left w:val="nil"/>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в том числе:             </w:t>
            </w:r>
          </w:p>
        </w:tc>
        <w:tc>
          <w:tcPr>
            <w:tcW w:w="1071"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967"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r>
      <w:tr w:rsidR="0037666C" w:rsidRPr="0037666C" w:rsidTr="0037666C">
        <w:trPr>
          <w:trHeight w:val="20"/>
        </w:trPr>
        <w:tc>
          <w:tcPr>
            <w:tcW w:w="543" w:type="dxa"/>
            <w:tcBorders>
              <w:left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25" w:type="dxa"/>
            <w:vMerge/>
            <w:tcBorders>
              <w:left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2125" w:type="dxa"/>
            <w:tcBorders>
              <w:top w:val="nil"/>
              <w:left w:val="nil"/>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федеральный бюджет </w:t>
            </w:r>
          </w:p>
        </w:tc>
        <w:tc>
          <w:tcPr>
            <w:tcW w:w="1071"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967"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r>
      <w:tr w:rsidR="0037666C" w:rsidRPr="0037666C" w:rsidTr="0037666C">
        <w:trPr>
          <w:trHeight w:val="20"/>
        </w:trPr>
        <w:tc>
          <w:tcPr>
            <w:tcW w:w="543" w:type="dxa"/>
            <w:tcBorders>
              <w:left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25" w:type="dxa"/>
            <w:vMerge/>
            <w:tcBorders>
              <w:left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2125" w:type="dxa"/>
            <w:tcBorders>
              <w:top w:val="nil"/>
              <w:left w:val="nil"/>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краевой бюджет           </w:t>
            </w:r>
          </w:p>
        </w:tc>
        <w:tc>
          <w:tcPr>
            <w:tcW w:w="1071"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17755,20</w:t>
            </w:r>
          </w:p>
        </w:tc>
        <w:tc>
          <w:tcPr>
            <w:tcW w:w="992"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14204,20</w:t>
            </w:r>
          </w:p>
        </w:tc>
        <w:tc>
          <w:tcPr>
            <w:tcW w:w="1134"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14204,20</w:t>
            </w:r>
          </w:p>
        </w:tc>
        <w:tc>
          <w:tcPr>
            <w:tcW w:w="1967"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46163,60</w:t>
            </w:r>
          </w:p>
        </w:tc>
      </w:tr>
      <w:tr w:rsidR="0037666C" w:rsidRPr="0037666C" w:rsidTr="0037666C">
        <w:trPr>
          <w:trHeight w:val="20"/>
        </w:trPr>
        <w:tc>
          <w:tcPr>
            <w:tcW w:w="543" w:type="dxa"/>
            <w:tcBorders>
              <w:left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25" w:type="dxa"/>
            <w:vMerge/>
            <w:tcBorders>
              <w:left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2125" w:type="dxa"/>
            <w:tcBorders>
              <w:top w:val="nil"/>
              <w:left w:val="nil"/>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внебюджетные  источники                 </w:t>
            </w:r>
          </w:p>
        </w:tc>
        <w:tc>
          <w:tcPr>
            <w:tcW w:w="1071"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967" w:type="dxa"/>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r>
      <w:tr w:rsidR="0037666C" w:rsidRPr="0037666C" w:rsidTr="0037666C">
        <w:trPr>
          <w:trHeight w:val="20"/>
        </w:trPr>
        <w:tc>
          <w:tcPr>
            <w:tcW w:w="543" w:type="dxa"/>
            <w:tcBorders>
              <w:left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25" w:type="dxa"/>
            <w:vMerge/>
            <w:tcBorders>
              <w:left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2125" w:type="dxa"/>
            <w:tcBorders>
              <w:top w:val="nil"/>
              <w:left w:val="nil"/>
              <w:bottom w:val="nil"/>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районный бюджет  </w:t>
            </w:r>
          </w:p>
        </w:tc>
        <w:tc>
          <w:tcPr>
            <w:tcW w:w="1071" w:type="dxa"/>
            <w:tcBorders>
              <w:top w:val="nil"/>
              <w:left w:val="nil"/>
              <w:bottom w:val="nil"/>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84026,7</w:t>
            </w:r>
          </w:p>
        </w:tc>
        <w:tc>
          <w:tcPr>
            <w:tcW w:w="992" w:type="dxa"/>
            <w:tcBorders>
              <w:top w:val="nil"/>
              <w:left w:val="nil"/>
              <w:bottom w:val="nil"/>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67221,4</w:t>
            </w:r>
          </w:p>
        </w:tc>
        <w:tc>
          <w:tcPr>
            <w:tcW w:w="1134" w:type="dxa"/>
            <w:tcBorders>
              <w:top w:val="nil"/>
              <w:left w:val="nil"/>
              <w:bottom w:val="nil"/>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67221,4</w:t>
            </w:r>
          </w:p>
        </w:tc>
        <w:tc>
          <w:tcPr>
            <w:tcW w:w="1967" w:type="dxa"/>
            <w:tcBorders>
              <w:top w:val="nil"/>
              <w:left w:val="nil"/>
              <w:bottom w:val="nil"/>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218469,5</w:t>
            </w:r>
          </w:p>
          <w:p w:rsidR="0037666C" w:rsidRPr="0037666C" w:rsidRDefault="0037666C" w:rsidP="0037666C">
            <w:pPr>
              <w:spacing w:after="0" w:line="240" w:lineRule="auto"/>
              <w:rPr>
                <w:rFonts w:ascii="Times New Roman" w:hAnsi="Times New Roman" w:cs="Times New Roman"/>
                <w:color w:val="auto"/>
                <w:kern w:val="0"/>
                <w:sz w:val="12"/>
                <w:szCs w:val="12"/>
              </w:rPr>
            </w:pPr>
          </w:p>
        </w:tc>
      </w:tr>
      <w:tr w:rsidR="0037666C" w:rsidRPr="0037666C" w:rsidTr="0037666C">
        <w:trPr>
          <w:trHeight w:val="20"/>
        </w:trPr>
        <w:tc>
          <w:tcPr>
            <w:tcW w:w="543" w:type="dxa"/>
            <w:vMerge w:val="restart"/>
            <w:tcBorders>
              <w:top w:val="single" w:sz="4" w:space="0" w:color="auto"/>
              <w:left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lastRenderedPageBreak/>
              <w:t xml:space="preserve">  3</w:t>
            </w:r>
          </w:p>
        </w:tc>
        <w:tc>
          <w:tcPr>
            <w:tcW w:w="1125" w:type="dxa"/>
            <w:vMerge w:val="restart"/>
            <w:tcBorders>
              <w:top w:val="single" w:sz="4" w:space="0" w:color="auto"/>
              <w:left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Подпрограмма 2</w:t>
            </w:r>
          </w:p>
        </w:tc>
        <w:tc>
          <w:tcPr>
            <w:tcW w:w="2190" w:type="dxa"/>
            <w:vMerge w:val="restart"/>
            <w:tcBorders>
              <w:top w:val="single" w:sz="4" w:space="0" w:color="auto"/>
              <w:left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2125" w:type="dxa"/>
            <w:tcBorders>
              <w:top w:val="single" w:sz="4" w:space="0" w:color="auto"/>
              <w:left w:val="nil"/>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Всего                    </w:t>
            </w:r>
          </w:p>
        </w:tc>
        <w:tc>
          <w:tcPr>
            <w:tcW w:w="1071"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9470,25</w:t>
            </w:r>
          </w:p>
        </w:tc>
        <w:tc>
          <w:tcPr>
            <w:tcW w:w="992"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9470,25</w:t>
            </w:r>
          </w:p>
        </w:tc>
        <w:tc>
          <w:tcPr>
            <w:tcW w:w="1134"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9470,25</w:t>
            </w:r>
          </w:p>
        </w:tc>
        <w:tc>
          <w:tcPr>
            <w:tcW w:w="1967"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28410,75</w:t>
            </w:r>
          </w:p>
        </w:tc>
      </w:tr>
      <w:tr w:rsidR="0037666C" w:rsidRPr="0037666C" w:rsidTr="0037666C">
        <w:trPr>
          <w:trHeight w:val="20"/>
        </w:trPr>
        <w:tc>
          <w:tcPr>
            <w:tcW w:w="543" w:type="dxa"/>
            <w:vMerge/>
            <w:tcBorders>
              <w:left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25" w:type="dxa"/>
            <w:vMerge/>
            <w:tcBorders>
              <w:left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в том числе:    </w:t>
            </w:r>
          </w:p>
        </w:tc>
        <w:tc>
          <w:tcPr>
            <w:tcW w:w="1071"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967"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r>
      <w:tr w:rsidR="0037666C" w:rsidRPr="0037666C" w:rsidTr="0037666C">
        <w:trPr>
          <w:trHeight w:val="20"/>
        </w:trPr>
        <w:tc>
          <w:tcPr>
            <w:tcW w:w="543" w:type="dxa"/>
            <w:vMerge/>
            <w:tcBorders>
              <w:left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25" w:type="dxa"/>
            <w:vMerge/>
            <w:tcBorders>
              <w:left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федеральный бюджет</w:t>
            </w:r>
          </w:p>
        </w:tc>
        <w:tc>
          <w:tcPr>
            <w:tcW w:w="1071"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967"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r>
      <w:tr w:rsidR="0037666C" w:rsidRPr="0037666C" w:rsidTr="0037666C">
        <w:trPr>
          <w:trHeight w:val="20"/>
        </w:trPr>
        <w:tc>
          <w:tcPr>
            <w:tcW w:w="543" w:type="dxa"/>
            <w:vMerge/>
            <w:tcBorders>
              <w:left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25" w:type="dxa"/>
            <w:vMerge/>
            <w:tcBorders>
              <w:left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краевой бюджет           </w:t>
            </w:r>
          </w:p>
        </w:tc>
        <w:tc>
          <w:tcPr>
            <w:tcW w:w="1071"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967"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r>
      <w:tr w:rsidR="0037666C" w:rsidRPr="0037666C" w:rsidTr="0037666C">
        <w:trPr>
          <w:trHeight w:val="20"/>
        </w:trPr>
        <w:tc>
          <w:tcPr>
            <w:tcW w:w="543" w:type="dxa"/>
            <w:vMerge/>
            <w:tcBorders>
              <w:left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25" w:type="dxa"/>
            <w:vMerge/>
            <w:tcBorders>
              <w:left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внебюджетные  источники          </w:t>
            </w:r>
          </w:p>
        </w:tc>
        <w:tc>
          <w:tcPr>
            <w:tcW w:w="1071"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967"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r>
      <w:tr w:rsidR="0037666C" w:rsidRPr="0037666C" w:rsidTr="0037666C">
        <w:trPr>
          <w:trHeight w:val="20"/>
        </w:trPr>
        <w:tc>
          <w:tcPr>
            <w:tcW w:w="543" w:type="dxa"/>
            <w:vMerge/>
            <w:tcBorders>
              <w:left w:val="single" w:sz="4" w:space="0" w:color="auto"/>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25" w:type="dxa"/>
            <w:vMerge/>
            <w:tcBorders>
              <w:left w:val="single" w:sz="4" w:space="0" w:color="auto"/>
              <w:bottom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bottom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районный бюджет  </w:t>
            </w:r>
          </w:p>
        </w:tc>
        <w:tc>
          <w:tcPr>
            <w:tcW w:w="1071"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9470,25</w:t>
            </w:r>
          </w:p>
        </w:tc>
        <w:tc>
          <w:tcPr>
            <w:tcW w:w="992"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9470,25</w:t>
            </w:r>
          </w:p>
        </w:tc>
        <w:tc>
          <w:tcPr>
            <w:tcW w:w="1134"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9470,25</w:t>
            </w:r>
          </w:p>
        </w:tc>
        <w:tc>
          <w:tcPr>
            <w:tcW w:w="1967"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28410,75</w:t>
            </w:r>
          </w:p>
        </w:tc>
      </w:tr>
      <w:tr w:rsidR="0037666C" w:rsidRPr="0037666C" w:rsidTr="0037666C">
        <w:trPr>
          <w:trHeight w:val="20"/>
        </w:trPr>
        <w:tc>
          <w:tcPr>
            <w:tcW w:w="543" w:type="dxa"/>
            <w:tcBorders>
              <w:left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25" w:type="dxa"/>
            <w:tcBorders>
              <w:left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2190" w:type="dxa"/>
            <w:vMerge w:val="restart"/>
            <w:tcBorders>
              <w:left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«Обеспечение качественного бухгалтерского, бюджетного и налогового учета в муниципальных учреждениях Каратузского района»</w:t>
            </w:r>
          </w:p>
        </w:tc>
        <w:tc>
          <w:tcPr>
            <w:tcW w:w="2125" w:type="dxa"/>
            <w:tcBorders>
              <w:top w:val="single" w:sz="4" w:space="0" w:color="auto"/>
              <w:left w:val="nil"/>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Всего                    </w:t>
            </w:r>
          </w:p>
        </w:tc>
        <w:tc>
          <w:tcPr>
            <w:tcW w:w="1071"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22026,40</w:t>
            </w:r>
          </w:p>
        </w:tc>
        <w:tc>
          <w:tcPr>
            <w:tcW w:w="992"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22026,40</w:t>
            </w:r>
          </w:p>
        </w:tc>
        <w:tc>
          <w:tcPr>
            <w:tcW w:w="1134"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22026,40</w:t>
            </w:r>
          </w:p>
        </w:tc>
        <w:tc>
          <w:tcPr>
            <w:tcW w:w="1967"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66079,20</w:t>
            </w:r>
          </w:p>
        </w:tc>
      </w:tr>
      <w:tr w:rsidR="0037666C" w:rsidRPr="0037666C" w:rsidTr="0037666C">
        <w:trPr>
          <w:trHeight w:val="20"/>
        </w:trPr>
        <w:tc>
          <w:tcPr>
            <w:tcW w:w="543" w:type="dxa"/>
            <w:tcBorders>
              <w:left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4</w:t>
            </w:r>
          </w:p>
        </w:tc>
        <w:tc>
          <w:tcPr>
            <w:tcW w:w="1125" w:type="dxa"/>
            <w:tcBorders>
              <w:left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Подпрограмма 3</w:t>
            </w:r>
          </w:p>
        </w:tc>
        <w:tc>
          <w:tcPr>
            <w:tcW w:w="2190" w:type="dxa"/>
            <w:vMerge/>
            <w:tcBorders>
              <w:left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в том числе:</w:t>
            </w:r>
          </w:p>
        </w:tc>
        <w:tc>
          <w:tcPr>
            <w:tcW w:w="1071"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967"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r>
      <w:tr w:rsidR="0037666C" w:rsidRPr="0037666C" w:rsidTr="0037666C">
        <w:trPr>
          <w:trHeight w:val="20"/>
        </w:trPr>
        <w:tc>
          <w:tcPr>
            <w:tcW w:w="543" w:type="dxa"/>
            <w:tcBorders>
              <w:left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25" w:type="dxa"/>
            <w:tcBorders>
              <w:left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федеральный бюджет</w:t>
            </w:r>
          </w:p>
        </w:tc>
        <w:tc>
          <w:tcPr>
            <w:tcW w:w="1071"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967"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r>
      <w:tr w:rsidR="0037666C" w:rsidRPr="0037666C" w:rsidTr="0037666C">
        <w:trPr>
          <w:trHeight w:val="20"/>
        </w:trPr>
        <w:tc>
          <w:tcPr>
            <w:tcW w:w="543" w:type="dxa"/>
            <w:tcBorders>
              <w:left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25" w:type="dxa"/>
            <w:tcBorders>
              <w:left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краевой бюджет           </w:t>
            </w:r>
          </w:p>
        </w:tc>
        <w:tc>
          <w:tcPr>
            <w:tcW w:w="1071"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967"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r>
      <w:tr w:rsidR="0037666C" w:rsidRPr="0037666C" w:rsidTr="0037666C">
        <w:trPr>
          <w:trHeight w:val="20"/>
        </w:trPr>
        <w:tc>
          <w:tcPr>
            <w:tcW w:w="543" w:type="dxa"/>
            <w:tcBorders>
              <w:left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25" w:type="dxa"/>
            <w:tcBorders>
              <w:left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внебюджетные источники          </w:t>
            </w:r>
          </w:p>
        </w:tc>
        <w:tc>
          <w:tcPr>
            <w:tcW w:w="1071"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967"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r>
      <w:tr w:rsidR="0037666C" w:rsidRPr="0037666C" w:rsidTr="0037666C">
        <w:trPr>
          <w:trHeight w:val="20"/>
        </w:trPr>
        <w:tc>
          <w:tcPr>
            <w:tcW w:w="543" w:type="dxa"/>
            <w:tcBorders>
              <w:left w:val="single" w:sz="4" w:space="0" w:color="auto"/>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125" w:type="dxa"/>
            <w:tcBorders>
              <w:left w:val="single" w:sz="4" w:space="0" w:color="auto"/>
              <w:bottom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bottom w:val="single" w:sz="4" w:space="0" w:color="auto"/>
              <w:right w:val="single" w:sz="4" w:space="0" w:color="auto"/>
            </w:tcBorders>
            <w:shd w:val="clear" w:color="auto" w:fill="auto"/>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районный бюджет  </w:t>
            </w:r>
          </w:p>
        </w:tc>
        <w:tc>
          <w:tcPr>
            <w:tcW w:w="1071"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22026,40</w:t>
            </w:r>
          </w:p>
        </w:tc>
        <w:tc>
          <w:tcPr>
            <w:tcW w:w="992"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22026,40</w:t>
            </w:r>
          </w:p>
        </w:tc>
        <w:tc>
          <w:tcPr>
            <w:tcW w:w="1134"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22026,40</w:t>
            </w:r>
          </w:p>
        </w:tc>
        <w:tc>
          <w:tcPr>
            <w:tcW w:w="1967"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66079,20</w:t>
            </w:r>
          </w:p>
        </w:tc>
      </w:tr>
    </w:tbl>
    <w:p w:rsidR="0037666C" w:rsidRDefault="0037666C" w:rsidP="00383F09">
      <w:pPr>
        <w:suppressAutoHyphens/>
        <w:spacing w:after="0" w:line="240" w:lineRule="auto"/>
        <w:jc w:val="both"/>
        <w:rPr>
          <w:rFonts w:ascii="Times New Roman" w:hAnsi="Times New Roman" w:cs="Times New Roman"/>
          <w:color w:val="auto"/>
          <w:kern w:val="0"/>
          <w:sz w:val="12"/>
          <w:szCs w:val="12"/>
        </w:rPr>
      </w:pPr>
    </w:p>
    <w:p w:rsidR="0037666C" w:rsidRPr="0037666C" w:rsidRDefault="0037666C" w:rsidP="0037666C">
      <w:pPr>
        <w:autoSpaceDE w:val="0"/>
        <w:autoSpaceDN w:val="0"/>
        <w:adjustRightInd w:val="0"/>
        <w:spacing w:after="0" w:line="240" w:lineRule="auto"/>
        <w:ind w:left="5670"/>
        <w:outlineLvl w:val="2"/>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Приложение № 3</w:t>
      </w:r>
    </w:p>
    <w:p w:rsidR="0037666C" w:rsidRPr="0037666C" w:rsidRDefault="0037666C" w:rsidP="0037666C">
      <w:pPr>
        <w:autoSpaceDE w:val="0"/>
        <w:autoSpaceDN w:val="0"/>
        <w:adjustRightInd w:val="0"/>
        <w:spacing w:after="0" w:line="240" w:lineRule="auto"/>
        <w:ind w:left="5670"/>
        <w:rPr>
          <w:rFonts w:ascii="Times New Roman" w:hAnsi="Times New Roman" w:cs="Times New Roman"/>
          <w:bCs/>
          <w:color w:val="auto"/>
          <w:kern w:val="0"/>
          <w:sz w:val="12"/>
          <w:szCs w:val="12"/>
        </w:rPr>
      </w:pPr>
      <w:r w:rsidRPr="0037666C">
        <w:rPr>
          <w:rFonts w:ascii="Times New Roman" w:hAnsi="Times New Roman" w:cs="Times New Roman"/>
          <w:color w:val="auto"/>
          <w:kern w:val="0"/>
          <w:sz w:val="12"/>
          <w:szCs w:val="12"/>
        </w:rPr>
        <w:t>к муниципальной программе «Управление муниципальными финансами</w:t>
      </w:r>
      <w:r w:rsidRPr="0037666C">
        <w:rPr>
          <w:rFonts w:ascii="Times New Roman" w:hAnsi="Times New Roman" w:cs="Times New Roman"/>
          <w:bCs/>
          <w:color w:val="auto"/>
          <w:kern w:val="0"/>
          <w:sz w:val="12"/>
          <w:szCs w:val="12"/>
        </w:rPr>
        <w:t>»</w:t>
      </w:r>
    </w:p>
    <w:p w:rsidR="0037666C" w:rsidRPr="0037666C" w:rsidRDefault="0037666C" w:rsidP="0037666C">
      <w:pPr>
        <w:spacing w:after="0" w:line="240" w:lineRule="auto"/>
        <w:rPr>
          <w:rFonts w:ascii="Times New Roman" w:hAnsi="Times New Roman" w:cs="Times New Roman"/>
          <w:color w:val="auto"/>
          <w:kern w:val="0"/>
          <w:sz w:val="12"/>
          <w:szCs w:val="12"/>
        </w:rPr>
      </w:pPr>
    </w:p>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Подпрограмма </w:t>
      </w:r>
    </w:p>
    <w:p w:rsidR="0037666C" w:rsidRPr="0037666C" w:rsidRDefault="0037666C" w:rsidP="0037666C">
      <w:pPr>
        <w:spacing w:after="0" w:line="240" w:lineRule="auto"/>
        <w:ind w:right="425"/>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w:t>
      </w:r>
    </w:p>
    <w:p w:rsidR="0037666C" w:rsidRPr="0037666C" w:rsidRDefault="0037666C" w:rsidP="0037666C">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37666C" w:rsidRPr="0037666C" w:rsidRDefault="0037666C" w:rsidP="0037666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 Паспорт подпрограммы</w:t>
      </w:r>
    </w:p>
    <w:p w:rsidR="0037666C" w:rsidRPr="0037666C" w:rsidRDefault="0037666C" w:rsidP="0037666C">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37666C" w:rsidRPr="0037666C" w:rsidTr="0037666C">
        <w:trPr>
          <w:trHeight w:val="20"/>
        </w:trPr>
        <w:tc>
          <w:tcPr>
            <w:tcW w:w="2400" w:type="dxa"/>
          </w:tcPr>
          <w:p w:rsidR="0037666C" w:rsidRPr="0037666C" w:rsidRDefault="0037666C" w:rsidP="0037666C">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Наименование подпрограммы </w:t>
            </w:r>
          </w:p>
        </w:tc>
        <w:tc>
          <w:tcPr>
            <w:tcW w:w="6960" w:type="dxa"/>
          </w:tcPr>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(далее - подпрограмма)</w:t>
            </w:r>
          </w:p>
        </w:tc>
      </w:tr>
      <w:tr w:rsidR="0037666C" w:rsidRPr="0037666C" w:rsidTr="0037666C">
        <w:trPr>
          <w:trHeight w:val="20"/>
        </w:trPr>
        <w:tc>
          <w:tcPr>
            <w:tcW w:w="2400" w:type="dxa"/>
          </w:tcPr>
          <w:p w:rsidR="0037666C" w:rsidRPr="0037666C" w:rsidRDefault="0037666C" w:rsidP="0037666C">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6960" w:type="dxa"/>
          </w:tcPr>
          <w:p w:rsidR="0037666C" w:rsidRPr="0037666C" w:rsidRDefault="0037666C" w:rsidP="0037666C">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«Управление муниципальными финансами» </w:t>
            </w:r>
          </w:p>
        </w:tc>
      </w:tr>
      <w:tr w:rsidR="0037666C" w:rsidRPr="0037666C" w:rsidTr="0037666C">
        <w:trPr>
          <w:trHeight w:val="20"/>
        </w:trPr>
        <w:tc>
          <w:tcPr>
            <w:tcW w:w="2400" w:type="dxa"/>
          </w:tcPr>
          <w:p w:rsidR="0037666C" w:rsidRPr="0037666C" w:rsidRDefault="0037666C" w:rsidP="0037666C">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Исполнитель подпрограммы</w:t>
            </w:r>
          </w:p>
        </w:tc>
        <w:tc>
          <w:tcPr>
            <w:tcW w:w="6960" w:type="dxa"/>
          </w:tcPr>
          <w:p w:rsidR="0037666C" w:rsidRPr="0037666C" w:rsidRDefault="0037666C" w:rsidP="0037666C">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Финансовое управление администрации Каратузского района (далее – </w:t>
            </w:r>
            <w:proofErr w:type="spellStart"/>
            <w:r w:rsidRPr="0037666C">
              <w:rPr>
                <w:rFonts w:ascii="Times New Roman" w:hAnsi="Times New Roman" w:cs="Times New Roman"/>
                <w:color w:val="auto"/>
                <w:kern w:val="0"/>
                <w:sz w:val="12"/>
                <w:szCs w:val="12"/>
              </w:rPr>
              <w:t>финуправление</w:t>
            </w:r>
            <w:proofErr w:type="spellEnd"/>
            <w:r w:rsidRPr="0037666C">
              <w:rPr>
                <w:rFonts w:ascii="Times New Roman" w:hAnsi="Times New Roman" w:cs="Times New Roman"/>
                <w:color w:val="auto"/>
                <w:kern w:val="0"/>
                <w:sz w:val="12"/>
                <w:szCs w:val="12"/>
              </w:rPr>
              <w:t xml:space="preserve"> района)</w:t>
            </w:r>
          </w:p>
        </w:tc>
      </w:tr>
      <w:tr w:rsidR="0037666C" w:rsidRPr="0037666C" w:rsidTr="0037666C">
        <w:trPr>
          <w:trHeight w:val="20"/>
        </w:trPr>
        <w:tc>
          <w:tcPr>
            <w:tcW w:w="2400" w:type="dxa"/>
          </w:tcPr>
          <w:p w:rsidR="0037666C" w:rsidRPr="0037666C" w:rsidRDefault="0037666C" w:rsidP="0037666C">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Главный распорядитель бюджетных средств, ответный за реализацию мероприятий подпрограммы</w:t>
            </w:r>
          </w:p>
        </w:tc>
        <w:tc>
          <w:tcPr>
            <w:tcW w:w="6960" w:type="dxa"/>
          </w:tcPr>
          <w:p w:rsidR="0037666C" w:rsidRPr="0037666C" w:rsidRDefault="0037666C" w:rsidP="0037666C">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Финансовое управление администрации Каратузского района</w:t>
            </w:r>
          </w:p>
        </w:tc>
      </w:tr>
      <w:tr w:rsidR="0037666C" w:rsidRPr="0037666C" w:rsidTr="0037666C">
        <w:trPr>
          <w:trHeight w:val="20"/>
        </w:trPr>
        <w:tc>
          <w:tcPr>
            <w:tcW w:w="2400" w:type="dxa"/>
          </w:tcPr>
          <w:p w:rsidR="0037666C" w:rsidRPr="0037666C" w:rsidRDefault="0037666C" w:rsidP="0037666C">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Цель и задачи подпрограммы</w:t>
            </w:r>
          </w:p>
        </w:tc>
        <w:tc>
          <w:tcPr>
            <w:tcW w:w="6960" w:type="dxa"/>
          </w:tcPr>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Цель подпрограммы: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Задачи подпрограммы:</w:t>
            </w:r>
          </w:p>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37666C">
              <w:rPr>
                <w:rFonts w:ascii="Times New Roman" w:hAnsi="Times New Roman" w:cs="Times New Roman"/>
                <w:color w:val="auto"/>
                <w:kern w:val="0"/>
                <w:sz w:val="12"/>
                <w:szCs w:val="12"/>
                <w:lang w:eastAsia="en-US"/>
              </w:rPr>
              <w:t>- Создание условий для обеспечения финансовой устойчивости бюджетов муниципальных образований Каратузского района;</w:t>
            </w:r>
          </w:p>
          <w:p w:rsidR="0037666C" w:rsidRPr="0037666C" w:rsidRDefault="0037666C" w:rsidP="0037666C">
            <w:pPr>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lang w:eastAsia="en-US"/>
              </w:rPr>
              <w:t>- Повышение качества управления муниципальными финансами.</w:t>
            </w:r>
          </w:p>
        </w:tc>
      </w:tr>
      <w:tr w:rsidR="0037666C" w:rsidRPr="0037666C" w:rsidTr="0037666C">
        <w:trPr>
          <w:trHeight w:val="20"/>
        </w:trPr>
        <w:tc>
          <w:tcPr>
            <w:tcW w:w="2400" w:type="dxa"/>
          </w:tcPr>
          <w:p w:rsidR="0037666C" w:rsidRPr="0037666C" w:rsidRDefault="0037666C" w:rsidP="0037666C">
            <w:pPr>
              <w:widowControl w:val="0"/>
              <w:autoSpaceDE w:val="0"/>
              <w:autoSpaceDN w:val="0"/>
              <w:adjustRightInd w:val="0"/>
              <w:spacing w:after="0" w:line="276"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Ожидаемые результаты от подпрограммы</w:t>
            </w:r>
          </w:p>
        </w:tc>
        <w:tc>
          <w:tcPr>
            <w:tcW w:w="6960" w:type="dxa"/>
          </w:tcPr>
          <w:p w:rsidR="0037666C" w:rsidRPr="0037666C" w:rsidRDefault="0037666C" w:rsidP="0037666C">
            <w:pPr>
              <w:autoSpaceDE w:val="0"/>
              <w:autoSpaceDN w:val="0"/>
              <w:adjustRightInd w:val="0"/>
              <w:spacing w:after="0" w:line="240" w:lineRule="auto"/>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Перечень показателей результативности подпрограммы приведен в приложении к паспорту подпрограммы</w:t>
            </w:r>
          </w:p>
        </w:tc>
      </w:tr>
      <w:tr w:rsidR="0037666C" w:rsidRPr="0037666C" w:rsidTr="0037666C">
        <w:trPr>
          <w:trHeight w:val="20"/>
        </w:trPr>
        <w:tc>
          <w:tcPr>
            <w:tcW w:w="2400" w:type="dxa"/>
          </w:tcPr>
          <w:p w:rsidR="0037666C" w:rsidRPr="0037666C" w:rsidRDefault="0037666C" w:rsidP="0037666C">
            <w:pPr>
              <w:widowControl w:val="0"/>
              <w:autoSpaceDE w:val="0"/>
              <w:autoSpaceDN w:val="0"/>
              <w:adjustRightInd w:val="0"/>
              <w:spacing w:after="0" w:line="276"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Сроки </w:t>
            </w:r>
            <w:r w:rsidRPr="0037666C">
              <w:rPr>
                <w:rFonts w:ascii="Times New Roman" w:hAnsi="Times New Roman" w:cs="Times New Roman"/>
                <w:color w:val="auto"/>
                <w:kern w:val="0"/>
                <w:sz w:val="12"/>
                <w:szCs w:val="12"/>
              </w:rPr>
              <w:br/>
              <w:t>реализации подпрограммы</w:t>
            </w:r>
          </w:p>
        </w:tc>
        <w:tc>
          <w:tcPr>
            <w:tcW w:w="6960" w:type="dxa"/>
          </w:tcPr>
          <w:p w:rsidR="0037666C" w:rsidRPr="0037666C" w:rsidRDefault="0037666C" w:rsidP="0037666C">
            <w:pPr>
              <w:widowControl w:val="0"/>
              <w:autoSpaceDE w:val="0"/>
              <w:autoSpaceDN w:val="0"/>
              <w:adjustRightInd w:val="0"/>
              <w:spacing w:after="0" w:line="276"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01.01.2014 - 31.12.2024</w:t>
            </w:r>
          </w:p>
        </w:tc>
      </w:tr>
      <w:tr w:rsidR="0037666C" w:rsidRPr="0037666C" w:rsidTr="0037666C">
        <w:trPr>
          <w:trHeight w:val="20"/>
        </w:trPr>
        <w:tc>
          <w:tcPr>
            <w:tcW w:w="2400" w:type="dxa"/>
          </w:tcPr>
          <w:p w:rsidR="0037666C" w:rsidRPr="0037666C" w:rsidRDefault="0037666C" w:rsidP="0037666C">
            <w:pPr>
              <w:widowControl w:val="0"/>
              <w:autoSpaceDE w:val="0"/>
              <w:autoSpaceDN w:val="0"/>
              <w:adjustRightInd w:val="0"/>
              <w:spacing w:after="0" w:line="276"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960" w:type="dxa"/>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Общий объем бюджетных ассигнований на реализацию подпрограммы по годам составляет 264633,10 тыс. рублей, в том числе:</w:t>
            </w:r>
          </w:p>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0,0 тыс. руб. средства федерального бюджета;</w:t>
            </w:r>
          </w:p>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46163,60 тыс. рублей – средства краевого бюджета;</w:t>
            </w:r>
          </w:p>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218469,5 тыс. рублей – средства районного бюджета.</w:t>
            </w:r>
          </w:p>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Объем финансирования по годам реализации подпрограммы:</w:t>
            </w:r>
          </w:p>
          <w:p w:rsidR="0037666C" w:rsidRPr="0037666C" w:rsidRDefault="0037666C" w:rsidP="0037666C">
            <w:pPr>
              <w:spacing w:after="0" w:line="240" w:lineRule="auto"/>
              <w:rPr>
                <w:rFonts w:ascii="Times New Roman" w:hAnsi="Times New Roman" w:cs="Times New Roman"/>
                <w:color w:val="auto"/>
                <w:kern w:val="0"/>
                <w:sz w:val="12"/>
                <w:szCs w:val="12"/>
              </w:rPr>
            </w:pPr>
          </w:p>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2022 год – 101781,90 тыс. рублей, в том числе:</w:t>
            </w:r>
          </w:p>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0,0 тыс. руб. средства федерального бюджета;</w:t>
            </w:r>
          </w:p>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17755,20 тыс. рублей - средства краевого бюджета;</w:t>
            </w:r>
          </w:p>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84026,70 тыс. рублей - средства районного бюджета.</w:t>
            </w:r>
          </w:p>
          <w:p w:rsidR="0037666C" w:rsidRPr="0037666C" w:rsidRDefault="0037666C" w:rsidP="0037666C">
            <w:pPr>
              <w:spacing w:after="0" w:line="240" w:lineRule="auto"/>
              <w:rPr>
                <w:rFonts w:ascii="Times New Roman" w:hAnsi="Times New Roman" w:cs="Times New Roman"/>
                <w:color w:val="auto"/>
                <w:kern w:val="0"/>
                <w:sz w:val="12"/>
                <w:szCs w:val="12"/>
              </w:rPr>
            </w:pPr>
          </w:p>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2023 год – 81425,60 тыс. рублей, в том числе:</w:t>
            </w:r>
          </w:p>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0,0 тыс. руб. средства федерального бюджета;</w:t>
            </w:r>
          </w:p>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14204,20 тыс. рублей - средства краевого бюджета;</w:t>
            </w:r>
          </w:p>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67221,40 тыс. рублей - средства районного бюджета.</w:t>
            </w:r>
          </w:p>
          <w:p w:rsidR="0037666C" w:rsidRPr="0037666C" w:rsidRDefault="0037666C" w:rsidP="0037666C">
            <w:pPr>
              <w:spacing w:after="0" w:line="240" w:lineRule="auto"/>
              <w:rPr>
                <w:rFonts w:ascii="Times New Roman" w:hAnsi="Times New Roman" w:cs="Times New Roman"/>
                <w:color w:val="auto"/>
                <w:kern w:val="0"/>
                <w:sz w:val="12"/>
                <w:szCs w:val="12"/>
              </w:rPr>
            </w:pPr>
          </w:p>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2024 год – 81425,60 тыс. рублей, в том числе:</w:t>
            </w:r>
          </w:p>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0,0 тыс. руб. средства федерального бюджета;</w:t>
            </w:r>
          </w:p>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14204,20 тыс. рублей - средства краевого бюджета;</w:t>
            </w:r>
          </w:p>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67221,40 тыс. рублей - средства районного бюджета.</w:t>
            </w:r>
          </w:p>
        </w:tc>
      </w:tr>
    </w:tbl>
    <w:p w:rsidR="0037666C" w:rsidRPr="0037666C" w:rsidRDefault="0037666C" w:rsidP="0037666C">
      <w:pPr>
        <w:autoSpaceDE w:val="0"/>
        <w:autoSpaceDN w:val="0"/>
        <w:adjustRightInd w:val="0"/>
        <w:spacing w:after="0" w:line="240" w:lineRule="auto"/>
        <w:ind w:firstLine="567"/>
        <w:jc w:val="center"/>
        <w:outlineLvl w:val="0"/>
        <w:rPr>
          <w:rFonts w:ascii="Times New Roman" w:hAnsi="Times New Roman" w:cs="Times New Roman"/>
          <w:color w:val="auto"/>
          <w:kern w:val="0"/>
          <w:sz w:val="12"/>
          <w:szCs w:val="12"/>
        </w:rPr>
      </w:pPr>
    </w:p>
    <w:p w:rsidR="0037666C" w:rsidRPr="0037666C" w:rsidRDefault="0037666C" w:rsidP="0037666C">
      <w:pPr>
        <w:autoSpaceDE w:val="0"/>
        <w:autoSpaceDN w:val="0"/>
        <w:adjustRightInd w:val="0"/>
        <w:spacing w:after="0" w:line="240" w:lineRule="auto"/>
        <w:ind w:firstLine="567"/>
        <w:jc w:val="center"/>
        <w:outlineLvl w:val="0"/>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 Мероприятия подпрограммы</w:t>
      </w:r>
    </w:p>
    <w:p w:rsidR="0037666C" w:rsidRPr="0037666C" w:rsidRDefault="00BB050B" w:rsidP="0037666C">
      <w:pPr>
        <w:autoSpaceDE w:val="0"/>
        <w:autoSpaceDN w:val="0"/>
        <w:adjustRightInd w:val="0"/>
        <w:spacing w:after="0" w:line="240" w:lineRule="auto"/>
        <w:ind w:left="-567" w:firstLine="540"/>
        <w:jc w:val="both"/>
        <w:rPr>
          <w:rFonts w:ascii="Times New Roman" w:eastAsia="Calibri" w:hAnsi="Times New Roman" w:cs="Times New Roman"/>
          <w:color w:val="auto"/>
          <w:kern w:val="0"/>
          <w:sz w:val="12"/>
          <w:szCs w:val="12"/>
        </w:rPr>
      </w:pPr>
      <w:hyperlink r:id="rId21" w:history="1">
        <w:r w:rsidR="0037666C" w:rsidRPr="0037666C">
          <w:rPr>
            <w:rFonts w:ascii="Times New Roman" w:eastAsia="Calibri" w:hAnsi="Times New Roman" w:cs="Times New Roman"/>
            <w:kern w:val="0"/>
            <w:sz w:val="12"/>
            <w:szCs w:val="12"/>
          </w:rPr>
          <w:t>Перечень</w:t>
        </w:r>
      </w:hyperlink>
      <w:r w:rsidR="0037666C" w:rsidRPr="0037666C">
        <w:rPr>
          <w:rFonts w:ascii="Times New Roman" w:eastAsia="Calibri" w:hAnsi="Times New Roman" w:cs="Times New Roman"/>
          <w:kern w:val="0"/>
          <w:sz w:val="12"/>
          <w:szCs w:val="12"/>
        </w:rPr>
        <w:t xml:space="preserve"> </w:t>
      </w:r>
      <w:r w:rsidR="0037666C" w:rsidRPr="0037666C">
        <w:rPr>
          <w:rFonts w:ascii="Times New Roman" w:eastAsia="Calibri" w:hAnsi="Times New Roman" w:cs="Times New Roman"/>
          <w:color w:val="auto"/>
          <w:kern w:val="0"/>
          <w:sz w:val="12"/>
          <w:szCs w:val="12"/>
        </w:rPr>
        <w:t>мероприятий подпрограммы приведен в приложении к подпрограмме.</w:t>
      </w:r>
    </w:p>
    <w:p w:rsidR="0037666C" w:rsidRPr="0037666C" w:rsidRDefault="0037666C" w:rsidP="0037666C">
      <w:pPr>
        <w:autoSpaceDE w:val="0"/>
        <w:autoSpaceDN w:val="0"/>
        <w:adjustRightInd w:val="0"/>
        <w:spacing w:after="0" w:line="240" w:lineRule="auto"/>
        <w:ind w:left="-567" w:firstLine="567"/>
        <w:jc w:val="center"/>
        <w:rPr>
          <w:rFonts w:ascii="Times New Roman" w:hAnsi="Times New Roman" w:cs="Times New Roman"/>
          <w:color w:val="auto"/>
          <w:kern w:val="0"/>
          <w:sz w:val="12"/>
          <w:szCs w:val="12"/>
        </w:rPr>
      </w:pPr>
    </w:p>
    <w:p w:rsidR="0037666C" w:rsidRPr="0037666C" w:rsidRDefault="0037666C" w:rsidP="0037666C">
      <w:pPr>
        <w:autoSpaceDE w:val="0"/>
        <w:autoSpaceDN w:val="0"/>
        <w:adjustRightInd w:val="0"/>
        <w:spacing w:after="0" w:line="240" w:lineRule="auto"/>
        <w:ind w:firstLine="567"/>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3. Механизм реализации подпрограммы</w:t>
      </w:r>
    </w:p>
    <w:p w:rsidR="0037666C" w:rsidRPr="0037666C" w:rsidRDefault="0037666C" w:rsidP="0037666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3.1. Реализацию мероприятий подпрограммы осуществляет </w:t>
      </w:r>
      <w:proofErr w:type="spellStart"/>
      <w:r w:rsidRPr="0037666C">
        <w:rPr>
          <w:rFonts w:ascii="Times New Roman" w:hAnsi="Times New Roman" w:cs="Times New Roman"/>
          <w:color w:val="auto"/>
          <w:kern w:val="0"/>
          <w:sz w:val="12"/>
          <w:szCs w:val="12"/>
        </w:rPr>
        <w:t>финуправление</w:t>
      </w:r>
      <w:proofErr w:type="spellEnd"/>
      <w:r w:rsidRPr="0037666C">
        <w:rPr>
          <w:rFonts w:ascii="Times New Roman" w:hAnsi="Times New Roman" w:cs="Times New Roman"/>
          <w:color w:val="auto"/>
          <w:kern w:val="0"/>
          <w:sz w:val="12"/>
          <w:szCs w:val="12"/>
        </w:rPr>
        <w:t xml:space="preserve"> района.</w:t>
      </w:r>
    </w:p>
    <w:p w:rsidR="0037666C" w:rsidRPr="0037666C" w:rsidRDefault="0037666C" w:rsidP="0037666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3.2. В рамках решения задач подпрограммы реализуются следующие мероприятия:</w:t>
      </w:r>
    </w:p>
    <w:p w:rsidR="0037666C" w:rsidRPr="0037666C" w:rsidRDefault="0037666C" w:rsidP="0037666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 предоставление дотации на выравнивание бюджетной обеспеченности муниципальных образований Каратузского района за счет средств районного бюджета.</w:t>
      </w:r>
    </w:p>
    <w:p w:rsidR="0037666C" w:rsidRPr="0037666C" w:rsidRDefault="0037666C" w:rsidP="0037666C">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Объем дотаций на выравнивание бюджетной обеспеченности поселений и их распределение между поселениями Каратузского района утверждаются решением Каратузского районного Совета депутатов о районном бюджете на очередной финансовый год и плановый период. Дотации предоставляются в соответствии с утвержденной сводной бюджетной росписью.</w:t>
      </w:r>
    </w:p>
    <w:p w:rsidR="0037666C" w:rsidRPr="0037666C" w:rsidRDefault="0037666C" w:rsidP="0037666C">
      <w:pPr>
        <w:autoSpaceDE w:val="0"/>
        <w:autoSpaceDN w:val="0"/>
        <w:adjustRightInd w:val="0"/>
        <w:spacing w:after="0" w:line="240" w:lineRule="auto"/>
        <w:ind w:firstLine="709"/>
        <w:jc w:val="both"/>
        <w:rPr>
          <w:rFonts w:ascii="Times New Roman" w:hAnsi="Times New Roman" w:cs="Times New Roman"/>
          <w:kern w:val="0"/>
          <w:sz w:val="12"/>
          <w:szCs w:val="12"/>
        </w:rPr>
      </w:pPr>
      <w:r w:rsidRPr="0037666C">
        <w:rPr>
          <w:rFonts w:ascii="Times New Roman" w:hAnsi="Times New Roman" w:cs="Times New Roman"/>
          <w:color w:val="auto"/>
          <w:kern w:val="0"/>
          <w:sz w:val="12"/>
          <w:szCs w:val="12"/>
        </w:rPr>
        <w:t>2) предоставление дотаций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p w:rsidR="0037666C" w:rsidRPr="0037666C" w:rsidRDefault="0037666C" w:rsidP="0037666C">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Объем субвенций бюджетам поселений Каратузского района на реализацию отдельных государственных полномочий по расчету и предоставлению дотаций поселениям, входящим в состав муниципального района Красноярского края, и их распределение утверждаются решением Каратузского районного Совета депутатов о районном бюджете на очередной финансовый год и плановый период;</w:t>
      </w:r>
    </w:p>
    <w:p w:rsidR="0037666C" w:rsidRPr="0037666C" w:rsidRDefault="0037666C" w:rsidP="0037666C">
      <w:pPr>
        <w:tabs>
          <w:tab w:val="num" w:pos="748"/>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3) предоставление иных 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w:t>
      </w:r>
    </w:p>
    <w:p w:rsidR="0037666C" w:rsidRPr="0037666C" w:rsidRDefault="0037666C" w:rsidP="0037666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Право на получение иных межбюджетных трансфертов на поддержку мер по обеспечению сбалансированности бюджетов поселений Каратузского района имеют поселения Каратузского района, заключившие соглашения о мерах по повышению эффективности использования бюджетных средств и увеличению поступлений налоговых и неналоговых доходов местного </w:t>
      </w:r>
      <w:proofErr w:type="gramStart"/>
      <w:r w:rsidRPr="0037666C">
        <w:rPr>
          <w:rFonts w:ascii="Times New Roman" w:hAnsi="Times New Roman" w:cs="Times New Roman"/>
          <w:color w:val="auto"/>
          <w:kern w:val="0"/>
          <w:sz w:val="12"/>
          <w:szCs w:val="12"/>
        </w:rPr>
        <w:t>бюджета  с</w:t>
      </w:r>
      <w:proofErr w:type="gramEnd"/>
      <w:r w:rsidRPr="0037666C">
        <w:rPr>
          <w:rFonts w:ascii="Times New Roman" w:hAnsi="Times New Roman" w:cs="Times New Roman"/>
          <w:color w:val="auto"/>
          <w:kern w:val="0"/>
          <w:sz w:val="12"/>
          <w:szCs w:val="12"/>
        </w:rPr>
        <w:t xml:space="preserve"> </w:t>
      </w:r>
      <w:proofErr w:type="spellStart"/>
      <w:r w:rsidRPr="0037666C">
        <w:rPr>
          <w:rFonts w:ascii="Times New Roman" w:hAnsi="Times New Roman" w:cs="Times New Roman"/>
          <w:color w:val="auto"/>
          <w:kern w:val="0"/>
          <w:sz w:val="12"/>
          <w:szCs w:val="12"/>
        </w:rPr>
        <w:t>финуправлением</w:t>
      </w:r>
      <w:proofErr w:type="spellEnd"/>
      <w:r w:rsidRPr="0037666C">
        <w:rPr>
          <w:rFonts w:ascii="Times New Roman" w:hAnsi="Times New Roman" w:cs="Times New Roman"/>
          <w:color w:val="auto"/>
          <w:kern w:val="0"/>
          <w:sz w:val="12"/>
          <w:szCs w:val="12"/>
        </w:rPr>
        <w:t xml:space="preserve"> района. Иные межбюджетные трансферты предоставляются в соответствии с утвержденной сводной бюджетной росписью.</w:t>
      </w:r>
    </w:p>
    <w:p w:rsidR="0037666C" w:rsidRPr="0037666C" w:rsidRDefault="0037666C" w:rsidP="0037666C">
      <w:pPr>
        <w:tabs>
          <w:tab w:val="num" w:pos="748"/>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Объем и их распределение между поселениями Каратузского района утверждаются решением Каратузского районного Совета депутатов о районном бюджете на очередной финансовый год и плановый период.</w:t>
      </w:r>
    </w:p>
    <w:p w:rsidR="0037666C" w:rsidRPr="0037666C" w:rsidRDefault="0037666C" w:rsidP="0037666C">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4) Проведение регулярного и оперативного мониторинга финансовой ситуации в поселениях Каратузского района.</w:t>
      </w:r>
    </w:p>
    <w:p w:rsidR="0037666C" w:rsidRPr="0037666C" w:rsidRDefault="0037666C" w:rsidP="0037666C">
      <w:pPr>
        <w:widowControl w:val="0"/>
        <w:autoSpaceDE w:val="0"/>
        <w:autoSpaceDN w:val="0"/>
        <w:adjustRightInd w:val="0"/>
        <w:spacing w:after="0" w:line="240" w:lineRule="auto"/>
        <w:ind w:right="141"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В целях выполнения требований </w:t>
      </w:r>
      <w:hyperlink r:id="rId22" w:history="1">
        <w:r w:rsidRPr="0037666C">
          <w:rPr>
            <w:rFonts w:ascii="Times New Roman" w:hAnsi="Times New Roman" w:cs="Times New Roman"/>
            <w:kern w:val="0"/>
            <w:sz w:val="12"/>
            <w:szCs w:val="12"/>
          </w:rPr>
          <w:t>статьи 136</w:t>
        </w:r>
      </w:hyperlink>
      <w:r w:rsidRPr="0037666C">
        <w:rPr>
          <w:rFonts w:ascii="Times New Roman" w:hAnsi="Times New Roman" w:cs="Times New Roman"/>
          <w:kern w:val="0"/>
          <w:sz w:val="12"/>
          <w:szCs w:val="12"/>
        </w:rPr>
        <w:t xml:space="preserve"> </w:t>
      </w:r>
      <w:r w:rsidRPr="0037666C">
        <w:rPr>
          <w:rFonts w:ascii="Times New Roman" w:hAnsi="Times New Roman" w:cs="Times New Roman"/>
          <w:color w:val="auto"/>
          <w:kern w:val="0"/>
          <w:sz w:val="12"/>
          <w:szCs w:val="12"/>
        </w:rPr>
        <w:t xml:space="preserve">Бюджетного кодекса Российской Федерации Решения от 17.12.2019 №30-254 «Об утверждении положения о межбюджетных отношениях в Каратузском районе» </w:t>
      </w:r>
      <w:proofErr w:type="spellStart"/>
      <w:r w:rsidRPr="0037666C">
        <w:rPr>
          <w:rFonts w:ascii="Times New Roman" w:hAnsi="Times New Roman" w:cs="Times New Roman"/>
          <w:color w:val="auto"/>
          <w:kern w:val="0"/>
          <w:sz w:val="12"/>
          <w:szCs w:val="12"/>
        </w:rPr>
        <w:t>финуправлением</w:t>
      </w:r>
      <w:proofErr w:type="spellEnd"/>
      <w:r w:rsidRPr="0037666C">
        <w:rPr>
          <w:rFonts w:ascii="Times New Roman" w:hAnsi="Times New Roman" w:cs="Times New Roman"/>
          <w:color w:val="auto"/>
          <w:kern w:val="0"/>
          <w:sz w:val="12"/>
          <w:szCs w:val="12"/>
        </w:rPr>
        <w:t xml:space="preserve"> района ежегодно заключаются Соглашения с администрациями муниципальных образований Каратузского района, получающих иные межбюджетные трансферты на поддержку мер по обеспечению сбалансированности бюджетов  муниципальных образований Каратузского района за счет средств районного бюджета и (или) уровень </w:t>
      </w:r>
      <w:proofErr w:type="spellStart"/>
      <w:r w:rsidRPr="0037666C">
        <w:rPr>
          <w:rFonts w:ascii="Times New Roman" w:hAnsi="Times New Roman" w:cs="Times New Roman"/>
          <w:color w:val="auto"/>
          <w:kern w:val="0"/>
          <w:sz w:val="12"/>
          <w:szCs w:val="12"/>
        </w:rPr>
        <w:t>дотационности</w:t>
      </w:r>
      <w:proofErr w:type="spellEnd"/>
      <w:r w:rsidRPr="0037666C">
        <w:rPr>
          <w:rFonts w:ascii="Times New Roman" w:hAnsi="Times New Roman" w:cs="Times New Roman"/>
          <w:color w:val="auto"/>
          <w:kern w:val="0"/>
          <w:sz w:val="12"/>
          <w:szCs w:val="12"/>
        </w:rPr>
        <w:t xml:space="preserve"> которых в течение двух из трех последних отчетных финансовых лет превышал 50 процентов от объема собственных доходов, согласно которым администрации районов Каратузского района обязуются осуществлять в течение года меры, способствующие оздоровлению муниципальных финансов и эффективному управлению финансовыми ресурсами местных бюджетов.</w:t>
      </w:r>
    </w:p>
    <w:p w:rsidR="0037666C" w:rsidRPr="0037666C" w:rsidRDefault="0037666C" w:rsidP="0037666C">
      <w:pPr>
        <w:widowControl w:val="0"/>
        <w:autoSpaceDE w:val="0"/>
        <w:autoSpaceDN w:val="0"/>
        <w:adjustRightInd w:val="0"/>
        <w:spacing w:after="0" w:line="240" w:lineRule="auto"/>
        <w:ind w:right="141"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В рамках реализации Соглашений </w:t>
      </w:r>
      <w:proofErr w:type="spellStart"/>
      <w:r w:rsidRPr="0037666C">
        <w:rPr>
          <w:rFonts w:ascii="Times New Roman" w:hAnsi="Times New Roman" w:cs="Times New Roman"/>
          <w:color w:val="auto"/>
          <w:kern w:val="0"/>
          <w:sz w:val="12"/>
          <w:szCs w:val="12"/>
        </w:rPr>
        <w:t>финуправлением</w:t>
      </w:r>
      <w:proofErr w:type="spellEnd"/>
      <w:r w:rsidRPr="0037666C">
        <w:rPr>
          <w:rFonts w:ascii="Times New Roman" w:hAnsi="Times New Roman" w:cs="Times New Roman"/>
          <w:color w:val="auto"/>
          <w:kern w:val="0"/>
          <w:sz w:val="12"/>
          <w:szCs w:val="12"/>
        </w:rPr>
        <w:t xml:space="preserve"> района проводится мониторинг финансовой ситуации в муниципальных образованиях Каратузского района путем сбора и анализа отчетов и иной информации, представляемой органами местного самоуправления муниципальных образований Каратузского района в соответствии с Соглашениями.</w:t>
      </w:r>
    </w:p>
    <w:p w:rsidR="0037666C" w:rsidRPr="0037666C" w:rsidRDefault="0037666C" w:rsidP="0037666C">
      <w:pPr>
        <w:widowControl w:val="0"/>
        <w:autoSpaceDE w:val="0"/>
        <w:autoSpaceDN w:val="0"/>
        <w:adjustRightInd w:val="0"/>
        <w:spacing w:after="0" w:line="240" w:lineRule="auto"/>
        <w:ind w:right="141" w:firstLine="709"/>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При проведении указанного мониторинга особое внимание будет уделено динамике кредиторской задолженности бюджетов муниципальных образований Каратузского района.</w:t>
      </w:r>
    </w:p>
    <w:p w:rsidR="0037666C" w:rsidRPr="0037666C" w:rsidRDefault="0037666C" w:rsidP="0037666C">
      <w:pPr>
        <w:autoSpaceDE w:val="0"/>
        <w:autoSpaceDN w:val="0"/>
        <w:adjustRightInd w:val="0"/>
        <w:spacing w:after="0" w:line="240" w:lineRule="auto"/>
        <w:ind w:right="141" w:firstLine="720"/>
        <w:jc w:val="both"/>
        <w:rPr>
          <w:rFonts w:ascii="Times New Roman" w:hAnsi="Times New Roman" w:cs="Times New Roman"/>
          <w:iCs/>
          <w:color w:val="auto"/>
          <w:kern w:val="0"/>
          <w:sz w:val="12"/>
          <w:szCs w:val="12"/>
        </w:rPr>
      </w:pPr>
      <w:r w:rsidRPr="0037666C">
        <w:rPr>
          <w:rFonts w:ascii="Times New Roman" w:hAnsi="Times New Roman" w:cs="Times New Roman"/>
          <w:iCs/>
          <w:color w:val="auto"/>
          <w:kern w:val="0"/>
          <w:sz w:val="12"/>
          <w:szCs w:val="12"/>
        </w:rPr>
        <w:t xml:space="preserve">3.3. Главным распорядителем средств районного бюджета на реализацию мероприятий подпрограммы является </w:t>
      </w:r>
      <w:proofErr w:type="spellStart"/>
      <w:r w:rsidRPr="0037666C">
        <w:rPr>
          <w:rFonts w:ascii="Times New Roman" w:hAnsi="Times New Roman" w:cs="Times New Roman"/>
          <w:iCs/>
          <w:color w:val="auto"/>
          <w:kern w:val="0"/>
          <w:sz w:val="12"/>
          <w:szCs w:val="12"/>
        </w:rPr>
        <w:t>финуправление</w:t>
      </w:r>
      <w:proofErr w:type="spellEnd"/>
      <w:r w:rsidRPr="0037666C">
        <w:rPr>
          <w:rFonts w:ascii="Times New Roman" w:hAnsi="Times New Roman" w:cs="Times New Roman"/>
          <w:iCs/>
          <w:color w:val="auto"/>
          <w:kern w:val="0"/>
          <w:sz w:val="12"/>
          <w:szCs w:val="12"/>
        </w:rPr>
        <w:t xml:space="preserve"> района.</w:t>
      </w:r>
    </w:p>
    <w:p w:rsidR="0037666C" w:rsidRPr="0037666C" w:rsidRDefault="0037666C" w:rsidP="0037666C">
      <w:pPr>
        <w:autoSpaceDE w:val="0"/>
        <w:autoSpaceDN w:val="0"/>
        <w:adjustRightInd w:val="0"/>
        <w:spacing w:after="0" w:line="240" w:lineRule="auto"/>
        <w:ind w:left="-567" w:right="141" w:firstLine="720"/>
        <w:jc w:val="both"/>
        <w:rPr>
          <w:rFonts w:ascii="Times New Roman" w:hAnsi="Times New Roman" w:cs="Times New Roman"/>
          <w:iCs/>
          <w:color w:val="auto"/>
          <w:kern w:val="0"/>
          <w:sz w:val="12"/>
          <w:szCs w:val="12"/>
        </w:rPr>
      </w:pPr>
    </w:p>
    <w:p w:rsidR="0037666C" w:rsidRPr="0037666C" w:rsidRDefault="0037666C" w:rsidP="0037666C">
      <w:pPr>
        <w:autoSpaceDE w:val="0"/>
        <w:autoSpaceDN w:val="0"/>
        <w:adjustRightInd w:val="0"/>
        <w:spacing w:after="0" w:line="240" w:lineRule="auto"/>
        <w:ind w:right="141"/>
        <w:jc w:val="center"/>
        <w:outlineLvl w:val="0"/>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4. Управление подпрограммой и контроль за исполнением подпрограммы</w:t>
      </w:r>
    </w:p>
    <w:p w:rsidR="0037666C" w:rsidRPr="0037666C" w:rsidRDefault="0037666C" w:rsidP="0037666C">
      <w:pPr>
        <w:autoSpaceDE w:val="0"/>
        <w:autoSpaceDN w:val="0"/>
        <w:adjustRightInd w:val="0"/>
        <w:spacing w:after="0" w:line="240" w:lineRule="auto"/>
        <w:ind w:left="-567" w:right="141" w:firstLine="540"/>
        <w:jc w:val="both"/>
        <w:rPr>
          <w:rFonts w:ascii="Times New Roman" w:eastAsia="Calibri" w:hAnsi="Times New Roman" w:cs="Times New Roman"/>
          <w:color w:val="auto"/>
          <w:kern w:val="0"/>
          <w:sz w:val="12"/>
          <w:szCs w:val="12"/>
        </w:rPr>
      </w:pPr>
      <w:r w:rsidRPr="0037666C">
        <w:rPr>
          <w:rFonts w:ascii="Times New Roman" w:eastAsia="Calibri" w:hAnsi="Times New Roman" w:cs="Times New Roman"/>
          <w:color w:val="auto"/>
          <w:kern w:val="0"/>
          <w:sz w:val="12"/>
          <w:szCs w:val="12"/>
        </w:rPr>
        <w:t xml:space="preserve">4.1. Текущий контроль за реализацией мероприятий подпрограммы, а также внутренний муниципальный финансовый контроль осуществляется </w:t>
      </w:r>
      <w:proofErr w:type="spellStart"/>
      <w:r w:rsidRPr="0037666C">
        <w:rPr>
          <w:rFonts w:ascii="Times New Roman" w:eastAsia="Calibri" w:hAnsi="Times New Roman" w:cs="Times New Roman"/>
          <w:color w:val="auto"/>
          <w:kern w:val="0"/>
          <w:sz w:val="12"/>
          <w:szCs w:val="12"/>
        </w:rPr>
        <w:t>финуправлением</w:t>
      </w:r>
      <w:proofErr w:type="spellEnd"/>
      <w:r w:rsidRPr="0037666C">
        <w:rPr>
          <w:rFonts w:ascii="Times New Roman" w:eastAsia="Calibri" w:hAnsi="Times New Roman" w:cs="Times New Roman"/>
          <w:color w:val="auto"/>
          <w:kern w:val="0"/>
          <w:sz w:val="12"/>
          <w:szCs w:val="12"/>
        </w:rPr>
        <w:t>.</w:t>
      </w:r>
    </w:p>
    <w:p w:rsidR="0037666C" w:rsidRDefault="0037666C" w:rsidP="0037666C">
      <w:pPr>
        <w:suppressAutoHyphens/>
        <w:spacing w:after="0" w:line="240" w:lineRule="auto"/>
        <w:jc w:val="both"/>
        <w:rPr>
          <w:rFonts w:ascii="Times New Roman" w:hAnsi="Times New Roman" w:cs="Times New Roman"/>
          <w:color w:val="auto"/>
          <w:kern w:val="0"/>
          <w:sz w:val="12"/>
          <w:szCs w:val="12"/>
        </w:rPr>
      </w:pPr>
      <w:r w:rsidRPr="0037666C">
        <w:rPr>
          <w:rFonts w:ascii="Times New Roman" w:eastAsia="Calibri" w:hAnsi="Times New Roman" w:cs="Times New Roman"/>
          <w:color w:val="auto"/>
          <w:kern w:val="0"/>
          <w:sz w:val="12"/>
          <w:szCs w:val="12"/>
        </w:rPr>
        <w:t>4.2. Внешний муниципальный финансовый контроль за использованием средств районного бюджета на реализацию мероприятий подпрограммы осуществляется контрольно-счетным органом Каратузского района.</w:t>
      </w:r>
    </w:p>
    <w:p w:rsidR="0037666C" w:rsidRDefault="0037666C" w:rsidP="00383F09">
      <w:pPr>
        <w:suppressAutoHyphens/>
        <w:spacing w:after="0" w:line="240" w:lineRule="auto"/>
        <w:jc w:val="both"/>
        <w:rPr>
          <w:rFonts w:ascii="Times New Roman" w:hAnsi="Times New Roman" w:cs="Times New Roman"/>
          <w:color w:val="auto"/>
          <w:kern w:val="0"/>
          <w:sz w:val="12"/>
          <w:szCs w:val="12"/>
        </w:rPr>
      </w:pPr>
    </w:p>
    <w:p w:rsidR="0037666C" w:rsidRPr="0037666C" w:rsidRDefault="0037666C" w:rsidP="0037666C">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Приложение № 1 </w:t>
      </w:r>
    </w:p>
    <w:p w:rsidR="0037666C" w:rsidRPr="0037666C" w:rsidRDefault="0037666C" w:rsidP="0037666C">
      <w:pPr>
        <w:autoSpaceDE w:val="0"/>
        <w:autoSpaceDN w:val="0"/>
        <w:adjustRightInd w:val="0"/>
        <w:spacing w:after="0" w:line="240" w:lineRule="auto"/>
        <w:ind w:left="6804"/>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w:t>
      </w:r>
      <w:proofErr w:type="gramStart"/>
      <w:r w:rsidRPr="0037666C">
        <w:rPr>
          <w:rFonts w:ascii="Times New Roman" w:hAnsi="Times New Roman" w:cs="Times New Roman"/>
          <w:color w:val="auto"/>
          <w:kern w:val="0"/>
          <w:sz w:val="12"/>
          <w:szCs w:val="12"/>
        </w:rPr>
        <w:t>образований  Каратузского</w:t>
      </w:r>
      <w:proofErr w:type="gramEnd"/>
      <w:r w:rsidRPr="0037666C">
        <w:rPr>
          <w:rFonts w:ascii="Times New Roman" w:hAnsi="Times New Roman" w:cs="Times New Roman"/>
          <w:color w:val="auto"/>
          <w:kern w:val="0"/>
          <w:sz w:val="12"/>
          <w:szCs w:val="12"/>
        </w:rPr>
        <w:t xml:space="preserve"> района» </w:t>
      </w:r>
    </w:p>
    <w:p w:rsidR="0037666C" w:rsidRPr="0037666C" w:rsidRDefault="0037666C" w:rsidP="0037666C">
      <w:pPr>
        <w:autoSpaceDE w:val="0"/>
        <w:autoSpaceDN w:val="0"/>
        <w:adjustRightInd w:val="0"/>
        <w:spacing w:after="0" w:line="240" w:lineRule="auto"/>
        <w:ind w:left="6804" w:firstLine="540"/>
        <w:jc w:val="both"/>
        <w:rPr>
          <w:rFonts w:ascii="Times New Roman" w:hAnsi="Times New Roman" w:cs="Times New Roman"/>
          <w:color w:val="auto"/>
          <w:kern w:val="0"/>
          <w:sz w:val="12"/>
          <w:szCs w:val="12"/>
        </w:rPr>
      </w:pPr>
    </w:p>
    <w:p w:rsidR="0037666C" w:rsidRPr="0037666C" w:rsidRDefault="0037666C" w:rsidP="0037666C">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Перечень и значения показателей результативности подпрограммы</w:t>
      </w:r>
    </w:p>
    <w:p w:rsidR="0037666C" w:rsidRPr="0037666C" w:rsidRDefault="0037666C" w:rsidP="0037666C">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p>
    <w:tbl>
      <w:tblPr>
        <w:tblW w:w="11049" w:type="dxa"/>
        <w:tblLayout w:type="fixed"/>
        <w:tblCellMar>
          <w:left w:w="70" w:type="dxa"/>
          <w:right w:w="70" w:type="dxa"/>
        </w:tblCellMar>
        <w:tblLook w:val="0000" w:firstRow="0" w:lastRow="0" w:firstColumn="0" w:lastColumn="0" w:noHBand="0" w:noVBand="0"/>
      </w:tblPr>
      <w:tblGrid>
        <w:gridCol w:w="567"/>
        <w:gridCol w:w="3331"/>
        <w:gridCol w:w="992"/>
        <w:gridCol w:w="976"/>
        <w:gridCol w:w="867"/>
        <w:gridCol w:w="1418"/>
        <w:gridCol w:w="1413"/>
        <w:gridCol w:w="1472"/>
        <w:gridCol w:w="7"/>
        <w:gridCol w:w="6"/>
      </w:tblGrid>
      <w:tr w:rsidR="0037666C" w:rsidRPr="0037666C" w:rsidTr="0037666C">
        <w:trPr>
          <w:gridAfter w:val="1"/>
          <w:wAfter w:w="6" w:type="dxa"/>
          <w:cantSplit/>
          <w:trHeight w:val="20"/>
        </w:trPr>
        <w:tc>
          <w:tcPr>
            <w:tcW w:w="567" w:type="dxa"/>
            <w:vMerge w:val="restart"/>
            <w:tcBorders>
              <w:top w:val="single" w:sz="6" w:space="0" w:color="auto"/>
              <w:left w:val="single" w:sz="6" w:space="0" w:color="auto"/>
              <w:right w:val="single" w:sz="6" w:space="0" w:color="auto"/>
            </w:tcBorders>
            <w:vAlign w:val="center"/>
          </w:tcPr>
          <w:p w:rsidR="0037666C" w:rsidRPr="0037666C" w:rsidRDefault="0037666C" w:rsidP="0037666C">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w:t>
            </w:r>
            <w:r w:rsidRPr="0037666C">
              <w:rPr>
                <w:rFonts w:ascii="Times New Roman" w:hAnsi="Times New Roman" w:cs="Times New Roman"/>
                <w:color w:val="auto"/>
                <w:kern w:val="0"/>
                <w:sz w:val="12"/>
                <w:szCs w:val="12"/>
              </w:rPr>
              <w:lastRenderedPageBreak/>
              <w:t>№ п/п</w:t>
            </w:r>
          </w:p>
        </w:tc>
        <w:tc>
          <w:tcPr>
            <w:tcW w:w="3331" w:type="dxa"/>
            <w:vMerge w:val="restart"/>
            <w:tcBorders>
              <w:top w:val="single" w:sz="6" w:space="0" w:color="auto"/>
              <w:left w:val="single" w:sz="6" w:space="0" w:color="auto"/>
              <w:right w:val="single" w:sz="6" w:space="0" w:color="auto"/>
            </w:tcBorders>
            <w:vAlign w:val="center"/>
          </w:tcPr>
          <w:p w:rsidR="0037666C" w:rsidRPr="0037666C" w:rsidRDefault="0037666C" w:rsidP="0037666C">
            <w:pPr>
              <w:widowControl w:val="0"/>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lastRenderedPageBreak/>
              <w:t xml:space="preserve">Цель, показатели результативности </w:t>
            </w:r>
            <w:r w:rsidRPr="0037666C">
              <w:rPr>
                <w:rFonts w:ascii="Times New Roman" w:hAnsi="Times New Roman" w:cs="Times New Roman"/>
                <w:color w:val="auto"/>
                <w:kern w:val="0"/>
                <w:sz w:val="12"/>
                <w:szCs w:val="12"/>
              </w:rPr>
              <w:br/>
            </w:r>
          </w:p>
        </w:tc>
        <w:tc>
          <w:tcPr>
            <w:tcW w:w="992" w:type="dxa"/>
            <w:vMerge w:val="restart"/>
            <w:tcBorders>
              <w:top w:val="single" w:sz="6" w:space="0" w:color="auto"/>
              <w:left w:val="single" w:sz="6" w:space="0" w:color="auto"/>
              <w:right w:val="single" w:sz="6" w:space="0" w:color="auto"/>
            </w:tcBorders>
            <w:vAlign w:val="center"/>
          </w:tcPr>
          <w:p w:rsidR="0037666C" w:rsidRPr="0037666C" w:rsidRDefault="0037666C" w:rsidP="0037666C">
            <w:pPr>
              <w:widowControl w:val="0"/>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lastRenderedPageBreak/>
              <w:t>Единица</w:t>
            </w:r>
            <w:r w:rsidRPr="0037666C">
              <w:rPr>
                <w:rFonts w:ascii="Times New Roman" w:hAnsi="Times New Roman" w:cs="Times New Roman"/>
                <w:color w:val="auto"/>
                <w:kern w:val="0"/>
                <w:sz w:val="12"/>
                <w:szCs w:val="12"/>
              </w:rPr>
              <w:br/>
            </w:r>
            <w:r w:rsidRPr="0037666C">
              <w:rPr>
                <w:rFonts w:ascii="Times New Roman" w:hAnsi="Times New Roman" w:cs="Times New Roman"/>
                <w:color w:val="auto"/>
                <w:kern w:val="0"/>
                <w:sz w:val="12"/>
                <w:szCs w:val="12"/>
              </w:rPr>
              <w:lastRenderedPageBreak/>
              <w:t>измерения</w:t>
            </w:r>
          </w:p>
        </w:tc>
        <w:tc>
          <w:tcPr>
            <w:tcW w:w="976" w:type="dxa"/>
            <w:vMerge w:val="restart"/>
            <w:tcBorders>
              <w:top w:val="single" w:sz="6" w:space="0" w:color="auto"/>
              <w:left w:val="single" w:sz="6" w:space="0" w:color="auto"/>
              <w:right w:val="single" w:sz="6" w:space="0" w:color="auto"/>
            </w:tcBorders>
            <w:vAlign w:val="center"/>
          </w:tcPr>
          <w:p w:rsidR="0037666C" w:rsidRPr="0037666C" w:rsidRDefault="0037666C" w:rsidP="0037666C">
            <w:pPr>
              <w:widowControl w:val="0"/>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lastRenderedPageBreak/>
              <w:t xml:space="preserve">Источник </w:t>
            </w:r>
            <w:r w:rsidRPr="0037666C">
              <w:rPr>
                <w:rFonts w:ascii="Times New Roman" w:hAnsi="Times New Roman" w:cs="Times New Roman"/>
                <w:color w:val="auto"/>
                <w:kern w:val="0"/>
                <w:sz w:val="12"/>
                <w:szCs w:val="12"/>
              </w:rPr>
              <w:br/>
            </w:r>
            <w:r w:rsidRPr="0037666C">
              <w:rPr>
                <w:rFonts w:ascii="Times New Roman" w:hAnsi="Times New Roman" w:cs="Times New Roman"/>
                <w:color w:val="auto"/>
                <w:kern w:val="0"/>
                <w:sz w:val="12"/>
                <w:szCs w:val="12"/>
              </w:rPr>
              <w:lastRenderedPageBreak/>
              <w:t>информации</w:t>
            </w:r>
          </w:p>
        </w:tc>
        <w:tc>
          <w:tcPr>
            <w:tcW w:w="5177" w:type="dxa"/>
            <w:gridSpan w:val="5"/>
            <w:tcBorders>
              <w:top w:val="single" w:sz="6" w:space="0" w:color="auto"/>
              <w:left w:val="single" w:sz="6" w:space="0" w:color="auto"/>
              <w:bottom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lastRenderedPageBreak/>
              <w:t>Годы реализации подпрограммы</w:t>
            </w:r>
          </w:p>
        </w:tc>
      </w:tr>
      <w:tr w:rsidR="0037666C" w:rsidRPr="0037666C" w:rsidTr="0037666C">
        <w:trPr>
          <w:gridAfter w:val="2"/>
          <w:wAfter w:w="13" w:type="dxa"/>
          <w:cantSplit/>
          <w:trHeight w:val="20"/>
        </w:trPr>
        <w:tc>
          <w:tcPr>
            <w:tcW w:w="567" w:type="dxa"/>
            <w:vMerge/>
            <w:tcBorders>
              <w:left w:val="single" w:sz="6" w:space="0" w:color="auto"/>
              <w:bottom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331" w:type="dxa"/>
            <w:vMerge/>
            <w:tcBorders>
              <w:left w:val="single" w:sz="6" w:space="0" w:color="auto"/>
              <w:bottom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992" w:type="dxa"/>
            <w:vMerge/>
            <w:tcBorders>
              <w:left w:val="single" w:sz="6" w:space="0" w:color="auto"/>
              <w:bottom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976" w:type="dxa"/>
            <w:vMerge/>
            <w:tcBorders>
              <w:left w:val="single" w:sz="6" w:space="0" w:color="auto"/>
              <w:bottom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67" w:type="dxa"/>
            <w:tcBorders>
              <w:top w:val="single" w:sz="6" w:space="0" w:color="auto"/>
              <w:left w:val="single" w:sz="6" w:space="0" w:color="auto"/>
              <w:bottom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Текущий финансовый год </w:t>
            </w:r>
          </w:p>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(2021)</w:t>
            </w:r>
          </w:p>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18" w:type="dxa"/>
            <w:tcBorders>
              <w:top w:val="single" w:sz="6" w:space="0" w:color="auto"/>
              <w:left w:val="single" w:sz="6" w:space="0" w:color="auto"/>
              <w:bottom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Очередной финансовый год</w:t>
            </w:r>
          </w:p>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(2022)</w:t>
            </w:r>
          </w:p>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13" w:type="dxa"/>
            <w:tcBorders>
              <w:top w:val="single" w:sz="6" w:space="0" w:color="auto"/>
              <w:left w:val="single" w:sz="6" w:space="0" w:color="auto"/>
              <w:bottom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1-й год планового периода</w:t>
            </w:r>
          </w:p>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(2023)</w:t>
            </w:r>
          </w:p>
        </w:tc>
        <w:tc>
          <w:tcPr>
            <w:tcW w:w="1472" w:type="dxa"/>
            <w:tcBorders>
              <w:top w:val="single" w:sz="6" w:space="0" w:color="auto"/>
              <w:left w:val="single" w:sz="6" w:space="0" w:color="auto"/>
              <w:bottom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2-й год планового периода </w:t>
            </w:r>
          </w:p>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(2024)</w:t>
            </w:r>
          </w:p>
        </w:tc>
      </w:tr>
      <w:tr w:rsidR="0037666C" w:rsidRPr="0037666C" w:rsidTr="0037666C">
        <w:trPr>
          <w:gridAfter w:val="2"/>
          <w:wAfter w:w="13" w:type="dxa"/>
          <w:cantSplit/>
          <w:trHeight w:val="20"/>
        </w:trPr>
        <w:tc>
          <w:tcPr>
            <w:tcW w:w="567" w:type="dxa"/>
            <w:tcBorders>
              <w:top w:val="single" w:sz="6" w:space="0" w:color="auto"/>
              <w:left w:val="single" w:sz="6" w:space="0" w:color="auto"/>
              <w:bottom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w:t>
            </w:r>
          </w:p>
        </w:tc>
        <w:tc>
          <w:tcPr>
            <w:tcW w:w="3331" w:type="dxa"/>
            <w:tcBorders>
              <w:top w:val="single" w:sz="6" w:space="0" w:color="auto"/>
              <w:left w:val="single" w:sz="6" w:space="0" w:color="auto"/>
              <w:bottom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w:t>
            </w:r>
          </w:p>
        </w:tc>
        <w:tc>
          <w:tcPr>
            <w:tcW w:w="992" w:type="dxa"/>
            <w:tcBorders>
              <w:top w:val="single" w:sz="6" w:space="0" w:color="auto"/>
              <w:left w:val="single" w:sz="6" w:space="0" w:color="auto"/>
              <w:bottom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3</w:t>
            </w:r>
          </w:p>
        </w:tc>
        <w:tc>
          <w:tcPr>
            <w:tcW w:w="976" w:type="dxa"/>
            <w:tcBorders>
              <w:top w:val="single" w:sz="6" w:space="0" w:color="auto"/>
              <w:left w:val="single" w:sz="6" w:space="0" w:color="auto"/>
              <w:bottom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4</w:t>
            </w:r>
          </w:p>
        </w:tc>
        <w:tc>
          <w:tcPr>
            <w:tcW w:w="867" w:type="dxa"/>
            <w:tcBorders>
              <w:top w:val="single" w:sz="6" w:space="0" w:color="auto"/>
              <w:left w:val="single" w:sz="6" w:space="0" w:color="auto"/>
              <w:bottom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5</w:t>
            </w:r>
          </w:p>
        </w:tc>
        <w:tc>
          <w:tcPr>
            <w:tcW w:w="1418" w:type="dxa"/>
            <w:tcBorders>
              <w:top w:val="single" w:sz="6" w:space="0" w:color="auto"/>
              <w:left w:val="single" w:sz="6" w:space="0" w:color="auto"/>
              <w:bottom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6</w:t>
            </w:r>
          </w:p>
        </w:tc>
        <w:tc>
          <w:tcPr>
            <w:tcW w:w="1413" w:type="dxa"/>
            <w:tcBorders>
              <w:top w:val="single" w:sz="6" w:space="0" w:color="auto"/>
              <w:left w:val="single" w:sz="6" w:space="0" w:color="auto"/>
              <w:bottom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7</w:t>
            </w:r>
          </w:p>
        </w:tc>
        <w:tc>
          <w:tcPr>
            <w:tcW w:w="1472" w:type="dxa"/>
            <w:tcBorders>
              <w:top w:val="single" w:sz="6" w:space="0" w:color="auto"/>
              <w:left w:val="single" w:sz="6" w:space="0" w:color="auto"/>
              <w:bottom w:val="single" w:sz="6" w:space="0" w:color="auto"/>
              <w:right w:val="single" w:sz="6" w:space="0" w:color="auto"/>
            </w:tcBorders>
            <w:vAlign w:val="center"/>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8</w:t>
            </w:r>
          </w:p>
        </w:tc>
      </w:tr>
      <w:tr w:rsidR="0037666C" w:rsidRPr="0037666C" w:rsidTr="0037666C">
        <w:trPr>
          <w:cantSplit/>
          <w:trHeight w:val="20"/>
        </w:trPr>
        <w:tc>
          <w:tcPr>
            <w:tcW w:w="56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p>
        </w:tc>
        <w:tc>
          <w:tcPr>
            <w:tcW w:w="10482" w:type="dxa"/>
            <w:gridSpan w:val="9"/>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Цель Подпрограммы: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tc>
      </w:tr>
      <w:tr w:rsidR="0037666C" w:rsidRPr="0037666C" w:rsidTr="0037666C">
        <w:trPr>
          <w:cantSplit/>
          <w:trHeight w:val="20"/>
        </w:trPr>
        <w:tc>
          <w:tcPr>
            <w:tcW w:w="56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p>
        </w:tc>
        <w:tc>
          <w:tcPr>
            <w:tcW w:w="10482" w:type="dxa"/>
            <w:gridSpan w:val="9"/>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Задача подпрограммы: 1. Создание условий для обеспечения финансовой устойчивости бюджетов муниципальных образований Каратузского района</w:t>
            </w:r>
          </w:p>
        </w:tc>
      </w:tr>
      <w:tr w:rsidR="0037666C" w:rsidRPr="0037666C" w:rsidTr="0037666C">
        <w:trPr>
          <w:cantSplit/>
          <w:trHeight w:val="20"/>
        </w:trPr>
        <w:tc>
          <w:tcPr>
            <w:tcW w:w="56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p>
        </w:tc>
        <w:tc>
          <w:tcPr>
            <w:tcW w:w="10482" w:type="dxa"/>
            <w:gridSpan w:val="9"/>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Показатель результативности 1:</w:t>
            </w:r>
          </w:p>
        </w:tc>
      </w:tr>
      <w:tr w:rsidR="0037666C" w:rsidRPr="0037666C" w:rsidTr="0037666C">
        <w:trPr>
          <w:gridAfter w:val="2"/>
          <w:wAfter w:w="13" w:type="dxa"/>
          <w:cantSplit/>
          <w:trHeight w:val="20"/>
        </w:trPr>
        <w:tc>
          <w:tcPr>
            <w:tcW w:w="56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p>
        </w:tc>
        <w:tc>
          <w:tcPr>
            <w:tcW w:w="3331"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Корректирующий коэффициент, установленный для выравнивания муниципальным районом уровня бюджетной обеспеченности </w:t>
            </w:r>
          </w:p>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p>
        </w:tc>
        <w:tc>
          <w:tcPr>
            <w:tcW w:w="992"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Доля единицы</w:t>
            </w:r>
          </w:p>
        </w:tc>
        <w:tc>
          <w:tcPr>
            <w:tcW w:w="976"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ведомственная статистика</w:t>
            </w:r>
          </w:p>
        </w:tc>
        <w:tc>
          <w:tcPr>
            <w:tcW w:w="86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1,0</w:t>
            </w:r>
          </w:p>
        </w:tc>
        <w:tc>
          <w:tcPr>
            <w:tcW w:w="1418"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1,0</w:t>
            </w:r>
          </w:p>
        </w:tc>
        <w:tc>
          <w:tcPr>
            <w:tcW w:w="1413"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1,0</w:t>
            </w:r>
          </w:p>
        </w:tc>
        <w:tc>
          <w:tcPr>
            <w:tcW w:w="1472"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1,0</w:t>
            </w:r>
          </w:p>
        </w:tc>
      </w:tr>
      <w:tr w:rsidR="0037666C" w:rsidRPr="0037666C" w:rsidTr="0037666C">
        <w:trPr>
          <w:cantSplit/>
          <w:trHeight w:val="20"/>
        </w:trPr>
        <w:tc>
          <w:tcPr>
            <w:tcW w:w="56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p>
        </w:tc>
        <w:tc>
          <w:tcPr>
            <w:tcW w:w="10482" w:type="dxa"/>
            <w:gridSpan w:val="9"/>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lang w:eastAsia="en-US"/>
              </w:rPr>
              <w:t xml:space="preserve">Показатель результативности </w:t>
            </w:r>
            <w:r w:rsidRPr="0037666C">
              <w:rPr>
                <w:rFonts w:ascii="Times New Roman" w:hAnsi="Times New Roman" w:cs="Times New Roman"/>
                <w:color w:val="auto"/>
                <w:kern w:val="0"/>
                <w:sz w:val="12"/>
                <w:szCs w:val="12"/>
              </w:rPr>
              <w:t>2</w:t>
            </w:r>
            <w:r w:rsidRPr="0037666C">
              <w:rPr>
                <w:rFonts w:ascii="Times New Roman" w:hAnsi="Times New Roman" w:cs="Times New Roman"/>
                <w:color w:val="auto"/>
                <w:kern w:val="0"/>
                <w:sz w:val="12"/>
                <w:szCs w:val="12"/>
                <w:lang w:eastAsia="en-US"/>
              </w:rPr>
              <w:t>:</w:t>
            </w:r>
          </w:p>
        </w:tc>
      </w:tr>
      <w:tr w:rsidR="0037666C" w:rsidRPr="0037666C" w:rsidTr="0037666C">
        <w:trPr>
          <w:gridAfter w:val="2"/>
          <w:wAfter w:w="13" w:type="dxa"/>
          <w:cantSplit/>
          <w:trHeight w:val="20"/>
        </w:trPr>
        <w:tc>
          <w:tcPr>
            <w:tcW w:w="56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p>
        </w:tc>
        <w:tc>
          <w:tcPr>
            <w:tcW w:w="3331"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Объем налоговых и неналоговых доходов местных бюджетов в общем объеме доходов местных бюджетов</w:t>
            </w:r>
          </w:p>
        </w:tc>
        <w:tc>
          <w:tcPr>
            <w:tcW w:w="992"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тыс. рублей</w:t>
            </w:r>
          </w:p>
        </w:tc>
        <w:tc>
          <w:tcPr>
            <w:tcW w:w="976"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FF0000"/>
                <w:kern w:val="0"/>
                <w:sz w:val="12"/>
                <w:szCs w:val="12"/>
              </w:rPr>
            </w:pPr>
            <w:r w:rsidRPr="0037666C">
              <w:rPr>
                <w:rFonts w:ascii="Times New Roman" w:hAnsi="Times New Roman" w:cs="Times New Roman"/>
                <w:color w:val="auto"/>
                <w:kern w:val="0"/>
                <w:sz w:val="12"/>
                <w:szCs w:val="12"/>
              </w:rPr>
              <w:t>Годовой отчет об исполнении районного бюджета</w:t>
            </w:r>
          </w:p>
        </w:tc>
        <w:tc>
          <w:tcPr>
            <w:tcW w:w="86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jc w:val="right"/>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15761,97</w:t>
            </w:r>
          </w:p>
        </w:tc>
        <w:tc>
          <w:tcPr>
            <w:tcW w:w="1418"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13517,0</w:t>
            </w:r>
          </w:p>
        </w:tc>
        <w:tc>
          <w:tcPr>
            <w:tcW w:w="1413"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13653,1</w:t>
            </w:r>
          </w:p>
        </w:tc>
        <w:tc>
          <w:tcPr>
            <w:tcW w:w="1472"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13794,80</w:t>
            </w:r>
          </w:p>
          <w:p w:rsidR="0037666C" w:rsidRPr="0037666C" w:rsidRDefault="0037666C" w:rsidP="0037666C">
            <w:pPr>
              <w:spacing w:after="0" w:line="240" w:lineRule="auto"/>
              <w:rPr>
                <w:rFonts w:ascii="Times New Roman" w:hAnsi="Times New Roman" w:cs="Times New Roman"/>
                <w:color w:val="auto"/>
                <w:kern w:val="0"/>
                <w:sz w:val="12"/>
                <w:szCs w:val="12"/>
              </w:rPr>
            </w:pPr>
          </w:p>
        </w:tc>
      </w:tr>
      <w:tr w:rsidR="0037666C" w:rsidRPr="0037666C" w:rsidTr="0037666C">
        <w:trPr>
          <w:cantSplit/>
          <w:trHeight w:val="20"/>
        </w:trPr>
        <w:tc>
          <w:tcPr>
            <w:tcW w:w="56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p>
        </w:tc>
        <w:tc>
          <w:tcPr>
            <w:tcW w:w="10482" w:type="dxa"/>
            <w:gridSpan w:val="9"/>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Задача подпрограммы: 2 Повышение качества управления муниципальными финансами.</w:t>
            </w:r>
          </w:p>
        </w:tc>
      </w:tr>
      <w:tr w:rsidR="0037666C" w:rsidRPr="0037666C" w:rsidTr="0037666C">
        <w:trPr>
          <w:cantSplit/>
          <w:trHeight w:val="20"/>
        </w:trPr>
        <w:tc>
          <w:tcPr>
            <w:tcW w:w="56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p>
        </w:tc>
        <w:tc>
          <w:tcPr>
            <w:tcW w:w="10482" w:type="dxa"/>
            <w:gridSpan w:val="9"/>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Показатель результативности 3:</w:t>
            </w:r>
          </w:p>
        </w:tc>
      </w:tr>
      <w:tr w:rsidR="0037666C" w:rsidRPr="0037666C" w:rsidTr="0037666C">
        <w:trPr>
          <w:gridAfter w:val="2"/>
          <w:wAfter w:w="13" w:type="dxa"/>
          <w:cantSplit/>
          <w:trHeight w:val="20"/>
        </w:trPr>
        <w:tc>
          <w:tcPr>
            <w:tcW w:w="56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p>
        </w:tc>
        <w:tc>
          <w:tcPr>
            <w:tcW w:w="3331"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992"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тыс. рублей</w:t>
            </w:r>
          </w:p>
        </w:tc>
        <w:tc>
          <w:tcPr>
            <w:tcW w:w="976"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Годовой отчет об исполнении районного бюджета</w:t>
            </w:r>
          </w:p>
        </w:tc>
        <w:tc>
          <w:tcPr>
            <w:tcW w:w="867"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40" w:lineRule="auto"/>
              <w:jc w:val="right"/>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1418"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40" w:lineRule="auto"/>
              <w:jc w:val="right"/>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1413"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40" w:lineRule="auto"/>
              <w:jc w:val="right"/>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c>
          <w:tcPr>
            <w:tcW w:w="1472" w:type="dxa"/>
            <w:tcBorders>
              <w:top w:val="single" w:sz="6" w:space="0" w:color="auto"/>
              <w:left w:val="single" w:sz="6" w:space="0" w:color="auto"/>
              <w:bottom w:val="single" w:sz="6" w:space="0" w:color="auto"/>
              <w:right w:val="single" w:sz="6" w:space="0" w:color="auto"/>
            </w:tcBorders>
          </w:tcPr>
          <w:p w:rsidR="0037666C" w:rsidRPr="0037666C" w:rsidRDefault="0037666C" w:rsidP="0037666C">
            <w:pPr>
              <w:spacing w:after="0" w:line="240" w:lineRule="auto"/>
              <w:jc w:val="right"/>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0</w:t>
            </w:r>
          </w:p>
        </w:tc>
      </w:tr>
    </w:tbl>
    <w:p w:rsidR="0037666C" w:rsidRDefault="0037666C" w:rsidP="00383F09">
      <w:pPr>
        <w:suppressAutoHyphens/>
        <w:spacing w:after="0" w:line="240" w:lineRule="auto"/>
        <w:jc w:val="both"/>
        <w:rPr>
          <w:rFonts w:ascii="Times New Roman" w:hAnsi="Times New Roman" w:cs="Times New Roman"/>
          <w:color w:val="auto"/>
          <w:kern w:val="0"/>
          <w:sz w:val="12"/>
          <w:szCs w:val="12"/>
        </w:rPr>
      </w:pPr>
    </w:p>
    <w:p w:rsidR="0037666C" w:rsidRPr="0037666C" w:rsidRDefault="0037666C" w:rsidP="0037666C">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Приложение № 2 </w:t>
      </w:r>
    </w:p>
    <w:p w:rsidR="0037666C" w:rsidRPr="0037666C" w:rsidRDefault="0037666C" w:rsidP="0037666C">
      <w:pPr>
        <w:autoSpaceDE w:val="0"/>
        <w:autoSpaceDN w:val="0"/>
        <w:adjustRightInd w:val="0"/>
        <w:spacing w:after="0" w:line="240" w:lineRule="auto"/>
        <w:ind w:left="6804"/>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p w:rsidR="0037666C" w:rsidRPr="0037666C" w:rsidRDefault="0037666C" w:rsidP="0037666C">
      <w:pPr>
        <w:autoSpaceDE w:val="0"/>
        <w:autoSpaceDN w:val="0"/>
        <w:adjustRightInd w:val="0"/>
        <w:spacing w:after="0" w:line="240" w:lineRule="auto"/>
        <w:ind w:left="9781"/>
        <w:jc w:val="both"/>
        <w:rPr>
          <w:rFonts w:ascii="Times New Roman" w:hAnsi="Times New Roman" w:cs="Times New Roman"/>
          <w:color w:val="auto"/>
          <w:kern w:val="0"/>
          <w:sz w:val="12"/>
          <w:szCs w:val="12"/>
        </w:rPr>
      </w:pPr>
    </w:p>
    <w:p w:rsidR="0037666C" w:rsidRPr="0037666C" w:rsidRDefault="0037666C" w:rsidP="0037666C">
      <w:pPr>
        <w:spacing w:after="0" w:line="240" w:lineRule="auto"/>
        <w:jc w:val="center"/>
        <w:outlineLvl w:val="0"/>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Перечень мероприятий подпрограммы </w:t>
      </w:r>
    </w:p>
    <w:tbl>
      <w:tblPr>
        <w:tblW w:w="11101" w:type="dxa"/>
        <w:tblInd w:w="93" w:type="dxa"/>
        <w:tblLayout w:type="fixed"/>
        <w:tblLook w:val="04A0" w:firstRow="1" w:lastRow="0" w:firstColumn="1" w:lastColumn="0" w:noHBand="0" w:noVBand="1"/>
      </w:tblPr>
      <w:tblGrid>
        <w:gridCol w:w="582"/>
        <w:gridCol w:w="1872"/>
        <w:gridCol w:w="1021"/>
        <w:gridCol w:w="709"/>
        <w:gridCol w:w="709"/>
        <w:gridCol w:w="879"/>
        <w:gridCol w:w="425"/>
        <w:gridCol w:w="10"/>
        <w:gridCol w:w="840"/>
        <w:gridCol w:w="851"/>
        <w:gridCol w:w="850"/>
        <w:gridCol w:w="841"/>
        <w:gridCol w:w="10"/>
        <w:gridCol w:w="14"/>
        <w:gridCol w:w="1488"/>
      </w:tblGrid>
      <w:tr w:rsidR="0037666C" w:rsidRPr="0037666C" w:rsidTr="00175BA7">
        <w:trPr>
          <w:trHeight w:val="20"/>
        </w:trPr>
        <w:tc>
          <w:tcPr>
            <w:tcW w:w="582" w:type="dxa"/>
            <w:vMerge w:val="restart"/>
            <w:tcBorders>
              <w:top w:val="single" w:sz="4" w:space="0" w:color="auto"/>
              <w:left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п/п</w:t>
            </w:r>
          </w:p>
        </w:tc>
        <w:tc>
          <w:tcPr>
            <w:tcW w:w="187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Цели, задачи, мероприятия подпрограммы</w:t>
            </w:r>
          </w:p>
        </w:tc>
        <w:tc>
          <w:tcPr>
            <w:tcW w:w="102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ГРБС </w:t>
            </w:r>
          </w:p>
        </w:tc>
        <w:tc>
          <w:tcPr>
            <w:tcW w:w="2722" w:type="dxa"/>
            <w:gridSpan w:val="4"/>
            <w:tcBorders>
              <w:top w:val="single" w:sz="4" w:space="0" w:color="auto"/>
              <w:left w:val="nil"/>
              <w:bottom w:val="single" w:sz="4" w:space="0" w:color="auto"/>
              <w:right w:val="single" w:sz="4" w:space="0" w:color="000000"/>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Код бюджетной классификации</w:t>
            </w:r>
          </w:p>
        </w:tc>
        <w:tc>
          <w:tcPr>
            <w:tcW w:w="3392" w:type="dxa"/>
            <w:gridSpan w:val="5"/>
            <w:tcBorders>
              <w:top w:val="single" w:sz="4" w:space="0" w:color="auto"/>
              <w:left w:val="nil"/>
              <w:bottom w:val="single" w:sz="4" w:space="0" w:color="auto"/>
              <w:right w:val="single" w:sz="4" w:space="0" w:color="000000"/>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Расходы по годам реализации программы (тыс. рублей)</w:t>
            </w:r>
          </w:p>
        </w:tc>
        <w:tc>
          <w:tcPr>
            <w:tcW w:w="1512" w:type="dxa"/>
            <w:gridSpan w:val="3"/>
            <w:tcBorders>
              <w:top w:val="single" w:sz="4" w:space="0" w:color="auto"/>
              <w:left w:val="nil"/>
              <w:right w:val="single" w:sz="4" w:space="0" w:color="000000"/>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7666C" w:rsidRPr="0037666C" w:rsidTr="00175BA7">
        <w:trPr>
          <w:trHeight w:val="20"/>
        </w:trPr>
        <w:tc>
          <w:tcPr>
            <w:tcW w:w="582" w:type="dxa"/>
            <w:vMerge/>
            <w:tcBorders>
              <w:left w:val="single" w:sz="4" w:space="0" w:color="auto"/>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1872" w:type="dxa"/>
            <w:vMerge/>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ГРБС</w:t>
            </w:r>
          </w:p>
        </w:tc>
        <w:tc>
          <w:tcPr>
            <w:tcW w:w="709"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proofErr w:type="spellStart"/>
            <w:r w:rsidRPr="0037666C">
              <w:rPr>
                <w:rFonts w:ascii="Times New Roman" w:hAnsi="Times New Roman" w:cs="Times New Roman"/>
                <w:color w:val="auto"/>
                <w:kern w:val="0"/>
                <w:sz w:val="12"/>
                <w:szCs w:val="12"/>
              </w:rPr>
              <w:t>Рз</w:t>
            </w:r>
            <w:proofErr w:type="spellEnd"/>
          </w:p>
          <w:p w:rsidR="0037666C" w:rsidRPr="0037666C" w:rsidRDefault="0037666C" w:rsidP="0037666C">
            <w:pPr>
              <w:spacing w:after="0" w:line="240" w:lineRule="auto"/>
              <w:jc w:val="center"/>
              <w:rPr>
                <w:rFonts w:ascii="Times New Roman" w:hAnsi="Times New Roman" w:cs="Times New Roman"/>
                <w:color w:val="auto"/>
                <w:kern w:val="0"/>
                <w:sz w:val="12"/>
                <w:szCs w:val="12"/>
              </w:rPr>
            </w:pPr>
            <w:proofErr w:type="spellStart"/>
            <w:r w:rsidRPr="0037666C">
              <w:rPr>
                <w:rFonts w:ascii="Times New Roman" w:hAnsi="Times New Roman" w:cs="Times New Roman"/>
                <w:color w:val="auto"/>
                <w:kern w:val="0"/>
                <w:sz w:val="12"/>
                <w:szCs w:val="12"/>
              </w:rPr>
              <w:t>Пр</w:t>
            </w:r>
            <w:proofErr w:type="spellEnd"/>
          </w:p>
        </w:tc>
        <w:tc>
          <w:tcPr>
            <w:tcW w:w="879"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ЦСР</w:t>
            </w:r>
          </w:p>
        </w:tc>
        <w:tc>
          <w:tcPr>
            <w:tcW w:w="425"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ВР</w:t>
            </w:r>
          </w:p>
        </w:tc>
        <w:tc>
          <w:tcPr>
            <w:tcW w:w="850" w:type="dxa"/>
            <w:gridSpan w:val="2"/>
            <w:tcBorders>
              <w:top w:val="nil"/>
              <w:left w:val="nil"/>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Очередной финансовый год (202</w:t>
            </w:r>
            <w:r w:rsidRPr="0037666C">
              <w:rPr>
                <w:rFonts w:ascii="Times New Roman" w:hAnsi="Times New Roman" w:cs="Times New Roman"/>
                <w:color w:val="auto"/>
                <w:kern w:val="0"/>
                <w:sz w:val="12"/>
                <w:szCs w:val="12"/>
                <w:lang w:val="en-US"/>
              </w:rPr>
              <w:t>2</w:t>
            </w:r>
            <w:r w:rsidRPr="0037666C">
              <w:rPr>
                <w:rFonts w:ascii="Times New Roman" w:hAnsi="Times New Roman" w:cs="Times New Roman"/>
                <w:color w:val="auto"/>
                <w:kern w:val="0"/>
                <w:sz w:val="12"/>
                <w:szCs w:val="12"/>
              </w:rPr>
              <w:t>)</w:t>
            </w:r>
          </w:p>
        </w:tc>
        <w:tc>
          <w:tcPr>
            <w:tcW w:w="851" w:type="dxa"/>
            <w:tcBorders>
              <w:top w:val="nil"/>
              <w:left w:val="nil"/>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 1-й год планового периода (2023)</w:t>
            </w:r>
          </w:p>
        </w:tc>
        <w:tc>
          <w:tcPr>
            <w:tcW w:w="850" w:type="dxa"/>
            <w:tcBorders>
              <w:top w:val="nil"/>
              <w:left w:val="nil"/>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2-й год планового периода (2024)</w:t>
            </w:r>
          </w:p>
        </w:tc>
        <w:tc>
          <w:tcPr>
            <w:tcW w:w="851" w:type="dxa"/>
            <w:gridSpan w:val="2"/>
            <w:tcBorders>
              <w:top w:val="nil"/>
              <w:left w:val="nil"/>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Итого на очередной финансовый год и плановый период</w:t>
            </w:r>
          </w:p>
        </w:tc>
        <w:tc>
          <w:tcPr>
            <w:tcW w:w="1502" w:type="dxa"/>
            <w:gridSpan w:val="2"/>
            <w:tcBorders>
              <w:left w:val="nil"/>
              <w:bottom w:val="single" w:sz="4" w:space="0" w:color="auto"/>
              <w:right w:val="single" w:sz="4" w:space="0" w:color="000000"/>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r>
      <w:tr w:rsidR="0037666C" w:rsidRPr="0037666C" w:rsidTr="00175BA7">
        <w:trPr>
          <w:trHeight w:val="20"/>
        </w:trPr>
        <w:tc>
          <w:tcPr>
            <w:tcW w:w="582"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w:t>
            </w:r>
          </w:p>
        </w:tc>
        <w:tc>
          <w:tcPr>
            <w:tcW w:w="1872" w:type="dxa"/>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w:t>
            </w:r>
          </w:p>
        </w:tc>
        <w:tc>
          <w:tcPr>
            <w:tcW w:w="1021" w:type="dxa"/>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3</w:t>
            </w:r>
          </w:p>
        </w:tc>
        <w:tc>
          <w:tcPr>
            <w:tcW w:w="709"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4</w:t>
            </w:r>
          </w:p>
        </w:tc>
        <w:tc>
          <w:tcPr>
            <w:tcW w:w="709"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5</w:t>
            </w:r>
          </w:p>
        </w:tc>
        <w:tc>
          <w:tcPr>
            <w:tcW w:w="879"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6</w:t>
            </w:r>
          </w:p>
        </w:tc>
        <w:tc>
          <w:tcPr>
            <w:tcW w:w="425"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7</w:t>
            </w:r>
          </w:p>
        </w:tc>
        <w:tc>
          <w:tcPr>
            <w:tcW w:w="850" w:type="dxa"/>
            <w:gridSpan w:val="2"/>
            <w:tcBorders>
              <w:top w:val="nil"/>
              <w:left w:val="nil"/>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8</w:t>
            </w:r>
          </w:p>
        </w:tc>
        <w:tc>
          <w:tcPr>
            <w:tcW w:w="851" w:type="dxa"/>
            <w:tcBorders>
              <w:top w:val="nil"/>
              <w:left w:val="nil"/>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9</w:t>
            </w:r>
          </w:p>
        </w:tc>
        <w:tc>
          <w:tcPr>
            <w:tcW w:w="850" w:type="dxa"/>
            <w:tcBorders>
              <w:top w:val="nil"/>
              <w:left w:val="nil"/>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10</w:t>
            </w:r>
          </w:p>
        </w:tc>
        <w:tc>
          <w:tcPr>
            <w:tcW w:w="851" w:type="dxa"/>
            <w:gridSpan w:val="2"/>
            <w:tcBorders>
              <w:top w:val="nil"/>
              <w:left w:val="nil"/>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11</w:t>
            </w:r>
          </w:p>
        </w:tc>
        <w:tc>
          <w:tcPr>
            <w:tcW w:w="1502" w:type="dxa"/>
            <w:gridSpan w:val="2"/>
            <w:tcBorders>
              <w:top w:val="nil"/>
              <w:left w:val="nil"/>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12</w:t>
            </w:r>
          </w:p>
        </w:tc>
      </w:tr>
      <w:tr w:rsidR="0037666C" w:rsidRPr="0037666C" w:rsidTr="00175BA7">
        <w:trPr>
          <w:trHeight w:val="20"/>
        </w:trPr>
        <w:tc>
          <w:tcPr>
            <w:tcW w:w="582"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1872" w:type="dxa"/>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Цель подпрограммы: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tc>
        <w:tc>
          <w:tcPr>
            <w:tcW w:w="1021" w:type="dxa"/>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879"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850" w:type="dxa"/>
            <w:gridSpan w:val="2"/>
            <w:tcBorders>
              <w:top w:val="nil"/>
              <w:left w:val="nil"/>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101781,90</w:t>
            </w:r>
          </w:p>
        </w:tc>
        <w:tc>
          <w:tcPr>
            <w:tcW w:w="851" w:type="dxa"/>
            <w:tcBorders>
              <w:top w:val="nil"/>
              <w:left w:val="nil"/>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81425,60</w:t>
            </w:r>
          </w:p>
        </w:tc>
        <w:tc>
          <w:tcPr>
            <w:tcW w:w="850" w:type="dxa"/>
            <w:tcBorders>
              <w:top w:val="nil"/>
              <w:left w:val="nil"/>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81425,60</w:t>
            </w:r>
          </w:p>
        </w:tc>
        <w:tc>
          <w:tcPr>
            <w:tcW w:w="851" w:type="dxa"/>
            <w:gridSpan w:val="2"/>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264633,10</w:t>
            </w:r>
          </w:p>
        </w:tc>
        <w:tc>
          <w:tcPr>
            <w:tcW w:w="1502" w:type="dxa"/>
            <w:gridSpan w:val="2"/>
            <w:tcBorders>
              <w:top w:val="nil"/>
              <w:left w:val="nil"/>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r>
      <w:tr w:rsidR="0037666C" w:rsidRPr="0037666C" w:rsidTr="00175BA7">
        <w:trPr>
          <w:trHeight w:val="20"/>
        </w:trPr>
        <w:tc>
          <w:tcPr>
            <w:tcW w:w="582"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1872" w:type="dxa"/>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Задача 1: Создание условий для обеспечения финансовой устойчивости бюджетов муниципальных образований Каратузского района</w:t>
            </w:r>
          </w:p>
        </w:tc>
        <w:tc>
          <w:tcPr>
            <w:tcW w:w="1021" w:type="dxa"/>
            <w:tcBorders>
              <w:top w:val="single" w:sz="4" w:space="0" w:color="auto"/>
              <w:left w:val="single" w:sz="4" w:space="0" w:color="auto"/>
              <w:bottom w:val="single" w:sz="4" w:space="0" w:color="auto"/>
              <w:right w:val="single" w:sz="4" w:space="0" w:color="auto"/>
            </w:tcBorders>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879"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c>
          <w:tcPr>
            <w:tcW w:w="850" w:type="dxa"/>
            <w:gridSpan w:val="2"/>
            <w:tcBorders>
              <w:top w:val="nil"/>
              <w:left w:val="nil"/>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101781,90</w:t>
            </w:r>
          </w:p>
        </w:tc>
        <w:tc>
          <w:tcPr>
            <w:tcW w:w="851" w:type="dxa"/>
            <w:tcBorders>
              <w:top w:val="nil"/>
              <w:left w:val="nil"/>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81425,60</w:t>
            </w:r>
          </w:p>
        </w:tc>
        <w:tc>
          <w:tcPr>
            <w:tcW w:w="850" w:type="dxa"/>
            <w:tcBorders>
              <w:top w:val="nil"/>
              <w:left w:val="nil"/>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81425,60</w:t>
            </w:r>
          </w:p>
        </w:tc>
        <w:tc>
          <w:tcPr>
            <w:tcW w:w="851" w:type="dxa"/>
            <w:gridSpan w:val="2"/>
            <w:tcBorders>
              <w:top w:val="nil"/>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264633,10</w:t>
            </w:r>
          </w:p>
        </w:tc>
        <w:tc>
          <w:tcPr>
            <w:tcW w:w="1502" w:type="dxa"/>
            <w:gridSpan w:val="2"/>
            <w:tcBorders>
              <w:top w:val="nil"/>
              <w:left w:val="nil"/>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p>
        </w:tc>
      </w:tr>
      <w:tr w:rsidR="0037666C" w:rsidRPr="0037666C" w:rsidTr="00175BA7">
        <w:trPr>
          <w:trHeight w:val="20"/>
        </w:trPr>
        <w:tc>
          <w:tcPr>
            <w:tcW w:w="582" w:type="dxa"/>
            <w:tcBorders>
              <w:top w:val="single" w:sz="4" w:space="0" w:color="auto"/>
              <w:left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872" w:type="dxa"/>
            <w:vMerge w:val="restart"/>
            <w:tcBorders>
              <w:top w:val="single" w:sz="4" w:space="0" w:color="auto"/>
              <w:left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Мероприятие 1.1: </w:t>
            </w:r>
          </w:p>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Предоставление дотаций на выравнивание бюджетной обеспеченности муниципальных образований Каратузского района за счет средств районного бюджета </w:t>
            </w:r>
          </w:p>
        </w:tc>
        <w:tc>
          <w:tcPr>
            <w:tcW w:w="1021" w:type="dxa"/>
            <w:vMerge w:val="restart"/>
            <w:tcBorders>
              <w:top w:val="single" w:sz="4" w:space="0" w:color="auto"/>
              <w:left w:val="nil"/>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Финансовое управление администрации Каратузского района</w:t>
            </w:r>
          </w:p>
        </w:tc>
        <w:tc>
          <w:tcPr>
            <w:tcW w:w="709" w:type="dxa"/>
            <w:vMerge w:val="restart"/>
            <w:tcBorders>
              <w:top w:val="single" w:sz="4" w:space="0" w:color="auto"/>
              <w:left w:val="nil"/>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900</w:t>
            </w:r>
          </w:p>
        </w:tc>
        <w:tc>
          <w:tcPr>
            <w:tcW w:w="709" w:type="dxa"/>
            <w:vMerge w:val="restart"/>
            <w:tcBorders>
              <w:top w:val="single" w:sz="4" w:space="0" w:color="auto"/>
              <w:left w:val="nil"/>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1401</w:t>
            </w:r>
          </w:p>
        </w:tc>
        <w:tc>
          <w:tcPr>
            <w:tcW w:w="879" w:type="dxa"/>
            <w:vMerge w:val="restart"/>
            <w:tcBorders>
              <w:top w:val="single" w:sz="4" w:space="0" w:color="auto"/>
              <w:left w:val="nil"/>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1710027110</w:t>
            </w:r>
          </w:p>
        </w:tc>
        <w:tc>
          <w:tcPr>
            <w:tcW w:w="425" w:type="dxa"/>
            <w:vMerge w:val="restart"/>
            <w:tcBorders>
              <w:top w:val="single" w:sz="4" w:space="0" w:color="auto"/>
              <w:left w:val="nil"/>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511</w:t>
            </w:r>
          </w:p>
        </w:tc>
        <w:tc>
          <w:tcPr>
            <w:tcW w:w="850" w:type="dxa"/>
            <w:gridSpan w:val="2"/>
            <w:vMerge w:val="restart"/>
            <w:tcBorders>
              <w:top w:val="single" w:sz="4" w:space="0" w:color="auto"/>
              <w:left w:val="nil"/>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16803,7</w:t>
            </w:r>
          </w:p>
        </w:tc>
        <w:tc>
          <w:tcPr>
            <w:tcW w:w="851" w:type="dxa"/>
            <w:vMerge w:val="restart"/>
            <w:tcBorders>
              <w:top w:val="single" w:sz="4" w:space="0" w:color="auto"/>
              <w:left w:val="nil"/>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13443,0</w:t>
            </w:r>
          </w:p>
        </w:tc>
        <w:tc>
          <w:tcPr>
            <w:tcW w:w="850" w:type="dxa"/>
            <w:vMerge w:val="restart"/>
            <w:tcBorders>
              <w:top w:val="single" w:sz="4" w:space="0" w:color="auto"/>
              <w:left w:val="nil"/>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13443,0</w:t>
            </w:r>
          </w:p>
        </w:tc>
        <w:tc>
          <w:tcPr>
            <w:tcW w:w="851" w:type="dxa"/>
            <w:gridSpan w:val="2"/>
            <w:vMerge w:val="restart"/>
            <w:tcBorders>
              <w:top w:val="single" w:sz="4" w:space="0" w:color="auto"/>
              <w:left w:val="nil"/>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43689,7</w:t>
            </w:r>
          </w:p>
        </w:tc>
        <w:tc>
          <w:tcPr>
            <w:tcW w:w="1502" w:type="dxa"/>
            <w:gridSpan w:val="2"/>
            <w:vMerge w:val="restart"/>
            <w:tcBorders>
              <w:top w:val="single" w:sz="4" w:space="0" w:color="auto"/>
              <w:left w:val="nil"/>
              <w:right w:val="single" w:sz="4"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Корректирующий коэффициент, установленный для выравнивания муниципальным районом уровня бюджетной обеспеченности </w:t>
            </w:r>
          </w:p>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1,0 ежегодно</w:t>
            </w:r>
          </w:p>
        </w:tc>
      </w:tr>
      <w:tr w:rsidR="0037666C" w:rsidRPr="0037666C" w:rsidTr="00175BA7">
        <w:trPr>
          <w:trHeight w:val="20"/>
        </w:trPr>
        <w:tc>
          <w:tcPr>
            <w:tcW w:w="582" w:type="dxa"/>
            <w:tcBorders>
              <w:left w:val="single" w:sz="4" w:space="0" w:color="auto"/>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872" w:type="dxa"/>
            <w:vMerge/>
            <w:tcBorders>
              <w:left w:val="single" w:sz="4" w:space="0" w:color="auto"/>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021" w:type="dxa"/>
            <w:vMerge/>
            <w:tcBorders>
              <w:left w:val="nil"/>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709" w:type="dxa"/>
            <w:vMerge/>
            <w:tcBorders>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709" w:type="dxa"/>
            <w:vMerge/>
            <w:tcBorders>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879" w:type="dxa"/>
            <w:vMerge/>
            <w:tcBorders>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425" w:type="dxa"/>
            <w:vMerge/>
            <w:tcBorders>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850" w:type="dxa"/>
            <w:gridSpan w:val="2"/>
            <w:vMerge/>
            <w:tcBorders>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851" w:type="dxa"/>
            <w:vMerge/>
            <w:tcBorders>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850" w:type="dxa"/>
            <w:vMerge/>
            <w:tcBorders>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851" w:type="dxa"/>
            <w:gridSpan w:val="2"/>
            <w:vMerge/>
            <w:tcBorders>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502" w:type="dxa"/>
            <w:gridSpan w:val="2"/>
            <w:vMerge/>
            <w:tcBorders>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r>
      <w:tr w:rsidR="0037666C" w:rsidRPr="0037666C" w:rsidTr="00175BA7">
        <w:trPr>
          <w:trHeight w:val="20"/>
        </w:trPr>
        <w:tc>
          <w:tcPr>
            <w:tcW w:w="582" w:type="dxa"/>
            <w:tcBorders>
              <w:top w:val="single" w:sz="4" w:space="0" w:color="auto"/>
              <w:left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872" w:type="dxa"/>
            <w:vMerge w:val="restart"/>
            <w:tcBorders>
              <w:top w:val="single" w:sz="4" w:space="0" w:color="auto"/>
              <w:left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Мероприятие 1.2:</w:t>
            </w:r>
          </w:p>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Предоставление дотаций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tc>
        <w:tc>
          <w:tcPr>
            <w:tcW w:w="1021" w:type="dxa"/>
            <w:vMerge w:val="restart"/>
            <w:tcBorders>
              <w:top w:val="single" w:sz="4" w:space="0" w:color="auto"/>
              <w:left w:val="nil"/>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Финансовое управление администрации Каратузского района</w:t>
            </w:r>
          </w:p>
        </w:tc>
        <w:tc>
          <w:tcPr>
            <w:tcW w:w="709" w:type="dxa"/>
            <w:vMerge w:val="restart"/>
            <w:tcBorders>
              <w:top w:val="single" w:sz="4" w:space="0" w:color="auto"/>
              <w:left w:val="nil"/>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900</w:t>
            </w:r>
          </w:p>
        </w:tc>
        <w:tc>
          <w:tcPr>
            <w:tcW w:w="709" w:type="dxa"/>
            <w:vMerge w:val="restart"/>
            <w:tcBorders>
              <w:top w:val="single" w:sz="4" w:space="0" w:color="auto"/>
              <w:left w:val="nil"/>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1401</w:t>
            </w:r>
          </w:p>
        </w:tc>
        <w:tc>
          <w:tcPr>
            <w:tcW w:w="879" w:type="dxa"/>
            <w:vMerge w:val="restart"/>
            <w:tcBorders>
              <w:top w:val="single" w:sz="4" w:space="0" w:color="auto"/>
              <w:left w:val="nil"/>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1710076010</w:t>
            </w:r>
          </w:p>
        </w:tc>
        <w:tc>
          <w:tcPr>
            <w:tcW w:w="425" w:type="dxa"/>
            <w:vMerge w:val="restart"/>
            <w:tcBorders>
              <w:top w:val="single" w:sz="4" w:space="0" w:color="auto"/>
              <w:left w:val="nil"/>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511</w:t>
            </w:r>
          </w:p>
        </w:tc>
        <w:tc>
          <w:tcPr>
            <w:tcW w:w="850" w:type="dxa"/>
            <w:gridSpan w:val="2"/>
            <w:vMerge w:val="restart"/>
            <w:tcBorders>
              <w:top w:val="single" w:sz="4" w:space="0" w:color="auto"/>
              <w:left w:val="nil"/>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17755,20</w:t>
            </w:r>
          </w:p>
        </w:tc>
        <w:tc>
          <w:tcPr>
            <w:tcW w:w="851" w:type="dxa"/>
            <w:vMerge w:val="restart"/>
            <w:tcBorders>
              <w:top w:val="single" w:sz="4" w:space="0" w:color="auto"/>
              <w:left w:val="nil"/>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14204,20</w:t>
            </w:r>
          </w:p>
        </w:tc>
        <w:tc>
          <w:tcPr>
            <w:tcW w:w="850" w:type="dxa"/>
            <w:vMerge w:val="restart"/>
            <w:tcBorders>
              <w:top w:val="single" w:sz="4" w:space="0" w:color="auto"/>
              <w:left w:val="nil"/>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14204,20</w:t>
            </w:r>
          </w:p>
        </w:tc>
        <w:tc>
          <w:tcPr>
            <w:tcW w:w="851" w:type="dxa"/>
            <w:gridSpan w:val="2"/>
            <w:vMerge w:val="restart"/>
            <w:tcBorders>
              <w:top w:val="single" w:sz="4" w:space="0" w:color="auto"/>
              <w:left w:val="nil"/>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46163,60</w:t>
            </w:r>
          </w:p>
        </w:tc>
        <w:tc>
          <w:tcPr>
            <w:tcW w:w="1502" w:type="dxa"/>
            <w:gridSpan w:val="2"/>
            <w:vMerge w:val="restart"/>
            <w:tcBorders>
              <w:top w:val="single" w:sz="4" w:space="0" w:color="auto"/>
              <w:left w:val="nil"/>
              <w:right w:val="single" w:sz="4" w:space="0" w:color="auto"/>
            </w:tcBorders>
          </w:tcPr>
          <w:p w:rsidR="0037666C" w:rsidRPr="0037666C" w:rsidRDefault="0037666C" w:rsidP="0037666C">
            <w:pPr>
              <w:autoSpaceDE w:val="0"/>
              <w:autoSpaceDN w:val="0"/>
              <w:adjustRightInd w:val="0"/>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 xml:space="preserve">Корректирующий коэффициент, установленный для выравнивания муниципальным районом уровня бюджетной обеспеченности </w:t>
            </w:r>
          </w:p>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1,0 ежегодно</w:t>
            </w:r>
          </w:p>
        </w:tc>
      </w:tr>
      <w:tr w:rsidR="0037666C" w:rsidRPr="0037666C" w:rsidTr="00175BA7">
        <w:trPr>
          <w:trHeight w:val="20"/>
        </w:trPr>
        <w:tc>
          <w:tcPr>
            <w:tcW w:w="582" w:type="dxa"/>
            <w:tcBorders>
              <w:left w:val="single" w:sz="4" w:space="0" w:color="auto"/>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872" w:type="dxa"/>
            <w:vMerge/>
            <w:tcBorders>
              <w:left w:val="single" w:sz="4" w:space="0" w:color="auto"/>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021" w:type="dxa"/>
            <w:vMerge/>
            <w:tcBorders>
              <w:left w:val="nil"/>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709" w:type="dxa"/>
            <w:vMerge/>
            <w:tcBorders>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709" w:type="dxa"/>
            <w:vMerge/>
            <w:tcBorders>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879" w:type="dxa"/>
            <w:vMerge/>
            <w:tcBorders>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425" w:type="dxa"/>
            <w:vMerge/>
            <w:tcBorders>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850" w:type="dxa"/>
            <w:gridSpan w:val="2"/>
            <w:vMerge/>
            <w:tcBorders>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851" w:type="dxa"/>
            <w:vMerge/>
            <w:tcBorders>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850" w:type="dxa"/>
            <w:vMerge/>
            <w:tcBorders>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851" w:type="dxa"/>
            <w:gridSpan w:val="2"/>
            <w:vMerge/>
            <w:tcBorders>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502" w:type="dxa"/>
            <w:gridSpan w:val="2"/>
            <w:vMerge/>
            <w:tcBorders>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r>
      <w:tr w:rsidR="0037666C" w:rsidRPr="0037666C" w:rsidTr="00175BA7">
        <w:trPr>
          <w:trHeight w:val="20"/>
        </w:trPr>
        <w:tc>
          <w:tcPr>
            <w:tcW w:w="582" w:type="dxa"/>
            <w:tcBorders>
              <w:top w:val="single" w:sz="4" w:space="0" w:color="auto"/>
              <w:left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872" w:type="dxa"/>
            <w:vMerge w:val="restart"/>
            <w:tcBorders>
              <w:top w:val="single" w:sz="4" w:space="0" w:color="auto"/>
              <w:left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Мероприятие 1.3:</w:t>
            </w:r>
          </w:p>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Предоставление  иных 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w:t>
            </w:r>
          </w:p>
        </w:tc>
        <w:tc>
          <w:tcPr>
            <w:tcW w:w="1021" w:type="dxa"/>
            <w:vMerge w:val="restart"/>
            <w:tcBorders>
              <w:top w:val="single" w:sz="4" w:space="0" w:color="auto"/>
              <w:left w:val="nil"/>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Финансовое управление администрации Каратузского района</w:t>
            </w:r>
          </w:p>
        </w:tc>
        <w:tc>
          <w:tcPr>
            <w:tcW w:w="709" w:type="dxa"/>
            <w:vMerge w:val="restart"/>
            <w:tcBorders>
              <w:top w:val="single" w:sz="4" w:space="0" w:color="auto"/>
              <w:left w:val="nil"/>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900</w:t>
            </w:r>
          </w:p>
        </w:tc>
        <w:tc>
          <w:tcPr>
            <w:tcW w:w="709" w:type="dxa"/>
            <w:vMerge w:val="restart"/>
            <w:tcBorders>
              <w:top w:val="single" w:sz="4" w:space="0" w:color="auto"/>
              <w:left w:val="nil"/>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1403</w:t>
            </w:r>
          </w:p>
        </w:tc>
        <w:tc>
          <w:tcPr>
            <w:tcW w:w="879" w:type="dxa"/>
            <w:vMerge w:val="restart"/>
            <w:tcBorders>
              <w:top w:val="single" w:sz="4" w:space="0" w:color="auto"/>
              <w:left w:val="nil"/>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1710027210</w:t>
            </w:r>
          </w:p>
        </w:tc>
        <w:tc>
          <w:tcPr>
            <w:tcW w:w="425" w:type="dxa"/>
            <w:vMerge w:val="restart"/>
            <w:tcBorders>
              <w:top w:val="single" w:sz="4" w:space="0" w:color="auto"/>
              <w:left w:val="nil"/>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540</w:t>
            </w:r>
          </w:p>
        </w:tc>
        <w:tc>
          <w:tcPr>
            <w:tcW w:w="850" w:type="dxa"/>
            <w:gridSpan w:val="2"/>
            <w:vMerge w:val="restart"/>
            <w:tcBorders>
              <w:top w:val="single" w:sz="4" w:space="0" w:color="auto"/>
              <w:left w:val="nil"/>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67223,0</w:t>
            </w:r>
          </w:p>
        </w:tc>
        <w:tc>
          <w:tcPr>
            <w:tcW w:w="851" w:type="dxa"/>
            <w:vMerge w:val="restart"/>
            <w:tcBorders>
              <w:top w:val="single" w:sz="4" w:space="0" w:color="auto"/>
              <w:left w:val="nil"/>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53778,4</w:t>
            </w:r>
          </w:p>
        </w:tc>
        <w:tc>
          <w:tcPr>
            <w:tcW w:w="850" w:type="dxa"/>
            <w:vMerge w:val="restart"/>
            <w:tcBorders>
              <w:top w:val="single" w:sz="4" w:space="0" w:color="auto"/>
              <w:left w:val="nil"/>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53778,40</w:t>
            </w:r>
          </w:p>
        </w:tc>
        <w:tc>
          <w:tcPr>
            <w:tcW w:w="851" w:type="dxa"/>
            <w:gridSpan w:val="2"/>
            <w:vMerge w:val="restart"/>
            <w:tcBorders>
              <w:top w:val="single" w:sz="4" w:space="0" w:color="auto"/>
              <w:left w:val="nil"/>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174779,80</w:t>
            </w:r>
          </w:p>
        </w:tc>
        <w:tc>
          <w:tcPr>
            <w:tcW w:w="1502" w:type="dxa"/>
            <w:gridSpan w:val="2"/>
            <w:vMerge w:val="restart"/>
            <w:tcBorders>
              <w:top w:val="single" w:sz="4" w:space="0" w:color="auto"/>
              <w:left w:val="nil"/>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37666C" w:rsidRPr="0037666C" w:rsidTr="00175BA7">
        <w:trPr>
          <w:trHeight w:val="20"/>
        </w:trPr>
        <w:tc>
          <w:tcPr>
            <w:tcW w:w="582" w:type="dxa"/>
            <w:tcBorders>
              <w:left w:val="single" w:sz="4" w:space="0" w:color="auto"/>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872" w:type="dxa"/>
            <w:vMerge/>
            <w:tcBorders>
              <w:left w:val="single" w:sz="4" w:space="0" w:color="auto"/>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021" w:type="dxa"/>
            <w:vMerge/>
            <w:tcBorders>
              <w:left w:val="nil"/>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709" w:type="dxa"/>
            <w:vMerge/>
            <w:tcBorders>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709" w:type="dxa"/>
            <w:vMerge/>
            <w:tcBorders>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879" w:type="dxa"/>
            <w:vMerge/>
            <w:tcBorders>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425" w:type="dxa"/>
            <w:vMerge/>
            <w:tcBorders>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850" w:type="dxa"/>
            <w:gridSpan w:val="2"/>
            <w:vMerge/>
            <w:tcBorders>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851" w:type="dxa"/>
            <w:vMerge/>
            <w:tcBorders>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850" w:type="dxa"/>
            <w:vMerge/>
            <w:tcBorders>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851" w:type="dxa"/>
            <w:gridSpan w:val="2"/>
            <w:vMerge/>
            <w:tcBorders>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502" w:type="dxa"/>
            <w:gridSpan w:val="2"/>
            <w:vMerge/>
            <w:tcBorders>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r>
      <w:tr w:rsidR="0037666C" w:rsidRPr="0037666C" w:rsidTr="00175BA7">
        <w:trPr>
          <w:trHeight w:val="20"/>
        </w:trPr>
        <w:tc>
          <w:tcPr>
            <w:tcW w:w="582"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9031" w:type="dxa"/>
            <w:gridSpan w:val="13"/>
            <w:tcBorders>
              <w:top w:val="single" w:sz="4" w:space="0" w:color="auto"/>
              <w:left w:val="single" w:sz="4" w:space="0" w:color="auto"/>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Задача подпрограммы: 2 Повышение качества управления муниципальными финансами.</w:t>
            </w:r>
          </w:p>
        </w:tc>
        <w:tc>
          <w:tcPr>
            <w:tcW w:w="1488"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r>
      <w:tr w:rsidR="0037666C" w:rsidRPr="0037666C" w:rsidTr="00175BA7">
        <w:trPr>
          <w:trHeight w:val="20"/>
        </w:trPr>
        <w:tc>
          <w:tcPr>
            <w:tcW w:w="582"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Мероприятие 2.1:</w:t>
            </w:r>
          </w:p>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Проведение регулярного и оперативного мониторинга финансовой ситуации в поселениях Каратузского района</w:t>
            </w:r>
          </w:p>
        </w:tc>
        <w:tc>
          <w:tcPr>
            <w:tcW w:w="1021" w:type="dxa"/>
            <w:tcBorders>
              <w:top w:val="single" w:sz="4" w:space="0" w:color="auto"/>
              <w:left w:val="nil"/>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Финансовое управление администрации Каратузского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879" w:type="dxa"/>
            <w:tcBorders>
              <w:top w:val="single" w:sz="4" w:space="0" w:color="auto"/>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auto"/>
            <w:noWrap/>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850" w:type="dxa"/>
            <w:gridSpan w:val="2"/>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850"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851" w:type="dxa"/>
            <w:gridSpan w:val="2"/>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Х</w:t>
            </w:r>
          </w:p>
        </w:tc>
        <w:tc>
          <w:tcPr>
            <w:tcW w:w="1502" w:type="dxa"/>
            <w:gridSpan w:val="2"/>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37666C" w:rsidRPr="0037666C" w:rsidTr="00175BA7">
        <w:trPr>
          <w:trHeight w:val="20"/>
        </w:trPr>
        <w:tc>
          <w:tcPr>
            <w:tcW w:w="582"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Итого по подпрограмме</w:t>
            </w:r>
          </w:p>
        </w:tc>
        <w:tc>
          <w:tcPr>
            <w:tcW w:w="3753" w:type="dxa"/>
            <w:gridSpan w:val="6"/>
            <w:tcBorders>
              <w:top w:val="single" w:sz="4" w:space="0" w:color="auto"/>
              <w:left w:val="nil"/>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840"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101781,90</w:t>
            </w:r>
          </w:p>
        </w:tc>
        <w:tc>
          <w:tcPr>
            <w:tcW w:w="851"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81425,60</w:t>
            </w:r>
          </w:p>
        </w:tc>
        <w:tc>
          <w:tcPr>
            <w:tcW w:w="850"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81425,60</w:t>
            </w:r>
          </w:p>
        </w:tc>
        <w:tc>
          <w:tcPr>
            <w:tcW w:w="851" w:type="dxa"/>
            <w:gridSpan w:val="2"/>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264633,10</w:t>
            </w:r>
          </w:p>
        </w:tc>
        <w:tc>
          <w:tcPr>
            <w:tcW w:w="1502" w:type="dxa"/>
            <w:gridSpan w:val="2"/>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r>
      <w:tr w:rsidR="0037666C" w:rsidRPr="0037666C" w:rsidTr="00175BA7">
        <w:trPr>
          <w:trHeight w:val="20"/>
        </w:trPr>
        <w:tc>
          <w:tcPr>
            <w:tcW w:w="582"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В том числе:</w:t>
            </w:r>
          </w:p>
        </w:tc>
        <w:tc>
          <w:tcPr>
            <w:tcW w:w="3753" w:type="dxa"/>
            <w:gridSpan w:val="6"/>
            <w:tcBorders>
              <w:top w:val="single" w:sz="4" w:space="0" w:color="auto"/>
              <w:left w:val="nil"/>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840"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851" w:type="dxa"/>
            <w:gridSpan w:val="2"/>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502" w:type="dxa"/>
            <w:gridSpan w:val="2"/>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r>
      <w:tr w:rsidR="0037666C" w:rsidRPr="0037666C" w:rsidTr="00175BA7">
        <w:trPr>
          <w:trHeight w:val="20"/>
        </w:trPr>
        <w:tc>
          <w:tcPr>
            <w:tcW w:w="582" w:type="dxa"/>
            <w:tcBorders>
              <w:top w:val="single" w:sz="4" w:space="0" w:color="auto"/>
              <w:left w:val="single" w:sz="4" w:space="0" w:color="auto"/>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ГРБС</w:t>
            </w:r>
          </w:p>
        </w:tc>
        <w:tc>
          <w:tcPr>
            <w:tcW w:w="3753" w:type="dxa"/>
            <w:gridSpan w:val="6"/>
            <w:tcBorders>
              <w:top w:val="single" w:sz="4" w:space="0" w:color="auto"/>
              <w:left w:val="nil"/>
              <w:bottom w:val="single" w:sz="4" w:space="0" w:color="auto"/>
              <w:right w:val="single" w:sz="4" w:space="0" w:color="auto"/>
            </w:tcBorders>
            <w:shd w:val="clear" w:color="auto" w:fill="auto"/>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Финансовое управление администрации Каратузского района</w:t>
            </w:r>
          </w:p>
        </w:tc>
        <w:tc>
          <w:tcPr>
            <w:tcW w:w="840"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101781,90</w:t>
            </w:r>
          </w:p>
        </w:tc>
        <w:tc>
          <w:tcPr>
            <w:tcW w:w="851"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81425,60</w:t>
            </w:r>
          </w:p>
        </w:tc>
        <w:tc>
          <w:tcPr>
            <w:tcW w:w="850" w:type="dxa"/>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jc w:val="center"/>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81425,60</w:t>
            </w:r>
          </w:p>
        </w:tc>
        <w:tc>
          <w:tcPr>
            <w:tcW w:w="851" w:type="dxa"/>
            <w:gridSpan w:val="2"/>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r w:rsidRPr="0037666C">
              <w:rPr>
                <w:rFonts w:ascii="Times New Roman" w:hAnsi="Times New Roman" w:cs="Times New Roman"/>
                <w:color w:val="auto"/>
                <w:kern w:val="0"/>
                <w:sz w:val="12"/>
                <w:szCs w:val="12"/>
              </w:rPr>
              <w:t>264633,10</w:t>
            </w:r>
          </w:p>
        </w:tc>
        <w:tc>
          <w:tcPr>
            <w:tcW w:w="1502" w:type="dxa"/>
            <w:gridSpan w:val="2"/>
            <w:tcBorders>
              <w:top w:val="single" w:sz="4" w:space="0" w:color="auto"/>
              <w:left w:val="nil"/>
              <w:bottom w:val="single" w:sz="4" w:space="0" w:color="auto"/>
              <w:right w:val="single" w:sz="4" w:space="0" w:color="auto"/>
            </w:tcBorders>
          </w:tcPr>
          <w:p w:rsidR="0037666C" w:rsidRPr="0037666C" w:rsidRDefault="0037666C" w:rsidP="0037666C">
            <w:pPr>
              <w:spacing w:after="0" w:line="240" w:lineRule="auto"/>
              <w:rPr>
                <w:rFonts w:ascii="Times New Roman" w:hAnsi="Times New Roman" w:cs="Times New Roman"/>
                <w:color w:val="auto"/>
                <w:kern w:val="0"/>
                <w:sz w:val="12"/>
                <w:szCs w:val="12"/>
              </w:rPr>
            </w:pPr>
          </w:p>
        </w:tc>
      </w:tr>
    </w:tbl>
    <w:p w:rsidR="0037666C" w:rsidRDefault="0037666C" w:rsidP="00383F09">
      <w:pPr>
        <w:suppressAutoHyphens/>
        <w:spacing w:after="0" w:line="240" w:lineRule="auto"/>
        <w:jc w:val="both"/>
        <w:rPr>
          <w:rFonts w:ascii="Times New Roman" w:hAnsi="Times New Roman" w:cs="Times New Roman"/>
          <w:color w:val="auto"/>
          <w:kern w:val="0"/>
          <w:sz w:val="12"/>
          <w:szCs w:val="12"/>
        </w:rPr>
      </w:pPr>
    </w:p>
    <w:p w:rsidR="005A035A" w:rsidRPr="005A035A" w:rsidRDefault="005A035A" w:rsidP="005A035A">
      <w:pPr>
        <w:autoSpaceDE w:val="0"/>
        <w:autoSpaceDN w:val="0"/>
        <w:adjustRightInd w:val="0"/>
        <w:spacing w:after="0" w:line="240" w:lineRule="auto"/>
        <w:ind w:left="4820" w:firstLine="720"/>
        <w:outlineLvl w:val="2"/>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t>Приложение № 4</w:t>
      </w:r>
    </w:p>
    <w:p w:rsidR="005A035A" w:rsidRPr="005A035A" w:rsidRDefault="005A035A" w:rsidP="005A035A">
      <w:pPr>
        <w:autoSpaceDE w:val="0"/>
        <w:autoSpaceDN w:val="0"/>
        <w:adjustRightInd w:val="0"/>
        <w:spacing w:after="0" w:line="240" w:lineRule="auto"/>
        <w:ind w:left="4820"/>
        <w:rPr>
          <w:rFonts w:ascii="Times New Roman" w:hAnsi="Times New Roman" w:cs="Times New Roman"/>
          <w:bCs/>
          <w:color w:val="auto"/>
          <w:kern w:val="0"/>
          <w:sz w:val="12"/>
          <w:szCs w:val="12"/>
        </w:rPr>
      </w:pPr>
      <w:r w:rsidRPr="005A035A">
        <w:rPr>
          <w:rFonts w:ascii="Times New Roman" w:hAnsi="Times New Roman" w:cs="Times New Roman"/>
          <w:color w:val="auto"/>
          <w:kern w:val="0"/>
          <w:sz w:val="12"/>
          <w:szCs w:val="12"/>
        </w:rPr>
        <w:t>к муниципальной программе «Управление муниципальными финансами</w:t>
      </w:r>
      <w:r w:rsidRPr="005A035A">
        <w:rPr>
          <w:rFonts w:ascii="Times New Roman" w:hAnsi="Times New Roman" w:cs="Times New Roman"/>
          <w:bCs/>
          <w:color w:val="auto"/>
          <w:kern w:val="0"/>
          <w:sz w:val="12"/>
          <w:szCs w:val="12"/>
        </w:rPr>
        <w:t xml:space="preserve">» </w:t>
      </w:r>
    </w:p>
    <w:p w:rsidR="005A035A" w:rsidRPr="005A035A" w:rsidRDefault="005A035A" w:rsidP="005A035A">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5A035A" w:rsidRPr="005A035A" w:rsidRDefault="005A035A" w:rsidP="005A035A">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t xml:space="preserve">Подпрограмма </w:t>
      </w:r>
    </w:p>
    <w:p w:rsidR="005A035A" w:rsidRPr="005A035A" w:rsidRDefault="005A035A" w:rsidP="005A035A">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t xml:space="preserve">«Обеспечение реализации муниципальной программы и прочие мероприятия» </w:t>
      </w:r>
    </w:p>
    <w:p w:rsidR="005A035A" w:rsidRPr="005A035A" w:rsidRDefault="005A035A" w:rsidP="005A035A">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5A035A" w:rsidRPr="005A035A" w:rsidRDefault="005A035A" w:rsidP="005A035A">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t>1. Паспорт подпрограммы</w:t>
      </w:r>
    </w:p>
    <w:p w:rsidR="005A035A" w:rsidRPr="005A035A" w:rsidRDefault="005A035A" w:rsidP="005A035A">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tbl>
      <w:tblPr>
        <w:tblW w:w="10349"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978"/>
        <w:gridCol w:w="7371"/>
      </w:tblGrid>
      <w:tr w:rsidR="005A035A" w:rsidRPr="005A035A" w:rsidTr="005A035A">
        <w:trPr>
          <w:trHeight w:val="20"/>
        </w:trPr>
        <w:tc>
          <w:tcPr>
            <w:tcW w:w="2978" w:type="dxa"/>
            <w:tcBorders>
              <w:top w:val="single" w:sz="4" w:space="0" w:color="auto"/>
              <w:left w:val="single" w:sz="4" w:space="0" w:color="auto"/>
              <w:bottom w:val="single" w:sz="4" w:space="0" w:color="auto"/>
              <w:right w:val="single" w:sz="4" w:space="0" w:color="auto"/>
            </w:tcBorders>
          </w:tcPr>
          <w:p w:rsidR="005A035A" w:rsidRPr="005A035A" w:rsidRDefault="005A035A" w:rsidP="005A035A">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t xml:space="preserve">Наименование подпрограммы </w:t>
            </w:r>
          </w:p>
        </w:tc>
        <w:tc>
          <w:tcPr>
            <w:tcW w:w="7371" w:type="dxa"/>
            <w:tcBorders>
              <w:top w:val="single" w:sz="4" w:space="0" w:color="auto"/>
              <w:left w:val="single" w:sz="4" w:space="0" w:color="auto"/>
              <w:bottom w:val="single" w:sz="4" w:space="0" w:color="auto"/>
              <w:right w:val="single" w:sz="4" w:space="0" w:color="auto"/>
            </w:tcBorders>
          </w:tcPr>
          <w:p w:rsidR="005A035A" w:rsidRPr="005A035A" w:rsidRDefault="005A035A" w:rsidP="005A035A">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t>«Обеспечение реализации муниципальной программы и прочие мероприятия» (далее – подпрограмма)</w:t>
            </w:r>
          </w:p>
        </w:tc>
      </w:tr>
      <w:tr w:rsidR="005A035A" w:rsidRPr="005A035A" w:rsidTr="005A035A">
        <w:trPr>
          <w:trHeight w:val="20"/>
        </w:trPr>
        <w:tc>
          <w:tcPr>
            <w:tcW w:w="2978" w:type="dxa"/>
            <w:tcBorders>
              <w:top w:val="single" w:sz="4" w:space="0" w:color="auto"/>
              <w:left w:val="single" w:sz="4" w:space="0" w:color="auto"/>
              <w:bottom w:val="single" w:sz="4" w:space="0" w:color="auto"/>
              <w:right w:val="single" w:sz="4" w:space="0" w:color="auto"/>
            </w:tcBorders>
          </w:tcPr>
          <w:p w:rsidR="005A035A" w:rsidRPr="005A035A" w:rsidRDefault="005A035A" w:rsidP="005A035A">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7371" w:type="dxa"/>
            <w:tcBorders>
              <w:top w:val="single" w:sz="4" w:space="0" w:color="auto"/>
              <w:left w:val="single" w:sz="4" w:space="0" w:color="auto"/>
              <w:bottom w:val="single" w:sz="4" w:space="0" w:color="auto"/>
              <w:right w:val="single" w:sz="4" w:space="0" w:color="auto"/>
            </w:tcBorders>
          </w:tcPr>
          <w:p w:rsidR="005A035A" w:rsidRPr="005A035A" w:rsidRDefault="005A035A" w:rsidP="005A035A">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t xml:space="preserve">«Управление муниципальными финансами» </w:t>
            </w:r>
          </w:p>
        </w:tc>
      </w:tr>
      <w:tr w:rsidR="005A035A" w:rsidRPr="005A035A" w:rsidTr="005A035A">
        <w:trPr>
          <w:trHeight w:val="20"/>
        </w:trPr>
        <w:tc>
          <w:tcPr>
            <w:tcW w:w="2978" w:type="dxa"/>
            <w:tcBorders>
              <w:top w:val="single" w:sz="4" w:space="0" w:color="auto"/>
              <w:left w:val="single" w:sz="4" w:space="0" w:color="auto"/>
              <w:bottom w:val="single" w:sz="4" w:space="0" w:color="auto"/>
              <w:right w:val="single" w:sz="4" w:space="0" w:color="auto"/>
            </w:tcBorders>
          </w:tcPr>
          <w:p w:rsidR="005A035A" w:rsidRPr="005A035A" w:rsidRDefault="005A035A" w:rsidP="005A035A">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t>Исполнитель подпрограммы</w:t>
            </w:r>
          </w:p>
        </w:tc>
        <w:tc>
          <w:tcPr>
            <w:tcW w:w="7371" w:type="dxa"/>
            <w:tcBorders>
              <w:top w:val="single" w:sz="4" w:space="0" w:color="auto"/>
              <w:left w:val="single" w:sz="4" w:space="0" w:color="auto"/>
              <w:bottom w:val="single" w:sz="4" w:space="0" w:color="auto"/>
              <w:right w:val="single" w:sz="4" w:space="0" w:color="auto"/>
            </w:tcBorders>
          </w:tcPr>
          <w:p w:rsidR="005A035A" w:rsidRPr="005A035A" w:rsidRDefault="005A035A" w:rsidP="005A035A">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t xml:space="preserve">Финансовое управление администрации Каратузского района (далее – </w:t>
            </w:r>
            <w:proofErr w:type="spellStart"/>
            <w:r w:rsidRPr="005A035A">
              <w:rPr>
                <w:rFonts w:ascii="Times New Roman" w:hAnsi="Times New Roman" w:cs="Times New Roman"/>
                <w:color w:val="auto"/>
                <w:kern w:val="0"/>
                <w:sz w:val="12"/>
                <w:szCs w:val="12"/>
              </w:rPr>
              <w:t>финуправление</w:t>
            </w:r>
            <w:proofErr w:type="spellEnd"/>
            <w:r w:rsidRPr="005A035A">
              <w:rPr>
                <w:rFonts w:ascii="Times New Roman" w:hAnsi="Times New Roman" w:cs="Times New Roman"/>
                <w:color w:val="auto"/>
                <w:kern w:val="0"/>
                <w:sz w:val="12"/>
                <w:szCs w:val="12"/>
              </w:rPr>
              <w:t xml:space="preserve"> района)</w:t>
            </w:r>
          </w:p>
        </w:tc>
      </w:tr>
      <w:tr w:rsidR="005A035A" w:rsidRPr="005A035A" w:rsidTr="005A035A">
        <w:trPr>
          <w:trHeight w:val="20"/>
        </w:trPr>
        <w:tc>
          <w:tcPr>
            <w:tcW w:w="2978" w:type="dxa"/>
            <w:tcBorders>
              <w:top w:val="single" w:sz="4" w:space="0" w:color="auto"/>
              <w:left w:val="single" w:sz="4" w:space="0" w:color="auto"/>
              <w:bottom w:val="single" w:sz="4" w:space="0" w:color="auto"/>
              <w:right w:val="single" w:sz="4" w:space="0" w:color="auto"/>
            </w:tcBorders>
          </w:tcPr>
          <w:p w:rsidR="005A035A" w:rsidRPr="005A035A" w:rsidRDefault="005A035A" w:rsidP="005A035A">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t>Главный распорядитель бюджетных средств, ответный за реализацию мероприятий подпрограммы</w:t>
            </w:r>
          </w:p>
        </w:tc>
        <w:tc>
          <w:tcPr>
            <w:tcW w:w="7371" w:type="dxa"/>
            <w:tcBorders>
              <w:top w:val="single" w:sz="4" w:space="0" w:color="auto"/>
              <w:left w:val="single" w:sz="4" w:space="0" w:color="auto"/>
              <w:bottom w:val="single" w:sz="4" w:space="0" w:color="auto"/>
              <w:right w:val="single" w:sz="4" w:space="0" w:color="auto"/>
            </w:tcBorders>
          </w:tcPr>
          <w:p w:rsidR="005A035A" w:rsidRPr="005A035A" w:rsidRDefault="005A035A" w:rsidP="005A035A">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t>Финансовое управление администрации Каратузского района</w:t>
            </w:r>
          </w:p>
        </w:tc>
      </w:tr>
      <w:tr w:rsidR="005A035A" w:rsidRPr="005A035A" w:rsidTr="005A035A">
        <w:trPr>
          <w:trHeight w:val="20"/>
        </w:trPr>
        <w:tc>
          <w:tcPr>
            <w:tcW w:w="2978" w:type="dxa"/>
            <w:tcBorders>
              <w:top w:val="single" w:sz="4" w:space="0" w:color="auto"/>
              <w:left w:val="single" w:sz="4" w:space="0" w:color="auto"/>
              <w:right w:val="single" w:sz="4" w:space="0" w:color="auto"/>
            </w:tcBorders>
          </w:tcPr>
          <w:p w:rsidR="005A035A" w:rsidRPr="005A035A" w:rsidRDefault="005A035A" w:rsidP="005A035A">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t>Цели и задачи подпрограммы</w:t>
            </w:r>
            <w:r w:rsidRPr="005A035A">
              <w:rPr>
                <w:rFonts w:ascii="Times New Roman" w:hAnsi="Times New Roman" w:cs="Times New Roman"/>
                <w:color w:val="auto"/>
                <w:kern w:val="0"/>
                <w:sz w:val="12"/>
                <w:szCs w:val="12"/>
              </w:rPr>
              <w:br/>
            </w:r>
          </w:p>
        </w:tc>
        <w:tc>
          <w:tcPr>
            <w:tcW w:w="7371" w:type="dxa"/>
            <w:tcBorders>
              <w:top w:val="single" w:sz="4" w:space="0" w:color="auto"/>
              <w:left w:val="single" w:sz="4" w:space="0" w:color="auto"/>
              <w:right w:val="single" w:sz="4" w:space="0" w:color="auto"/>
            </w:tcBorders>
          </w:tcPr>
          <w:p w:rsidR="005A035A" w:rsidRPr="005A035A" w:rsidRDefault="005A035A" w:rsidP="005A035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A035A">
              <w:rPr>
                <w:rFonts w:ascii="Times New Roman" w:hAnsi="Times New Roman" w:cs="Times New Roman"/>
                <w:color w:val="auto"/>
                <w:kern w:val="0"/>
                <w:sz w:val="12"/>
                <w:szCs w:val="12"/>
              </w:rPr>
              <w:t xml:space="preserve">Цель: </w:t>
            </w:r>
            <w:r w:rsidRPr="005A035A">
              <w:rPr>
                <w:rFonts w:ascii="Times New Roman" w:eastAsia="Calibri" w:hAnsi="Times New Roman" w:cs="Times New Roman"/>
                <w:color w:val="auto"/>
                <w:kern w:val="0"/>
                <w:sz w:val="12"/>
                <w:szCs w:val="12"/>
                <w:lang w:eastAsia="en-US"/>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5A035A" w:rsidRPr="005A035A" w:rsidRDefault="005A035A" w:rsidP="005A035A">
            <w:pPr>
              <w:autoSpaceDE w:val="0"/>
              <w:autoSpaceDN w:val="0"/>
              <w:adjustRightInd w:val="0"/>
              <w:spacing w:after="0" w:line="240" w:lineRule="auto"/>
              <w:jc w:val="both"/>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t>Задачи:</w:t>
            </w:r>
          </w:p>
          <w:p w:rsidR="005A035A" w:rsidRPr="005A035A" w:rsidRDefault="005A035A" w:rsidP="005A035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A035A">
              <w:rPr>
                <w:rFonts w:ascii="Times New Roman" w:eastAsia="Calibri" w:hAnsi="Times New Roman" w:cs="Times New Roman"/>
                <w:color w:val="auto"/>
                <w:kern w:val="0"/>
                <w:sz w:val="12"/>
                <w:szCs w:val="12"/>
                <w:lang w:eastAsia="en-US"/>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p w:rsidR="005A035A" w:rsidRPr="005A035A" w:rsidRDefault="005A035A" w:rsidP="005A035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A035A">
              <w:rPr>
                <w:rFonts w:ascii="Times New Roman" w:eastAsia="Calibri" w:hAnsi="Times New Roman" w:cs="Times New Roman"/>
                <w:color w:val="auto"/>
                <w:kern w:val="0"/>
                <w:sz w:val="12"/>
                <w:szCs w:val="12"/>
                <w:lang w:eastAsia="en-US"/>
              </w:rPr>
              <w:t>2. Обеспечение доступа для граждан к информации о районном бюджете и бюджетном процессе в компактной и доступной форме;</w:t>
            </w:r>
          </w:p>
          <w:p w:rsidR="005A035A" w:rsidRPr="005A035A" w:rsidRDefault="005A035A" w:rsidP="005A035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A035A">
              <w:rPr>
                <w:rFonts w:ascii="Times New Roman" w:eastAsia="Calibri" w:hAnsi="Times New Roman" w:cs="Times New Roman"/>
                <w:color w:val="auto"/>
                <w:kern w:val="0"/>
                <w:sz w:val="12"/>
                <w:szCs w:val="12"/>
                <w:lang w:eastAsia="en-US"/>
              </w:rPr>
              <w:t>3. Осуществление внутреннего муниципального финансового контроля.</w:t>
            </w:r>
          </w:p>
        </w:tc>
      </w:tr>
      <w:tr w:rsidR="005A035A" w:rsidRPr="005A035A" w:rsidTr="005A035A">
        <w:trPr>
          <w:trHeight w:val="20"/>
        </w:trPr>
        <w:tc>
          <w:tcPr>
            <w:tcW w:w="2978" w:type="dxa"/>
            <w:tcBorders>
              <w:top w:val="single" w:sz="4" w:space="0" w:color="auto"/>
              <w:left w:val="single" w:sz="4" w:space="0" w:color="auto"/>
              <w:bottom w:val="single" w:sz="4" w:space="0" w:color="auto"/>
              <w:right w:val="single" w:sz="4" w:space="0" w:color="auto"/>
            </w:tcBorders>
          </w:tcPr>
          <w:p w:rsidR="005A035A" w:rsidRPr="005A035A" w:rsidRDefault="005A035A" w:rsidP="005A035A">
            <w:pPr>
              <w:widowControl w:val="0"/>
              <w:autoSpaceDE w:val="0"/>
              <w:autoSpaceDN w:val="0"/>
              <w:adjustRightInd w:val="0"/>
              <w:spacing w:after="0" w:line="276" w:lineRule="auto"/>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t>Ожидаемые результаты от подпрограммы</w:t>
            </w:r>
          </w:p>
        </w:tc>
        <w:tc>
          <w:tcPr>
            <w:tcW w:w="7371" w:type="dxa"/>
            <w:tcBorders>
              <w:top w:val="single" w:sz="4" w:space="0" w:color="auto"/>
              <w:left w:val="single" w:sz="4" w:space="0" w:color="auto"/>
              <w:bottom w:val="single" w:sz="4" w:space="0" w:color="auto"/>
              <w:right w:val="single" w:sz="4" w:space="0" w:color="auto"/>
            </w:tcBorders>
          </w:tcPr>
          <w:p w:rsidR="005A035A" w:rsidRPr="005A035A" w:rsidRDefault="005A035A" w:rsidP="005A035A">
            <w:pPr>
              <w:autoSpaceDE w:val="0"/>
              <w:autoSpaceDN w:val="0"/>
              <w:adjustRightInd w:val="0"/>
              <w:spacing w:after="0" w:line="240" w:lineRule="auto"/>
              <w:jc w:val="both"/>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t>Перечень показателей результативности подпрограммы приведен в приложении к паспорту подпрограммы</w:t>
            </w:r>
          </w:p>
        </w:tc>
      </w:tr>
      <w:tr w:rsidR="005A035A" w:rsidRPr="005A035A" w:rsidTr="005A035A">
        <w:trPr>
          <w:trHeight w:val="20"/>
        </w:trPr>
        <w:tc>
          <w:tcPr>
            <w:tcW w:w="2978" w:type="dxa"/>
            <w:tcBorders>
              <w:top w:val="single" w:sz="4" w:space="0" w:color="auto"/>
              <w:left w:val="single" w:sz="4" w:space="0" w:color="auto"/>
              <w:bottom w:val="single" w:sz="4" w:space="0" w:color="auto"/>
              <w:right w:val="single" w:sz="4" w:space="0" w:color="auto"/>
            </w:tcBorders>
          </w:tcPr>
          <w:p w:rsidR="005A035A" w:rsidRPr="005A035A" w:rsidRDefault="005A035A" w:rsidP="005A035A">
            <w:pPr>
              <w:widowControl w:val="0"/>
              <w:autoSpaceDE w:val="0"/>
              <w:autoSpaceDN w:val="0"/>
              <w:adjustRightInd w:val="0"/>
              <w:spacing w:after="0" w:line="276" w:lineRule="auto"/>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t xml:space="preserve">Сроки </w:t>
            </w:r>
            <w:r w:rsidRPr="005A035A">
              <w:rPr>
                <w:rFonts w:ascii="Times New Roman" w:hAnsi="Times New Roman" w:cs="Times New Roman"/>
                <w:color w:val="auto"/>
                <w:kern w:val="0"/>
                <w:sz w:val="12"/>
                <w:szCs w:val="12"/>
              </w:rPr>
              <w:br/>
              <w:t>реализации подпрограммы</w:t>
            </w:r>
          </w:p>
        </w:tc>
        <w:tc>
          <w:tcPr>
            <w:tcW w:w="7371" w:type="dxa"/>
            <w:tcBorders>
              <w:top w:val="single" w:sz="4" w:space="0" w:color="auto"/>
              <w:left w:val="single" w:sz="4" w:space="0" w:color="auto"/>
              <w:bottom w:val="single" w:sz="4" w:space="0" w:color="auto"/>
              <w:right w:val="single" w:sz="4" w:space="0" w:color="auto"/>
            </w:tcBorders>
          </w:tcPr>
          <w:p w:rsidR="005A035A" w:rsidRPr="005A035A" w:rsidRDefault="005A035A" w:rsidP="005A035A">
            <w:pPr>
              <w:widowControl w:val="0"/>
              <w:autoSpaceDE w:val="0"/>
              <w:autoSpaceDN w:val="0"/>
              <w:adjustRightInd w:val="0"/>
              <w:spacing w:after="0" w:line="276" w:lineRule="auto"/>
              <w:rPr>
                <w:rFonts w:ascii="Times New Roman" w:hAnsi="Times New Roman" w:cs="Times New Roman"/>
                <w:color w:val="auto"/>
                <w:kern w:val="0"/>
                <w:sz w:val="12"/>
                <w:szCs w:val="12"/>
              </w:rPr>
            </w:pPr>
          </w:p>
          <w:p w:rsidR="005A035A" w:rsidRPr="005A035A" w:rsidRDefault="005A035A" w:rsidP="005A035A">
            <w:pPr>
              <w:widowControl w:val="0"/>
              <w:autoSpaceDE w:val="0"/>
              <w:autoSpaceDN w:val="0"/>
              <w:adjustRightInd w:val="0"/>
              <w:spacing w:after="0" w:line="276" w:lineRule="auto"/>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t>01.01.2014 - 31.12.2024</w:t>
            </w:r>
          </w:p>
        </w:tc>
      </w:tr>
      <w:tr w:rsidR="005A035A" w:rsidRPr="005A035A" w:rsidTr="005A035A">
        <w:trPr>
          <w:trHeight w:val="20"/>
        </w:trPr>
        <w:tc>
          <w:tcPr>
            <w:tcW w:w="2978" w:type="dxa"/>
            <w:tcBorders>
              <w:top w:val="single" w:sz="4" w:space="0" w:color="auto"/>
              <w:left w:val="single" w:sz="4" w:space="0" w:color="auto"/>
              <w:bottom w:val="single" w:sz="4" w:space="0" w:color="auto"/>
              <w:right w:val="single" w:sz="4" w:space="0" w:color="auto"/>
            </w:tcBorders>
          </w:tcPr>
          <w:p w:rsidR="005A035A" w:rsidRPr="005A035A" w:rsidRDefault="005A035A" w:rsidP="005A035A">
            <w:pPr>
              <w:widowControl w:val="0"/>
              <w:autoSpaceDE w:val="0"/>
              <w:autoSpaceDN w:val="0"/>
              <w:adjustRightInd w:val="0"/>
              <w:spacing w:after="0" w:line="276" w:lineRule="auto"/>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371" w:type="dxa"/>
            <w:tcBorders>
              <w:top w:val="single" w:sz="4" w:space="0" w:color="auto"/>
              <w:left w:val="single" w:sz="4" w:space="0" w:color="auto"/>
              <w:bottom w:val="single" w:sz="4" w:space="0" w:color="auto"/>
              <w:right w:val="single" w:sz="4" w:space="0" w:color="auto"/>
            </w:tcBorders>
          </w:tcPr>
          <w:p w:rsidR="005A035A" w:rsidRPr="005A035A" w:rsidRDefault="005A035A" w:rsidP="005A035A">
            <w:pPr>
              <w:spacing w:after="0" w:line="240" w:lineRule="auto"/>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t>Общий объем бюджетных ассигнований на реализацию подпрограммы по годам составляет 28410,75 тыс. рублей, в том числе:</w:t>
            </w:r>
          </w:p>
          <w:p w:rsidR="005A035A" w:rsidRPr="005A035A" w:rsidRDefault="005A035A" w:rsidP="005A035A">
            <w:pPr>
              <w:spacing w:after="0" w:line="240" w:lineRule="auto"/>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t>0,00 тыс. рублей – средства краевого бюджета;</w:t>
            </w:r>
          </w:p>
          <w:p w:rsidR="005A035A" w:rsidRPr="005A035A" w:rsidRDefault="005A035A" w:rsidP="005A035A">
            <w:pPr>
              <w:spacing w:after="0" w:line="240" w:lineRule="auto"/>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t>28410,75 тыс. рублей – средства районного бюджета.</w:t>
            </w:r>
          </w:p>
          <w:p w:rsidR="005A035A" w:rsidRPr="005A035A" w:rsidRDefault="005A035A" w:rsidP="005A035A">
            <w:pPr>
              <w:spacing w:after="0" w:line="240" w:lineRule="auto"/>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t>Объем финансирования по годам реализации подпрограммы:</w:t>
            </w:r>
          </w:p>
          <w:p w:rsidR="005A035A" w:rsidRPr="005A035A" w:rsidRDefault="005A035A" w:rsidP="005A035A">
            <w:pPr>
              <w:spacing w:after="0" w:line="240" w:lineRule="auto"/>
              <w:rPr>
                <w:rFonts w:ascii="Times New Roman" w:hAnsi="Times New Roman" w:cs="Times New Roman"/>
                <w:color w:val="auto"/>
                <w:kern w:val="0"/>
                <w:sz w:val="12"/>
                <w:szCs w:val="12"/>
              </w:rPr>
            </w:pPr>
          </w:p>
          <w:p w:rsidR="005A035A" w:rsidRPr="005A035A" w:rsidRDefault="005A035A" w:rsidP="005A035A">
            <w:pPr>
              <w:spacing w:after="0" w:line="240" w:lineRule="auto"/>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t>2022 год – 9470,25 тыс. рублей, в том числе:</w:t>
            </w:r>
          </w:p>
          <w:p w:rsidR="005A035A" w:rsidRPr="005A035A" w:rsidRDefault="005A035A" w:rsidP="005A035A">
            <w:pPr>
              <w:spacing w:after="0" w:line="240" w:lineRule="auto"/>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t>0,0 тыс. рублей - средства краевого бюджета;</w:t>
            </w:r>
          </w:p>
          <w:p w:rsidR="005A035A" w:rsidRPr="005A035A" w:rsidRDefault="005A035A" w:rsidP="005A035A">
            <w:pPr>
              <w:spacing w:after="0" w:line="240" w:lineRule="auto"/>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t>9470,25 тыс. рублей - средства районного бюджета.</w:t>
            </w:r>
          </w:p>
          <w:p w:rsidR="005A035A" w:rsidRPr="005A035A" w:rsidRDefault="005A035A" w:rsidP="005A035A">
            <w:pPr>
              <w:spacing w:after="0" w:line="240" w:lineRule="auto"/>
              <w:rPr>
                <w:rFonts w:ascii="Times New Roman" w:hAnsi="Times New Roman" w:cs="Times New Roman"/>
                <w:color w:val="auto"/>
                <w:kern w:val="0"/>
                <w:sz w:val="12"/>
                <w:szCs w:val="12"/>
              </w:rPr>
            </w:pPr>
          </w:p>
          <w:p w:rsidR="005A035A" w:rsidRPr="005A035A" w:rsidRDefault="005A035A" w:rsidP="005A035A">
            <w:pPr>
              <w:spacing w:after="0" w:line="240" w:lineRule="auto"/>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t>2023 год – 9470,25 тыс. рублей, в том числе:</w:t>
            </w:r>
          </w:p>
          <w:p w:rsidR="005A035A" w:rsidRPr="005A035A" w:rsidRDefault="005A035A" w:rsidP="005A035A">
            <w:pPr>
              <w:spacing w:after="0" w:line="240" w:lineRule="auto"/>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t>0,00 тыс. рублей - средства краевого бюджета;</w:t>
            </w:r>
          </w:p>
          <w:p w:rsidR="005A035A" w:rsidRPr="005A035A" w:rsidRDefault="005A035A" w:rsidP="005A035A">
            <w:pPr>
              <w:spacing w:after="0" w:line="240" w:lineRule="auto"/>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t xml:space="preserve">9470,25 тыс. рублей - средства районного бюджета </w:t>
            </w:r>
          </w:p>
          <w:p w:rsidR="005A035A" w:rsidRPr="005A035A" w:rsidRDefault="005A035A" w:rsidP="005A035A">
            <w:pPr>
              <w:spacing w:after="0" w:line="240" w:lineRule="auto"/>
              <w:rPr>
                <w:rFonts w:ascii="Times New Roman" w:hAnsi="Times New Roman" w:cs="Times New Roman"/>
                <w:color w:val="auto"/>
                <w:kern w:val="0"/>
                <w:sz w:val="12"/>
                <w:szCs w:val="12"/>
              </w:rPr>
            </w:pPr>
          </w:p>
          <w:p w:rsidR="005A035A" w:rsidRPr="005A035A" w:rsidRDefault="005A035A" w:rsidP="005A035A">
            <w:pPr>
              <w:spacing w:after="0" w:line="240" w:lineRule="auto"/>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t>2024 год –9470,25 тыс. рублей, в том числе:</w:t>
            </w:r>
          </w:p>
          <w:p w:rsidR="005A035A" w:rsidRPr="005A035A" w:rsidRDefault="005A035A" w:rsidP="005A035A">
            <w:pPr>
              <w:spacing w:after="0" w:line="240" w:lineRule="auto"/>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t>0,00 тыс. рублей - средства краевого бюджета;</w:t>
            </w:r>
          </w:p>
          <w:p w:rsidR="005A035A" w:rsidRPr="005A035A" w:rsidRDefault="005A035A" w:rsidP="005A035A">
            <w:pPr>
              <w:spacing w:after="0" w:line="240" w:lineRule="auto"/>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t>9470,25 тыс. рублей - средства районного бюджета.</w:t>
            </w:r>
          </w:p>
        </w:tc>
      </w:tr>
    </w:tbl>
    <w:p w:rsidR="005A035A" w:rsidRPr="005A035A" w:rsidRDefault="005A035A" w:rsidP="005A035A">
      <w:pPr>
        <w:autoSpaceDE w:val="0"/>
        <w:autoSpaceDN w:val="0"/>
        <w:adjustRightInd w:val="0"/>
        <w:spacing w:after="0" w:line="240" w:lineRule="auto"/>
        <w:ind w:firstLine="567"/>
        <w:jc w:val="center"/>
        <w:outlineLvl w:val="0"/>
        <w:rPr>
          <w:rFonts w:ascii="Times New Roman" w:hAnsi="Times New Roman" w:cs="Times New Roman"/>
          <w:color w:val="auto"/>
          <w:kern w:val="0"/>
          <w:sz w:val="12"/>
          <w:szCs w:val="12"/>
        </w:rPr>
      </w:pPr>
    </w:p>
    <w:p w:rsidR="005A035A" w:rsidRPr="005A035A" w:rsidRDefault="005A035A" w:rsidP="005A035A">
      <w:pPr>
        <w:autoSpaceDE w:val="0"/>
        <w:autoSpaceDN w:val="0"/>
        <w:adjustRightInd w:val="0"/>
        <w:spacing w:after="0" w:line="240" w:lineRule="auto"/>
        <w:ind w:firstLine="567"/>
        <w:jc w:val="center"/>
        <w:outlineLvl w:val="0"/>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t>2. Мероприятия подпрограммы</w:t>
      </w:r>
    </w:p>
    <w:p w:rsidR="005A035A" w:rsidRPr="005A035A" w:rsidRDefault="005A035A" w:rsidP="005A035A">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hyperlink r:id="rId23" w:history="1">
        <w:r w:rsidRPr="005A035A">
          <w:rPr>
            <w:rFonts w:ascii="Times New Roman" w:eastAsia="Calibri" w:hAnsi="Times New Roman" w:cs="Times New Roman"/>
            <w:kern w:val="0"/>
            <w:sz w:val="12"/>
            <w:szCs w:val="12"/>
          </w:rPr>
          <w:t>Перечень</w:t>
        </w:r>
      </w:hyperlink>
      <w:r w:rsidRPr="005A035A">
        <w:rPr>
          <w:rFonts w:ascii="Times New Roman" w:eastAsia="Calibri" w:hAnsi="Times New Roman" w:cs="Times New Roman"/>
          <w:kern w:val="0"/>
          <w:sz w:val="12"/>
          <w:szCs w:val="12"/>
        </w:rPr>
        <w:t xml:space="preserve"> </w:t>
      </w:r>
      <w:r w:rsidRPr="005A035A">
        <w:rPr>
          <w:rFonts w:ascii="Times New Roman" w:eastAsia="Calibri" w:hAnsi="Times New Roman" w:cs="Times New Roman"/>
          <w:color w:val="auto"/>
          <w:kern w:val="0"/>
          <w:sz w:val="12"/>
          <w:szCs w:val="12"/>
        </w:rPr>
        <w:t>мероприятий подпрограммы приведен в приложении к подпрограмме.</w:t>
      </w:r>
    </w:p>
    <w:p w:rsidR="005A035A" w:rsidRPr="005A035A" w:rsidRDefault="005A035A" w:rsidP="005A035A">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
    <w:p w:rsidR="005A035A" w:rsidRPr="005A035A" w:rsidRDefault="005A035A" w:rsidP="005A035A">
      <w:pPr>
        <w:widowControl w:val="0"/>
        <w:autoSpaceDE w:val="0"/>
        <w:autoSpaceDN w:val="0"/>
        <w:adjustRightInd w:val="0"/>
        <w:spacing w:after="0" w:line="240" w:lineRule="auto"/>
        <w:ind w:firstLine="709"/>
        <w:jc w:val="center"/>
        <w:rPr>
          <w:rFonts w:ascii="Times New Roman" w:eastAsia="Calibri" w:hAnsi="Times New Roman" w:cs="Times New Roman"/>
          <w:color w:val="auto"/>
          <w:kern w:val="0"/>
          <w:sz w:val="12"/>
          <w:szCs w:val="12"/>
          <w:lang w:eastAsia="en-US"/>
        </w:rPr>
      </w:pPr>
      <w:r w:rsidRPr="005A035A">
        <w:rPr>
          <w:rFonts w:ascii="Times New Roman" w:hAnsi="Times New Roman" w:cs="Times New Roman"/>
          <w:color w:val="auto"/>
          <w:kern w:val="0"/>
          <w:sz w:val="12"/>
          <w:szCs w:val="12"/>
        </w:rPr>
        <w:t>3. Механизм реализации подпрограммы</w:t>
      </w:r>
    </w:p>
    <w:p w:rsidR="005A035A" w:rsidRPr="005A035A" w:rsidRDefault="005A035A" w:rsidP="005A035A">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
    <w:p w:rsidR="005A035A" w:rsidRPr="005A035A" w:rsidRDefault="005A035A" w:rsidP="005A035A">
      <w:pPr>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5A035A">
        <w:rPr>
          <w:rFonts w:ascii="Times New Roman" w:hAnsi="Times New Roman" w:cs="Times New Roman"/>
          <w:color w:val="auto"/>
          <w:kern w:val="0"/>
          <w:sz w:val="12"/>
          <w:szCs w:val="12"/>
        </w:rPr>
        <w:t xml:space="preserve">3.1. Реализацию мероприятий подпрограммы осуществляет </w:t>
      </w:r>
      <w:proofErr w:type="spellStart"/>
      <w:r w:rsidRPr="005A035A">
        <w:rPr>
          <w:rFonts w:ascii="Times New Roman" w:hAnsi="Times New Roman" w:cs="Times New Roman"/>
          <w:color w:val="auto"/>
          <w:kern w:val="0"/>
          <w:sz w:val="12"/>
          <w:szCs w:val="12"/>
        </w:rPr>
        <w:t>финуправление</w:t>
      </w:r>
      <w:proofErr w:type="spellEnd"/>
      <w:r w:rsidRPr="005A035A">
        <w:rPr>
          <w:rFonts w:ascii="Times New Roman" w:hAnsi="Times New Roman" w:cs="Times New Roman"/>
          <w:color w:val="auto"/>
          <w:kern w:val="0"/>
          <w:sz w:val="12"/>
          <w:szCs w:val="12"/>
        </w:rPr>
        <w:t xml:space="preserve"> района. </w:t>
      </w:r>
    </w:p>
    <w:p w:rsidR="005A035A" w:rsidRPr="005A035A" w:rsidRDefault="005A035A" w:rsidP="005A035A">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t>3.2. В рамках решения задач подпрограммы реализуются следующие мероприятия:</w:t>
      </w:r>
    </w:p>
    <w:p w:rsidR="005A035A" w:rsidRPr="005A035A" w:rsidRDefault="005A035A" w:rsidP="005A035A">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lang w:eastAsia="en-US"/>
        </w:rPr>
        <w:t>1. Р</w:t>
      </w:r>
      <w:r w:rsidRPr="005A035A">
        <w:rPr>
          <w:rFonts w:ascii="Times New Roman" w:hAnsi="Times New Roman" w:cs="Times New Roman"/>
          <w:color w:val="auto"/>
          <w:kern w:val="0"/>
          <w:sz w:val="12"/>
          <w:szCs w:val="12"/>
        </w:rPr>
        <w:t>уководство и управление в сфере установленных функций.</w:t>
      </w:r>
    </w:p>
    <w:p w:rsidR="005A035A" w:rsidRPr="005A035A" w:rsidRDefault="005A035A" w:rsidP="005A035A">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lang w:eastAsia="en-US"/>
        </w:rPr>
        <w:t xml:space="preserve">В рамках данного мероприятия </w:t>
      </w:r>
      <w:proofErr w:type="spellStart"/>
      <w:r w:rsidRPr="005A035A">
        <w:rPr>
          <w:rFonts w:ascii="Times New Roman" w:hAnsi="Times New Roman" w:cs="Times New Roman"/>
          <w:color w:val="auto"/>
          <w:kern w:val="0"/>
          <w:sz w:val="12"/>
          <w:szCs w:val="12"/>
          <w:lang w:eastAsia="en-US"/>
        </w:rPr>
        <w:t>финуправлением</w:t>
      </w:r>
      <w:proofErr w:type="spellEnd"/>
      <w:r w:rsidRPr="005A035A">
        <w:rPr>
          <w:rFonts w:ascii="Times New Roman" w:hAnsi="Times New Roman" w:cs="Times New Roman"/>
          <w:color w:val="auto"/>
          <w:kern w:val="0"/>
          <w:sz w:val="12"/>
          <w:szCs w:val="12"/>
          <w:lang w:eastAsia="en-US"/>
        </w:rPr>
        <w:t xml:space="preserve"> района осуществляется:</w:t>
      </w:r>
      <w:r w:rsidRPr="005A035A">
        <w:rPr>
          <w:rFonts w:ascii="Times New Roman" w:hAnsi="Times New Roman" w:cs="Times New Roman"/>
          <w:color w:val="auto"/>
          <w:kern w:val="0"/>
          <w:sz w:val="12"/>
          <w:szCs w:val="12"/>
        </w:rPr>
        <w:t xml:space="preserve"> </w:t>
      </w:r>
    </w:p>
    <w:p w:rsidR="005A035A" w:rsidRPr="005A035A" w:rsidRDefault="005A035A" w:rsidP="005A035A">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t>а) внедрение современных механизмов организации бюджетного процесса, переход на «программный бюджет».</w:t>
      </w:r>
    </w:p>
    <w:p w:rsidR="005A035A" w:rsidRPr="005A035A" w:rsidRDefault="005A035A" w:rsidP="005A035A">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5A035A">
        <w:rPr>
          <w:rFonts w:ascii="Times New Roman" w:eastAsia="Calibri" w:hAnsi="Times New Roman" w:cs="Times New Roman"/>
          <w:color w:val="auto"/>
          <w:kern w:val="0"/>
          <w:sz w:val="12"/>
          <w:szCs w:val="12"/>
          <w:lang w:eastAsia="en-US"/>
        </w:rPr>
        <w:t>В связи с вступлением в силу Федерального закона № 104-ФЗ «</w:t>
      </w:r>
      <w:r w:rsidRPr="005A035A">
        <w:rPr>
          <w:rFonts w:ascii="Times New Roman" w:hAnsi="Times New Roman" w:cs="Times New Roman"/>
          <w:color w:val="auto"/>
          <w:kern w:val="0"/>
          <w:sz w:val="12"/>
          <w:szCs w:val="12"/>
        </w:rPr>
        <w:t xml:space="preserve">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внесены изменения в </w:t>
      </w:r>
      <w:r w:rsidRPr="005A035A">
        <w:rPr>
          <w:rFonts w:ascii="Times New Roman" w:eastAsia="Calibri" w:hAnsi="Times New Roman" w:cs="Times New Roman"/>
          <w:color w:val="auto"/>
          <w:kern w:val="0"/>
          <w:sz w:val="12"/>
          <w:szCs w:val="12"/>
          <w:lang w:eastAsia="en-US"/>
        </w:rPr>
        <w:t>Решение Каратузского районного Совета депутатов от 03.07.2018 № 21-174 «О бюджетном процессе в Каратузском районе» в части формирования расходов районного бюджета в рамках муниципальных программ Каратузского района.</w:t>
      </w:r>
    </w:p>
    <w:p w:rsidR="005A035A" w:rsidRPr="005A035A" w:rsidRDefault="005A035A" w:rsidP="005A035A">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5A035A">
        <w:rPr>
          <w:rFonts w:ascii="Times New Roman" w:eastAsia="Calibri" w:hAnsi="Times New Roman" w:cs="Times New Roman"/>
          <w:color w:val="auto"/>
          <w:kern w:val="0"/>
          <w:sz w:val="12"/>
          <w:szCs w:val="12"/>
          <w:lang w:eastAsia="en-US"/>
        </w:rPr>
        <w:t>В соответствии с постановлением администрации Каратузского района «Об утверждении Порядка принятия решений о разработке муниципальных программ Каратузского района, их формировании и реализации» утверждены муниципальные программы Каратузского района, охватывающие основные сферы деятельности органов исполнительной власти Каратузского района. Утвержденные муниципальные программы подлежат реализации с 2014 года. В 2022-2024 годах продолжен охват расходов районного бюджета программно-целевыми методами их формирования.</w:t>
      </w:r>
    </w:p>
    <w:p w:rsidR="005A035A" w:rsidRPr="005A035A" w:rsidRDefault="005A035A" w:rsidP="005A035A">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5A035A">
        <w:rPr>
          <w:rFonts w:ascii="Times New Roman" w:eastAsia="Calibri" w:hAnsi="Times New Roman" w:cs="Times New Roman"/>
          <w:color w:val="auto"/>
          <w:kern w:val="0"/>
          <w:sz w:val="12"/>
          <w:szCs w:val="12"/>
          <w:lang w:eastAsia="en-US"/>
        </w:rPr>
        <w:t xml:space="preserve">Одними из основных вопросов, решаемых </w:t>
      </w:r>
      <w:proofErr w:type="spellStart"/>
      <w:r w:rsidRPr="005A035A">
        <w:rPr>
          <w:rFonts w:ascii="Times New Roman" w:eastAsia="Calibri" w:hAnsi="Times New Roman" w:cs="Times New Roman"/>
          <w:color w:val="auto"/>
          <w:kern w:val="0"/>
          <w:sz w:val="12"/>
          <w:szCs w:val="12"/>
          <w:lang w:eastAsia="en-US"/>
        </w:rPr>
        <w:t>финуправлением</w:t>
      </w:r>
      <w:proofErr w:type="spellEnd"/>
      <w:r w:rsidRPr="005A035A">
        <w:rPr>
          <w:rFonts w:ascii="Times New Roman" w:eastAsia="Calibri" w:hAnsi="Times New Roman" w:cs="Times New Roman"/>
          <w:color w:val="auto"/>
          <w:kern w:val="0"/>
          <w:sz w:val="12"/>
          <w:szCs w:val="12"/>
          <w:lang w:eastAsia="en-US"/>
        </w:rPr>
        <w:t xml:space="preserve"> района в рамках выполнения установленных функций и полномочий являются:</w:t>
      </w:r>
    </w:p>
    <w:p w:rsidR="005A035A" w:rsidRPr="005A035A" w:rsidRDefault="005A035A" w:rsidP="005A035A">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5A035A">
        <w:rPr>
          <w:rFonts w:ascii="Times New Roman" w:eastAsia="Calibri" w:hAnsi="Times New Roman" w:cs="Times New Roman"/>
          <w:color w:val="auto"/>
          <w:kern w:val="0"/>
          <w:sz w:val="12"/>
          <w:szCs w:val="12"/>
          <w:lang w:eastAsia="en-US"/>
        </w:rPr>
        <w:t>- подготовка проектов решения о районном бюджете на очередной финансовый год и плановый период, о внесении изменений в решение о районном бюджете на очередной финансовый год и плановый период, об утверждении отчета об исполнении районного бюджета.</w:t>
      </w:r>
    </w:p>
    <w:p w:rsidR="005A035A" w:rsidRPr="005A035A" w:rsidRDefault="005A035A" w:rsidP="005A035A">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5A035A">
        <w:rPr>
          <w:rFonts w:ascii="Times New Roman" w:eastAsia="Calibri" w:hAnsi="Times New Roman" w:cs="Times New Roman"/>
          <w:color w:val="auto"/>
          <w:kern w:val="0"/>
          <w:sz w:val="12"/>
          <w:szCs w:val="12"/>
          <w:lang w:eastAsia="en-US"/>
        </w:rPr>
        <w:t>- формирование пакета документов для представления на рассмотрение в районный Совет депутатов одновременно с проектами решения о районном бюджете на очередной финансовый год и плановый период, об утверждении отчета об исполнении районного бюджета.</w:t>
      </w:r>
    </w:p>
    <w:p w:rsidR="005A035A" w:rsidRPr="005A035A" w:rsidRDefault="005A035A" w:rsidP="005A035A">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5A035A">
        <w:rPr>
          <w:rFonts w:ascii="Times New Roman" w:eastAsia="Calibri" w:hAnsi="Times New Roman" w:cs="Times New Roman"/>
          <w:color w:val="auto"/>
          <w:kern w:val="0"/>
          <w:sz w:val="12"/>
          <w:szCs w:val="12"/>
          <w:lang w:eastAsia="en-US"/>
        </w:rPr>
        <w:t>- определение параметров районного бюджета на очередной финансовый год и плановый период с учетом различных вариантов сценарных условий.</w:t>
      </w:r>
    </w:p>
    <w:p w:rsidR="005A035A" w:rsidRPr="005A035A" w:rsidRDefault="005A035A" w:rsidP="005A035A">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5A035A">
        <w:rPr>
          <w:rFonts w:ascii="Times New Roman" w:eastAsia="Calibri" w:hAnsi="Times New Roman" w:cs="Times New Roman"/>
          <w:color w:val="auto"/>
          <w:kern w:val="0"/>
          <w:sz w:val="12"/>
          <w:szCs w:val="12"/>
          <w:lang w:eastAsia="en-US"/>
        </w:rPr>
        <w:t>- выявление рисков возникновения дополнительных расходов при проектировании районного бюджета на очередной финансовый год и плановый период.</w:t>
      </w:r>
    </w:p>
    <w:p w:rsidR="005A035A" w:rsidRPr="005A035A" w:rsidRDefault="005A035A" w:rsidP="005A035A">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5A035A">
        <w:rPr>
          <w:rFonts w:ascii="Times New Roman" w:eastAsia="Calibri" w:hAnsi="Times New Roman" w:cs="Times New Roman"/>
          <w:color w:val="auto"/>
          <w:kern w:val="0"/>
          <w:sz w:val="12"/>
          <w:szCs w:val="12"/>
          <w:lang w:eastAsia="en-US"/>
        </w:rPr>
        <w:t>-  обеспечение исполнения районного бюджета по доходам и расходам.</w:t>
      </w:r>
    </w:p>
    <w:p w:rsidR="005A035A" w:rsidRPr="005A035A" w:rsidRDefault="005A035A" w:rsidP="005A035A">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5A035A">
        <w:rPr>
          <w:rFonts w:ascii="Times New Roman" w:eastAsia="Calibri" w:hAnsi="Times New Roman" w:cs="Times New Roman"/>
          <w:color w:val="auto"/>
          <w:kern w:val="0"/>
          <w:sz w:val="12"/>
          <w:szCs w:val="12"/>
          <w:lang w:eastAsia="en-US"/>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строго соответствовать объему функций и полномочий, которые они реализуют. В целях осуществления текущего контроля за численностью муниципальных служащих </w:t>
      </w:r>
      <w:proofErr w:type="spellStart"/>
      <w:r w:rsidRPr="005A035A">
        <w:rPr>
          <w:rFonts w:ascii="Times New Roman" w:eastAsia="Calibri" w:hAnsi="Times New Roman" w:cs="Times New Roman"/>
          <w:color w:val="auto"/>
          <w:kern w:val="0"/>
          <w:sz w:val="12"/>
          <w:szCs w:val="12"/>
          <w:lang w:eastAsia="en-US"/>
        </w:rPr>
        <w:t>финуправлением</w:t>
      </w:r>
      <w:proofErr w:type="spellEnd"/>
      <w:r w:rsidRPr="005A035A">
        <w:rPr>
          <w:rFonts w:ascii="Times New Roman" w:eastAsia="Calibri" w:hAnsi="Times New Roman" w:cs="Times New Roman"/>
          <w:color w:val="auto"/>
          <w:kern w:val="0"/>
          <w:sz w:val="12"/>
          <w:szCs w:val="12"/>
          <w:lang w:eastAsia="en-US"/>
        </w:rPr>
        <w:t xml:space="preserve"> района планируется проводить:</w:t>
      </w:r>
    </w:p>
    <w:p w:rsidR="005A035A" w:rsidRPr="005A035A" w:rsidRDefault="005A035A" w:rsidP="005A035A">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5A035A">
        <w:rPr>
          <w:rFonts w:ascii="Times New Roman" w:eastAsia="Calibri" w:hAnsi="Times New Roman" w:cs="Times New Roman"/>
          <w:color w:val="auto"/>
          <w:kern w:val="0"/>
          <w:sz w:val="12"/>
          <w:szCs w:val="12"/>
          <w:lang w:eastAsia="en-US"/>
        </w:rPr>
        <w:t>- мониторинг численности и фонда оплаты труда муниципальных служащих Каратузского района (ежеквартально).</w:t>
      </w:r>
    </w:p>
    <w:p w:rsidR="005A035A" w:rsidRPr="005A035A" w:rsidRDefault="005A035A" w:rsidP="005A035A">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5A035A">
        <w:rPr>
          <w:rFonts w:ascii="Times New Roman" w:eastAsia="Calibri" w:hAnsi="Times New Roman" w:cs="Times New Roman"/>
          <w:color w:val="auto"/>
          <w:kern w:val="0"/>
          <w:sz w:val="12"/>
          <w:szCs w:val="12"/>
          <w:lang w:eastAsia="en-US"/>
        </w:rPr>
        <w:t xml:space="preserve">Кроме того, </w:t>
      </w:r>
      <w:proofErr w:type="spellStart"/>
      <w:r w:rsidRPr="005A035A">
        <w:rPr>
          <w:rFonts w:ascii="Times New Roman" w:eastAsia="Calibri" w:hAnsi="Times New Roman" w:cs="Times New Roman"/>
          <w:color w:val="auto"/>
          <w:kern w:val="0"/>
          <w:sz w:val="12"/>
          <w:szCs w:val="12"/>
          <w:lang w:eastAsia="en-US"/>
        </w:rPr>
        <w:t>финуправлением</w:t>
      </w:r>
      <w:proofErr w:type="spellEnd"/>
      <w:r w:rsidRPr="005A035A">
        <w:rPr>
          <w:rFonts w:ascii="Times New Roman" w:eastAsia="Calibri" w:hAnsi="Times New Roman" w:cs="Times New Roman"/>
          <w:color w:val="auto"/>
          <w:kern w:val="0"/>
          <w:sz w:val="12"/>
          <w:szCs w:val="12"/>
          <w:lang w:eastAsia="en-US"/>
        </w:rPr>
        <w:t xml:space="preserve"> района при формировании прогноза расходов консолидированного бюджета Каратузского района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муниципальных образований района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постоянной основе, а также глав муниципальных образований района, установленная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w:t>
      </w:r>
    </w:p>
    <w:p w:rsidR="005A035A" w:rsidRPr="005A035A" w:rsidRDefault="005A035A" w:rsidP="005A035A">
      <w:pPr>
        <w:spacing w:after="0" w:line="240" w:lineRule="auto"/>
        <w:ind w:firstLine="709"/>
        <w:jc w:val="both"/>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t>б) проведение оценки качества финансового менеджмента главных распорядителей бюджетных средств.</w:t>
      </w:r>
    </w:p>
    <w:p w:rsidR="005A035A" w:rsidRPr="005A035A" w:rsidRDefault="005A035A" w:rsidP="005A035A">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5A035A">
        <w:rPr>
          <w:rFonts w:ascii="Times New Roman" w:eastAsia="Calibri" w:hAnsi="Times New Roman" w:cs="Times New Roman"/>
          <w:color w:val="auto"/>
          <w:kern w:val="0"/>
          <w:sz w:val="12"/>
          <w:szCs w:val="12"/>
          <w:lang w:eastAsia="en-US"/>
        </w:rPr>
        <w:t>В соответствии с постановлением администрации Каратузского района от 02.09.2013 №844-п «О порядке проведения мониторинга и оценки качества финансового менеджмента главных распорядителей бюджетных средств муниципального образования «</w:t>
      </w:r>
      <w:proofErr w:type="spellStart"/>
      <w:r w:rsidRPr="005A035A">
        <w:rPr>
          <w:rFonts w:ascii="Times New Roman" w:eastAsia="Calibri" w:hAnsi="Times New Roman" w:cs="Times New Roman"/>
          <w:color w:val="auto"/>
          <w:kern w:val="0"/>
          <w:sz w:val="12"/>
          <w:szCs w:val="12"/>
          <w:lang w:eastAsia="en-US"/>
        </w:rPr>
        <w:t>Каратузский</w:t>
      </w:r>
      <w:proofErr w:type="spellEnd"/>
      <w:r w:rsidRPr="005A035A">
        <w:rPr>
          <w:rFonts w:ascii="Times New Roman" w:eastAsia="Calibri" w:hAnsi="Times New Roman" w:cs="Times New Roman"/>
          <w:color w:val="auto"/>
          <w:kern w:val="0"/>
          <w:sz w:val="12"/>
          <w:szCs w:val="12"/>
          <w:lang w:eastAsia="en-US"/>
        </w:rPr>
        <w:t xml:space="preserve"> район»» </w:t>
      </w:r>
      <w:proofErr w:type="spellStart"/>
      <w:r w:rsidRPr="005A035A">
        <w:rPr>
          <w:rFonts w:ascii="Times New Roman" w:eastAsia="Calibri" w:hAnsi="Times New Roman" w:cs="Times New Roman"/>
          <w:color w:val="auto"/>
          <w:kern w:val="0"/>
          <w:sz w:val="12"/>
          <w:szCs w:val="12"/>
          <w:lang w:eastAsia="en-US"/>
        </w:rPr>
        <w:t>финуправление</w:t>
      </w:r>
      <w:proofErr w:type="spellEnd"/>
      <w:r w:rsidRPr="005A035A">
        <w:rPr>
          <w:rFonts w:ascii="Times New Roman" w:eastAsia="Calibri" w:hAnsi="Times New Roman" w:cs="Times New Roman"/>
          <w:color w:val="auto"/>
          <w:kern w:val="0"/>
          <w:sz w:val="12"/>
          <w:szCs w:val="12"/>
          <w:lang w:eastAsia="en-US"/>
        </w:rPr>
        <w:t xml:space="preserve"> района проводит оценку качества финансового менеджмента главных распорядителей средств районного бюджета. На основании результатов итоговой оценки качества финансового менеджмента главных распорядителей бюджетных средств администрация Каратузского района формирует ежегодный рейтинг главных распорядителей бюджетных средств и размещает на официальном сайте администрации Каратузского района. Одновременно финансовым управлением осуществляется подготовка пояснительной записки по итогам мониторинга, которая направляется главе Каратузского района. На основании результатов оценки качества финансового менеджмента </w:t>
      </w:r>
      <w:proofErr w:type="spellStart"/>
      <w:r w:rsidRPr="005A035A">
        <w:rPr>
          <w:rFonts w:ascii="Times New Roman" w:eastAsia="Calibri" w:hAnsi="Times New Roman" w:cs="Times New Roman"/>
          <w:color w:val="auto"/>
          <w:kern w:val="0"/>
          <w:sz w:val="12"/>
          <w:szCs w:val="12"/>
          <w:lang w:eastAsia="en-US"/>
        </w:rPr>
        <w:t>финуправление</w:t>
      </w:r>
      <w:proofErr w:type="spellEnd"/>
      <w:r w:rsidRPr="005A035A">
        <w:rPr>
          <w:rFonts w:ascii="Times New Roman" w:eastAsia="Calibri" w:hAnsi="Times New Roman" w:cs="Times New Roman"/>
          <w:color w:val="auto"/>
          <w:kern w:val="0"/>
          <w:sz w:val="12"/>
          <w:szCs w:val="12"/>
          <w:lang w:eastAsia="en-US"/>
        </w:rPr>
        <w:t xml:space="preserve"> района разрабатывает для главных распорядителей бюджетных средств рекомендации, направленные на повышение качества финансового менеджмента.</w:t>
      </w:r>
    </w:p>
    <w:p w:rsidR="005A035A" w:rsidRPr="005A035A" w:rsidRDefault="005A035A" w:rsidP="005A035A">
      <w:pPr>
        <w:spacing w:after="0" w:line="240" w:lineRule="auto"/>
        <w:ind w:firstLine="709"/>
        <w:jc w:val="both"/>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t>в) обеспечение исполнения бюджета по доходам и расходам.</w:t>
      </w:r>
    </w:p>
    <w:p w:rsidR="005A035A" w:rsidRPr="005A035A" w:rsidRDefault="005A035A" w:rsidP="005A035A">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t xml:space="preserve">Качественная реализация органами исполнительной власти Каратузского района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районного бюджета по доходам и расходам. В рамках данного мероприятия будет продолжена деятельность </w:t>
      </w:r>
      <w:proofErr w:type="spellStart"/>
      <w:r w:rsidRPr="005A035A">
        <w:rPr>
          <w:rFonts w:ascii="Times New Roman" w:hAnsi="Times New Roman" w:cs="Times New Roman"/>
          <w:color w:val="auto"/>
          <w:kern w:val="0"/>
          <w:sz w:val="12"/>
          <w:szCs w:val="12"/>
        </w:rPr>
        <w:t>финуправления</w:t>
      </w:r>
      <w:proofErr w:type="spellEnd"/>
      <w:r w:rsidRPr="005A035A">
        <w:rPr>
          <w:rFonts w:ascii="Times New Roman" w:hAnsi="Times New Roman" w:cs="Times New Roman"/>
          <w:color w:val="auto"/>
          <w:kern w:val="0"/>
          <w:sz w:val="12"/>
          <w:szCs w:val="12"/>
        </w:rPr>
        <w:t xml:space="preserve"> района по организации и совершенствованию системы исполнения районного бюджета и бюджетной отчетности.</w:t>
      </w:r>
    </w:p>
    <w:p w:rsidR="005A035A" w:rsidRPr="005A035A" w:rsidRDefault="005A035A" w:rsidP="005A035A">
      <w:pPr>
        <w:spacing w:after="0" w:line="240" w:lineRule="auto"/>
        <w:ind w:firstLine="709"/>
        <w:jc w:val="both"/>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t xml:space="preserve">г) организация и координация работы по размещению районными муниципальными учреждениями требуемой информации на официальном сайте в сети интернет </w:t>
      </w:r>
      <w:hyperlink r:id="rId24" w:history="1">
        <w:r w:rsidRPr="005A035A">
          <w:rPr>
            <w:rFonts w:ascii="Times New Roman" w:hAnsi="Times New Roman" w:cs="Times New Roman"/>
            <w:color w:val="auto"/>
            <w:kern w:val="0"/>
            <w:sz w:val="12"/>
            <w:szCs w:val="12"/>
          </w:rPr>
          <w:t>www.bus.gov.ru</w:t>
        </w:r>
      </w:hyperlink>
      <w:r w:rsidRPr="005A035A">
        <w:rPr>
          <w:rFonts w:ascii="Times New Roman" w:hAnsi="Times New Roman" w:cs="Times New Roman"/>
          <w:color w:val="auto"/>
          <w:kern w:val="0"/>
          <w:sz w:val="12"/>
          <w:szCs w:val="12"/>
        </w:rPr>
        <w:t>,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5A035A" w:rsidRPr="005A035A" w:rsidRDefault="005A035A" w:rsidP="005A035A">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proofErr w:type="spellStart"/>
      <w:r w:rsidRPr="005A035A">
        <w:rPr>
          <w:rFonts w:ascii="Times New Roman" w:eastAsia="Calibri" w:hAnsi="Times New Roman" w:cs="Times New Roman"/>
          <w:color w:val="auto"/>
          <w:kern w:val="0"/>
          <w:sz w:val="12"/>
          <w:szCs w:val="12"/>
        </w:rPr>
        <w:t>Финуправление</w:t>
      </w:r>
      <w:proofErr w:type="spellEnd"/>
      <w:r w:rsidRPr="005A035A">
        <w:rPr>
          <w:rFonts w:ascii="Times New Roman" w:eastAsia="Calibri" w:hAnsi="Times New Roman" w:cs="Times New Roman"/>
          <w:color w:val="auto"/>
          <w:kern w:val="0"/>
          <w:sz w:val="12"/>
          <w:szCs w:val="12"/>
        </w:rPr>
        <w:t xml:space="preserve"> района осуществляет проверку соответствия состава размещенных муниципальными учреждениями документов на сайте в сети Интернет www.bus.gov.ru требованиям, установленным </w:t>
      </w:r>
      <w:hyperlink r:id="rId25" w:history="1">
        <w:r w:rsidRPr="005A035A">
          <w:rPr>
            <w:rFonts w:ascii="Times New Roman" w:eastAsia="Calibri" w:hAnsi="Times New Roman" w:cs="Times New Roman"/>
            <w:kern w:val="0"/>
            <w:sz w:val="12"/>
            <w:szCs w:val="12"/>
          </w:rPr>
          <w:t>пунктом 7</w:t>
        </w:r>
      </w:hyperlink>
      <w:r w:rsidRPr="005A035A">
        <w:rPr>
          <w:rFonts w:ascii="Times New Roman" w:eastAsia="Calibri" w:hAnsi="Times New Roman" w:cs="Times New Roman"/>
          <w:color w:val="auto"/>
          <w:kern w:val="0"/>
          <w:sz w:val="12"/>
          <w:szCs w:val="12"/>
        </w:rPr>
        <w:t xml:space="preserve"> Приказа Министерства финансов Российской Федерации от 21.07.2011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(далее - Приказ).</w:t>
      </w:r>
    </w:p>
    <w:p w:rsidR="005A035A" w:rsidRPr="005A035A" w:rsidRDefault="005A035A" w:rsidP="005A035A">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r w:rsidRPr="005A035A">
        <w:rPr>
          <w:rFonts w:ascii="Times New Roman" w:eastAsia="Calibri" w:hAnsi="Times New Roman" w:cs="Times New Roman"/>
          <w:color w:val="auto"/>
          <w:kern w:val="0"/>
          <w:sz w:val="12"/>
          <w:szCs w:val="12"/>
        </w:rPr>
        <w:t xml:space="preserve">В случае выявления несоответствия размещенных муниципальными учреждениями документов на сайте в сети Интернет www.bus.gov.ru требованиям, установленным </w:t>
      </w:r>
      <w:hyperlink r:id="rId26" w:history="1">
        <w:r w:rsidRPr="005A035A">
          <w:rPr>
            <w:rFonts w:ascii="Times New Roman" w:eastAsia="Calibri" w:hAnsi="Times New Roman" w:cs="Times New Roman"/>
            <w:kern w:val="0"/>
            <w:sz w:val="12"/>
            <w:szCs w:val="12"/>
          </w:rPr>
          <w:t>пунктом 7</w:t>
        </w:r>
      </w:hyperlink>
      <w:r w:rsidRPr="005A035A">
        <w:rPr>
          <w:rFonts w:ascii="Times New Roman" w:eastAsia="Calibri" w:hAnsi="Times New Roman" w:cs="Times New Roman"/>
          <w:kern w:val="0"/>
          <w:sz w:val="12"/>
          <w:szCs w:val="12"/>
        </w:rPr>
        <w:t xml:space="preserve"> П</w:t>
      </w:r>
      <w:r w:rsidRPr="005A035A">
        <w:rPr>
          <w:rFonts w:ascii="Times New Roman" w:eastAsia="Calibri" w:hAnsi="Times New Roman" w:cs="Times New Roman"/>
          <w:color w:val="auto"/>
          <w:kern w:val="0"/>
          <w:sz w:val="12"/>
          <w:szCs w:val="12"/>
        </w:rPr>
        <w:t>риказа, финансовое управление уведомляет соответствующие органы исполнительной власти Каратузского района, осуществляющие функции и полномочия учредителя муниципальных бюджетных или автономных учреждений, и (или) главных распорядителей средств районного бюджета, в ведении которых находятся муниципальные казенные учреждения.</w:t>
      </w:r>
    </w:p>
    <w:p w:rsidR="005A035A" w:rsidRPr="005A035A" w:rsidRDefault="005A035A" w:rsidP="005A035A">
      <w:pPr>
        <w:spacing w:after="0" w:line="240" w:lineRule="auto"/>
        <w:ind w:firstLine="709"/>
        <w:jc w:val="both"/>
        <w:rPr>
          <w:rFonts w:ascii="Times New Roman" w:eastAsia="Calibri" w:hAnsi="Times New Roman" w:cs="Times New Roman"/>
          <w:color w:val="auto"/>
          <w:kern w:val="0"/>
          <w:sz w:val="12"/>
          <w:szCs w:val="12"/>
          <w:lang w:eastAsia="en-US"/>
        </w:rPr>
      </w:pPr>
      <w:r w:rsidRPr="005A035A">
        <w:rPr>
          <w:rFonts w:ascii="Times New Roman" w:hAnsi="Times New Roman" w:cs="Times New Roman"/>
          <w:color w:val="auto"/>
          <w:kern w:val="0"/>
          <w:sz w:val="12"/>
          <w:szCs w:val="12"/>
        </w:rPr>
        <w:t xml:space="preserve">д) организация работы для перехода на интегрированную систему управления общественными финансами «Электронный бюджет». Переход на данную систему осуществляется в целях обеспечения прозрачности, открытости и подотчетности деятельности органов исполнительной власти, а </w:t>
      </w:r>
      <w:proofErr w:type="gramStart"/>
      <w:r w:rsidRPr="005A035A">
        <w:rPr>
          <w:rFonts w:ascii="Times New Roman" w:hAnsi="Times New Roman" w:cs="Times New Roman"/>
          <w:color w:val="auto"/>
          <w:kern w:val="0"/>
          <w:sz w:val="12"/>
          <w:szCs w:val="12"/>
        </w:rPr>
        <w:t>так же</w:t>
      </w:r>
      <w:proofErr w:type="gramEnd"/>
      <w:r w:rsidRPr="005A035A">
        <w:rPr>
          <w:rFonts w:ascii="Times New Roman" w:hAnsi="Times New Roman" w:cs="Times New Roman"/>
          <w:color w:val="auto"/>
          <w:kern w:val="0"/>
          <w:sz w:val="12"/>
          <w:szCs w:val="12"/>
        </w:rPr>
        <w:t xml:space="preserve"> для повышения качества их финансового менеджменты за счет единого информационного пространства и применения информационных и телекоммуникационных технологий в сфере управления финансами.</w:t>
      </w:r>
    </w:p>
    <w:p w:rsidR="005A035A" w:rsidRPr="005A035A" w:rsidRDefault="005A035A" w:rsidP="005A035A">
      <w:pPr>
        <w:spacing w:after="0" w:line="240" w:lineRule="auto"/>
        <w:ind w:firstLine="709"/>
        <w:jc w:val="both"/>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t>е) повышение кадрового потенциала сотрудников путем направления их на обучающие семинары.</w:t>
      </w:r>
    </w:p>
    <w:p w:rsidR="005A035A" w:rsidRPr="005A035A" w:rsidRDefault="005A035A" w:rsidP="005A035A">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lastRenderedPageBreak/>
        <w:t xml:space="preserve">Выполнение </w:t>
      </w:r>
      <w:proofErr w:type="spellStart"/>
      <w:r w:rsidRPr="005A035A">
        <w:rPr>
          <w:rFonts w:ascii="Times New Roman" w:hAnsi="Times New Roman" w:cs="Times New Roman"/>
          <w:color w:val="auto"/>
          <w:kern w:val="0"/>
          <w:sz w:val="12"/>
          <w:szCs w:val="12"/>
        </w:rPr>
        <w:t>финуправлением</w:t>
      </w:r>
      <w:proofErr w:type="spellEnd"/>
      <w:r w:rsidRPr="005A035A">
        <w:rPr>
          <w:rFonts w:ascii="Times New Roman" w:hAnsi="Times New Roman" w:cs="Times New Roman"/>
          <w:color w:val="auto"/>
          <w:kern w:val="0"/>
          <w:sz w:val="12"/>
          <w:szCs w:val="12"/>
        </w:rPr>
        <w:t xml:space="preserve"> района установленных функций и полномочий напрямую зависит от кадрового потенциала сотрудников. В рамках данного мероприятия планируется ежегодное повышение квалификации сотрудников по различным направлениям в целях применения полученных знаний в профессиональной деятельности.</w:t>
      </w:r>
    </w:p>
    <w:p w:rsidR="005A035A" w:rsidRPr="005A035A" w:rsidRDefault="005A035A" w:rsidP="005A035A">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t>ж) Обеспечение формирования и исполнения доходов районного бюджета с учетом информации, полученной в рамках взаимодействия с крупными налогоплательщиками района, оценка доходов районного бюджета.</w:t>
      </w:r>
    </w:p>
    <w:p w:rsidR="005A035A" w:rsidRPr="005A035A" w:rsidRDefault="005A035A" w:rsidP="005A035A">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t xml:space="preserve">В целях формирования прогноза доходов районного бюджета </w:t>
      </w:r>
      <w:proofErr w:type="spellStart"/>
      <w:r w:rsidRPr="005A035A">
        <w:rPr>
          <w:rFonts w:ascii="Times New Roman" w:hAnsi="Times New Roman" w:cs="Times New Roman"/>
          <w:color w:val="auto"/>
          <w:kern w:val="0"/>
          <w:sz w:val="12"/>
          <w:szCs w:val="12"/>
        </w:rPr>
        <w:t>финуправлением</w:t>
      </w:r>
      <w:proofErr w:type="spellEnd"/>
      <w:r w:rsidRPr="005A035A">
        <w:rPr>
          <w:rFonts w:ascii="Times New Roman" w:hAnsi="Times New Roman" w:cs="Times New Roman"/>
          <w:color w:val="auto"/>
          <w:kern w:val="0"/>
          <w:sz w:val="12"/>
          <w:szCs w:val="12"/>
        </w:rPr>
        <w:t xml:space="preserve"> района проводятся следующие мероприятия:</w:t>
      </w:r>
    </w:p>
    <w:p w:rsidR="005A035A" w:rsidRPr="005A035A" w:rsidRDefault="005A035A" w:rsidP="005A035A">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t xml:space="preserve">- ведение реестра основных налогоплательщиков. </w:t>
      </w:r>
    </w:p>
    <w:p w:rsidR="005A035A" w:rsidRPr="005A035A" w:rsidRDefault="005A035A" w:rsidP="005A035A">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t>-взаимодействие с крупнейшими налогоплательщиками района, проведение информационного обмена в целях обеспечения бюджетного процесса информацией, содержащей прогноз основных показателей деятельности предприятий;</w:t>
      </w:r>
    </w:p>
    <w:p w:rsidR="005A035A" w:rsidRPr="005A035A" w:rsidRDefault="005A035A" w:rsidP="005A035A">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t>-проведение оценки доходов районного бюджета.</w:t>
      </w:r>
    </w:p>
    <w:p w:rsidR="005A035A" w:rsidRPr="005A035A" w:rsidRDefault="005A035A" w:rsidP="005A035A">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t>з)</w:t>
      </w:r>
      <w:r w:rsidRPr="005A035A">
        <w:rPr>
          <w:rFonts w:ascii="Times New Roman" w:eastAsia="Calibri" w:hAnsi="Times New Roman" w:cs="Times New Roman"/>
          <w:color w:val="auto"/>
          <w:kern w:val="0"/>
          <w:sz w:val="12"/>
          <w:szCs w:val="12"/>
          <w:lang w:eastAsia="en-US"/>
        </w:rPr>
        <w:t xml:space="preserve"> </w:t>
      </w:r>
      <w:proofErr w:type="gramStart"/>
      <w:r w:rsidRPr="005A035A">
        <w:rPr>
          <w:rFonts w:ascii="Times New Roman" w:hAnsi="Times New Roman" w:cs="Times New Roman"/>
          <w:color w:val="auto"/>
          <w:kern w:val="0"/>
          <w:sz w:val="12"/>
          <w:szCs w:val="12"/>
        </w:rPr>
        <w:t>В</w:t>
      </w:r>
      <w:proofErr w:type="gramEnd"/>
      <w:r w:rsidRPr="005A035A">
        <w:rPr>
          <w:rFonts w:ascii="Times New Roman" w:hAnsi="Times New Roman" w:cs="Times New Roman"/>
          <w:color w:val="auto"/>
          <w:kern w:val="0"/>
          <w:sz w:val="12"/>
          <w:szCs w:val="12"/>
        </w:rPr>
        <w:t xml:space="preserve"> соответствии со статьями 265, 269.2 Бюджетного кодекса Российской Федерации, постановления администрации Каратузского района №1109 от 19.12.2019 «Об утверждении Порядка осуществления внутреннего муниципального финансового контроля» </w:t>
      </w:r>
      <w:proofErr w:type="spellStart"/>
      <w:r w:rsidRPr="005A035A">
        <w:rPr>
          <w:rFonts w:ascii="Times New Roman" w:hAnsi="Times New Roman" w:cs="Times New Roman"/>
          <w:color w:val="auto"/>
          <w:kern w:val="0"/>
          <w:sz w:val="12"/>
          <w:szCs w:val="12"/>
        </w:rPr>
        <w:t>финуправление</w:t>
      </w:r>
      <w:proofErr w:type="spellEnd"/>
      <w:r w:rsidRPr="005A035A">
        <w:rPr>
          <w:rFonts w:ascii="Times New Roman" w:hAnsi="Times New Roman" w:cs="Times New Roman"/>
          <w:color w:val="auto"/>
          <w:kern w:val="0"/>
          <w:sz w:val="12"/>
          <w:szCs w:val="12"/>
        </w:rPr>
        <w:t xml:space="preserve"> района наделено полномочиями по осуществлению внутреннего муниципального финансового контроля. В этой связи перед </w:t>
      </w:r>
      <w:proofErr w:type="spellStart"/>
      <w:r w:rsidRPr="005A035A">
        <w:rPr>
          <w:rFonts w:ascii="Times New Roman" w:hAnsi="Times New Roman" w:cs="Times New Roman"/>
          <w:color w:val="auto"/>
          <w:kern w:val="0"/>
          <w:sz w:val="12"/>
          <w:szCs w:val="12"/>
        </w:rPr>
        <w:t>финуправлением</w:t>
      </w:r>
      <w:proofErr w:type="spellEnd"/>
      <w:r w:rsidRPr="005A035A">
        <w:rPr>
          <w:rFonts w:ascii="Times New Roman" w:hAnsi="Times New Roman" w:cs="Times New Roman"/>
          <w:color w:val="auto"/>
          <w:kern w:val="0"/>
          <w:sz w:val="12"/>
          <w:szCs w:val="12"/>
        </w:rPr>
        <w:t xml:space="preserve"> района стоит задача развития системы внутреннего муниципального финансового контроля, способной своевременно выявлять и, самое главное, предотвращать бюджетные нарушения.</w:t>
      </w:r>
    </w:p>
    <w:p w:rsidR="005A035A" w:rsidRPr="005A035A" w:rsidRDefault="005A035A" w:rsidP="005A035A">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5A035A">
        <w:rPr>
          <w:rFonts w:ascii="Times New Roman" w:hAnsi="Times New Roman" w:cs="Times New Roman"/>
          <w:color w:val="auto"/>
          <w:kern w:val="0"/>
          <w:sz w:val="12"/>
          <w:szCs w:val="12"/>
        </w:rPr>
        <w:t>2. Создание, наполнение и поддержание в актуальном состоянии рубрики «Открытый бюджет», созданной на официальном сайте администрации Каратузского района</w:t>
      </w:r>
      <w:r w:rsidRPr="005A035A">
        <w:rPr>
          <w:rFonts w:ascii="Times New Roman" w:hAnsi="Times New Roman" w:cs="Times New Roman"/>
          <w:color w:val="auto"/>
          <w:kern w:val="0"/>
          <w:sz w:val="12"/>
          <w:szCs w:val="12"/>
          <w:lang w:eastAsia="en-US"/>
        </w:rPr>
        <w:t xml:space="preserve">. Реализация данного мероприятия осуществляется </w:t>
      </w:r>
      <w:proofErr w:type="spellStart"/>
      <w:r w:rsidRPr="005A035A">
        <w:rPr>
          <w:rFonts w:ascii="Times New Roman" w:hAnsi="Times New Roman" w:cs="Times New Roman"/>
          <w:color w:val="auto"/>
          <w:kern w:val="0"/>
          <w:sz w:val="12"/>
          <w:szCs w:val="12"/>
          <w:lang w:eastAsia="en-US"/>
        </w:rPr>
        <w:t>финуправлением</w:t>
      </w:r>
      <w:proofErr w:type="spellEnd"/>
      <w:r w:rsidRPr="005A035A">
        <w:rPr>
          <w:rFonts w:ascii="Times New Roman" w:hAnsi="Times New Roman" w:cs="Times New Roman"/>
          <w:color w:val="auto"/>
          <w:kern w:val="0"/>
          <w:sz w:val="12"/>
          <w:szCs w:val="12"/>
          <w:lang w:eastAsia="en-US"/>
        </w:rPr>
        <w:t xml:space="preserve"> района в рамках текущей деятельности.</w:t>
      </w:r>
    </w:p>
    <w:p w:rsidR="005A035A" w:rsidRPr="005A035A" w:rsidRDefault="005A035A" w:rsidP="005A035A">
      <w:pPr>
        <w:autoSpaceDE w:val="0"/>
        <w:autoSpaceDN w:val="0"/>
        <w:adjustRightInd w:val="0"/>
        <w:spacing w:after="0" w:line="240" w:lineRule="auto"/>
        <w:ind w:firstLine="720"/>
        <w:jc w:val="both"/>
        <w:rPr>
          <w:rFonts w:ascii="Times New Roman" w:hAnsi="Times New Roman" w:cs="Times New Roman"/>
          <w:iCs/>
          <w:color w:val="auto"/>
          <w:kern w:val="0"/>
          <w:sz w:val="12"/>
          <w:szCs w:val="12"/>
        </w:rPr>
      </w:pPr>
      <w:r w:rsidRPr="005A035A">
        <w:rPr>
          <w:rFonts w:ascii="Times New Roman" w:hAnsi="Times New Roman" w:cs="Times New Roman"/>
          <w:iCs/>
          <w:color w:val="auto"/>
          <w:kern w:val="0"/>
          <w:sz w:val="12"/>
          <w:szCs w:val="12"/>
        </w:rPr>
        <w:t xml:space="preserve">3.3. Главным распорядителем средств районного бюджета на реализацию мероприятий подпрограммы является </w:t>
      </w:r>
      <w:proofErr w:type="spellStart"/>
      <w:r w:rsidRPr="005A035A">
        <w:rPr>
          <w:rFonts w:ascii="Times New Roman" w:hAnsi="Times New Roman" w:cs="Times New Roman"/>
          <w:iCs/>
          <w:color w:val="auto"/>
          <w:kern w:val="0"/>
          <w:sz w:val="12"/>
          <w:szCs w:val="12"/>
        </w:rPr>
        <w:t>финуправление</w:t>
      </w:r>
      <w:proofErr w:type="spellEnd"/>
      <w:r w:rsidRPr="005A035A">
        <w:rPr>
          <w:rFonts w:ascii="Times New Roman" w:hAnsi="Times New Roman" w:cs="Times New Roman"/>
          <w:iCs/>
          <w:color w:val="auto"/>
          <w:kern w:val="0"/>
          <w:sz w:val="12"/>
          <w:szCs w:val="12"/>
        </w:rPr>
        <w:t xml:space="preserve"> района.</w:t>
      </w:r>
    </w:p>
    <w:p w:rsidR="005A035A" w:rsidRPr="005A035A" w:rsidRDefault="005A035A" w:rsidP="005A035A">
      <w:pPr>
        <w:autoSpaceDE w:val="0"/>
        <w:autoSpaceDN w:val="0"/>
        <w:adjustRightInd w:val="0"/>
        <w:spacing w:after="0" w:line="240" w:lineRule="auto"/>
        <w:ind w:firstLine="567"/>
        <w:jc w:val="center"/>
        <w:outlineLvl w:val="0"/>
        <w:rPr>
          <w:rFonts w:ascii="Times New Roman" w:hAnsi="Times New Roman" w:cs="Times New Roman"/>
          <w:color w:val="auto"/>
          <w:kern w:val="0"/>
          <w:sz w:val="12"/>
          <w:szCs w:val="12"/>
        </w:rPr>
      </w:pPr>
    </w:p>
    <w:p w:rsidR="005A035A" w:rsidRPr="005A035A" w:rsidRDefault="005A035A" w:rsidP="005A035A">
      <w:pPr>
        <w:autoSpaceDE w:val="0"/>
        <w:autoSpaceDN w:val="0"/>
        <w:adjustRightInd w:val="0"/>
        <w:spacing w:after="0" w:line="240" w:lineRule="auto"/>
        <w:ind w:firstLine="567"/>
        <w:jc w:val="center"/>
        <w:outlineLvl w:val="0"/>
        <w:rPr>
          <w:rFonts w:ascii="Times New Roman" w:hAnsi="Times New Roman" w:cs="Times New Roman"/>
          <w:color w:val="auto"/>
          <w:kern w:val="0"/>
          <w:sz w:val="12"/>
          <w:szCs w:val="12"/>
        </w:rPr>
      </w:pPr>
      <w:r w:rsidRPr="005A035A">
        <w:rPr>
          <w:rFonts w:ascii="Times New Roman" w:hAnsi="Times New Roman" w:cs="Times New Roman"/>
          <w:color w:val="auto"/>
          <w:kern w:val="0"/>
          <w:sz w:val="12"/>
          <w:szCs w:val="12"/>
        </w:rPr>
        <w:t>4. Управление подпрограммой и контроль за исполнением подпрограммы</w:t>
      </w:r>
    </w:p>
    <w:p w:rsidR="005A035A" w:rsidRPr="005A035A" w:rsidRDefault="005A035A" w:rsidP="005A035A">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r w:rsidRPr="005A035A">
        <w:rPr>
          <w:rFonts w:ascii="Times New Roman" w:eastAsia="Calibri" w:hAnsi="Times New Roman" w:cs="Times New Roman"/>
          <w:color w:val="auto"/>
          <w:kern w:val="0"/>
          <w:sz w:val="12"/>
          <w:szCs w:val="12"/>
        </w:rPr>
        <w:t xml:space="preserve">4.1. Текущий контроль за реализацией мероприятий подпрограммы, а также внутренний муниципальный финансовый контроль осуществляется </w:t>
      </w:r>
      <w:proofErr w:type="spellStart"/>
      <w:r w:rsidRPr="005A035A">
        <w:rPr>
          <w:rFonts w:ascii="Times New Roman" w:eastAsia="Calibri" w:hAnsi="Times New Roman" w:cs="Times New Roman"/>
          <w:color w:val="auto"/>
          <w:kern w:val="0"/>
          <w:sz w:val="12"/>
          <w:szCs w:val="12"/>
        </w:rPr>
        <w:t>финуправлением</w:t>
      </w:r>
      <w:proofErr w:type="spellEnd"/>
      <w:r w:rsidRPr="005A035A">
        <w:rPr>
          <w:rFonts w:ascii="Times New Roman" w:eastAsia="Calibri" w:hAnsi="Times New Roman" w:cs="Times New Roman"/>
          <w:color w:val="auto"/>
          <w:kern w:val="0"/>
          <w:sz w:val="12"/>
          <w:szCs w:val="12"/>
        </w:rPr>
        <w:t>.</w:t>
      </w:r>
    </w:p>
    <w:p w:rsidR="0037666C" w:rsidRDefault="005A035A" w:rsidP="005A035A">
      <w:pPr>
        <w:suppressAutoHyphens/>
        <w:spacing w:after="0" w:line="240" w:lineRule="auto"/>
        <w:jc w:val="both"/>
        <w:rPr>
          <w:rFonts w:ascii="Times New Roman" w:hAnsi="Times New Roman" w:cs="Times New Roman"/>
          <w:color w:val="auto"/>
          <w:kern w:val="0"/>
          <w:sz w:val="12"/>
          <w:szCs w:val="12"/>
        </w:rPr>
      </w:pPr>
      <w:r w:rsidRPr="005A035A">
        <w:rPr>
          <w:rFonts w:ascii="Times New Roman" w:eastAsia="Calibri" w:hAnsi="Times New Roman" w:cs="Times New Roman"/>
          <w:color w:val="auto"/>
          <w:kern w:val="0"/>
          <w:sz w:val="12"/>
          <w:szCs w:val="12"/>
        </w:rPr>
        <w:t>4.2. Внешний муниципальный финансовый контроль за использованием средств районного бюджета на реализацию мероприятий подпрограммы осуществляется контрольно-счетным органом Каратузского района</w:t>
      </w:r>
    </w:p>
    <w:p w:rsidR="0037666C" w:rsidRDefault="0037666C" w:rsidP="00383F09">
      <w:pPr>
        <w:suppressAutoHyphens/>
        <w:spacing w:after="0" w:line="240" w:lineRule="auto"/>
        <w:jc w:val="both"/>
        <w:rPr>
          <w:rFonts w:ascii="Times New Roman" w:hAnsi="Times New Roman" w:cs="Times New Roman"/>
          <w:color w:val="auto"/>
          <w:kern w:val="0"/>
          <w:sz w:val="12"/>
          <w:szCs w:val="12"/>
        </w:rPr>
      </w:pPr>
    </w:p>
    <w:p w:rsidR="00083479" w:rsidRPr="00083479" w:rsidRDefault="00083479" w:rsidP="00083479">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 xml:space="preserve">Приложение № 1 </w:t>
      </w:r>
    </w:p>
    <w:p w:rsidR="00083479" w:rsidRPr="00083479" w:rsidRDefault="00083479" w:rsidP="00083479">
      <w:pPr>
        <w:autoSpaceDE w:val="0"/>
        <w:autoSpaceDN w:val="0"/>
        <w:adjustRightInd w:val="0"/>
        <w:spacing w:after="0" w:line="240" w:lineRule="auto"/>
        <w:ind w:left="6804"/>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 xml:space="preserve">к подпрограмме «Обеспечение реализации муниципальной программы и прочие мероприятия» </w:t>
      </w:r>
    </w:p>
    <w:p w:rsidR="00083479" w:rsidRPr="00083479" w:rsidRDefault="00083479" w:rsidP="00083479">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083479" w:rsidRPr="00083479" w:rsidRDefault="00083479" w:rsidP="00083479">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Перечень и значения показателей результативности подпрограммы</w:t>
      </w:r>
    </w:p>
    <w:p w:rsidR="00083479" w:rsidRPr="00083479" w:rsidRDefault="00083479" w:rsidP="00083479">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p>
    <w:tbl>
      <w:tblPr>
        <w:tblW w:w="11161" w:type="dxa"/>
        <w:tblLayout w:type="fixed"/>
        <w:tblCellMar>
          <w:left w:w="70" w:type="dxa"/>
          <w:right w:w="70" w:type="dxa"/>
        </w:tblCellMar>
        <w:tblLook w:val="0000" w:firstRow="0" w:lastRow="0" w:firstColumn="0" w:lastColumn="0" w:noHBand="0" w:noVBand="0"/>
      </w:tblPr>
      <w:tblGrid>
        <w:gridCol w:w="567"/>
        <w:gridCol w:w="2969"/>
        <w:gridCol w:w="709"/>
        <w:gridCol w:w="1858"/>
        <w:gridCol w:w="1276"/>
        <w:gridCol w:w="1206"/>
        <w:gridCol w:w="1275"/>
        <w:gridCol w:w="1276"/>
        <w:gridCol w:w="25"/>
      </w:tblGrid>
      <w:tr w:rsidR="00083479" w:rsidRPr="00083479" w:rsidTr="00083479">
        <w:trPr>
          <w:gridAfter w:val="1"/>
          <w:wAfter w:w="25" w:type="dxa"/>
          <w:cantSplit/>
          <w:trHeight w:val="20"/>
        </w:trPr>
        <w:tc>
          <w:tcPr>
            <w:tcW w:w="567" w:type="dxa"/>
            <w:vMerge w:val="restart"/>
            <w:tcBorders>
              <w:top w:val="single" w:sz="6" w:space="0" w:color="auto"/>
              <w:left w:val="single" w:sz="6" w:space="0" w:color="auto"/>
              <w:right w:val="single" w:sz="6" w:space="0" w:color="auto"/>
            </w:tcBorders>
            <w:vAlign w:val="center"/>
          </w:tcPr>
          <w:p w:rsidR="00083479" w:rsidRPr="00083479" w:rsidRDefault="00083479" w:rsidP="00083479">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 п/п</w:t>
            </w:r>
          </w:p>
        </w:tc>
        <w:tc>
          <w:tcPr>
            <w:tcW w:w="2969" w:type="dxa"/>
            <w:vMerge w:val="restart"/>
            <w:tcBorders>
              <w:top w:val="single" w:sz="6" w:space="0" w:color="auto"/>
              <w:left w:val="single" w:sz="6" w:space="0" w:color="auto"/>
              <w:right w:val="single" w:sz="6" w:space="0" w:color="auto"/>
            </w:tcBorders>
            <w:vAlign w:val="center"/>
          </w:tcPr>
          <w:p w:rsidR="00083479" w:rsidRPr="00083479" w:rsidRDefault="00083479" w:rsidP="00083479">
            <w:pPr>
              <w:widowControl w:val="0"/>
              <w:autoSpaceDE w:val="0"/>
              <w:autoSpaceDN w:val="0"/>
              <w:adjustRightInd w:val="0"/>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 xml:space="preserve">Цель, показатели результативности </w:t>
            </w:r>
            <w:r w:rsidRPr="00083479">
              <w:rPr>
                <w:rFonts w:ascii="Times New Roman" w:hAnsi="Times New Roman" w:cs="Times New Roman"/>
                <w:color w:val="auto"/>
                <w:kern w:val="0"/>
                <w:sz w:val="12"/>
                <w:szCs w:val="12"/>
              </w:rPr>
              <w:br/>
            </w:r>
          </w:p>
        </w:tc>
        <w:tc>
          <w:tcPr>
            <w:tcW w:w="709" w:type="dxa"/>
            <w:vMerge w:val="restart"/>
            <w:tcBorders>
              <w:top w:val="single" w:sz="6" w:space="0" w:color="auto"/>
              <w:left w:val="single" w:sz="6" w:space="0" w:color="auto"/>
              <w:right w:val="single" w:sz="6" w:space="0" w:color="auto"/>
            </w:tcBorders>
            <w:vAlign w:val="center"/>
          </w:tcPr>
          <w:p w:rsidR="00083479" w:rsidRPr="00083479" w:rsidRDefault="00083479" w:rsidP="00083479">
            <w:pPr>
              <w:widowControl w:val="0"/>
              <w:autoSpaceDE w:val="0"/>
              <w:autoSpaceDN w:val="0"/>
              <w:adjustRightInd w:val="0"/>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Единица</w:t>
            </w:r>
            <w:r w:rsidRPr="00083479">
              <w:rPr>
                <w:rFonts w:ascii="Times New Roman" w:hAnsi="Times New Roman" w:cs="Times New Roman"/>
                <w:color w:val="auto"/>
                <w:kern w:val="0"/>
                <w:sz w:val="12"/>
                <w:szCs w:val="12"/>
              </w:rPr>
              <w:br/>
              <w:t>измерения</w:t>
            </w:r>
          </w:p>
        </w:tc>
        <w:tc>
          <w:tcPr>
            <w:tcW w:w="1858" w:type="dxa"/>
            <w:vMerge w:val="restart"/>
            <w:tcBorders>
              <w:top w:val="single" w:sz="6" w:space="0" w:color="auto"/>
              <w:left w:val="single" w:sz="6" w:space="0" w:color="auto"/>
              <w:right w:val="single" w:sz="6" w:space="0" w:color="auto"/>
            </w:tcBorders>
            <w:vAlign w:val="center"/>
          </w:tcPr>
          <w:p w:rsidR="00083479" w:rsidRPr="00083479" w:rsidRDefault="00083479" w:rsidP="00083479">
            <w:pPr>
              <w:widowControl w:val="0"/>
              <w:autoSpaceDE w:val="0"/>
              <w:autoSpaceDN w:val="0"/>
              <w:adjustRightInd w:val="0"/>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 xml:space="preserve">Источник </w:t>
            </w:r>
            <w:r w:rsidRPr="00083479">
              <w:rPr>
                <w:rFonts w:ascii="Times New Roman" w:hAnsi="Times New Roman" w:cs="Times New Roman"/>
                <w:color w:val="auto"/>
                <w:kern w:val="0"/>
                <w:sz w:val="12"/>
                <w:szCs w:val="12"/>
              </w:rPr>
              <w:br/>
              <w:t>информации</w:t>
            </w:r>
          </w:p>
        </w:tc>
        <w:tc>
          <w:tcPr>
            <w:tcW w:w="5033" w:type="dxa"/>
            <w:gridSpan w:val="4"/>
            <w:tcBorders>
              <w:top w:val="single" w:sz="6" w:space="0" w:color="auto"/>
              <w:left w:val="single" w:sz="6" w:space="0" w:color="auto"/>
              <w:bottom w:val="single" w:sz="6" w:space="0" w:color="auto"/>
              <w:right w:val="single" w:sz="6" w:space="0" w:color="auto"/>
            </w:tcBorders>
            <w:vAlign w:val="center"/>
          </w:tcPr>
          <w:p w:rsidR="00083479" w:rsidRPr="00083479" w:rsidRDefault="00083479" w:rsidP="00083479">
            <w:pPr>
              <w:autoSpaceDE w:val="0"/>
              <w:autoSpaceDN w:val="0"/>
              <w:adjustRightInd w:val="0"/>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Годы реализации подпрограммы</w:t>
            </w:r>
          </w:p>
        </w:tc>
      </w:tr>
      <w:tr w:rsidR="00083479" w:rsidRPr="00083479" w:rsidTr="00083479">
        <w:trPr>
          <w:gridAfter w:val="1"/>
          <w:wAfter w:w="25" w:type="dxa"/>
          <w:cantSplit/>
          <w:trHeight w:val="20"/>
        </w:trPr>
        <w:tc>
          <w:tcPr>
            <w:tcW w:w="567" w:type="dxa"/>
            <w:vMerge/>
            <w:tcBorders>
              <w:left w:val="single" w:sz="6" w:space="0" w:color="auto"/>
              <w:bottom w:val="single" w:sz="6" w:space="0" w:color="auto"/>
              <w:right w:val="single" w:sz="6" w:space="0" w:color="auto"/>
            </w:tcBorders>
            <w:vAlign w:val="center"/>
          </w:tcPr>
          <w:p w:rsidR="00083479" w:rsidRPr="00083479" w:rsidRDefault="00083479" w:rsidP="0008347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2969" w:type="dxa"/>
            <w:vMerge/>
            <w:tcBorders>
              <w:left w:val="single" w:sz="6" w:space="0" w:color="auto"/>
              <w:bottom w:val="single" w:sz="6" w:space="0" w:color="auto"/>
              <w:right w:val="single" w:sz="6" w:space="0" w:color="auto"/>
            </w:tcBorders>
            <w:vAlign w:val="center"/>
          </w:tcPr>
          <w:p w:rsidR="00083479" w:rsidRPr="00083479" w:rsidRDefault="00083479" w:rsidP="0008347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709" w:type="dxa"/>
            <w:vMerge/>
            <w:tcBorders>
              <w:left w:val="single" w:sz="6" w:space="0" w:color="auto"/>
              <w:bottom w:val="single" w:sz="6" w:space="0" w:color="auto"/>
              <w:right w:val="single" w:sz="6" w:space="0" w:color="auto"/>
            </w:tcBorders>
            <w:vAlign w:val="center"/>
          </w:tcPr>
          <w:p w:rsidR="00083479" w:rsidRPr="00083479" w:rsidRDefault="00083479" w:rsidP="0008347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858" w:type="dxa"/>
            <w:vMerge/>
            <w:tcBorders>
              <w:left w:val="single" w:sz="6" w:space="0" w:color="auto"/>
              <w:bottom w:val="single" w:sz="6" w:space="0" w:color="auto"/>
              <w:right w:val="single" w:sz="6" w:space="0" w:color="auto"/>
            </w:tcBorders>
            <w:vAlign w:val="center"/>
          </w:tcPr>
          <w:p w:rsidR="00083479" w:rsidRPr="00083479" w:rsidRDefault="00083479" w:rsidP="0008347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6" w:type="dxa"/>
            <w:tcBorders>
              <w:top w:val="single" w:sz="6" w:space="0" w:color="auto"/>
              <w:left w:val="single" w:sz="6" w:space="0" w:color="auto"/>
              <w:bottom w:val="single" w:sz="6" w:space="0" w:color="auto"/>
              <w:right w:val="single" w:sz="6" w:space="0" w:color="auto"/>
            </w:tcBorders>
            <w:vAlign w:val="center"/>
          </w:tcPr>
          <w:p w:rsidR="00083479" w:rsidRPr="00083479" w:rsidRDefault="00083479" w:rsidP="00083479">
            <w:pPr>
              <w:autoSpaceDE w:val="0"/>
              <w:autoSpaceDN w:val="0"/>
              <w:adjustRightInd w:val="0"/>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 xml:space="preserve">Текущий финансовый год </w:t>
            </w:r>
          </w:p>
          <w:p w:rsidR="00083479" w:rsidRPr="00083479" w:rsidRDefault="00083479" w:rsidP="00083479">
            <w:pPr>
              <w:autoSpaceDE w:val="0"/>
              <w:autoSpaceDN w:val="0"/>
              <w:adjustRightInd w:val="0"/>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(2021)</w:t>
            </w:r>
          </w:p>
          <w:p w:rsidR="00083479" w:rsidRPr="00083479" w:rsidRDefault="00083479" w:rsidP="0008347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06" w:type="dxa"/>
            <w:tcBorders>
              <w:top w:val="single" w:sz="6" w:space="0" w:color="auto"/>
              <w:left w:val="single" w:sz="6" w:space="0" w:color="auto"/>
              <w:bottom w:val="single" w:sz="6" w:space="0" w:color="auto"/>
              <w:right w:val="single" w:sz="6" w:space="0" w:color="auto"/>
            </w:tcBorders>
            <w:vAlign w:val="center"/>
          </w:tcPr>
          <w:p w:rsidR="00083479" w:rsidRPr="00083479" w:rsidRDefault="00083479" w:rsidP="00083479">
            <w:pPr>
              <w:autoSpaceDE w:val="0"/>
              <w:autoSpaceDN w:val="0"/>
              <w:adjustRightInd w:val="0"/>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Очередной финансовый год</w:t>
            </w:r>
          </w:p>
          <w:p w:rsidR="00083479" w:rsidRPr="00083479" w:rsidRDefault="00083479" w:rsidP="00083479">
            <w:pPr>
              <w:autoSpaceDE w:val="0"/>
              <w:autoSpaceDN w:val="0"/>
              <w:adjustRightInd w:val="0"/>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(2022)</w:t>
            </w:r>
          </w:p>
          <w:p w:rsidR="00083479" w:rsidRPr="00083479" w:rsidRDefault="00083479" w:rsidP="0008347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5" w:type="dxa"/>
            <w:tcBorders>
              <w:top w:val="single" w:sz="6" w:space="0" w:color="auto"/>
              <w:left w:val="single" w:sz="6" w:space="0" w:color="auto"/>
              <w:bottom w:val="single" w:sz="6" w:space="0" w:color="auto"/>
              <w:right w:val="single" w:sz="6" w:space="0" w:color="auto"/>
            </w:tcBorders>
            <w:vAlign w:val="center"/>
          </w:tcPr>
          <w:p w:rsidR="00083479" w:rsidRPr="00083479" w:rsidRDefault="00083479" w:rsidP="00083479">
            <w:pPr>
              <w:autoSpaceDE w:val="0"/>
              <w:autoSpaceDN w:val="0"/>
              <w:adjustRightInd w:val="0"/>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1-й год планового периода</w:t>
            </w:r>
          </w:p>
          <w:p w:rsidR="00083479" w:rsidRPr="00083479" w:rsidRDefault="00083479" w:rsidP="00083479">
            <w:pPr>
              <w:autoSpaceDE w:val="0"/>
              <w:autoSpaceDN w:val="0"/>
              <w:adjustRightInd w:val="0"/>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(2023)</w:t>
            </w:r>
          </w:p>
        </w:tc>
        <w:tc>
          <w:tcPr>
            <w:tcW w:w="1276" w:type="dxa"/>
            <w:tcBorders>
              <w:top w:val="single" w:sz="6" w:space="0" w:color="auto"/>
              <w:left w:val="single" w:sz="6" w:space="0" w:color="auto"/>
              <w:bottom w:val="single" w:sz="6" w:space="0" w:color="auto"/>
              <w:right w:val="single" w:sz="6" w:space="0" w:color="auto"/>
            </w:tcBorders>
            <w:vAlign w:val="center"/>
          </w:tcPr>
          <w:p w:rsidR="00083479" w:rsidRPr="00083479" w:rsidRDefault="00083479" w:rsidP="00083479">
            <w:pPr>
              <w:autoSpaceDE w:val="0"/>
              <w:autoSpaceDN w:val="0"/>
              <w:adjustRightInd w:val="0"/>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 xml:space="preserve">2-й год планового периода </w:t>
            </w:r>
          </w:p>
          <w:p w:rsidR="00083479" w:rsidRPr="00083479" w:rsidRDefault="00083479" w:rsidP="00083479">
            <w:pPr>
              <w:autoSpaceDE w:val="0"/>
              <w:autoSpaceDN w:val="0"/>
              <w:adjustRightInd w:val="0"/>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(2024)</w:t>
            </w:r>
          </w:p>
        </w:tc>
      </w:tr>
      <w:tr w:rsidR="00083479" w:rsidRPr="00083479" w:rsidTr="00083479">
        <w:trPr>
          <w:gridAfter w:val="1"/>
          <w:wAfter w:w="25" w:type="dxa"/>
          <w:cantSplit/>
          <w:trHeight w:val="20"/>
        </w:trPr>
        <w:tc>
          <w:tcPr>
            <w:tcW w:w="567" w:type="dxa"/>
            <w:tcBorders>
              <w:top w:val="single" w:sz="6" w:space="0" w:color="auto"/>
              <w:left w:val="single" w:sz="6" w:space="0" w:color="auto"/>
              <w:bottom w:val="single" w:sz="6" w:space="0" w:color="auto"/>
              <w:right w:val="single" w:sz="6" w:space="0" w:color="auto"/>
            </w:tcBorders>
            <w:vAlign w:val="center"/>
          </w:tcPr>
          <w:p w:rsidR="00083479" w:rsidRPr="00083479" w:rsidRDefault="00083479" w:rsidP="00083479">
            <w:pPr>
              <w:autoSpaceDE w:val="0"/>
              <w:autoSpaceDN w:val="0"/>
              <w:adjustRightInd w:val="0"/>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1</w:t>
            </w:r>
          </w:p>
        </w:tc>
        <w:tc>
          <w:tcPr>
            <w:tcW w:w="2969" w:type="dxa"/>
            <w:tcBorders>
              <w:top w:val="single" w:sz="6" w:space="0" w:color="auto"/>
              <w:left w:val="single" w:sz="6" w:space="0" w:color="auto"/>
              <w:bottom w:val="single" w:sz="6" w:space="0" w:color="auto"/>
              <w:right w:val="single" w:sz="6" w:space="0" w:color="auto"/>
            </w:tcBorders>
            <w:vAlign w:val="center"/>
          </w:tcPr>
          <w:p w:rsidR="00083479" w:rsidRPr="00083479" w:rsidRDefault="00083479" w:rsidP="00083479">
            <w:pPr>
              <w:autoSpaceDE w:val="0"/>
              <w:autoSpaceDN w:val="0"/>
              <w:adjustRightInd w:val="0"/>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2</w:t>
            </w:r>
          </w:p>
        </w:tc>
        <w:tc>
          <w:tcPr>
            <w:tcW w:w="709" w:type="dxa"/>
            <w:tcBorders>
              <w:top w:val="single" w:sz="6" w:space="0" w:color="auto"/>
              <w:left w:val="single" w:sz="6" w:space="0" w:color="auto"/>
              <w:bottom w:val="single" w:sz="6" w:space="0" w:color="auto"/>
              <w:right w:val="single" w:sz="6" w:space="0" w:color="auto"/>
            </w:tcBorders>
            <w:vAlign w:val="center"/>
          </w:tcPr>
          <w:p w:rsidR="00083479" w:rsidRPr="00083479" w:rsidRDefault="00083479" w:rsidP="00083479">
            <w:pPr>
              <w:autoSpaceDE w:val="0"/>
              <w:autoSpaceDN w:val="0"/>
              <w:adjustRightInd w:val="0"/>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3</w:t>
            </w:r>
          </w:p>
        </w:tc>
        <w:tc>
          <w:tcPr>
            <w:tcW w:w="1858" w:type="dxa"/>
            <w:tcBorders>
              <w:top w:val="single" w:sz="6" w:space="0" w:color="auto"/>
              <w:left w:val="single" w:sz="6" w:space="0" w:color="auto"/>
              <w:bottom w:val="single" w:sz="6" w:space="0" w:color="auto"/>
              <w:right w:val="single" w:sz="6" w:space="0" w:color="auto"/>
            </w:tcBorders>
            <w:vAlign w:val="center"/>
          </w:tcPr>
          <w:p w:rsidR="00083479" w:rsidRPr="00083479" w:rsidRDefault="00083479" w:rsidP="00083479">
            <w:pPr>
              <w:autoSpaceDE w:val="0"/>
              <w:autoSpaceDN w:val="0"/>
              <w:adjustRightInd w:val="0"/>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4</w:t>
            </w:r>
          </w:p>
        </w:tc>
        <w:tc>
          <w:tcPr>
            <w:tcW w:w="1276" w:type="dxa"/>
            <w:tcBorders>
              <w:top w:val="single" w:sz="6" w:space="0" w:color="auto"/>
              <w:left w:val="single" w:sz="6" w:space="0" w:color="auto"/>
              <w:bottom w:val="single" w:sz="6" w:space="0" w:color="auto"/>
              <w:right w:val="single" w:sz="6" w:space="0" w:color="auto"/>
            </w:tcBorders>
            <w:vAlign w:val="center"/>
          </w:tcPr>
          <w:p w:rsidR="00083479" w:rsidRPr="00083479" w:rsidRDefault="00083479" w:rsidP="00083479">
            <w:pPr>
              <w:autoSpaceDE w:val="0"/>
              <w:autoSpaceDN w:val="0"/>
              <w:adjustRightInd w:val="0"/>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5</w:t>
            </w:r>
          </w:p>
        </w:tc>
        <w:tc>
          <w:tcPr>
            <w:tcW w:w="1206" w:type="dxa"/>
            <w:tcBorders>
              <w:top w:val="single" w:sz="6" w:space="0" w:color="auto"/>
              <w:left w:val="single" w:sz="6" w:space="0" w:color="auto"/>
              <w:bottom w:val="single" w:sz="6" w:space="0" w:color="auto"/>
              <w:right w:val="single" w:sz="6" w:space="0" w:color="auto"/>
            </w:tcBorders>
            <w:vAlign w:val="center"/>
          </w:tcPr>
          <w:p w:rsidR="00083479" w:rsidRPr="00083479" w:rsidRDefault="00083479" w:rsidP="00083479">
            <w:pPr>
              <w:autoSpaceDE w:val="0"/>
              <w:autoSpaceDN w:val="0"/>
              <w:adjustRightInd w:val="0"/>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6</w:t>
            </w:r>
          </w:p>
        </w:tc>
        <w:tc>
          <w:tcPr>
            <w:tcW w:w="1275" w:type="dxa"/>
            <w:tcBorders>
              <w:top w:val="single" w:sz="6" w:space="0" w:color="auto"/>
              <w:left w:val="single" w:sz="6" w:space="0" w:color="auto"/>
              <w:bottom w:val="single" w:sz="6" w:space="0" w:color="auto"/>
              <w:right w:val="single" w:sz="6" w:space="0" w:color="auto"/>
            </w:tcBorders>
            <w:vAlign w:val="center"/>
          </w:tcPr>
          <w:p w:rsidR="00083479" w:rsidRPr="00083479" w:rsidRDefault="00083479" w:rsidP="00083479">
            <w:pPr>
              <w:autoSpaceDE w:val="0"/>
              <w:autoSpaceDN w:val="0"/>
              <w:adjustRightInd w:val="0"/>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7</w:t>
            </w:r>
          </w:p>
        </w:tc>
        <w:tc>
          <w:tcPr>
            <w:tcW w:w="1276" w:type="dxa"/>
            <w:tcBorders>
              <w:top w:val="single" w:sz="6" w:space="0" w:color="auto"/>
              <w:left w:val="single" w:sz="6" w:space="0" w:color="auto"/>
              <w:bottom w:val="single" w:sz="6" w:space="0" w:color="auto"/>
              <w:right w:val="single" w:sz="6" w:space="0" w:color="auto"/>
            </w:tcBorders>
            <w:vAlign w:val="center"/>
          </w:tcPr>
          <w:p w:rsidR="00083479" w:rsidRPr="00083479" w:rsidRDefault="00083479" w:rsidP="00083479">
            <w:pPr>
              <w:autoSpaceDE w:val="0"/>
              <w:autoSpaceDN w:val="0"/>
              <w:adjustRightInd w:val="0"/>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8</w:t>
            </w:r>
          </w:p>
        </w:tc>
      </w:tr>
      <w:tr w:rsidR="00083479" w:rsidRPr="00083479" w:rsidTr="00083479">
        <w:trPr>
          <w:cantSplit/>
          <w:trHeight w:val="20"/>
        </w:trPr>
        <w:tc>
          <w:tcPr>
            <w:tcW w:w="567"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autoSpaceDE w:val="0"/>
              <w:autoSpaceDN w:val="0"/>
              <w:adjustRightInd w:val="0"/>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1</w:t>
            </w:r>
          </w:p>
        </w:tc>
        <w:tc>
          <w:tcPr>
            <w:tcW w:w="10594" w:type="dxa"/>
            <w:gridSpan w:val="8"/>
            <w:tcBorders>
              <w:top w:val="single" w:sz="6" w:space="0" w:color="auto"/>
              <w:left w:val="single" w:sz="6" w:space="0" w:color="auto"/>
              <w:bottom w:val="single" w:sz="6" w:space="0" w:color="auto"/>
              <w:right w:val="single" w:sz="6"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083479" w:rsidRPr="00083479" w:rsidTr="00083479">
        <w:trPr>
          <w:cantSplit/>
          <w:trHeight w:val="20"/>
        </w:trPr>
        <w:tc>
          <w:tcPr>
            <w:tcW w:w="567"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autoSpaceDE w:val="0"/>
              <w:autoSpaceDN w:val="0"/>
              <w:adjustRightInd w:val="0"/>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2</w:t>
            </w:r>
          </w:p>
        </w:tc>
        <w:tc>
          <w:tcPr>
            <w:tcW w:w="10594" w:type="dxa"/>
            <w:gridSpan w:val="8"/>
            <w:tcBorders>
              <w:top w:val="single" w:sz="6" w:space="0" w:color="auto"/>
              <w:left w:val="single" w:sz="6" w:space="0" w:color="auto"/>
              <w:bottom w:val="single" w:sz="6" w:space="0" w:color="auto"/>
              <w:right w:val="single" w:sz="6" w:space="0" w:color="auto"/>
            </w:tcBorders>
          </w:tcPr>
          <w:p w:rsidR="00083479" w:rsidRPr="00083479" w:rsidRDefault="00083479" w:rsidP="00083479">
            <w:pPr>
              <w:autoSpaceDE w:val="0"/>
              <w:autoSpaceDN w:val="0"/>
              <w:adjustRightInd w:val="0"/>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Задача подпрограммы: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tc>
      </w:tr>
      <w:tr w:rsidR="00083479" w:rsidRPr="00083479" w:rsidTr="00083479">
        <w:trPr>
          <w:cantSplit/>
          <w:trHeight w:val="20"/>
        </w:trPr>
        <w:tc>
          <w:tcPr>
            <w:tcW w:w="567"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autoSpaceDE w:val="0"/>
              <w:autoSpaceDN w:val="0"/>
              <w:adjustRightInd w:val="0"/>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3</w:t>
            </w:r>
          </w:p>
        </w:tc>
        <w:tc>
          <w:tcPr>
            <w:tcW w:w="10594" w:type="dxa"/>
            <w:gridSpan w:val="8"/>
            <w:tcBorders>
              <w:top w:val="single" w:sz="6" w:space="0" w:color="auto"/>
              <w:left w:val="single" w:sz="6" w:space="0" w:color="auto"/>
              <w:bottom w:val="single" w:sz="6" w:space="0" w:color="auto"/>
              <w:right w:val="single" w:sz="6"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Показатель результативности 1:</w:t>
            </w:r>
          </w:p>
        </w:tc>
      </w:tr>
      <w:tr w:rsidR="00083479" w:rsidRPr="00083479" w:rsidTr="00083479">
        <w:trPr>
          <w:gridAfter w:val="1"/>
          <w:wAfter w:w="25" w:type="dxa"/>
          <w:cantSplit/>
          <w:trHeight w:val="20"/>
        </w:trPr>
        <w:tc>
          <w:tcPr>
            <w:tcW w:w="567"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autoSpaceDE w:val="0"/>
              <w:autoSpaceDN w:val="0"/>
              <w:adjustRightInd w:val="0"/>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4</w:t>
            </w:r>
          </w:p>
        </w:tc>
        <w:tc>
          <w:tcPr>
            <w:tcW w:w="2969"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autoSpaceDE w:val="0"/>
              <w:autoSpaceDN w:val="0"/>
              <w:adjustRightInd w:val="0"/>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Доля расходов районного бюджета, формируемых в рамках муниципальных программ Каратузского района;</w:t>
            </w:r>
          </w:p>
        </w:tc>
        <w:tc>
          <w:tcPr>
            <w:tcW w:w="709"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widowControl w:val="0"/>
              <w:autoSpaceDE w:val="0"/>
              <w:autoSpaceDN w:val="0"/>
              <w:adjustRightInd w:val="0"/>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w:t>
            </w:r>
          </w:p>
        </w:tc>
        <w:tc>
          <w:tcPr>
            <w:tcW w:w="1858"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autoSpaceDE w:val="0"/>
              <w:autoSpaceDN w:val="0"/>
              <w:adjustRightInd w:val="0"/>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Годовой отчет об исполнении районного бюджета</w:t>
            </w:r>
          </w:p>
        </w:tc>
        <w:tc>
          <w:tcPr>
            <w:tcW w:w="1276"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autoSpaceDE w:val="0"/>
              <w:autoSpaceDN w:val="0"/>
              <w:adjustRightInd w:val="0"/>
              <w:spacing w:after="0" w:line="240" w:lineRule="auto"/>
              <w:jc w:val="right"/>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не менее 95%</w:t>
            </w:r>
          </w:p>
        </w:tc>
        <w:tc>
          <w:tcPr>
            <w:tcW w:w="1206"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autoSpaceDE w:val="0"/>
              <w:autoSpaceDN w:val="0"/>
              <w:adjustRightInd w:val="0"/>
              <w:spacing w:after="0" w:line="240" w:lineRule="auto"/>
              <w:jc w:val="right"/>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не менее 95%</w:t>
            </w:r>
          </w:p>
        </w:tc>
        <w:tc>
          <w:tcPr>
            <w:tcW w:w="1275"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autoSpaceDE w:val="0"/>
              <w:autoSpaceDN w:val="0"/>
              <w:adjustRightInd w:val="0"/>
              <w:spacing w:after="0" w:line="240" w:lineRule="auto"/>
              <w:jc w:val="right"/>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не менее 95%</w:t>
            </w:r>
          </w:p>
        </w:tc>
        <w:tc>
          <w:tcPr>
            <w:tcW w:w="1276"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не менее 95%</w:t>
            </w:r>
          </w:p>
        </w:tc>
      </w:tr>
      <w:tr w:rsidR="00083479" w:rsidRPr="00083479" w:rsidTr="00083479">
        <w:trPr>
          <w:cantSplit/>
          <w:trHeight w:val="20"/>
        </w:trPr>
        <w:tc>
          <w:tcPr>
            <w:tcW w:w="567"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autoSpaceDE w:val="0"/>
              <w:autoSpaceDN w:val="0"/>
              <w:adjustRightInd w:val="0"/>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5</w:t>
            </w:r>
          </w:p>
        </w:tc>
        <w:tc>
          <w:tcPr>
            <w:tcW w:w="10594" w:type="dxa"/>
            <w:gridSpan w:val="8"/>
            <w:tcBorders>
              <w:top w:val="single" w:sz="6" w:space="0" w:color="auto"/>
              <w:left w:val="single" w:sz="6" w:space="0" w:color="auto"/>
              <w:bottom w:val="single" w:sz="6" w:space="0" w:color="auto"/>
              <w:right w:val="single" w:sz="6" w:space="0" w:color="auto"/>
            </w:tcBorders>
          </w:tcPr>
          <w:p w:rsidR="00083479" w:rsidRPr="00083479" w:rsidRDefault="00083479" w:rsidP="00083479">
            <w:pPr>
              <w:autoSpaceDE w:val="0"/>
              <w:autoSpaceDN w:val="0"/>
              <w:adjustRightInd w:val="0"/>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lang w:eastAsia="en-US"/>
              </w:rPr>
              <w:t xml:space="preserve">Показатель результативности </w:t>
            </w:r>
            <w:r w:rsidRPr="00083479">
              <w:rPr>
                <w:rFonts w:ascii="Times New Roman" w:hAnsi="Times New Roman" w:cs="Times New Roman"/>
                <w:color w:val="auto"/>
                <w:kern w:val="0"/>
                <w:sz w:val="12"/>
                <w:szCs w:val="12"/>
              </w:rPr>
              <w:t>2</w:t>
            </w:r>
            <w:r w:rsidRPr="00083479">
              <w:rPr>
                <w:rFonts w:ascii="Times New Roman" w:hAnsi="Times New Roman" w:cs="Times New Roman"/>
                <w:color w:val="auto"/>
                <w:kern w:val="0"/>
                <w:sz w:val="12"/>
                <w:szCs w:val="12"/>
                <w:lang w:eastAsia="en-US"/>
              </w:rPr>
              <w:t>:</w:t>
            </w:r>
          </w:p>
        </w:tc>
      </w:tr>
      <w:tr w:rsidR="00083479" w:rsidRPr="00083479" w:rsidTr="00083479">
        <w:trPr>
          <w:gridAfter w:val="1"/>
          <w:wAfter w:w="25" w:type="dxa"/>
          <w:cantSplit/>
          <w:trHeight w:val="20"/>
        </w:trPr>
        <w:tc>
          <w:tcPr>
            <w:tcW w:w="567"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autoSpaceDE w:val="0"/>
              <w:autoSpaceDN w:val="0"/>
              <w:adjustRightInd w:val="0"/>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6</w:t>
            </w:r>
          </w:p>
        </w:tc>
        <w:tc>
          <w:tcPr>
            <w:tcW w:w="2969"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autoSpaceDE w:val="0"/>
              <w:autoSpaceDN w:val="0"/>
              <w:adjustRightInd w:val="0"/>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Обеспечение исполнения расходных обязательств района (без безвозмездных поступлений)</w:t>
            </w:r>
          </w:p>
        </w:tc>
        <w:tc>
          <w:tcPr>
            <w:tcW w:w="709"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widowControl w:val="0"/>
              <w:autoSpaceDE w:val="0"/>
              <w:autoSpaceDN w:val="0"/>
              <w:adjustRightInd w:val="0"/>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w:t>
            </w:r>
          </w:p>
        </w:tc>
        <w:tc>
          <w:tcPr>
            <w:tcW w:w="1858"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autoSpaceDE w:val="0"/>
              <w:autoSpaceDN w:val="0"/>
              <w:adjustRightInd w:val="0"/>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Годовой отчет об исполнении районного бюджета</w:t>
            </w:r>
          </w:p>
        </w:tc>
        <w:tc>
          <w:tcPr>
            <w:tcW w:w="1276"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autoSpaceDE w:val="0"/>
              <w:autoSpaceDN w:val="0"/>
              <w:adjustRightInd w:val="0"/>
              <w:spacing w:after="0" w:line="240" w:lineRule="auto"/>
              <w:jc w:val="right"/>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не менее 98</w:t>
            </w:r>
          </w:p>
        </w:tc>
        <w:tc>
          <w:tcPr>
            <w:tcW w:w="1206"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autoSpaceDE w:val="0"/>
              <w:autoSpaceDN w:val="0"/>
              <w:adjustRightInd w:val="0"/>
              <w:spacing w:after="0" w:line="240" w:lineRule="auto"/>
              <w:jc w:val="right"/>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не менее 98</w:t>
            </w:r>
          </w:p>
        </w:tc>
        <w:tc>
          <w:tcPr>
            <w:tcW w:w="1275"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autoSpaceDE w:val="0"/>
              <w:autoSpaceDN w:val="0"/>
              <w:adjustRightInd w:val="0"/>
              <w:spacing w:after="0" w:line="240" w:lineRule="auto"/>
              <w:jc w:val="right"/>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не менее 98</w:t>
            </w:r>
          </w:p>
        </w:tc>
        <w:tc>
          <w:tcPr>
            <w:tcW w:w="1276"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autoSpaceDE w:val="0"/>
              <w:autoSpaceDN w:val="0"/>
              <w:adjustRightInd w:val="0"/>
              <w:spacing w:after="0" w:line="240" w:lineRule="auto"/>
              <w:jc w:val="right"/>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не менее 98</w:t>
            </w:r>
          </w:p>
        </w:tc>
      </w:tr>
      <w:tr w:rsidR="00083479" w:rsidRPr="00083479" w:rsidTr="00083479">
        <w:trPr>
          <w:cantSplit/>
          <w:trHeight w:val="20"/>
        </w:trPr>
        <w:tc>
          <w:tcPr>
            <w:tcW w:w="567"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autoSpaceDE w:val="0"/>
              <w:autoSpaceDN w:val="0"/>
              <w:adjustRightInd w:val="0"/>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7</w:t>
            </w:r>
          </w:p>
        </w:tc>
        <w:tc>
          <w:tcPr>
            <w:tcW w:w="10594" w:type="dxa"/>
            <w:gridSpan w:val="8"/>
            <w:tcBorders>
              <w:top w:val="single" w:sz="6" w:space="0" w:color="auto"/>
              <w:left w:val="single" w:sz="6" w:space="0" w:color="auto"/>
              <w:bottom w:val="single" w:sz="6" w:space="0" w:color="auto"/>
              <w:right w:val="single" w:sz="6"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Задача подпрограммы: 2 Обеспечение доступа для граждан к информации о районном бюджете и бюджетном процессе в компактной и доступной форме</w:t>
            </w:r>
          </w:p>
        </w:tc>
      </w:tr>
      <w:tr w:rsidR="00083479" w:rsidRPr="00083479" w:rsidTr="00083479">
        <w:trPr>
          <w:cantSplit/>
          <w:trHeight w:val="20"/>
        </w:trPr>
        <w:tc>
          <w:tcPr>
            <w:tcW w:w="567"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autoSpaceDE w:val="0"/>
              <w:autoSpaceDN w:val="0"/>
              <w:adjustRightInd w:val="0"/>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8</w:t>
            </w:r>
          </w:p>
        </w:tc>
        <w:tc>
          <w:tcPr>
            <w:tcW w:w="10594" w:type="dxa"/>
            <w:gridSpan w:val="8"/>
            <w:tcBorders>
              <w:top w:val="single" w:sz="6" w:space="0" w:color="auto"/>
              <w:left w:val="single" w:sz="6" w:space="0" w:color="auto"/>
              <w:bottom w:val="single" w:sz="6" w:space="0" w:color="auto"/>
              <w:right w:val="single" w:sz="6"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Показатель результативности 1:</w:t>
            </w:r>
          </w:p>
        </w:tc>
      </w:tr>
      <w:tr w:rsidR="00083479" w:rsidRPr="00083479" w:rsidTr="00083479">
        <w:trPr>
          <w:gridAfter w:val="1"/>
          <w:wAfter w:w="25" w:type="dxa"/>
          <w:cantSplit/>
          <w:trHeight w:val="20"/>
        </w:trPr>
        <w:tc>
          <w:tcPr>
            <w:tcW w:w="567"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autoSpaceDE w:val="0"/>
              <w:autoSpaceDN w:val="0"/>
              <w:adjustRightInd w:val="0"/>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9</w:t>
            </w:r>
          </w:p>
        </w:tc>
        <w:tc>
          <w:tcPr>
            <w:tcW w:w="2969"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widowControl w:val="0"/>
              <w:autoSpaceDE w:val="0"/>
              <w:autoSpaceDN w:val="0"/>
              <w:adjustRightInd w:val="0"/>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Разработка и размещение на официальном сайте администрации Каратузского района брошюры «Бюджет для граждан»</w:t>
            </w:r>
          </w:p>
        </w:tc>
        <w:tc>
          <w:tcPr>
            <w:tcW w:w="709"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widowControl w:val="0"/>
              <w:autoSpaceDE w:val="0"/>
              <w:autoSpaceDN w:val="0"/>
              <w:adjustRightInd w:val="0"/>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единиц</w:t>
            </w:r>
          </w:p>
        </w:tc>
        <w:tc>
          <w:tcPr>
            <w:tcW w:w="1858"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autoSpaceDE w:val="0"/>
              <w:autoSpaceDN w:val="0"/>
              <w:adjustRightInd w:val="0"/>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Официальный сайт администрации Каратузского района</w:t>
            </w:r>
          </w:p>
        </w:tc>
        <w:tc>
          <w:tcPr>
            <w:tcW w:w="1276"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autoSpaceDE w:val="0"/>
              <w:autoSpaceDN w:val="0"/>
              <w:adjustRightInd w:val="0"/>
              <w:spacing w:after="0" w:line="240" w:lineRule="auto"/>
              <w:jc w:val="right"/>
              <w:rPr>
                <w:rFonts w:ascii="Times New Roman" w:hAnsi="Times New Roman" w:cs="Times New Roman"/>
                <w:color w:val="auto"/>
                <w:kern w:val="0"/>
                <w:sz w:val="12"/>
                <w:szCs w:val="12"/>
                <w:lang w:eastAsia="en-US"/>
              </w:rPr>
            </w:pPr>
            <w:r w:rsidRPr="00083479">
              <w:rPr>
                <w:rFonts w:ascii="Times New Roman" w:hAnsi="Times New Roman" w:cs="Times New Roman"/>
                <w:color w:val="auto"/>
                <w:kern w:val="0"/>
                <w:sz w:val="12"/>
                <w:szCs w:val="12"/>
                <w:lang w:eastAsia="en-US"/>
              </w:rPr>
              <w:t>1</w:t>
            </w:r>
          </w:p>
        </w:tc>
        <w:tc>
          <w:tcPr>
            <w:tcW w:w="1206"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spacing w:after="0" w:line="240" w:lineRule="auto"/>
              <w:jc w:val="right"/>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1</w:t>
            </w:r>
          </w:p>
        </w:tc>
        <w:tc>
          <w:tcPr>
            <w:tcW w:w="1275"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spacing w:after="0" w:line="240" w:lineRule="auto"/>
              <w:jc w:val="right"/>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1</w:t>
            </w:r>
          </w:p>
        </w:tc>
        <w:tc>
          <w:tcPr>
            <w:tcW w:w="1276"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spacing w:after="0" w:line="240" w:lineRule="auto"/>
              <w:jc w:val="right"/>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1</w:t>
            </w:r>
          </w:p>
        </w:tc>
      </w:tr>
      <w:tr w:rsidR="00083479" w:rsidRPr="00083479" w:rsidTr="00083479">
        <w:trPr>
          <w:cantSplit/>
          <w:trHeight w:val="20"/>
        </w:trPr>
        <w:tc>
          <w:tcPr>
            <w:tcW w:w="567"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autoSpaceDE w:val="0"/>
              <w:autoSpaceDN w:val="0"/>
              <w:adjustRightInd w:val="0"/>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10</w:t>
            </w:r>
          </w:p>
        </w:tc>
        <w:tc>
          <w:tcPr>
            <w:tcW w:w="10594" w:type="dxa"/>
            <w:gridSpan w:val="8"/>
            <w:tcBorders>
              <w:top w:val="single" w:sz="6" w:space="0" w:color="auto"/>
              <w:left w:val="single" w:sz="6" w:space="0" w:color="auto"/>
              <w:bottom w:val="single" w:sz="6" w:space="0" w:color="auto"/>
              <w:right w:val="single" w:sz="6"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Показатель результативности 2:</w:t>
            </w:r>
          </w:p>
        </w:tc>
      </w:tr>
      <w:tr w:rsidR="00083479" w:rsidRPr="00083479" w:rsidTr="00083479">
        <w:trPr>
          <w:gridAfter w:val="1"/>
          <w:wAfter w:w="25" w:type="dxa"/>
          <w:cantSplit/>
          <w:trHeight w:val="20"/>
        </w:trPr>
        <w:tc>
          <w:tcPr>
            <w:tcW w:w="567"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autoSpaceDE w:val="0"/>
              <w:autoSpaceDN w:val="0"/>
              <w:adjustRightInd w:val="0"/>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11</w:t>
            </w:r>
          </w:p>
        </w:tc>
        <w:tc>
          <w:tcPr>
            <w:tcW w:w="2969"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widowControl w:val="0"/>
              <w:autoSpaceDE w:val="0"/>
              <w:autoSpaceDN w:val="0"/>
              <w:adjustRightInd w:val="0"/>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Разработка и размещение на официальном сайте администрации Каратузского района брошюры «Путеводитель по отчету об исполнении районного бюджета»</w:t>
            </w:r>
          </w:p>
        </w:tc>
        <w:tc>
          <w:tcPr>
            <w:tcW w:w="709"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widowControl w:val="0"/>
              <w:autoSpaceDE w:val="0"/>
              <w:autoSpaceDN w:val="0"/>
              <w:adjustRightInd w:val="0"/>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единиц</w:t>
            </w:r>
          </w:p>
        </w:tc>
        <w:tc>
          <w:tcPr>
            <w:tcW w:w="1858"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autoSpaceDE w:val="0"/>
              <w:autoSpaceDN w:val="0"/>
              <w:adjustRightInd w:val="0"/>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Официальный сайт администрации Каратузского района</w:t>
            </w:r>
          </w:p>
        </w:tc>
        <w:tc>
          <w:tcPr>
            <w:tcW w:w="1276"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autoSpaceDE w:val="0"/>
              <w:autoSpaceDN w:val="0"/>
              <w:adjustRightInd w:val="0"/>
              <w:spacing w:after="0" w:line="240" w:lineRule="auto"/>
              <w:jc w:val="right"/>
              <w:rPr>
                <w:rFonts w:ascii="Times New Roman" w:hAnsi="Times New Roman" w:cs="Times New Roman"/>
                <w:color w:val="auto"/>
                <w:kern w:val="0"/>
                <w:sz w:val="12"/>
                <w:szCs w:val="12"/>
                <w:lang w:eastAsia="en-US"/>
              </w:rPr>
            </w:pPr>
            <w:r w:rsidRPr="00083479">
              <w:rPr>
                <w:rFonts w:ascii="Times New Roman" w:hAnsi="Times New Roman" w:cs="Times New Roman"/>
                <w:color w:val="auto"/>
                <w:kern w:val="0"/>
                <w:sz w:val="12"/>
                <w:szCs w:val="12"/>
                <w:lang w:eastAsia="en-US"/>
              </w:rPr>
              <w:t>1</w:t>
            </w:r>
          </w:p>
        </w:tc>
        <w:tc>
          <w:tcPr>
            <w:tcW w:w="1206"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spacing w:after="0" w:line="240" w:lineRule="auto"/>
              <w:jc w:val="right"/>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1</w:t>
            </w:r>
          </w:p>
        </w:tc>
        <w:tc>
          <w:tcPr>
            <w:tcW w:w="1275"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spacing w:after="0" w:line="240" w:lineRule="auto"/>
              <w:jc w:val="right"/>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1</w:t>
            </w:r>
          </w:p>
        </w:tc>
        <w:tc>
          <w:tcPr>
            <w:tcW w:w="1276"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spacing w:after="0" w:line="240" w:lineRule="auto"/>
              <w:jc w:val="right"/>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1</w:t>
            </w:r>
          </w:p>
        </w:tc>
      </w:tr>
      <w:tr w:rsidR="00083479" w:rsidRPr="00083479" w:rsidTr="00083479">
        <w:trPr>
          <w:cantSplit/>
          <w:trHeight w:val="20"/>
        </w:trPr>
        <w:tc>
          <w:tcPr>
            <w:tcW w:w="567"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autoSpaceDE w:val="0"/>
              <w:autoSpaceDN w:val="0"/>
              <w:adjustRightInd w:val="0"/>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12</w:t>
            </w:r>
          </w:p>
        </w:tc>
        <w:tc>
          <w:tcPr>
            <w:tcW w:w="10594" w:type="dxa"/>
            <w:gridSpan w:val="8"/>
            <w:tcBorders>
              <w:top w:val="single" w:sz="6" w:space="0" w:color="auto"/>
              <w:left w:val="single" w:sz="6" w:space="0" w:color="auto"/>
              <w:bottom w:val="single" w:sz="6" w:space="0" w:color="auto"/>
              <w:right w:val="single" w:sz="6"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Задача подпрограммы: 3 Осуществление внутреннего муниципального финансового контроля.</w:t>
            </w:r>
          </w:p>
        </w:tc>
      </w:tr>
      <w:tr w:rsidR="00083479" w:rsidRPr="00083479" w:rsidTr="00083479">
        <w:trPr>
          <w:gridAfter w:val="1"/>
          <w:wAfter w:w="25" w:type="dxa"/>
          <w:cantSplit/>
          <w:trHeight w:val="20"/>
        </w:trPr>
        <w:tc>
          <w:tcPr>
            <w:tcW w:w="567"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autoSpaceDE w:val="0"/>
              <w:autoSpaceDN w:val="0"/>
              <w:adjustRightInd w:val="0"/>
              <w:spacing w:after="0" w:line="240" w:lineRule="auto"/>
              <w:rPr>
                <w:rFonts w:ascii="Times New Roman" w:hAnsi="Times New Roman" w:cs="Times New Roman"/>
                <w:color w:val="auto"/>
                <w:kern w:val="0"/>
                <w:sz w:val="12"/>
                <w:szCs w:val="12"/>
              </w:rPr>
            </w:pPr>
          </w:p>
        </w:tc>
        <w:tc>
          <w:tcPr>
            <w:tcW w:w="2969"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widowControl w:val="0"/>
              <w:autoSpaceDE w:val="0"/>
              <w:autoSpaceDN w:val="0"/>
              <w:adjustRightInd w:val="0"/>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Показатель результативности 1</w:t>
            </w:r>
          </w:p>
        </w:tc>
        <w:tc>
          <w:tcPr>
            <w:tcW w:w="709"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858"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autoSpaceDE w:val="0"/>
              <w:autoSpaceDN w:val="0"/>
              <w:adjustRightInd w:val="0"/>
              <w:spacing w:after="0" w:line="240" w:lineRule="auto"/>
              <w:rPr>
                <w:rFonts w:ascii="Times New Roman" w:hAnsi="Times New Roman" w:cs="Times New Roman"/>
                <w:color w:val="auto"/>
                <w:kern w:val="0"/>
                <w:sz w:val="12"/>
                <w:szCs w:val="12"/>
              </w:rPr>
            </w:pPr>
          </w:p>
        </w:tc>
        <w:tc>
          <w:tcPr>
            <w:tcW w:w="1276"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autoSpaceDE w:val="0"/>
              <w:autoSpaceDN w:val="0"/>
              <w:adjustRightInd w:val="0"/>
              <w:spacing w:after="0" w:line="240" w:lineRule="auto"/>
              <w:jc w:val="right"/>
              <w:rPr>
                <w:rFonts w:ascii="Times New Roman" w:hAnsi="Times New Roman" w:cs="Times New Roman"/>
                <w:color w:val="auto"/>
                <w:kern w:val="0"/>
                <w:sz w:val="12"/>
                <w:szCs w:val="12"/>
                <w:lang w:eastAsia="en-US"/>
              </w:rPr>
            </w:pPr>
          </w:p>
        </w:tc>
        <w:tc>
          <w:tcPr>
            <w:tcW w:w="1206"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spacing w:after="0" w:line="240" w:lineRule="auto"/>
              <w:jc w:val="right"/>
              <w:rPr>
                <w:rFonts w:ascii="Times New Roman" w:hAnsi="Times New Roman" w:cs="Times New Roman"/>
                <w:color w:val="auto"/>
                <w:kern w:val="0"/>
                <w:sz w:val="12"/>
                <w:szCs w:val="12"/>
              </w:rPr>
            </w:pPr>
          </w:p>
        </w:tc>
        <w:tc>
          <w:tcPr>
            <w:tcW w:w="1275"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spacing w:after="0" w:line="240" w:lineRule="auto"/>
              <w:jc w:val="right"/>
              <w:rPr>
                <w:rFonts w:ascii="Times New Roman" w:hAnsi="Times New Roman" w:cs="Times New Roman"/>
                <w:color w:val="auto"/>
                <w:kern w:val="0"/>
                <w:sz w:val="12"/>
                <w:szCs w:val="12"/>
              </w:rPr>
            </w:pPr>
          </w:p>
        </w:tc>
        <w:tc>
          <w:tcPr>
            <w:tcW w:w="1276"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spacing w:after="0" w:line="240" w:lineRule="auto"/>
              <w:jc w:val="right"/>
              <w:rPr>
                <w:rFonts w:ascii="Times New Roman" w:hAnsi="Times New Roman" w:cs="Times New Roman"/>
                <w:color w:val="auto"/>
                <w:kern w:val="0"/>
                <w:sz w:val="12"/>
                <w:szCs w:val="12"/>
              </w:rPr>
            </w:pPr>
          </w:p>
        </w:tc>
      </w:tr>
      <w:tr w:rsidR="00083479" w:rsidRPr="00083479" w:rsidTr="00083479">
        <w:trPr>
          <w:gridAfter w:val="1"/>
          <w:wAfter w:w="25" w:type="dxa"/>
          <w:cantSplit/>
          <w:trHeight w:val="20"/>
        </w:trPr>
        <w:tc>
          <w:tcPr>
            <w:tcW w:w="567"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autoSpaceDE w:val="0"/>
              <w:autoSpaceDN w:val="0"/>
              <w:adjustRightInd w:val="0"/>
              <w:spacing w:after="0" w:line="240" w:lineRule="auto"/>
              <w:rPr>
                <w:rFonts w:ascii="Times New Roman" w:hAnsi="Times New Roman" w:cs="Times New Roman"/>
                <w:color w:val="auto"/>
                <w:kern w:val="0"/>
                <w:sz w:val="12"/>
                <w:szCs w:val="12"/>
              </w:rPr>
            </w:pPr>
          </w:p>
        </w:tc>
        <w:tc>
          <w:tcPr>
            <w:tcW w:w="2969"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widowControl w:val="0"/>
              <w:autoSpaceDE w:val="0"/>
              <w:autoSpaceDN w:val="0"/>
              <w:adjustRightInd w:val="0"/>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Проведение контрольных мероприятий внутреннего муниципального финансового контроля, согласно утвержденного плана</w:t>
            </w:r>
          </w:p>
        </w:tc>
        <w:tc>
          <w:tcPr>
            <w:tcW w:w="709"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widowControl w:val="0"/>
              <w:autoSpaceDE w:val="0"/>
              <w:autoSpaceDN w:val="0"/>
              <w:adjustRightInd w:val="0"/>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w:t>
            </w:r>
          </w:p>
        </w:tc>
        <w:tc>
          <w:tcPr>
            <w:tcW w:w="1858"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autoSpaceDE w:val="0"/>
              <w:autoSpaceDN w:val="0"/>
              <w:adjustRightInd w:val="0"/>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Годовой отчет об исполнении плана внутреннего муниципального контроля</w:t>
            </w:r>
          </w:p>
        </w:tc>
        <w:tc>
          <w:tcPr>
            <w:tcW w:w="1276"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autoSpaceDE w:val="0"/>
              <w:autoSpaceDN w:val="0"/>
              <w:adjustRightInd w:val="0"/>
              <w:spacing w:after="0" w:line="240" w:lineRule="auto"/>
              <w:jc w:val="right"/>
              <w:rPr>
                <w:rFonts w:ascii="Times New Roman" w:hAnsi="Times New Roman" w:cs="Times New Roman"/>
                <w:color w:val="auto"/>
                <w:kern w:val="0"/>
                <w:sz w:val="12"/>
                <w:szCs w:val="12"/>
                <w:lang w:eastAsia="en-US"/>
              </w:rPr>
            </w:pPr>
            <w:r w:rsidRPr="00083479">
              <w:rPr>
                <w:rFonts w:ascii="Times New Roman" w:hAnsi="Times New Roman" w:cs="Times New Roman"/>
                <w:color w:val="auto"/>
                <w:kern w:val="0"/>
                <w:sz w:val="12"/>
                <w:szCs w:val="12"/>
                <w:lang w:eastAsia="en-US"/>
              </w:rPr>
              <w:t>100</w:t>
            </w:r>
          </w:p>
        </w:tc>
        <w:tc>
          <w:tcPr>
            <w:tcW w:w="1206"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spacing w:after="0" w:line="240" w:lineRule="auto"/>
              <w:jc w:val="right"/>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100</w:t>
            </w:r>
          </w:p>
        </w:tc>
        <w:tc>
          <w:tcPr>
            <w:tcW w:w="1275"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spacing w:after="0" w:line="240" w:lineRule="auto"/>
              <w:jc w:val="right"/>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100</w:t>
            </w:r>
          </w:p>
        </w:tc>
        <w:tc>
          <w:tcPr>
            <w:tcW w:w="1276" w:type="dxa"/>
            <w:tcBorders>
              <w:top w:val="single" w:sz="6" w:space="0" w:color="auto"/>
              <w:left w:val="single" w:sz="6" w:space="0" w:color="auto"/>
              <w:bottom w:val="single" w:sz="6" w:space="0" w:color="auto"/>
              <w:right w:val="single" w:sz="6" w:space="0" w:color="auto"/>
            </w:tcBorders>
          </w:tcPr>
          <w:p w:rsidR="00083479" w:rsidRPr="00083479" w:rsidRDefault="00083479" w:rsidP="00083479">
            <w:pPr>
              <w:spacing w:after="0" w:line="240" w:lineRule="auto"/>
              <w:jc w:val="right"/>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100</w:t>
            </w:r>
          </w:p>
        </w:tc>
      </w:tr>
    </w:tbl>
    <w:p w:rsidR="0037666C" w:rsidRDefault="0037666C" w:rsidP="00383F09">
      <w:pPr>
        <w:suppressAutoHyphens/>
        <w:spacing w:after="0" w:line="240" w:lineRule="auto"/>
        <w:jc w:val="both"/>
        <w:rPr>
          <w:rFonts w:ascii="Times New Roman" w:hAnsi="Times New Roman" w:cs="Times New Roman"/>
          <w:color w:val="auto"/>
          <w:kern w:val="0"/>
          <w:sz w:val="12"/>
          <w:szCs w:val="12"/>
        </w:rPr>
      </w:pPr>
    </w:p>
    <w:p w:rsidR="00083479" w:rsidRPr="00083479" w:rsidRDefault="00083479" w:rsidP="00083479">
      <w:pPr>
        <w:autoSpaceDE w:val="0"/>
        <w:autoSpaceDN w:val="0"/>
        <w:adjustRightInd w:val="0"/>
        <w:spacing w:after="0" w:line="240" w:lineRule="auto"/>
        <w:jc w:val="right"/>
        <w:rPr>
          <w:rFonts w:ascii="Times New Roman" w:hAnsi="Times New Roman" w:cs="Times New Roman"/>
          <w:color w:val="auto"/>
          <w:kern w:val="0"/>
          <w:sz w:val="12"/>
          <w:szCs w:val="12"/>
        </w:rPr>
      </w:pPr>
    </w:p>
    <w:p w:rsidR="00083479" w:rsidRPr="00083479" w:rsidRDefault="00083479" w:rsidP="00083479">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 xml:space="preserve">Приложение № 2 </w:t>
      </w:r>
    </w:p>
    <w:p w:rsidR="00083479" w:rsidRPr="00083479" w:rsidRDefault="00083479" w:rsidP="00083479">
      <w:pPr>
        <w:autoSpaceDE w:val="0"/>
        <w:autoSpaceDN w:val="0"/>
        <w:adjustRightInd w:val="0"/>
        <w:spacing w:after="0" w:line="240" w:lineRule="auto"/>
        <w:ind w:left="6804"/>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 xml:space="preserve">к подпрограмме «Обеспечение реализации муниципальной программы и прочие мероприятия» </w:t>
      </w:r>
    </w:p>
    <w:p w:rsidR="00083479" w:rsidRPr="00083479" w:rsidRDefault="00083479" w:rsidP="00083479">
      <w:pPr>
        <w:autoSpaceDE w:val="0"/>
        <w:autoSpaceDN w:val="0"/>
        <w:adjustRightInd w:val="0"/>
        <w:spacing w:after="0" w:line="240" w:lineRule="auto"/>
        <w:ind w:left="9781"/>
        <w:jc w:val="both"/>
        <w:rPr>
          <w:rFonts w:ascii="Times New Roman" w:hAnsi="Times New Roman" w:cs="Times New Roman"/>
          <w:color w:val="auto"/>
          <w:kern w:val="0"/>
          <w:sz w:val="12"/>
          <w:szCs w:val="12"/>
        </w:rPr>
      </w:pPr>
    </w:p>
    <w:p w:rsidR="00083479" w:rsidRPr="00083479" w:rsidRDefault="00083479" w:rsidP="00083479">
      <w:pPr>
        <w:spacing w:after="0" w:line="240" w:lineRule="auto"/>
        <w:jc w:val="center"/>
        <w:outlineLvl w:val="0"/>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 xml:space="preserve">Перечень мероприятий подпрограммы </w:t>
      </w:r>
    </w:p>
    <w:tbl>
      <w:tblPr>
        <w:tblW w:w="11232" w:type="dxa"/>
        <w:tblInd w:w="-5" w:type="dxa"/>
        <w:tblLayout w:type="fixed"/>
        <w:tblLook w:val="04A0" w:firstRow="1" w:lastRow="0" w:firstColumn="1" w:lastColumn="0" w:noHBand="0" w:noVBand="1"/>
      </w:tblPr>
      <w:tblGrid>
        <w:gridCol w:w="573"/>
        <w:gridCol w:w="1554"/>
        <w:gridCol w:w="992"/>
        <w:gridCol w:w="569"/>
        <w:gridCol w:w="574"/>
        <w:gridCol w:w="849"/>
        <w:gridCol w:w="431"/>
        <w:gridCol w:w="6"/>
        <w:gridCol w:w="694"/>
        <w:gridCol w:w="13"/>
        <w:gridCol w:w="838"/>
        <w:gridCol w:w="14"/>
        <w:gridCol w:w="695"/>
        <w:gridCol w:w="772"/>
        <w:gridCol w:w="9"/>
        <w:gridCol w:w="10"/>
        <w:gridCol w:w="83"/>
        <w:gridCol w:w="2447"/>
        <w:gridCol w:w="9"/>
        <w:gridCol w:w="10"/>
        <w:gridCol w:w="90"/>
      </w:tblGrid>
      <w:tr w:rsidR="00083479" w:rsidRPr="00083479" w:rsidTr="00083479">
        <w:trPr>
          <w:gridAfter w:val="1"/>
          <w:wAfter w:w="90" w:type="dxa"/>
          <w:trHeight w:val="20"/>
        </w:trPr>
        <w:tc>
          <w:tcPr>
            <w:tcW w:w="573" w:type="dxa"/>
            <w:vMerge w:val="restart"/>
            <w:tcBorders>
              <w:top w:val="single" w:sz="4" w:space="0" w:color="auto"/>
              <w:left w:val="single" w:sz="4" w:space="0" w:color="auto"/>
              <w:right w:val="single" w:sz="4" w:space="0" w:color="auto"/>
            </w:tcBorders>
          </w:tcPr>
          <w:p w:rsidR="00083479" w:rsidRPr="00083479" w:rsidRDefault="00083479" w:rsidP="00083479">
            <w:pPr>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 п/п</w:t>
            </w:r>
          </w:p>
        </w:tc>
        <w:tc>
          <w:tcPr>
            <w:tcW w:w="155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83479" w:rsidRPr="00083479" w:rsidRDefault="00083479" w:rsidP="00083479">
            <w:pPr>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Цели, задачи, мероприятия подпрограммы</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83479" w:rsidRPr="00083479" w:rsidRDefault="00083479" w:rsidP="00083479">
            <w:pPr>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 xml:space="preserve">ГРБС </w:t>
            </w:r>
          </w:p>
        </w:tc>
        <w:tc>
          <w:tcPr>
            <w:tcW w:w="2429" w:type="dxa"/>
            <w:gridSpan w:val="5"/>
            <w:tcBorders>
              <w:top w:val="single" w:sz="4" w:space="0" w:color="auto"/>
              <w:left w:val="nil"/>
              <w:bottom w:val="single" w:sz="4" w:space="0" w:color="auto"/>
              <w:right w:val="single" w:sz="4" w:space="0" w:color="000000"/>
            </w:tcBorders>
            <w:shd w:val="clear" w:color="auto" w:fill="auto"/>
            <w:vAlign w:val="center"/>
          </w:tcPr>
          <w:p w:rsidR="00083479" w:rsidRPr="00083479" w:rsidRDefault="00083479" w:rsidP="00083479">
            <w:pPr>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Код бюджетной классификации</w:t>
            </w:r>
          </w:p>
        </w:tc>
        <w:tc>
          <w:tcPr>
            <w:tcW w:w="3045" w:type="dxa"/>
            <w:gridSpan w:val="8"/>
            <w:tcBorders>
              <w:top w:val="single" w:sz="4" w:space="0" w:color="auto"/>
              <w:left w:val="nil"/>
              <w:bottom w:val="single" w:sz="4" w:space="0" w:color="auto"/>
              <w:right w:val="single" w:sz="4" w:space="0" w:color="000000"/>
            </w:tcBorders>
          </w:tcPr>
          <w:p w:rsidR="00083479" w:rsidRPr="00083479" w:rsidRDefault="00083479" w:rsidP="00083479">
            <w:pPr>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Расходы по годам реализации программы (тыс. рублей)</w:t>
            </w:r>
          </w:p>
        </w:tc>
        <w:tc>
          <w:tcPr>
            <w:tcW w:w="2549" w:type="dxa"/>
            <w:gridSpan w:val="4"/>
            <w:tcBorders>
              <w:top w:val="single" w:sz="4" w:space="0" w:color="auto"/>
              <w:left w:val="nil"/>
              <w:right w:val="single" w:sz="4" w:space="0" w:color="000000"/>
            </w:tcBorders>
          </w:tcPr>
          <w:p w:rsidR="00083479" w:rsidRPr="00083479" w:rsidRDefault="00083479" w:rsidP="00083479">
            <w:pPr>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83479" w:rsidRPr="00083479" w:rsidTr="00083479">
        <w:trPr>
          <w:gridAfter w:val="2"/>
          <w:wAfter w:w="100" w:type="dxa"/>
          <w:trHeight w:val="20"/>
        </w:trPr>
        <w:tc>
          <w:tcPr>
            <w:tcW w:w="573" w:type="dxa"/>
            <w:vMerge/>
            <w:tcBorders>
              <w:left w:val="single" w:sz="4" w:space="0" w:color="auto"/>
              <w:bottom w:val="single" w:sz="4" w:space="0" w:color="auto"/>
              <w:right w:val="single" w:sz="4" w:space="0" w:color="auto"/>
            </w:tcBorders>
          </w:tcPr>
          <w:p w:rsidR="00083479" w:rsidRPr="00083479" w:rsidRDefault="00083479" w:rsidP="00083479">
            <w:pPr>
              <w:spacing w:after="0" w:line="240" w:lineRule="auto"/>
              <w:jc w:val="center"/>
              <w:rPr>
                <w:rFonts w:ascii="Times New Roman" w:hAnsi="Times New Roman" w:cs="Times New Roman"/>
                <w:color w:val="auto"/>
                <w:kern w:val="0"/>
                <w:sz w:val="12"/>
                <w:szCs w:val="12"/>
              </w:rPr>
            </w:pPr>
          </w:p>
        </w:tc>
        <w:tc>
          <w:tcPr>
            <w:tcW w:w="1554" w:type="dxa"/>
            <w:vMerge/>
            <w:tcBorders>
              <w:top w:val="single" w:sz="4" w:space="0" w:color="auto"/>
              <w:left w:val="single" w:sz="4" w:space="0" w:color="auto"/>
              <w:bottom w:val="single" w:sz="4" w:space="0" w:color="auto"/>
              <w:right w:val="single" w:sz="4" w:space="0" w:color="auto"/>
            </w:tcBorders>
            <w:vAlign w:val="center"/>
          </w:tcPr>
          <w:p w:rsidR="00083479" w:rsidRPr="00083479" w:rsidRDefault="00083479" w:rsidP="00083479">
            <w:pPr>
              <w:spacing w:after="0" w:line="240" w:lineRule="auto"/>
              <w:jc w:val="center"/>
              <w:rPr>
                <w:rFonts w:ascii="Times New Roman" w:hAnsi="Times New Roman" w:cs="Times New Roman"/>
                <w:color w:val="auto"/>
                <w:kern w:val="0"/>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83479" w:rsidRPr="00083479" w:rsidRDefault="00083479" w:rsidP="00083479">
            <w:pPr>
              <w:spacing w:after="0" w:line="240" w:lineRule="auto"/>
              <w:jc w:val="center"/>
              <w:rPr>
                <w:rFonts w:ascii="Times New Roman" w:hAnsi="Times New Roman" w:cs="Times New Roman"/>
                <w:color w:val="auto"/>
                <w:kern w:val="0"/>
                <w:sz w:val="12"/>
                <w:szCs w:val="12"/>
              </w:rPr>
            </w:pPr>
          </w:p>
        </w:tc>
        <w:tc>
          <w:tcPr>
            <w:tcW w:w="569" w:type="dxa"/>
            <w:tcBorders>
              <w:top w:val="nil"/>
              <w:left w:val="nil"/>
              <w:bottom w:val="single" w:sz="4" w:space="0" w:color="auto"/>
              <w:right w:val="single" w:sz="4" w:space="0" w:color="auto"/>
            </w:tcBorders>
            <w:shd w:val="clear" w:color="auto" w:fill="auto"/>
            <w:vAlign w:val="center"/>
          </w:tcPr>
          <w:p w:rsidR="00083479" w:rsidRPr="00083479" w:rsidRDefault="00083479" w:rsidP="00083479">
            <w:pPr>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ГРБС</w:t>
            </w:r>
          </w:p>
        </w:tc>
        <w:tc>
          <w:tcPr>
            <w:tcW w:w="574" w:type="dxa"/>
            <w:tcBorders>
              <w:top w:val="nil"/>
              <w:left w:val="nil"/>
              <w:bottom w:val="single" w:sz="4" w:space="0" w:color="auto"/>
              <w:right w:val="single" w:sz="4" w:space="0" w:color="auto"/>
            </w:tcBorders>
            <w:shd w:val="clear" w:color="auto" w:fill="auto"/>
            <w:vAlign w:val="center"/>
          </w:tcPr>
          <w:p w:rsidR="00083479" w:rsidRPr="00083479" w:rsidRDefault="00083479" w:rsidP="00083479">
            <w:pPr>
              <w:spacing w:after="0" w:line="240" w:lineRule="auto"/>
              <w:jc w:val="center"/>
              <w:rPr>
                <w:rFonts w:ascii="Times New Roman" w:hAnsi="Times New Roman" w:cs="Times New Roman"/>
                <w:color w:val="auto"/>
                <w:kern w:val="0"/>
                <w:sz w:val="12"/>
                <w:szCs w:val="12"/>
              </w:rPr>
            </w:pPr>
            <w:proofErr w:type="spellStart"/>
            <w:r w:rsidRPr="00083479">
              <w:rPr>
                <w:rFonts w:ascii="Times New Roman" w:hAnsi="Times New Roman" w:cs="Times New Roman"/>
                <w:color w:val="auto"/>
                <w:kern w:val="0"/>
                <w:sz w:val="12"/>
                <w:szCs w:val="12"/>
              </w:rPr>
              <w:t>Рз</w:t>
            </w:r>
            <w:proofErr w:type="spellEnd"/>
          </w:p>
          <w:p w:rsidR="00083479" w:rsidRPr="00083479" w:rsidRDefault="00083479" w:rsidP="00083479">
            <w:pPr>
              <w:spacing w:after="0" w:line="240" w:lineRule="auto"/>
              <w:jc w:val="center"/>
              <w:rPr>
                <w:rFonts w:ascii="Times New Roman" w:hAnsi="Times New Roman" w:cs="Times New Roman"/>
                <w:color w:val="auto"/>
                <w:kern w:val="0"/>
                <w:sz w:val="12"/>
                <w:szCs w:val="12"/>
              </w:rPr>
            </w:pPr>
            <w:proofErr w:type="spellStart"/>
            <w:r w:rsidRPr="00083479">
              <w:rPr>
                <w:rFonts w:ascii="Times New Roman" w:hAnsi="Times New Roman" w:cs="Times New Roman"/>
                <w:color w:val="auto"/>
                <w:kern w:val="0"/>
                <w:sz w:val="12"/>
                <w:szCs w:val="12"/>
              </w:rPr>
              <w:t>Пр</w:t>
            </w:r>
            <w:proofErr w:type="spellEnd"/>
          </w:p>
        </w:tc>
        <w:tc>
          <w:tcPr>
            <w:tcW w:w="849" w:type="dxa"/>
            <w:tcBorders>
              <w:top w:val="nil"/>
              <w:left w:val="nil"/>
              <w:bottom w:val="single" w:sz="4" w:space="0" w:color="auto"/>
              <w:right w:val="single" w:sz="4" w:space="0" w:color="auto"/>
            </w:tcBorders>
            <w:shd w:val="clear" w:color="auto" w:fill="auto"/>
            <w:vAlign w:val="center"/>
          </w:tcPr>
          <w:p w:rsidR="00083479" w:rsidRPr="00083479" w:rsidRDefault="00083479" w:rsidP="00083479">
            <w:pPr>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ЦСР</w:t>
            </w:r>
          </w:p>
        </w:tc>
        <w:tc>
          <w:tcPr>
            <w:tcW w:w="431" w:type="dxa"/>
            <w:tcBorders>
              <w:top w:val="nil"/>
              <w:left w:val="nil"/>
              <w:bottom w:val="single" w:sz="4" w:space="0" w:color="auto"/>
              <w:right w:val="single" w:sz="4" w:space="0" w:color="auto"/>
            </w:tcBorders>
            <w:shd w:val="clear" w:color="auto" w:fill="auto"/>
            <w:vAlign w:val="center"/>
          </w:tcPr>
          <w:p w:rsidR="00083479" w:rsidRPr="00083479" w:rsidRDefault="00083479" w:rsidP="00083479">
            <w:pPr>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ВР</w:t>
            </w:r>
          </w:p>
        </w:tc>
        <w:tc>
          <w:tcPr>
            <w:tcW w:w="713" w:type="dxa"/>
            <w:gridSpan w:val="3"/>
            <w:tcBorders>
              <w:top w:val="nil"/>
              <w:left w:val="nil"/>
              <w:bottom w:val="single" w:sz="4" w:space="0" w:color="auto"/>
              <w:right w:val="single" w:sz="4" w:space="0" w:color="auto"/>
            </w:tcBorders>
          </w:tcPr>
          <w:p w:rsidR="00083479" w:rsidRPr="00083479" w:rsidRDefault="00083479" w:rsidP="00083479">
            <w:pPr>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Очередной финансовый год (2022)</w:t>
            </w:r>
          </w:p>
        </w:tc>
        <w:tc>
          <w:tcPr>
            <w:tcW w:w="852" w:type="dxa"/>
            <w:gridSpan w:val="2"/>
            <w:tcBorders>
              <w:top w:val="nil"/>
              <w:left w:val="nil"/>
              <w:bottom w:val="single" w:sz="4" w:space="0" w:color="auto"/>
              <w:right w:val="single" w:sz="4" w:space="0" w:color="auto"/>
            </w:tcBorders>
          </w:tcPr>
          <w:p w:rsidR="00083479" w:rsidRPr="00083479" w:rsidRDefault="00083479" w:rsidP="00083479">
            <w:pPr>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 xml:space="preserve"> 1-й год планового периода (2023)</w:t>
            </w:r>
          </w:p>
        </w:tc>
        <w:tc>
          <w:tcPr>
            <w:tcW w:w="695" w:type="dxa"/>
            <w:tcBorders>
              <w:top w:val="nil"/>
              <w:left w:val="nil"/>
              <w:bottom w:val="single" w:sz="4" w:space="0" w:color="auto"/>
              <w:right w:val="single" w:sz="4" w:space="0" w:color="auto"/>
            </w:tcBorders>
          </w:tcPr>
          <w:p w:rsidR="00083479" w:rsidRPr="00083479" w:rsidRDefault="00083479" w:rsidP="00083479">
            <w:pPr>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2-й год планового периода (2024)</w:t>
            </w:r>
          </w:p>
        </w:tc>
        <w:tc>
          <w:tcPr>
            <w:tcW w:w="781" w:type="dxa"/>
            <w:gridSpan w:val="2"/>
            <w:tcBorders>
              <w:top w:val="nil"/>
              <w:left w:val="nil"/>
              <w:bottom w:val="single" w:sz="4" w:space="0" w:color="auto"/>
              <w:right w:val="single" w:sz="4" w:space="0" w:color="auto"/>
            </w:tcBorders>
          </w:tcPr>
          <w:p w:rsidR="00083479" w:rsidRPr="00083479" w:rsidRDefault="00083479" w:rsidP="00083479">
            <w:pPr>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Итого на очередной финансовый год и плановый период</w:t>
            </w:r>
          </w:p>
        </w:tc>
        <w:tc>
          <w:tcPr>
            <w:tcW w:w="2549" w:type="dxa"/>
            <w:gridSpan w:val="4"/>
            <w:tcBorders>
              <w:left w:val="nil"/>
              <w:bottom w:val="single" w:sz="4" w:space="0" w:color="auto"/>
              <w:right w:val="single" w:sz="4" w:space="0" w:color="000000"/>
            </w:tcBorders>
          </w:tcPr>
          <w:p w:rsidR="00083479" w:rsidRPr="00083479" w:rsidRDefault="00083479" w:rsidP="00083479">
            <w:pPr>
              <w:spacing w:after="0" w:line="240" w:lineRule="auto"/>
              <w:jc w:val="center"/>
              <w:rPr>
                <w:rFonts w:ascii="Times New Roman" w:hAnsi="Times New Roman" w:cs="Times New Roman"/>
                <w:color w:val="auto"/>
                <w:kern w:val="0"/>
                <w:sz w:val="12"/>
                <w:szCs w:val="12"/>
              </w:rPr>
            </w:pPr>
          </w:p>
        </w:tc>
      </w:tr>
      <w:tr w:rsidR="00083479" w:rsidRPr="00083479" w:rsidTr="00083479">
        <w:trPr>
          <w:gridAfter w:val="2"/>
          <w:wAfter w:w="100" w:type="dxa"/>
          <w:trHeight w:val="20"/>
        </w:trPr>
        <w:tc>
          <w:tcPr>
            <w:tcW w:w="573" w:type="dxa"/>
            <w:tcBorders>
              <w:top w:val="single" w:sz="4" w:space="0" w:color="auto"/>
              <w:left w:val="single" w:sz="4" w:space="0" w:color="auto"/>
              <w:bottom w:val="single" w:sz="4" w:space="0" w:color="auto"/>
              <w:right w:val="single" w:sz="4" w:space="0" w:color="auto"/>
            </w:tcBorders>
          </w:tcPr>
          <w:p w:rsidR="00083479" w:rsidRPr="00083479" w:rsidRDefault="00083479" w:rsidP="00083479">
            <w:pPr>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1</w:t>
            </w:r>
          </w:p>
        </w:tc>
        <w:tc>
          <w:tcPr>
            <w:tcW w:w="1554" w:type="dxa"/>
            <w:tcBorders>
              <w:top w:val="single" w:sz="4" w:space="0" w:color="auto"/>
              <w:left w:val="single" w:sz="4" w:space="0" w:color="auto"/>
              <w:bottom w:val="single" w:sz="4" w:space="0" w:color="auto"/>
              <w:right w:val="single" w:sz="4" w:space="0" w:color="auto"/>
            </w:tcBorders>
            <w:vAlign w:val="center"/>
          </w:tcPr>
          <w:p w:rsidR="00083479" w:rsidRPr="00083479" w:rsidRDefault="00083479" w:rsidP="00083479">
            <w:pPr>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2</w:t>
            </w:r>
          </w:p>
        </w:tc>
        <w:tc>
          <w:tcPr>
            <w:tcW w:w="992" w:type="dxa"/>
            <w:tcBorders>
              <w:top w:val="single" w:sz="4" w:space="0" w:color="auto"/>
              <w:left w:val="single" w:sz="4" w:space="0" w:color="auto"/>
              <w:bottom w:val="single" w:sz="4" w:space="0" w:color="auto"/>
              <w:right w:val="single" w:sz="4" w:space="0" w:color="auto"/>
            </w:tcBorders>
            <w:vAlign w:val="center"/>
          </w:tcPr>
          <w:p w:rsidR="00083479" w:rsidRPr="00083479" w:rsidRDefault="00083479" w:rsidP="00083479">
            <w:pPr>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3</w:t>
            </w:r>
          </w:p>
        </w:tc>
        <w:tc>
          <w:tcPr>
            <w:tcW w:w="569" w:type="dxa"/>
            <w:tcBorders>
              <w:top w:val="nil"/>
              <w:left w:val="nil"/>
              <w:bottom w:val="single" w:sz="4" w:space="0" w:color="auto"/>
              <w:right w:val="single" w:sz="4" w:space="0" w:color="auto"/>
            </w:tcBorders>
            <w:shd w:val="clear" w:color="auto" w:fill="auto"/>
            <w:vAlign w:val="center"/>
          </w:tcPr>
          <w:p w:rsidR="00083479" w:rsidRPr="00083479" w:rsidRDefault="00083479" w:rsidP="00083479">
            <w:pPr>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4</w:t>
            </w:r>
          </w:p>
        </w:tc>
        <w:tc>
          <w:tcPr>
            <w:tcW w:w="574" w:type="dxa"/>
            <w:tcBorders>
              <w:top w:val="nil"/>
              <w:left w:val="nil"/>
              <w:bottom w:val="single" w:sz="4" w:space="0" w:color="auto"/>
              <w:right w:val="single" w:sz="4" w:space="0" w:color="auto"/>
            </w:tcBorders>
            <w:shd w:val="clear" w:color="auto" w:fill="auto"/>
            <w:vAlign w:val="center"/>
          </w:tcPr>
          <w:p w:rsidR="00083479" w:rsidRPr="00083479" w:rsidRDefault="00083479" w:rsidP="00083479">
            <w:pPr>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5</w:t>
            </w:r>
          </w:p>
        </w:tc>
        <w:tc>
          <w:tcPr>
            <w:tcW w:w="849" w:type="dxa"/>
            <w:tcBorders>
              <w:top w:val="nil"/>
              <w:left w:val="nil"/>
              <w:bottom w:val="single" w:sz="4" w:space="0" w:color="auto"/>
              <w:right w:val="single" w:sz="4" w:space="0" w:color="auto"/>
            </w:tcBorders>
            <w:shd w:val="clear" w:color="auto" w:fill="auto"/>
            <w:vAlign w:val="center"/>
          </w:tcPr>
          <w:p w:rsidR="00083479" w:rsidRPr="00083479" w:rsidRDefault="00083479" w:rsidP="00083479">
            <w:pPr>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6</w:t>
            </w:r>
          </w:p>
        </w:tc>
        <w:tc>
          <w:tcPr>
            <w:tcW w:w="431" w:type="dxa"/>
            <w:tcBorders>
              <w:top w:val="nil"/>
              <w:left w:val="nil"/>
              <w:bottom w:val="single" w:sz="4" w:space="0" w:color="auto"/>
              <w:right w:val="single" w:sz="4" w:space="0" w:color="auto"/>
            </w:tcBorders>
            <w:shd w:val="clear" w:color="auto" w:fill="auto"/>
            <w:vAlign w:val="center"/>
          </w:tcPr>
          <w:p w:rsidR="00083479" w:rsidRPr="00083479" w:rsidRDefault="00083479" w:rsidP="00083479">
            <w:pPr>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7</w:t>
            </w:r>
          </w:p>
        </w:tc>
        <w:tc>
          <w:tcPr>
            <w:tcW w:w="713" w:type="dxa"/>
            <w:gridSpan w:val="3"/>
            <w:tcBorders>
              <w:top w:val="nil"/>
              <w:left w:val="nil"/>
              <w:bottom w:val="single" w:sz="4" w:space="0" w:color="auto"/>
              <w:right w:val="single" w:sz="4" w:space="0" w:color="auto"/>
            </w:tcBorders>
          </w:tcPr>
          <w:p w:rsidR="00083479" w:rsidRPr="00083479" w:rsidRDefault="00083479" w:rsidP="00083479">
            <w:pPr>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8</w:t>
            </w:r>
          </w:p>
        </w:tc>
        <w:tc>
          <w:tcPr>
            <w:tcW w:w="852" w:type="dxa"/>
            <w:gridSpan w:val="2"/>
            <w:tcBorders>
              <w:top w:val="nil"/>
              <w:left w:val="nil"/>
              <w:bottom w:val="single" w:sz="4" w:space="0" w:color="auto"/>
              <w:right w:val="single" w:sz="4" w:space="0" w:color="auto"/>
            </w:tcBorders>
          </w:tcPr>
          <w:p w:rsidR="00083479" w:rsidRPr="00083479" w:rsidRDefault="00083479" w:rsidP="00083479">
            <w:pPr>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9</w:t>
            </w:r>
          </w:p>
        </w:tc>
        <w:tc>
          <w:tcPr>
            <w:tcW w:w="695" w:type="dxa"/>
            <w:tcBorders>
              <w:top w:val="nil"/>
              <w:left w:val="nil"/>
              <w:bottom w:val="single" w:sz="4" w:space="0" w:color="auto"/>
              <w:right w:val="single" w:sz="4" w:space="0" w:color="auto"/>
            </w:tcBorders>
          </w:tcPr>
          <w:p w:rsidR="00083479" w:rsidRPr="00083479" w:rsidRDefault="00083479" w:rsidP="00083479">
            <w:pPr>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10</w:t>
            </w:r>
          </w:p>
        </w:tc>
        <w:tc>
          <w:tcPr>
            <w:tcW w:w="781" w:type="dxa"/>
            <w:gridSpan w:val="2"/>
            <w:tcBorders>
              <w:top w:val="nil"/>
              <w:left w:val="nil"/>
              <w:bottom w:val="single" w:sz="4" w:space="0" w:color="auto"/>
              <w:right w:val="single" w:sz="4" w:space="0" w:color="auto"/>
            </w:tcBorders>
          </w:tcPr>
          <w:p w:rsidR="00083479" w:rsidRPr="00083479" w:rsidRDefault="00083479" w:rsidP="00083479">
            <w:pPr>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11</w:t>
            </w:r>
          </w:p>
        </w:tc>
        <w:tc>
          <w:tcPr>
            <w:tcW w:w="2549" w:type="dxa"/>
            <w:gridSpan w:val="4"/>
            <w:tcBorders>
              <w:top w:val="nil"/>
              <w:left w:val="nil"/>
              <w:bottom w:val="single" w:sz="4" w:space="0" w:color="auto"/>
              <w:right w:val="single" w:sz="4" w:space="0" w:color="auto"/>
            </w:tcBorders>
          </w:tcPr>
          <w:p w:rsidR="00083479" w:rsidRPr="00083479" w:rsidRDefault="00083479" w:rsidP="00083479">
            <w:pPr>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12</w:t>
            </w:r>
          </w:p>
        </w:tc>
      </w:tr>
      <w:tr w:rsidR="00083479" w:rsidRPr="00083479" w:rsidTr="00083479">
        <w:trPr>
          <w:trHeight w:val="20"/>
        </w:trPr>
        <w:tc>
          <w:tcPr>
            <w:tcW w:w="573" w:type="dxa"/>
            <w:tcBorders>
              <w:top w:val="single" w:sz="4" w:space="0" w:color="auto"/>
              <w:left w:val="single" w:sz="4" w:space="0" w:color="auto"/>
              <w:bottom w:val="single" w:sz="4" w:space="0" w:color="auto"/>
              <w:right w:val="single" w:sz="4" w:space="0" w:color="auto"/>
            </w:tcBorders>
          </w:tcPr>
          <w:p w:rsidR="00083479" w:rsidRPr="00083479" w:rsidRDefault="00083479" w:rsidP="00083479">
            <w:pPr>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1</w:t>
            </w:r>
          </w:p>
        </w:tc>
        <w:tc>
          <w:tcPr>
            <w:tcW w:w="10659" w:type="dxa"/>
            <w:gridSpan w:val="20"/>
            <w:tcBorders>
              <w:top w:val="single" w:sz="4" w:space="0" w:color="auto"/>
              <w:left w:val="single" w:sz="4" w:space="0" w:color="auto"/>
              <w:bottom w:val="single" w:sz="4" w:space="0" w:color="auto"/>
              <w:right w:val="single" w:sz="4" w:space="0" w:color="auto"/>
            </w:tcBorders>
            <w:vAlign w:val="center"/>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083479" w:rsidRPr="00083479" w:rsidTr="00083479">
        <w:trPr>
          <w:trHeight w:val="20"/>
        </w:trPr>
        <w:tc>
          <w:tcPr>
            <w:tcW w:w="573" w:type="dxa"/>
            <w:tcBorders>
              <w:top w:val="single" w:sz="4" w:space="0" w:color="auto"/>
              <w:left w:val="single" w:sz="4" w:space="0" w:color="auto"/>
              <w:bottom w:val="single" w:sz="4" w:space="0" w:color="auto"/>
              <w:right w:val="single" w:sz="4" w:space="0" w:color="auto"/>
            </w:tcBorders>
          </w:tcPr>
          <w:p w:rsidR="00083479" w:rsidRPr="00083479" w:rsidRDefault="00083479" w:rsidP="00083479">
            <w:pPr>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2</w:t>
            </w:r>
          </w:p>
        </w:tc>
        <w:tc>
          <w:tcPr>
            <w:tcW w:w="10659" w:type="dxa"/>
            <w:gridSpan w:val="20"/>
            <w:tcBorders>
              <w:top w:val="single" w:sz="4" w:space="0" w:color="auto"/>
              <w:left w:val="single" w:sz="4" w:space="0" w:color="auto"/>
              <w:bottom w:val="single" w:sz="4" w:space="0" w:color="auto"/>
              <w:right w:val="single" w:sz="4" w:space="0" w:color="auto"/>
            </w:tcBorders>
            <w:vAlign w:val="center"/>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tc>
      </w:tr>
      <w:tr w:rsidR="00083479" w:rsidRPr="00083479" w:rsidTr="00083479">
        <w:trPr>
          <w:gridAfter w:val="2"/>
          <w:wAfter w:w="100" w:type="dxa"/>
          <w:trHeight w:val="20"/>
        </w:trPr>
        <w:tc>
          <w:tcPr>
            <w:tcW w:w="573" w:type="dxa"/>
            <w:tcBorders>
              <w:top w:val="single" w:sz="4" w:space="0" w:color="auto"/>
              <w:left w:val="single" w:sz="4" w:space="0" w:color="auto"/>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3</w:t>
            </w:r>
          </w:p>
        </w:tc>
        <w:tc>
          <w:tcPr>
            <w:tcW w:w="1554" w:type="dxa"/>
            <w:vMerge w:val="restart"/>
            <w:tcBorders>
              <w:top w:val="single" w:sz="4" w:space="0" w:color="auto"/>
              <w:left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Мероприятие 1.1: руководство и управление в сфере установленных функций</w:t>
            </w:r>
          </w:p>
          <w:p w:rsidR="00083479" w:rsidRPr="00083479" w:rsidRDefault="00083479" w:rsidP="00083479">
            <w:pPr>
              <w:spacing w:after="0" w:line="240" w:lineRule="auto"/>
              <w:rPr>
                <w:rFonts w:ascii="Times New Roman" w:hAnsi="Times New Roman" w:cs="Times New Roman"/>
                <w:color w:val="auto"/>
                <w:kern w:val="0"/>
                <w:sz w:val="12"/>
                <w:szCs w:val="12"/>
              </w:rPr>
            </w:pPr>
          </w:p>
        </w:tc>
        <w:tc>
          <w:tcPr>
            <w:tcW w:w="992" w:type="dxa"/>
            <w:vMerge w:val="restart"/>
            <w:tcBorders>
              <w:top w:val="single" w:sz="4" w:space="0" w:color="auto"/>
              <w:left w:val="nil"/>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proofErr w:type="spellStart"/>
            <w:r w:rsidRPr="00083479">
              <w:rPr>
                <w:rFonts w:ascii="Times New Roman" w:hAnsi="Times New Roman" w:cs="Times New Roman"/>
                <w:color w:val="auto"/>
                <w:kern w:val="0"/>
                <w:sz w:val="12"/>
                <w:szCs w:val="12"/>
              </w:rPr>
              <w:t>Финуправление</w:t>
            </w:r>
            <w:proofErr w:type="spellEnd"/>
            <w:r w:rsidRPr="00083479">
              <w:rPr>
                <w:rFonts w:ascii="Times New Roman" w:hAnsi="Times New Roman" w:cs="Times New Roman"/>
                <w:color w:val="auto"/>
                <w:kern w:val="0"/>
                <w:sz w:val="12"/>
                <w:szCs w:val="12"/>
              </w:rPr>
              <w:t xml:space="preserve"> района</w:t>
            </w:r>
          </w:p>
        </w:tc>
        <w:tc>
          <w:tcPr>
            <w:tcW w:w="569" w:type="dxa"/>
            <w:vMerge w:val="restart"/>
            <w:tcBorders>
              <w:top w:val="single" w:sz="4" w:space="0" w:color="auto"/>
              <w:left w:val="nil"/>
              <w:right w:val="single" w:sz="4" w:space="0" w:color="auto"/>
            </w:tcBorders>
            <w:shd w:val="clear" w:color="auto" w:fill="auto"/>
            <w:noWrap/>
          </w:tcPr>
          <w:p w:rsidR="00083479" w:rsidRPr="00083479" w:rsidRDefault="00083479" w:rsidP="00083479">
            <w:pPr>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900</w:t>
            </w:r>
          </w:p>
        </w:tc>
        <w:tc>
          <w:tcPr>
            <w:tcW w:w="574" w:type="dxa"/>
            <w:vMerge w:val="restart"/>
            <w:tcBorders>
              <w:top w:val="single" w:sz="4" w:space="0" w:color="auto"/>
              <w:left w:val="nil"/>
              <w:right w:val="single" w:sz="4" w:space="0" w:color="auto"/>
            </w:tcBorders>
            <w:shd w:val="clear" w:color="auto" w:fill="auto"/>
            <w:noWrap/>
          </w:tcPr>
          <w:p w:rsidR="00083479" w:rsidRPr="00083479" w:rsidRDefault="00083479" w:rsidP="00083479">
            <w:pPr>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0106</w:t>
            </w:r>
          </w:p>
        </w:tc>
        <w:tc>
          <w:tcPr>
            <w:tcW w:w="849" w:type="dxa"/>
            <w:vMerge w:val="restart"/>
            <w:tcBorders>
              <w:top w:val="single" w:sz="4" w:space="0" w:color="auto"/>
              <w:left w:val="nil"/>
              <w:right w:val="single" w:sz="4" w:space="0" w:color="auto"/>
            </w:tcBorders>
            <w:shd w:val="clear" w:color="auto" w:fill="auto"/>
            <w:noWrap/>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1720000210</w:t>
            </w:r>
          </w:p>
          <w:p w:rsidR="00083479" w:rsidRPr="00083479" w:rsidRDefault="00083479" w:rsidP="00083479">
            <w:pPr>
              <w:spacing w:after="0" w:line="240" w:lineRule="auto"/>
              <w:rPr>
                <w:rFonts w:ascii="Times New Roman" w:hAnsi="Times New Roman" w:cs="Times New Roman"/>
                <w:color w:val="auto"/>
                <w:kern w:val="0"/>
                <w:sz w:val="12"/>
                <w:szCs w:val="12"/>
              </w:rPr>
            </w:pPr>
          </w:p>
          <w:p w:rsidR="00083479" w:rsidRPr="00083479" w:rsidRDefault="00083479" w:rsidP="00083479">
            <w:pPr>
              <w:spacing w:after="0" w:line="240" w:lineRule="auto"/>
              <w:rPr>
                <w:rFonts w:ascii="Times New Roman" w:hAnsi="Times New Roman" w:cs="Times New Roman"/>
                <w:color w:val="auto"/>
                <w:kern w:val="0"/>
                <w:sz w:val="12"/>
                <w:szCs w:val="12"/>
              </w:rPr>
            </w:pPr>
          </w:p>
          <w:p w:rsidR="00083479" w:rsidRPr="00083479" w:rsidRDefault="00083479" w:rsidP="00083479">
            <w:pPr>
              <w:spacing w:after="0" w:line="240" w:lineRule="auto"/>
              <w:rPr>
                <w:rFonts w:ascii="Times New Roman" w:hAnsi="Times New Roman" w:cs="Times New Roman"/>
                <w:color w:val="auto"/>
                <w:kern w:val="0"/>
                <w:sz w:val="12"/>
                <w:szCs w:val="12"/>
              </w:rPr>
            </w:pPr>
          </w:p>
          <w:p w:rsidR="00083479" w:rsidRPr="00083479" w:rsidRDefault="00083479" w:rsidP="00083479">
            <w:pPr>
              <w:spacing w:after="0" w:line="240" w:lineRule="auto"/>
              <w:rPr>
                <w:rFonts w:ascii="Times New Roman" w:hAnsi="Times New Roman" w:cs="Times New Roman"/>
                <w:color w:val="auto"/>
                <w:kern w:val="0"/>
                <w:sz w:val="12"/>
                <w:szCs w:val="12"/>
              </w:rPr>
            </w:pPr>
          </w:p>
        </w:tc>
        <w:tc>
          <w:tcPr>
            <w:tcW w:w="431" w:type="dxa"/>
            <w:vMerge w:val="restart"/>
            <w:tcBorders>
              <w:top w:val="single" w:sz="4" w:space="0" w:color="auto"/>
              <w:left w:val="nil"/>
              <w:right w:val="single" w:sz="4" w:space="0" w:color="auto"/>
            </w:tcBorders>
            <w:shd w:val="clear" w:color="auto" w:fill="auto"/>
            <w:noWrap/>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000</w:t>
            </w:r>
          </w:p>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121</w:t>
            </w:r>
          </w:p>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122</w:t>
            </w:r>
          </w:p>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129</w:t>
            </w:r>
          </w:p>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244</w:t>
            </w:r>
          </w:p>
        </w:tc>
        <w:tc>
          <w:tcPr>
            <w:tcW w:w="713" w:type="dxa"/>
            <w:gridSpan w:val="3"/>
            <w:vMerge w:val="restart"/>
            <w:tcBorders>
              <w:top w:val="single" w:sz="4" w:space="0" w:color="auto"/>
              <w:left w:val="nil"/>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9470,25</w:t>
            </w:r>
          </w:p>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6436,17</w:t>
            </w:r>
          </w:p>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132,01</w:t>
            </w:r>
          </w:p>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1943,73</w:t>
            </w:r>
          </w:p>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958,34</w:t>
            </w:r>
          </w:p>
        </w:tc>
        <w:tc>
          <w:tcPr>
            <w:tcW w:w="852" w:type="dxa"/>
            <w:gridSpan w:val="2"/>
            <w:vMerge w:val="restart"/>
            <w:tcBorders>
              <w:top w:val="single" w:sz="4" w:space="0" w:color="auto"/>
              <w:left w:val="nil"/>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9470,25</w:t>
            </w:r>
          </w:p>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6436,17</w:t>
            </w:r>
          </w:p>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132,01</w:t>
            </w:r>
          </w:p>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1943,73</w:t>
            </w:r>
          </w:p>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958,34</w:t>
            </w:r>
          </w:p>
        </w:tc>
        <w:tc>
          <w:tcPr>
            <w:tcW w:w="695" w:type="dxa"/>
            <w:vMerge w:val="restart"/>
            <w:tcBorders>
              <w:top w:val="single" w:sz="4" w:space="0" w:color="auto"/>
              <w:left w:val="nil"/>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9470,25</w:t>
            </w:r>
          </w:p>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6436,17</w:t>
            </w:r>
          </w:p>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132,01</w:t>
            </w:r>
          </w:p>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1943,73</w:t>
            </w:r>
          </w:p>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958,34</w:t>
            </w:r>
          </w:p>
        </w:tc>
        <w:tc>
          <w:tcPr>
            <w:tcW w:w="781" w:type="dxa"/>
            <w:gridSpan w:val="2"/>
            <w:vMerge w:val="restart"/>
            <w:tcBorders>
              <w:top w:val="single" w:sz="4" w:space="0" w:color="auto"/>
              <w:left w:val="nil"/>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28410,75</w:t>
            </w:r>
          </w:p>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19308,51</w:t>
            </w:r>
          </w:p>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396,03</w:t>
            </w:r>
          </w:p>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5831,19</w:t>
            </w:r>
          </w:p>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2875,02</w:t>
            </w:r>
          </w:p>
        </w:tc>
        <w:tc>
          <w:tcPr>
            <w:tcW w:w="2549" w:type="dxa"/>
            <w:gridSpan w:val="4"/>
            <w:vMerge w:val="restart"/>
            <w:tcBorders>
              <w:top w:val="single" w:sz="4" w:space="0" w:color="auto"/>
              <w:left w:val="nil"/>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Своевременное составление проекта районного бюджета и отчета об исполнении районного бюджета (не позднее 15 ноября</w:t>
            </w:r>
          </w:p>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 xml:space="preserve"> и 1 апреля текущего года соответственно);</w:t>
            </w:r>
          </w:p>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отношение дефицита бюджета к общему годовому объему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 (не более 5% к общему годовому объему доходов районного бюджета субъекта без учета утвержденного объема безвозмездных поступлений и (или) поступлений налоговых доходов по дополнительным нормативам отчислений в соответствии с требованиями Бюджетного кодекса Российской Федерации).</w:t>
            </w:r>
          </w:p>
        </w:tc>
      </w:tr>
      <w:tr w:rsidR="00083479" w:rsidRPr="00083479" w:rsidTr="00083479">
        <w:trPr>
          <w:gridAfter w:val="2"/>
          <w:wAfter w:w="100" w:type="dxa"/>
          <w:trHeight w:val="20"/>
        </w:trPr>
        <w:tc>
          <w:tcPr>
            <w:tcW w:w="573" w:type="dxa"/>
            <w:tcBorders>
              <w:left w:val="single" w:sz="4" w:space="0" w:color="auto"/>
              <w:bottom w:val="single" w:sz="4" w:space="0" w:color="auto"/>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p>
        </w:tc>
        <w:tc>
          <w:tcPr>
            <w:tcW w:w="1554" w:type="dxa"/>
            <w:vMerge/>
            <w:tcBorders>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p>
        </w:tc>
        <w:tc>
          <w:tcPr>
            <w:tcW w:w="992" w:type="dxa"/>
            <w:vMerge/>
            <w:tcBorders>
              <w:left w:val="nil"/>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p>
        </w:tc>
        <w:tc>
          <w:tcPr>
            <w:tcW w:w="569" w:type="dxa"/>
            <w:vMerge/>
            <w:tcBorders>
              <w:left w:val="nil"/>
              <w:bottom w:val="single" w:sz="4" w:space="0" w:color="auto"/>
              <w:right w:val="single" w:sz="4" w:space="0" w:color="auto"/>
            </w:tcBorders>
            <w:shd w:val="clear" w:color="auto" w:fill="auto"/>
            <w:noWrap/>
          </w:tcPr>
          <w:p w:rsidR="00083479" w:rsidRPr="00083479" w:rsidRDefault="00083479" w:rsidP="00083479">
            <w:pPr>
              <w:spacing w:after="0" w:line="240" w:lineRule="auto"/>
              <w:rPr>
                <w:rFonts w:ascii="Times New Roman" w:hAnsi="Times New Roman" w:cs="Times New Roman"/>
                <w:color w:val="auto"/>
                <w:kern w:val="0"/>
                <w:sz w:val="12"/>
                <w:szCs w:val="12"/>
              </w:rPr>
            </w:pPr>
          </w:p>
        </w:tc>
        <w:tc>
          <w:tcPr>
            <w:tcW w:w="574" w:type="dxa"/>
            <w:vMerge/>
            <w:tcBorders>
              <w:left w:val="nil"/>
              <w:bottom w:val="single" w:sz="4" w:space="0" w:color="auto"/>
              <w:right w:val="single" w:sz="4" w:space="0" w:color="auto"/>
            </w:tcBorders>
            <w:shd w:val="clear" w:color="auto" w:fill="auto"/>
            <w:noWrap/>
          </w:tcPr>
          <w:p w:rsidR="00083479" w:rsidRPr="00083479" w:rsidRDefault="00083479" w:rsidP="00083479">
            <w:pPr>
              <w:spacing w:after="0" w:line="240" w:lineRule="auto"/>
              <w:rPr>
                <w:rFonts w:ascii="Times New Roman" w:hAnsi="Times New Roman" w:cs="Times New Roman"/>
                <w:color w:val="auto"/>
                <w:kern w:val="0"/>
                <w:sz w:val="12"/>
                <w:szCs w:val="12"/>
              </w:rPr>
            </w:pPr>
          </w:p>
        </w:tc>
        <w:tc>
          <w:tcPr>
            <w:tcW w:w="849" w:type="dxa"/>
            <w:vMerge/>
            <w:tcBorders>
              <w:left w:val="nil"/>
              <w:bottom w:val="single" w:sz="4" w:space="0" w:color="auto"/>
              <w:right w:val="single" w:sz="4" w:space="0" w:color="auto"/>
            </w:tcBorders>
            <w:shd w:val="clear" w:color="auto" w:fill="auto"/>
            <w:noWrap/>
          </w:tcPr>
          <w:p w:rsidR="00083479" w:rsidRPr="00083479" w:rsidRDefault="00083479" w:rsidP="00083479">
            <w:pPr>
              <w:spacing w:after="0" w:line="240" w:lineRule="auto"/>
              <w:rPr>
                <w:rFonts w:ascii="Times New Roman" w:hAnsi="Times New Roman" w:cs="Times New Roman"/>
                <w:color w:val="auto"/>
                <w:kern w:val="0"/>
                <w:sz w:val="12"/>
                <w:szCs w:val="12"/>
              </w:rPr>
            </w:pPr>
          </w:p>
        </w:tc>
        <w:tc>
          <w:tcPr>
            <w:tcW w:w="431" w:type="dxa"/>
            <w:vMerge/>
            <w:tcBorders>
              <w:left w:val="nil"/>
              <w:bottom w:val="single" w:sz="4" w:space="0" w:color="auto"/>
              <w:right w:val="single" w:sz="4" w:space="0" w:color="auto"/>
            </w:tcBorders>
            <w:shd w:val="clear" w:color="auto" w:fill="auto"/>
            <w:noWrap/>
          </w:tcPr>
          <w:p w:rsidR="00083479" w:rsidRPr="00083479" w:rsidRDefault="00083479" w:rsidP="00083479">
            <w:pPr>
              <w:spacing w:after="0" w:line="240" w:lineRule="auto"/>
              <w:rPr>
                <w:rFonts w:ascii="Times New Roman" w:hAnsi="Times New Roman" w:cs="Times New Roman"/>
                <w:color w:val="auto"/>
                <w:kern w:val="0"/>
                <w:sz w:val="12"/>
                <w:szCs w:val="12"/>
              </w:rPr>
            </w:pPr>
          </w:p>
        </w:tc>
        <w:tc>
          <w:tcPr>
            <w:tcW w:w="713" w:type="dxa"/>
            <w:gridSpan w:val="3"/>
            <w:vMerge/>
            <w:tcBorders>
              <w:left w:val="nil"/>
              <w:bottom w:val="single" w:sz="4" w:space="0" w:color="auto"/>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p>
        </w:tc>
        <w:tc>
          <w:tcPr>
            <w:tcW w:w="852" w:type="dxa"/>
            <w:gridSpan w:val="2"/>
            <w:vMerge/>
            <w:tcBorders>
              <w:left w:val="nil"/>
              <w:bottom w:val="single" w:sz="4" w:space="0" w:color="auto"/>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p>
        </w:tc>
        <w:tc>
          <w:tcPr>
            <w:tcW w:w="695" w:type="dxa"/>
            <w:vMerge/>
            <w:tcBorders>
              <w:left w:val="nil"/>
              <w:bottom w:val="single" w:sz="4" w:space="0" w:color="auto"/>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p>
        </w:tc>
        <w:tc>
          <w:tcPr>
            <w:tcW w:w="781" w:type="dxa"/>
            <w:gridSpan w:val="2"/>
            <w:vMerge/>
            <w:tcBorders>
              <w:left w:val="nil"/>
              <w:bottom w:val="single" w:sz="4" w:space="0" w:color="auto"/>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p>
        </w:tc>
        <w:tc>
          <w:tcPr>
            <w:tcW w:w="2549" w:type="dxa"/>
            <w:gridSpan w:val="4"/>
            <w:vMerge/>
            <w:tcBorders>
              <w:left w:val="nil"/>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p>
        </w:tc>
      </w:tr>
      <w:tr w:rsidR="00083479" w:rsidRPr="00083479" w:rsidTr="00083479">
        <w:trPr>
          <w:gridAfter w:val="2"/>
          <w:wAfter w:w="100" w:type="dxa"/>
          <w:trHeight w:val="20"/>
        </w:trPr>
        <w:tc>
          <w:tcPr>
            <w:tcW w:w="573" w:type="dxa"/>
            <w:tcBorders>
              <w:top w:val="single" w:sz="4" w:space="0" w:color="auto"/>
              <w:left w:val="single" w:sz="4" w:space="0" w:color="auto"/>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4</w:t>
            </w:r>
          </w:p>
        </w:tc>
        <w:tc>
          <w:tcPr>
            <w:tcW w:w="1554" w:type="dxa"/>
            <w:vMerge w:val="restart"/>
            <w:tcBorders>
              <w:top w:val="single" w:sz="4" w:space="0" w:color="auto"/>
              <w:left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br w:type="page"/>
              <w:t>Мероприятие 1.2: внедрение современных механизмов организации бюджетного процесса,</w:t>
            </w:r>
          </w:p>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переход на «программный бюджет».</w:t>
            </w:r>
          </w:p>
        </w:tc>
        <w:tc>
          <w:tcPr>
            <w:tcW w:w="992" w:type="dxa"/>
            <w:vMerge w:val="restart"/>
            <w:tcBorders>
              <w:top w:val="single" w:sz="4" w:space="0" w:color="auto"/>
              <w:left w:val="nil"/>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proofErr w:type="spellStart"/>
            <w:r w:rsidRPr="00083479">
              <w:rPr>
                <w:rFonts w:ascii="Times New Roman" w:hAnsi="Times New Roman" w:cs="Times New Roman"/>
                <w:color w:val="auto"/>
                <w:kern w:val="0"/>
                <w:sz w:val="12"/>
                <w:szCs w:val="12"/>
              </w:rPr>
              <w:t>Финуправление</w:t>
            </w:r>
            <w:proofErr w:type="spellEnd"/>
            <w:r w:rsidRPr="00083479">
              <w:rPr>
                <w:rFonts w:ascii="Times New Roman" w:hAnsi="Times New Roman" w:cs="Times New Roman"/>
                <w:color w:val="auto"/>
                <w:kern w:val="0"/>
                <w:sz w:val="12"/>
                <w:szCs w:val="12"/>
              </w:rPr>
              <w:t xml:space="preserve"> района</w:t>
            </w:r>
          </w:p>
        </w:tc>
        <w:tc>
          <w:tcPr>
            <w:tcW w:w="569" w:type="dxa"/>
            <w:vMerge w:val="restart"/>
            <w:tcBorders>
              <w:top w:val="single" w:sz="4" w:space="0" w:color="auto"/>
              <w:left w:val="nil"/>
              <w:right w:val="single" w:sz="4" w:space="0" w:color="auto"/>
            </w:tcBorders>
            <w:shd w:val="clear" w:color="auto" w:fill="auto"/>
            <w:noWrap/>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574" w:type="dxa"/>
            <w:vMerge w:val="restart"/>
            <w:tcBorders>
              <w:top w:val="single" w:sz="4" w:space="0" w:color="auto"/>
              <w:left w:val="nil"/>
              <w:right w:val="single" w:sz="4" w:space="0" w:color="auto"/>
            </w:tcBorders>
            <w:shd w:val="clear" w:color="auto" w:fill="auto"/>
            <w:noWrap/>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849" w:type="dxa"/>
            <w:vMerge w:val="restart"/>
            <w:tcBorders>
              <w:top w:val="single" w:sz="4" w:space="0" w:color="auto"/>
              <w:left w:val="nil"/>
              <w:right w:val="single" w:sz="4" w:space="0" w:color="auto"/>
            </w:tcBorders>
            <w:shd w:val="clear" w:color="auto" w:fill="auto"/>
            <w:noWrap/>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431" w:type="dxa"/>
            <w:vMerge w:val="restart"/>
            <w:tcBorders>
              <w:top w:val="single" w:sz="4" w:space="0" w:color="auto"/>
              <w:left w:val="nil"/>
              <w:right w:val="single" w:sz="4" w:space="0" w:color="auto"/>
            </w:tcBorders>
            <w:shd w:val="clear" w:color="auto" w:fill="auto"/>
            <w:noWrap/>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713" w:type="dxa"/>
            <w:gridSpan w:val="3"/>
            <w:vMerge w:val="restart"/>
            <w:tcBorders>
              <w:top w:val="single" w:sz="4" w:space="0" w:color="auto"/>
              <w:left w:val="nil"/>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852" w:type="dxa"/>
            <w:gridSpan w:val="2"/>
            <w:vMerge w:val="restart"/>
            <w:tcBorders>
              <w:top w:val="single" w:sz="4" w:space="0" w:color="auto"/>
              <w:left w:val="nil"/>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695" w:type="dxa"/>
            <w:vMerge w:val="restart"/>
            <w:tcBorders>
              <w:top w:val="single" w:sz="4" w:space="0" w:color="auto"/>
              <w:left w:val="nil"/>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781" w:type="dxa"/>
            <w:gridSpan w:val="2"/>
            <w:vMerge w:val="restart"/>
            <w:tcBorders>
              <w:top w:val="single" w:sz="4" w:space="0" w:color="auto"/>
              <w:left w:val="nil"/>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2549" w:type="dxa"/>
            <w:gridSpan w:val="4"/>
            <w:vMerge/>
            <w:tcBorders>
              <w:left w:val="nil"/>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p>
        </w:tc>
      </w:tr>
      <w:tr w:rsidR="00083479" w:rsidRPr="00083479" w:rsidTr="00083479">
        <w:trPr>
          <w:gridAfter w:val="2"/>
          <w:wAfter w:w="100" w:type="dxa"/>
          <w:trHeight w:val="20"/>
        </w:trPr>
        <w:tc>
          <w:tcPr>
            <w:tcW w:w="573" w:type="dxa"/>
            <w:tcBorders>
              <w:left w:val="single" w:sz="4" w:space="0" w:color="auto"/>
              <w:bottom w:val="single" w:sz="4" w:space="0" w:color="auto"/>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p>
        </w:tc>
        <w:tc>
          <w:tcPr>
            <w:tcW w:w="1554" w:type="dxa"/>
            <w:vMerge/>
            <w:tcBorders>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p>
        </w:tc>
        <w:tc>
          <w:tcPr>
            <w:tcW w:w="992" w:type="dxa"/>
            <w:vMerge/>
            <w:tcBorders>
              <w:left w:val="nil"/>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p>
        </w:tc>
        <w:tc>
          <w:tcPr>
            <w:tcW w:w="569" w:type="dxa"/>
            <w:vMerge/>
            <w:tcBorders>
              <w:left w:val="nil"/>
              <w:bottom w:val="single" w:sz="4" w:space="0" w:color="auto"/>
              <w:right w:val="single" w:sz="4" w:space="0" w:color="auto"/>
            </w:tcBorders>
            <w:shd w:val="clear" w:color="auto" w:fill="auto"/>
            <w:noWrap/>
          </w:tcPr>
          <w:p w:rsidR="00083479" w:rsidRPr="00083479" w:rsidRDefault="00083479" w:rsidP="00083479">
            <w:pPr>
              <w:spacing w:after="0" w:line="240" w:lineRule="auto"/>
              <w:rPr>
                <w:rFonts w:ascii="Times New Roman" w:hAnsi="Times New Roman" w:cs="Times New Roman"/>
                <w:color w:val="auto"/>
                <w:kern w:val="0"/>
                <w:sz w:val="12"/>
                <w:szCs w:val="12"/>
              </w:rPr>
            </w:pPr>
          </w:p>
        </w:tc>
        <w:tc>
          <w:tcPr>
            <w:tcW w:w="574" w:type="dxa"/>
            <w:vMerge/>
            <w:tcBorders>
              <w:left w:val="nil"/>
              <w:bottom w:val="single" w:sz="4" w:space="0" w:color="auto"/>
              <w:right w:val="single" w:sz="4" w:space="0" w:color="auto"/>
            </w:tcBorders>
            <w:shd w:val="clear" w:color="auto" w:fill="auto"/>
            <w:noWrap/>
          </w:tcPr>
          <w:p w:rsidR="00083479" w:rsidRPr="00083479" w:rsidRDefault="00083479" w:rsidP="00083479">
            <w:pPr>
              <w:spacing w:after="0" w:line="240" w:lineRule="auto"/>
              <w:rPr>
                <w:rFonts w:ascii="Times New Roman" w:hAnsi="Times New Roman" w:cs="Times New Roman"/>
                <w:color w:val="auto"/>
                <w:kern w:val="0"/>
                <w:sz w:val="12"/>
                <w:szCs w:val="12"/>
              </w:rPr>
            </w:pPr>
          </w:p>
        </w:tc>
        <w:tc>
          <w:tcPr>
            <w:tcW w:w="849" w:type="dxa"/>
            <w:vMerge/>
            <w:tcBorders>
              <w:left w:val="nil"/>
              <w:bottom w:val="single" w:sz="4" w:space="0" w:color="auto"/>
              <w:right w:val="single" w:sz="4" w:space="0" w:color="auto"/>
            </w:tcBorders>
            <w:shd w:val="clear" w:color="auto" w:fill="auto"/>
            <w:noWrap/>
          </w:tcPr>
          <w:p w:rsidR="00083479" w:rsidRPr="00083479" w:rsidRDefault="00083479" w:rsidP="00083479">
            <w:pPr>
              <w:spacing w:after="0" w:line="240" w:lineRule="auto"/>
              <w:rPr>
                <w:rFonts w:ascii="Times New Roman" w:hAnsi="Times New Roman" w:cs="Times New Roman"/>
                <w:color w:val="auto"/>
                <w:kern w:val="0"/>
                <w:sz w:val="12"/>
                <w:szCs w:val="12"/>
              </w:rPr>
            </w:pPr>
          </w:p>
        </w:tc>
        <w:tc>
          <w:tcPr>
            <w:tcW w:w="431" w:type="dxa"/>
            <w:vMerge/>
            <w:tcBorders>
              <w:left w:val="nil"/>
              <w:bottom w:val="single" w:sz="4" w:space="0" w:color="auto"/>
              <w:right w:val="single" w:sz="4" w:space="0" w:color="auto"/>
            </w:tcBorders>
            <w:shd w:val="clear" w:color="auto" w:fill="auto"/>
            <w:noWrap/>
          </w:tcPr>
          <w:p w:rsidR="00083479" w:rsidRPr="00083479" w:rsidRDefault="00083479" w:rsidP="00083479">
            <w:pPr>
              <w:spacing w:after="0" w:line="240" w:lineRule="auto"/>
              <w:rPr>
                <w:rFonts w:ascii="Times New Roman" w:hAnsi="Times New Roman" w:cs="Times New Roman"/>
                <w:color w:val="auto"/>
                <w:kern w:val="0"/>
                <w:sz w:val="12"/>
                <w:szCs w:val="12"/>
              </w:rPr>
            </w:pPr>
          </w:p>
        </w:tc>
        <w:tc>
          <w:tcPr>
            <w:tcW w:w="713" w:type="dxa"/>
            <w:gridSpan w:val="3"/>
            <w:vMerge/>
            <w:tcBorders>
              <w:left w:val="nil"/>
              <w:bottom w:val="single" w:sz="4" w:space="0" w:color="auto"/>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p>
        </w:tc>
        <w:tc>
          <w:tcPr>
            <w:tcW w:w="852" w:type="dxa"/>
            <w:gridSpan w:val="2"/>
            <w:vMerge/>
            <w:tcBorders>
              <w:left w:val="nil"/>
              <w:bottom w:val="single" w:sz="4" w:space="0" w:color="auto"/>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p>
        </w:tc>
        <w:tc>
          <w:tcPr>
            <w:tcW w:w="695" w:type="dxa"/>
            <w:vMerge/>
            <w:tcBorders>
              <w:left w:val="nil"/>
              <w:bottom w:val="single" w:sz="4" w:space="0" w:color="auto"/>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p>
        </w:tc>
        <w:tc>
          <w:tcPr>
            <w:tcW w:w="781" w:type="dxa"/>
            <w:gridSpan w:val="2"/>
            <w:vMerge/>
            <w:tcBorders>
              <w:left w:val="nil"/>
              <w:bottom w:val="single" w:sz="4" w:space="0" w:color="auto"/>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p>
        </w:tc>
        <w:tc>
          <w:tcPr>
            <w:tcW w:w="2549" w:type="dxa"/>
            <w:gridSpan w:val="4"/>
            <w:vMerge/>
            <w:tcBorders>
              <w:left w:val="nil"/>
              <w:bottom w:val="single" w:sz="4" w:space="0" w:color="auto"/>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p>
        </w:tc>
      </w:tr>
      <w:tr w:rsidR="00083479" w:rsidRPr="00083479" w:rsidTr="00083479">
        <w:trPr>
          <w:gridAfter w:val="2"/>
          <w:wAfter w:w="100" w:type="dxa"/>
          <w:trHeight w:val="20"/>
        </w:trPr>
        <w:tc>
          <w:tcPr>
            <w:tcW w:w="573" w:type="dxa"/>
            <w:tcBorders>
              <w:top w:val="single" w:sz="4" w:space="0" w:color="auto"/>
              <w:left w:val="single" w:sz="4" w:space="0" w:color="auto"/>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5</w:t>
            </w:r>
          </w:p>
        </w:tc>
        <w:tc>
          <w:tcPr>
            <w:tcW w:w="1554" w:type="dxa"/>
            <w:vMerge w:val="restart"/>
            <w:tcBorders>
              <w:top w:val="single" w:sz="4" w:space="0" w:color="auto"/>
              <w:left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 xml:space="preserve">Мероприятие 1.3: проведение </w:t>
            </w:r>
          </w:p>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оценки качества финансового менеджмента главных распорядителей бюджетных средств</w:t>
            </w:r>
          </w:p>
          <w:p w:rsidR="00083479" w:rsidRPr="00083479" w:rsidRDefault="00083479" w:rsidP="00083479">
            <w:pPr>
              <w:spacing w:after="0" w:line="240" w:lineRule="auto"/>
              <w:rPr>
                <w:rFonts w:ascii="Times New Roman" w:hAnsi="Times New Roman" w:cs="Times New Roman"/>
                <w:color w:val="auto"/>
                <w:kern w:val="0"/>
                <w:sz w:val="12"/>
                <w:szCs w:val="12"/>
              </w:rPr>
            </w:pPr>
          </w:p>
        </w:tc>
        <w:tc>
          <w:tcPr>
            <w:tcW w:w="992" w:type="dxa"/>
            <w:vMerge w:val="restart"/>
            <w:tcBorders>
              <w:top w:val="single" w:sz="4" w:space="0" w:color="auto"/>
              <w:left w:val="nil"/>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proofErr w:type="spellStart"/>
            <w:r w:rsidRPr="00083479">
              <w:rPr>
                <w:rFonts w:ascii="Times New Roman" w:hAnsi="Times New Roman" w:cs="Times New Roman"/>
                <w:color w:val="auto"/>
                <w:kern w:val="0"/>
                <w:sz w:val="12"/>
                <w:szCs w:val="12"/>
              </w:rPr>
              <w:t>Финуправление</w:t>
            </w:r>
            <w:proofErr w:type="spellEnd"/>
            <w:r w:rsidRPr="00083479">
              <w:rPr>
                <w:rFonts w:ascii="Times New Roman" w:hAnsi="Times New Roman" w:cs="Times New Roman"/>
                <w:color w:val="auto"/>
                <w:kern w:val="0"/>
                <w:sz w:val="12"/>
                <w:szCs w:val="12"/>
              </w:rPr>
              <w:t xml:space="preserve"> района</w:t>
            </w:r>
          </w:p>
        </w:tc>
        <w:tc>
          <w:tcPr>
            <w:tcW w:w="569" w:type="dxa"/>
            <w:vMerge w:val="restart"/>
            <w:tcBorders>
              <w:top w:val="single" w:sz="4" w:space="0" w:color="auto"/>
              <w:left w:val="nil"/>
              <w:right w:val="single" w:sz="4" w:space="0" w:color="auto"/>
            </w:tcBorders>
            <w:shd w:val="clear" w:color="auto" w:fill="auto"/>
            <w:noWrap/>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574" w:type="dxa"/>
            <w:vMerge w:val="restart"/>
            <w:tcBorders>
              <w:top w:val="single" w:sz="4" w:space="0" w:color="auto"/>
              <w:left w:val="nil"/>
              <w:right w:val="single" w:sz="4" w:space="0" w:color="auto"/>
            </w:tcBorders>
            <w:shd w:val="clear" w:color="auto" w:fill="auto"/>
            <w:noWrap/>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849" w:type="dxa"/>
            <w:vMerge w:val="restart"/>
            <w:tcBorders>
              <w:top w:val="single" w:sz="4" w:space="0" w:color="auto"/>
              <w:left w:val="nil"/>
              <w:right w:val="single" w:sz="4" w:space="0" w:color="auto"/>
            </w:tcBorders>
            <w:shd w:val="clear" w:color="auto" w:fill="auto"/>
            <w:noWrap/>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431" w:type="dxa"/>
            <w:vMerge w:val="restart"/>
            <w:tcBorders>
              <w:top w:val="single" w:sz="4" w:space="0" w:color="auto"/>
              <w:left w:val="nil"/>
              <w:right w:val="single" w:sz="4" w:space="0" w:color="auto"/>
            </w:tcBorders>
            <w:shd w:val="clear" w:color="auto" w:fill="auto"/>
            <w:noWrap/>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713" w:type="dxa"/>
            <w:gridSpan w:val="3"/>
            <w:vMerge w:val="restart"/>
            <w:tcBorders>
              <w:top w:val="single" w:sz="4" w:space="0" w:color="auto"/>
              <w:left w:val="nil"/>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852" w:type="dxa"/>
            <w:gridSpan w:val="2"/>
            <w:vMerge w:val="restart"/>
            <w:tcBorders>
              <w:top w:val="single" w:sz="4" w:space="0" w:color="auto"/>
              <w:left w:val="nil"/>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695" w:type="dxa"/>
            <w:vMerge w:val="restart"/>
            <w:tcBorders>
              <w:top w:val="single" w:sz="4" w:space="0" w:color="auto"/>
              <w:left w:val="nil"/>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781" w:type="dxa"/>
            <w:gridSpan w:val="2"/>
            <w:vMerge w:val="restart"/>
            <w:tcBorders>
              <w:top w:val="single" w:sz="4" w:space="0" w:color="auto"/>
              <w:left w:val="nil"/>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2549" w:type="dxa"/>
            <w:gridSpan w:val="4"/>
            <w:vMerge w:val="restart"/>
            <w:tcBorders>
              <w:top w:val="single" w:sz="4" w:space="0" w:color="auto"/>
              <w:left w:val="nil"/>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Поддержание значения средней оценки качества финансового менеджмента главных распорядителей бюджетных средств (не ниже 3 баллов).</w:t>
            </w:r>
          </w:p>
        </w:tc>
      </w:tr>
      <w:tr w:rsidR="00083479" w:rsidRPr="00083479" w:rsidTr="00083479">
        <w:trPr>
          <w:gridAfter w:val="2"/>
          <w:wAfter w:w="100" w:type="dxa"/>
          <w:trHeight w:val="20"/>
        </w:trPr>
        <w:tc>
          <w:tcPr>
            <w:tcW w:w="573" w:type="dxa"/>
            <w:tcBorders>
              <w:left w:val="single" w:sz="4" w:space="0" w:color="auto"/>
              <w:bottom w:val="single" w:sz="4" w:space="0" w:color="auto"/>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p>
        </w:tc>
        <w:tc>
          <w:tcPr>
            <w:tcW w:w="1554" w:type="dxa"/>
            <w:vMerge/>
            <w:tcBorders>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p>
        </w:tc>
        <w:tc>
          <w:tcPr>
            <w:tcW w:w="992" w:type="dxa"/>
            <w:vMerge/>
            <w:tcBorders>
              <w:left w:val="nil"/>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p>
        </w:tc>
        <w:tc>
          <w:tcPr>
            <w:tcW w:w="569" w:type="dxa"/>
            <w:vMerge/>
            <w:tcBorders>
              <w:left w:val="nil"/>
              <w:bottom w:val="single" w:sz="4" w:space="0" w:color="auto"/>
              <w:right w:val="single" w:sz="4" w:space="0" w:color="auto"/>
            </w:tcBorders>
            <w:shd w:val="clear" w:color="auto" w:fill="auto"/>
            <w:noWrap/>
          </w:tcPr>
          <w:p w:rsidR="00083479" w:rsidRPr="00083479" w:rsidRDefault="00083479" w:rsidP="00083479">
            <w:pPr>
              <w:spacing w:after="0" w:line="240" w:lineRule="auto"/>
              <w:rPr>
                <w:rFonts w:ascii="Times New Roman" w:hAnsi="Times New Roman" w:cs="Times New Roman"/>
                <w:color w:val="auto"/>
                <w:kern w:val="0"/>
                <w:sz w:val="12"/>
                <w:szCs w:val="12"/>
              </w:rPr>
            </w:pPr>
          </w:p>
        </w:tc>
        <w:tc>
          <w:tcPr>
            <w:tcW w:w="574" w:type="dxa"/>
            <w:vMerge/>
            <w:tcBorders>
              <w:left w:val="nil"/>
              <w:bottom w:val="single" w:sz="4" w:space="0" w:color="auto"/>
              <w:right w:val="single" w:sz="4" w:space="0" w:color="auto"/>
            </w:tcBorders>
            <w:shd w:val="clear" w:color="auto" w:fill="auto"/>
            <w:noWrap/>
          </w:tcPr>
          <w:p w:rsidR="00083479" w:rsidRPr="00083479" w:rsidRDefault="00083479" w:rsidP="00083479">
            <w:pPr>
              <w:spacing w:after="0" w:line="240" w:lineRule="auto"/>
              <w:rPr>
                <w:rFonts w:ascii="Times New Roman" w:hAnsi="Times New Roman" w:cs="Times New Roman"/>
                <w:color w:val="auto"/>
                <w:kern w:val="0"/>
                <w:sz w:val="12"/>
                <w:szCs w:val="12"/>
              </w:rPr>
            </w:pPr>
          </w:p>
        </w:tc>
        <w:tc>
          <w:tcPr>
            <w:tcW w:w="849" w:type="dxa"/>
            <w:vMerge/>
            <w:tcBorders>
              <w:left w:val="nil"/>
              <w:bottom w:val="single" w:sz="4" w:space="0" w:color="auto"/>
              <w:right w:val="single" w:sz="4" w:space="0" w:color="auto"/>
            </w:tcBorders>
            <w:shd w:val="clear" w:color="auto" w:fill="auto"/>
            <w:noWrap/>
          </w:tcPr>
          <w:p w:rsidR="00083479" w:rsidRPr="00083479" w:rsidRDefault="00083479" w:rsidP="00083479">
            <w:pPr>
              <w:spacing w:after="0" w:line="240" w:lineRule="auto"/>
              <w:rPr>
                <w:rFonts w:ascii="Times New Roman" w:hAnsi="Times New Roman" w:cs="Times New Roman"/>
                <w:color w:val="auto"/>
                <w:kern w:val="0"/>
                <w:sz w:val="12"/>
                <w:szCs w:val="12"/>
              </w:rPr>
            </w:pPr>
          </w:p>
        </w:tc>
        <w:tc>
          <w:tcPr>
            <w:tcW w:w="431" w:type="dxa"/>
            <w:vMerge/>
            <w:tcBorders>
              <w:left w:val="nil"/>
              <w:bottom w:val="single" w:sz="4" w:space="0" w:color="auto"/>
              <w:right w:val="single" w:sz="4" w:space="0" w:color="auto"/>
            </w:tcBorders>
            <w:shd w:val="clear" w:color="auto" w:fill="auto"/>
            <w:noWrap/>
          </w:tcPr>
          <w:p w:rsidR="00083479" w:rsidRPr="00083479" w:rsidRDefault="00083479" w:rsidP="00083479">
            <w:pPr>
              <w:spacing w:after="0" w:line="240" w:lineRule="auto"/>
              <w:rPr>
                <w:rFonts w:ascii="Times New Roman" w:hAnsi="Times New Roman" w:cs="Times New Roman"/>
                <w:color w:val="auto"/>
                <w:kern w:val="0"/>
                <w:sz w:val="12"/>
                <w:szCs w:val="12"/>
              </w:rPr>
            </w:pPr>
          </w:p>
        </w:tc>
        <w:tc>
          <w:tcPr>
            <w:tcW w:w="713" w:type="dxa"/>
            <w:gridSpan w:val="3"/>
            <w:vMerge/>
            <w:tcBorders>
              <w:left w:val="nil"/>
              <w:bottom w:val="single" w:sz="4" w:space="0" w:color="auto"/>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p>
        </w:tc>
        <w:tc>
          <w:tcPr>
            <w:tcW w:w="852" w:type="dxa"/>
            <w:gridSpan w:val="2"/>
            <w:vMerge/>
            <w:tcBorders>
              <w:left w:val="nil"/>
              <w:bottom w:val="single" w:sz="4" w:space="0" w:color="auto"/>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p>
        </w:tc>
        <w:tc>
          <w:tcPr>
            <w:tcW w:w="695" w:type="dxa"/>
            <w:vMerge/>
            <w:tcBorders>
              <w:left w:val="nil"/>
              <w:bottom w:val="single" w:sz="4" w:space="0" w:color="auto"/>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p>
        </w:tc>
        <w:tc>
          <w:tcPr>
            <w:tcW w:w="781" w:type="dxa"/>
            <w:gridSpan w:val="2"/>
            <w:vMerge/>
            <w:tcBorders>
              <w:left w:val="nil"/>
              <w:bottom w:val="single" w:sz="4" w:space="0" w:color="auto"/>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p>
        </w:tc>
        <w:tc>
          <w:tcPr>
            <w:tcW w:w="2549" w:type="dxa"/>
            <w:gridSpan w:val="4"/>
            <w:vMerge/>
            <w:tcBorders>
              <w:left w:val="nil"/>
              <w:bottom w:val="single" w:sz="4" w:space="0" w:color="auto"/>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p>
        </w:tc>
      </w:tr>
      <w:tr w:rsidR="00083479" w:rsidRPr="00083479" w:rsidTr="00083479">
        <w:trPr>
          <w:gridAfter w:val="3"/>
          <w:wAfter w:w="109" w:type="dxa"/>
          <w:trHeight w:val="20"/>
        </w:trPr>
        <w:tc>
          <w:tcPr>
            <w:tcW w:w="573" w:type="dxa"/>
            <w:tcBorders>
              <w:top w:val="single" w:sz="4" w:space="0" w:color="auto"/>
              <w:left w:val="single" w:sz="4" w:space="0" w:color="auto"/>
              <w:bottom w:val="single" w:sz="4" w:space="0" w:color="auto"/>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lastRenderedPageBreak/>
              <w:t>6</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Мероприятие 1.4: обеспечение исполнения бюджета по доходам и расходам;</w:t>
            </w:r>
          </w:p>
          <w:p w:rsidR="00083479" w:rsidRPr="00083479" w:rsidRDefault="00083479" w:rsidP="00083479">
            <w:pPr>
              <w:spacing w:after="0" w:line="240" w:lineRule="auto"/>
              <w:rPr>
                <w:rFonts w:ascii="Times New Roman" w:hAnsi="Times New Roman" w:cs="Times New Roman"/>
                <w:color w:val="auto"/>
                <w:kern w:val="0"/>
                <w:sz w:val="12"/>
                <w:szCs w:val="12"/>
              </w:rPr>
            </w:pPr>
          </w:p>
          <w:p w:rsidR="00083479" w:rsidRPr="00083479" w:rsidRDefault="00083479" w:rsidP="00083479">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proofErr w:type="spellStart"/>
            <w:r w:rsidRPr="00083479">
              <w:rPr>
                <w:rFonts w:ascii="Times New Roman" w:hAnsi="Times New Roman" w:cs="Times New Roman"/>
                <w:color w:val="auto"/>
                <w:kern w:val="0"/>
                <w:sz w:val="12"/>
                <w:szCs w:val="12"/>
              </w:rPr>
              <w:t>Финуправление</w:t>
            </w:r>
            <w:proofErr w:type="spellEnd"/>
            <w:r w:rsidRPr="00083479">
              <w:rPr>
                <w:rFonts w:ascii="Times New Roman" w:hAnsi="Times New Roman" w:cs="Times New Roman"/>
                <w:color w:val="auto"/>
                <w:kern w:val="0"/>
                <w:sz w:val="12"/>
                <w:szCs w:val="12"/>
              </w:rPr>
              <w:t xml:space="preserve"> района</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431"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713" w:type="dxa"/>
            <w:gridSpan w:val="3"/>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2549" w:type="dxa"/>
            <w:gridSpan w:val="4"/>
            <w:tcBorders>
              <w:top w:val="single" w:sz="4" w:space="0" w:color="auto"/>
              <w:left w:val="nil"/>
              <w:bottom w:val="single" w:sz="4" w:space="0" w:color="auto"/>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 xml:space="preserve">Поддержание рейтинга района по качеству управления муниципальными финансами не ниже уровня, соответствующего надлежащему качеству; </w:t>
            </w:r>
          </w:p>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Исполнение районного бюджета по доходам без учета безвозмездных поступлений к первоначально утвержденному уровню (от 90% до 110 %) ежегодно.</w:t>
            </w:r>
          </w:p>
        </w:tc>
      </w:tr>
      <w:tr w:rsidR="00083479" w:rsidRPr="00083479" w:rsidTr="00083479">
        <w:trPr>
          <w:gridAfter w:val="3"/>
          <w:wAfter w:w="109" w:type="dxa"/>
          <w:trHeight w:val="20"/>
        </w:trPr>
        <w:tc>
          <w:tcPr>
            <w:tcW w:w="573" w:type="dxa"/>
            <w:tcBorders>
              <w:top w:val="single" w:sz="4" w:space="0" w:color="auto"/>
              <w:left w:val="single" w:sz="4" w:space="0" w:color="auto"/>
              <w:bottom w:val="single" w:sz="4" w:space="0" w:color="auto"/>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7</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 xml:space="preserve">Мероприятие 1.5: организация и координация работы по размещению районными муниципальными учреждениями требуемой информации на официальном сайте в сети интернет </w:t>
            </w:r>
            <w:hyperlink r:id="rId27" w:history="1">
              <w:r w:rsidRPr="00083479">
                <w:rPr>
                  <w:rFonts w:ascii="Times New Roman" w:hAnsi="Times New Roman" w:cs="Times New Roman"/>
                  <w:color w:val="auto"/>
                  <w:kern w:val="0"/>
                  <w:sz w:val="12"/>
                  <w:szCs w:val="12"/>
                </w:rPr>
                <w:t>www.bus.gov.ru</w:t>
              </w:r>
            </w:hyperlink>
            <w:r w:rsidRPr="00083479">
              <w:rPr>
                <w:rFonts w:ascii="Times New Roman" w:hAnsi="Times New Roman" w:cs="Times New Roman"/>
                <w:color w:val="auto"/>
                <w:kern w:val="0"/>
                <w:sz w:val="12"/>
                <w:szCs w:val="12"/>
              </w:rPr>
              <w:t>,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proofErr w:type="spellStart"/>
            <w:r w:rsidRPr="00083479">
              <w:rPr>
                <w:rFonts w:ascii="Times New Roman" w:hAnsi="Times New Roman" w:cs="Times New Roman"/>
                <w:color w:val="auto"/>
                <w:kern w:val="0"/>
                <w:sz w:val="12"/>
                <w:szCs w:val="12"/>
              </w:rPr>
              <w:t>Финуправление</w:t>
            </w:r>
            <w:proofErr w:type="spellEnd"/>
            <w:r w:rsidRPr="00083479">
              <w:rPr>
                <w:rFonts w:ascii="Times New Roman" w:hAnsi="Times New Roman" w:cs="Times New Roman"/>
                <w:color w:val="auto"/>
                <w:kern w:val="0"/>
                <w:sz w:val="12"/>
                <w:szCs w:val="12"/>
              </w:rPr>
              <w:t xml:space="preserve"> района</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431"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713" w:type="dxa"/>
            <w:gridSpan w:val="3"/>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2549" w:type="dxa"/>
            <w:gridSpan w:val="4"/>
            <w:tcBorders>
              <w:top w:val="single" w:sz="4" w:space="0" w:color="auto"/>
              <w:left w:val="nil"/>
              <w:bottom w:val="single" w:sz="4" w:space="0" w:color="auto"/>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 xml:space="preserve">Доля районных муниципальных учреждений, разместивших в текущем году в полном объеме на официальном сайте в сети интернет </w:t>
            </w:r>
            <w:hyperlink r:id="rId28" w:history="1">
              <w:r w:rsidRPr="00083479">
                <w:rPr>
                  <w:rFonts w:ascii="Times New Roman" w:hAnsi="Times New Roman" w:cs="Times New Roman"/>
                  <w:color w:val="auto"/>
                  <w:kern w:val="0"/>
                  <w:sz w:val="12"/>
                  <w:szCs w:val="12"/>
                </w:rPr>
                <w:t>www.bus.gov.ru</w:t>
              </w:r>
            </w:hyperlink>
            <w:r w:rsidRPr="00083479">
              <w:rPr>
                <w:rFonts w:ascii="Times New Roman" w:hAnsi="Times New Roman" w:cs="Times New Roman"/>
                <w:color w:val="auto"/>
                <w:kern w:val="0"/>
                <w:sz w:val="12"/>
                <w:szCs w:val="12"/>
              </w:rPr>
              <w:t xml:space="preserve"> (не менее 95,4% в 2022 году, 100% в 2023 и 2024 годах)</w:t>
            </w:r>
          </w:p>
        </w:tc>
      </w:tr>
      <w:tr w:rsidR="00083479" w:rsidRPr="00083479" w:rsidTr="00083479">
        <w:trPr>
          <w:gridAfter w:val="3"/>
          <w:wAfter w:w="109" w:type="dxa"/>
          <w:trHeight w:val="20"/>
        </w:trPr>
        <w:tc>
          <w:tcPr>
            <w:tcW w:w="573" w:type="dxa"/>
            <w:tcBorders>
              <w:top w:val="single" w:sz="4" w:space="0" w:color="auto"/>
              <w:left w:val="single" w:sz="4" w:space="0" w:color="auto"/>
              <w:bottom w:val="single" w:sz="4" w:space="0" w:color="auto"/>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8</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Мероприятие 1.6: повышение кадрового потенциала сотрудников путем направления их на обучающие семинары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proofErr w:type="spellStart"/>
            <w:r w:rsidRPr="00083479">
              <w:rPr>
                <w:rFonts w:ascii="Times New Roman" w:hAnsi="Times New Roman" w:cs="Times New Roman"/>
                <w:color w:val="auto"/>
                <w:kern w:val="0"/>
                <w:sz w:val="12"/>
                <w:szCs w:val="12"/>
              </w:rPr>
              <w:t>Финуправление</w:t>
            </w:r>
            <w:proofErr w:type="spellEnd"/>
            <w:r w:rsidRPr="00083479">
              <w:rPr>
                <w:rFonts w:ascii="Times New Roman" w:hAnsi="Times New Roman" w:cs="Times New Roman"/>
                <w:color w:val="auto"/>
                <w:kern w:val="0"/>
                <w:sz w:val="12"/>
                <w:szCs w:val="12"/>
              </w:rPr>
              <w:t xml:space="preserve"> района</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431"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713" w:type="dxa"/>
            <w:gridSpan w:val="3"/>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2549" w:type="dxa"/>
            <w:gridSpan w:val="4"/>
            <w:tcBorders>
              <w:top w:val="single" w:sz="4" w:space="0" w:color="auto"/>
              <w:left w:val="nil"/>
              <w:bottom w:val="single" w:sz="4" w:space="0" w:color="auto"/>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 xml:space="preserve">Повышение квалификации муниципальных служащих, работающих в </w:t>
            </w:r>
            <w:proofErr w:type="spellStart"/>
            <w:r w:rsidRPr="00083479">
              <w:rPr>
                <w:rFonts w:ascii="Times New Roman" w:hAnsi="Times New Roman" w:cs="Times New Roman"/>
                <w:color w:val="auto"/>
                <w:kern w:val="0"/>
                <w:sz w:val="12"/>
                <w:szCs w:val="12"/>
              </w:rPr>
              <w:t>финуправление</w:t>
            </w:r>
            <w:proofErr w:type="spellEnd"/>
            <w:r w:rsidRPr="00083479">
              <w:rPr>
                <w:rFonts w:ascii="Times New Roman" w:hAnsi="Times New Roman" w:cs="Times New Roman"/>
                <w:color w:val="auto"/>
                <w:kern w:val="0"/>
                <w:sz w:val="12"/>
                <w:szCs w:val="12"/>
              </w:rPr>
              <w:t xml:space="preserve"> района (не менее 25% ежегодно)</w:t>
            </w:r>
          </w:p>
        </w:tc>
      </w:tr>
      <w:tr w:rsidR="00083479" w:rsidRPr="00083479" w:rsidTr="00083479">
        <w:trPr>
          <w:gridAfter w:val="3"/>
          <w:wAfter w:w="109" w:type="dxa"/>
          <w:trHeight w:val="20"/>
        </w:trPr>
        <w:tc>
          <w:tcPr>
            <w:tcW w:w="573" w:type="dxa"/>
            <w:tcBorders>
              <w:top w:val="single" w:sz="4" w:space="0" w:color="auto"/>
              <w:left w:val="single" w:sz="4" w:space="0" w:color="auto"/>
              <w:bottom w:val="single" w:sz="4" w:space="0" w:color="auto"/>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9</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Мероприятие 1.7: обеспечение формирования и исполнения доходов районного бюджета с учетом информации, полученной в рамках взаимодействия с крупными налогоплательщиками района, оценка доходов районного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proofErr w:type="spellStart"/>
            <w:r w:rsidRPr="00083479">
              <w:rPr>
                <w:rFonts w:ascii="Times New Roman" w:hAnsi="Times New Roman" w:cs="Times New Roman"/>
                <w:color w:val="auto"/>
                <w:kern w:val="0"/>
                <w:sz w:val="12"/>
                <w:szCs w:val="12"/>
              </w:rPr>
              <w:t>Финуправление</w:t>
            </w:r>
            <w:proofErr w:type="spellEnd"/>
            <w:r w:rsidRPr="00083479">
              <w:rPr>
                <w:rFonts w:ascii="Times New Roman" w:hAnsi="Times New Roman" w:cs="Times New Roman"/>
                <w:color w:val="auto"/>
                <w:kern w:val="0"/>
                <w:sz w:val="12"/>
                <w:szCs w:val="12"/>
              </w:rPr>
              <w:t xml:space="preserve"> района</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431"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713" w:type="dxa"/>
            <w:gridSpan w:val="3"/>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2549" w:type="dxa"/>
            <w:gridSpan w:val="4"/>
            <w:tcBorders>
              <w:top w:val="single" w:sz="4" w:space="0" w:color="auto"/>
              <w:left w:val="nil"/>
              <w:bottom w:val="single" w:sz="4" w:space="0" w:color="auto"/>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 xml:space="preserve">Исполнение районного </w:t>
            </w:r>
          </w:p>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 xml:space="preserve">бюджета по доходам без </w:t>
            </w:r>
          </w:p>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 xml:space="preserve">учета безвозмездных </w:t>
            </w:r>
          </w:p>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 xml:space="preserve">поступлений к </w:t>
            </w:r>
          </w:p>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 xml:space="preserve">первоначальному </w:t>
            </w:r>
          </w:p>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бюджету от 80 до 110%</w:t>
            </w:r>
          </w:p>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ежегодно</w:t>
            </w:r>
          </w:p>
        </w:tc>
      </w:tr>
      <w:tr w:rsidR="00083479" w:rsidRPr="00083479" w:rsidTr="00083479">
        <w:trPr>
          <w:gridAfter w:val="3"/>
          <w:wAfter w:w="109" w:type="dxa"/>
          <w:trHeight w:val="20"/>
        </w:trPr>
        <w:tc>
          <w:tcPr>
            <w:tcW w:w="573" w:type="dxa"/>
            <w:tcBorders>
              <w:top w:val="single" w:sz="4" w:space="0" w:color="auto"/>
              <w:left w:val="single" w:sz="4" w:space="0" w:color="auto"/>
              <w:bottom w:val="single" w:sz="4" w:space="0" w:color="auto"/>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10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Мероприятие 1.8: организация работы для перехода на интегрированную систему управления общественными финансами «Электронный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proofErr w:type="spellStart"/>
            <w:r w:rsidRPr="00083479">
              <w:rPr>
                <w:rFonts w:ascii="Times New Roman" w:hAnsi="Times New Roman" w:cs="Times New Roman"/>
                <w:color w:val="auto"/>
                <w:kern w:val="0"/>
                <w:sz w:val="12"/>
                <w:szCs w:val="12"/>
              </w:rPr>
              <w:t>Финуправление</w:t>
            </w:r>
            <w:proofErr w:type="spellEnd"/>
            <w:r w:rsidRPr="00083479">
              <w:rPr>
                <w:rFonts w:ascii="Times New Roman" w:hAnsi="Times New Roman" w:cs="Times New Roman"/>
                <w:color w:val="auto"/>
                <w:kern w:val="0"/>
                <w:sz w:val="12"/>
                <w:szCs w:val="12"/>
              </w:rPr>
              <w:t xml:space="preserve"> района</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431"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713" w:type="dxa"/>
            <w:gridSpan w:val="3"/>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2549" w:type="dxa"/>
            <w:gridSpan w:val="4"/>
            <w:tcBorders>
              <w:top w:val="single" w:sz="4" w:space="0" w:color="auto"/>
              <w:left w:val="nil"/>
              <w:bottom w:val="single" w:sz="4" w:space="0" w:color="auto"/>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Обеспечение прозрачности, открытости и подотчетности деятельности органов исполнительной власти</w:t>
            </w:r>
          </w:p>
        </w:tc>
      </w:tr>
      <w:tr w:rsidR="00083479" w:rsidRPr="00083479" w:rsidTr="00083479">
        <w:trPr>
          <w:trHeight w:val="20"/>
        </w:trPr>
        <w:tc>
          <w:tcPr>
            <w:tcW w:w="573" w:type="dxa"/>
            <w:tcBorders>
              <w:top w:val="single" w:sz="4" w:space="0" w:color="auto"/>
              <w:left w:val="single" w:sz="4" w:space="0" w:color="auto"/>
              <w:bottom w:val="single" w:sz="4" w:space="0" w:color="auto"/>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11</w:t>
            </w:r>
          </w:p>
        </w:tc>
        <w:tc>
          <w:tcPr>
            <w:tcW w:w="8103" w:type="dxa"/>
            <w:gridSpan w:val="16"/>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Задача подпрограммы: 2 Обеспечение доступа для граждан к информации о районном бюджете и бюджетном процессе в компактной и доступной форме</w:t>
            </w:r>
          </w:p>
        </w:tc>
        <w:tc>
          <w:tcPr>
            <w:tcW w:w="2556" w:type="dxa"/>
            <w:gridSpan w:val="4"/>
            <w:tcBorders>
              <w:top w:val="single" w:sz="4" w:space="0" w:color="auto"/>
              <w:left w:val="nil"/>
              <w:bottom w:val="single" w:sz="4" w:space="0" w:color="auto"/>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p>
        </w:tc>
      </w:tr>
      <w:tr w:rsidR="00083479" w:rsidRPr="00083479" w:rsidTr="00083479">
        <w:trPr>
          <w:gridAfter w:val="3"/>
          <w:wAfter w:w="109" w:type="dxa"/>
          <w:trHeight w:val="20"/>
        </w:trPr>
        <w:tc>
          <w:tcPr>
            <w:tcW w:w="573" w:type="dxa"/>
            <w:tcBorders>
              <w:top w:val="single" w:sz="4" w:space="0" w:color="auto"/>
              <w:left w:val="single" w:sz="4" w:space="0" w:color="auto"/>
              <w:bottom w:val="single" w:sz="4" w:space="0" w:color="auto"/>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12</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Мероприятие 2.1: Создание, наполнение и поддержание в актуальном состоянии рубрики «Открытый бюджет», созданной на официальном сайте администрации Каратузского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proofErr w:type="spellStart"/>
            <w:r w:rsidRPr="00083479">
              <w:rPr>
                <w:rFonts w:ascii="Times New Roman" w:hAnsi="Times New Roman" w:cs="Times New Roman"/>
                <w:color w:val="auto"/>
                <w:kern w:val="0"/>
                <w:sz w:val="12"/>
                <w:szCs w:val="12"/>
              </w:rPr>
              <w:t>Финуправление</w:t>
            </w:r>
            <w:proofErr w:type="spellEnd"/>
            <w:r w:rsidRPr="00083479">
              <w:rPr>
                <w:rFonts w:ascii="Times New Roman" w:hAnsi="Times New Roman" w:cs="Times New Roman"/>
                <w:color w:val="auto"/>
                <w:kern w:val="0"/>
                <w:sz w:val="12"/>
                <w:szCs w:val="12"/>
              </w:rPr>
              <w:t xml:space="preserve"> района</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431"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713" w:type="dxa"/>
            <w:gridSpan w:val="3"/>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2549" w:type="dxa"/>
            <w:gridSpan w:val="4"/>
            <w:tcBorders>
              <w:top w:val="single" w:sz="4" w:space="0" w:color="auto"/>
              <w:left w:val="nil"/>
              <w:bottom w:val="single" w:sz="4" w:space="0" w:color="auto"/>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периодичность обновления информации, представленной в рубрике «Открытый бюджет» на официальном сайте администрации Каратузского района (1 раз в квартал ежегодно)</w:t>
            </w:r>
          </w:p>
        </w:tc>
      </w:tr>
      <w:tr w:rsidR="00083479" w:rsidRPr="00083479" w:rsidTr="00083479">
        <w:trPr>
          <w:trHeight w:val="20"/>
        </w:trPr>
        <w:tc>
          <w:tcPr>
            <w:tcW w:w="573" w:type="dxa"/>
            <w:tcBorders>
              <w:top w:val="single" w:sz="4" w:space="0" w:color="auto"/>
              <w:left w:val="single" w:sz="4" w:space="0" w:color="auto"/>
              <w:bottom w:val="single" w:sz="4" w:space="0" w:color="auto"/>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13</w:t>
            </w:r>
          </w:p>
        </w:tc>
        <w:tc>
          <w:tcPr>
            <w:tcW w:w="8103" w:type="dxa"/>
            <w:gridSpan w:val="16"/>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Задача подпрограммы: 3 Осуществление внутреннего муниципального финансового контроля</w:t>
            </w:r>
          </w:p>
        </w:tc>
        <w:tc>
          <w:tcPr>
            <w:tcW w:w="2556" w:type="dxa"/>
            <w:gridSpan w:val="4"/>
            <w:tcBorders>
              <w:top w:val="single" w:sz="4" w:space="0" w:color="auto"/>
              <w:left w:val="nil"/>
              <w:bottom w:val="single" w:sz="4" w:space="0" w:color="auto"/>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p>
        </w:tc>
      </w:tr>
      <w:tr w:rsidR="00083479" w:rsidRPr="00083479" w:rsidTr="00083479">
        <w:trPr>
          <w:gridAfter w:val="3"/>
          <w:wAfter w:w="109" w:type="dxa"/>
          <w:trHeight w:val="20"/>
        </w:trPr>
        <w:tc>
          <w:tcPr>
            <w:tcW w:w="573" w:type="dxa"/>
            <w:tcBorders>
              <w:top w:val="single" w:sz="4" w:space="0" w:color="auto"/>
              <w:left w:val="single" w:sz="4" w:space="0" w:color="auto"/>
              <w:bottom w:val="single" w:sz="4" w:space="0" w:color="auto"/>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14</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Мероприятие 3.1: Проведение контрольных мероприятий внутреннего муниципального финансового контроля, согласно утвержденного плана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proofErr w:type="spellStart"/>
            <w:r w:rsidRPr="00083479">
              <w:rPr>
                <w:rFonts w:ascii="Times New Roman" w:hAnsi="Times New Roman" w:cs="Times New Roman"/>
                <w:color w:val="auto"/>
                <w:kern w:val="0"/>
                <w:sz w:val="12"/>
                <w:szCs w:val="12"/>
              </w:rPr>
              <w:t>Финуправление</w:t>
            </w:r>
            <w:proofErr w:type="spellEnd"/>
            <w:r w:rsidRPr="00083479">
              <w:rPr>
                <w:rFonts w:ascii="Times New Roman" w:hAnsi="Times New Roman" w:cs="Times New Roman"/>
                <w:color w:val="auto"/>
                <w:kern w:val="0"/>
                <w:sz w:val="12"/>
                <w:szCs w:val="12"/>
              </w:rPr>
              <w:t xml:space="preserve"> района</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431"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713" w:type="dxa"/>
            <w:gridSpan w:val="3"/>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Х</w:t>
            </w:r>
          </w:p>
        </w:tc>
        <w:tc>
          <w:tcPr>
            <w:tcW w:w="2549" w:type="dxa"/>
            <w:gridSpan w:val="4"/>
            <w:tcBorders>
              <w:top w:val="single" w:sz="4" w:space="0" w:color="auto"/>
              <w:left w:val="nil"/>
              <w:bottom w:val="single" w:sz="4" w:space="0" w:color="auto"/>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Выполнение мероприятий плана внутреннего муниципального финансового контроля, 100%</w:t>
            </w:r>
          </w:p>
        </w:tc>
      </w:tr>
      <w:tr w:rsidR="00083479" w:rsidRPr="00083479" w:rsidTr="00083479">
        <w:trPr>
          <w:gridAfter w:val="2"/>
          <w:wAfter w:w="100" w:type="dxa"/>
          <w:trHeight w:val="20"/>
        </w:trPr>
        <w:tc>
          <w:tcPr>
            <w:tcW w:w="573" w:type="dxa"/>
            <w:tcBorders>
              <w:top w:val="single" w:sz="4" w:space="0" w:color="auto"/>
              <w:left w:val="single" w:sz="4" w:space="0" w:color="auto"/>
              <w:bottom w:val="single" w:sz="4" w:space="0" w:color="auto"/>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15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Итого по подпрограмме</w:t>
            </w:r>
          </w:p>
        </w:tc>
        <w:tc>
          <w:tcPr>
            <w:tcW w:w="3421" w:type="dxa"/>
            <w:gridSpan w:val="6"/>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694"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9470,25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9470,25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9470,25</w:t>
            </w:r>
          </w:p>
        </w:tc>
        <w:tc>
          <w:tcPr>
            <w:tcW w:w="781" w:type="dxa"/>
            <w:gridSpan w:val="2"/>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28410,75</w:t>
            </w:r>
          </w:p>
        </w:tc>
        <w:tc>
          <w:tcPr>
            <w:tcW w:w="2549" w:type="dxa"/>
            <w:gridSpan w:val="4"/>
            <w:tcBorders>
              <w:top w:val="single" w:sz="4" w:space="0" w:color="auto"/>
              <w:left w:val="nil"/>
              <w:bottom w:val="single" w:sz="4" w:space="0" w:color="auto"/>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p>
        </w:tc>
      </w:tr>
      <w:tr w:rsidR="00083479" w:rsidRPr="00083479" w:rsidTr="00083479">
        <w:trPr>
          <w:gridAfter w:val="2"/>
          <w:wAfter w:w="100" w:type="dxa"/>
          <w:trHeight w:val="20"/>
        </w:trPr>
        <w:tc>
          <w:tcPr>
            <w:tcW w:w="573" w:type="dxa"/>
            <w:tcBorders>
              <w:top w:val="single" w:sz="4" w:space="0" w:color="auto"/>
              <w:left w:val="single" w:sz="4" w:space="0" w:color="auto"/>
              <w:bottom w:val="single" w:sz="4" w:space="0" w:color="auto"/>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16</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В том числе:</w:t>
            </w:r>
          </w:p>
        </w:tc>
        <w:tc>
          <w:tcPr>
            <w:tcW w:w="3421" w:type="dxa"/>
            <w:gridSpan w:val="6"/>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p>
        </w:tc>
        <w:tc>
          <w:tcPr>
            <w:tcW w:w="781" w:type="dxa"/>
            <w:gridSpan w:val="2"/>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p>
        </w:tc>
        <w:tc>
          <w:tcPr>
            <w:tcW w:w="2549" w:type="dxa"/>
            <w:gridSpan w:val="4"/>
            <w:tcBorders>
              <w:top w:val="single" w:sz="4" w:space="0" w:color="auto"/>
              <w:left w:val="nil"/>
              <w:bottom w:val="single" w:sz="4" w:space="0" w:color="auto"/>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p>
        </w:tc>
      </w:tr>
      <w:tr w:rsidR="00083479" w:rsidRPr="00083479" w:rsidTr="00083479">
        <w:trPr>
          <w:gridAfter w:val="2"/>
          <w:wAfter w:w="100" w:type="dxa"/>
          <w:trHeight w:val="20"/>
        </w:trPr>
        <w:tc>
          <w:tcPr>
            <w:tcW w:w="573" w:type="dxa"/>
            <w:tcBorders>
              <w:top w:val="single" w:sz="4" w:space="0" w:color="auto"/>
              <w:left w:val="single" w:sz="4" w:space="0" w:color="auto"/>
              <w:bottom w:val="single" w:sz="4" w:space="0" w:color="auto"/>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17</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ГРБС</w:t>
            </w:r>
          </w:p>
        </w:tc>
        <w:tc>
          <w:tcPr>
            <w:tcW w:w="3421" w:type="dxa"/>
            <w:gridSpan w:val="6"/>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Финансовое управление администрации Каратузского района</w:t>
            </w:r>
          </w:p>
        </w:tc>
        <w:tc>
          <w:tcPr>
            <w:tcW w:w="694" w:type="dxa"/>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9470,25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9470,25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9470,25</w:t>
            </w:r>
          </w:p>
        </w:tc>
        <w:tc>
          <w:tcPr>
            <w:tcW w:w="781" w:type="dxa"/>
            <w:gridSpan w:val="2"/>
            <w:tcBorders>
              <w:top w:val="single" w:sz="4" w:space="0" w:color="auto"/>
              <w:left w:val="single" w:sz="4" w:space="0" w:color="auto"/>
              <w:bottom w:val="single" w:sz="4" w:space="0" w:color="auto"/>
              <w:right w:val="single" w:sz="4" w:space="0" w:color="auto"/>
            </w:tcBorders>
            <w:shd w:val="clear" w:color="auto" w:fill="auto"/>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28410,75</w:t>
            </w:r>
          </w:p>
        </w:tc>
        <w:tc>
          <w:tcPr>
            <w:tcW w:w="2549" w:type="dxa"/>
            <w:gridSpan w:val="4"/>
            <w:tcBorders>
              <w:top w:val="single" w:sz="4" w:space="0" w:color="auto"/>
              <w:left w:val="nil"/>
              <w:bottom w:val="single" w:sz="4" w:space="0" w:color="auto"/>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p>
        </w:tc>
      </w:tr>
    </w:tbl>
    <w:p w:rsidR="0037666C" w:rsidRDefault="0037666C" w:rsidP="00383F09">
      <w:pPr>
        <w:suppressAutoHyphens/>
        <w:spacing w:after="0" w:line="240" w:lineRule="auto"/>
        <w:jc w:val="both"/>
        <w:rPr>
          <w:rFonts w:ascii="Times New Roman" w:hAnsi="Times New Roman" w:cs="Times New Roman"/>
          <w:color w:val="auto"/>
          <w:kern w:val="0"/>
          <w:sz w:val="12"/>
          <w:szCs w:val="12"/>
        </w:rPr>
      </w:pPr>
    </w:p>
    <w:p w:rsidR="00083479" w:rsidRPr="00083479" w:rsidRDefault="00083479" w:rsidP="00083479">
      <w:pPr>
        <w:widowControl w:val="0"/>
        <w:autoSpaceDE w:val="0"/>
        <w:autoSpaceDN w:val="0"/>
        <w:adjustRightInd w:val="0"/>
        <w:spacing w:after="0" w:line="240" w:lineRule="auto"/>
        <w:ind w:firstLine="720"/>
        <w:jc w:val="right"/>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Приложение № 5</w:t>
      </w:r>
    </w:p>
    <w:p w:rsidR="00083479" w:rsidRPr="00083479" w:rsidRDefault="00083479" w:rsidP="00083479">
      <w:pPr>
        <w:autoSpaceDE w:val="0"/>
        <w:autoSpaceDN w:val="0"/>
        <w:adjustRightInd w:val="0"/>
        <w:spacing w:after="0" w:line="240" w:lineRule="auto"/>
        <w:jc w:val="right"/>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к муниципальной программе</w:t>
      </w:r>
    </w:p>
    <w:p w:rsidR="00083479" w:rsidRPr="00083479" w:rsidRDefault="00083479" w:rsidP="00083479">
      <w:pPr>
        <w:autoSpaceDE w:val="0"/>
        <w:autoSpaceDN w:val="0"/>
        <w:adjustRightInd w:val="0"/>
        <w:spacing w:after="0" w:line="240" w:lineRule="auto"/>
        <w:jc w:val="right"/>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 xml:space="preserve"> «Управление муниципальными финансами»</w:t>
      </w:r>
    </w:p>
    <w:p w:rsidR="00083479" w:rsidRPr="00083479" w:rsidRDefault="00083479" w:rsidP="00083479">
      <w:pPr>
        <w:autoSpaceDE w:val="0"/>
        <w:autoSpaceDN w:val="0"/>
        <w:adjustRightInd w:val="0"/>
        <w:spacing w:after="0" w:line="240" w:lineRule="auto"/>
        <w:jc w:val="right"/>
        <w:rPr>
          <w:rFonts w:ascii="Times New Roman" w:hAnsi="Times New Roman" w:cs="Times New Roman"/>
          <w:color w:val="auto"/>
          <w:kern w:val="0"/>
          <w:sz w:val="12"/>
          <w:szCs w:val="12"/>
        </w:rPr>
      </w:pPr>
    </w:p>
    <w:p w:rsidR="00083479" w:rsidRPr="00083479" w:rsidRDefault="00083479" w:rsidP="0008347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 xml:space="preserve">Подпрограмма </w:t>
      </w:r>
    </w:p>
    <w:p w:rsidR="00083479" w:rsidRPr="00083479" w:rsidRDefault="00083479" w:rsidP="0008347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 xml:space="preserve">«Обеспечение качественного бухгалтерского, бюджетного и налогового учета в муниципальных учреждениях Каратузского района» </w:t>
      </w:r>
    </w:p>
    <w:p w:rsidR="00083479" w:rsidRPr="00083479" w:rsidRDefault="00083479" w:rsidP="00083479">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083479" w:rsidRPr="00083479" w:rsidRDefault="00083479" w:rsidP="0008347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1. Паспорт подпрограммы</w:t>
      </w:r>
    </w:p>
    <w:p w:rsidR="00083479" w:rsidRPr="00083479" w:rsidRDefault="00083479" w:rsidP="00083479">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tbl>
      <w:tblPr>
        <w:tblW w:w="103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978"/>
        <w:gridCol w:w="7371"/>
      </w:tblGrid>
      <w:tr w:rsidR="00083479" w:rsidRPr="00083479" w:rsidTr="00083479">
        <w:trPr>
          <w:trHeight w:val="20"/>
        </w:trPr>
        <w:tc>
          <w:tcPr>
            <w:tcW w:w="2978" w:type="dxa"/>
            <w:tcBorders>
              <w:top w:val="single" w:sz="4" w:space="0" w:color="auto"/>
              <w:left w:val="single" w:sz="4" w:space="0" w:color="auto"/>
              <w:bottom w:val="single" w:sz="4" w:space="0" w:color="auto"/>
              <w:right w:val="single" w:sz="4" w:space="0" w:color="auto"/>
            </w:tcBorders>
          </w:tcPr>
          <w:p w:rsidR="00083479" w:rsidRPr="00083479" w:rsidRDefault="00083479" w:rsidP="00083479">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 xml:space="preserve">Наименование подпрограммы </w:t>
            </w:r>
          </w:p>
        </w:tc>
        <w:tc>
          <w:tcPr>
            <w:tcW w:w="7371" w:type="dxa"/>
            <w:tcBorders>
              <w:top w:val="single" w:sz="4" w:space="0" w:color="auto"/>
              <w:left w:val="single" w:sz="4" w:space="0" w:color="auto"/>
              <w:bottom w:val="single" w:sz="4" w:space="0" w:color="auto"/>
              <w:right w:val="single" w:sz="4" w:space="0" w:color="auto"/>
            </w:tcBorders>
          </w:tcPr>
          <w:p w:rsidR="00083479" w:rsidRPr="00083479" w:rsidRDefault="00083479" w:rsidP="00083479">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«Обеспечение качественного бухгалтерского, бюджетного и налогового учета в муниципальных учреждениях Каратузского района» (далее – подпрограмма)</w:t>
            </w:r>
          </w:p>
        </w:tc>
      </w:tr>
      <w:tr w:rsidR="00083479" w:rsidRPr="00083479" w:rsidTr="00083479">
        <w:trPr>
          <w:trHeight w:val="20"/>
        </w:trPr>
        <w:tc>
          <w:tcPr>
            <w:tcW w:w="2978" w:type="dxa"/>
            <w:tcBorders>
              <w:top w:val="single" w:sz="4" w:space="0" w:color="auto"/>
              <w:left w:val="single" w:sz="4" w:space="0" w:color="auto"/>
              <w:bottom w:val="single" w:sz="4" w:space="0" w:color="auto"/>
              <w:right w:val="single" w:sz="4" w:space="0" w:color="auto"/>
            </w:tcBorders>
          </w:tcPr>
          <w:p w:rsidR="00083479" w:rsidRPr="00083479" w:rsidRDefault="00083479" w:rsidP="00083479">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7371" w:type="dxa"/>
            <w:tcBorders>
              <w:top w:val="single" w:sz="4" w:space="0" w:color="auto"/>
              <w:left w:val="single" w:sz="4" w:space="0" w:color="auto"/>
              <w:bottom w:val="single" w:sz="4" w:space="0" w:color="auto"/>
              <w:right w:val="single" w:sz="4" w:space="0" w:color="auto"/>
            </w:tcBorders>
          </w:tcPr>
          <w:p w:rsidR="00083479" w:rsidRPr="00083479" w:rsidRDefault="00083479" w:rsidP="00083479">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 xml:space="preserve">«Управление муниципальными финансами» </w:t>
            </w:r>
          </w:p>
        </w:tc>
      </w:tr>
      <w:tr w:rsidR="00083479" w:rsidRPr="00083479" w:rsidTr="00083479">
        <w:trPr>
          <w:trHeight w:val="20"/>
        </w:trPr>
        <w:tc>
          <w:tcPr>
            <w:tcW w:w="2978" w:type="dxa"/>
            <w:tcBorders>
              <w:top w:val="single" w:sz="4" w:space="0" w:color="auto"/>
              <w:left w:val="single" w:sz="4" w:space="0" w:color="auto"/>
              <w:bottom w:val="single" w:sz="4" w:space="0" w:color="auto"/>
              <w:right w:val="single" w:sz="4" w:space="0" w:color="auto"/>
            </w:tcBorders>
          </w:tcPr>
          <w:p w:rsidR="00083479" w:rsidRPr="00083479" w:rsidRDefault="00083479" w:rsidP="00083479">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Исполнитель подпрограммы</w:t>
            </w:r>
          </w:p>
        </w:tc>
        <w:tc>
          <w:tcPr>
            <w:tcW w:w="7371" w:type="dxa"/>
            <w:tcBorders>
              <w:top w:val="single" w:sz="4" w:space="0" w:color="auto"/>
              <w:left w:val="single" w:sz="4" w:space="0" w:color="auto"/>
              <w:bottom w:val="single" w:sz="4" w:space="0" w:color="auto"/>
              <w:right w:val="single" w:sz="4" w:space="0" w:color="auto"/>
            </w:tcBorders>
          </w:tcPr>
          <w:p w:rsidR="00083479" w:rsidRPr="00083479" w:rsidRDefault="00083479" w:rsidP="00083479">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Администрация Каратузского района</w:t>
            </w:r>
          </w:p>
        </w:tc>
      </w:tr>
      <w:tr w:rsidR="00083479" w:rsidRPr="00083479" w:rsidTr="00083479">
        <w:trPr>
          <w:trHeight w:val="20"/>
        </w:trPr>
        <w:tc>
          <w:tcPr>
            <w:tcW w:w="2978" w:type="dxa"/>
            <w:tcBorders>
              <w:top w:val="single" w:sz="4" w:space="0" w:color="auto"/>
              <w:left w:val="single" w:sz="4" w:space="0" w:color="auto"/>
              <w:bottom w:val="single" w:sz="4" w:space="0" w:color="auto"/>
              <w:right w:val="single" w:sz="4" w:space="0" w:color="auto"/>
            </w:tcBorders>
          </w:tcPr>
          <w:p w:rsidR="00083479" w:rsidRPr="00083479" w:rsidRDefault="00083479" w:rsidP="00083479">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Главный распорядитель бюджетных средств, ответный за реализацию мероприятий подпрограммы</w:t>
            </w:r>
          </w:p>
        </w:tc>
        <w:tc>
          <w:tcPr>
            <w:tcW w:w="7371" w:type="dxa"/>
            <w:tcBorders>
              <w:top w:val="single" w:sz="4" w:space="0" w:color="auto"/>
              <w:left w:val="single" w:sz="4" w:space="0" w:color="auto"/>
              <w:bottom w:val="single" w:sz="4" w:space="0" w:color="auto"/>
              <w:right w:val="single" w:sz="4" w:space="0" w:color="auto"/>
            </w:tcBorders>
          </w:tcPr>
          <w:p w:rsidR="00083479" w:rsidRPr="00083479" w:rsidRDefault="00083479" w:rsidP="00083479">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Администрация Каратузского района</w:t>
            </w:r>
          </w:p>
        </w:tc>
      </w:tr>
      <w:tr w:rsidR="00083479" w:rsidRPr="00083479" w:rsidTr="00083479">
        <w:trPr>
          <w:trHeight w:val="20"/>
        </w:trPr>
        <w:tc>
          <w:tcPr>
            <w:tcW w:w="2978" w:type="dxa"/>
            <w:tcBorders>
              <w:top w:val="single" w:sz="4" w:space="0" w:color="auto"/>
              <w:left w:val="single" w:sz="4" w:space="0" w:color="auto"/>
              <w:right w:val="single" w:sz="4" w:space="0" w:color="auto"/>
            </w:tcBorders>
          </w:tcPr>
          <w:p w:rsidR="00083479" w:rsidRPr="00083479" w:rsidRDefault="00083479" w:rsidP="00083479">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Цели и задачи подпрограммы</w:t>
            </w:r>
            <w:r w:rsidRPr="00083479">
              <w:rPr>
                <w:rFonts w:ascii="Times New Roman" w:hAnsi="Times New Roman" w:cs="Times New Roman"/>
                <w:color w:val="auto"/>
                <w:kern w:val="0"/>
                <w:sz w:val="12"/>
                <w:szCs w:val="12"/>
              </w:rPr>
              <w:br/>
            </w:r>
          </w:p>
        </w:tc>
        <w:tc>
          <w:tcPr>
            <w:tcW w:w="7371" w:type="dxa"/>
            <w:tcBorders>
              <w:top w:val="single" w:sz="4" w:space="0" w:color="auto"/>
              <w:left w:val="single" w:sz="4" w:space="0" w:color="auto"/>
              <w:right w:val="single" w:sz="4" w:space="0" w:color="auto"/>
            </w:tcBorders>
          </w:tcPr>
          <w:p w:rsidR="00083479" w:rsidRPr="00083479" w:rsidRDefault="00083479" w:rsidP="0008347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083479">
              <w:rPr>
                <w:rFonts w:ascii="Times New Roman" w:eastAsia="Calibri" w:hAnsi="Times New Roman" w:cs="Times New Roman"/>
                <w:color w:val="auto"/>
                <w:kern w:val="0"/>
                <w:sz w:val="12"/>
                <w:szCs w:val="12"/>
                <w:lang w:eastAsia="en-US"/>
              </w:rPr>
              <w:t>Создание эффективной организации бухгалтерского, бюджетного и налогового учета в муниципальных учреждениях.</w:t>
            </w:r>
          </w:p>
          <w:p w:rsidR="00083479" w:rsidRPr="00083479" w:rsidRDefault="00083479" w:rsidP="0008347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083479">
              <w:rPr>
                <w:rFonts w:ascii="Times New Roman" w:eastAsia="Calibri" w:hAnsi="Times New Roman" w:cs="Times New Roman"/>
                <w:color w:val="auto"/>
                <w:kern w:val="0"/>
                <w:sz w:val="12"/>
                <w:szCs w:val="12"/>
                <w:lang w:eastAsia="en-US"/>
              </w:rPr>
              <w:t xml:space="preserve">Задача подпрограммы: </w:t>
            </w:r>
          </w:p>
          <w:p w:rsidR="00083479" w:rsidRPr="00083479" w:rsidRDefault="00083479" w:rsidP="0008347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083479">
              <w:rPr>
                <w:rFonts w:ascii="Times New Roman" w:eastAsia="Calibri" w:hAnsi="Times New Roman" w:cs="Times New Roman"/>
                <w:color w:val="auto"/>
                <w:kern w:val="0"/>
                <w:sz w:val="12"/>
                <w:szCs w:val="12"/>
                <w:lang w:eastAsia="en-US"/>
              </w:rPr>
              <w:t>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tc>
      </w:tr>
      <w:tr w:rsidR="00083479" w:rsidRPr="00083479" w:rsidTr="00083479">
        <w:trPr>
          <w:trHeight w:val="20"/>
        </w:trPr>
        <w:tc>
          <w:tcPr>
            <w:tcW w:w="2978" w:type="dxa"/>
            <w:tcBorders>
              <w:top w:val="single" w:sz="4" w:space="0" w:color="auto"/>
              <w:left w:val="single" w:sz="4" w:space="0" w:color="auto"/>
              <w:bottom w:val="single" w:sz="4" w:space="0" w:color="auto"/>
              <w:right w:val="single" w:sz="4" w:space="0" w:color="auto"/>
            </w:tcBorders>
          </w:tcPr>
          <w:p w:rsidR="00083479" w:rsidRPr="00083479" w:rsidRDefault="00083479" w:rsidP="00083479">
            <w:pPr>
              <w:widowControl w:val="0"/>
              <w:autoSpaceDE w:val="0"/>
              <w:autoSpaceDN w:val="0"/>
              <w:adjustRightInd w:val="0"/>
              <w:spacing w:after="0" w:line="276"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Ожидаемые результаты от подпрограммы</w:t>
            </w:r>
          </w:p>
        </w:tc>
        <w:tc>
          <w:tcPr>
            <w:tcW w:w="7371" w:type="dxa"/>
            <w:tcBorders>
              <w:top w:val="single" w:sz="4" w:space="0" w:color="auto"/>
              <w:left w:val="single" w:sz="4" w:space="0" w:color="auto"/>
              <w:bottom w:val="single" w:sz="4" w:space="0" w:color="auto"/>
              <w:right w:val="single" w:sz="4" w:space="0" w:color="auto"/>
            </w:tcBorders>
          </w:tcPr>
          <w:p w:rsidR="00083479" w:rsidRPr="00083479" w:rsidRDefault="00083479" w:rsidP="00083479">
            <w:pPr>
              <w:autoSpaceDE w:val="0"/>
              <w:autoSpaceDN w:val="0"/>
              <w:adjustRightInd w:val="0"/>
              <w:spacing w:after="0" w:line="240" w:lineRule="auto"/>
              <w:jc w:val="both"/>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Перечень показателей результативности подпрограммы приведен в приложении к паспорту подпрограммы</w:t>
            </w:r>
          </w:p>
        </w:tc>
      </w:tr>
      <w:tr w:rsidR="00083479" w:rsidRPr="00083479" w:rsidTr="00083479">
        <w:trPr>
          <w:trHeight w:val="20"/>
        </w:trPr>
        <w:tc>
          <w:tcPr>
            <w:tcW w:w="2978" w:type="dxa"/>
            <w:tcBorders>
              <w:top w:val="single" w:sz="4" w:space="0" w:color="auto"/>
              <w:left w:val="single" w:sz="4" w:space="0" w:color="auto"/>
              <w:bottom w:val="single" w:sz="4" w:space="0" w:color="auto"/>
              <w:right w:val="single" w:sz="4" w:space="0" w:color="auto"/>
            </w:tcBorders>
          </w:tcPr>
          <w:p w:rsidR="00083479" w:rsidRPr="00083479" w:rsidRDefault="00083479" w:rsidP="00083479">
            <w:pPr>
              <w:widowControl w:val="0"/>
              <w:autoSpaceDE w:val="0"/>
              <w:autoSpaceDN w:val="0"/>
              <w:adjustRightInd w:val="0"/>
              <w:spacing w:after="0" w:line="276"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 xml:space="preserve">Сроки </w:t>
            </w:r>
            <w:r w:rsidRPr="00083479">
              <w:rPr>
                <w:rFonts w:ascii="Times New Roman" w:hAnsi="Times New Roman" w:cs="Times New Roman"/>
                <w:color w:val="auto"/>
                <w:kern w:val="0"/>
                <w:sz w:val="12"/>
                <w:szCs w:val="12"/>
              </w:rPr>
              <w:br/>
              <w:t>реализации подпрограммы</w:t>
            </w:r>
          </w:p>
        </w:tc>
        <w:tc>
          <w:tcPr>
            <w:tcW w:w="7371" w:type="dxa"/>
            <w:tcBorders>
              <w:top w:val="single" w:sz="4" w:space="0" w:color="auto"/>
              <w:left w:val="single" w:sz="4" w:space="0" w:color="auto"/>
              <w:bottom w:val="single" w:sz="4" w:space="0" w:color="auto"/>
              <w:right w:val="single" w:sz="4" w:space="0" w:color="auto"/>
            </w:tcBorders>
          </w:tcPr>
          <w:p w:rsidR="00083479" w:rsidRPr="00083479" w:rsidRDefault="00083479" w:rsidP="00083479">
            <w:pPr>
              <w:widowControl w:val="0"/>
              <w:autoSpaceDE w:val="0"/>
              <w:autoSpaceDN w:val="0"/>
              <w:adjustRightInd w:val="0"/>
              <w:spacing w:after="0" w:line="276" w:lineRule="auto"/>
              <w:rPr>
                <w:rFonts w:ascii="Times New Roman" w:hAnsi="Times New Roman" w:cs="Times New Roman"/>
                <w:color w:val="auto"/>
                <w:kern w:val="0"/>
                <w:sz w:val="12"/>
                <w:szCs w:val="12"/>
              </w:rPr>
            </w:pPr>
          </w:p>
          <w:p w:rsidR="00083479" w:rsidRPr="00083479" w:rsidRDefault="00083479" w:rsidP="00083479">
            <w:pPr>
              <w:widowControl w:val="0"/>
              <w:autoSpaceDE w:val="0"/>
              <w:autoSpaceDN w:val="0"/>
              <w:adjustRightInd w:val="0"/>
              <w:spacing w:after="0" w:line="276"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01.01.2022 - 31.12.2024</w:t>
            </w:r>
          </w:p>
        </w:tc>
      </w:tr>
      <w:tr w:rsidR="00083479" w:rsidRPr="00083479" w:rsidTr="00083479">
        <w:trPr>
          <w:trHeight w:val="20"/>
        </w:trPr>
        <w:tc>
          <w:tcPr>
            <w:tcW w:w="2978" w:type="dxa"/>
            <w:tcBorders>
              <w:top w:val="single" w:sz="4" w:space="0" w:color="auto"/>
              <w:left w:val="single" w:sz="4" w:space="0" w:color="auto"/>
              <w:bottom w:val="single" w:sz="4" w:space="0" w:color="auto"/>
              <w:right w:val="single" w:sz="4" w:space="0" w:color="auto"/>
            </w:tcBorders>
          </w:tcPr>
          <w:p w:rsidR="00083479" w:rsidRPr="00083479" w:rsidRDefault="00083479" w:rsidP="00083479">
            <w:pPr>
              <w:widowControl w:val="0"/>
              <w:autoSpaceDE w:val="0"/>
              <w:autoSpaceDN w:val="0"/>
              <w:adjustRightInd w:val="0"/>
              <w:spacing w:after="0" w:line="276"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 xml:space="preserve">Информация по ресурсному обеспечению подпрограммы, в том числе в разбивке по всем источникам финансирования на очередной </w:t>
            </w:r>
            <w:r w:rsidRPr="00083479">
              <w:rPr>
                <w:rFonts w:ascii="Times New Roman" w:hAnsi="Times New Roman" w:cs="Times New Roman"/>
                <w:color w:val="auto"/>
                <w:kern w:val="0"/>
                <w:sz w:val="12"/>
                <w:szCs w:val="12"/>
              </w:rPr>
              <w:lastRenderedPageBreak/>
              <w:t>финансовый год и плановый период</w:t>
            </w:r>
          </w:p>
        </w:tc>
        <w:tc>
          <w:tcPr>
            <w:tcW w:w="7371" w:type="dxa"/>
            <w:tcBorders>
              <w:top w:val="single" w:sz="4" w:space="0" w:color="auto"/>
              <w:left w:val="single" w:sz="4" w:space="0" w:color="auto"/>
              <w:bottom w:val="single" w:sz="4" w:space="0" w:color="auto"/>
              <w:right w:val="single" w:sz="4" w:space="0" w:color="auto"/>
            </w:tcBorders>
          </w:tcPr>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lastRenderedPageBreak/>
              <w:t>Общий объем бюджетных ассигнований на реализацию подпрограммы по годам составляет 66079,20 тыс. рублей, в том числе:</w:t>
            </w:r>
          </w:p>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0,00 тыс. рублей – средства краевого бюджета;</w:t>
            </w:r>
          </w:p>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66079,20 тыс. рублей – средства районного бюджета.</w:t>
            </w:r>
          </w:p>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lastRenderedPageBreak/>
              <w:t>Объем финансирования по годам реализации подпрограммы:</w:t>
            </w:r>
          </w:p>
          <w:p w:rsidR="00083479" w:rsidRPr="00083479" w:rsidRDefault="00083479" w:rsidP="00083479">
            <w:pPr>
              <w:spacing w:after="0" w:line="240" w:lineRule="auto"/>
              <w:rPr>
                <w:rFonts w:ascii="Times New Roman" w:hAnsi="Times New Roman" w:cs="Times New Roman"/>
                <w:color w:val="auto"/>
                <w:kern w:val="0"/>
                <w:sz w:val="12"/>
                <w:szCs w:val="12"/>
              </w:rPr>
            </w:pPr>
          </w:p>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2022 год – 22026,40 тыс. рублей, в том числе:</w:t>
            </w:r>
          </w:p>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0,00 тыс. рублей - средства краевого бюджета;</w:t>
            </w:r>
          </w:p>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22026,40 тыс. рублей - средства районного бюджета.</w:t>
            </w:r>
          </w:p>
          <w:p w:rsidR="00083479" w:rsidRPr="00083479" w:rsidRDefault="00083479" w:rsidP="00083479">
            <w:pPr>
              <w:spacing w:after="0" w:line="240" w:lineRule="auto"/>
              <w:rPr>
                <w:rFonts w:ascii="Times New Roman" w:hAnsi="Times New Roman" w:cs="Times New Roman"/>
                <w:color w:val="auto"/>
                <w:kern w:val="0"/>
                <w:sz w:val="12"/>
                <w:szCs w:val="12"/>
              </w:rPr>
            </w:pPr>
          </w:p>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2023 год – 22026,40 тыс. рублей, в том числе:</w:t>
            </w:r>
          </w:p>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0,00 тыс. рублей - средства краевого бюджета;</w:t>
            </w:r>
          </w:p>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 xml:space="preserve">22026,40 тыс. рублей - средства районного бюджета </w:t>
            </w:r>
          </w:p>
          <w:p w:rsidR="00083479" w:rsidRPr="00083479" w:rsidRDefault="00083479" w:rsidP="00083479">
            <w:pPr>
              <w:spacing w:after="0" w:line="240" w:lineRule="auto"/>
              <w:rPr>
                <w:rFonts w:ascii="Times New Roman" w:hAnsi="Times New Roman" w:cs="Times New Roman"/>
                <w:color w:val="auto"/>
                <w:kern w:val="0"/>
                <w:sz w:val="12"/>
                <w:szCs w:val="12"/>
              </w:rPr>
            </w:pPr>
          </w:p>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2024 год – 22026,40 тыс. рублей, в том числе:</w:t>
            </w:r>
          </w:p>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0,00 тыс. рублей - средства краевого бюджета;</w:t>
            </w:r>
          </w:p>
          <w:p w:rsidR="00083479" w:rsidRPr="00083479" w:rsidRDefault="00083479" w:rsidP="00083479">
            <w:pPr>
              <w:spacing w:after="0" w:line="240" w:lineRule="auto"/>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22026,40 тыс. рублей - средства районного бюджета.</w:t>
            </w:r>
          </w:p>
        </w:tc>
      </w:tr>
    </w:tbl>
    <w:p w:rsidR="00083479" w:rsidRPr="00083479" w:rsidRDefault="00083479" w:rsidP="00083479">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083479" w:rsidRPr="00083479" w:rsidRDefault="00083479" w:rsidP="00083479">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2. Мероприятия подпрограммы</w:t>
      </w:r>
    </w:p>
    <w:p w:rsidR="00083479" w:rsidRPr="00083479" w:rsidRDefault="00083479" w:rsidP="00083479">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Перечень мероприятий подпрограммы приведен в приложении к подпрограмме.</w:t>
      </w:r>
    </w:p>
    <w:p w:rsidR="00083479" w:rsidRPr="00083479" w:rsidRDefault="00083479" w:rsidP="00083479">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083479" w:rsidRPr="00083479" w:rsidRDefault="00083479" w:rsidP="00083479">
      <w:pPr>
        <w:autoSpaceDE w:val="0"/>
        <w:autoSpaceDN w:val="0"/>
        <w:adjustRightInd w:val="0"/>
        <w:spacing w:after="0" w:line="240" w:lineRule="auto"/>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3. Механизм реализации подпрограммы</w:t>
      </w:r>
    </w:p>
    <w:p w:rsidR="00083479" w:rsidRPr="00083479" w:rsidRDefault="00083479" w:rsidP="00083479">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 xml:space="preserve">3.1. Реализацию мероприятий подпрограммы осуществляет муниципальное специализированное бюджетное учреждение по ведению бухгалтерского учета «Районная централизованная бухгалтерия». </w:t>
      </w:r>
    </w:p>
    <w:p w:rsidR="00083479" w:rsidRPr="00083479" w:rsidRDefault="00083479" w:rsidP="00083479">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3.2. В рамках решения задач подпрограммы реализуются мероприятие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 Квалифицированное ведение бюджетного и налогового учета и отчетности в соответствии с действующими нормативными документами и заключенными соглашениями, предоставление бюджетной, налоговой, статистической отчетности в установленном порядке, обеспечить муниципальным бюджетным учреждениям предоставление экономической и аналитической информации о состоянии финансово-хозяйственной деятельности учреждений, осуществление контроля за своевременным и правильным оформлением первичных учетных документов и законностью совершаемых операций, за правильным расходованием целевых бюджетных и внебюджетных средств, за наличием и движением имущества, использованием товарно-материальных ценностей, трудовых и финансовых ресурсов.</w:t>
      </w:r>
    </w:p>
    <w:p w:rsidR="00083479" w:rsidRPr="00083479" w:rsidRDefault="00083479" w:rsidP="00083479">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В ходе реализации подпрограммы должны быть решены задачи по повышению качества выполняемых функций, эффективности и результативности ведения бухгалтерского учета и отчетности.</w:t>
      </w:r>
      <w:r w:rsidRPr="00083479">
        <w:rPr>
          <w:color w:val="auto"/>
          <w:kern w:val="0"/>
          <w:sz w:val="12"/>
          <w:szCs w:val="12"/>
        </w:rPr>
        <w:t xml:space="preserve"> </w:t>
      </w:r>
      <w:r w:rsidRPr="00083479">
        <w:rPr>
          <w:rFonts w:ascii="Times New Roman" w:hAnsi="Times New Roman" w:cs="Times New Roman"/>
          <w:color w:val="auto"/>
          <w:kern w:val="0"/>
          <w:sz w:val="12"/>
          <w:szCs w:val="12"/>
        </w:rPr>
        <w:t>Реализация мероприятия осуществляется работниками муниципального специализированного бюджетного учреждения по ведению бухгалтерского учета «Районная централизованная бухгалтерия».</w:t>
      </w:r>
    </w:p>
    <w:p w:rsidR="00083479" w:rsidRPr="00083479" w:rsidRDefault="00083479" w:rsidP="00083479">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Финансирование расходов на предоставление муниципальных услуг (работ) осуществляется в соответствии с утвержденными нормативами затрат в рамках муниципальных заданий, определяющих требования к составу, качеству, объему, условиям, порядку и результатам оказываемых муниципальных услуг.</w:t>
      </w:r>
    </w:p>
    <w:p w:rsidR="00083479" w:rsidRPr="00083479" w:rsidRDefault="00083479" w:rsidP="00083479">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083479" w:rsidRPr="00083479" w:rsidRDefault="00083479" w:rsidP="00083479">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4. Управление подпрограммой и контроль за исполнением подпрограммы.</w:t>
      </w:r>
    </w:p>
    <w:p w:rsidR="00083479" w:rsidRPr="00083479" w:rsidRDefault="00083479" w:rsidP="00083479">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083479" w:rsidRPr="00083479" w:rsidRDefault="00083479" w:rsidP="00083479">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 xml:space="preserve">Текущее управление реализацией подпрограммы осуществляется Администрацией района. </w:t>
      </w:r>
    </w:p>
    <w:p w:rsidR="00083479" w:rsidRPr="00083479" w:rsidRDefault="00083479" w:rsidP="00083479">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Администрация района осуществляет контроль за реализацией мероприятий, в соответствии со статьями 158, 268,1 269,1 Бюджетного Кодекса РФ.</w:t>
      </w:r>
    </w:p>
    <w:p w:rsidR="00083479" w:rsidRPr="00083479" w:rsidRDefault="00083479" w:rsidP="00083479">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083479">
        <w:rPr>
          <w:rFonts w:ascii="Times New Roman" w:hAnsi="Times New Roman" w:cs="Times New Roman"/>
          <w:color w:val="auto"/>
          <w:kern w:val="0"/>
          <w:sz w:val="12"/>
          <w:szCs w:val="12"/>
        </w:rPr>
        <w:t xml:space="preserve"> МСБУ «РЦБ» несет ответственность за реализацию подпрограммы, достижение конечного результата, целевое и эффективное использование финансовых средств, выделенных на выполнение подпрограммы, обеспечения мониторинга и анализа хода реализации подпрограммы, организует ведение и представление отчетности в </w:t>
      </w:r>
      <w:proofErr w:type="spellStart"/>
      <w:r w:rsidRPr="00083479">
        <w:rPr>
          <w:rFonts w:ascii="Times New Roman" w:hAnsi="Times New Roman" w:cs="Times New Roman"/>
          <w:color w:val="auto"/>
          <w:kern w:val="0"/>
          <w:sz w:val="12"/>
          <w:szCs w:val="12"/>
        </w:rPr>
        <w:t>финуправление</w:t>
      </w:r>
      <w:proofErr w:type="spellEnd"/>
      <w:r w:rsidRPr="00083479">
        <w:rPr>
          <w:rFonts w:ascii="Times New Roman" w:hAnsi="Times New Roman" w:cs="Times New Roman"/>
          <w:color w:val="auto"/>
          <w:kern w:val="0"/>
          <w:sz w:val="12"/>
          <w:szCs w:val="12"/>
        </w:rPr>
        <w:t xml:space="preserve"> района.</w:t>
      </w:r>
    </w:p>
    <w:p w:rsidR="00383F09" w:rsidRDefault="00383F09" w:rsidP="00383F09">
      <w:pPr>
        <w:suppressAutoHyphens/>
        <w:spacing w:after="0" w:line="240" w:lineRule="auto"/>
        <w:jc w:val="both"/>
        <w:rPr>
          <w:rFonts w:ascii="Times New Roman" w:hAnsi="Times New Roman" w:cs="Times New Roman"/>
          <w:color w:val="auto"/>
          <w:kern w:val="0"/>
          <w:sz w:val="12"/>
          <w:szCs w:val="12"/>
        </w:rPr>
      </w:pPr>
    </w:p>
    <w:p w:rsidR="008F6CA0" w:rsidRPr="008F6CA0" w:rsidRDefault="008F6CA0" w:rsidP="008F6CA0">
      <w:pPr>
        <w:autoSpaceDE w:val="0"/>
        <w:autoSpaceDN w:val="0"/>
        <w:adjustRightInd w:val="0"/>
        <w:spacing w:after="0" w:line="240" w:lineRule="auto"/>
        <w:jc w:val="both"/>
        <w:rPr>
          <w:rFonts w:ascii="Times New Roman" w:hAnsi="Times New Roman" w:cs="Times New Roman"/>
          <w:color w:val="auto"/>
          <w:kern w:val="0"/>
          <w:sz w:val="12"/>
          <w:szCs w:val="12"/>
        </w:rPr>
      </w:pPr>
    </w:p>
    <w:p w:rsidR="008F6CA0" w:rsidRPr="008F6CA0" w:rsidRDefault="008F6CA0" w:rsidP="008F6CA0">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 xml:space="preserve">Приложение № 1 </w:t>
      </w:r>
    </w:p>
    <w:p w:rsidR="008F6CA0" w:rsidRPr="008F6CA0" w:rsidRDefault="008F6CA0" w:rsidP="008F6CA0">
      <w:pPr>
        <w:autoSpaceDE w:val="0"/>
        <w:autoSpaceDN w:val="0"/>
        <w:adjustRightInd w:val="0"/>
        <w:spacing w:after="0" w:line="240" w:lineRule="auto"/>
        <w:ind w:left="6804"/>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 xml:space="preserve">к подпрограмме «Обеспечение качественного бухгалтерского, бюджетного и налогового учета в муниципальных учреждениях Каратузского района» </w:t>
      </w:r>
    </w:p>
    <w:p w:rsidR="008F6CA0" w:rsidRPr="008F6CA0" w:rsidRDefault="008F6CA0" w:rsidP="008F6CA0">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8F6CA0" w:rsidRPr="008F6CA0" w:rsidRDefault="008F6CA0" w:rsidP="008F6CA0">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Перечень и значения показателей результативности подпрограммы</w:t>
      </w:r>
    </w:p>
    <w:p w:rsidR="008F6CA0" w:rsidRPr="008F6CA0" w:rsidRDefault="008F6CA0" w:rsidP="008F6CA0">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p>
    <w:tbl>
      <w:tblPr>
        <w:tblW w:w="10993" w:type="dxa"/>
        <w:tblLayout w:type="fixed"/>
        <w:tblCellMar>
          <w:left w:w="70" w:type="dxa"/>
          <w:right w:w="70" w:type="dxa"/>
        </w:tblCellMar>
        <w:tblLook w:val="0000" w:firstRow="0" w:lastRow="0" w:firstColumn="0" w:lastColumn="0" w:noHBand="0" w:noVBand="0"/>
      </w:tblPr>
      <w:tblGrid>
        <w:gridCol w:w="567"/>
        <w:gridCol w:w="3111"/>
        <w:gridCol w:w="834"/>
        <w:gridCol w:w="1434"/>
        <w:gridCol w:w="1276"/>
        <w:gridCol w:w="1206"/>
        <w:gridCol w:w="1275"/>
        <w:gridCol w:w="1276"/>
        <w:gridCol w:w="14"/>
      </w:tblGrid>
      <w:tr w:rsidR="008F6CA0" w:rsidRPr="008F6CA0" w:rsidTr="008F6CA0">
        <w:trPr>
          <w:gridAfter w:val="1"/>
          <w:wAfter w:w="14" w:type="dxa"/>
          <w:cantSplit/>
          <w:trHeight w:val="20"/>
        </w:trPr>
        <w:tc>
          <w:tcPr>
            <w:tcW w:w="567" w:type="dxa"/>
            <w:vMerge w:val="restart"/>
            <w:tcBorders>
              <w:top w:val="single" w:sz="6" w:space="0" w:color="auto"/>
              <w:left w:val="single" w:sz="6" w:space="0" w:color="auto"/>
              <w:right w:val="single" w:sz="6" w:space="0" w:color="auto"/>
            </w:tcBorders>
            <w:vAlign w:val="center"/>
          </w:tcPr>
          <w:p w:rsidR="008F6CA0" w:rsidRPr="008F6CA0" w:rsidRDefault="008F6CA0" w:rsidP="008F6CA0">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 п/п</w:t>
            </w:r>
          </w:p>
        </w:tc>
        <w:tc>
          <w:tcPr>
            <w:tcW w:w="3111" w:type="dxa"/>
            <w:vMerge w:val="restart"/>
            <w:tcBorders>
              <w:top w:val="single" w:sz="6" w:space="0" w:color="auto"/>
              <w:left w:val="single" w:sz="6" w:space="0" w:color="auto"/>
              <w:right w:val="single" w:sz="6" w:space="0" w:color="auto"/>
            </w:tcBorders>
            <w:vAlign w:val="center"/>
          </w:tcPr>
          <w:p w:rsidR="008F6CA0" w:rsidRPr="008F6CA0" w:rsidRDefault="008F6CA0" w:rsidP="008F6CA0">
            <w:pPr>
              <w:widowControl w:val="0"/>
              <w:autoSpaceDE w:val="0"/>
              <w:autoSpaceDN w:val="0"/>
              <w:adjustRightInd w:val="0"/>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 xml:space="preserve">Цель, показатели результативности </w:t>
            </w:r>
            <w:r w:rsidRPr="008F6CA0">
              <w:rPr>
                <w:rFonts w:ascii="Times New Roman" w:hAnsi="Times New Roman" w:cs="Times New Roman"/>
                <w:color w:val="auto"/>
                <w:kern w:val="0"/>
                <w:sz w:val="12"/>
                <w:szCs w:val="12"/>
              </w:rPr>
              <w:br/>
            </w:r>
          </w:p>
        </w:tc>
        <w:tc>
          <w:tcPr>
            <w:tcW w:w="834" w:type="dxa"/>
            <w:vMerge w:val="restart"/>
            <w:tcBorders>
              <w:top w:val="single" w:sz="6" w:space="0" w:color="auto"/>
              <w:left w:val="single" w:sz="6" w:space="0" w:color="auto"/>
              <w:right w:val="single" w:sz="6" w:space="0" w:color="auto"/>
            </w:tcBorders>
            <w:vAlign w:val="center"/>
          </w:tcPr>
          <w:p w:rsidR="008F6CA0" w:rsidRPr="008F6CA0" w:rsidRDefault="008F6CA0" w:rsidP="008F6CA0">
            <w:pPr>
              <w:widowControl w:val="0"/>
              <w:autoSpaceDE w:val="0"/>
              <w:autoSpaceDN w:val="0"/>
              <w:adjustRightInd w:val="0"/>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Единица</w:t>
            </w:r>
            <w:r w:rsidRPr="008F6CA0">
              <w:rPr>
                <w:rFonts w:ascii="Times New Roman" w:hAnsi="Times New Roman" w:cs="Times New Roman"/>
                <w:color w:val="auto"/>
                <w:kern w:val="0"/>
                <w:sz w:val="12"/>
                <w:szCs w:val="12"/>
              </w:rPr>
              <w:br/>
              <w:t>измерения</w:t>
            </w:r>
          </w:p>
        </w:tc>
        <w:tc>
          <w:tcPr>
            <w:tcW w:w="1434" w:type="dxa"/>
            <w:vMerge w:val="restart"/>
            <w:tcBorders>
              <w:top w:val="single" w:sz="6" w:space="0" w:color="auto"/>
              <w:left w:val="single" w:sz="6" w:space="0" w:color="auto"/>
              <w:right w:val="single" w:sz="6" w:space="0" w:color="auto"/>
            </w:tcBorders>
            <w:vAlign w:val="center"/>
          </w:tcPr>
          <w:p w:rsidR="008F6CA0" w:rsidRPr="008F6CA0" w:rsidRDefault="008F6CA0" w:rsidP="008F6CA0">
            <w:pPr>
              <w:widowControl w:val="0"/>
              <w:autoSpaceDE w:val="0"/>
              <w:autoSpaceDN w:val="0"/>
              <w:adjustRightInd w:val="0"/>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 xml:space="preserve">Источник </w:t>
            </w:r>
            <w:r w:rsidRPr="008F6CA0">
              <w:rPr>
                <w:rFonts w:ascii="Times New Roman" w:hAnsi="Times New Roman" w:cs="Times New Roman"/>
                <w:color w:val="auto"/>
                <w:kern w:val="0"/>
                <w:sz w:val="12"/>
                <w:szCs w:val="12"/>
              </w:rPr>
              <w:br/>
              <w:t>информации</w:t>
            </w:r>
          </w:p>
        </w:tc>
        <w:tc>
          <w:tcPr>
            <w:tcW w:w="5033" w:type="dxa"/>
            <w:gridSpan w:val="4"/>
            <w:tcBorders>
              <w:top w:val="single" w:sz="6" w:space="0" w:color="auto"/>
              <w:left w:val="single" w:sz="6" w:space="0" w:color="auto"/>
              <w:bottom w:val="single" w:sz="6" w:space="0" w:color="auto"/>
              <w:right w:val="single" w:sz="6" w:space="0" w:color="auto"/>
            </w:tcBorders>
            <w:vAlign w:val="center"/>
          </w:tcPr>
          <w:p w:rsidR="008F6CA0" w:rsidRPr="008F6CA0" w:rsidRDefault="008F6CA0" w:rsidP="008F6CA0">
            <w:pPr>
              <w:autoSpaceDE w:val="0"/>
              <w:autoSpaceDN w:val="0"/>
              <w:adjustRightInd w:val="0"/>
              <w:spacing w:after="0" w:line="240" w:lineRule="auto"/>
              <w:jc w:val="center"/>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Годы реализации подпрограммы</w:t>
            </w:r>
          </w:p>
        </w:tc>
      </w:tr>
      <w:tr w:rsidR="008F6CA0" w:rsidRPr="008F6CA0" w:rsidTr="008F6CA0">
        <w:trPr>
          <w:gridAfter w:val="1"/>
          <w:wAfter w:w="14" w:type="dxa"/>
          <w:cantSplit/>
          <w:trHeight w:val="20"/>
        </w:trPr>
        <w:tc>
          <w:tcPr>
            <w:tcW w:w="567" w:type="dxa"/>
            <w:vMerge/>
            <w:tcBorders>
              <w:left w:val="single" w:sz="6" w:space="0" w:color="auto"/>
              <w:bottom w:val="single" w:sz="6" w:space="0" w:color="auto"/>
              <w:right w:val="single" w:sz="6" w:space="0" w:color="auto"/>
            </w:tcBorders>
            <w:vAlign w:val="center"/>
          </w:tcPr>
          <w:p w:rsidR="008F6CA0" w:rsidRPr="008F6CA0" w:rsidRDefault="008F6CA0" w:rsidP="008F6CA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111" w:type="dxa"/>
            <w:vMerge/>
            <w:tcBorders>
              <w:left w:val="single" w:sz="6" w:space="0" w:color="auto"/>
              <w:bottom w:val="single" w:sz="6" w:space="0" w:color="auto"/>
              <w:right w:val="single" w:sz="6" w:space="0" w:color="auto"/>
            </w:tcBorders>
            <w:vAlign w:val="center"/>
          </w:tcPr>
          <w:p w:rsidR="008F6CA0" w:rsidRPr="008F6CA0" w:rsidRDefault="008F6CA0" w:rsidP="008F6CA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34" w:type="dxa"/>
            <w:vMerge/>
            <w:tcBorders>
              <w:left w:val="single" w:sz="6" w:space="0" w:color="auto"/>
              <w:bottom w:val="single" w:sz="6" w:space="0" w:color="auto"/>
              <w:right w:val="single" w:sz="6" w:space="0" w:color="auto"/>
            </w:tcBorders>
            <w:vAlign w:val="center"/>
          </w:tcPr>
          <w:p w:rsidR="008F6CA0" w:rsidRPr="008F6CA0" w:rsidRDefault="008F6CA0" w:rsidP="008F6CA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34" w:type="dxa"/>
            <w:vMerge/>
            <w:tcBorders>
              <w:left w:val="single" w:sz="6" w:space="0" w:color="auto"/>
              <w:bottom w:val="single" w:sz="6" w:space="0" w:color="auto"/>
              <w:right w:val="single" w:sz="6" w:space="0" w:color="auto"/>
            </w:tcBorders>
            <w:vAlign w:val="center"/>
          </w:tcPr>
          <w:p w:rsidR="008F6CA0" w:rsidRPr="008F6CA0" w:rsidRDefault="008F6CA0" w:rsidP="008F6CA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6" w:type="dxa"/>
            <w:tcBorders>
              <w:top w:val="single" w:sz="6" w:space="0" w:color="auto"/>
              <w:left w:val="single" w:sz="6" w:space="0" w:color="auto"/>
              <w:bottom w:val="single" w:sz="6" w:space="0" w:color="auto"/>
              <w:right w:val="single" w:sz="6" w:space="0" w:color="auto"/>
            </w:tcBorders>
            <w:vAlign w:val="center"/>
          </w:tcPr>
          <w:p w:rsidR="008F6CA0" w:rsidRPr="008F6CA0" w:rsidRDefault="008F6CA0" w:rsidP="008F6CA0">
            <w:pPr>
              <w:autoSpaceDE w:val="0"/>
              <w:autoSpaceDN w:val="0"/>
              <w:adjustRightInd w:val="0"/>
              <w:spacing w:after="0" w:line="240" w:lineRule="auto"/>
              <w:jc w:val="center"/>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 xml:space="preserve">Текущий финансовый год </w:t>
            </w:r>
          </w:p>
          <w:p w:rsidR="008F6CA0" w:rsidRPr="008F6CA0" w:rsidRDefault="008F6CA0" w:rsidP="008F6CA0">
            <w:pPr>
              <w:autoSpaceDE w:val="0"/>
              <w:autoSpaceDN w:val="0"/>
              <w:adjustRightInd w:val="0"/>
              <w:spacing w:after="0" w:line="240" w:lineRule="auto"/>
              <w:jc w:val="center"/>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(2021)</w:t>
            </w:r>
          </w:p>
          <w:p w:rsidR="008F6CA0" w:rsidRPr="008F6CA0" w:rsidRDefault="008F6CA0" w:rsidP="008F6CA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06" w:type="dxa"/>
            <w:tcBorders>
              <w:top w:val="single" w:sz="6" w:space="0" w:color="auto"/>
              <w:left w:val="single" w:sz="6" w:space="0" w:color="auto"/>
              <w:bottom w:val="single" w:sz="6" w:space="0" w:color="auto"/>
              <w:right w:val="single" w:sz="6" w:space="0" w:color="auto"/>
            </w:tcBorders>
            <w:vAlign w:val="center"/>
          </w:tcPr>
          <w:p w:rsidR="008F6CA0" w:rsidRPr="008F6CA0" w:rsidRDefault="008F6CA0" w:rsidP="008F6CA0">
            <w:pPr>
              <w:autoSpaceDE w:val="0"/>
              <w:autoSpaceDN w:val="0"/>
              <w:adjustRightInd w:val="0"/>
              <w:spacing w:after="0" w:line="240" w:lineRule="auto"/>
              <w:jc w:val="center"/>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Очередной финансовый год</w:t>
            </w:r>
          </w:p>
          <w:p w:rsidR="008F6CA0" w:rsidRPr="008F6CA0" w:rsidRDefault="008F6CA0" w:rsidP="008F6CA0">
            <w:pPr>
              <w:autoSpaceDE w:val="0"/>
              <w:autoSpaceDN w:val="0"/>
              <w:adjustRightInd w:val="0"/>
              <w:spacing w:after="0" w:line="240" w:lineRule="auto"/>
              <w:jc w:val="center"/>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(2022)</w:t>
            </w:r>
          </w:p>
          <w:p w:rsidR="008F6CA0" w:rsidRPr="008F6CA0" w:rsidRDefault="008F6CA0" w:rsidP="008F6CA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5" w:type="dxa"/>
            <w:tcBorders>
              <w:top w:val="single" w:sz="6" w:space="0" w:color="auto"/>
              <w:left w:val="single" w:sz="6" w:space="0" w:color="auto"/>
              <w:bottom w:val="single" w:sz="6" w:space="0" w:color="auto"/>
              <w:right w:val="single" w:sz="6" w:space="0" w:color="auto"/>
            </w:tcBorders>
            <w:vAlign w:val="center"/>
          </w:tcPr>
          <w:p w:rsidR="008F6CA0" w:rsidRPr="008F6CA0" w:rsidRDefault="008F6CA0" w:rsidP="008F6CA0">
            <w:pPr>
              <w:autoSpaceDE w:val="0"/>
              <w:autoSpaceDN w:val="0"/>
              <w:adjustRightInd w:val="0"/>
              <w:spacing w:after="0" w:line="240" w:lineRule="auto"/>
              <w:jc w:val="center"/>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1-й год планового периода</w:t>
            </w:r>
          </w:p>
          <w:p w:rsidR="008F6CA0" w:rsidRPr="008F6CA0" w:rsidRDefault="008F6CA0" w:rsidP="008F6CA0">
            <w:pPr>
              <w:autoSpaceDE w:val="0"/>
              <w:autoSpaceDN w:val="0"/>
              <w:adjustRightInd w:val="0"/>
              <w:spacing w:after="0" w:line="240" w:lineRule="auto"/>
              <w:jc w:val="center"/>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(2023)</w:t>
            </w:r>
          </w:p>
        </w:tc>
        <w:tc>
          <w:tcPr>
            <w:tcW w:w="1276" w:type="dxa"/>
            <w:tcBorders>
              <w:top w:val="single" w:sz="6" w:space="0" w:color="auto"/>
              <w:left w:val="single" w:sz="6" w:space="0" w:color="auto"/>
              <w:bottom w:val="single" w:sz="6" w:space="0" w:color="auto"/>
              <w:right w:val="single" w:sz="6" w:space="0" w:color="auto"/>
            </w:tcBorders>
            <w:vAlign w:val="center"/>
          </w:tcPr>
          <w:p w:rsidR="008F6CA0" w:rsidRPr="008F6CA0" w:rsidRDefault="008F6CA0" w:rsidP="008F6CA0">
            <w:pPr>
              <w:autoSpaceDE w:val="0"/>
              <w:autoSpaceDN w:val="0"/>
              <w:adjustRightInd w:val="0"/>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 xml:space="preserve">2-й год планового периода </w:t>
            </w:r>
          </w:p>
          <w:p w:rsidR="008F6CA0" w:rsidRPr="008F6CA0" w:rsidRDefault="008F6CA0" w:rsidP="008F6CA0">
            <w:pPr>
              <w:autoSpaceDE w:val="0"/>
              <w:autoSpaceDN w:val="0"/>
              <w:adjustRightInd w:val="0"/>
              <w:spacing w:after="0" w:line="240" w:lineRule="auto"/>
              <w:jc w:val="center"/>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(2024)</w:t>
            </w:r>
          </w:p>
        </w:tc>
      </w:tr>
      <w:tr w:rsidR="008F6CA0" w:rsidRPr="008F6CA0" w:rsidTr="008F6CA0">
        <w:trPr>
          <w:gridAfter w:val="1"/>
          <w:wAfter w:w="14" w:type="dxa"/>
          <w:cantSplit/>
          <w:trHeight w:val="20"/>
        </w:trPr>
        <w:tc>
          <w:tcPr>
            <w:tcW w:w="567" w:type="dxa"/>
            <w:tcBorders>
              <w:top w:val="single" w:sz="6" w:space="0" w:color="auto"/>
              <w:left w:val="single" w:sz="6" w:space="0" w:color="auto"/>
              <w:bottom w:val="single" w:sz="6" w:space="0" w:color="auto"/>
              <w:right w:val="single" w:sz="6" w:space="0" w:color="auto"/>
            </w:tcBorders>
            <w:vAlign w:val="center"/>
          </w:tcPr>
          <w:p w:rsidR="008F6CA0" w:rsidRPr="008F6CA0" w:rsidRDefault="008F6CA0" w:rsidP="008F6CA0">
            <w:pPr>
              <w:autoSpaceDE w:val="0"/>
              <w:autoSpaceDN w:val="0"/>
              <w:adjustRightInd w:val="0"/>
              <w:spacing w:after="0" w:line="240" w:lineRule="auto"/>
              <w:jc w:val="center"/>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1</w:t>
            </w:r>
          </w:p>
        </w:tc>
        <w:tc>
          <w:tcPr>
            <w:tcW w:w="3111" w:type="dxa"/>
            <w:tcBorders>
              <w:top w:val="single" w:sz="6" w:space="0" w:color="auto"/>
              <w:left w:val="single" w:sz="6" w:space="0" w:color="auto"/>
              <w:bottom w:val="single" w:sz="6" w:space="0" w:color="auto"/>
              <w:right w:val="single" w:sz="6" w:space="0" w:color="auto"/>
            </w:tcBorders>
            <w:vAlign w:val="center"/>
          </w:tcPr>
          <w:p w:rsidR="008F6CA0" w:rsidRPr="008F6CA0" w:rsidRDefault="008F6CA0" w:rsidP="008F6CA0">
            <w:pPr>
              <w:autoSpaceDE w:val="0"/>
              <w:autoSpaceDN w:val="0"/>
              <w:adjustRightInd w:val="0"/>
              <w:spacing w:after="0" w:line="240" w:lineRule="auto"/>
              <w:jc w:val="center"/>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2</w:t>
            </w:r>
          </w:p>
        </w:tc>
        <w:tc>
          <w:tcPr>
            <w:tcW w:w="834" w:type="dxa"/>
            <w:tcBorders>
              <w:top w:val="single" w:sz="6" w:space="0" w:color="auto"/>
              <w:left w:val="single" w:sz="6" w:space="0" w:color="auto"/>
              <w:bottom w:val="single" w:sz="6" w:space="0" w:color="auto"/>
              <w:right w:val="single" w:sz="6" w:space="0" w:color="auto"/>
            </w:tcBorders>
            <w:vAlign w:val="center"/>
          </w:tcPr>
          <w:p w:rsidR="008F6CA0" w:rsidRPr="008F6CA0" w:rsidRDefault="008F6CA0" w:rsidP="008F6CA0">
            <w:pPr>
              <w:autoSpaceDE w:val="0"/>
              <w:autoSpaceDN w:val="0"/>
              <w:adjustRightInd w:val="0"/>
              <w:spacing w:after="0" w:line="240" w:lineRule="auto"/>
              <w:jc w:val="center"/>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3</w:t>
            </w:r>
          </w:p>
        </w:tc>
        <w:tc>
          <w:tcPr>
            <w:tcW w:w="1434" w:type="dxa"/>
            <w:tcBorders>
              <w:top w:val="single" w:sz="6" w:space="0" w:color="auto"/>
              <w:left w:val="single" w:sz="6" w:space="0" w:color="auto"/>
              <w:bottom w:val="single" w:sz="6" w:space="0" w:color="auto"/>
              <w:right w:val="single" w:sz="6" w:space="0" w:color="auto"/>
            </w:tcBorders>
            <w:vAlign w:val="center"/>
          </w:tcPr>
          <w:p w:rsidR="008F6CA0" w:rsidRPr="008F6CA0" w:rsidRDefault="008F6CA0" w:rsidP="008F6CA0">
            <w:pPr>
              <w:autoSpaceDE w:val="0"/>
              <w:autoSpaceDN w:val="0"/>
              <w:adjustRightInd w:val="0"/>
              <w:spacing w:after="0" w:line="240" w:lineRule="auto"/>
              <w:jc w:val="center"/>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4</w:t>
            </w:r>
          </w:p>
        </w:tc>
        <w:tc>
          <w:tcPr>
            <w:tcW w:w="1276" w:type="dxa"/>
            <w:tcBorders>
              <w:top w:val="single" w:sz="6" w:space="0" w:color="auto"/>
              <w:left w:val="single" w:sz="6" w:space="0" w:color="auto"/>
              <w:bottom w:val="single" w:sz="6" w:space="0" w:color="auto"/>
              <w:right w:val="single" w:sz="6" w:space="0" w:color="auto"/>
            </w:tcBorders>
            <w:vAlign w:val="center"/>
          </w:tcPr>
          <w:p w:rsidR="008F6CA0" w:rsidRPr="008F6CA0" w:rsidRDefault="008F6CA0" w:rsidP="008F6CA0">
            <w:pPr>
              <w:autoSpaceDE w:val="0"/>
              <w:autoSpaceDN w:val="0"/>
              <w:adjustRightInd w:val="0"/>
              <w:spacing w:after="0" w:line="240" w:lineRule="auto"/>
              <w:jc w:val="center"/>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5</w:t>
            </w:r>
          </w:p>
        </w:tc>
        <w:tc>
          <w:tcPr>
            <w:tcW w:w="1206" w:type="dxa"/>
            <w:tcBorders>
              <w:top w:val="single" w:sz="6" w:space="0" w:color="auto"/>
              <w:left w:val="single" w:sz="6" w:space="0" w:color="auto"/>
              <w:bottom w:val="single" w:sz="6" w:space="0" w:color="auto"/>
              <w:right w:val="single" w:sz="6" w:space="0" w:color="auto"/>
            </w:tcBorders>
            <w:vAlign w:val="center"/>
          </w:tcPr>
          <w:p w:rsidR="008F6CA0" w:rsidRPr="008F6CA0" w:rsidRDefault="008F6CA0" w:rsidP="008F6CA0">
            <w:pPr>
              <w:autoSpaceDE w:val="0"/>
              <w:autoSpaceDN w:val="0"/>
              <w:adjustRightInd w:val="0"/>
              <w:spacing w:after="0" w:line="240" w:lineRule="auto"/>
              <w:jc w:val="center"/>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6</w:t>
            </w:r>
          </w:p>
        </w:tc>
        <w:tc>
          <w:tcPr>
            <w:tcW w:w="1275" w:type="dxa"/>
            <w:tcBorders>
              <w:top w:val="single" w:sz="6" w:space="0" w:color="auto"/>
              <w:left w:val="single" w:sz="6" w:space="0" w:color="auto"/>
              <w:bottom w:val="single" w:sz="6" w:space="0" w:color="auto"/>
              <w:right w:val="single" w:sz="6" w:space="0" w:color="auto"/>
            </w:tcBorders>
            <w:vAlign w:val="center"/>
          </w:tcPr>
          <w:p w:rsidR="008F6CA0" w:rsidRPr="008F6CA0" w:rsidRDefault="008F6CA0" w:rsidP="008F6CA0">
            <w:pPr>
              <w:autoSpaceDE w:val="0"/>
              <w:autoSpaceDN w:val="0"/>
              <w:adjustRightInd w:val="0"/>
              <w:spacing w:after="0" w:line="240" w:lineRule="auto"/>
              <w:jc w:val="center"/>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7</w:t>
            </w:r>
          </w:p>
        </w:tc>
        <w:tc>
          <w:tcPr>
            <w:tcW w:w="1276" w:type="dxa"/>
            <w:tcBorders>
              <w:top w:val="single" w:sz="6" w:space="0" w:color="auto"/>
              <w:left w:val="single" w:sz="6" w:space="0" w:color="auto"/>
              <w:bottom w:val="single" w:sz="6" w:space="0" w:color="auto"/>
              <w:right w:val="single" w:sz="6" w:space="0" w:color="auto"/>
            </w:tcBorders>
            <w:vAlign w:val="center"/>
          </w:tcPr>
          <w:p w:rsidR="008F6CA0" w:rsidRPr="008F6CA0" w:rsidRDefault="008F6CA0" w:rsidP="008F6CA0">
            <w:pPr>
              <w:autoSpaceDE w:val="0"/>
              <w:autoSpaceDN w:val="0"/>
              <w:adjustRightInd w:val="0"/>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8</w:t>
            </w:r>
          </w:p>
        </w:tc>
      </w:tr>
      <w:tr w:rsidR="008F6CA0" w:rsidRPr="008F6CA0" w:rsidTr="008F6CA0">
        <w:trPr>
          <w:cantSplit/>
          <w:trHeight w:val="20"/>
        </w:trPr>
        <w:tc>
          <w:tcPr>
            <w:tcW w:w="567" w:type="dxa"/>
            <w:tcBorders>
              <w:top w:val="single" w:sz="6" w:space="0" w:color="auto"/>
              <w:left w:val="single" w:sz="6" w:space="0" w:color="auto"/>
              <w:bottom w:val="single" w:sz="6" w:space="0" w:color="auto"/>
              <w:right w:val="single" w:sz="6" w:space="0" w:color="auto"/>
            </w:tcBorders>
          </w:tcPr>
          <w:p w:rsidR="008F6CA0" w:rsidRPr="008F6CA0" w:rsidRDefault="008F6CA0" w:rsidP="008F6CA0">
            <w:pPr>
              <w:autoSpaceDE w:val="0"/>
              <w:autoSpaceDN w:val="0"/>
              <w:adjustRightInd w:val="0"/>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1</w:t>
            </w:r>
          </w:p>
        </w:tc>
        <w:tc>
          <w:tcPr>
            <w:tcW w:w="10426" w:type="dxa"/>
            <w:gridSpan w:val="8"/>
            <w:tcBorders>
              <w:top w:val="single" w:sz="6" w:space="0" w:color="auto"/>
              <w:left w:val="single" w:sz="6" w:space="0" w:color="auto"/>
              <w:bottom w:val="single" w:sz="6" w:space="0" w:color="auto"/>
              <w:right w:val="single" w:sz="6" w:space="0" w:color="auto"/>
            </w:tcBorders>
          </w:tcPr>
          <w:p w:rsidR="008F6CA0" w:rsidRPr="008F6CA0" w:rsidRDefault="008F6CA0" w:rsidP="008F6CA0">
            <w:pPr>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Цель Подпрограммы: Создание эффективной организации бухгалтерского, бюджетного и налогового учета в муниципальных учреждениях</w:t>
            </w:r>
          </w:p>
        </w:tc>
      </w:tr>
      <w:tr w:rsidR="008F6CA0" w:rsidRPr="008F6CA0" w:rsidTr="008F6CA0">
        <w:trPr>
          <w:cantSplit/>
          <w:trHeight w:val="20"/>
        </w:trPr>
        <w:tc>
          <w:tcPr>
            <w:tcW w:w="567" w:type="dxa"/>
            <w:tcBorders>
              <w:top w:val="single" w:sz="6" w:space="0" w:color="auto"/>
              <w:left w:val="single" w:sz="6" w:space="0" w:color="auto"/>
              <w:bottom w:val="single" w:sz="6" w:space="0" w:color="auto"/>
              <w:right w:val="single" w:sz="6" w:space="0" w:color="auto"/>
            </w:tcBorders>
          </w:tcPr>
          <w:p w:rsidR="008F6CA0" w:rsidRPr="008F6CA0" w:rsidRDefault="008F6CA0" w:rsidP="008F6CA0">
            <w:pPr>
              <w:autoSpaceDE w:val="0"/>
              <w:autoSpaceDN w:val="0"/>
              <w:adjustRightInd w:val="0"/>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2</w:t>
            </w:r>
          </w:p>
        </w:tc>
        <w:tc>
          <w:tcPr>
            <w:tcW w:w="10426" w:type="dxa"/>
            <w:gridSpan w:val="8"/>
            <w:tcBorders>
              <w:top w:val="single" w:sz="6" w:space="0" w:color="auto"/>
              <w:left w:val="single" w:sz="6" w:space="0" w:color="auto"/>
              <w:bottom w:val="single" w:sz="6" w:space="0" w:color="auto"/>
              <w:right w:val="single" w:sz="6" w:space="0" w:color="auto"/>
            </w:tcBorders>
          </w:tcPr>
          <w:p w:rsidR="008F6CA0" w:rsidRPr="008F6CA0" w:rsidRDefault="008F6CA0" w:rsidP="008F6CA0">
            <w:pPr>
              <w:autoSpaceDE w:val="0"/>
              <w:autoSpaceDN w:val="0"/>
              <w:adjustRightInd w:val="0"/>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Задача подпрограммы: 1.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tc>
      </w:tr>
      <w:tr w:rsidR="008F6CA0" w:rsidRPr="008F6CA0" w:rsidTr="008F6CA0">
        <w:trPr>
          <w:cantSplit/>
          <w:trHeight w:val="20"/>
        </w:trPr>
        <w:tc>
          <w:tcPr>
            <w:tcW w:w="567" w:type="dxa"/>
            <w:tcBorders>
              <w:top w:val="single" w:sz="6" w:space="0" w:color="auto"/>
              <w:left w:val="single" w:sz="6" w:space="0" w:color="auto"/>
              <w:bottom w:val="single" w:sz="6" w:space="0" w:color="auto"/>
              <w:right w:val="single" w:sz="6" w:space="0" w:color="auto"/>
            </w:tcBorders>
          </w:tcPr>
          <w:p w:rsidR="008F6CA0" w:rsidRPr="008F6CA0" w:rsidRDefault="008F6CA0" w:rsidP="008F6CA0">
            <w:pPr>
              <w:autoSpaceDE w:val="0"/>
              <w:autoSpaceDN w:val="0"/>
              <w:adjustRightInd w:val="0"/>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3</w:t>
            </w:r>
          </w:p>
        </w:tc>
        <w:tc>
          <w:tcPr>
            <w:tcW w:w="10426" w:type="dxa"/>
            <w:gridSpan w:val="8"/>
            <w:tcBorders>
              <w:top w:val="single" w:sz="6" w:space="0" w:color="auto"/>
              <w:left w:val="single" w:sz="6" w:space="0" w:color="auto"/>
              <w:bottom w:val="single" w:sz="6" w:space="0" w:color="auto"/>
              <w:right w:val="single" w:sz="6" w:space="0" w:color="auto"/>
            </w:tcBorders>
          </w:tcPr>
          <w:p w:rsidR="008F6CA0" w:rsidRPr="008F6CA0" w:rsidRDefault="008F6CA0" w:rsidP="008F6CA0">
            <w:pPr>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Показатель результативности 1:</w:t>
            </w:r>
          </w:p>
        </w:tc>
      </w:tr>
      <w:tr w:rsidR="008F6CA0" w:rsidRPr="008F6CA0" w:rsidTr="008F6CA0">
        <w:trPr>
          <w:gridAfter w:val="1"/>
          <w:wAfter w:w="14" w:type="dxa"/>
          <w:cantSplit/>
          <w:trHeight w:val="20"/>
        </w:trPr>
        <w:tc>
          <w:tcPr>
            <w:tcW w:w="567" w:type="dxa"/>
            <w:tcBorders>
              <w:top w:val="single" w:sz="6" w:space="0" w:color="auto"/>
              <w:left w:val="single" w:sz="6" w:space="0" w:color="auto"/>
              <w:bottom w:val="single" w:sz="6" w:space="0" w:color="auto"/>
              <w:right w:val="single" w:sz="6" w:space="0" w:color="auto"/>
            </w:tcBorders>
          </w:tcPr>
          <w:p w:rsidR="008F6CA0" w:rsidRPr="008F6CA0" w:rsidRDefault="008F6CA0" w:rsidP="008F6CA0">
            <w:pPr>
              <w:autoSpaceDE w:val="0"/>
              <w:autoSpaceDN w:val="0"/>
              <w:adjustRightInd w:val="0"/>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4</w:t>
            </w:r>
          </w:p>
        </w:tc>
        <w:tc>
          <w:tcPr>
            <w:tcW w:w="3111" w:type="dxa"/>
            <w:tcBorders>
              <w:top w:val="single" w:sz="6" w:space="0" w:color="auto"/>
              <w:left w:val="single" w:sz="6" w:space="0" w:color="auto"/>
              <w:bottom w:val="single" w:sz="6" w:space="0" w:color="auto"/>
              <w:right w:val="single" w:sz="6" w:space="0" w:color="auto"/>
            </w:tcBorders>
          </w:tcPr>
          <w:p w:rsidR="008F6CA0" w:rsidRPr="008F6CA0" w:rsidRDefault="008F6CA0" w:rsidP="008F6CA0">
            <w:pPr>
              <w:autoSpaceDE w:val="0"/>
              <w:autoSpaceDN w:val="0"/>
              <w:adjustRightInd w:val="0"/>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Количество муниципальных учреждений, прошедших инвентаризацию</w:t>
            </w:r>
          </w:p>
        </w:tc>
        <w:tc>
          <w:tcPr>
            <w:tcW w:w="834" w:type="dxa"/>
            <w:tcBorders>
              <w:top w:val="single" w:sz="6" w:space="0" w:color="auto"/>
              <w:left w:val="single" w:sz="6" w:space="0" w:color="auto"/>
              <w:bottom w:val="single" w:sz="6" w:space="0" w:color="auto"/>
              <w:right w:val="single" w:sz="6" w:space="0" w:color="auto"/>
            </w:tcBorders>
          </w:tcPr>
          <w:p w:rsidR="008F6CA0" w:rsidRPr="008F6CA0" w:rsidRDefault="008F6CA0" w:rsidP="008F6CA0">
            <w:pPr>
              <w:widowControl w:val="0"/>
              <w:autoSpaceDE w:val="0"/>
              <w:autoSpaceDN w:val="0"/>
              <w:adjustRightInd w:val="0"/>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Ед.</w:t>
            </w:r>
          </w:p>
        </w:tc>
        <w:tc>
          <w:tcPr>
            <w:tcW w:w="1434" w:type="dxa"/>
          </w:tcPr>
          <w:p w:rsidR="008F6CA0" w:rsidRPr="008F6CA0" w:rsidRDefault="008F6CA0" w:rsidP="008F6CA0">
            <w:pPr>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 xml:space="preserve">Протоколы </w:t>
            </w:r>
          </w:p>
        </w:tc>
        <w:tc>
          <w:tcPr>
            <w:tcW w:w="1276" w:type="dxa"/>
            <w:tcBorders>
              <w:top w:val="single" w:sz="6" w:space="0" w:color="auto"/>
              <w:left w:val="single" w:sz="6" w:space="0" w:color="auto"/>
              <w:bottom w:val="single" w:sz="6" w:space="0" w:color="auto"/>
              <w:right w:val="single" w:sz="6" w:space="0" w:color="auto"/>
            </w:tcBorders>
          </w:tcPr>
          <w:p w:rsidR="008F6CA0" w:rsidRPr="008F6CA0" w:rsidRDefault="008F6CA0" w:rsidP="008F6CA0">
            <w:pPr>
              <w:autoSpaceDE w:val="0"/>
              <w:autoSpaceDN w:val="0"/>
              <w:adjustRightInd w:val="0"/>
              <w:spacing w:after="0" w:line="240" w:lineRule="auto"/>
              <w:jc w:val="right"/>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42</w:t>
            </w:r>
          </w:p>
        </w:tc>
        <w:tc>
          <w:tcPr>
            <w:tcW w:w="1206" w:type="dxa"/>
            <w:tcBorders>
              <w:top w:val="single" w:sz="6" w:space="0" w:color="auto"/>
              <w:left w:val="single" w:sz="6" w:space="0" w:color="auto"/>
              <w:bottom w:val="single" w:sz="6" w:space="0" w:color="auto"/>
              <w:right w:val="single" w:sz="6" w:space="0" w:color="auto"/>
            </w:tcBorders>
          </w:tcPr>
          <w:p w:rsidR="008F6CA0" w:rsidRPr="008F6CA0" w:rsidRDefault="008F6CA0" w:rsidP="008F6CA0">
            <w:pPr>
              <w:autoSpaceDE w:val="0"/>
              <w:autoSpaceDN w:val="0"/>
              <w:adjustRightInd w:val="0"/>
              <w:spacing w:after="0" w:line="240" w:lineRule="auto"/>
              <w:jc w:val="right"/>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42</w:t>
            </w:r>
          </w:p>
        </w:tc>
        <w:tc>
          <w:tcPr>
            <w:tcW w:w="1275" w:type="dxa"/>
            <w:tcBorders>
              <w:top w:val="single" w:sz="6" w:space="0" w:color="auto"/>
              <w:left w:val="single" w:sz="6" w:space="0" w:color="auto"/>
              <w:bottom w:val="single" w:sz="6" w:space="0" w:color="auto"/>
              <w:right w:val="single" w:sz="6" w:space="0" w:color="auto"/>
            </w:tcBorders>
          </w:tcPr>
          <w:p w:rsidR="008F6CA0" w:rsidRPr="008F6CA0" w:rsidRDefault="008F6CA0" w:rsidP="008F6CA0">
            <w:pPr>
              <w:autoSpaceDE w:val="0"/>
              <w:autoSpaceDN w:val="0"/>
              <w:adjustRightInd w:val="0"/>
              <w:spacing w:after="0" w:line="240" w:lineRule="auto"/>
              <w:jc w:val="right"/>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42</w:t>
            </w:r>
          </w:p>
        </w:tc>
        <w:tc>
          <w:tcPr>
            <w:tcW w:w="1276" w:type="dxa"/>
            <w:tcBorders>
              <w:top w:val="single" w:sz="6" w:space="0" w:color="auto"/>
              <w:left w:val="single" w:sz="6" w:space="0" w:color="auto"/>
              <w:bottom w:val="single" w:sz="6" w:space="0" w:color="auto"/>
              <w:right w:val="single" w:sz="6" w:space="0" w:color="auto"/>
            </w:tcBorders>
          </w:tcPr>
          <w:p w:rsidR="008F6CA0" w:rsidRPr="008F6CA0" w:rsidRDefault="008F6CA0" w:rsidP="008F6CA0">
            <w:pPr>
              <w:spacing w:after="0" w:line="240" w:lineRule="auto"/>
              <w:jc w:val="right"/>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42</w:t>
            </w:r>
          </w:p>
        </w:tc>
      </w:tr>
      <w:tr w:rsidR="008F6CA0" w:rsidRPr="008F6CA0" w:rsidTr="008F6CA0">
        <w:trPr>
          <w:cantSplit/>
          <w:trHeight w:val="20"/>
        </w:trPr>
        <w:tc>
          <w:tcPr>
            <w:tcW w:w="567" w:type="dxa"/>
            <w:tcBorders>
              <w:top w:val="single" w:sz="6" w:space="0" w:color="auto"/>
              <w:left w:val="single" w:sz="6" w:space="0" w:color="auto"/>
              <w:bottom w:val="single" w:sz="6" w:space="0" w:color="auto"/>
              <w:right w:val="single" w:sz="6" w:space="0" w:color="auto"/>
            </w:tcBorders>
          </w:tcPr>
          <w:p w:rsidR="008F6CA0" w:rsidRPr="008F6CA0" w:rsidRDefault="008F6CA0" w:rsidP="008F6CA0">
            <w:pPr>
              <w:autoSpaceDE w:val="0"/>
              <w:autoSpaceDN w:val="0"/>
              <w:adjustRightInd w:val="0"/>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5</w:t>
            </w:r>
          </w:p>
        </w:tc>
        <w:tc>
          <w:tcPr>
            <w:tcW w:w="10426" w:type="dxa"/>
            <w:gridSpan w:val="8"/>
            <w:tcBorders>
              <w:top w:val="single" w:sz="6" w:space="0" w:color="auto"/>
              <w:left w:val="single" w:sz="6" w:space="0" w:color="auto"/>
              <w:bottom w:val="single" w:sz="6" w:space="0" w:color="auto"/>
              <w:right w:val="single" w:sz="6" w:space="0" w:color="auto"/>
            </w:tcBorders>
          </w:tcPr>
          <w:p w:rsidR="008F6CA0" w:rsidRPr="008F6CA0" w:rsidRDefault="008F6CA0" w:rsidP="008F6CA0">
            <w:pPr>
              <w:autoSpaceDE w:val="0"/>
              <w:autoSpaceDN w:val="0"/>
              <w:adjustRightInd w:val="0"/>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Показатель результативности 2:</w:t>
            </w:r>
          </w:p>
        </w:tc>
      </w:tr>
      <w:tr w:rsidR="008F6CA0" w:rsidRPr="008F6CA0" w:rsidTr="008F6CA0">
        <w:trPr>
          <w:gridAfter w:val="1"/>
          <w:wAfter w:w="14" w:type="dxa"/>
          <w:cantSplit/>
          <w:trHeight w:val="20"/>
        </w:trPr>
        <w:tc>
          <w:tcPr>
            <w:tcW w:w="567" w:type="dxa"/>
            <w:tcBorders>
              <w:top w:val="single" w:sz="6" w:space="0" w:color="auto"/>
              <w:left w:val="single" w:sz="6" w:space="0" w:color="auto"/>
              <w:bottom w:val="single" w:sz="6" w:space="0" w:color="auto"/>
              <w:right w:val="single" w:sz="6" w:space="0" w:color="auto"/>
            </w:tcBorders>
          </w:tcPr>
          <w:p w:rsidR="008F6CA0" w:rsidRPr="008F6CA0" w:rsidRDefault="008F6CA0" w:rsidP="008F6CA0">
            <w:pPr>
              <w:autoSpaceDE w:val="0"/>
              <w:autoSpaceDN w:val="0"/>
              <w:adjustRightInd w:val="0"/>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6</w:t>
            </w:r>
          </w:p>
        </w:tc>
        <w:tc>
          <w:tcPr>
            <w:tcW w:w="3111" w:type="dxa"/>
          </w:tcPr>
          <w:p w:rsidR="008F6CA0" w:rsidRPr="008F6CA0" w:rsidRDefault="008F6CA0" w:rsidP="008F6CA0">
            <w:pPr>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Ведение учета по всем объектам учета муниципальных учреждениях Каратузского района</w:t>
            </w:r>
          </w:p>
        </w:tc>
        <w:tc>
          <w:tcPr>
            <w:tcW w:w="834" w:type="dxa"/>
            <w:tcBorders>
              <w:top w:val="single" w:sz="6" w:space="0" w:color="auto"/>
              <w:left w:val="single" w:sz="6" w:space="0" w:color="auto"/>
              <w:bottom w:val="single" w:sz="6" w:space="0" w:color="auto"/>
              <w:right w:val="single" w:sz="6" w:space="0" w:color="auto"/>
            </w:tcBorders>
          </w:tcPr>
          <w:p w:rsidR="008F6CA0" w:rsidRPr="008F6CA0" w:rsidRDefault="008F6CA0" w:rsidP="008F6CA0">
            <w:pPr>
              <w:widowControl w:val="0"/>
              <w:autoSpaceDE w:val="0"/>
              <w:autoSpaceDN w:val="0"/>
              <w:adjustRightInd w:val="0"/>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Ед.</w:t>
            </w:r>
          </w:p>
        </w:tc>
        <w:tc>
          <w:tcPr>
            <w:tcW w:w="1434" w:type="dxa"/>
            <w:tcBorders>
              <w:top w:val="single" w:sz="6" w:space="0" w:color="auto"/>
              <w:left w:val="single" w:sz="6" w:space="0" w:color="auto"/>
              <w:bottom w:val="single" w:sz="6" w:space="0" w:color="auto"/>
              <w:right w:val="single" w:sz="6" w:space="0" w:color="auto"/>
            </w:tcBorders>
          </w:tcPr>
          <w:p w:rsidR="008F6CA0" w:rsidRPr="008F6CA0" w:rsidRDefault="008F6CA0" w:rsidP="008F6CA0">
            <w:pPr>
              <w:autoSpaceDE w:val="0"/>
              <w:autoSpaceDN w:val="0"/>
              <w:adjustRightInd w:val="0"/>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Протоколы принятия отчетности</w:t>
            </w:r>
          </w:p>
        </w:tc>
        <w:tc>
          <w:tcPr>
            <w:tcW w:w="1276" w:type="dxa"/>
            <w:tcBorders>
              <w:top w:val="single" w:sz="6" w:space="0" w:color="auto"/>
              <w:left w:val="single" w:sz="6" w:space="0" w:color="auto"/>
              <w:bottom w:val="single" w:sz="6" w:space="0" w:color="auto"/>
              <w:right w:val="single" w:sz="6" w:space="0" w:color="auto"/>
            </w:tcBorders>
          </w:tcPr>
          <w:p w:rsidR="008F6CA0" w:rsidRPr="008F6CA0" w:rsidRDefault="008F6CA0" w:rsidP="008F6CA0">
            <w:pPr>
              <w:autoSpaceDE w:val="0"/>
              <w:autoSpaceDN w:val="0"/>
              <w:adjustRightInd w:val="0"/>
              <w:spacing w:after="0" w:line="240" w:lineRule="auto"/>
              <w:jc w:val="right"/>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42</w:t>
            </w:r>
          </w:p>
        </w:tc>
        <w:tc>
          <w:tcPr>
            <w:tcW w:w="1206" w:type="dxa"/>
            <w:tcBorders>
              <w:top w:val="single" w:sz="6" w:space="0" w:color="auto"/>
              <w:left w:val="single" w:sz="6" w:space="0" w:color="auto"/>
              <w:bottom w:val="single" w:sz="6" w:space="0" w:color="auto"/>
              <w:right w:val="single" w:sz="6" w:space="0" w:color="auto"/>
            </w:tcBorders>
          </w:tcPr>
          <w:p w:rsidR="008F6CA0" w:rsidRPr="008F6CA0" w:rsidRDefault="008F6CA0" w:rsidP="008F6CA0">
            <w:pPr>
              <w:autoSpaceDE w:val="0"/>
              <w:autoSpaceDN w:val="0"/>
              <w:adjustRightInd w:val="0"/>
              <w:spacing w:after="0" w:line="240" w:lineRule="auto"/>
              <w:jc w:val="right"/>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42</w:t>
            </w:r>
          </w:p>
        </w:tc>
        <w:tc>
          <w:tcPr>
            <w:tcW w:w="1275" w:type="dxa"/>
            <w:tcBorders>
              <w:top w:val="single" w:sz="6" w:space="0" w:color="auto"/>
              <w:left w:val="single" w:sz="6" w:space="0" w:color="auto"/>
              <w:bottom w:val="single" w:sz="6" w:space="0" w:color="auto"/>
              <w:right w:val="single" w:sz="6" w:space="0" w:color="auto"/>
            </w:tcBorders>
          </w:tcPr>
          <w:p w:rsidR="008F6CA0" w:rsidRPr="008F6CA0" w:rsidRDefault="008F6CA0" w:rsidP="008F6CA0">
            <w:pPr>
              <w:autoSpaceDE w:val="0"/>
              <w:autoSpaceDN w:val="0"/>
              <w:adjustRightInd w:val="0"/>
              <w:spacing w:after="0" w:line="240" w:lineRule="auto"/>
              <w:jc w:val="right"/>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42</w:t>
            </w:r>
          </w:p>
        </w:tc>
        <w:tc>
          <w:tcPr>
            <w:tcW w:w="1276" w:type="dxa"/>
            <w:tcBorders>
              <w:top w:val="single" w:sz="6" w:space="0" w:color="auto"/>
              <w:left w:val="single" w:sz="6" w:space="0" w:color="auto"/>
              <w:bottom w:val="single" w:sz="6" w:space="0" w:color="auto"/>
              <w:right w:val="single" w:sz="6" w:space="0" w:color="auto"/>
            </w:tcBorders>
          </w:tcPr>
          <w:p w:rsidR="008F6CA0" w:rsidRPr="008F6CA0" w:rsidRDefault="008F6CA0" w:rsidP="008F6CA0">
            <w:pPr>
              <w:autoSpaceDE w:val="0"/>
              <w:autoSpaceDN w:val="0"/>
              <w:adjustRightInd w:val="0"/>
              <w:spacing w:after="0" w:line="240" w:lineRule="auto"/>
              <w:jc w:val="right"/>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42</w:t>
            </w:r>
          </w:p>
        </w:tc>
      </w:tr>
      <w:tr w:rsidR="008F6CA0" w:rsidRPr="008F6CA0" w:rsidTr="008F6CA0">
        <w:trPr>
          <w:cantSplit/>
          <w:trHeight w:val="20"/>
        </w:trPr>
        <w:tc>
          <w:tcPr>
            <w:tcW w:w="567" w:type="dxa"/>
            <w:tcBorders>
              <w:top w:val="single" w:sz="6" w:space="0" w:color="auto"/>
              <w:left w:val="single" w:sz="6" w:space="0" w:color="auto"/>
              <w:bottom w:val="single" w:sz="6" w:space="0" w:color="auto"/>
              <w:right w:val="single" w:sz="6" w:space="0" w:color="auto"/>
            </w:tcBorders>
          </w:tcPr>
          <w:p w:rsidR="008F6CA0" w:rsidRPr="008F6CA0" w:rsidRDefault="008F6CA0" w:rsidP="008F6CA0">
            <w:pPr>
              <w:autoSpaceDE w:val="0"/>
              <w:autoSpaceDN w:val="0"/>
              <w:adjustRightInd w:val="0"/>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7</w:t>
            </w:r>
          </w:p>
        </w:tc>
        <w:tc>
          <w:tcPr>
            <w:tcW w:w="10426" w:type="dxa"/>
            <w:gridSpan w:val="8"/>
            <w:tcBorders>
              <w:top w:val="single" w:sz="6" w:space="0" w:color="auto"/>
              <w:left w:val="single" w:sz="6" w:space="0" w:color="auto"/>
              <w:bottom w:val="single" w:sz="6" w:space="0" w:color="auto"/>
              <w:right w:val="single" w:sz="6" w:space="0" w:color="auto"/>
            </w:tcBorders>
          </w:tcPr>
          <w:p w:rsidR="008F6CA0" w:rsidRPr="008F6CA0" w:rsidRDefault="008F6CA0" w:rsidP="008F6CA0">
            <w:pPr>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Показатель результативности 3:</w:t>
            </w:r>
          </w:p>
        </w:tc>
      </w:tr>
      <w:tr w:rsidR="008F6CA0" w:rsidRPr="008F6CA0" w:rsidTr="008F6CA0">
        <w:trPr>
          <w:gridAfter w:val="1"/>
          <w:wAfter w:w="14" w:type="dxa"/>
          <w:cantSplit/>
          <w:trHeight w:val="20"/>
        </w:trPr>
        <w:tc>
          <w:tcPr>
            <w:tcW w:w="567" w:type="dxa"/>
            <w:tcBorders>
              <w:top w:val="single" w:sz="6" w:space="0" w:color="auto"/>
              <w:left w:val="single" w:sz="6" w:space="0" w:color="auto"/>
              <w:bottom w:val="single" w:sz="6" w:space="0" w:color="auto"/>
              <w:right w:val="single" w:sz="6" w:space="0" w:color="auto"/>
            </w:tcBorders>
          </w:tcPr>
          <w:p w:rsidR="008F6CA0" w:rsidRPr="008F6CA0" w:rsidRDefault="008F6CA0" w:rsidP="008F6CA0">
            <w:pPr>
              <w:autoSpaceDE w:val="0"/>
              <w:autoSpaceDN w:val="0"/>
              <w:adjustRightInd w:val="0"/>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8</w:t>
            </w:r>
          </w:p>
        </w:tc>
        <w:tc>
          <w:tcPr>
            <w:tcW w:w="3111" w:type="dxa"/>
            <w:tcBorders>
              <w:top w:val="single" w:sz="6" w:space="0" w:color="auto"/>
              <w:left w:val="single" w:sz="6" w:space="0" w:color="auto"/>
              <w:bottom w:val="single" w:sz="6" w:space="0" w:color="auto"/>
              <w:right w:val="single" w:sz="6" w:space="0" w:color="auto"/>
            </w:tcBorders>
          </w:tcPr>
          <w:p w:rsidR="008F6CA0" w:rsidRPr="008F6CA0" w:rsidRDefault="008F6CA0" w:rsidP="008F6CA0">
            <w:pPr>
              <w:widowControl w:val="0"/>
              <w:autoSpaceDE w:val="0"/>
              <w:autoSpaceDN w:val="0"/>
              <w:adjustRightInd w:val="0"/>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Формирование Комплекта бюджетной отчетности для обслуживаемых учреждений</w:t>
            </w:r>
          </w:p>
        </w:tc>
        <w:tc>
          <w:tcPr>
            <w:tcW w:w="834" w:type="dxa"/>
            <w:tcBorders>
              <w:top w:val="single" w:sz="6" w:space="0" w:color="auto"/>
              <w:left w:val="single" w:sz="6" w:space="0" w:color="auto"/>
              <w:bottom w:val="single" w:sz="6" w:space="0" w:color="auto"/>
              <w:right w:val="single" w:sz="6" w:space="0" w:color="auto"/>
            </w:tcBorders>
          </w:tcPr>
          <w:p w:rsidR="008F6CA0" w:rsidRPr="008F6CA0" w:rsidRDefault="008F6CA0" w:rsidP="008F6CA0">
            <w:pPr>
              <w:widowControl w:val="0"/>
              <w:autoSpaceDE w:val="0"/>
              <w:autoSpaceDN w:val="0"/>
              <w:adjustRightInd w:val="0"/>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Ед.</w:t>
            </w:r>
          </w:p>
        </w:tc>
        <w:tc>
          <w:tcPr>
            <w:tcW w:w="1434" w:type="dxa"/>
            <w:tcBorders>
              <w:top w:val="single" w:sz="6" w:space="0" w:color="auto"/>
              <w:left w:val="single" w:sz="6" w:space="0" w:color="auto"/>
              <w:bottom w:val="single" w:sz="6" w:space="0" w:color="auto"/>
              <w:right w:val="single" w:sz="6" w:space="0" w:color="auto"/>
            </w:tcBorders>
          </w:tcPr>
          <w:p w:rsidR="008F6CA0" w:rsidRPr="008F6CA0" w:rsidRDefault="008F6CA0" w:rsidP="008F6CA0">
            <w:pPr>
              <w:autoSpaceDE w:val="0"/>
              <w:autoSpaceDN w:val="0"/>
              <w:adjustRightInd w:val="0"/>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 xml:space="preserve">Отчетность </w:t>
            </w:r>
          </w:p>
        </w:tc>
        <w:tc>
          <w:tcPr>
            <w:tcW w:w="1276" w:type="dxa"/>
            <w:tcBorders>
              <w:top w:val="single" w:sz="6" w:space="0" w:color="auto"/>
              <w:left w:val="single" w:sz="6" w:space="0" w:color="auto"/>
              <w:bottom w:val="single" w:sz="6" w:space="0" w:color="auto"/>
              <w:right w:val="single" w:sz="6" w:space="0" w:color="auto"/>
            </w:tcBorders>
          </w:tcPr>
          <w:p w:rsidR="008F6CA0" w:rsidRPr="008F6CA0" w:rsidRDefault="008F6CA0" w:rsidP="008F6CA0">
            <w:pPr>
              <w:autoSpaceDE w:val="0"/>
              <w:autoSpaceDN w:val="0"/>
              <w:adjustRightInd w:val="0"/>
              <w:spacing w:after="0" w:line="240" w:lineRule="auto"/>
              <w:jc w:val="right"/>
              <w:rPr>
                <w:rFonts w:ascii="Times New Roman" w:hAnsi="Times New Roman" w:cs="Times New Roman"/>
                <w:color w:val="auto"/>
                <w:kern w:val="0"/>
                <w:sz w:val="12"/>
                <w:szCs w:val="12"/>
                <w:lang w:eastAsia="en-US"/>
              </w:rPr>
            </w:pPr>
            <w:r w:rsidRPr="008F6CA0">
              <w:rPr>
                <w:rFonts w:ascii="Times New Roman" w:hAnsi="Times New Roman" w:cs="Times New Roman"/>
                <w:color w:val="auto"/>
                <w:kern w:val="0"/>
                <w:sz w:val="12"/>
                <w:szCs w:val="12"/>
                <w:lang w:eastAsia="en-US"/>
              </w:rPr>
              <w:t>42</w:t>
            </w:r>
          </w:p>
        </w:tc>
        <w:tc>
          <w:tcPr>
            <w:tcW w:w="1206" w:type="dxa"/>
            <w:tcBorders>
              <w:top w:val="single" w:sz="6" w:space="0" w:color="auto"/>
              <w:left w:val="single" w:sz="6" w:space="0" w:color="auto"/>
              <w:bottom w:val="single" w:sz="6" w:space="0" w:color="auto"/>
              <w:right w:val="single" w:sz="6" w:space="0" w:color="auto"/>
            </w:tcBorders>
          </w:tcPr>
          <w:p w:rsidR="008F6CA0" w:rsidRPr="008F6CA0" w:rsidRDefault="008F6CA0" w:rsidP="008F6CA0">
            <w:pPr>
              <w:spacing w:after="0" w:line="240" w:lineRule="auto"/>
              <w:jc w:val="right"/>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42</w:t>
            </w:r>
          </w:p>
        </w:tc>
        <w:tc>
          <w:tcPr>
            <w:tcW w:w="1275" w:type="dxa"/>
            <w:tcBorders>
              <w:top w:val="single" w:sz="6" w:space="0" w:color="auto"/>
              <w:left w:val="single" w:sz="6" w:space="0" w:color="auto"/>
              <w:bottom w:val="single" w:sz="6" w:space="0" w:color="auto"/>
              <w:right w:val="single" w:sz="6" w:space="0" w:color="auto"/>
            </w:tcBorders>
          </w:tcPr>
          <w:p w:rsidR="008F6CA0" w:rsidRPr="008F6CA0" w:rsidRDefault="008F6CA0" w:rsidP="008F6CA0">
            <w:pPr>
              <w:spacing w:after="0" w:line="240" w:lineRule="auto"/>
              <w:jc w:val="right"/>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43</w:t>
            </w:r>
          </w:p>
        </w:tc>
        <w:tc>
          <w:tcPr>
            <w:tcW w:w="1276" w:type="dxa"/>
            <w:tcBorders>
              <w:top w:val="single" w:sz="6" w:space="0" w:color="auto"/>
              <w:left w:val="single" w:sz="6" w:space="0" w:color="auto"/>
              <w:bottom w:val="single" w:sz="6" w:space="0" w:color="auto"/>
              <w:right w:val="single" w:sz="6" w:space="0" w:color="auto"/>
            </w:tcBorders>
          </w:tcPr>
          <w:p w:rsidR="008F6CA0" w:rsidRPr="008F6CA0" w:rsidRDefault="008F6CA0" w:rsidP="008F6CA0">
            <w:pPr>
              <w:spacing w:after="0" w:line="240" w:lineRule="auto"/>
              <w:jc w:val="right"/>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42</w:t>
            </w:r>
          </w:p>
          <w:p w:rsidR="008F6CA0" w:rsidRPr="008F6CA0" w:rsidRDefault="008F6CA0" w:rsidP="008F6CA0">
            <w:pPr>
              <w:spacing w:after="0" w:line="240" w:lineRule="auto"/>
              <w:jc w:val="right"/>
              <w:rPr>
                <w:rFonts w:ascii="Times New Roman" w:hAnsi="Times New Roman" w:cs="Times New Roman"/>
                <w:color w:val="auto"/>
                <w:kern w:val="0"/>
                <w:sz w:val="12"/>
                <w:szCs w:val="12"/>
              </w:rPr>
            </w:pPr>
          </w:p>
        </w:tc>
      </w:tr>
    </w:tbl>
    <w:p w:rsidR="00383F09" w:rsidRDefault="00383F09" w:rsidP="00383F09">
      <w:pPr>
        <w:suppressAutoHyphens/>
        <w:spacing w:after="0" w:line="240" w:lineRule="auto"/>
        <w:jc w:val="both"/>
        <w:rPr>
          <w:rFonts w:ascii="Times New Roman" w:hAnsi="Times New Roman" w:cs="Times New Roman"/>
          <w:color w:val="auto"/>
          <w:kern w:val="0"/>
          <w:sz w:val="12"/>
          <w:szCs w:val="12"/>
        </w:rPr>
      </w:pPr>
    </w:p>
    <w:p w:rsidR="008F6CA0" w:rsidRPr="008F6CA0" w:rsidRDefault="008F6CA0" w:rsidP="008F6CA0">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 xml:space="preserve">Приложение № 2 </w:t>
      </w:r>
    </w:p>
    <w:p w:rsidR="008F6CA0" w:rsidRPr="008F6CA0" w:rsidRDefault="008F6CA0" w:rsidP="008F6CA0">
      <w:pPr>
        <w:autoSpaceDE w:val="0"/>
        <w:autoSpaceDN w:val="0"/>
        <w:adjustRightInd w:val="0"/>
        <w:spacing w:after="0" w:line="240" w:lineRule="auto"/>
        <w:ind w:left="6804"/>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 xml:space="preserve">к подпрограмме «Обеспечение качественного бухгалтерского, бюджетного и налогового учета в муниципальных учреждениях Каратузского района» </w:t>
      </w:r>
    </w:p>
    <w:p w:rsidR="008F6CA0" w:rsidRPr="008F6CA0" w:rsidRDefault="008F6CA0" w:rsidP="008F6CA0">
      <w:pPr>
        <w:autoSpaceDE w:val="0"/>
        <w:autoSpaceDN w:val="0"/>
        <w:adjustRightInd w:val="0"/>
        <w:spacing w:after="0" w:line="240" w:lineRule="auto"/>
        <w:ind w:left="9781"/>
        <w:jc w:val="both"/>
        <w:rPr>
          <w:rFonts w:ascii="Times New Roman" w:hAnsi="Times New Roman" w:cs="Times New Roman"/>
          <w:color w:val="auto"/>
          <w:kern w:val="0"/>
          <w:sz w:val="12"/>
          <w:szCs w:val="12"/>
        </w:rPr>
      </w:pPr>
    </w:p>
    <w:p w:rsidR="008F6CA0" w:rsidRPr="008F6CA0" w:rsidRDefault="008F6CA0" w:rsidP="008F6CA0">
      <w:pPr>
        <w:spacing w:after="0" w:line="240" w:lineRule="auto"/>
        <w:jc w:val="center"/>
        <w:outlineLvl w:val="0"/>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 xml:space="preserve">Перечень мероприятий подпрограммы </w:t>
      </w:r>
    </w:p>
    <w:tbl>
      <w:tblPr>
        <w:tblW w:w="11158" w:type="dxa"/>
        <w:tblInd w:w="-5" w:type="dxa"/>
        <w:tblLayout w:type="fixed"/>
        <w:tblLook w:val="04A0" w:firstRow="1" w:lastRow="0" w:firstColumn="1" w:lastColumn="0" w:noHBand="0" w:noVBand="1"/>
      </w:tblPr>
      <w:tblGrid>
        <w:gridCol w:w="575"/>
        <w:gridCol w:w="1835"/>
        <w:gridCol w:w="992"/>
        <w:gridCol w:w="566"/>
        <w:gridCol w:w="571"/>
        <w:gridCol w:w="996"/>
        <w:gridCol w:w="560"/>
        <w:gridCol w:w="43"/>
        <w:gridCol w:w="666"/>
        <w:gridCol w:w="52"/>
        <w:gridCol w:w="787"/>
        <w:gridCol w:w="21"/>
        <w:gridCol w:w="688"/>
        <w:gridCol w:w="21"/>
        <w:gridCol w:w="971"/>
        <w:gridCol w:w="43"/>
        <w:gridCol w:w="32"/>
        <w:gridCol w:w="1638"/>
        <w:gridCol w:w="50"/>
        <w:gridCol w:w="32"/>
        <w:gridCol w:w="19"/>
      </w:tblGrid>
      <w:tr w:rsidR="008F6CA0" w:rsidRPr="008F6CA0" w:rsidTr="008F6CA0">
        <w:trPr>
          <w:gridAfter w:val="2"/>
          <w:wAfter w:w="51" w:type="dxa"/>
          <w:trHeight w:val="20"/>
        </w:trPr>
        <w:tc>
          <w:tcPr>
            <w:tcW w:w="575" w:type="dxa"/>
            <w:vMerge w:val="restart"/>
            <w:tcBorders>
              <w:top w:val="single" w:sz="4" w:space="0" w:color="auto"/>
              <w:left w:val="single" w:sz="4" w:space="0" w:color="auto"/>
              <w:right w:val="single" w:sz="4" w:space="0" w:color="auto"/>
            </w:tcBorders>
          </w:tcPr>
          <w:p w:rsidR="008F6CA0" w:rsidRPr="008F6CA0" w:rsidRDefault="008F6CA0" w:rsidP="008F6CA0">
            <w:pPr>
              <w:spacing w:after="0" w:line="240" w:lineRule="auto"/>
              <w:jc w:val="center"/>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 п/п</w:t>
            </w:r>
          </w:p>
        </w:tc>
        <w:tc>
          <w:tcPr>
            <w:tcW w:w="183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F6CA0" w:rsidRPr="008F6CA0" w:rsidRDefault="008F6CA0" w:rsidP="008F6CA0">
            <w:pPr>
              <w:spacing w:after="0" w:line="240" w:lineRule="auto"/>
              <w:jc w:val="center"/>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Цели, задачи, мероприятия подпрограммы</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F6CA0" w:rsidRPr="008F6CA0" w:rsidRDefault="008F6CA0" w:rsidP="008F6CA0">
            <w:pPr>
              <w:spacing w:after="0" w:line="240" w:lineRule="auto"/>
              <w:jc w:val="center"/>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 xml:space="preserve">ГРБС </w:t>
            </w:r>
          </w:p>
        </w:tc>
        <w:tc>
          <w:tcPr>
            <w:tcW w:w="2693" w:type="dxa"/>
            <w:gridSpan w:val="4"/>
            <w:tcBorders>
              <w:top w:val="single" w:sz="4" w:space="0" w:color="auto"/>
              <w:left w:val="nil"/>
              <w:bottom w:val="single" w:sz="4" w:space="0" w:color="auto"/>
              <w:right w:val="single" w:sz="4" w:space="0" w:color="000000"/>
            </w:tcBorders>
            <w:shd w:val="clear" w:color="auto" w:fill="auto"/>
            <w:vAlign w:val="center"/>
          </w:tcPr>
          <w:p w:rsidR="008F6CA0" w:rsidRPr="008F6CA0" w:rsidRDefault="008F6CA0" w:rsidP="008F6CA0">
            <w:pPr>
              <w:spacing w:after="0" w:line="240" w:lineRule="auto"/>
              <w:jc w:val="center"/>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Код бюджетной классификации</w:t>
            </w:r>
          </w:p>
        </w:tc>
        <w:tc>
          <w:tcPr>
            <w:tcW w:w="3292" w:type="dxa"/>
            <w:gridSpan w:val="9"/>
            <w:tcBorders>
              <w:top w:val="single" w:sz="4" w:space="0" w:color="auto"/>
              <w:left w:val="nil"/>
              <w:bottom w:val="single" w:sz="4" w:space="0" w:color="auto"/>
              <w:right w:val="single" w:sz="4" w:space="0" w:color="000000"/>
            </w:tcBorders>
          </w:tcPr>
          <w:p w:rsidR="008F6CA0" w:rsidRPr="008F6CA0" w:rsidRDefault="008F6CA0" w:rsidP="008F6CA0">
            <w:pPr>
              <w:spacing w:after="0" w:line="240" w:lineRule="auto"/>
              <w:jc w:val="center"/>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Расходы по годам реализации программы (тыс. рублей)</w:t>
            </w:r>
          </w:p>
        </w:tc>
        <w:tc>
          <w:tcPr>
            <w:tcW w:w="1720" w:type="dxa"/>
            <w:gridSpan w:val="3"/>
            <w:tcBorders>
              <w:top w:val="single" w:sz="4" w:space="0" w:color="auto"/>
              <w:left w:val="nil"/>
              <w:right w:val="single" w:sz="4" w:space="0" w:color="000000"/>
            </w:tcBorders>
          </w:tcPr>
          <w:p w:rsidR="008F6CA0" w:rsidRPr="008F6CA0" w:rsidRDefault="008F6CA0" w:rsidP="008F6CA0">
            <w:pPr>
              <w:spacing w:after="0" w:line="240" w:lineRule="auto"/>
              <w:jc w:val="center"/>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8F6CA0" w:rsidRPr="008F6CA0" w:rsidTr="008F6CA0">
        <w:trPr>
          <w:gridAfter w:val="3"/>
          <w:wAfter w:w="101" w:type="dxa"/>
          <w:trHeight w:val="20"/>
        </w:trPr>
        <w:tc>
          <w:tcPr>
            <w:tcW w:w="575" w:type="dxa"/>
            <w:vMerge/>
            <w:tcBorders>
              <w:left w:val="single" w:sz="4" w:space="0" w:color="auto"/>
              <w:bottom w:val="single" w:sz="4" w:space="0" w:color="auto"/>
              <w:right w:val="single" w:sz="4" w:space="0" w:color="auto"/>
            </w:tcBorders>
          </w:tcPr>
          <w:p w:rsidR="008F6CA0" w:rsidRPr="008F6CA0" w:rsidRDefault="008F6CA0" w:rsidP="008F6CA0">
            <w:pPr>
              <w:spacing w:after="0" w:line="240" w:lineRule="auto"/>
              <w:jc w:val="center"/>
              <w:rPr>
                <w:rFonts w:ascii="Times New Roman" w:hAnsi="Times New Roman" w:cs="Times New Roman"/>
                <w:color w:val="auto"/>
                <w:kern w:val="0"/>
                <w:sz w:val="12"/>
                <w:szCs w:val="12"/>
              </w:rPr>
            </w:pPr>
          </w:p>
        </w:tc>
        <w:tc>
          <w:tcPr>
            <w:tcW w:w="1835" w:type="dxa"/>
            <w:vMerge/>
            <w:tcBorders>
              <w:top w:val="single" w:sz="4" w:space="0" w:color="auto"/>
              <w:left w:val="single" w:sz="4" w:space="0" w:color="auto"/>
              <w:bottom w:val="single" w:sz="4" w:space="0" w:color="auto"/>
              <w:right w:val="single" w:sz="4" w:space="0" w:color="auto"/>
            </w:tcBorders>
            <w:vAlign w:val="center"/>
          </w:tcPr>
          <w:p w:rsidR="008F6CA0" w:rsidRPr="008F6CA0" w:rsidRDefault="008F6CA0" w:rsidP="008F6CA0">
            <w:pPr>
              <w:spacing w:after="0" w:line="240" w:lineRule="auto"/>
              <w:jc w:val="center"/>
              <w:rPr>
                <w:rFonts w:ascii="Times New Roman" w:hAnsi="Times New Roman" w:cs="Times New Roman"/>
                <w:color w:val="auto"/>
                <w:kern w:val="0"/>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F6CA0" w:rsidRPr="008F6CA0" w:rsidRDefault="008F6CA0" w:rsidP="008F6CA0">
            <w:pPr>
              <w:spacing w:after="0" w:line="240" w:lineRule="auto"/>
              <w:jc w:val="center"/>
              <w:rPr>
                <w:rFonts w:ascii="Times New Roman" w:hAnsi="Times New Roman" w:cs="Times New Roman"/>
                <w:color w:val="auto"/>
                <w:kern w:val="0"/>
                <w:sz w:val="12"/>
                <w:szCs w:val="12"/>
              </w:rPr>
            </w:pPr>
          </w:p>
        </w:tc>
        <w:tc>
          <w:tcPr>
            <w:tcW w:w="566" w:type="dxa"/>
            <w:tcBorders>
              <w:top w:val="nil"/>
              <w:left w:val="nil"/>
              <w:bottom w:val="single" w:sz="4" w:space="0" w:color="auto"/>
              <w:right w:val="single" w:sz="4" w:space="0" w:color="auto"/>
            </w:tcBorders>
            <w:shd w:val="clear" w:color="auto" w:fill="auto"/>
            <w:vAlign w:val="center"/>
          </w:tcPr>
          <w:p w:rsidR="008F6CA0" w:rsidRPr="008F6CA0" w:rsidRDefault="008F6CA0" w:rsidP="008F6CA0">
            <w:pPr>
              <w:spacing w:after="0" w:line="240" w:lineRule="auto"/>
              <w:jc w:val="center"/>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ГРБС</w:t>
            </w:r>
          </w:p>
        </w:tc>
        <w:tc>
          <w:tcPr>
            <w:tcW w:w="571" w:type="dxa"/>
            <w:tcBorders>
              <w:top w:val="nil"/>
              <w:left w:val="nil"/>
              <w:bottom w:val="single" w:sz="4" w:space="0" w:color="auto"/>
              <w:right w:val="single" w:sz="4" w:space="0" w:color="auto"/>
            </w:tcBorders>
            <w:shd w:val="clear" w:color="auto" w:fill="auto"/>
            <w:vAlign w:val="center"/>
          </w:tcPr>
          <w:p w:rsidR="008F6CA0" w:rsidRPr="008F6CA0" w:rsidRDefault="008F6CA0" w:rsidP="008F6CA0">
            <w:pPr>
              <w:spacing w:after="0" w:line="240" w:lineRule="auto"/>
              <w:jc w:val="center"/>
              <w:rPr>
                <w:rFonts w:ascii="Times New Roman" w:hAnsi="Times New Roman" w:cs="Times New Roman"/>
                <w:color w:val="auto"/>
                <w:kern w:val="0"/>
                <w:sz w:val="12"/>
                <w:szCs w:val="12"/>
              </w:rPr>
            </w:pPr>
            <w:proofErr w:type="spellStart"/>
            <w:r w:rsidRPr="008F6CA0">
              <w:rPr>
                <w:rFonts w:ascii="Times New Roman" w:hAnsi="Times New Roman" w:cs="Times New Roman"/>
                <w:color w:val="auto"/>
                <w:kern w:val="0"/>
                <w:sz w:val="12"/>
                <w:szCs w:val="12"/>
              </w:rPr>
              <w:t>Рз</w:t>
            </w:r>
            <w:proofErr w:type="spellEnd"/>
          </w:p>
          <w:p w:rsidR="008F6CA0" w:rsidRPr="008F6CA0" w:rsidRDefault="008F6CA0" w:rsidP="008F6CA0">
            <w:pPr>
              <w:spacing w:after="0" w:line="240" w:lineRule="auto"/>
              <w:jc w:val="center"/>
              <w:rPr>
                <w:rFonts w:ascii="Times New Roman" w:hAnsi="Times New Roman" w:cs="Times New Roman"/>
                <w:color w:val="auto"/>
                <w:kern w:val="0"/>
                <w:sz w:val="12"/>
                <w:szCs w:val="12"/>
              </w:rPr>
            </w:pPr>
            <w:proofErr w:type="spellStart"/>
            <w:r w:rsidRPr="008F6CA0">
              <w:rPr>
                <w:rFonts w:ascii="Times New Roman" w:hAnsi="Times New Roman" w:cs="Times New Roman"/>
                <w:color w:val="auto"/>
                <w:kern w:val="0"/>
                <w:sz w:val="12"/>
                <w:szCs w:val="12"/>
              </w:rPr>
              <w:t>Пр</w:t>
            </w:r>
            <w:proofErr w:type="spellEnd"/>
          </w:p>
        </w:tc>
        <w:tc>
          <w:tcPr>
            <w:tcW w:w="996" w:type="dxa"/>
            <w:tcBorders>
              <w:top w:val="nil"/>
              <w:left w:val="nil"/>
              <w:bottom w:val="single" w:sz="4" w:space="0" w:color="auto"/>
              <w:right w:val="single" w:sz="4" w:space="0" w:color="auto"/>
            </w:tcBorders>
            <w:shd w:val="clear" w:color="auto" w:fill="auto"/>
            <w:vAlign w:val="center"/>
          </w:tcPr>
          <w:p w:rsidR="008F6CA0" w:rsidRPr="008F6CA0" w:rsidRDefault="008F6CA0" w:rsidP="008F6CA0">
            <w:pPr>
              <w:spacing w:after="0" w:line="240" w:lineRule="auto"/>
              <w:jc w:val="center"/>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ЦСР</w:t>
            </w:r>
          </w:p>
        </w:tc>
        <w:tc>
          <w:tcPr>
            <w:tcW w:w="560" w:type="dxa"/>
            <w:tcBorders>
              <w:top w:val="nil"/>
              <w:left w:val="nil"/>
              <w:bottom w:val="single" w:sz="4" w:space="0" w:color="auto"/>
              <w:right w:val="single" w:sz="4" w:space="0" w:color="auto"/>
            </w:tcBorders>
            <w:shd w:val="clear" w:color="auto" w:fill="auto"/>
            <w:vAlign w:val="center"/>
          </w:tcPr>
          <w:p w:rsidR="008F6CA0" w:rsidRPr="008F6CA0" w:rsidRDefault="008F6CA0" w:rsidP="008F6CA0">
            <w:pPr>
              <w:spacing w:after="0" w:line="240" w:lineRule="auto"/>
              <w:jc w:val="center"/>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ВР</w:t>
            </w:r>
          </w:p>
        </w:tc>
        <w:tc>
          <w:tcPr>
            <w:tcW w:w="709" w:type="dxa"/>
            <w:gridSpan w:val="2"/>
            <w:tcBorders>
              <w:top w:val="nil"/>
              <w:left w:val="nil"/>
              <w:bottom w:val="single" w:sz="4" w:space="0" w:color="auto"/>
              <w:right w:val="single" w:sz="4" w:space="0" w:color="auto"/>
            </w:tcBorders>
          </w:tcPr>
          <w:p w:rsidR="008F6CA0" w:rsidRPr="008F6CA0" w:rsidRDefault="008F6CA0" w:rsidP="008F6CA0">
            <w:pPr>
              <w:spacing w:after="0" w:line="240" w:lineRule="auto"/>
              <w:jc w:val="center"/>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Очередной финансовый год (2022)</w:t>
            </w:r>
          </w:p>
        </w:tc>
        <w:tc>
          <w:tcPr>
            <w:tcW w:w="839" w:type="dxa"/>
            <w:gridSpan w:val="2"/>
            <w:tcBorders>
              <w:top w:val="nil"/>
              <w:left w:val="nil"/>
              <w:bottom w:val="single" w:sz="4" w:space="0" w:color="auto"/>
              <w:right w:val="single" w:sz="4" w:space="0" w:color="auto"/>
            </w:tcBorders>
          </w:tcPr>
          <w:p w:rsidR="008F6CA0" w:rsidRPr="008F6CA0" w:rsidRDefault="008F6CA0" w:rsidP="008F6CA0">
            <w:pPr>
              <w:spacing w:after="0" w:line="240" w:lineRule="auto"/>
              <w:jc w:val="center"/>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 xml:space="preserve"> 1-й год планового периода (2023)</w:t>
            </w:r>
          </w:p>
        </w:tc>
        <w:tc>
          <w:tcPr>
            <w:tcW w:w="709" w:type="dxa"/>
            <w:gridSpan w:val="2"/>
            <w:tcBorders>
              <w:top w:val="nil"/>
              <w:left w:val="nil"/>
              <w:bottom w:val="single" w:sz="4" w:space="0" w:color="auto"/>
              <w:right w:val="single" w:sz="4" w:space="0" w:color="auto"/>
            </w:tcBorders>
          </w:tcPr>
          <w:p w:rsidR="008F6CA0" w:rsidRPr="008F6CA0" w:rsidRDefault="008F6CA0" w:rsidP="008F6CA0">
            <w:pPr>
              <w:spacing w:after="0" w:line="240" w:lineRule="auto"/>
              <w:jc w:val="center"/>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2-й год планового периода (2024)</w:t>
            </w:r>
          </w:p>
        </w:tc>
        <w:tc>
          <w:tcPr>
            <w:tcW w:w="992" w:type="dxa"/>
            <w:gridSpan w:val="2"/>
            <w:tcBorders>
              <w:top w:val="nil"/>
              <w:left w:val="nil"/>
              <w:bottom w:val="single" w:sz="4" w:space="0" w:color="auto"/>
              <w:right w:val="single" w:sz="4" w:space="0" w:color="auto"/>
            </w:tcBorders>
          </w:tcPr>
          <w:p w:rsidR="008F6CA0" w:rsidRPr="008F6CA0" w:rsidRDefault="008F6CA0" w:rsidP="008F6CA0">
            <w:pPr>
              <w:spacing w:after="0" w:line="240" w:lineRule="auto"/>
              <w:jc w:val="center"/>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Итого на очередной финансовый год и плановый период</w:t>
            </w:r>
          </w:p>
        </w:tc>
        <w:tc>
          <w:tcPr>
            <w:tcW w:w="1713" w:type="dxa"/>
            <w:gridSpan w:val="3"/>
            <w:tcBorders>
              <w:left w:val="nil"/>
              <w:bottom w:val="single" w:sz="4" w:space="0" w:color="auto"/>
              <w:right w:val="single" w:sz="4" w:space="0" w:color="000000"/>
            </w:tcBorders>
          </w:tcPr>
          <w:p w:rsidR="008F6CA0" w:rsidRPr="008F6CA0" w:rsidRDefault="008F6CA0" w:rsidP="008F6CA0">
            <w:pPr>
              <w:spacing w:after="0" w:line="240" w:lineRule="auto"/>
              <w:jc w:val="center"/>
              <w:rPr>
                <w:rFonts w:ascii="Times New Roman" w:hAnsi="Times New Roman" w:cs="Times New Roman"/>
                <w:color w:val="auto"/>
                <w:kern w:val="0"/>
                <w:sz w:val="12"/>
                <w:szCs w:val="12"/>
              </w:rPr>
            </w:pPr>
          </w:p>
        </w:tc>
      </w:tr>
      <w:tr w:rsidR="008F6CA0" w:rsidRPr="008F6CA0" w:rsidTr="008F6CA0">
        <w:trPr>
          <w:gridAfter w:val="3"/>
          <w:wAfter w:w="101" w:type="dxa"/>
          <w:trHeight w:val="20"/>
        </w:trPr>
        <w:tc>
          <w:tcPr>
            <w:tcW w:w="575" w:type="dxa"/>
            <w:tcBorders>
              <w:top w:val="single" w:sz="4" w:space="0" w:color="auto"/>
              <w:left w:val="single" w:sz="4" w:space="0" w:color="auto"/>
              <w:bottom w:val="single" w:sz="4" w:space="0" w:color="auto"/>
              <w:right w:val="single" w:sz="4" w:space="0" w:color="auto"/>
            </w:tcBorders>
          </w:tcPr>
          <w:p w:rsidR="008F6CA0" w:rsidRPr="008F6CA0" w:rsidRDefault="008F6CA0" w:rsidP="008F6CA0">
            <w:pPr>
              <w:spacing w:after="0" w:line="240" w:lineRule="auto"/>
              <w:jc w:val="center"/>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1</w:t>
            </w:r>
          </w:p>
        </w:tc>
        <w:tc>
          <w:tcPr>
            <w:tcW w:w="1835" w:type="dxa"/>
            <w:tcBorders>
              <w:top w:val="single" w:sz="4" w:space="0" w:color="auto"/>
              <w:left w:val="single" w:sz="4" w:space="0" w:color="auto"/>
              <w:bottom w:val="single" w:sz="4" w:space="0" w:color="auto"/>
              <w:right w:val="single" w:sz="4" w:space="0" w:color="auto"/>
            </w:tcBorders>
            <w:vAlign w:val="center"/>
          </w:tcPr>
          <w:p w:rsidR="008F6CA0" w:rsidRPr="008F6CA0" w:rsidRDefault="008F6CA0" w:rsidP="008F6CA0">
            <w:pPr>
              <w:spacing w:after="0" w:line="240" w:lineRule="auto"/>
              <w:jc w:val="center"/>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2</w:t>
            </w:r>
          </w:p>
        </w:tc>
        <w:tc>
          <w:tcPr>
            <w:tcW w:w="992" w:type="dxa"/>
            <w:tcBorders>
              <w:top w:val="single" w:sz="4" w:space="0" w:color="auto"/>
              <w:left w:val="single" w:sz="4" w:space="0" w:color="auto"/>
              <w:bottom w:val="single" w:sz="4" w:space="0" w:color="auto"/>
              <w:right w:val="single" w:sz="4" w:space="0" w:color="auto"/>
            </w:tcBorders>
            <w:vAlign w:val="center"/>
          </w:tcPr>
          <w:p w:rsidR="008F6CA0" w:rsidRPr="008F6CA0" w:rsidRDefault="008F6CA0" w:rsidP="008F6CA0">
            <w:pPr>
              <w:spacing w:after="0" w:line="240" w:lineRule="auto"/>
              <w:jc w:val="center"/>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3</w:t>
            </w:r>
          </w:p>
        </w:tc>
        <w:tc>
          <w:tcPr>
            <w:tcW w:w="566" w:type="dxa"/>
            <w:tcBorders>
              <w:top w:val="nil"/>
              <w:left w:val="nil"/>
              <w:bottom w:val="single" w:sz="4" w:space="0" w:color="auto"/>
              <w:right w:val="single" w:sz="4" w:space="0" w:color="auto"/>
            </w:tcBorders>
            <w:shd w:val="clear" w:color="auto" w:fill="auto"/>
            <w:vAlign w:val="center"/>
          </w:tcPr>
          <w:p w:rsidR="008F6CA0" w:rsidRPr="008F6CA0" w:rsidRDefault="008F6CA0" w:rsidP="008F6CA0">
            <w:pPr>
              <w:spacing w:after="0" w:line="240" w:lineRule="auto"/>
              <w:jc w:val="center"/>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4</w:t>
            </w:r>
          </w:p>
        </w:tc>
        <w:tc>
          <w:tcPr>
            <w:tcW w:w="571" w:type="dxa"/>
            <w:tcBorders>
              <w:top w:val="nil"/>
              <w:left w:val="nil"/>
              <w:bottom w:val="single" w:sz="4" w:space="0" w:color="auto"/>
              <w:right w:val="single" w:sz="4" w:space="0" w:color="auto"/>
            </w:tcBorders>
            <w:shd w:val="clear" w:color="auto" w:fill="auto"/>
            <w:vAlign w:val="center"/>
          </w:tcPr>
          <w:p w:rsidR="008F6CA0" w:rsidRPr="008F6CA0" w:rsidRDefault="008F6CA0" w:rsidP="008F6CA0">
            <w:pPr>
              <w:spacing w:after="0" w:line="240" w:lineRule="auto"/>
              <w:jc w:val="center"/>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5</w:t>
            </w:r>
          </w:p>
        </w:tc>
        <w:tc>
          <w:tcPr>
            <w:tcW w:w="996" w:type="dxa"/>
            <w:tcBorders>
              <w:top w:val="nil"/>
              <w:left w:val="nil"/>
              <w:bottom w:val="single" w:sz="4" w:space="0" w:color="auto"/>
              <w:right w:val="single" w:sz="4" w:space="0" w:color="auto"/>
            </w:tcBorders>
            <w:shd w:val="clear" w:color="auto" w:fill="auto"/>
            <w:vAlign w:val="center"/>
          </w:tcPr>
          <w:p w:rsidR="008F6CA0" w:rsidRPr="008F6CA0" w:rsidRDefault="008F6CA0" w:rsidP="008F6CA0">
            <w:pPr>
              <w:spacing w:after="0" w:line="240" w:lineRule="auto"/>
              <w:jc w:val="center"/>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6</w:t>
            </w:r>
          </w:p>
        </w:tc>
        <w:tc>
          <w:tcPr>
            <w:tcW w:w="560" w:type="dxa"/>
            <w:tcBorders>
              <w:top w:val="nil"/>
              <w:left w:val="nil"/>
              <w:bottom w:val="single" w:sz="4" w:space="0" w:color="auto"/>
              <w:right w:val="single" w:sz="4" w:space="0" w:color="auto"/>
            </w:tcBorders>
            <w:shd w:val="clear" w:color="auto" w:fill="auto"/>
            <w:vAlign w:val="center"/>
          </w:tcPr>
          <w:p w:rsidR="008F6CA0" w:rsidRPr="008F6CA0" w:rsidRDefault="008F6CA0" w:rsidP="008F6CA0">
            <w:pPr>
              <w:spacing w:after="0" w:line="240" w:lineRule="auto"/>
              <w:jc w:val="center"/>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7</w:t>
            </w:r>
          </w:p>
        </w:tc>
        <w:tc>
          <w:tcPr>
            <w:tcW w:w="709" w:type="dxa"/>
            <w:gridSpan w:val="2"/>
            <w:tcBorders>
              <w:top w:val="nil"/>
              <w:left w:val="nil"/>
              <w:bottom w:val="single" w:sz="4" w:space="0" w:color="auto"/>
              <w:right w:val="single" w:sz="4" w:space="0" w:color="auto"/>
            </w:tcBorders>
          </w:tcPr>
          <w:p w:rsidR="008F6CA0" w:rsidRPr="008F6CA0" w:rsidRDefault="008F6CA0" w:rsidP="008F6CA0">
            <w:pPr>
              <w:spacing w:after="0" w:line="240" w:lineRule="auto"/>
              <w:jc w:val="center"/>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8</w:t>
            </w:r>
          </w:p>
        </w:tc>
        <w:tc>
          <w:tcPr>
            <w:tcW w:w="839" w:type="dxa"/>
            <w:gridSpan w:val="2"/>
            <w:tcBorders>
              <w:top w:val="nil"/>
              <w:left w:val="nil"/>
              <w:bottom w:val="single" w:sz="4" w:space="0" w:color="auto"/>
              <w:right w:val="single" w:sz="4" w:space="0" w:color="auto"/>
            </w:tcBorders>
          </w:tcPr>
          <w:p w:rsidR="008F6CA0" w:rsidRPr="008F6CA0" w:rsidRDefault="008F6CA0" w:rsidP="008F6CA0">
            <w:pPr>
              <w:spacing w:after="0" w:line="240" w:lineRule="auto"/>
              <w:jc w:val="center"/>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9</w:t>
            </w:r>
          </w:p>
        </w:tc>
        <w:tc>
          <w:tcPr>
            <w:tcW w:w="709" w:type="dxa"/>
            <w:gridSpan w:val="2"/>
            <w:tcBorders>
              <w:top w:val="nil"/>
              <w:left w:val="nil"/>
              <w:bottom w:val="single" w:sz="4" w:space="0" w:color="auto"/>
              <w:right w:val="single" w:sz="4" w:space="0" w:color="auto"/>
            </w:tcBorders>
          </w:tcPr>
          <w:p w:rsidR="008F6CA0" w:rsidRPr="008F6CA0" w:rsidRDefault="008F6CA0" w:rsidP="008F6CA0">
            <w:pPr>
              <w:spacing w:after="0" w:line="240" w:lineRule="auto"/>
              <w:jc w:val="center"/>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10</w:t>
            </w:r>
          </w:p>
        </w:tc>
        <w:tc>
          <w:tcPr>
            <w:tcW w:w="992" w:type="dxa"/>
            <w:gridSpan w:val="2"/>
            <w:tcBorders>
              <w:top w:val="nil"/>
              <w:left w:val="nil"/>
              <w:bottom w:val="single" w:sz="4" w:space="0" w:color="auto"/>
              <w:right w:val="single" w:sz="4" w:space="0" w:color="auto"/>
            </w:tcBorders>
          </w:tcPr>
          <w:p w:rsidR="008F6CA0" w:rsidRPr="008F6CA0" w:rsidRDefault="008F6CA0" w:rsidP="008F6CA0">
            <w:pPr>
              <w:spacing w:after="0" w:line="240" w:lineRule="auto"/>
              <w:jc w:val="center"/>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11</w:t>
            </w:r>
          </w:p>
        </w:tc>
        <w:tc>
          <w:tcPr>
            <w:tcW w:w="1713" w:type="dxa"/>
            <w:gridSpan w:val="3"/>
            <w:tcBorders>
              <w:top w:val="nil"/>
              <w:left w:val="nil"/>
              <w:bottom w:val="single" w:sz="4" w:space="0" w:color="auto"/>
              <w:right w:val="single" w:sz="4" w:space="0" w:color="auto"/>
            </w:tcBorders>
          </w:tcPr>
          <w:p w:rsidR="008F6CA0" w:rsidRPr="008F6CA0" w:rsidRDefault="008F6CA0" w:rsidP="008F6CA0">
            <w:pPr>
              <w:spacing w:after="0" w:line="240" w:lineRule="auto"/>
              <w:jc w:val="center"/>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12</w:t>
            </w:r>
          </w:p>
        </w:tc>
      </w:tr>
      <w:tr w:rsidR="008F6CA0" w:rsidRPr="008F6CA0" w:rsidTr="008F6CA0">
        <w:trPr>
          <w:trHeight w:val="20"/>
        </w:trPr>
        <w:tc>
          <w:tcPr>
            <w:tcW w:w="575" w:type="dxa"/>
            <w:tcBorders>
              <w:top w:val="single" w:sz="4" w:space="0" w:color="auto"/>
              <w:left w:val="single" w:sz="4" w:space="0" w:color="auto"/>
              <w:bottom w:val="single" w:sz="4" w:space="0" w:color="auto"/>
              <w:right w:val="single" w:sz="4" w:space="0" w:color="auto"/>
            </w:tcBorders>
          </w:tcPr>
          <w:p w:rsidR="008F6CA0" w:rsidRPr="008F6CA0" w:rsidRDefault="008F6CA0" w:rsidP="008F6CA0">
            <w:pPr>
              <w:spacing w:after="0" w:line="240" w:lineRule="auto"/>
              <w:jc w:val="center"/>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1</w:t>
            </w:r>
          </w:p>
        </w:tc>
        <w:tc>
          <w:tcPr>
            <w:tcW w:w="10583" w:type="dxa"/>
            <w:gridSpan w:val="20"/>
            <w:tcBorders>
              <w:top w:val="single" w:sz="4" w:space="0" w:color="auto"/>
              <w:left w:val="single" w:sz="4" w:space="0" w:color="auto"/>
              <w:bottom w:val="single" w:sz="4" w:space="0" w:color="auto"/>
              <w:right w:val="single" w:sz="4" w:space="0" w:color="auto"/>
            </w:tcBorders>
            <w:vAlign w:val="center"/>
          </w:tcPr>
          <w:p w:rsidR="008F6CA0" w:rsidRPr="008F6CA0" w:rsidRDefault="008F6CA0" w:rsidP="008F6CA0">
            <w:pPr>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Цель подпрограммы: Создание эффективной организации бухгалтерского, бюджетного и налогового учета в муниципальных учреждениях</w:t>
            </w:r>
          </w:p>
        </w:tc>
      </w:tr>
      <w:tr w:rsidR="008F6CA0" w:rsidRPr="008F6CA0" w:rsidTr="008F6CA0">
        <w:trPr>
          <w:trHeight w:val="20"/>
        </w:trPr>
        <w:tc>
          <w:tcPr>
            <w:tcW w:w="575" w:type="dxa"/>
            <w:tcBorders>
              <w:top w:val="single" w:sz="4" w:space="0" w:color="auto"/>
              <w:left w:val="single" w:sz="4" w:space="0" w:color="auto"/>
              <w:bottom w:val="single" w:sz="4" w:space="0" w:color="auto"/>
              <w:right w:val="single" w:sz="4" w:space="0" w:color="auto"/>
            </w:tcBorders>
          </w:tcPr>
          <w:p w:rsidR="008F6CA0" w:rsidRPr="008F6CA0" w:rsidRDefault="008F6CA0" w:rsidP="008F6CA0">
            <w:pPr>
              <w:spacing w:after="0" w:line="240" w:lineRule="auto"/>
              <w:jc w:val="center"/>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2</w:t>
            </w:r>
          </w:p>
        </w:tc>
        <w:tc>
          <w:tcPr>
            <w:tcW w:w="10583" w:type="dxa"/>
            <w:gridSpan w:val="20"/>
            <w:tcBorders>
              <w:top w:val="single" w:sz="4" w:space="0" w:color="auto"/>
              <w:left w:val="single" w:sz="4" w:space="0" w:color="auto"/>
              <w:bottom w:val="single" w:sz="4" w:space="0" w:color="auto"/>
              <w:right w:val="single" w:sz="4" w:space="0" w:color="auto"/>
            </w:tcBorders>
            <w:vAlign w:val="center"/>
          </w:tcPr>
          <w:p w:rsidR="008F6CA0" w:rsidRPr="008F6CA0" w:rsidRDefault="008F6CA0" w:rsidP="008F6CA0">
            <w:pPr>
              <w:spacing w:after="0" w:line="240" w:lineRule="auto"/>
              <w:jc w:val="center"/>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Задача 1: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tc>
      </w:tr>
      <w:tr w:rsidR="008F6CA0" w:rsidRPr="008F6CA0" w:rsidTr="008F6CA0">
        <w:trPr>
          <w:gridAfter w:val="3"/>
          <w:wAfter w:w="101" w:type="dxa"/>
          <w:trHeight w:val="20"/>
        </w:trPr>
        <w:tc>
          <w:tcPr>
            <w:tcW w:w="575" w:type="dxa"/>
            <w:tcBorders>
              <w:top w:val="single" w:sz="4" w:space="0" w:color="auto"/>
              <w:left w:val="single" w:sz="4" w:space="0" w:color="auto"/>
              <w:right w:val="single" w:sz="4" w:space="0" w:color="auto"/>
            </w:tcBorders>
          </w:tcPr>
          <w:p w:rsidR="008F6CA0" w:rsidRPr="008F6CA0" w:rsidRDefault="008F6CA0" w:rsidP="008F6CA0">
            <w:pPr>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3</w:t>
            </w:r>
          </w:p>
        </w:tc>
        <w:tc>
          <w:tcPr>
            <w:tcW w:w="1835" w:type="dxa"/>
            <w:vMerge w:val="restart"/>
            <w:tcBorders>
              <w:top w:val="single" w:sz="4" w:space="0" w:color="auto"/>
              <w:left w:val="single" w:sz="4" w:space="0" w:color="auto"/>
              <w:right w:val="single" w:sz="4" w:space="0" w:color="auto"/>
            </w:tcBorders>
            <w:shd w:val="clear" w:color="auto" w:fill="auto"/>
          </w:tcPr>
          <w:p w:rsidR="008F6CA0" w:rsidRPr="008F6CA0" w:rsidRDefault="008F6CA0" w:rsidP="008F6CA0">
            <w:pPr>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Мероприятие 1.1: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p w:rsidR="008F6CA0" w:rsidRPr="008F6CA0" w:rsidRDefault="008F6CA0" w:rsidP="008F6CA0">
            <w:pPr>
              <w:spacing w:after="0" w:line="240" w:lineRule="auto"/>
              <w:rPr>
                <w:rFonts w:ascii="Times New Roman" w:hAnsi="Times New Roman" w:cs="Times New Roman"/>
                <w:color w:val="auto"/>
                <w:kern w:val="0"/>
                <w:sz w:val="12"/>
                <w:szCs w:val="12"/>
              </w:rPr>
            </w:pPr>
          </w:p>
        </w:tc>
        <w:tc>
          <w:tcPr>
            <w:tcW w:w="992" w:type="dxa"/>
            <w:vMerge w:val="restart"/>
            <w:tcBorders>
              <w:top w:val="single" w:sz="4" w:space="0" w:color="auto"/>
              <w:left w:val="nil"/>
              <w:right w:val="single" w:sz="4" w:space="0" w:color="auto"/>
            </w:tcBorders>
            <w:shd w:val="clear" w:color="auto" w:fill="auto"/>
          </w:tcPr>
          <w:p w:rsidR="008F6CA0" w:rsidRPr="008F6CA0" w:rsidRDefault="008F6CA0" w:rsidP="008F6CA0">
            <w:pPr>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Администрация района</w:t>
            </w:r>
          </w:p>
        </w:tc>
        <w:tc>
          <w:tcPr>
            <w:tcW w:w="566" w:type="dxa"/>
            <w:vMerge w:val="restart"/>
            <w:tcBorders>
              <w:top w:val="single" w:sz="4" w:space="0" w:color="auto"/>
              <w:left w:val="nil"/>
              <w:right w:val="single" w:sz="4" w:space="0" w:color="auto"/>
            </w:tcBorders>
            <w:shd w:val="clear" w:color="auto" w:fill="auto"/>
            <w:noWrap/>
          </w:tcPr>
          <w:p w:rsidR="008F6CA0" w:rsidRPr="008F6CA0" w:rsidRDefault="008F6CA0" w:rsidP="008F6CA0">
            <w:pPr>
              <w:spacing w:after="0" w:line="240" w:lineRule="auto"/>
              <w:jc w:val="center"/>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901</w:t>
            </w:r>
          </w:p>
        </w:tc>
        <w:tc>
          <w:tcPr>
            <w:tcW w:w="571" w:type="dxa"/>
            <w:vMerge w:val="restart"/>
            <w:tcBorders>
              <w:top w:val="single" w:sz="4" w:space="0" w:color="auto"/>
              <w:left w:val="nil"/>
              <w:right w:val="single" w:sz="4" w:space="0" w:color="auto"/>
            </w:tcBorders>
            <w:shd w:val="clear" w:color="auto" w:fill="auto"/>
            <w:noWrap/>
          </w:tcPr>
          <w:p w:rsidR="008F6CA0" w:rsidRPr="008F6CA0" w:rsidRDefault="008F6CA0" w:rsidP="008F6CA0">
            <w:pPr>
              <w:spacing w:after="0" w:line="240" w:lineRule="auto"/>
              <w:jc w:val="center"/>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0113</w:t>
            </w:r>
          </w:p>
        </w:tc>
        <w:tc>
          <w:tcPr>
            <w:tcW w:w="996" w:type="dxa"/>
            <w:vMerge w:val="restart"/>
            <w:tcBorders>
              <w:top w:val="single" w:sz="4" w:space="0" w:color="auto"/>
              <w:left w:val="nil"/>
              <w:right w:val="single" w:sz="4" w:space="0" w:color="auto"/>
            </w:tcBorders>
            <w:shd w:val="clear" w:color="auto" w:fill="auto"/>
            <w:noWrap/>
          </w:tcPr>
          <w:p w:rsidR="008F6CA0" w:rsidRPr="008F6CA0" w:rsidRDefault="008F6CA0" w:rsidP="008F6CA0">
            <w:pPr>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17300024010</w:t>
            </w:r>
          </w:p>
          <w:p w:rsidR="008F6CA0" w:rsidRPr="008F6CA0" w:rsidRDefault="008F6CA0" w:rsidP="008F6CA0">
            <w:pPr>
              <w:spacing w:after="0" w:line="240" w:lineRule="auto"/>
              <w:rPr>
                <w:rFonts w:ascii="Times New Roman" w:hAnsi="Times New Roman" w:cs="Times New Roman"/>
                <w:color w:val="auto"/>
                <w:kern w:val="0"/>
                <w:sz w:val="12"/>
                <w:szCs w:val="12"/>
              </w:rPr>
            </w:pPr>
          </w:p>
          <w:p w:rsidR="008F6CA0" w:rsidRPr="008F6CA0" w:rsidRDefault="008F6CA0" w:rsidP="008F6CA0">
            <w:pPr>
              <w:spacing w:after="0" w:line="240" w:lineRule="auto"/>
              <w:rPr>
                <w:rFonts w:ascii="Times New Roman" w:hAnsi="Times New Roman" w:cs="Times New Roman"/>
                <w:color w:val="auto"/>
                <w:kern w:val="0"/>
                <w:sz w:val="12"/>
                <w:szCs w:val="12"/>
              </w:rPr>
            </w:pPr>
          </w:p>
          <w:p w:rsidR="008F6CA0" w:rsidRPr="008F6CA0" w:rsidRDefault="008F6CA0" w:rsidP="008F6CA0">
            <w:pPr>
              <w:spacing w:after="0" w:line="240" w:lineRule="auto"/>
              <w:rPr>
                <w:rFonts w:ascii="Times New Roman" w:hAnsi="Times New Roman" w:cs="Times New Roman"/>
                <w:color w:val="auto"/>
                <w:kern w:val="0"/>
                <w:sz w:val="12"/>
                <w:szCs w:val="12"/>
              </w:rPr>
            </w:pPr>
          </w:p>
          <w:p w:rsidR="008F6CA0" w:rsidRPr="008F6CA0" w:rsidRDefault="008F6CA0" w:rsidP="008F6CA0">
            <w:pPr>
              <w:spacing w:after="0" w:line="240" w:lineRule="auto"/>
              <w:rPr>
                <w:rFonts w:ascii="Times New Roman" w:hAnsi="Times New Roman" w:cs="Times New Roman"/>
                <w:color w:val="auto"/>
                <w:kern w:val="0"/>
                <w:sz w:val="12"/>
                <w:szCs w:val="12"/>
              </w:rPr>
            </w:pPr>
          </w:p>
          <w:p w:rsidR="008F6CA0" w:rsidRPr="008F6CA0" w:rsidRDefault="008F6CA0" w:rsidP="008F6CA0">
            <w:pPr>
              <w:spacing w:after="0" w:line="240" w:lineRule="auto"/>
              <w:rPr>
                <w:rFonts w:ascii="Times New Roman" w:hAnsi="Times New Roman" w:cs="Times New Roman"/>
                <w:color w:val="auto"/>
                <w:kern w:val="0"/>
                <w:sz w:val="12"/>
                <w:szCs w:val="12"/>
              </w:rPr>
            </w:pPr>
          </w:p>
          <w:p w:rsidR="008F6CA0" w:rsidRPr="008F6CA0" w:rsidRDefault="008F6CA0" w:rsidP="008F6CA0">
            <w:pPr>
              <w:spacing w:after="0" w:line="240" w:lineRule="auto"/>
              <w:rPr>
                <w:rFonts w:ascii="Times New Roman" w:hAnsi="Times New Roman" w:cs="Times New Roman"/>
                <w:color w:val="auto"/>
                <w:kern w:val="0"/>
                <w:sz w:val="12"/>
                <w:szCs w:val="12"/>
              </w:rPr>
            </w:pPr>
          </w:p>
        </w:tc>
        <w:tc>
          <w:tcPr>
            <w:tcW w:w="560" w:type="dxa"/>
            <w:vMerge w:val="restart"/>
            <w:tcBorders>
              <w:top w:val="single" w:sz="4" w:space="0" w:color="auto"/>
              <w:left w:val="nil"/>
              <w:right w:val="single" w:sz="4" w:space="0" w:color="auto"/>
            </w:tcBorders>
            <w:shd w:val="clear" w:color="auto" w:fill="auto"/>
            <w:noWrap/>
          </w:tcPr>
          <w:p w:rsidR="008F6CA0" w:rsidRPr="008F6CA0" w:rsidRDefault="008F6CA0" w:rsidP="008F6CA0">
            <w:pPr>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000</w:t>
            </w:r>
          </w:p>
          <w:p w:rsidR="008F6CA0" w:rsidRPr="008F6CA0" w:rsidRDefault="008F6CA0" w:rsidP="008F6CA0">
            <w:pPr>
              <w:spacing w:after="0" w:line="240" w:lineRule="auto"/>
              <w:rPr>
                <w:rFonts w:ascii="Times New Roman" w:hAnsi="Times New Roman" w:cs="Times New Roman"/>
                <w:color w:val="auto"/>
                <w:kern w:val="0"/>
                <w:sz w:val="12"/>
                <w:szCs w:val="12"/>
              </w:rPr>
            </w:pPr>
          </w:p>
          <w:p w:rsidR="008F6CA0" w:rsidRPr="008F6CA0" w:rsidRDefault="008F6CA0" w:rsidP="008F6CA0">
            <w:pPr>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611</w:t>
            </w:r>
          </w:p>
          <w:p w:rsidR="008F6CA0" w:rsidRPr="008F6CA0" w:rsidRDefault="008F6CA0" w:rsidP="008F6CA0">
            <w:pPr>
              <w:spacing w:after="0" w:line="240" w:lineRule="auto"/>
              <w:rPr>
                <w:rFonts w:ascii="Times New Roman" w:hAnsi="Times New Roman" w:cs="Times New Roman"/>
                <w:color w:val="auto"/>
                <w:kern w:val="0"/>
                <w:sz w:val="12"/>
                <w:szCs w:val="12"/>
              </w:rPr>
            </w:pPr>
          </w:p>
          <w:p w:rsidR="008F6CA0" w:rsidRPr="008F6CA0" w:rsidRDefault="008F6CA0" w:rsidP="008F6CA0">
            <w:pPr>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612</w:t>
            </w:r>
          </w:p>
        </w:tc>
        <w:tc>
          <w:tcPr>
            <w:tcW w:w="709" w:type="dxa"/>
            <w:gridSpan w:val="2"/>
            <w:vMerge w:val="restart"/>
            <w:tcBorders>
              <w:top w:val="single" w:sz="4" w:space="0" w:color="auto"/>
              <w:left w:val="nil"/>
              <w:right w:val="single" w:sz="4" w:space="0" w:color="auto"/>
            </w:tcBorders>
          </w:tcPr>
          <w:p w:rsidR="008F6CA0" w:rsidRPr="008F6CA0" w:rsidRDefault="008F6CA0" w:rsidP="008F6CA0">
            <w:pPr>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22026,40</w:t>
            </w:r>
          </w:p>
          <w:p w:rsidR="008F6CA0" w:rsidRPr="008F6CA0" w:rsidRDefault="008F6CA0" w:rsidP="008F6CA0">
            <w:pPr>
              <w:spacing w:after="0" w:line="240" w:lineRule="auto"/>
              <w:rPr>
                <w:rFonts w:ascii="Times New Roman" w:hAnsi="Times New Roman" w:cs="Times New Roman"/>
                <w:color w:val="auto"/>
                <w:kern w:val="0"/>
                <w:sz w:val="12"/>
                <w:szCs w:val="12"/>
              </w:rPr>
            </w:pPr>
          </w:p>
          <w:p w:rsidR="008F6CA0" w:rsidRPr="008F6CA0" w:rsidRDefault="008F6CA0" w:rsidP="008F6CA0">
            <w:pPr>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21926,40</w:t>
            </w:r>
          </w:p>
          <w:p w:rsidR="008F6CA0" w:rsidRPr="008F6CA0" w:rsidRDefault="008F6CA0" w:rsidP="008F6CA0">
            <w:pPr>
              <w:spacing w:after="0" w:line="240" w:lineRule="auto"/>
              <w:rPr>
                <w:rFonts w:ascii="Times New Roman" w:hAnsi="Times New Roman" w:cs="Times New Roman"/>
                <w:color w:val="auto"/>
                <w:kern w:val="0"/>
                <w:sz w:val="12"/>
                <w:szCs w:val="12"/>
              </w:rPr>
            </w:pPr>
          </w:p>
          <w:p w:rsidR="008F6CA0" w:rsidRPr="008F6CA0" w:rsidRDefault="008F6CA0" w:rsidP="008F6CA0">
            <w:pPr>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100,00</w:t>
            </w:r>
          </w:p>
        </w:tc>
        <w:tc>
          <w:tcPr>
            <w:tcW w:w="839" w:type="dxa"/>
            <w:gridSpan w:val="2"/>
            <w:vMerge w:val="restart"/>
            <w:tcBorders>
              <w:top w:val="single" w:sz="4" w:space="0" w:color="auto"/>
              <w:left w:val="nil"/>
              <w:right w:val="single" w:sz="4" w:space="0" w:color="auto"/>
            </w:tcBorders>
          </w:tcPr>
          <w:p w:rsidR="008F6CA0" w:rsidRPr="008F6CA0" w:rsidRDefault="008F6CA0" w:rsidP="008F6CA0">
            <w:pPr>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22026,40</w:t>
            </w:r>
          </w:p>
          <w:p w:rsidR="008F6CA0" w:rsidRPr="008F6CA0" w:rsidRDefault="008F6CA0" w:rsidP="008F6CA0">
            <w:pPr>
              <w:spacing w:after="0" w:line="240" w:lineRule="auto"/>
              <w:rPr>
                <w:rFonts w:ascii="Times New Roman" w:hAnsi="Times New Roman" w:cs="Times New Roman"/>
                <w:color w:val="auto"/>
                <w:kern w:val="0"/>
                <w:sz w:val="12"/>
                <w:szCs w:val="12"/>
              </w:rPr>
            </w:pPr>
          </w:p>
          <w:p w:rsidR="008F6CA0" w:rsidRPr="008F6CA0" w:rsidRDefault="008F6CA0" w:rsidP="008F6CA0">
            <w:pPr>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21926,40</w:t>
            </w:r>
          </w:p>
          <w:p w:rsidR="008F6CA0" w:rsidRPr="008F6CA0" w:rsidRDefault="008F6CA0" w:rsidP="008F6CA0">
            <w:pPr>
              <w:spacing w:after="0" w:line="240" w:lineRule="auto"/>
              <w:rPr>
                <w:rFonts w:ascii="Times New Roman" w:hAnsi="Times New Roman" w:cs="Times New Roman"/>
                <w:color w:val="auto"/>
                <w:kern w:val="0"/>
                <w:sz w:val="12"/>
                <w:szCs w:val="12"/>
              </w:rPr>
            </w:pPr>
          </w:p>
          <w:p w:rsidR="008F6CA0" w:rsidRPr="008F6CA0" w:rsidRDefault="008F6CA0" w:rsidP="008F6CA0">
            <w:pPr>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100,00</w:t>
            </w:r>
          </w:p>
        </w:tc>
        <w:tc>
          <w:tcPr>
            <w:tcW w:w="709" w:type="dxa"/>
            <w:gridSpan w:val="2"/>
            <w:vMerge w:val="restart"/>
            <w:tcBorders>
              <w:top w:val="single" w:sz="4" w:space="0" w:color="auto"/>
              <w:left w:val="nil"/>
              <w:right w:val="single" w:sz="4" w:space="0" w:color="auto"/>
            </w:tcBorders>
          </w:tcPr>
          <w:p w:rsidR="008F6CA0" w:rsidRPr="008F6CA0" w:rsidRDefault="008F6CA0" w:rsidP="008F6CA0">
            <w:pPr>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22026,4</w:t>
            </w:r>
          </w:p>
          <w:p w:rsidR="008F6CA0" w:rsidRPr="008F6CA0" w:rsidRDefault="008F6CA0" w:rsidP="008F6CA0">
            <w:pPr>
              <w:spacing w:after="0" w:line="240" w:lineRule="auto"/>
              <w:rPr>
                <w:rFonts w:ascii="Times New Roman" w:hAnsi="Times New Roman" w:cs="Times New Roman"/>
                <w:color w:val="auto"/>
                <w:kern w:val="0"/>
                <w:sz w:val="12"/>
                <w:szCs w:val="12"/>
              </w:rPr>
            </w:pPr>
          </w:p>
          <w:p w:rsidR="008F6CA0" w:rsidRPr="008F6CA0" w:rsidRDefault="008F6CA0" w:rsidP="008F6CA0">
            <w:pPr>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21926,4</w:t>
            </w:r>
          </w:p>
          <w:p w:rsidR="008F6CA0" w:rsidRPr="008F6CA0" w:rsidRDefault="008F6CA0" w:rsidP="008F6CA0">
            <w:pPr>
              <w:spacing w:after="0" w:line="240" w:lineRule="auto"/>
              <w:rPr>
                <w:rFonts w:ascii="Times New Roman" w:hAnsi="Times New Roman" w:cs="Times New Roman"/>
                <w:color w:val="auto"/>
                <w:kern w:val="0"/>
                <w:sz w:val="12"/>
                <w:szCs w:val="12"/>
              </w:rPr>
            </w:pPr>
          </w:p>
          <w:p w:rsidR="008F6CA0" w:rsidRPr="008F6CA0" w:rsidRDefault="008F6CA0" w:rsidP="008F6CA0">
            <w:pPr>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100,00</w:t>
            </w:r>
          </w:p>
        </w:tc>
        <w:tc>
          <w:tcPr>
            <w:tcW w:w="992" w:type="dxa"/>
            <w:gridSpan w:val="2"/>
            <w:vMerge w:val="restart"/>
            <w:tcBorders>
              <w:top w:val="single" w:sz="4" w:space="0" w:color="auto"/>
              <w:left w:val="nil"/>
              <w:right w:val="single" w:sz="4" w:space="0" w:color="auto"/>
            </w:tcBorders>
          </w:tcPr>
          <w:p w:rsidR="008F6CA0" w:rsidRPr="008F6CA0" w:rsidRDefault="008F6CA0" w:rsidP="008F6CA0">
            <w:pPr>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66079,20</w:t>
            </w:r>
          </w:p>
          <w:p w:rsidR="008F6CA0" w:rsidRPr="008F6CA0" w:rsidRDefault="008F6CA0" w:rsidP="008F6CA0">
            <w:pPr>
              <w:spacing w:after="0" w:line="240" w:lineRule="auto"/>
              <w:rPr>
                <w:rFonts w:ascii="Times New Roman" w:hAnsi="Times New Roman" w:cs="Times New Roman"/>
                <w:color w:val="auto"/>
                <w:kern w:val="0"/>
                <w:sz w:val="12"/>
                <w:szCs w:val="12"/>
              </w:rPr>
            </w:pPr>
          </w:p>
          <w:p w:rsidR="008F6CA0" w:rsidRPr="008F6CA0" w:rsidRDefault="008F6CA0" w:rsidP="008F6CA0">
            <w:pPr>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65779,20</w:t>
            </w:r>
          </w:p>
          <w:p w:rsidR="008F6CA0" w:rsidRPr="008F6CA0" w:rsidRDefault="008F6CA0" w:rsidP="008F6CA0">
            <w:pPr>
              <w:spacing w:after="0" w:line="240" w:lineRule="auto"/>
              <w:rPr>
                <w:rFonts w:ascii="Times New Roman" w:hAnsi="Times New Roman" w:cs="Times New Roman"/>
                <w:color w:val="auto"/>
                <w:kern w:val="0"/>
                <w:sz w:val="12"/>
                <w:szCs w:val="12"/>
              </w:rPr>
            </w:pPr>
          </w:p>
          <w:p w:rsidR="008F6CA0" w:rsidRPr="008F6CA0" w:rsidRDefault="008F6CA0" w:rsidP="008F6CA0">
            <w:pPr>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300,00</w:t>
            </w:r>
          </w:p>
        </w:tc>
        <w:tc>
          <w:tcPr>
            <w:tcW w:w="1713" w:type="dxa"/>
            <w:gridSpan w:val="3"/>
            <w:vMerge w:val="restart"/>
            <w:tcBorders>
              <w:top w:val="single" w:sz="4" w:space="0" w:color="auto"/>
              <w:left w:val="nil"/>
              <w:right w:val="single" w:sz="4" w:space="0" w:color="auto"/>
            </w:tcBorders>
          </w:tcPr>
          <w:p w:rsidR="008F6CA0" w:rsidRPr="008F6CA0" w:rsidRDefault="008F6CA0" w:rsidP="008F6CA0">
            <w:pPr>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Соблюдение установленных сроков формирования и предоставления бухгалтерской, налоговой и финансовой отчетности. Соблюдение требований по составу бухгалтерской, налоговой и финансовой отчетности.</w:t>
            </w:r>
          </w:p>
        </w:tc>
      </w:tr>
      <w:tr w:rsidR="008F6CA0" w:rsidRPr="008F6CA0" w:rsidTr="008F6CA0">
        <w:trPr>
          <w:gridAfter w:val="3"/>
          <w:wAfter w:w="101" w:type="dxa"/>
          <w:trHeight w:val="20"/>
        </w:trPr>
        <w:tc>
          <w:tcPr>
            <w:tcW w:w="575" w:type="dxa"/>
            <w:tcBorders>
              <w:left w:val="single" w:sz="4" w:space="0" w:color="auto"/>
              <w:bottom w:val="single" w:sz="4" w:space="0" w:color="auto"/>
              <w:right w:val="single" w:sz="4" w:space="0" w:color="auto"/>
            </w:tcBorders>
          </w:tcPr>
          <w:p w:rsidR="008F6CA0" w:rsidRPr="008F6CA0" w:rsidRDefault="008F6CA0" w:rsidP="008F6CA0">
            <w:pPr>
              <w:spacing w:after="0" w:line="240" w:lineRule="auto"/>
              <w:rPr>
                <w:rFonts w:ascii="Times New Roman" w:hAnsi="Times New Roman" w:cs="Times New Roman"/>
                <w:color w:val="auto"/>
                <w:kern w:val="0"/>
                <w:sz w:val="12"/>
                <w:szCs w:val="12"/>
              </w:rPr>
            </w:pPr>
          </w:p>
        </w:tc>
        <w:tc>
          <w:tcPr>
            <w:tcW w:w="1835" w:type="dxa"/>
            <w:vMerge/>
            <w:tcBorders>
              <w:left w:val="single" w:sz="4" w:space="0" w:color="auto"/>
              <w:bottom w:val="single" w:sz="4" w:space="0" w:color="auto"/>
              <w:right w:val="single" w:sz="4" w:space="0" w:color="auto"/>
            </w:tcBorders>
            <w:shd w:val="clear" w:color="auto" w:fill="auto"/>
          </w:tcPr>
          <w:p w:rsidR="008F6CA0" w:rsidRPr="008F6CA0" w:rsidRDefault="008F6CA0" w:rsidP="008F6CA0">
            <w:pPr>
              <w:spacing w:after="0" w:line="240" w:lineRule="auto"/>
              <w:rPr>
                <w:rFonts w:ascii="Times New Roman" w:hAnsi="Times New Roman" w:cs="Times New Roman"/>
                <w:color w:val="auto"/>
                <w:kern w:val="0"/>
                <w:sz w:val="12"/>
                <w:szCs w:val="12"/>
              </w:rPr>
            </w:pPr>
          </w:p>
        </w:tc>
        <w:tc>
          <w:tcPr>
            <w:tcW w:w="992" w:type="dxa"/>
            <w:vMerge/>
            <w:tcBorders>
              <w:left w:val="nil"/>
              <w:bottom w:val="single" w:sz="4" w:space="0" w:color="auto"/>
              <w:right w:val="single" w:sz="4" w:space="0" w:color="auto"/>
            </w:tcBorders>
            <w:shd w:val="clear" w:color="auto" w:fill="auto"/>
          </w:tcPr>
          <w:p w:rsidR="008F6CA0" w:rsidRPr="008F6CA0" w:rsidRDefault="008F6CA0" w:rsidP="008F6CA0">
            <w:pPr>
              <w:spacing w:after="0" w:line="240" w:lineRule="auto"/>
              <w:rPr>
                <w:rFonts w:ascii="Times New Roman" w:hAnsi="Times New Roman" w:cs="Times New Roman"/>
                <w:color w:val="auto"/>
                <w:kern w:val="0"/>
                <w:sz w:val="12"/>
                <w:szCs w:val="12"/>
              </w:rPr>
            </w:pPr>
          </w:p>
        </w:tc>
        <w:tc>
          <w:tcPr>
            <w:tcW w:w="566" w:type="dxa"/>
            <w:vMerge/>
            <w:tcBorders>
              <w:left w:val="nil"/>
              <w:bottom w:val="single" w:sz="4" w:space="0" w:color="auto"/>
              <w:right w:val="single" w:sz="4" w:space="0" w:color="auto"/>
            </w:tcBorders>
            <w:shd w:val="clear" w:color="auto" w:fill="auto"/>
            <w:noWrap/>
          </w:tcPr>
          <w:p w:rsidR="008F6CA0" w:rsidRPr="008F6CA0" w:rsidRDefault="008F6CA0" w:rsidP="008F6CA0">
            <w:pPr>
              <w:spacing w:after="0" w:line="240" w:lineRule="auto"/>
              <w:rPr>
                <w:rFonts w:ascii="Times New Roman" w:hAnsi="Times New Roman" w:cs="Times New Roman"/>
                <w:color w:val="auto"/>
                <w:kern w:val="0"/>
                <w:sz w:val="12"/>
                <w:szCs w:val="12"/>
              </w:rPr>
            </w:pPr>
          </w:p>
        </w:tc>
        <w:tc>
          <w:tcPr>
            <w:tcW w:w="571" w:type="dxa"/>
            <w:vMerge/>
            <w:tcBorders>
              <w:left w:val="nil"/>
              <w:bottom w:val="single" w:sz="4" w:space="0" w:color="auto"/>
              <w:right w:val="single" w:sz="4" w:space="0" w:color="auto"/>
            </w:tcBorders>
            <w:shd w:val="clear" w:color="auto" w:fill="auto"/>
            <w:noWrap/>
          </w:tcPr>
          <w:p w:rsidR="008F6CA0" w:rsidRPr="008F6CA0" w:rsidRDefault="008F6CA0" w:rsidP="008F6CA0">
            <w:pPr>
              <w:spacing w:after="0" w:line="240" w:lineRule="auto"/>
              <w:rPr>
                <w:rFonts w:ascii="Times New Roman" w:hAnsi="Times New Roman" w:cs="Times New Roman"/>
                <w:color w:val="auto"/>
                <w:kern w:val="0"/>
                <w:sz w:val="12"/>
                <w:szCs w:val="12"/>
              </w:rPr>
            </w:pPr>
          </w:p>
        </w:tc>
        <w:tc>
          <w:tcPr>
            <w:tcW w:w="996" w:type="dxa"/>
            <w:vMerge/>
            <w:tcBorders>
              <w:left w:val="nil"/>
              <w:bottom w:val="single" w:sz="4" w:space="0" w:color="auto"/>
              <w:right w:val="single" w:sz="4" w:space="0" w:color="auto"/>
            </w:tcBorders>
            <w:shd w:val="clear" w:color="auto" w:fill="auto"/>
            <w:noWrap/>
          </w:tcPr>
          <w:p w:rsidR="008F6CA0" w:rsidRPr="008F6CA0" w:rsidRDefault="008F6CA0" w:rsidP="008F6CA0">
            <w:pPr>
              <w:spacing w:after="0" w:line="240" w:lineRule="auto"/>
              <w:rPr>
                <w:rFonts w:ascii="Times New Roman" w:hAnsi="Times New Roman" w:cs="Times New Roman"/>
                <w:color w:val="auto"/>
                <w:kern w:val="0"/>
                <w:sz w:val="12"/>
                <w:szCs w:val="12"/>
              </w:rPr>
            </w:pPr>
          </w:p>
        </w:tc>
        <w:tc>
          <w:tcPr>
            <w:tcW w:w="560" w:type="dxa"/>
            <w:vMerge/>
            <w:tcBorders>
              <w:left w:val="nil"/>
              <w:bottom w:val="single" w:sz="4" w:space="0" w:color="auto"/>
              <w:right w:val="single" w:sz="4" w:space="0" w:color="auto"/>
            </w:tcBorders>
            <w:shd w:val="clear" w:color="auto" w:fill="auto"/>
            <w:noWrap/>
          </w:tcPr>
          <w:p w:rsidR="008F6CA0" w:rsidRPr="008F6CA0" w:rsidRDefault="008F6CA0" w:rsidP="008F6CA0">
            <w:pPr>
              <w:spacing w:after="0" w:line="240" w:lineRule="auto"/>
              <w:rPr>
                <w:rFonts w:ascii="Times New Roman" w:hAnsi="Times New Roman" w:cs="Times New Roman"/>
                <w:color w:val="auto"/>
                <w:kern w:val="0"/>
                <w:sz w:val="12"/>
                <w:szCs w:val="12"/>
              </w:rPr>
            </w:pPr>
          </w:p>
        </w:tc>
        <w:tc>
          <w:tcPr>
            <w:tcW w:w="709" w:type="dxa"/>
            <w:gridSpan w:val="2"/>
            <w:vMerge/>
            <w:tcBorders>
              <w:left w:val="nil"/>
              <w:bottom w:val="single" w:sz="4" w:space="0" w:color="auto"/>
              <w:right w:val="single" w:sz="4" w:space="0" w:color="auto"/>
            </w:tcBorders>
          </w:tcPr>
          <w:p w:rsidR="008F6CA0" w:rsidRPr="008F6CA0" w:rsidRDefault="008F6CA0" w:rsidP="008F6CA0">
            <w:pPr>
              <w:spacing w:after="0" w:line="240" w:lineRule="auto"/>
              <w:rPr>
                <w:rFonts w:ascii="Times New Roman" w:hAnsi="Times New Roman" w:cs="Times New Roman"/>
                <w:color w:val="auto"/>
                <w:kern w:val="0"/>
                <w:sz w:val="12"/>
                <w:szCs w:val="12"/>
              </w:rPr>
            </w:pPr>
          </w:p>
        </w:tc>
        <w:tc>
          <w:tcPr>
            <w:tcW w:w="839" w:type="dxa"/>
            <w:gridSpan w:val="2"/>
            <w:vMerge/>
            <w:tcBorders>
              <w:left w:val="nil"/>
              <w:bottom w:val="single" w:sz="4" w:space="0" w:color="auto"/>
              <w:right w:val="single" w:sz="4" w:space="0" w:color="auto"/>
            </w:tcBorders>
          </w:tcPr>
          <w:p w:rsidR="008F6CA0" w:rsidRPr="008F6CA0" w:rsidRDefault="008F6CA0" w:rsidP="008F6CA0">
            <w:pPr>
              <w:spacing w:after="0" w:line="240" w:lineRule="auto"/>
              <w:rPr>
                <w:rFonts w:ascii="Times New Roman" w:hAnsi="Times New Roman" w:cs="Times New Roman"/>
                <w:color w:val="auto"/>
                <w:kern w:val="0"/>
                <w:sz w:val="12"/>
                <w:szCs w:val="12"/>
              </w:rPr>
            </w:pPr>
          </w:p>
        </w:tc>
        <w:tc>
          <w:tcPr>
            <w:tcW w:w="709" w:type="dxa"/>
            <w:gridSpan w:val="2"/>
            <w:vMerge/>
            <w:tcBorders>
              <w:left w:val="nil"/>
              <w:bottom w:val="single" w:sz="4" w:space="0" w:color="auto"/>
              <w:right w:val="single" w:sz="4" w:space="0" w:color="auto"/>
            </w:tcBorders>
          </w:tcPr>
          <w:p w:rsidR="008F6CA0" w:rsidRPr="008F6CA0" w:rsidRDefault="008F6CA0" w:rsidP="008F6CA0">
            <w:pPr>
              <w:spacing w:after="0" w:line="240" w:lineRule="auto"/>
              <w:rPr>
                <w:rFonts w:ascii="Times New Roman" w:hAnsi="Times New Roman" w:cs="Times New Roman"/>
                <w:color w:val="auto"/>
                <w:kern w:val="0"/>
                <w:sz w:val="12"/>
                <w:szCs w:val="12"/>
              </w:rPr>
            </w:pPr>
          </w:p>
        </w:tc>
        <w:tc>
          <w:tcPr>
            <w:tcW w:w="992" w:type="dxa"/>
            <w:gridSpan w:val="2"/>
            <w:vMerge/>
            <w:tcBorders>
              <w:left w:val="nil"/>
              <w:bottom w:val="single" w:sz="4" w:space="0" w:color="auto"/>
              <w:right w:val="single" w:sz="4" w:space="0" w:color="auto"/>
            </w:tcBorders>
          </w:tcPr>
          <w:p w:rsidR="008F6CA0" w:rsidRPr="008F6CA0" w:rsidRDefault="008F6CA0" w:rsidP="008F6CA0">
            <w:pPr>
              <w:spacing w:after="0" w:line="240" w:lineRule="auto"/>
              <w:rPr>
                <w:rFonts w:ascii="Times New Roman" w:hAnsi="Times New Roman" w:cs="Times New Roman"/>
                <w:color w:val="auto"/>
                <w:kern w:val="0"/>
                <w:sz w:val="12"/>
                <w:szCs w:val="12"/>
              </w:rPr>
            </w:pPr>
          </w:p>
        </w:tc>
        <w:tc>
          <w:tcPr>
            <w:tcW w:w="1713" w:type="dxa"/>
            <w:gridSpan w:val="3"/>
            <w:vMerge/>
            <w:tcBorders>
              <w:left w:val="nil"/>
              <w:right w:val="single" w:sz="4" w:space="0" w:color="auto"/>
            </w:tcBorders>
          </w:tcPr>
          <w:p w:rsidR="008F6CA0" w:rsidRPr="008F6CA0" w:rsidRDefault="008F6CA0" w:rsidP="008F6CA0">
            <w:pPr>
              <w:spacing w:after="0" w:line="240" w:lineRule="auto"/>
              <w:rPr>
                <w:rFonts w:ascii="Times New Roman" w:hAnsi="Times New Roman" w:cs="Times New Roman"/>
                <w:color w:val="auto"/>
                <w:kern w:val="0"/>
                <w:sz w:val="12"/>
                <w:szCs w:val="12"/>
              </w:rPr>
            </w:pPr>
          </w:p>
        </w:tc>
      </w:tr>
      <w:tr w:rsidR="008F6CA0" w:rsidRPr="008F6CA0" w:rsidTr="008F6CA0">
        <w:trPr>
          <w:gridAfter w:val="1"/>
          <w:wAfter w:w="19" w:type="dxa"/>
          <w:trHeight w:val="20"/>
        </w:trPr>
        <w:tc>
          <w:tcPr>
            <w:tcW w:w="575" w:type="dxa"/>
            <w:tcBorders>
              <w:top w:val="single" w:sz="4" w:space="0" w:color="auto"/>
              <w:left w:val="single" w:sz="4" w:space="0" w:color="auto"/>
              <w:bottom w:val="single" w:sz="4" w:space="0" w:color="auto"/>
              <w:right w:val="single" w:sz="4" w:space="0" w:color="auto"/>
            </w:tcBorders>
          </w:tcPr>
          <w:p w:rsidR="008F6CA0" w:rsidRPr="008F6CA0" w:rsidRDefault="008F6CA0" w:rsidP="008F6CA0">
            <w:pPr>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15</w:t>
            </w:r>
          </w:p>
        </w:tc>
        <w:tc>
          <w:tcPr>
            <w:tcW w:w="1835" w:type="dxa"/>
            <w:tcBorders>
              <w:top w:val="single" w:sz="4" w:space="0" w:color="auto"/>
              <w:left w:val="single" w:sz="4" w:space="0" w:color="auto"/>
              <w:bottom w:val="single" w:sz="4" w:space="0" w:color="auto"/>
              <w:right w:val="single" w:sz="4" w:space="0" w:color="auto"/>
            </w:tcBorders>
            <w:shd w:val="clear" w:color="auto" w:fill="auto"/>
          </w:tcPr>
          <w:p w:rsidR="008F6CA0" w:rsidRPr="008F6CA0" w:rsidRDefault="008F6CA0" w:rsidP="008F6CA0">
            <w:pPr>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Итого по подпрограмме</w:t>
            </w:r>
          </w:p>
        </w:tc>
        <w:tc>
          <w:tcPr>
            <w:tcW w:w="3728" w:type="dxa"/>
            <w:gridSpan w:val="6"/>
            <w:tcBorders>
              <w:top w:val="single" w:sz="4" w:space="0" w:color="auto"/>
              <w:left w:val="single" w:sz="4" w:space="0" w:color="auto"/>
              <w:bottom w:val="single" w:sz="4" w:space="0" w:color="auto"/>
              <w:right w:val="single" w:sz="4" w:space="0" w:color="auto"/>
            </w:tcBorders>
            <w:shd w:val="clear" w:color="auto" w:fill="auto"/>
          </w:tcPr>
          <w:p w:rsidR="008F6CA0" w:rsidRPr="008F6CA0" w:rsidRDefault="008F6CA0" w:rsidP="008F6CA0">
            <w:pPr>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F6CA0" w:rsidRPr="008F6CA0" w:rsidRDefault="008F6CA0" w:rsidP="008F6CA0">
            <w:pPr>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22026,40</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tcPr>
          <w:p w:rsidR="008F6CA0" w:rsidRPr="008F6CA0" w:rsidRDefault="008F6CA0" w:rsidP="008F6CA0">
            <w:pPr>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22026,4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F6CA0" w:rsidRPr="008F6CA0" w:rsidRDefault="008F6CA0" w:rsidP="008F6CA0">
            <w:pPr>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22026,40</w:t>
            </w: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tcPr>
          <w:p w:rsidR="008F6CA0" w:rsidRPr="008F6CA0" w:rsidRDefault="008F6CA0" w:rsidP="008F6CA0">
            <w:pPr>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66079,20</w:t>
            </w:r>
          </w:p>
        </w:tc>
        <w:tc>
          <w:tcPr>
            <w:tcW w:w="1720" w:type="dxa"/>
            <w:gridSpan w:val="3"/>
            <w:tcBorders>
              <w:top w:val="single" w:sz="4" w:space="0" w:color="auto"/>
              <w:left w:val="nil"/>
              <w:bottom w:val="single" w:sz="4" w:space="0" w:color="auto"/>
              <w:right w:val="single" w:sz="4" w:space="0" w:color="auto"/>
            </w:tcBorders>
          </w:tcPr>
          <w:p w:rsidR="008F6CA0" w:rsidRPr="008F6CA0" w:rsidRDefault="008F6CA0" w:rsidP="008F6CA0">
            <w:pPr>
              <w:spacing w:after="0" w:line="240" w:lineRule="auto"/>
              <w:rPr>
                <w:rFonts w:ascii="Times New Roman" w:hAnsi="Times New Roman" w:cs="Times New Roman"/>
                <w:color w:val="auto"/>
                <w:kern w:val="0"/>
                <w:sz w:val="12"/>
                <w:szCs w:val="12"/>
              </w:rPr>
            </w:pPr>
          </w:p>
        </w:tc>
      </w:tr>
      <w:tr w:rsidR="008F6CA0" w:rsidRPr="008F6CA0" w:rsidTr="008F6CA0">
        <w:trPr>
          <w:gridAfter w:val="1"/>
          <w:wAfter w:w="19" w:type="dxa"/>
          <w:trHeight w:val="20"/>
        </w:trPr>
        <w:tc>
          <w:tcPr>
            <w:tcW w:w="575" w:type="dxa"/>
            <w:tcBorders>
              <w:top w:val="single" w:sz="4" w:space="0" w:color="auto"/>
              <w:left w:val="single" w:sz="4" w:space="0" w:color="auto"/>
              <w:bottom w:val="single" w:sz="4" w:space="0" w:color="auto"/>
              <w:right w:val="single" w:sz="4" w:space="0" w:color="auto"/>
            </w:tcBorders>
          </w:tcPr>
          <w:p w:rsidR="008F6CA0" w:rsidRPr="008F6CA0" w:rsidRDefault="008F6CA0" w:rsidP="008F6CA0">
            <w:pPr>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16</w:t>
            </w:r>
          </w:p>
        </w:tc>
        <w:tc>
          <w:tcPr>
            <w:tcW w:w="1835" w:type="dxa"/>
            <w:tcBorders>
              <w:top w:val="single" w:sz="4" w:space="0" w:color="auto"/>
              <w:left w:val="single" w:sz="4" w:space="0" w:color="auto"/>
              <w:bottom w:val="single" w:sz="4" w:space="0" w:color="auto"/>
              <w:right w:val="single" w:sz="4" w:space="0" w:color="auto"/>
            </w:tcBorders>
            <w:shd w:val="clear" w:color="auto" w:fill="auto"/>
          </w:tcPr>
          <w:p w:rsidR="008F6CA0" w:rsidRPr="008F6CA0" w:rsidRDefault="008F6CA0" w:rsidP="008F6CA0">
            <w:pPr>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В том числе:</w:t>
            </w:r>
          </w:p>
        </w:tc>
        <w:tc>
          <w:tcPr>
            <w:tcW w:w="3728" w:type="dxa"/>
            <w:gridSpan w:val="6"/>
            <w:tcBorders>
              <w:top w:val="single" w:sz="4" w:space="0" w:color="auto"/>
              <w:left w:val="single" w:sz="4" w:space="0" w:color="auto"/>
              <w:bottom w:val="single" w:sz="4" w:space="0" w:color="auto"/>
              <w:right w:val="single" w:sz="4" w:space="0" w:color="auto"/>
            </w:tcBorders>
            <w:shd w:val="clear" w:color="auto" w:fill="auto"/>
          </w:tcPr>
          <w:p w:rsidR="008F6CA0" w:rsidRPr="008F6CA0" w:rsidRDefault="008F6CA0" w:rsidP="008F6CA0">
            <w:pPr>
              <w:spacing w:after="0" w:line="240" w:lineRule="auto"/>
              <w:rPr>
                <w:rFonts w:ascii="Times New Roman" w:hAnsi="Times New Roman" w:cs="Times New Roman"/>
                <w:color w:val="auto"/>
                <w:kern w:val="0"/>
                <w:sz w:val="12"/>
                <w:szCs w:val="12"/>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F6CA0" w:rsidRPr="008F6CA0" w:rsidRDefault="008F6CA0" w:rsidP="008F6CA0">
            <w:pPr>
              <w:spacing w:after="0" w:line="240" w:lineRule="auto"/>
              <w:rPr>
                <w:rFonts w:ascii="Times New Roman" w:hAnsi="Times New Roman" w:cs="Times New Roman"/>
                <w:color w:val="auto"/>
                <w:kern w:val="0"/>
                <w:sz w:val="12"/>
                <w:szCs w:val="12"/>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tcPr>
          <w:p w:rsidR="008F6CA0" w:rsidRPr="008F6CA0" w:rsidRDefault="008F6CA0" w:rsidP="008F6CA0">
            <w:pPr>
              <w:spacing w:after="0" w:line="240" w:lineRule="auto"/>
              <w:rPr>
                <w:rFonts w:ascii="Times New Roman" w:hAnsi="Times New Roman" w:cs="Times New Roman"/>
                <w:color w:val="auto"/>
                <w:kern w:val="0"/>
                <w:sz w:val="12"/>
                <w:szCs w:val="1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F6CA0" w:rsidRPr="008F6CA0" w:rsidRDefault="008F6CA0" w:rsidP="008F6CA0">
            <w:pPr>
              <w:spacing w:after="0" w:line="240" w:lineRule="auto"/>
              <w:rPr>
                <w:rFonts w:ascii="Times New Roman" w:hAnsi="Times New Roman" w:cs="Times New Roman"/>
                <w:color w:val="auto"/>
                <w:kern w:val="0"/>
                <w:sz w:val="12"/>
                <w:szCs w:val="12"/>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tcPr>
          <w:p w:rsidR="008F6CA0" w:rsidRPr="008F6CA0" w:rsidRDefault="008F6CA0" w:rsidP="008F6CA0">
            <w:pPr>
              <w:spacing w:after="0" w:line="240" w:lineRule="auto"/>
              <w:rPr>
                <w:rFonts w:ascii="Times New Roman" w:hAnsi="Times New Roman" w:cs="Times New Roman"/>
                <w:color w:val="auto"/>
                <w:kern w:val="0"/>
                <w:sz w:val="12"/>
                <w:szCs w:val="12"/>
              </w:rPr>
            </w:pPr>
          </w:p>
        </w:tc>
        <w:tc>
          <w:tcPr>
            <w:tcW w:w="1720" w:type="dxa"/>
            <w:gridSpan w:val="3"/>
            <w:tcBorders>
              <w:top w:val="single" w:sz="4" w:space="0" w:color="auto"/>
              <w:left w:val="nil"/>
              <w:bottom w:val="single" w:sz="4" w:space="0" w:color="auto"/>
              <w:right w:val="single" w:sz="4" w:space="0" w:color="auto"/>
            </w:tcBorders>
          </w:tcPr>
          <w:p w:rsidR="008F6CA0" w:rsidRPr="008F6CA0" w:rsidRDefault="008F6CA0" w:rsidP="008F6CA0">
            <w:pPr>
              <w:spacing w:after="0" w:line="240" w:lineRule="auto"/>
              <w:rPr>
                <w:rFonts w:ascii="Times New Roman" w:hAnsi="Times New Roman" w:cs="Times New Roman"/>
                <w:color w:val="auto"/>
                <w:kern w:val="0"/>
                <w:sz w:val="12"/>
                <w:szCs w:val="12"/>
              </w:rPr>
            </w:pPr>
          </w:p>
        </w:tc>
      </w:tr>
      <w:tr w:rsidR="008F6CA0" w:rsidRPr="008F6CA0" w:rsidTr="008F6CA0">
        <w:trPr>
          <w:gridAfter w:val="1"/>
          <w:wAfter w:w="19" w:type="dxa"/>
          <w:trHeight w:val="20"/>
        </w:trPr>
        <w:tc>
          <w:tcPr>
            <w:tcW w:w="575" w:type="dxa"/>
            <w:tcBorders>
              <w:top w:val="single" w:sz="4" w:space="0" w:color="auto"/>
              <w:left w:val="single" w:sz="4" w:space="0" w:color="auto"/>
              <w:bottom w:val="single" w:sz="4" w:space="0" w:color="auto"/>
              <w:right w:val="single" w:sz="4" w:space="0" w:color="auto"/>
            </w:tcBorders>
          </w:tcPr>
          <w:p w:rsidR="008F6CA0" w:rsidRPr="008F6CA0" w:rsidRDefault="008F6CA0" w:rsidP="008F6CA0">
            <w:pPr>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17</w:t>
            </w:r>
          </w:p>
        </w:tc>
        <w:tc>
          <w:tcPr>
            <w:tcW w:w="1835" w:type="dxa"/>
            <w:tcBorders>
              <w:top w:val="single" w:sz="4" w:space="0" w:color="auto"/>
              <w:left w:val="single" w:sz="4" w:space="0" w:color="auto"/>
              <w:bottom w:val="single" w:sz="4" w:space="0" w:color="auto"/>
              <w:right w:val="single" w:sz="4" w:space="0" w:color="auto"/>
            </w:tcBorders>
            <w:shd w:val="clear" w:color="auto" w:fill="auto"/>
          </w:tcPr>
          <w:p w:rsidR="008F6CA0" w:rsidRPr="008F6CA0" w:rsidRDefault="008F6CA0" w:rsidP="008F6CA0">
            <w:pPr>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ГРБС</w:t>
            </w:r>
          </w:p>
        </w:tc>
        <w:tc>
          <w:tcPr>
            <w:tcW w:w="3728" w:type="dxa"/>
            <w:gridSpan w:val="6"/>
            <w:tcBorders>
              <w:top w:val="single" w:sz="4" w:space="0" w:color="auto"/>
              <w:left w:val="single" w:sz="4" w:space="0" w:color="auto"/>
              <w:bottom w:val="single" w:sz="4" w:space="0" w:color="auto"/>
              <w:right w:val="single" w:sz="4" w:space="0" w:color="auto"/>
            </w:tcBorders>
            <w:shd w:val="clear" w:color="auto" w:fill="auto"/>
          </w:tcPr>
          <w:p w:rsidR="008F6CA0" w:rsidRPr="008F6CA0" w:rsidRDefault="008F6CA0" w:rsidP="008F6CA0">
            <w:pPr>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Администрации Каратузского района</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8F6CA0" w:rsidRPr="008F6CA0" w:rsidRDefault="008F6CA0" w:rsidP="008F6CA0">
            <w:pPr>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22026,40</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tcPr>
          <w:p w:rsidR="008F6CA0" w:rsidRPr="008F6CA0" w:rsidRDefault="008F6CA0" w:rsidP="008F6CA0">
            <w:pPr>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22026,4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F6CA0" w:rsidRPr="008F6CA0" w:rsidRDefault="008F6CA0" w:rsidP="008F6CA0">
            <w:pPr>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22026,40</w:t>
            </w: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tcPr>
          <w:p w:rsidR="008F6CA0" w:rsidRPr="008F6CA0" w:rsidRDefault="008F6CA0" w:rsidP="008F6CA0">
            <w:pPr>
              <w:spacing w:after="0" w:line="240" w:lineRule="auto"/>
              <w:rPr>
                <w:rFonts w:ascii="Times New Roman" w:hAnsi="Times New Roman" w:cs="Times New Roman"/>
                <w:color w:val="auto"/>
                <w:kern w:val="0"/>
                <w:sz w:val="12"/>
                <w:szCs w:val="12"/>
              </w:rPr>
            </w:pPr>
            <w:r w:rsidRPr="008F6CA0">
              <w:rPr>
                <w:rFonts w:ascii="Times New Roman" w:hAnsi="Times New Roman" w:cs="Times New Roman"/>
                <w:color w:val="auto"/>
                <w:kern w:val="0"/>
                <w:sz w:val="12"/>
                <w:szCs w:val="12"/>
              </w:rPr>
              <w:t>66079,20</w:t>
            </w:r>
          </w:p>
        </w:tc>
        <w:tc>
          <w:tcPr>
            <w:tcW w:w="1720" w:type="dxa"/>
            <w:gridSpan w:val="3"/>
            <w:tcBorders>
              <w:top w:val="single" w:sz="4" w:space="0" w:color="auto"/>
              <w:left w:val="nil"/>
              <w:bottom w:val="single" w:sz="4" w:space="0" w:color="auto"/>
              <w:right w:val="single" w:sz="4" w:space="0" w:color="auto"/>
            </w:tcBorders>
          </w:tcPr>
          <w:p w:rsidR="008F6CA0" w:rsidRPr="008F6CA0" w:rsidRDefault="008F6CA0" w:rsidP="008F6CA0">
            <w:pPr>
              <w:spacing w:after="0" w:line="240" w:lineRule="auto"/>
              <w:rPr>
                <w:rFonts w:ascii="Times New Roman" w:hAnsi="Times New Roman" w:cs="Times New Roman"/>
                <w:color w:val="auto"/>
                <w:kern w:val="0"/>
                <w:sz w:val="12"/>
                <w:szCs w:val="12"/>
              </w:rPr>
            </w:pPr>
          </w:p>
        </w:tc>
      </w:tr>
    </w:tbl>
    <w:p w:rsidR="00383F09" w:rsidRDefault="00383F09" w:rsidP="00383F09">
      <w:pPr>
        <w:suppressAutoHyphens/>
        <w:spacing w:after="0" w:line="240" w:lineRule="auto"/>
        <w:jc w:val="both"/>
        <w:rPr>
          <w:rFonts w:ascii="Times New Roman" w:hAnsi="Times New Roman" w:cs="Times New Roman"/>
          <w:color w:val="auto"/>
          <w:kern w:val="0"/>
          <w:sz w:val="12"/>
          <w:szCs w:val="12"/>
        </w:rPr>
      </w:pPr>
    </w:p>
    <w:p w:rsidR="00807427" w:rsidRPr="00807427" w:rsidRDefault="00807427" w:rsidP="00807427">
      <w:pPr>
        <w:spacing w:after="0" w:line="240" w:lineRule="auto"/>
        <w:jc w:val="right"/>
        <w:rPr>
          <w:rFonts w:ascii="Times New Roman" w:eastAsia="Calibri" w:hAnsi="Times New Roman" w:cs="Times New Roman"/>
          <w:color w:val="auto"/>
          <w:kern w:val="0"/>
          <w:sz w:val="12"/>
          <w:szCs w:val="12"/>
          <w:lang w:eastAsia="en-US"/>
        </w:rPr>
      </w:pPr>
    </w:p>
    <w:p w:rsidR="00807427" w:rsidRPr="00807427" w:rsidRDefault="00807427" w:rsidP="00807427">
      <w:pPr>
        <w:spacing w:after="0" w:line="240" w:lineRule="auto"/>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АДМИНИСТРАЦИЯ КАРАТУЗСКОГО РАЙОНА</w:t>
      </w:r>
    </w:p>
    <w:p w:rsidR="00807427" w:rsidRPr="00807427" w:rsidRDefault="00807427" w:rsidP="00807427">
      <w:pPr>
        <w:keepNext/>
        <w:spacing w:after="0" w:line="240" w:lineRule="auto"/>
        <w:jc w:val="center"/>
        <w:outlineLvl w:val="0"/>
        <w:rPr>
          <w:rFonts w:ascii="Times New Roman" w:hAnsi="Times New Roman" w:cs="Times New Roman"/>
          <w:color w:val="auto"/>
          <w:kern w:val="0"/>
          <w:sz w:val="12"/>
          <w:szCs w:val="12"/>
          <w:lang w:eastAsia="x-none"/>
        </w:rPr>
      </w:pPr>
    </w:p>
    <w:p w:rsidR="00807427" w:rsidRPr="00807427" w:rsidRDefault="00807427" w:rsidP="00807427">
      <w:pPr>
        <w:keepNext/>
        <w:spacing w:after="0" w:line="240" w:lineRule="auto"/>
        <w:jc w:val="center"/>
        <w:outlineLvl w:val="0"/>
        <w:rPr>
          <w:rFonts w:ascii="Times New Roman" w:hAnsi="Times New Roman" w:cs="Times New Roman"/>
          <w:color w:val="auto"/>
          <w:kern w:val="0"/>
          <w:sz w:val="12"/>
          <w:szCs w:val="12"/>
          <w:lang w:val="x-none" w:eastAsia="x-none"/>
        </w:rPr>
      </w:pPr>
      <w:r w:rsidRPr="00807427">
        <w:rPr>
          <w:rFonts w:ascii="Times New Roman" w:hAnsi="Times New Roman" w:cs="Times New Roman"/>
          <w:color w:val="auto"/>
          <w:kern w:val="0"/>
          <w:sz w:val="12"/>
          <w:szCs w:val="12"/>
          <w:lang w:val="x-none" w:eastAsia="x-none"/>
        </w:rPr>
        <w:t>ПОСТАНОВЛЕНИЕ</w:t>
      </w:r>
    </w:p>
    <w:p w:rsidR="00807427" w:rsidRPr="00807427" w:rsidRDefault="00807427" w:rsidP="00807427">
      <w:pPr>
        <w:shd w:val="clear" w:color="auto" w:fill="FFFFFF"/>
        <w:tabs>
          <w:tab w:val="left" w:pos="4111"/>
        </w:tabs>
        <w:spacing w:after="0" w:line="240" w:lineRule="auto"/>
        <w:rPr>
          <w:rFonts w:ascii="Times New Roman" w:eastAsia="Calibri" w:hAnsi="Times New Roman" w:cs="Times New Roman"/>
          <w:spacing w:val="-1"/>
          <w:w w:val="104"/>
          <w:kern w:val="0"/>
          <w:sz w:val="12"/>
          <w:szCs w:val="12"/>
          <w:lang w:eastAsia="en-US"/>
        </w:rPr>
      </w:pPr>
    </w:p>
    <w:p w:rsidR="00807427" w:rsidRPr="00807427" w:rsidRDefault="00807427" w:rsidP="00807427">
      <w:pPr>
        <w:shd w:val="clear" w:color="auto" w:fill="FFFFFF"/>
        <w:tabs>
          <w:tab w:val="left" w:pos="4111"/>
        </w:tabs>
        <w:spacing w:after="0" w:line="240" w:lineRule="auto"/>
        <w:rPr>
          <w:rFonts w:ascii="Times New Roman" w:eastAsia="Calibri" w:hAnsi="Times New Roman" w:cs="Times New Roman"/>
          <w:spacing w:val="-1"/>
          <w:w w:val="104"/>
          <w:kern w:val="0"/>
          <w:sz w:val="12"/>
          <w:szCs w:val="12"/>
          <w:lang w:eastAsia="en-US"/>
        </w:rPr>
      </w:pPr>
      <w:r w:rsidRPr="00807427">
        <w:rPr>
          <w:rFonts w:ascii="Times New Roman" w:eastAsia="Calibri" w:hAnsi="Times New Roman" w:cs="Times New Roman"/>
          <w:spacing w:val="-1"/>
          <w:w w:val="104"/>
          <w:kern w:val="0"/>
          <w:sz w:val="12"/>
          <w:szCs w:val="12"/>
          <w:lang w:eastAsia="en-US"/>
        </w:rPr>
        <w:t xml:space="preserve">28.10.2021                </w:t>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t xml:space="preserve">         </w:t>
      </w:r>
      <w:r w:rsidRPr="00807427">
        <w:rPr>
          <w:rFonts w:ascii="Times New Roman" w:eastAsia="Calibri" w:hAnsi="Times New Roman" w:cs="Times New Roman"/>
          <w:spacing w:val="-1"/>
          <w:w w:val="104"/>
          <w:kern w:val="0"/>
          <w:sz w:val="12"/>
          <w:szCs w:val="12"/>
          <w:lang w:eastAsia="en-US"/>
        </w:rPr>
        <w:t xml:space="preserve">                    с. Каратузское               </w:t>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sidRPr="00807427">
        <w:rPr>
          <w:rFonts w:ascii="Times New Roman" w:eastAsia="Calibri" w:hAnsi="Times New Roman" w:cs="Times New Roman"/>
          <w:spacing w:val="-1"/>
          <w:w w:val="104"/>
          <w:kern w:val="0"/>
          <w:sz w:val="12"/>
          <w:szCs w:val="12"/>
          <w:lang w:eastAsia="en-US"/>
        </w:rPr>
        <w:t xml:space="preserve">                      № 890-п</w:t>
      </w:r>
    </w:p>
    <w:p w:rsidR="00807427" w:rsidRPr="00807427" w:rsidRDefault="00807427" w:rsidP="00807427">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807427" w:rsidRPr="00807427" w:rsidRDefault="00807427" w:rsidP="00807427">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r w:rsidRPr="00807427">
        <w:rPr>
          <w:rFonts w:ascii="Times New Roman" w:eastAsia="Calibri" w:hAnsi="Times New Roman" w:cs="Times New Roman"/>
          <w:bCs/>
          <w:color w:val="auto"/>
          <w:kern w:val="0"/>
          <w:sz w:val="12"/>
          <w:szCs w:val="12"/>
          <w:lang w:eastAsia="en-US"/>
        </w:rPr>
        <w:t>О внесении изменений в постановление администрации Каратузского района от 31.10.2013 № 1124-п «Об утверждении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807427" w:rsidRPr="00807427" w:rsidRDefault="00807427" w:rsidP="00807427">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807427" w:rsidRPr="00807427" w:rsidRDefault="00807427" w:rsidP="00807427">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В соответствии со статьей 179 Бюджетного кодекса Российской Федерации, статьей 28 Устава муниципального образования «</w:t>
      </w:r>
      <w:proofErr w:type="spellStart"/>
      <w:r w:rsidRPr="00807427">
        <w:rPr>
          <w:rFonts w:ascii="Times New Roman" w:eastAsia="Calibri" w:hAnsi="Times New Roman" w:cs="Times New Roman"/>
          <w:color w:val="auto"/>
          <w:kern w:val="0"/>
          <w:sz w:val="12"/>
          <w:szCs w:val="12"/>
          <w:lang w:eastAsia="en-US"/>
        </w:rPr>
        <w:t>Каратузский</w:t>
      </w:r>
      <w:proofErr w:type="spellEnd"/>
      <w:r w:rsidRPr="00807427">
        <w:rPr>
          <w:rFonts w:ascii="Times New Roman" w:eastAsia="Calibri" w:hAnsi="Times New Roman" w:cs="Times New Roman"/>
          <w:color w:val="auto"/>
          <w:kern w:val="0"/>
          <w:sz w:val="12"/>
          <w:szCs w:val="12"/>
          <w:lang w:eastAsia="en-US"/>
        </w:rPr>
        <w:t xml:space="preserve"> район», постановлением администрации Каратузского района от 26.10.2016 № 598-п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807427" w:rsidRPr="00807427" w:rsidRDefault="00807427" w:rsidP="00807427">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807427">
        <w:rPr>
          <w:rFonts w:ascii="Times New Roman" w:eastAsia="Calibri" w:hAnsi="Times New Roman" w:cs="Times New Roman"/>
          <w:bCs/>
          <w:color w:val="auto"/>
          <w:kern w:val="0"/>
          <w:sz w:val="12"/>
          <w:szCs w:val="12"/>
          <w:lang w:eastAsia="en-US"/>
        </w:rPr>
        <w:t>1. Внести в постановление администрации Каратузского района 31.10.2013 № 1124-п «Об утверждении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 следующее изменение:</w:t>
      </w:r>
    </w:p>
    <w:p w:rsidR="00807427" w:rsidRPr="00807427" w:rsidRDefault="00807427" w:rsidP="00807427">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807427">
        <w:rPr>
          <w:rFonts w:ascii="Times New Roman" w:eastAsia="Calibri" w:hAnsi="Times New Roman" w:cs="Times New Roman"/>
          <w:bCs/>
          <w:color w:val="auto"/>
          <w:kern w:val="0"/>
          <w:sz w:val="12"/>
          <w:szCs w:val="12"/>
          <w:lang w:eastAsia="en-US"/>
        </w:rPr>
        <w:t>муниципальную программу Каратузского района «Реформирование и модернизация жилищно-коммунального хозяйства и повышение энергетической эффективности» изложить в редакции согласно приложению.</w:t>
      </w:r>
    </w:p>
    <w:p w:rsidR="00807427" w:rsidRPr="00807427" w:rsidRDefault="00807427" w:rsidP="00807427">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2. Контроль за исполнением настоящего постановления возложить на А.Н. Цитовича, заместителя главы района по жизнеобеспечению и оперативным вопросам.</w:t>
      </w:r>
    </w:p>
    <w:p w:rsidR="00807427" w:rsidRPr="00807427" w:rsidRDefault="00807427" w:rsidP="00807427">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3. Опубликовать постановление в периодическом печатном издании Вести муниципального образования «</w:t>
      </w:r>
      <w:proofErr w:type="spellStart"/>
      <w:r w:rsidRPr="00807427">
        <w:rPr>
          <w:rFonts w:ascii="Times New Roman" w:eastAsia="Calibri" w:hAnsi="Times New Roman" w:cs="Times New Roman"/>
          <w:color w:val="auto"/>
          <w:kern w:val="0"/>
          <w:sz w:val="12"/>
          <w:szCs w:val="12"/>
          <w:lang w:eastAsia="en-US"/>
        </w:rPr>
        <w:t>Каратузский</w:t>
      </w:r>
      <w:proofErr w:type="spellEnd"/>
      <w:r w:rsidRPr="00807427">
        <w:rPr>
          <w:rFonts w:ascii="Times New Roman" w:eastAsia="Calibri" w:hAnsi="Times New Roman" w:cs="Times New Roman"/>
          <w:color w:val="auto"/>
          <w:kern w:val="0"/>
          <w:sz w:val="12"/>
          <w:szCs w:val="12"/>
          <w:lang w:eastAsia="en-US"/>
        </w:rPr>
        <w:t xml:space="preserve"> район» и на официальном сайте администрации Каратузского района с адресом в информационно-телекоммуникационной сети Интернет - </w:t>
      </w:r>
      <w:hyperlink r:id="rId29" w:history="1">
        <w:r w:rsidRPr="00807427">
          <w:rPr>
            <w:rFonts w:ascii="Times New Roman" w:eastAsia="Calibri" w:hAnsi="Times New Roman" w:cs="Times New Roman"/>
            <w:color w:val="0000FF"/>
            <w:kern w:val="0"/>
            <w:sz w:val="12"/>
            <w:szCs w:val="12"/>
            <w:u w:val="single"/>
            <w:lang w:eastAsia="en-US"/>
          </w:rPr>
          <w:t>www.karatuzraion.ru</w:t>
        </w:r>
      </w:hyperlink>
      <w:r w:rsidRPr="00807427">
        <w:rPr>
          <w:rFonts w:ascii="Times New Roman" w:eastAsia="Calibri" w:hAnsi="Times New Roman" w:cs="Times New Roman"/>
          <w:color w:val="auto"/>
          <w:kern w:val="0"/>
          <w:sz w:val="12"/>
          <w:szCs w:val="12"/>
          <w:lang w:eastAsia="en-US"/>
        </w:rPr>
        <w:t>.</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4. Постановление вступает в силу с 01 января 2022 года, но не ранее дня, следующего за днем его официального опубликования в периодическом печатном издании Вести муниципального образования «</w:t>
      </w:r>
      <w:proofErr w:type="spellStart"/>
      <w:r w:rsidRPr="00807427">
        <w:rPr>
          <w:rFonts w:ascii="Times New Roman" w:eastAsia="Calibri" w:hAnsi="Times New Roman" w:cs="Times New Roman"/>
          <w:color w:val="auto"/>
          <w:kern w:val="0"/>
          <w:sz w:val="12"/>
          <w:szCs w:val="12"/>
          <w:lang w:eastAsia="en-US"/>
        </w:rPr>
        <w:t>Каратузский</w:t>
      </w:r>
      <w:proofErr w:type="spellEnd"/>
      <w:r w:rsidRPr="00807427">
        <w:rPr>
          <w:rFonts w:ascii="Times New Roman" w:eastAsia="Calibri" w:hAnsi="Times New Roman" w:cs="Times New Roman"/>
          <w:color w:val="auto"/>
          <w:kern w:val="0"/>
          <w:sz w:val="12"/>
          <w:szCs w:val="12"/>
          <w:lang w:eastAsia="en-US"/>
        </w:rPr>
        <w:t xml:space="preserve"> район».</w:t>
      </w:r>
    </w:p>
    <w:p w:rsidR="00807427" w:rsidRPr="00807427" w:rsidRDefault="00807427" w:rsidP="00807427">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807427" w:rsidRPr="00807427" w:rsidRDefault="00807427" w:rsidP="00807427">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807427" w:rsidRPr="00807427" w:rsidRDefault="00807427" w:rsidP="00807427">
      <w:pPr>
        <w:tabs>
          <w:tab w:val="left" w:pos="7938"/>
        </w:tabs>
        <w:autoSpaceDE w:val="0"/>
        <w:autoSpaceDN w:val="0"/>
        <w:adjustRightInd w:val="0"/>
        <w:spacing w:after="0" w:line="240" w:lineRule="auto"/>
        <w:outlineLvl w:val="0"/>
        <w:rPr>
          <w:rFonts w:ascii="Times New Roman" w:eastAsia="Calibri" w:hAnsi="Times New Roman" w:cs="Times New Roman"/>
          <w:color w:val="auto"/>
          <w:kern w:val="0"/>
          <w:sz w:val="12"/>
          <w:szCs w:val="12"/>
        </w:rPr>
      </w:pPr>
      <w:proofErr w:type="spellStart"/>
      <w:r w:rsidRPr="00807427">
        <w:rPr>
          <w:rFonts w:ascii="Times New Roman" w:eastAsia="Calibri" w:hAnsi="Times New Roman" w:cs="Times New Roman"/>
          <w:color w:val="auto"/>
          <w:kern w:val="0"/>
          <w:sz w:val="12"/>
          <w:szCs w:val="12"/>
          <w:lang w:eastAsia="en-US"/>
        </w:rPr>
        <w:t>И.о</w:t>
      </w:r>
      <w:proofErr w:type="spellEnd"/>
      <w:r w:rsidRPr="00807427">
        <w:rPr>
          <w:rFonts w:ascii="Times New Roman" w:eastAsia="Calibri" w:hAnsi="Times New Roman" w:cs="Times New Roman"/>
          <w:color w:val="auto"/>
          <w:kern w:val="0"/>
          <w:sz w:val="12"/>
          <w:szCs w:val="12"/>
          <w:lang w:eastAsia="en-US"/>
        </w:rPr>
        <w:t>. главы района</w:t>
      </w:r>
      <w:r w:rsidRPr="00807427">
        <w:rPr>
          <w:rFonts w:ascii="Times New Roman" w:eastAsia="Calibri" w:hAnsi="Times New Roman" w:cs="Times New Roman"/>
          <w:color w:val="auto"/>
          <w:kern w:val="0"/>
          <w:sz w:val="12"/>
          <w:szCs w:val="12"/>
          <w:lang w:eastAsia="en-US"/>
        </w:rPr>
        <w:tab/>
        <w:t xml:space="preserve">Е.С. </w:t>
      </w:r>
      <w:proofErr w:type="spellStart"/>
      <w:r w:rsidRPr="00807427">
        <w:rPr>
          <w:rFonts w:ascii="Times New Roman" w:eastAsia="Calibri" w:hAnsi="Times New Roman" w:cs="Times New Roman"/>
          <w:color w:val="auto"/>
          <w:kern w:val="0"/>
          <w:sz w:val="12"/>
          <w:szCs w:val="12"/>
          <w:lang w:eastAsia="en-US"/>
        </w:rPr>
        <w:t>Мигла</w:t>
      </w:r>
      <w:proofErr w:type="spellEnd"/>
    </w:p>
    <w:p w:rsidR="00807427" w:rsidRPr="00807427" w:rsidRDefault="00807427" w:rsidP="00807427">
      <w:pPr>
        <w:autoSpaceDE w:val="0"/>
        <w:autoSpaceDN w:val="0"/>
        <w:adjustRightInd w:val="0"/>
        <w:spacing w:after="0" w:line="240" w:lineRule="auto"/>
        <w:ind w:left="5529"/>
        <w:outlineLvl w:val="0"/>
        <w:rPr>
          <w:rFonts w:ascii="Times New Roman" w:eastAsia="Calibri" w:hAnsi="Times New Roman" w:cs="Times New Roman"/>
          <w:color w:val="auto"/>
          <w:kern w:val="0"/>
          <w:sz w:val="12"/>
          <w:szCs w:val="12"/>
        </w:rPr>
      </w:pPr>
    </w:p>
    <w:p w:rsidR="00807427" w:rsidRPr="00807427" w:rsidRDefault="00807427" w:rsidP="00807427">
      <w:pPr>
        <w:autoSpaceDE w:val="0"/>
        <w:autoSpaceDN w:val="0"/>
        <w:adjustRightInd w:val="0"/>
        <w:spacing w:after="0" w:line="240" w:lineRule="auto"/>
        <w:ind w:left="5529"/>
        <w:outlineLvl w:val="0"/>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 xml:space="preserve">Приложение к постановлению администрации Каратузского района от </w:t>
      </w:r>
      <w:proofErr w:type="gramStart"/>
      <w:r w:rsidRPr="00807427">
        <w:rPr>
          <w:rFonts w:ascii="Times New Roman" w:eastAsia="Calibri" w:hAnsi="Times New Roman" w:cs="Times New Roman"/>
          <w:color w:val="auto"/>
          <w:kern w:val="0"/>
          <w:sz w:val="12"/>
          <w:szCs w:val="12"/>
        </w:rPr>
        <w:t>28.10.2021  №</w:t>
      </w:r>
      <w:proofErr w:type="gramEnd"/>
      <w:r w:rsidRPr="00807427">
        <w:rPr>
          <w:rFonts w:ascii="Times New Roman" w:eastAsia="Calibri" w:hAnsi="Times New Roman" w:cs="Times New Roman"/>
          <w:color w:val="auto"/>
          <w:kern w:val="0"/>
          <w:sz w:val="12"/>
          <w:szCs w:val="12"/>
        </w:rPr>
        <w:t xml:space="preserve"> 890-п</w:t>
      </w:r>
    </w:p>
    <w:p w:rsidR="00807427" w:rsidRPr="00807427" w:rsidRDefault="00807427" w:rsidP="00807427">
      <w:pPr>
        <w:autoSpaceDE w:val="0"/>
        <w:autoSpaceDN w:val="0"/>
        <w:adjustRightInd w:val="0"/>
        <w:spacing w:after="0" w:line="240" w:lineRule="auto"/>
        <w:ind w:left="5529"/>
        <w:outlineLvl w:val="0"/>
        <w:rPr>
          <w:rFonts w:ascii="Times New Roman" w:eastAsia="Calibri" w:hAnsi="Times New Roman" w:cs="Times New Roman"/>
          <w:color w:val="auto"/>
          <w:kern w:val="0"/>
          <w:sz w:val="12"/>
          <w:szCs w:val="12"/>
        </w:rPr>
      </w:pPr>
    </w:p>
    <w:p w:rsidR="00807427" w:rsidRPr="00807427" w:rsidRDefault="00807427" w:rsidP="00807427">
      <w:pPr>
        <w:autoSpaceDE w:val="0"/>
        <w:autoSpaceDN w:val="0"/>
        <w:adjustRightInd w:val="0"/>
        <w:spacing w:after="0" w:line="240" w:lineRule="auto"/>
        <w:ind w:left="5529"/>
        <w:outlineLvl w:val="0"/>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Приложение к постановлению администрации Каратузского района от 31.10.2013 № 1124-п</w:t>
      </w:r>
    </w:p>
    <w:p w:rsidR="00807427" w:rsidRPr="00807427" w:rsidRDefault="00807427" w:rsidP="00807427">
      <w:pPr>
        <w:overflowPunct w:val="0"/>
        <w:autoSpaceDE w:val="0"/>
        <w:autoSpaceDN w:val="0"/>
        <w:adjustRightInd w:val="0"/>
        <w:spacing w:after="0" w:line="240" w:lineRule="auto"/>
        <w:jc w:val="center"/>
        <w:textAlignment w:val="baseline"/>
        <w:rPr>
          <w:rFonts w:ascii="Times New Roman" w:hAnsi="Times New Roman" w:cs="Times New Roman"/>
          <w:b/>
          <w:color w:val="auto"/>
          <w:kern w:val="0"/>
          <w:sz w:val="12"/>
          <w:szCs w:val="12"/>
        </w:rPr>
      </w:pPr>
    </w:p>
    <w:p w:rsidR="00807427" w:rsidRPr="00807427" w:rsidRDefault="00807427" w:rsidP="00807427">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Муниципальная программа Каратузского района «Реформирование и модернизация жилищно-коммунального хозяйства и повышение энергетической эффективности»</w:t>
      </w:r>
    </w:p>
    <w:p w:rsidR="00807427" w:rsidRPr="00807427" w:rsidRDefault="00807427" w:rsidP="00807427">
      <w:pPr>
        <w:overflowPunct w:val="0"/>
        <w:autoSpaceDE w:val="0"/>
        <w:autoSpaceDN w:val="0"/>
        <w:adjustRightInd w:val="0"/>
        <w:spacing w:after="0" w:line="240" w:lineRule="auto"/>
        <w:jc w:val="center"/>
        <w:textAlignment w:val="baseline"/>
        <w:rPr>
          <w:rFonts w:ascii="Times New Roman" w:hAnsi="Times New Roman" w:cs="Times New Roman"/>
          <w:b/>
          <w:color w:val="auto"/>
          <w:kern w:val="0"/>
          <w:sz w:val="12"/>
          <w:szCs w:val="12"/>
        </w:rPr>
      </w:pPr>
    </w:p>
    <w:p w:rsidR="00807427" w:rsidRPr="00807427" w:rsidRDefault="00807427" w:rsidP="00753009">
      <w:pPr>
        <w:numPr>
          <w:ilvl w:val="0"/>
          <w:numId w:val="4"/>
        </w:numPr>
        <w:overflowPunct w:val="0"/>
        <w:autoSpaceDE w:val="0"/>
        <w:autoSpaceDN w:val="0"/>
        <w:adjustRightInd w:val="0"/>
        <w:spacing w:after="0" w:line="240" w:lineRule="auto"/>
        <w:contextualSpacing/>
        <w:jc w:val="center"/>
        <w:textAlignment w:val="baseline"/>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 xml:space="preserve">Паспорт муниципальной программы </w:t>
      </w:r>
    </w:p>
    <w:p w:rsidR="00807427" w:rsidRPr="00807427" w:rsidRDefault="00807427" w:rsidP="00807427">
      <w:pPr>
        <w:overflowPunct w:val="0"/>
        <w:autoSpaceDE w:val="0"/>
        <w:autoSpaceDN w:val="0"/>
        <w:adjustRightInd w:val="0"/>
        <w:spacing w:after="0" w:line="240" w:lineRule="auto"/>
        <w:textAlignment w:val="baseline"/>
        <w:rPr>
          <w:rFonts w:ascii="Times New Roman" w:eastAsia="Calibri" w:hAnsi="Times New Roman" w:cs="Times New Roman"/>
          <w:color w:val="auto"/>
          <w:kern w:val="0"/>
          <w:sz w:val="12"/>
          <w:szCs w:val="12"/>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807427" w:rsidRPr="00807427" w:rsidTr="00BB050B">
        <w:tc>
          <w:tcPr>
            <w:tcW w:w="3085" w:type="dxa"/>
          </w:tcPr>
          <w:p w:rsidR="00807427" w:rsidRPr="00807427" w:rsidRDefault="00807427" w:rsidP="0080742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Наименование муниципальной программы</w:t>
            </w:r>
          </w:p>
        </w:tc>
        <w:tc>
          <w:tcPr>
            <w:tcW w:w="6662" w:type="dxa"/>
          </w:tcPr>
          <w:p w:rsidR="00807427" w:rsidRPr="00807427" w:rsidRDefault="00807427" w:rsidP="00807427">
            <w:pPr>
              <w:spacing w:before="40" w:after="0" w:line="240" w:lineRule="auto"/>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«Реформирование и модернизация жилищно-коммунального хозяйства и повышение энергетической эффективности» (далее - муниципальная программа)</w:t>
            </w:r>
          </w:p>
        </w:tc>
      </w:tr>
      <w:tr w:rsidR="00807427" w:rsidRPr="00807427" w:rsidTr="00BB050B">
        <w:tc>
          <w:tcPr>
            <w:tcW w:w="3085" w:type="dxa"/>
          </w:tcPr>
          <w:p w:rsidR="00807427" w:rsidRPr="00807427" w:rsidRDefault="00807427" w:rsidP="0080742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Основания </w:t>
            </w:r>
          </w:p>
          <w:p w:rsidR="00807427" w:rsidRPr="00807427" w:rsidRDefault="00807427" w:rsidP="00807427">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для разработки муниципальной программы</w:t>
            </w:r>
          </w:p>
        </w:tc>
        <w:tc>
          <w:tcPr>
            <w:tcW w:w="6662" w:type="dxa"/>
          </w:tcPr>
          <w:p w:rsidR="00807427" w:rsidRPr="00807427" w:rsidRDefault="00807427" w:rsidP="00807427">
            <w:pPr>
              <w:spacing w:before="40" w:after="0" w:line="240" w:lineRule="auto"/>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статья 179 Бюджетного кодекса Российской Федерации;</w:t>
            </w:r>
          </w:p>
          <w:p w:rsidR="00807427" w:rsidRPr="00807427" w:rsidRDefault="00807427" w:rsidP="00807427">
            <w:pPr>
              <w:spacing w:before="40" w:after="0" w:line="240" w:lineRule="auto"/>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постановление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tc>
      </w:tr>
      <w:tr w:rsidR="00807427" w:rsidRPr="00807427" w:rsidTr="00BB050B">
        <w:tc>
          <w:tcPr>
            <w:tcW w:w="3085" w:type="dxa"/>
          </w:tcPr>
          <w:p w:rsidR="00807427" w:rsidRPr="00807427" w:rsidRDefault="00807427" w:rsidP="0080742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Ответственный исполнитель муниципальной программы</w:t>
            </w:r>
          </w:p>
        </w:tc>
        <w:tc>
          <w:tcPr>
            <w:tcW w:w="6662" w:type="dxa"/>
          </w:tcPr>
          <w:p w:rsidR="00807427" w:rsidRPr="00807427" w:rsidRDefault="00807427" w:rsidP="00807427">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Администрация Каратузского района (далее – администрация района)</w:t>
            </w:r>
          </w:p>
        </w:tc>
      </w:tr>
      <w:tr w:rsidR="00807427" w:rsidRPr="00807427" w:rsidTr="00BB050B">
        <w:tc>
          <w:tcPr>
            <w:tcW w:w="3085" w:type="dxa"/>
          </w:tcPr>
          <w:p w:rsidR="00807427" w:rsidRPr="00807427" w:rsidRDefault="00807427" w:rsidP="0080742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Соисполнители муниципальной программы</w:t>
            </w:r>
          </w:p>
        </w:tc>
        <w:tc>
          <w:tcPr>
            <w:tcW w:w="6662" w:type="dxa"/>
          </w:tcPr>
          <w:p w:rsidR="00807427" w:rsidRPr="00807427" w:rsidRDefault="00807427" w:rsidP="00807427">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Финансовое управление администрации района</w:t>
            </w:r>
          </w:p>
        </w:tc>
      </w:tr>
      <w:tr w:rsidR="00807427" w:rsidRPr="00807427" w:rsidTr="00BB050B">
        <w:tc>
          <w:tcPr>
            <w:tcW w:w="3085" w:type="dxa"/>
          </w:tcPr>
          <w:p w:rsidR="00807427" w:rsidRPr="00807427" w:rsidRDefault="00807427" w:rsidP="00807427">
            <w:pPr>
              <w:tabs>
                <w:tab w:val="left" w:pos="1134"/>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Перечень подпрограмм и отдельных мероприятий муниципальной программы</w:t>
            </w:r>
          </w:p>
        </w:tc>
        <w:tc>
          <w:tcPr>
            <w:tcW w:w="6662" w:type="dxa"/>
          </w:tcPr>
          <w:p w:rsidR="00807427" w:rsidRPr="00807427" w:rsidRDefault="00807427" w:rsidP="00807427">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Подпрограммы:</w:t>
            </w:r>
          </w:p>
          <w:p w:rsidR="00807427" w:rsidRPr="00807427" w:rsidRDefault="00807427" w:rsidP="00753009">
            <w:pPr>
              <w:numPr>
                <w:ilvl w:val="0"/>
                <w:numId w:val="3"/>
              </w:numPr>
              <w:tabs>
                <w:tab w:val="left" w:pos="315"/>
              </w:tabs>
              <w:overflowPunct w:val="0"/>
              <w:autoSpaceDE w:val="0"/>
              <w:autoSpaceDN w:val="0"/>
              <w:adjustRightInd w:val="0"/>
              <w:spacing w:after="0" w:line="240" w:lineRule="auto"/>
              <w:ind w:left="33" w:firstLine="0"/>
              <w:jc w:val="both"/>
              <w:textAlignment w:val="baseline"/>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«Модернизация, реконструкция и капитальный ремонт объектов коммунальной инфраструктуры муниципального образования «</w:t>
            </w:r>
            <w:proofErr w:type="spellStart"/>
            <w:r w:rsidRPr="00807427">
              <w:rPr>
                <w:rFonts w:ascii="Times New Roman" w:eastAsia="Calibri" w:hAnsi="Times New Roman" w:cs="Times New Roman"/>
                <w:color w:val="auto"/>
                <w:kern w:val="0"/>
                <w:sz w:val="12"/>
                <w:szCs w:val="12"/>
                <w:lang w:eastAsia="en-US"/>
              </w:rPr>
              <w:t>Каратузский</w:t>
            </w:r>
            <w:proofErr w:type="spellEnd"/>
            <w:r w:rsidRPr="00807427">
              <w:rPr>
                <w:rFonts w:ascii="Times New Roman" w:eastAsia="Calibri" w:hAnsi="Times New Roman" w:cs="Times New Roman"/>
                <w:color w:val="auto"/>
                <w:kern w:val="0"/>
                <w:sz w:val="12"/>
                <w:szCs w:val="12"/>
                <w:lang w:eastAsia="en-US"/>
              </w:rPr>
              <w:t xml:space="preserve"> район»</w:t>
            </w:r>
          </w:p>
          <w:p w:rsidR="00807427" w:rsidRPr="00807427" w:rsidRDefault="00807427" w:rsidP="00753009">
            <w:pPr>
              <w:numPr>
                <w:ilvl w:val="0"/>
                <w:numId w:val="3"/>
              </w:numPr>
              <w:tabs>
                <w:tab w:val="left" w:pos="315"/>
              </w:tabs>
              <w:overflowPunct w:val="0"/>
              <w:autoSpaceDE w:val="0"/>
              <w:autoSpaceDN w:val="0"/>
              <w:adjustRightInd w:val="0"/>
              <w:spacing w:after="0" w:line="240" w:lineRule="auto"/>
              <w:ind w:left="33" w:firstLine="0"/>
              <w:jc w:val="both"/>
              <w:textAlignment w:val="baseline"/>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«Обеспечение доступности платы граждан в условиях развития жилищных отношений»</w:t>
            </w:r>
          </w:p>
          <w:p w:rsidR="00807427" w:rsidRPr="00807427" w:rsidRDefault="00807427" w:rsidP="00807427">
            <w:pPr>
              <w:tabs>
                <w:tab w:val="left" w:pos="315"/>
              </w:tabs>
              <w:overflowPunct w:val="0"/>
              <w:autoSpaceDE w:val="0"/>
              <w:autoSpaceDN w:val="0"/>
              <w:adjustRightInd w:val="0"/>
              <w:spacing w:after="0" w:line="240" w:lineRule="auto"/>
              <w:ind w:left="33"/>
              <w:jc w:val="both"/>
              <w:textAlignment w:val="baseline"/>
              <w:rPr>
                <w:rFonts w:ascii="Times New Roman" w:eastAsia="Calibri" w:hAnsi="Times New Roman" w:cs="Times New Roman"/>
                <w:color w:val="auto"/>
                <w:kern w:val="0"/>
                <w:sz w:val="12"/>
                <w:szCs w:val="12"/>
                <w:lang w:eastAsia="en-US"/>
              </w:rPr>
            </w:pPr>
          </w:p>
          <w:p w:rsidR="00807427" w:rsidRPr="00807427" w:rsidRDefault="00807427" w:rsidP="00807427">
            <w:pPr>
              <w:tabs>
                <w:tab w:val="left" w:pos="315"/>
              </w:tabs>
              <w:overflowPunct w:val="0"/>
              <w:autoSpaceDE w:val="0"/>
              <w:autoSpaceDN w:val="0"/>
              <w:adjustRightInd w:val="0"/>
              <w:spacing w:after="0" w:line="240" w:lineRule="auto"/>
              <w:ind w:left="33"/>
              <w:jc w:val="both"/>
              <w:textAlignment w:val="baseline"/>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Отдельные мероприятия муниципальной программой не предусмотрены.</w:t>
            </w:r>
          </w:p>
        </w:tc>
      </w:tr>
      <w:tr w:rsidR="00807427" w:rsidRPr="00807427" w:rsidTr="00BB050B">
        <w:tc>
          <w:tcPr>
            <w:tcW w:w="3085" w:type="dxa"/>
          </w:tcPr>
          <w:p w:rsidR="00807427" w:rsidRPr="00807427" w:rsidRDefault="00807427" w:rsidP="0080742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Цели </w:t>
            </w:r>
          </w:p>
          <w:p w:rsidR="00807427" w:rsidRPr="00807427" w:rsidRDefault="00807427" w:rsidP="0080742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муниципальной программы </w:t>
            </w:r>
          </w:p>
        </w:tc>
        <w:tc>
          <w:tcPr>
            <w:tcW w:w="6662" w:type="dxa"/>
          </w:tcPr>
          <w:p w:rsidR="00807427" w:rsidRPr="00807427" w:rsidRDefault="00807427" w:rsidP="00807427">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  обеспечение населения района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p>
          <w:p w:rsidR="00807427" w:rsidRPr="00807427" w:rsidRDefault="00807427" w:rsidP="00807427">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  создание предпосылок, направленных на внедрение экономических механизмов в отрасли жилищно-коммунального хозяйства и обеспечение доступности предоставляемых коммунальных услуг</w:t>
            </w:r>
          </w:p>
        </w:tc>
      </w:tr>
      <w:tr w:rsidR="00807427" w:rsidRPr="00807427" w:rsidTr="00BB050B">
        <w:tc>
          <w:tcPr>
            <w:tcW w:w="3085" w:type="dxa"/>
          </w:tcPr>
          <w:p w:rsidR="00807427" w:rsidRPr="00807427" w:rsidRDefault="00807427" w:rsidP="0080742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Задачи муниципальной программы</w:t>
            </w:r>
          </w:p>
        </w:tc>
        <w:tc>
          <w:tcPr>
            <w:tcW w:w="6662" w:type="dxa"/>
          </w:tcPr>
          <w:p w:rsidR="00807427" w:rsidRPr="00807427" w:rsidRDefault="00807427" w:rsidP="00807427">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1) развитие, модернизация и капитальный ремонт объектов коммунальной инфраструктуры и жилищного фонда Каратузского района</w:t>
            </w:r>
          </w:p>
          <w:p w:rsidR="00807427" w:rsidRPr="00807427" w:rsidRDefault="00807427" w:rsidP="00807427">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2) обеспечение доступности предоставляемых коммунальных услуг</w:t>
            </w:r>
          </w:p>
        </w:tc>
      </w:tr>
      <w:tr w:rsidR="00807427" w:rsidRPr="00807427" w:rsidTr="00BB050B">
        <w:tc>
          <w:tcPr>
            <w:tcW w:w="3085" w:type="dxa"/>
            <w:shd w:val="clear" w:color="auto" w:fill="auto"/>
          </w:tcPr>
          <w:p w:rsidR="00807427" w:rsidRPr="00807427" w:rsidRDefault="00807427" w:rsidP="0080742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Этапы и сроки реализации муниципальной программы</w:t>
            </w:r>
          </w:p>
        </w:tc>
        <w:tc>
          <w:tcPr>
            <w:tcW w:w="6662" w:type="dxa"/>
          </w:tcPr>
          <w:p w:rsidR="00807427" w:rsidRPr="00807427" w:rsidRDefault="00807427" w:rsidP="00807427">
            <w:pPr>
              <w:overflowPunct w:val="0"/>
              <w:autoSpaceDE w:val="0"/>
              <w:autoSpaceDN w:val="0"/>
              <w:adjustRightInd w:val="0"/>
              <w:spacing w:after="0" w:line="240" w:lineRule="auto"/>
              <w:textAlignment w:val="baseline"/>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Сроки реализации: 2014-2030 годы</w:t>
            </w:r>
          </w:p>
        </w:tc>
      </w:tr>
      <w:tr w:rsidR="00807427" w:rsidRPr="00807427" w:rsidTr="00BB050B">
        <w:tc>
          <w:tcPr>
            <w:tcW w:w="3085" w:type="dxa"/>
          </w:tcPr>
          <w:p w:rsidR="00807427" w:rsidRPr="00807427" w:rsidRDefault="00807427" w:rsidP="00807427">
            <w:pPr>
              <w:tabs>
                <w:tab w:val="left" w:pos="1418"/>
              </w:tabs>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c>
          <w:tcPr>
            <w:tcW w:w="6662" w:type="dxa"/>
          </w:tcPr>
          <w:p w:rsidR="00807427" w:rsidRPr="00807427" w:rsidRDefault="00807427" w:rsidP="00807427">
            <w:pPr>
              <w:overflowPunct w:val="0"/>
              <w:autoSpaceDE w:val="0"/>
              <w:autoSpaceDN w:val="0"/>
              <w:adjustRightInd w:val="0"/>
              <w:spacing w:after="0" w:line="240" w:lineRule="auto"/>
              <w:textAlignment w:val="baseline"/>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 приведен в приложении № 1 к паспорту муниципальной программы</w:t>
            </w:r>
          </w:p>
        </w:tc>
      </w:tr>
      <w:tr w:rsidR="00807427" w:rsidRPr="00807427" w:rsidTr="00BB050B">
        <w:tc>
          <w:tcPr>
            <w:tcW w:w="3085" w:type="dxa"/>
          </w:tcPr>
          <w:p w:rsidR="00807427" w:rsidRPr="00807427" w:rsidRDefault="00807427" w:rsidP="00807427">
            <w:pPr>
              <w:tabs>
                <w:tab w:val="left" w:pos="0"/>
              </w:tabs>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Информация по ресурсному обеспечению муниципальной программы, в том числе по годам реализации программы</w:t>
            </w:r>
          </w:p>
          <w:p w:rsidR="00807427" w:rsidRPr="00807427" w:rsidRDefault="00807427" w:rsidP="00807427">
            <w:pPr>
              <w:tabs>
                <w:tab w:val="left" w:pos="1418"/>
              </w:tabs>
              <w:autoSpaceDE w:val="0"/>
              <w:autoSpaceDN w:val="0"/>
              <w:adjustRightInd w:val="0"/>
              <w:spacing w:after="0" w:line="240" w:lineRule="auto"/>
              <w:outlineLvl w:val="1"/>
              <w:rPr>
                <w:rFonts w:ascii="Times New Roman" w:eastAsia="Calibri" w:hAnsi="Times New Roman" w:cs="Times New Roman"/>
                <w:color w:val="auto"/>
                <w:kern w:val="0"/>
                <w:sz w:val="12"/>
                <w:szCs w:val="12"/>
                <w:highlight w:val="yellow"/>
                <w:lang w:eastAsia="en-US"/>
              </w:rPr>
            </w:pPr>
          </w:p>
        </w:tc>
        <w:tc>
          <w:tcPr>
            <w:tcW w:w="6662" w:type="dxa"/>
          </w:tcPr>
          <w:p w:rsidR="00807427" w:rsidRPr="00807427" w:rsidRDefault="00807427" w:rsidP="00807427">
            <w:pPr>
              <w:spacing w:after="0" w:line="240" w:lineRule="auto"/>
              <w:ind w:left="34" w:right="23"/>
              <w:jc w:val="both"/>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Общий объем финансирования муниципальной программы в 2014-2024 годах за счет всех источников финансирования составит 99 490,46 тыс. рублей,</w:t>
            </w:r>
          </w:p>
          <w:p w:rsidR="00807427" w:rsidRPr="00807427" w:rsidRDefault="00807427" w:rsidP="00807427">
            <w:pPr>
              <w:spacing w:after="0" w:line="240" w:lineRule="auto"/>
              <w:ind w:left="34" w:right="23"/>
              <w:jc w:val="both"/>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в том числе по годам:</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highlight w:val="yellow"/>
              </w:rPr>
            </w:pPr>
            <w:r w:rsidRPr="00807427">
              <w:rPr>
                <w:rFonts w:ascii="Times New Roman" w:hAnsi="Times New Roman" w:cs="Times New Roman"/>
                <w:color w:val="auto"/>
                <w:kern w:val="0"/>
                <w:sz w:val="12"/>
                <w:szCs w:val="12"/>
              </w:rPr>
              <w:t>2014 год – 11 717,98 тыс. рублей;</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2015 год – 13 433,94 тыс. рублей;</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2016 год – 10 389,89 тыс. рублей;</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2017 год – 13 919,70 тыс. рублей;</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 xml:space="preserve">2018 год – </w:t>
            </w:r>
            <w:r w:rsidRPr="00807427">
              <w:rPr>
                <w:rFonts w:ascii="Times New Roman" w:hAnsi="Times New Roman" w:cs="Calibri"/>
                <w:color w:val="auto"/>
                <w:kern w:val="0"/>
                <w:sz w:val="12"/>
                <w:szCs w:val="12"/>
              </w:rPr>
              <w:t xml:space="preserve">10 616,38 </w:t>
            </w:r>
            <w:r w:rsidRPr="00807427">
              <w:rPr>
                <w:rFonts w:ascii="Times New Roman" w:hAnsi="Times New Roman" w:cs="Times New Roman"/>
                <w:color w:val="auto"/>
                <w:kern w:val="0"/>
                <w:sz w:val="12"/>
                <w:szCs w:val="12"/>
              </w:rPr>
              <w:t>тыс. рублей;</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 xml:space="preserve">2019 год – </w:t>
            </w:r>
            <w:r w:rsidRPr="00807427">
              <w:rPr>
                <w:rFonts w:ascii="Times New Roman" w:hAnsi="Times New Roman" w:cs="Calibri"/>
                <w:color w:val="auto"/>
                <w:kern w:val="0"/>
                <w:sz w:val="12"/>
                <w:szCs w:val="12"/>
              </w:rPr>
              <w:t xml:space="preserve">9 409,46 </w:t>
            </w:r>
            <w:r w:rsidRPr="00807427">
              <w:rPr>
                <w:rFonts w:ascii="Times New Roman" w:hAnsi="Times New Roman" w:cs="Times New Roman"/>
                <w:color w:val="auto"/>
                <w:kern w:val="0"/>
                <w:sz w:val="12"/>
                <w:szCs w:val="12"/>
              </w:rPr>
              <w:t>тыс. рублей;</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2020 год – 10 405,28 тыс. рублей;</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2021 год – 9 269,33 тыс. рублей;</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2022 год – 3 712,30 тыс. рублей;</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2023 год – 3 308,10 тыс. рублей;</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2024 год – 3 308,10 тыс. рублей;</w:t>
            </w:r>
          </w:p>
          <w:p w:rsidR="00807427" w:rsidRPr="00807427" w:rsidRDefault="00807427" w:rsidP="00807427">
            <w:pPr>
              <w:spacing w:after="0" w:line="240" w:lineRule="auto"/>
              <w:ind w:left="34" w:right="23"/>
              <w:jc w:val="both"/>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в том числе:</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 средства краевого бюджета – 96 244,19 тыс. рублей, в том числе по годам:</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2014 год – 10 846,50 тыс. рублей;</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2015 год – 13 001,34 тыс. рублей;</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2016 год – 9 639,60 тыс. рублей;</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2017 год – 13 502,40 тыс. рублей;</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 xml:space="preserve">2018 год – </w:t>
            </w:r>
            <w:r w:rsidRPr="00807427">
              <w:rPr>
                <w:rFonts w:ascii="Times New Roman" w:hAnsi="Times New Roman" w:cs="Calibri"/>
                <w:color w:val="auto"/>
                <w:kern w:val="0"/>
                <w:sz w:val="12"/>
                <w:szCs w:val="12"/>
              </w:rPr>
              <w:t xml:space="preserve">10 400,70 </w:t>
            </w:r>
            <w:r w:rsidRPr="00807427">
              <w:rPr>
                <w:rFonts w:ascii="Times New Roman" w:hAnsi="Times New Roman" w:cs="Times New Roman"/>
                <w:color w:val="auto"/>
                <w:kern w:val="0"/>
                <w:sz w:val="12"/>
                <w:szCs w:val="12"/>
              </w:rPr>
              <w:t>тыс. рублей;</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 xml:space="preserve">2019 год – </w:t>
            </w:r>
            <w:r w:rsidRPr="00807427">
              <w:rPr>
                <w:rFonts w:ascii="Times New Roman" w:hAnsi="Times New Roman" w:cs="Calibri"/>
                <w:color w:val="auto"/>
                <w:kern w:val="0"/>
                <w:sz w:val="12"/>
                <w:szCs w:val="12"/>
              </w:rPr>
              <w:t xml:space="preserve">9 393,00 </w:t>
            </w:r>
            <w:r w:rsidRPr="00807427">
              <w:rPr>
                <w:rFonts w:ascii="Times New Roman" w:hAnsi="Times New Roman" w:cs="Times New Roman"/>
                <w:color w:val="auto"/>
                <w:kern w:val="0"/>
                <w:sz w:val="12"/>
                <w:szCs w:val="12"/>
              </w:rPr>
              <w:t>тыс. рублей;</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highlight w:val="yellow"/>
              </w:rPr>
            </w:pPr>
            <w:r w:rsidRPr="00807427">
              <w:rPr>
                <w:rFonts w:ascii="Times New Roman" w:hAnsi="Times New Roman" w:cs="Times New Roman"/>
                <w:color w:val="auto"/>
                <w:kern w:val="0"/>
                <w:sz w:val="12"/>
                <w:szCs w:val="12"/>
              </w:rPr>
              <w:t>2020 год – 10 377,55 тыс. рублей;</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2021 год – 9 218,80 тыс. рублей;</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2022 год – 3 288,10 тыс. рублей;</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2023 год – 3 288,10 тыс. рублей;</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2024 год – 3 288,10 тыс. рублей;</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 средства районного бюджета – 3 246,27 тыс. рублей, в том числе по годам:</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2014 год – 871,48 тыс. рублей;</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2015 год – 432,60 тыс. рублей;</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2016 год – 750,29 тыс. рублей;</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2017 год – 417,30 тыс. рублей;</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 xml:space="preserve">2018 год – </w:t>
            </w:r>
            <w:r w:rsidRPr="00807427">
              <w:rPr>
                <w:rFonts w:ascii="Times New Roman" w:hAnsi="Times New Roman" w:cs="Calibri"/>
                <w:color w:val="auto"/>
                <w:kern w:val="0"/>
                <w:sz w:val="12"/>
                <w:szCs w:val="12"/>
              </w:rPr>
              <w:t xml:space="preserve">215,68 </w:t>
            </w:r>
            <w:r w:rsidRPr="00807427">
              <w:rPr>
                <w:rFonts w:ascii="Times New Roman" w:hAnsi="Times New Roman" w:cs="Times New Roman"/>
                <w:color w:val="auto"/>
                <w:kern w:val="0"/>
                <w:sz w:val="12"/>
                <w:szCs w:val="12"/>
              </w:rPr>
              <w:t>тыс. рублей;</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 xml:space="preserve">2019 год – </w:t>
            </w:r>
            <w:r w:rsidRPr="00807427">
              <w:rPr>
                <w:rFonts w:ascii="Times New Roman" w:hAnsi="Times New Roman" w:cs="Calibri"/>
                <w:color w:val="auto"/>
                <w:kern w:val="0"/>
                <w:sz w:val="12"/>
                <w:szCs w:val="12"/>
              </w:rPr>
              <w:t xml:space="preserve">16,46 </w:t>
            </w:r>
            <w:r w:rsidRPr="00807427">
              <w:rPr>
                <w:rFonts w:ascii="Times New Roman" w:hAnsi="Times New Roman" w:cs="Times New Roman"/>
                <w:color w:val="auto"/>
                <w:kern w:val="0"/>
                <w:sz w:val="12"/>
                <w:szCs w:val="12"/>
              </w:rPr>
              <w:t>тыс. рублей;</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2020 год – 27,73 тыс. рублей;</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2021 год – 50,53 тыс. рублей;</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2022 год – 424,20 тыс. рублей;</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2023 год – 20,00 тыс. рублей;</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2024 год – 20,00 тыс. рублей.</w:t>
            </w:r>
          </w:p>
        </w:tc>
      </w:tr>
    </w:tbl>
    <w:p w:rsidR="00807427" w:rsidRPr="00807427" w:rsidRDefault="00807427" w:rsidP="00807427">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Calibri" w:hAnsi="Times New Roman" w:cs="Times New Roman"/>
          <w:b/>
          <w:color w:val="auto"/>
          <w:kern w:val="0"/>
          <w:sz w:val="12"/>
          <w:szCs w:val="12"/>
        </w:rPr>
      </w:pPr>
    </w:p>
    <w:p w:rsidR="00807427" w:rsidRPr="00807427" w:rsidRDefault="00807427" w:rsidP="00807427">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2. Характеристика текущего состояния в сфере жилищно-коммунального хозяйства с указанием основных показателей социально-экономического развития Каратузского района</w:t>
      </w:r>
    </w:p>
    <w:p w:rsidR="00807427" w:rsidRPr="00807427" w:rsidRDefault="00807427" w:rsidP="00807427">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Calibri" w:hAnsi="Times New Roman" w:cs="Times New Roman"/>
          <w:color w:val="auto"/>
          <w:kern w:val="0"/>
          <w:sz w:val="12"/>
          <w:szCs w:val="12"/>
        </w:rPr>
      </w:pPr>
    </w:p>
    <w:p w:rsidR="00807427" w:rsidRPr="00807427" w:rsidRDefault="00807427" w:rsidP="00807427">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 xml:space="preserve">Жилищно-коммунальное хозяйство является базовой отраслью экономики Каратузского района, обеспечивающей население района жизненно важными услугами: отопление, холодное водоснабжение, водоотведение, электроснабжение, газоснабжение. </w:t>
      </w:r>
    </w:p>
    <w:p w:rsidR="00807427" w:rsidRPr="00807427" w:rsidRDefault="00807427" w:rsidP="00807427">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 xml:space="preserve">Согласно опросам общественного мнения, проводимым Всероссийским центром изучения общественного мнения (ВЦИОМ), на протяжении нескольких последних лет ситуация в жилищно-коммунальном хозяйстве остается главной проблемой, волнующей россиян (в том числе и жителей Каратузского района). </w:t>
      </w:r>
    </w:p>
    <w:p w:rsidR="00807427" w:rsidRPr="00807427" w:rsidRDefault="00807427" w:rsidP="00807427">
      <w:pPr>
        <w:spacing w:after="0" w:line="240" w:lineRule="auto"/>
        <w:ind w:left="20" w:right="40" w:firstLine="720"/>
        <w:jc w:val="both"/>
        <w:rPr>
          <w:rFonts w:ascii="Times New Roman" w:hAnsi="Times New Roman" w:cs="Times New Roman"/>
          <w:color w:val="auto"/>
          <w:kern w:val="0"/>
          <w:sz w:val="12"/>
          <w:szCs w:val="12"/>
          <w:lang w:val="x-none" w:eastAsia="x-none"/>
        </w:rPr>
      </w:pPr>
      <w:r w:rsidRPr="00807427">
        <w:rPr>
          <w:rFonts w:ascii="Times New Roman" w:hAnsi="Times New Roman" w:cs="Times New Roman"/>
          <w:color w:val="auto"/>
          <w:kern w:val="0"/>
          <w:sz w:val="12"/>
          <w:szCs w:val="12"/>
          <w:lang w:val="x-none" w:eastAsia="x-none"/>
        </w:rPr>
        <w:t>Реформирование жилищно-коммунального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
    <w:p w:rsidR="00807427" w:rsidRPr="00807427" w:rsidRDefault="00807427" w:rsidP="00807427">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 xml:space="preserve">Основными показателями, характеризующими </w:t>
      </w:r>
      <w:proofErr w:type="gramStart"/>
      <w:r w:rsidRPr="00807427">
        <w:rPr>
          <w:rFonts w:ascii="Times New Roman" w:eastAsia="Calibri" w:hAnsi="Times New Roman" w:cs="Times New Roman"/>
          <w:color w:val="auto"/>
          <w:kern w:val="0"/>
          <w:sz w:val="12"/>
          <w:szCs w:val="12"/>
        </w:rPr>
        <w:t>отрасль жилищно-коммунального хозяйства Каратузского района</w:t>
      </w:r>
      <w:proofErr w:type="gramEnd"/>
      <w:r w:rsidRPr="00807427">
        <w:rPr>
          <w:rFonts w:ascii="Times New Roman" w:eastAsia="Calibri" w:hAnsi="Times New Roman" w:cs="Times New Roman"/>
          <w:color w:val="auto"/>
          <w:kern w:val="0"/>
          <w:sz w:val="12"/>
          <w:szCs w:val="12"/>
        </w:rPr>
        <w:t xml:space="preserve"> являются:</w:t>
      </w:r>
    </w:p>
    <w:p w:rsidR="00807427" w:rsidRPr="00807427" w:rsidRDefault="00807427" w:rsidP="00807427">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 высокий уровень износа основных производственных фондов, в том числе транспортных коммуникаций и энергетического оборудования, до 60-75% обусловленный принятием в муниципальную собственность объектов коммунального назначения в ветхом и аварийном состоянии;</w:t>
      </w:r>
    </w:p>
    <w:p w:rsidR="00807427" w:rsidRPr="00807427" w:rsidRDefault="00807427" w:rsidP="00807427">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lastRenderedPageBreak/>
        <w:t>- высокие потери энергоресурсов на всех стадиях от производства до потребления, составляющие до 23%, вследствие эксплуатации устаревшего технологического оборудования с низким коэффициентом полезного действия;</w:t>
      </w:r>
    </w:p>
    <w:p w:rsidR="00807427" w:rsidRPr="00807427" w:rsidRDefault="00807427" w:rsidP="00807427">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807427" w:rsidRPr="00807427" w:rsidRDefault="00807427" w:rsidP="00807427">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 отсутствие очистки питьевой воды на значительном числе объектов водопроводного хозяйства.</w:t>
      </w:r>
    </w:p>
    <w:p w:rsidR="00807427" w:rsidRPr="00807427" w:rsidRDefault="00807427" w:rsidP="00807427">
      <w:pPr>
        <w:spacing w:after="0" w:line="240" w:lineRule="auto"/>
        <w:ind w:right="62" w:firstLine="709"/>
        <w:jc w:val="both"/>
        <w:rPr>
          <w:rFonts w:ascii="Times New Roman" w:hAnsi="Times New Roman" w:cs="Times New Roman"/>
          <w:color w:val="auto"/>
          <w:kern w:val="0"/>
          <w:sz w:val="12"/>
          <w:szCs w:val="12"/>
          <w:lang w:eastAsia="x-none"/>
        </w:rPr>
      </w:pPr>
      <w:r w:rsidRPr="00807427">
        <w:rPr>
          <w:rFonts w:ascii="Times New Roman" w:hAnsi="Times New Roman" w:cs="Times New Roman"/>
          <w:color w:val="auto"/>
          <w:kern w:val="0"/>
          <w:sz w:val="12"/>
          <w:szCs w:val="12"/>
        </w:rPr>
        <w:t xml:space="preserve">Проблема высокого </w:t>
      </w:r>
      <w:r w:rsidRPr="00807427">
        <w:rPr>
          <w:rFonts w:ascii="Times New Roman" w:hAnsi="Times New Roman" w:cs="Times New Roman"/>
          <w:color w:val="auto"/>
          <w:kern w:val="0"/>
          <w:sz w:val="12"/>
          <w:szCs w:val="12"/>
          <w:lang w:val="x-none"/>
        </w:rPr>
        <w:t>износа</w:t>
      </w:r>
      <w:r w:rsidRPr="00807427">
        <w:rPr>
          <w:rFonts w:ascii="Times New Roman" w:hAnsi="Times New Roman" w:cs="Times New Roman"/>
          <w:color w:val="auto"/>
          <w:kern w:val="0"/>
          <w:sz w:val="12"/>
          <w:szCs w:val="12"/>
        </w:rPr>
        <w:t xml:space="preserve"> актуальна для инженерных сетей, оборудования коммунального комплекса района и</w:t>
      </w:r>
      <w:r w:rsidRPr="00807427">
        <w:rPr>
          <w:rFonts w:ascii="Times New Roman" w:hAnsi="Times New Roman" w:cs="Times New Roman"/>
          <w:color w:val="auto"/>
          <w:kern w:val="0"/>
          <w:sz w:val="12"/>
          <w:szCs w:val="12"/>
          <w:lang w:val="x-none"/>
        </w:rPr>
        <w:t xml:space="preserve"> составляет 6</w:t>
      </w:r>
      <w:r w:rsidRPr="00807427">
        <w:rPr>
          <w:rFonts w:ascii="Times New Roman" w:hAnsi="Times New Roman" w:cs="Times New Roman"/>
          <w:color w:val="auto"/>
          <w:kern w:val="0"/>
          <w:sz w:val="12"/>
          <w:szCs w:val="12"/>
        </w:rPr>
        <w:t>0</w:t>
      </w:r>
      <w:r w:rsidRPr="00807427">
        <w:rPr>
          <w:rFonts w:ascii="Times New Roman" w:hAnsi="Times New Roman" w:cs="Times New Roman"/>
          <w:color w:val="auto"/>
          <w:kern w:val="0"/>
          <w:sz w:val="12"/>
          <w:szCs w:val="12"/>
          <w:lang w:val="x-none"/>
        </w:rPr>
        <w:t xml:space="preserve"> %</w:t>
      </w:r>
      <w:r w:rsidRPr="00807427">
        <w:rPr>
          <w:rFonts w:ascii="Times New Roman" w:hAnsi="Times New Roman" w:cs="Times New Roman"/>
          <w:color w:val="auto"/>
          <w:kern w:val="0"/>
          <w:sz w:val="12"/>
          <w:szCs w:val="12"/>
        </w:rPr>
        <w:t>.</w:t>
      </w:r>
      <w:r w:rsidRPr="00807427">
        <w:rPr>
          <w:rFonts w:ascii="Times New Roman" w:hAnsi="Times New Roman" w:cs="Times New Roman"/>
          <w:color w:val="auto"/>
          <w:kern w:val="0"/>
          <w:sz w:val="12"/>
          <w:szCs w:val="12"/>
          <w:lang w:val="x-none"/>
        </w:rPr>
        <w:t xml:space="preserve"> </w:t>
      </w:r>
      <w:r w:rsidRPr="00807427">
        <w:rPr>
          <w:rFonts w:ascii="Times New Roman" w:hAnsi="Times New Roman" w:cs="Times New Roman"/>
          <w:color w:val="auto"/>
          <w:kern w:val="0"/>
          <w:sz w:val="12"/>
          <w:szCs w:val="12"/>
          <w:lang w:val="x-none" w:eastAsia="x-none"/>
        </w:rPr>
        <w:t>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p>
    <w:p w:rsidR="00807427" w:rsidRPr="00807427" w:rsidRDefault="00807427" w:rsidP="00807427">
      <w:pPr>
        <w:spacing w:after="0" w:line="240" w:lineRule="auto"/>
        <w:ind w:right="62" w:firstLine="709"/>
        <w:jc w:val="both"/>
        <w:rPr>
          <w:rFonts w:ascii="Times New Roman" w:hAnsi="Times New Roman" w:cs="Times New Roman"/>
          <w:color w:val="auto"/>
          <w:kern w:val="0"/>
          <w:sz w:val="12"/>
          <w:szCs w:val="12"/>
          <w:lang w:eastAsia="x-none"/>
        </w:rPr>
      </w:pPr>
      <w:r w:rsidRPr="00807427">
        <w:rPr>
          <w:rFonts w:ascii="Times New Roman" w:hAnsi="Times New Roman" w:cs="Times New Roman"/>
          <w:color w:val="auto"/>
          <w:kern w:val="0"/>
          <w:sz w:val="12"/>
          <w:szCs w:val="12"/>
          <w:lang w:eastAsia="x-none"/>
        </w:rPr>
        <w:t xml:space="preserve">В муниципальной программе запланирован уровень износа коммунальной инфраструктуры до 50,2 % в 2024 году. </w:t>
      </w:r>
    </w:p>
    <w:p w:rsidR="00807427" w:rsidRPr="00807427" w:rsidRDefault="00807427" w:rsidP="00807427">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На территории района за 2020 год организациями, оказывающими жилищно-коммунальные услуги, предоставлены следующие объемы коммунальных ресурсов:</w:t>
      </w:r>
    </w:p>
    <w:p w:rsidR="00807427" w:rsidRPr="00807427" w:rsidRDefault="00807427" w:rsidP="00807427">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холодная вода – 224,1 тыс. м</w:t>
      </w:r>
      <w:r w:rsidRPr="00807427">
        <w:rPr>
          <w:rFonts w:ascii="Times New Roman" w:eastAsia="Calibri" w:hAnsi="Times New Roman" w:cs="Times New Roman"/>
          <w:color w:val="auto"/>
          <w:kern w:val="0"/>
          <w:sz w:val="12"/>
          <w:szCs w:val="12"/>
          <w:vertAlign w:val="superscript"/>
        </w:rPr>
        <w:t>3</w:t>
      </w:r>
      <w:r w:rsidRPr="00807427">
        <w:rPr>
          <w:rFonts w:ascii="Times New Roman" w:eastAsia="Calibri" w:hAnsi="Times New Roman" w:cs="Times New Roman"/>
          <w:color w:val="auto"/>
          <w:kern w:val="0"/>
          <w:sz w:val="12"/>
          <w:szCs w:val="12"/>
        </w:rPr>
        <w:t>;</w:t>
      </w:r>
    </w:p>
    <w:p w:rsidR="00807427" w:rsidRPr="00807427" w:rsidRDefault="00807427" w:rsidP="00807427">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водоотведение – 19,5 тыс. м</w:t>
      </w:r>
      <w:r w:rsidRPr="00807427">
        <w:rPr>
          <w:rFonts w:ascii="Times New Roman" w:eastAsia="Calibri" w:hAnsi="Times New Roman" w:cs="Times New Roman"/>
          <w:color w:val="auto"/>
          <w:kern w:val="0"/>
          <w:sz w:val="12"/>
          <w:szCs w:val="12"/>
          <w:vertAlign w:val="superscript"/>
        </w:rPr>
        <w:t>3</w:t>
      </w:r>
      <w:r w:rsidRPr="00807427">
        <w:rPr>
          <w:rFonts w:ascii="Times New Roman" w:eastAsia="Calibri" w:hAnsi="Times New Roman" w:cs="Times New Roman"/>
          <w:color w:val="auto"/>
          <w:kern w:val="0"/>
          <w:sz w:val="12"/>
          <w:szCs w:val="12"/>
        </w:rPr>
        <w:t>;</w:t>
      </w:r>
    </w:p>
    <w:p w:rsidR="00807427" w:rsidRPr="00807427" w:rsidRDefault="00807427" w:rsidP="00807427">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тепловая энергия – 17,3 тыс. Гкал;</w:t>
      </w:r>
    </w:p>
    <w:p w:rsidR="00807427" w:rsidRPr="00807427" w:rsidRDefault="00807427" w:rsidP="00807427">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электрическая энергия – 33,2 млн. кВт*час.</w:t>
      </w:r>
    </w:p>
    <w:p w:rsidR="00807427" w:rsidRPr="00807427" w:rsidRDefault="00807427" w:rsidP="00807427">
      <w:pPr>
        <w:spacing w:after="0" w:line="240" w:lineRule="auto"/>
        <w:ind w:firstLine="709"/>
        <w:jc w:val="both"/>
        <w:rPr>
          <w:rFonts w:ascii="Times New Roman" w:eastAsia="Calibri" w:hAnsi="Times New Roman" w:cs="Times New Roman"/>
          <w:color w:val="auto"/>
          <w:kern w:val="0"/>
          <w:sz w:val="12"/>
          <w:szCs w:val="12"/>
          <w:lang w:val="x-none"/>
        </w:rPr>
      </w:pPr>
      <w:r w:rsidRPr="00807427">
        <w:rPr>
          <w:rFonts w:ascii="Times New Roman" w:eastAsia="Calibri" w:hAnsi="Times New Roman" w:cs="Times New Roman"/>
          <w:color w:val="auto"/>
          <w:kern w:val="0"/>
          <w:sz w:val="12"/>
          <w:szCs w:val="12"/>
          <w:lang w:val="x-none"/>
        </w:rPr>
        <w:t xml:space="preserve">Доля площади жилищного фонда, обеспеченного всеми видами благоустройства, в общей площади жилищного фонда Каратузского района на </w:t>
      </w:r>
      <w:r w:rsidRPr="00807427">
        <w:rPr>
          <w:rFonts w:ascii="Times New Roman" w:eastAsia="Calibri" w:hAnsi="Times New Roman" w:cs="Times New Roman"/>
          <w:color w:val="auto"/>
          <w:kern w:val="0"/>
          <w:sz w:val="12"/>
          <w:szCs w:val="12"/>
        </w:rPr>
        <w:t xml:space="preserve">текущий момент </w:t>
      </w:r>
      <w:r w:rsidRPr="00807427">
        <w:rPr>
          <w:rFonts w:ascii="Times New Roman" w:eastAsia="Calibri" w:hAnsi="Times New Roman" w:cs="Times New Roman"/>
          <w:color w:val="auto"/>
          <w:kern w:val="0"/>
          <w:sz w:val="12"/>
          <w:szCs w:val="12"/>
          <w:lang w:val="x-none"/>
        </w:rPr>
        <w:t xml:space="preserve">составляет </w:t>
      </w:r>
      <w:r w:rsidRPr="00807427">
        <w:rPr>
          <w:rFonts w:ascii="Times New Roman" w:eastAsia="Calibri" w:hAnsi="Times New Roman" w:cs="Times New Roman"/>
          <w:color w:val="auto"/>
          <w:kern w:val="0"/>
          <w:sz w:val="12"/>
          <w:szCs w:val="12"/>
        </w:rPr>
        <w:t>7,6</w:t>
      </w:r>
      <w:r w:rsidRPr="00807427">
        <w:rPr>
          <w:rFonts w:ascii="Times New Roman" w:eastAsia="Calibri" w:hAnsi="Times New Roman" w:cs="Times New Roman"/>
          <w:color w:val="auto"/>
          <w:kern w:val="0"/>
          <w:sz w:val="12"/>
          <w:szCs w:val="12"/>
          <w:lang w:val="x-none"/>
        </w:rPr>
        <w:t xml:space="preserve"> %. Особенно низок уровень благоустройства в малых </w:t>
      </w:r>
      <w:r w:rsidRPr="00807427">
        <w:rPr>
          <w:rFonts w:ascii="Times New Roman" w:eastAsia="Calibri" w:hAnsi="Times New Roman" w:cs="Times New Roman"/>
          <w:color w:val="auto"/>
          <w:kern w:val="0"/>
          <w:sz w:val="12"/>
          <w:szCs w:val="12"/>
        </w:rPr>
        <w:t>населенных пунктах</w:t>
      </w:r>
      <w:r w:rsidRPr="00807427">
        <w:rPr>
          <w:rFonts w:ascii="Times New Roman" w:eastAsia="Calibri" w:hAnsi="Times New Roman" w:cs="Times New Roman"/>
          <w:color w:val="auto"/>
          <w:kern w:val="0"/>
          <w:sz w:val="12"/>
          <w:szCs w:val="12"/>
          <w:lang w:val="x-none"/>
        </w:rPr>
        <w:t>.</w:t>
      </w:r>
    </w:p>
    <w:p w:rsidR="00807427" w:rsidRPr="00807427" w:rsidRDefault="00807427" w:rsidP="00807427">
      <w:pPr>
        <w:spacing w:after="0" w:line="240" w:lineRule="auto"/>
        <w:ind w:firstLine="709"/>
        <w:jc w:val="both"/>
        <w:rPr>
          <w:rFonts w:ascii="Times New Roman" w:eastAsia="Calibri" w:hAnsi="Times New Roman" w:cs="Times New Roman"/>
          <w:color w:val="auto"/>
          <w:kern w:val="0"/>
          <w:sz w:val="12"/>
          <w:szCs w:val="12"/>
          <w:lang w:val="x-none"/>
        </w:rPr>
      </w:pPr>
      <w:r w:rsidRPr="00807427">
        <w:rPr>
          <w:rFonts w:ascii="Times New Roman" w:eastAsia="Calibri" w:hAnsi="Times New Roman" w:cs="Times New Roman"/>
          <w:color w:val="auto"/>
          <w:kern w:val="0"/>
          <w:sz w:val="12"/>
          <w:szCs w:val="12"/>
          <w:lang w:val="x-none"/>
        </w:rPr>
        <w:t xml:space="preserve">Как правило, капитальный ремонт осуществляется в минимально-необходимых объемах, в лучшем случае – с частичной модернизацией. </w:t>
      </w:r>
    </w:p>
    <w:p w:rsidR="00807427" w:rsidRPr="00807427" w:rsidRDefault="00807427" w:rsidP="00807427">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Следует отметить, что в сфере жилищно-коммунального хозяйства имеют место быть неплатежи населения.</w:t>
      </w:r>
    </w:p>
    <w:p w:rsidR="00807427" w:rsidRPr="00807427" w:rsidRDefault="00807427" w:rsidP="00807427">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Доходы организаций, оказывающих жилищно-коммунальные услуги на территории района, по данным органов государственной статистики, в год составляют порядка 95,7 млн. рублей при объеме расходов 102,3 млн. рублей. При этом возмещение населением затрат за предоставление услуг составляет</w:t>
      </w:r>
      <w:r w:rsidRPr="00807427">
        <w:rPr>
          <w:rFonts w:ascii="Times New Roman" w:eastAsia="Calibri" w:hAnsi="Times New Roman" w:cs="Times New Roman"/>
          <w:color w:val="auto"/>
          <w:kern w:val="0"/>
          <w:sz w:val="12"/>
          <w:szCs w:val="12"/>
          <w:highlight w:val="yellow"/>
        </w:rPr>
        <w:t xml:space="preserve"> </w:t>
      </w:r>
      <w:r w:rsidRPr="00807427">
        <w:rPr>
          <w:rFonts w:ascii="Times New Roman" w:eastAsia="Calibri" w:hAnsi="Times New Roman" w:cs="Times New Roman"/>
          <w:color w:val="auto"/>
          <w:kern w:val="0"/>
          <w:sz w:val="12"/>
          <w:szCs w:val="12"/>
        </w:rPr>
        <w:t>48,1 млн. рублей (или 93,4 % от стоимости предоставленных населению услуг).</w:t>
      </w:r>
    </w:p>
    <w:p w:rsidR="00807427" w:rsidRPr="00807427" w:rsidRDefault="00807427" w:rsidP="00807427">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На федеральном уровне приняты новые законы, регулирующие отношения в сферах теплоснабжения, электроснабжения, водоснабжения и водоотведения. Утверждены или находятся в стадии утверждения десятки подзаконных нормативных актов, которые создают фундамент для новой системы регулирования. Устанавливаются детальные требования к качеству и надежности жилищно-коммунальных услуг. Принят федеральный закон, призванный системно решить задачу капитального ремонта многоквартирных домов. Во многом пересмотрены правила работы управляющих организаций.</w:t>
      </w:r>
    </w:p>
    <w:p w:rsidR="00807427" w:rsidRPr="00807427" w:rsidRDefault="00807427" w:rsidP="00807427">
      <w:pPr>
        <w:spacing w:after="0" w:line="240" w:lineRule="auto"/>
        <w:ind w:firstLine="709"/>
        <w:jc w:val="both"/>
        <w:rPr>
          <w:rFonts w:ascii="Times New Roman" w:hAnsi="Times New Roman" w:cs="Times New Roman"/>
          <w:color w:val="auto"/>
          <w:kern w:val="0"/>
          <w:sz w:val="12"/>
          <w:szCs w:val="12"/>
          <w:lang w:val="x-none"/>
        </w:rPr>
      </w:pPr>
      <w:r w:rsidRPr="00807427">
        <w:rPr>
          <w:rFonts w:ascii="Times New Roman" w:hAnsi="Times New Roman" w:cs="Times New Roman"/>
          <w:color w:val="auto"/>
          <w:kern w:val="0"/>
          <w:sz w:val="12"/>
          <w:szCs w:val="12"/>
        </w:rPr>
        <w:t>Ре</w:t>
      </w:r>
      <w:r w:rsidRPr="00807427">
        <w:rPr>
          <w:rFonts w:ascii="Times New Roman" w:hAnsi="Times New Roman" w:cs="Times New Roman"/>
          <w:color w:val="auto"/>
          <w:kern w:val="0"/>
          <w:sz w:val="12"/>
          <w:szCs w:val="12"/>
          <w:lang w:val="x-none"/>
        </w:rPr>
        <w:t>формировани</w:t>
      </w:r>
      <w:r w:rsidRPr="00807427">
        <w:rPr>
          <w:rFonts w:ascii="Times New Roman" w:hAnsi="Times New Roman" w:cs="Times New Roman"/>
          <w:color w:val="auto"/>
          <w:kern w:val="0"/>
          <w:sz w:val="12"/>
          <w:szCs w:val="12"/>
        </w:rPr>
        <w:t>е</w:t>
      </w:r>
      <w:r w:rsidRPr="00807427">
        <w:rPr>
          <w:rFonts w:ascii="Times New Roman" w:hAnsi="Times New Roman" w:cs="Times New Roman"/>
          <w:color w:val="auto"/>
          <w:kern w:val="0"/>
          <w:sz w:val="12"/>
          <w:szCs w:val="12"/>
          <w:lang w:val="x-none"/>
        </w:rPr>
        <w:t xml:space="preserve"> жилищно-коммунального хозяйства </w:t>
      </w:r>
      <w:r w:rsidRPr="00807427">
        <w:rPr>
          <w:rFonts w:ascii="Times New Roman" w:hAnsi="Times New Roman" w:cs="Times New Roman"/>
          <w:color w:val="auto"/>
          <w:kern w:val="0"/>
          <w:sz w:val="12"/>
          <w:szCs w:val="12"/>
        </w:rPr>
        <w:t>продолжается</w:t>
      </w:r>
      <w:r w:rsidRPr="00807427">
        <w:rPr>
          <w:rFonts w:ascii="Times New Roman" w:hAnsi="Times New Roman" w:cs="Times New Roman"/>
          <w:color w:val="auto"/>
          <w:kern w:val="0"/>
          <w:sz w:val="12"/>
          <w:szCs w:val="12"/>
          <w:lang w:val="x-none"/>
        </w:rPr>
        <w:t xml:space="preserve">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807427" w:rsidRPr="00807427" w:rsidRDefault="00807427" w:rsidP="00807427">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Эффективное государственное и муниципальное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rsidR="00807427" w:rsidRPr="00807427" w:rsidRDefault="00807427" w:rsidP="00807427">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 государственная регистрация объектов централизованных систем коммунальной инфраструктуры, находящихся в муниципальной собственности;</w:t>
      </w:r>
    </w:p>
    <w:p w:rsidR="00807427" w:rsidRPr="00807427" w:rsidRDefault="00807427" w:rsidP="00807427">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 актуализация схем теплоснабжения, водоснабжения и водоотведения, программ комплексного развития коммунальной инфраструктуры;</w:t>
      </w:r>
    </w:p>
    <w:p w:rsidR="00807427" w:rsidRPr="00807427" w:rsidRDefault="00807427" w:rsidP="00807427">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 создание системы капитального ремонта многоквартирных домов;</w:t>
      </w:r>
    </w:p>
    <w:p w:rsidR="00807427" w:rsidRPr="00807427" w:rsidRDefault="00807427" w:rsidP="00807427">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 обеспечение контроля за формированием целевых показателей деятельности и подготовкой на их основе инвестиционных программ, финансируемых, в том числе, за счет привлечения частных инвестиций;</w:t>
      </w:r>
    </w:p>
    <w:p w:rsidR="00807427" w:rsidRPr="00807427" w:rsidRDefault="00807427" w:rsidP="00807427">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 утверждение планов мероприятий по приведению качества воды в соответствие с установленными требованиями и планов снижения сбросов;</w:t>
      </w:r>
    </w:p>
    <w:p w:rsidR="00807427" w:rsidRPr="00807427" w:rsidRDefault="00807427" w:rsidP="00807427">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 обеспечение контроля за качеством и надежностью коммунальных услуг и ресурсов;</w:t>
      </w:r>
    </w:p>
    <w:p w:rsidR="00807427" w:rsidRPr="00807427" w:rsidRDefault="00807427" w:rsidP="00807427">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 формирование долгосрочных тарифов в сфере теплоснабжения, водоснабжения и водоотведения;</w:t>
      </w:r>
    </w:p>
    <w:p w:rsidR="00807427" w:rsidRPr="00807427" w:rsidRDefault="00807427" w:rsidP="00807427">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 обеспечение социальной поддержки населения по оплате жилищно-коммунальных услуг;</w:t>
      </w:r>
    </w:p>
    <w:p w:rsidR="00807427" w:rsidRPr="00807427" w:rsidRDefault="00807427" w:rsidP="00807427">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 контроль за раскрытием информации для потребителей в соответствии с установленными стандартами.</w:t>
      </w:r>
    </w:p>
    <w:p w:rsidR="00807427" w:rsidRPr="00807427" w:rsidRDefault="00807427" w:rsidP="00807427">
      <w:pPr>
        <w:spacing w:after="0" w:line="240" w:lineRule="auto"/>
        <w:ind w:firstLine="709"/>
        <w:jc w:val="both"/>
        <w:rPr>
          <w:rFonts w:ascii="Times New Roman" w:hAnsi="Times New Roman" w:cs="Times New Roman"/>
          <w:color w:val="auto"/>
          <w:kern w:val="0"/>
          <w:sz w:val="12"/>
          <w:szCs w:val="12"/>
          <w:lang w:val="x-none" w:eastAsia="x-none"/>
        </w:rPr>
      </w:pPr>
      <w:r w:rsidRPr="00807427">
        <w:rPr>
          <w:rFonts w:ascii="Times New Roman" w:hAnsi="Times New Roman" w:cs="Times New Roman"/>
          <w:color w:val="auto"/>
          <w:kern w:val="0"/>
          <w:sz w:val="12"/>
          <w:szCs w:val="12"/>
          <w:lang w:val="x-none" w:eastAsia="x-none"/>
        </w:rPr>
        <w:t>При этом ограничения, связанные с доступностью оплаты жилья и коммунальных услуг, могут формировать существенные риски реализации муниципальной программы.</w:t>
      </w:r>
    </w:p>
    <w:p w:rsidR="00807427" w:rsidRPr="00807427" w:rsidRDefault="00807427" w:rsidP="00807427">
      <w:pPr>
        <w:tabs>
          <w:tab w:val="left" w:pos="0"/>
        </w:tabs>
        <w:autoSpaceDE w:val="0"/>
        <w:autoSpaceDN w:val="0"/>
        <w:adjustRightInd w:val="0"/>
        <w:spacing w:after="0" w:line="240" w:lineRule="auto"/>
        <w:jc w:val="both"/>
        <w:outlineLvl w:val="1"/>
        <w:rPr>
          <w:rFonts w:ascii="Times New Roman" w:eastAsia="Calibri" w:hAnsi="Times New Roman" w:cs="Times New Roman"/>
          <w:color w:val="auto"/>
          <w:kern w:val="0"/>
          <w:sz w:val="12"/>
          <w:szCs w:val="12"/>
        </w:rPr>
      </w:pPr>
    </w:p>
    <w:p w:rsidR="00807427" w:rsidRPr="00807427" w:rsidRDefault="00807427" w:rsidP="00807427">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3. Приоритеты и цели социально-экономического развития в жилищно-коммунальном хозяйстве, описание основных целей и задач программы, тенденции социально-экономического развития жилищно-коммунального хозяйства</w:t>
      </w:r>
    </w:p>
    <w:p w:rsidR="00807427" w:rsidRPr="00807427" w:rsidRDefault="00807427" w:rsidP="00807427">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Calibri" w:hAnsi="Times New Roman" w:cs="Times New Roman"/>
          <w:b/>
          <w:color w:val="auto"/>
          <w:kern w:val="0"/>
          <w:sz w:val="12"/>
          <w:szCs w:val="12"/>
        </w:rPr>
      </w:pPr>
    </w:p>
    <w:p w:rsidR="00807427" w:rsidRPr="00807427" w:rsidRDefault="00807427" w:rsidP="00807427">
      <w:pPr>
        <w:spacing w:after="0" w:line="240" w:lineRule="auto"/>
        <w:ind w:firstLine="709"/>
        <w:jc w:val="both"/>
        <w:rPr>
          <w:rFonts w:ascii="Times New Roman" w:hAnsi="Times New Roman" w:cs="Times New Roman"/>
          <w:color w:val="auto"/>
          <w:kern w:val="0"/>
          <w:sz w:val="12"/>
          <w:szCs w:val="12"/>
          <w:lang w:eastAsia="x-none"/>
        </w:rPr>
      </w:pPr>
      <w:r w:rsidRPr="00807427">
        <w:rPr>
          <w:rFonts w:ascii="Times New Roman" w:hAnsi="Times New Roman" w:cs="Times New Roman"/>
          <w:color w:val="auto"/>
          <w:kern w:val="0"/>
          <w:sz w:val="12"/>
          <w:szCs w:val="12"/>
          <w:lang w:eastAsia="x-none"/>
        </w:rPr>
        <w:t xml:space="preserve">1. </w:t>
      </w:r>
      <w:r w:rsidRPr="00807427">
        <w:rPr>
          <w:rFonts w:ascii="Times New Roman" w:hAnsi="Times New Roman" w:cs="Times New Roman"/>
          <w:color w:val="auto"/>
          <w:kern w:val="0"/>
          <w:sz w:val="12"/>
          <w:szCs w:val="12"/>
          <w:lang w:val="x-none" w:eastAsia="x-none"/>
        </w:rPr>
        <w:t>Приоритеты политики в жилищно-коммунальной сфере</w:t>
      </w:r>
      <w:r w:rsidRPr="00807427">
        <w:rPr>
          <w:rFonts w:ascii="Times New Roman" w:hAnsi="Times New Roman" w:cs="Times New Roman"/>
          <w:color w:val="auto"/>
          <w:kern w:val="0"/>
          <w:sz w:val="12"/>
          <w:szCs w:val="12"/>
          <w:lang w:eastAsia="x-none"/>
        </w:rPr>
        <w:t xml:space="preserve"> Каратузского района</w:t>
      </w:r>
      <w:r w:rsidRPr="00807427">
        <w:rPr>
          <w:rFonts w:ascii="Times New Roman" w:hAnsi="Times New Roman" w:cs="Times New Roman"/>
          <w:color w:val="auto"/>
          <w:kern w:val="0"/>
          <w:sz w:val="12"/>
          <w:szCs w:val="12"/>
          <w:lang w:val="x-none" w:eastAsia="x-none"/>
        </w:rPr>
        <w:t xml:space="preserve"> определены в соответствии с</w:t>
      </w:r>
      <w:r w:rsidRPr="00807427">
        <w:rPr>
          <w:rFonts w:ascii="Times New Roman" w:hAnsi="Times New Roman" w:cs="Times New Roman"/>
          <w:color w:val="auto"/>
          <w:kern w:val="0"/>
          <w:sz w:val="12"/>
          <w:szCs w:val="12"/>
          <w:lang w:eastAsia="x-none"/>
        </w:rPr>
        <w:t>:</w:t>
      </w:r>
    </w:p>
    <w:p w:rsidR="00807427" w:rsidRPr="00807427" w:rsidRDefault="00807427" w:rsidP="00807427">
      <w:pPr>
        <w:spacing w:after="0" w:line="240" w:lineRule="auto"/>
        <w:ind w:firstLine="709"/>
        <w:jc w:val="both"/>
        <w:rPr>
          <w:rFonts w:ascii="Times New Roman" w:hAnsi="Times New Roman" w:cs="Times New Roman"/>
          <w:color w:val="auto"/>
          <w:kern w:val="0"/>
          <w:sz w:val="12"/>
          <w:szCs w:val="12"/>
          <w:lang w:eastAsia="x-none"/>
        </w:rPr>
      </w:pPr>
      <w:r w:rsidRPr="00807427">
        <w:rPr>
          <w:rFonts w:ascii="Times New Roman" w:hAnsi="Times New Roman" w:cs="Times New Roman"/>
          <w:color w:val="auto"/>
          <w:kern w:val="0"/>
          <w:sz w:val="12"/>
          <w:szCs w:val="12"/>
          <w:lang w:eastAsia="x-none"/>
        </w:rPr>
        <w:t>Жилищным кодексом Российской Федерации;</w:t>
      </w:r>
    </w:p>
    <w:p w:rsidR="00807427" w:rsidRPr="00807427" w:rsidRDefault="00807427" w:rsidP="00807427">
      <w:pPr>
        <w:spacing w:after="0" w:line="240" w:lineRule="auto"/>
        <w:ind w:firstLine="709"/>
        <w:jc w:val="both"/>
        <w:rPr>
          <w:rFonts w:ascii="Times New Roman" w:hAnsi="Times New Roman" w:cs="Times New Roman"/>
          <w:color w:val="auto"/>
          <w:kern w:val="0"/>
          <w:sz w:val="12"/>
          <w:szCs w:val="12"/>
          <w:lang w:eastAsia="x-none"/>
        </w:rPr>
      </w:pPr>
      <w:r w:rsidRPr="00807427">
        <w:rPr>
          <w:rFonts w:ascii="Times New Roman" w:hAnsi="Times New Roman" w:cs="Times New Roman"/>
          <w:color w:val="auto"/>
          <w:kern w:val="0"/>
          <w:sz w:val="12"/>
          <w:szCs w:val="12"/>
          <w:lang w:eastAsia="x-none"/>
        </w:rPr>
        <w:t xml:space="preserve">Федеральным </w:t>
      </w:r>
      <w:r w:rsidRPr="00807427">
        <w:rPr>
          <w:rFonts w:ascii="Times New Roman" w:hAnsi="Times New Roman" w:cs="Times New Roman"/>
          <w:color w:val="auto"/>
          <w:kern w:val="0"/>
          <w:sz w:val="12"/>
          <w:szCs w:val="12"/>
          <w:lang w:val="x-none" w:eastAsia="x-none"/>
        </w:rPr>
        <w:t>законом от 27.07.2010 № 190-ФЗ «О теплоснабжении»</w:t>
      </w:r>
      <w:r w:rsidRPr="00807427">
        <w:rPr>
          <w:rFonts w:ascii="Times New Roman" w:hAnsi="Times New Roman" w:cs="Times New Roman"/>
          <w:color w:val="auto"/>
          <w:kern w:val="0"/>
          <w:sz w:val="12"/>
          <w:szCs w:val="12"/>
          <w:lang w:eastAsia="x-none"/>
        </w:rPr>
        <w:t>;</w:t>
      </w:r>
    </w:p>
    <w:p w:rsidR="00807427" w:rsidRPr="00807427" w:rsidRDefault="00807427" w:rsidP="00807427">
      <w:pPr>
        <w:spacing w:after="0" w:line="240" w:lineRule="auto"/>
        <w:ind w:firstLine="709"/>
        <w:jc w:val="both"/>
        <w:rPr>
          <w:rFonts w:ascii="Times New Roman" w:hAnsi="Times New Roman" w:cs="Times New Roman"/>
          <w:color w:val="auto"/>
          <w:kern w:val="0"/>
          <w:sz w:val="12"/>
          <w:szCs w:val="12"/>
          <w:lang w:eastAsia="x-none"/>
        </w:rPr>
      </w:pPr>
      <w:r w:rsidRPr="00807427">
        <w:rPr>
          <w:rFonts w:ascii="Times New Roman" w:hAnsi="Times New Roman" w:cs="Times New Roman"/>
          <w:color w:val="auto"/>
          <w:kern w:val="0"/>
          <w:sz w:val="12"/>
          <w:szCs w:val="12"/>
          <w:lang w:val="x-none" w:eastAsia="x-none"/>
        </w:rPr>
        <w:t>Федеральным законом от 07.12.2011 № 416-ФЗ «О водоснабжении и водоотведении»</w:t>
      </w:r>
      <w:r w:rsidRPr="00807427">
        <w:rPr>
          <w:rFonts w:ascii="Times New Roman" w:hAnsi="Times New Roman" w:cs="Times New Roman"/>
          <w:color w:val="auto"/>
          <w:kern w:val="0"/>
          <w:sz w:val="12"/>
          <w:szCs w:val="12"/>
          <w:lang w:eastAsia="x-none"/>
        </w:rPr>
        <w:t>;</w:t>
      </w:r>
    </w:p>
    <w:p w:rsidR="00807427" w:rsidRPr="00807427" w:rsidRDefault="00807427" w:rsidP="00807427">
      <w:pPr>
        <w:spacing w:after="0" w:line="240" w:lineRule="auto"/>
        <w:ind w:firstLine="709"/>
        <w:jc w:val="both"/>
        <w:rPr>
          <w:rFonts w:ascii="Times New Roman" w:hAnsi="Times New Roman" w:cs="Times New Roman"/>
          <w:color w:val="auto"/>
          <w:kern w:val="0"/>
          <w:sz w:val="12"/>
          <w:szCs w:val="12"/>
          <w:lang w:eastAsia="x-none"/>
        </w:rPr>
      </w:pPr>
      <w:r w:rsidRPr="00807427">
        <w:rPr>
          <w:rFonts w:ascii="Times New Roman" w:hAnsi="Times New Roman" w:cs="Times New Roman"/>
          <w:color w:val="auto"/>
          <w:kern w:val="0"/>
          <w:sz w:val="12"/>
          <w:szCs w:val="12"/>
          <w:lang w:val="x-none" w:eastAsia="x-none"/>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(далее – Указ № 600)</w:t>
      </w:r>
      <w:r w:rsidRPr="00807427">
        <w:rPr>
          <w:rFonts w:ascii="Times New Roman" w:hAnsi="Times New Roman" w:cs="Times New Roman"/>
          <w:color w:val="auto"/>
          <w:kern w:val="0"/>
          <w:sz w:val="12"/>
          <w:szCs w:val="12"/>
          <w:lang w:eastAsia="x-none"/>
        </w:rPr>
        <w:t>;</w:t>
      </w:r>
    </w:p>
    <w:p w:rsidR="00807427" w:rsidRPr="00807427" w:rsidRDefault="00807427" w:rsidP="00807427">
      <w:pPr>
        <w:spacing w:after="0" w:line="240" w:lineRule="auto"/>
        <w:ind w:firstLine="709"/>
        <w:jc w:val="both"/>
        <w:rPr>
          <w:rFonts w:ascii="Times New Roman" w:hAnsi="Times New Roman" w:cs="Times New Roman"/>
          <w:bCs/>
          <w:color w:val="auto"/>
          <w:kern w:val="0"/>
          <w:sz w:val="12"/>
          <w:szCs w:val="12"/>
          <w:shd w:val="clear" w:color="auto" w:fill="FFFFFF"/>
          <w:lang w:eastAsia="x-none"/>
        </w:rPr>
      </w:pPr>
      <w:r w:rsidRPr="00807427">
        <w:rPr>
          <w:rFonts w:ascii="Times New Roman" w:hAnsi="Times New Roman" w:cs="Times New Roman"/>
          <w:color w:val="auto"/>
          <w:kern w:val="0"/>
          <w:sz w:val="12"/>
          <w:szCs w:val="12"/>
          <w:lang w:val="x-none" w:eastAsia="x-none"/>
        </w:rPr>
        <w:t xml:space="preserve">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w:t>
      </w:r>
      <w:r w:rsidRPr="00807427">
        <w:rPr>
          <w:rFonts w:ascii="Times New Roman" w:hAnsi="Times New Roman" w:cs="Times New Roman"/>
          <w:bCs/>
          <w:color w:val="auto"/>
          <w:kern w:val="0"/>
          <w:sz w:val="12"/>
          <w:szCs w:val="12"/>
          <w:shd w:val="clear" w:color="auto" w:fill="FFFFFF"/>
          <w:lang w:val="x-none" w:eastAsia="x-none"/>
        </w:rPr>
        <w:t>№ 1662-р</w:t>
      </w:r>
      <w:r w:rsidRPr="00807427">
        <w:rPr>
          <w:rFonts w:ascii="Times New Roman" w:hAnsi="Times New Roman" w:cs="Times New Roman"/>
          <w:bCs/>
          <w:color w:val="auto"/>
          <w:kern w:val="0"/>
          <w:sz w:val="12"/>
          <w:szCs w:val="12"/>
          <w:shd w:val="clear" w:color="auto" w:fill="FFFFFF"/>
          <w:lang w:eastAsia="x-none"/>
        </w:rPr>
        <w:t>;</w:t>
      </w:r>
    </w:p>
    <w:p w:rsidR="00807427" w:rsidRPr="00807427" w:rsidRDefault="00807427" w:rsidP="00807427">
      <w:pPr>
        <w:spacing w:after="0" w:line="240" w:lineRule="auto"/>
        <w:ind w:firstLine="709"/>
        <w:jc w:val="both"/>
        <w:rPr>
          <w:rFonts w:ascii="Times New Roman" w:hAnsi="Times New Roman" w:cs="Times New Roman"/>
          <w:color w:val="auto"/>
          <w:kern w:val="0"/>
          <w:sz w:val="12"/>
          <w:szCs w:val="12"/>
          <w:lang w:eastAsia="x-none"/>
        </w:rPr>
      </w:pPr>
      <w:r w:rsidRPr="00807427">
        <w:rPr>
          <w:rFonts w:ascii="Times New Roman" w:hAnsi="Times New Roman" w:cs="Times New Roman"/>
          <w:color w:val="auto"/>
          <w:kern w:val="0"/>
          <w:sz w:val="12"/>
          <w:szCs w:val="12"/>
          <w:lang w:val="x-none" w:eastAsia="x-none"/>
        </w:rPr>
        <w:t>Стратегией развития жилищно-коммунального хозяйства в Российской Федерации на период до 2020 года, утвержденной распоряжением Правительства Российской Федерации от 26.01.2016 № 80-р</w:t>
      </w:r>
      <w:r w:rsidRPr="00807427">
        <w:rPr>
          <w:rFonts w:ascii="Times New Roman" w:hAnsi="Times New Roman" w:cs="Times New Roman"/>
          <w:color w:val="auto"/>
          <w:kern w:val="0"/>
          <w:sz w:val="12"/>
          <w:szCs w:val="12"/>
          <w:lang w:eastAsia="x-none"/>
        </w:rPr>
        <w:t>;</w:t>
      </w:r>
    </w:p>
    <w:p w:rsidR="00807427" w:rsidRPr="00807427" w:rsidRDefault="00807427" w:rsidP="00807427">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Стратегией социально-экономического развития Сибири до 2020 года, утвержденной распоряжением Правительства Российской Федерации от 05.07.2010 № 1120-р;</w:t>
      </w:r>
    </w:p>
    <w:p w:rsidR="00807427" w:rsidRPr="00807427" w:rsidRDefault="00807427" w:rsidP="00807427">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 xml:space="preserve">приоритетным </w:t>
      </w:r>
      <w:hyperlink r:id="rId30" w:history="1">
        <w:r w:rsidRPr="00807427">
          <w:rPr>
            <w:rFonts w:ascii="Times New Roman" w:hAnsi="Times New Roman" w:cs="Times New Roman"/>
            <w:color w:val="auto"/>
            <w:kern w:val="0"/>
            <w:sz w:val="12"/>
            <w:szCs w:val="12"/>
          </w:rPr>
          <w:t>проектом</w:t>
        </w:r>
      </w:hyperlink>
      <w:r w:rsidRPr="00807427">
        <w:rPr>
          <w:rFonts w:ascii="Times New Roman" w:hAnsi="Times New Roman" w:cs="Times New Roman"/>
          <w:color w:val="auto"/>
          <w:kern w:val="0"/>
          <w:sz w:val="12"/>
          <w:szCs w:val="12"/>
        </w:rPr>
        <w:t xml:space="preserve"> «Обеспечение качества жилищно-коммунальных услуг», утвержденным президиумом Совета при Президенте Российской Федерации по стратегическому развитию и приоритетным проектам (протокол от 18.04.2017 № 5);</w:t>
      </w:r>
    </w:p>
    <w:p w:rsidR="00807427" w:rsidRPr="00807427" w:rsidRDefault="00807427" w:rsidP="00807427">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Стратегией социально-экономического развития Каратузского района до 2030 года, утвержденной решением Каратузского районного Совета депутатов от 19.02.2019 № 24-197.</w:t>
      </w:r>
    </w:p>
    <w:p w:rsidR="00807427" w:rsidRPr="00807427" w:rsidRDefault="00807427" w:rsidP="00807427">
      <w:pPr>
        <w:spacing w:after="0" w:line="240" w:lineRule="auto"/>
        <w:ind w:firstLine="709"/>
        <w:jc w:val="both"/>
        <w:rPr>
          <w:rFonts w:ascii="Times New Roman" w:hAnsi="Times New Roman" w:cs="Times New Roman"/>
          <w:color w:val="auto"/>
          <w:kern w:val="0"/>
          <w:sz w:val="12"/>
          <w:szCs w:val="12"/>
          <w:lang w:val="x-none" w:eastAsia="x-none"/>
        </w:rPr>
      </w:pPr>
      <w:r w:rsidRPr="00807427">
        <w:rPr>
          <w:rFonts w:ascii="Times New Roman" w:hAnsi="Times New Roman" w:cs="Times New Roman"/>
          <w:bCs/>
          <w:color w:val="auto"/>
          <w:kern w:val="0"/>
          <w:sz w:val="12"/>
          <w:szCs w:val="12"/>
          <w:shd w:val="clear" w:color="auto" w:fill="FFFFFF"/>
          <w:lang w:eastAsia="x-none"/>
        </w:rPr>
        <w:t xml:space="preserve">1.1. </w:t>
      </w:r>
      <w:r w:rsidRPr="00807427">
        <w:rPr>
          <w:rFonts w:ascii="Times New Roman" w:hAnsi="Times New Roman" w:cs="Times New Roman"/>
          <w:bCs/>
          <w:color w:val="auto"/>
          <w:kern w:val="0"/>
          <w:sz w:val="12"/>
          <w:szCs w:val="12"/>
          <w:shd w:val="clear" w:color="auto" w:fill="FFFFFF"/>
          <w:lang w:val="x-none" w:eastAsia="x-none"/>
        </w:rPr>
        <w:t xml:space="preserve">Первым приоритетом </w:t>
      </w:r>
      <w:r w:rsidRPr="00807427">
        <w:rPr>
          <w:rFonts w:ascii="Times New Roman" w:hAnsi="Times New Roman" w:cs="Times New Roman"/>
          <w:color w:val="auto"/>
          <w:kern w:val="0"/>
          <w:sz w:val="12"/>
          <w:szCs w:val="12"/>
          <w:lang w:eastAsia="x-none"/>
        </w:rPr>
        <w:t>муниципальной</w:t>
      </w:r>
      <w:r w:rsidRPr="00807427">
        <w:rPr>
          <w:rFonts w:ascii="Times New Roman" w:hAnsi="Times New Roman" w:cs="Times New Roman"/>
          <w:bCs/>
          <w:color w:val="auto"/>
          <w:kern w:val="0"/>
          <w:sz w:val="12"/>
          <w:szCs w:val="12"/>
          <w:shd w:val="clear" w:color="auto" w:fill="FFFFFF"/>
          <w:lang w:val="x-none" w:eastAsia="x-none"/>
        </w:rPr>
        <w:t xml:space="preserve"> политики</w:t>
      </w:r>
      <w:r w:rsidRPr="00807427">
        <w:rPr>
          <w:rFonts w:ascii="Times New Roman" w:hAnsi="Times New Roman" w:cs="Times New Roman"/>
          <w:color w:val="auto"/>
          <w:kern w:val="0"/>
          <w:sz w:val="12"/>
          <w:szCs w:val="12"/>
          <w:lang w:val="x-none" w:eastAsia="x-none"/>
        </w:rPr>
        <w:t xml:space="preserve"> является </w:t>
      </w:r>
      <w:r w:rsidRPr="00807427">
        <w:rPr>
          <w:rFonts w:ascii="Times New Roman" w:hAnsi="Times New Roman" w:cs="Times New Roman"/>
          <w:color w:val="auto"/>
          <w:kern w:val="0"/>
          <w:sz w:val="12"/>
          <w:szCs w:val="12"/>
          <w:lang w:eastAsia="x-none"/>
        </w:rPr>
        <w:t xml:space="preserve">обеспечение сохранности </w:t>
      </w:r>
      <w:r w:rsidRPr="00807427">
        <w:rPr>
          <w:rFonts w:ascii="Times New Roman" w:hAnsi="Times New Roman" w:cs="Times New Roman"/>
          <w:color w:val="auto"/>
          <w:kern w:val="0"/>
          <w:sz w:val="12"/>
          <w:szCs w:val="12"/>
          <w:lang w:val="x-none" w:eastAsia="x-none"/>
        </w:rPr>
        <w:t>жилищного фонда, повышение комфортности условий проживания.</w:t>
      </w:r>
    </w:p>
    <w:p w:rsidR="00807427" w:rsidRPr="00807427" w:rsidRDefault="00807427" w:rsidP="00807427">
      <w:pPr>
        <w:spacing w:after="0" w:line="240" w:lineRule="auto"/>
        <w:ind w:firstLine="709"/>
        <w:jc w:val="both"/>
        <w:rPr>
          <w:rFonts w:ascii="Times New Roman" w:hAnsi="Times New Roman" w:cs="Times New Roman"/>
          <w:color w:val="auto"/>
          <w:kern w:val="0"/>
          <w:sz w:val="12"/>
          <w:szCs w:val="12"/>
          <w:lang w:val="x-none" w:eastAsia="x-none"/>
        </w:rPr>
      </w:pPr>
      <w:r w:rsidRPr="00807427">
        <w:rPr>
          <w:rFonts w:ascii="Times New Roman" w:hAnsi="Times New Roman" w:cs="Times New Roman"/>
          <w:color w:val="auto"/>
          <w:kern w:val="0"/>
          <w:sz w:val="12"/>
          <w:szCs w:val="12"/>
          <w:lang w:val="x-none" w:eastAsia="x-none"/>
        </w:rPr>
        <w:t xml:space="preserve">В рамках данного приоритета </w:t>
      </w:r>
      <w:r w:rsidRPr="00807427">
        <w:rPr>
          <w:rFonts w:ascii="Times New Roman" w:hAnsi="Times New Roman" w:cs="Times New Roman"/>
          <w:color w:val="auto"/>
          <w:kern w:val="0"/>
          <w:sz w:val="12"/>
          <w:szCs w:val="12"/>
          <w:lang w:eastAsia="x-none"/>
        </w:rPr>
        <w:t>планируется</w:t>
      </w:r>
      <w:r w:rsidRPr="00807427">
        <w:rPr>
          <w:rFonts w:ascii="Times New Roman" w:hAnsi="Times New Roman" w:cs="Times New Roman"/>
          <w:color w:val="auto"/>
          <w:kern w:val="0"/>
          <w:sz w:val="12"/>
          <w:szCs w:val="12"/>
          <w:lang w:val="x-none" w:eastAsia="x-none"/>
        </w:rPr>
        <w:t xml:space="preserve"> реализ</w:t>
      </w:r>
      <w:r w:rsidRPr="00807427">
        <w:rPr>
          <w:rFonts w:ascii="Times New Roman" w:hAnsi="Times New Roman" w:cs="Times New Roman"/>
          <w:color w:val="auto"/>
          <w:kern w:val="0"/>
          <w:sz w:val="12"/>
          <w:szCs w:val="12"/>
          <w:lang w:eastAsia="x-none"/>
        </w:rPr>
        <w:t>ация</w:t>
      </w:r>
      <w:r w:rsidRPr="00807427">
        <w:rPr>
          <w:rFonts w:ascii="Times New Roman" w:hAnsi="Times New Roman" w:cs="Times New Roman"/>
          <w:color w:val="auto"/>
          <w:kern w:val="0"/>
          <w:sz w:val="12"/>
          <w:szCs w:val="12"/>
          <w:lang w:val="x-none" w:eastAsia="x-none"/>
        </w:rPr>
        <w:t xml:space="preserve"> мер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 в том числе </w:t>
      </w:r>
      <w:r w:rsidRPr="00807427">
        <w:rPr>
          <w:rFonts w:ascii="Times New Roman" w:hAnsi="Times New Roman" w:cs="Times New Roman"/>
          <w:color w:val="auto"/>
          <w:kern w:val="0"/>
          <w:sz w:val="12"/>
          <w:szCs w:val="12"/>
          <w:lang w:eastAsia="x-none"/>
        </w:rPr>
        <w:t>путем</w:t>
      </w:r>
      <w:r w:rsidRPr="00807427">
        <w:rPr>
          <w:rFonts w:ascii="Times New Roman" w:hAnsi="Times New Roman" w:cs="Times New Roman"/>
          <w:color w:val="auto"/>
          <w:kern w:val="0"/>
          <w:sz w:val="12"/>
          <w:szCs w:val="12"/>
          <w:lang w:val="x-none" w:eastAsia="x-none"/>
        </w:rPr>
        <w:t>:</w:t>
      </w:r>
    </w:p>
    <w:p w:rsidR="00807427" w:rsidRPr="00807427" w:rsidRDefault="00807427" w:rsidP="00807427">
      <w:pPr>
        <w:spacing w:after="0" w:line="240" w:lineRule="auto"/>
        <w:ind w:firstLine="709"/>
        <w:jc w:val="both"/>
        <w:rPr>
          <w:rFonts w:ascii="Times New Roman" w:hAnsi="Times New Roman" w:cs="Times New Roman"/>
          <w:color w:val="auto"/>
          <w:kern w:val="0"/>
          <w:sz w:val="12"/>
          <w:szCs w:val="12"/>
          <w:lang w:val="x-none" w:eastAsia="x-none"/>
        </w:rPr>
      </w:pPr>
      <w:r w:rsidRPr="00807427">
        <w:rPr>
          <w:rFonts w:ascii="Times New Roman" w:hAnsi="Times New Roman" w:cs="Times New Roman"/>
          <w:color w:val="auto"/>
          <w:kern w:val="0"/>
          <w:sz w:val="12"/>
          <w:szCs w:val="12"/>
          <w:lang w:val="x-none" w:eastAsia="x-none"/>
        </w:rPr>
        <w:t>- обеспечени</w:t>
      </w:r>
      <w:r w:rsidRPr="00807427">
        <w:rPr>
          <w:rFonts w:ascii="Times New Roman" w:hAnsi="Times New Roman" w:cs="Times New Roman"/>
          <w:color w:val="auto"/>
          <w:kern w:val="0"/>
          <w:sz w:val="12"/>
          <w:szCs w:val="12"/>
          <w:lang w:eastAsia="x-none"/>
        </w:rPr>
        <w:t>я</w:t>
      </w:r>
      <w:r w:rsidRPr="00807427">
        <w:rPr>
          <w:rFonts w:ascii="Times New Roman" w:hAnsi="Times New Roman" w:cs="Times New Roman"/>
          <w:color w:val="auto"/>
          <w:kern w:val="0"/>
          <w:sz w:val="12"/>
          <w:szCs w:val="12"/>
          <w:lang w:val="x-none" w:eastAsia="x-none"/>
        </w:rPr>
        <w:t xml:space="preserve">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rsidR="00807427" w:rsidRPr="00807427" w:rsidRDefault="00807427" w:rsidP="00807427">
      <w:pPr>
        <w:spacing w:after="0" w:line="240" w:lineRule="auto"/>
        <w:ind w:firstLine="709"/>
        <w:jc w:val="both"/>
        <w:rPr>
          <w:rFonts w:ascii="Times New Roman" w:hAnsi="Times New Roman" w:cs="Times New Roman"/>
          <w:color w:val="auto"/>
          <w:kern w:val="0"/>
          <w:sz w:val="12"/>
          <w:szCs w:val="12"/>
          <w:lang w:val="x-none" w:eastAsia="x-none"/>
        </w:rPr>
      </w:pPr>
      <w:r w:rsidRPr="00807427">
        <w:rPr>
          <w:rFonts w:ascii="Times New Roman" w:hAnsi="Times New Roman" w:cs="Times New Roman"/>
          <w:color w:val="auto"/>
          <w:kern w:val="0"/>
          <w:sz w:val="12"/>
          <w:szCs w:val="12"/>
          <w:lang w:val="x-none" w:eastAsia="x-none"/>
        </w:rPr>
        <w:t>- улучшени</w:t>
      </w:r>
      <w:r w:rsidRPr="00807427">
        <w:rPr>
          <w:rFonts w:ascii="Times New Roman" w:hAnsi="Times New Roman" w:cs="Times New Roman"/>
          <w:color w:val="auto"/>
          <w:kern w:val="0"/>
          <w:sz w:val="12"/>
          <w:szCs w:val="12"/>
          <w:lang w:eastAsia="x-none"/>
        </w:rPr>
        <w:t>я</w:t>
      </w:r>
      <w:r w:rsidRPr="00807427">
        <w:rPr>
          <w:rFonts w:ascii="Times New Roman" w:hAnsi="Times New Roman" w:cs="Times New Roman"/>
          <w:color w:val="auto"/>
          <w:kern w:val="0"/>
          <w:sz w:val="12"/>
          <w:szCs w:val="12"/>
          <w:lang w:val="x-none" w:eastAsia="x-none"/>
        </w:rPr>
        <w:t xml:space="preserve"> качества управления </w:t>
      </w:r>
      <w:r w:rsidRPr="00807427">
        <w:rPr>
          <w:rFonts w:ascii="Times New Roman" w:hAnsi="Times New Roman" w:cs="Times New Roman"/>
          <w:color w:val="auto"/>
          <w:kern w:val="0"/>
          <w:sz w:val="12"/>
          <w:szCs w:val="12"/>
          <w:lang w:eastAsia="x-none"/>
        </w:rPr>
        <w:t xml:space="preserve">многоквартирными домами </w:t>
      </w:r>
      <w:r w:rsidRPr="00807427">
        <w:rPr>
          <w:rFonts w:ascii="Times New Roman" w:hAnsi="Times New Roman" w:cs="Times New Roman"/>
          <w:color w:val="auto"/>
          <w:kern w:val="0"/>
          <w:sz w:val="12"/>
          <w:szCs w:val="12"/>
          <w:lang w:val="x-none" w:eastAsia="x-none"/>
        </w:rPr>
        <w:t xml:space="preserve">и содержания общего имущества многоквартирных домов путем поддержки собственников </w:t>
      </w:r>
      <w:r w:rsidRPr="00807427">
        <w:rPr>
          <w:rFonts w:ascii="Times New Roman" w:hAnsi="Times New Roman" w:cs="Times New Roman"/>
          <w:color w:val="auto"/>
          <w:kern w:val="0"/>
          <w:sz w:val="12"/>
          <w:szCs w:val="12"/>
          <w:lang w:eastAsia="x-none"/>
        </w:rPr>
        <w:t>помещений в многоквартирных домах</w:t>
      </w:r>
      <w:r w:rsidRPr="00807427">
        <w:rPr>
          <w:rFonts w:ascii="Times New Roman" w:hAnsi="Times New Roman" w:cs="Times New Roman"/>
          <w:color w:val="auto"/>
          <w:kern w:val="0"/>
          <w:sz w:val="12"/>
          <w:szCs w:val="12"/>
          <w:lang w:val="x-none" w:eastAsia="x-none"/>
        </w:rPr>
        <w:t>;</w:t>
      </w:r>
    </w:p>
    <w:p w:rsidR="00807427" w:rsidRPr="00807427" w:rsidRDefault="00807427" w:rsidP="00807427">
      <w:pPr>
        <w:spacing w:after="0" w:line="240" w:lineRule="auto"/>
        <w:ind w:firstLine="709"/>
        <w:jc w:val="both"/>
        <w:rPr>
          <w:rFonts w:ascii="Times New Roman" w:hAnsi="Times New Roman" w:cs="Times New Roman"/>
          <w:color w:val="auto"/>
          <w:kern w:val="0"/>
          <w:sz w:val="12"/>
          <w:szCs w:val="12"/>
          <w:lang w:val="x-none" w:eastAsia="x-none"/>
        </w:rPr>
      </w:pPr>
      <w:r w:rsidRPr="00807427">
        <w:rPr>
          <w:rFonts w:ascii="Times New Roman" w:hAnsi="Times New Roman" w:cs="Times New Roman"/>
          <w:color w:val="auto"/>
          <w:kern w:val="0"/>
          <w:sz w:val="12"/>
          <w:szCs w:val="12"/>
          <w:lang w:val="x-none" w:eastAsia="x-none"/>
        </w:rPr>
        <w:t xml:space="preserve">- </w:t>
      </w:r>
      <w:r w:rsidRPr="00807427">
        <w:rPr>
          <w:rFonts w:ascii="Times New Roman" w:hAnsi="Times New Roman" w:cs="Times New Roman"/>
          <w:color w:val="auto"/>
          <w:kern w:val="0"/>
          <w:sz w:val="12"/>
          <w:szCs w:val="12"/>
          <w:lang w:eastAsia="x-none"/>
        </w:rPr>
        <w:t xml:space="preserve">предоставления услуг </w:t>
      </w:r>
      <w:r w:rsidRPr="00807427">
        <w:rPr>
          <w:rFonts w:ascii="Times New Roman" w:hAnsi="Times New Roman" w:cs="Times New Roman"/>
          <w:color w:val="auto"/>
          <w:kern w:val="0"/>
          <w:sz w:val="12"/>
          <w:szCs w:val="12"/>
          <w:lang w:val="x-none" w:eastAsia="x-none"/>
        </w:rPr>
        <w:t>по управлению многоквартирными домами;</w:t>
      </w:r>
    </w:p>
    <w:p w:rsidR="00807427" w:rsidRPr="00807427" w:rsidRDefault="00807427" w:rsidP="00807427">
      <w:pPr>
        <w:spacing w:after="0" w:line="240" w:lineRule="auto"/>
        <w:ind w:firstLine="709"/>
        <w:jc w:val="both"/>
        <w:rPr>
          <w:rFonts w:ascii="Times New Roman" w:hAnsi="Times New Roman" w:cs="Times New Roman"/>
          <w:color w:val="auto"/>
          <w:kern w:val="0"/>
          <w:sz w:val="12"/>
          <w:szCs w:val="12"/>
          <w:lang w:eastAsia="x-none"/>
        </w:rPr>
      </w:pPr>
      <w:r w:rsidRPr="00807427">
        <w:rPr>
          <w:rFonts w:ascii="Times New Roman" w:hAnsi="Times New Roman" w:cs="Times New Roman"/>
          <w:color w:val="auto"/>
          <w:kern w:val="0"/>
          <w:sz w:val="12"/>
          <w:szCs w:val="12"/>
          <w:lang w:val="x-none" w:eastAsia="x-none"/>
        </w:rPr>
        <w:t>- обеспечени</w:t>
      </w:r>
      <w:r w:rsidRPr="00807427">
        <w:rPr>
          <w:rFonts w:ascii="Times New Roman" w:hAnsi="Times New Roman" w:cs="Times New Roman"/>
          <w:color w:val="auto"/>
          <w:kern w:val="0"/>
          <w:sz w:val="12"/>
          <w:szCs w:val="12"/>
          <w:lang w:eastAsia="x-none"/>
        </w:rPr>
        <w:t>я</w:t>
      </w:r>
      <w:r w:rsidRPr="00807427">
        <w:rPr>
          <w:rFonts w:ascii="Times New Roman" w:hAnsi="Times New Roman" w:cs="Times New Roman"/>
          <w:color w:val="auto"/>
          <w:kern w:val="0"/>
          <w:sz w:val="12"/>
          <w:szCs w:val="12"/>
          <w:lang w:val="x-none" w:eastAsia="x-none"/>
        </w:rPr>
        <w:t xml:space="preserve"> доступности для населения стоимости жилищно-коммунальных услуг за счет реализации мер по </w:t>
      </w:r>
      <w:proofErr w:type="spellStart"/>
      <w:r w:rsidRPr="00807427">
        <w:rPr>
          <w:rFonts w:ascii="Times New Roman" w:hAnsi="Times New Roman" w:cs="Times New Roman"/>
          <w:color w:val="auto"/>
          <w:kern w:val="0"/>
          <w:sz w:val="12"/>
          <w:szCs w:val="12"/>
          <w:lang w:val="x-none" w:eastAsia="x-none"/>
        </w:rPr>
        <w:t>энергоресурсосбережению</w:t>
      </w:r>
      <w:proofErr w:type="spellEnd"/>
      <w:r w:rsidRPr="00807427">
        <w:rPr>
          <w:rFonts w:ascii="Times New Roman" w:hAnsi="Times New Roman" w:cs="Times New Roman"/>
          <w:color w:val="auto"/>
          <w:kern w:val="0"/>
          <w:sz w:val="12"/>
          <w:szCs w:val="12"/>
          <w:lang w:val="x-none" w:eastAsia="x-none"/>
        </w:rPr>
        <w:t xml:space="preserve"> и повышению эффективности мер социальной поддержки населения</w:t>
      </w:r>
      <w:r w:rsidRPr="00807427">
        <w:rPr>
          <w:rFonts w:ascii="Times New Roman" w:hAnsi="Times New Roman" w:cs="Times New Roman"/>
          <w:color w:val="auto"/>
          <w:kern w:val="0"/>
          <w:sz w:val="12"/>
          <w:szCs w:val="12"/>
          <w:lang w:eastAsia="x-none"/>
        </w:rPr>
        <w:t>.</w:t>
      </w:r>
    </w:p>
    <w:p w:rsidR="00807427" w:rsidRPr="00807427" w:rsidRDefault="00807427" w:rsidP="00807427">
      <w:pPr>
        <w:spacing w:after="0" w:line="240" w:lineRule="auto"/>
        <w:ind w:firstLine="709"/>
        <w:jc w:val="both"/>
        <w:rPr>
          <w:rFonts w:ascii="Times New Roman" w:hAnsi="Times New Roman" w:cs="Times New Roman"/>
          <w:color w:val="auto"/>
          <w:kern w:val="0"/>
          <w:sz w:val="12"/>
          <w:szCs w:val="12"/>
          <w:lang w:val="x-none" w:eastAsia="x-none"/>
        </w:rPr>
      </w:pPr>
      <w:r w:rsidRPr="00807427">
        <w:rPr>
          <w:rFonts w:ascii="Times New Roman" w:hAnsi="Times New Roman" w:cs="Times New Roman"/>
          <w:color w:val="auto"/>
          <w:kern w:val="0"/>
          <w:sz w:val="12"/>
          <w:szCs w:val="12"/>
          <w:lang w:val="x-none" w:eastAsia="x-none"/>
        </w:rPr>
        <w:t>С целью развития институтов для выработки общей позиции собственников по заказу жилищно-коммунальных услуг будет стимулироваться инициативы собственников помещений путем проведения  информационно-разъяснительной работы, популяризации лучших практик.</w:t>
      </w:r>
    </w:p>
    <w:p w:rsidR="00807427" w:rsidRPr="00807427" w:rsidRDefault="00807427" w:rsidP="00807427">
      <w:pPr>
        <w:spacing w:after="0" w:line="240" w:lineRule="auto"/>
        <w:ind w:firstLine="709"/>
        <w:jc w:val="both"/>
        <w:rPr>
          <w:rFonts w:ascii="Times New Roman" w:hAnsi="Times New Roman" w:cs="Times New Roman"/>
          <w:color w:val="auto"/>
          <w:kern w:val="0"/>
          <w:sz w:val="12"/>
          <w:szCs w:val="12"/>
          <w:lang w:val="x-none" w:eastAsia="x-none"/>
        </w:rPr>
      </w:pPr>
      <w:r w:rsidRPr="00807427">
        <w:rPr>
          <w:rFonts w:ascii="Times New Roman" w:hAnsi="Times New Roman" w:cs="Times New Roman"/>
          <w:color w:val="auto"/>
          <w:kern w:val="0"/>
          <w:sz w:val="12"/>
          <w:szCs w:val="12"/>
          <w:lang w:val="x-none" w:eastAsia="x-none"/>
        </w:rPr>
        <w:t xml:space="preserve">В законодательстве Российской Федерации </w:t>
      </w:r>
      <w:r w:rsidRPr="00807427">
        <w:rPr>
          <w:rFonts w:ascii="Times New Roman" w:hAnsi="Times New Roman" w:cs="Times New Roman"/>
          <w:color w:val="auto"/>
          <w:kern w:val="0"/>
          <w:sz w:val="12"/>
          <w:szCs w:val="12"/>
          <w:lang w:eastAsia="x-none"/>
        </w:rPr>
        <w:t>планируется</w:t>
      </w:r>
      <w:r w:rsidRPr="00807427">
        <w:rPr>
          <w:rFonts w:ascii="Times New Roman" w:hAnsi="Times New Roman" w:cs="Times New Roman"/>
          <w:color w:val="auto"/>
          <w:kern w:val="0"/>
          <w:sz w:val="12"/>
          <w:szCs w:val="12"/>
          <w:lang w:val="x-none" w:eastAsia="x-none"/>
        </w:rPr>
        <w:t xml:space="preserve"> сформирова</w:t>
      </w:r>
      <w:r w:rsidRPr="00807427">
        <w:rPr>
          <w:rFonts w:ascii="Times New Roman" w:hAnsi="Times New Roman" w:cs="Times New Roman"/>
          <w:color w:val="auto"/>
          <w:kern w:val="0"/>
          <w:sz w:val="12"/>
          <w:szCs w:val="12"/>
          <w:lang w:eastAsia="x-none"/>
        </w:rPr>
        <w:t>ть</w:t>
      </w:r>
      <w:r w:rsidRPr="00807427">
        <w:rPr>
          <w:rFonts w:ascii="Times New Roman" w:hAnsi="Times New Roman" w:cs="Times New Roman"/>
          <w:color w:val="auto"/>
          <w:kern w:val="0"/>
          <w:sz w:val="12"/>
          <w:szCs w:val="12"/>
          <w:lang w:val="x-none" w:eastAsia="x-none"/>
        </w:rPr>
        <w:t xml:space="preserve"> необходимые правовые основы для создания в субъектах Российской Федерации и муниципальных образованиях субъектов Российской Федерации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w:t>
      </w:r>
      <w:r w:rsidRPr="00807427">
        <w:rPr>
          <w:rFonts w:ascii="Times New Roman" w:hAnsi="Times New Roman" w:cs="Times New Roman"/>
          <w:color w:val="auto"/>
          <w:kern w:val="0"/>
          <w:sz w:val="12"/>
          <w:szCs w:val="12"/>
          <w:lang w:eastAsia="x-none"/>
        </w:rPr>
        <w:t xml:space="preserve"> всех</w:t>
      </w:r>
      <w:r w:rsidRPr="00807427">
        <w:rPr>
          <w:rFonts w:ascii="Times New Roman" w:hAnsi="Times New Roman" w:cs="Times New Roman"/>
          <w:color w:val="auto"/>
          <w:kern w:val="0"/>
          <w:sz w:val="12"/>
          <w:szCs w:val="12"/>
          <w:lang w:val="x-none" w:eastAsia="x-none"/>
        </w:rPr>
        <w:t xml:space="preserve"> собственников помещений в многоквартирных домах, а также конкретизирова</w:t>
      </w:r>
      <w:r w:rsidRPr="00807427">
        <w:rPr>
          <w:rFonts w:ascii="Times New Roman" w:hAnsi="Times New Roman" w:cs="Times New Roman"/>
          <w:color w:val="auto"/>
          <w:kern w:val="0"/>
          <w:sz w:val="12"/>
          <w:szCs w:val="12"/>
          <w:lang w:eastAsia="x-none"/>
        </w:rPr>
        <w:t>ть</w:t>
      </w:r>
      <w:r w:rsidRPr="00807427">
        <w:rPr>
          <w:rFonts w:ascii="Times New Roman" w:hAnsi="Times New Roman" w:cs="Times New Roman"/>
          <w:color w:val="auto"/>
          <w:kern w:val="0"/>
          <w:sz w:val="12"/>
          <w:szCs w:val="12"/>
          <w:lang w:val="x-none" w:eastAsia="x-none"/>
        </w:rPr>
        <w:t xml:space="preserve"> обязанность собственников помещений в многоквартирном доме </w:t>
      </w:r>
      <w:r w:rsidRPr="00807427">
        <w:rPr>
          <w:rFonts w:ascii="Times New Roman" w:hAnsi="Times New Roman" w:cs="Times New Roman"/>
          <w:color w:val="auto"/>
          <w:kern w:val="0"/>
          <w:sz w:val="12"/>
          <w:szCs w:val="12"/>
          <w:lang w:eastAsia="x-none"/>
        </w:rPr>
        <w:t xml:space="preserve">по уплате взносов </w:t>
      </w:r>
      <w:r w:rsidRPr="00807427">
        <w:rPr>
          <w:rFonts w:ascii="Times New Roman" w:hAnsi="Times New Roman" w:cs="Times New Roman"/>
          <w:color w:val="auto"/>
          <w:kern w:val="0"/>
          <w:sz w:val="12"/>
          <w:szCs w:val="12"/>
          <w:lang w:val="x-none" w:eastAsia="x-none"/>
        </w:rPr>
        <w:t>на капитальный ремонт общего имущества.</w:t>
      </w:r>
    </w:p>
    <w:p w:rsidR="00807427" w:rsidRPr="00807427" w:rsidRDefault="00807427" w:rsidP="00807427">
      <w:pPr>
        <w:spacing w:after="0" w:line="240" w:lineRule="auto"/>
        <w:ind w:firstLine="709"/>
        <w:jc w:val="both"/>
        <w:rPr>
          <w:rFonts w:ascii="Times New Roman" w:hAnsi="Times New Roman" w:cs="Times New Roman"/>
          <w:color w:val="auto"/>
          <w:kern w:val="0"/>
          <w:sz w:val="12"/>
          <w:szCs w:val="12"/>
          <w:lang w:val="x-none" w:eastAsia="x-none"/>
        </w:rPr>
      </w:pPr>
      <w:r w:rsidRPr="00807427">
        <w:rPr>
          <w:rFonts w:ascii="Times New Roman" w:hAnsi="Times New Roman" w:cs="Times New Roman"/>
          <w:bCs/>
          <w:color w:val="auto"/>
          <w:kern w:val="0"/>
          <w:sz w:val="12"/>
          <w:szCs w:val="12"/>
          <w:shd w:val="clear" w:color="auto" w:fill="FFFFFF"/>
          <w:lang w:eastAsia="x-none"/>
        </w:rPr>
        <w:t xml:space="preserve">1.2. </w:t>
      </w:r>
      <w:r w:rsidRPr="00807427">
        <w:rPr>
          <w:rFonts w:ascii="Times New Roman" w:hAnsi="Times New Roman" w:cs="Times New Roman"/>
          <w:bCs/>
          <w:color w:val="auto"/>
          <w:kern w:val="0"/>
          <w:sz w:val="12"/>
          <w:szCs w:val="12"/>
          <w:shd w:val="clear" w:color="auto" w:fill="FFFFFF"/>
          <w:lang w:val="x-none" w:eastAsia="x-none"/>
        </w:rPr>
        <w:t>Вторым приоритетом</w:t>
      </w:r>
      <w:r w:rsidRPr="00807427">
        <w:rPr>
          <w:rFonts w:ascii="Times New Roman" w:hAnsi="Times New Roman" w:cs="Times New Roman"/>
          <w:color w:val="auto"/>
          <w:kern w:val="0"/>
          <w:sz w:val="12"/>
          <w:szCs w:val="12"/>
          <w:lang w:val="x-none" w:eastAsia="x-none"/>
        </w:rPr>
        <w:t xml:space="preserve"> </w:t>
      </w:r>
      <w:r w:rsidRPr="00807427">
        <w:rPr>
          <w:rFonts w:ascii="Times New Roman" w:hAnsi="Times New Roman" w:cs="Times New Roman"/>
          <w:color w:val="auto"/>
          <w:kern w:val="0"/>
          <w:sz w:val="12"/>
          <w:szCs w:val="12"/>
          <w:lang w:eastAsia="x-none"/>
        </w:rPr>
        <w:t>муниципальной</w:t>
      </w:r>
      <w:r w:rsidRPr="00807427">
        <w:rPr>
          <w:rFonts w:ascii="Times New Roman" w:hAnsi="Times New Roman" w:cs="Times New Roman"/>
          <w:color w:val="auto"/>
          <w:kern w:val="0"/>
          <w:sz w:val="12"/>
          <w:szCs w:val="12"/>
          <w:lang w:val="x-none" w:eastAsia="x-none"/>
        </w:rPr>
        <w:t xml:space="preserve"> политики является модернизация и повышение </w:t>
      </w:r>
      <w:proofErr w:type="spellStart"/>
      <w:r w:rsidRPr="00807427">
        <w:rPr>
          <w:rFonts w:ascii="Times New Roman" w:hAnsi="Times New Roman" w:cs="Times New Roman"/>
          <w:color w:val="auto"/>
          <w:kern w:val="0"/>
          <w:sz w:val="12"/>
          <w:szCs w:val="12"/>
          <w:lang w:val="x-none" w:eastAsia="x-none"/>
        </w:rPr>
        <w:t>энергоэффективности</w:t>
      </w:r>
      <w:proofErr w:type="spellEnd"/>
      <w:r w:rsidRPr="00807427">
        <w:rPr>
          <w:rFonts w:ascii="Times New Roman" w:hAnsi="Times New Roman" w:cs="Times New Roman"/>
          <w:color w:val="auto"/>
          <w:kern w:val="0"/>
          <w:sz w:val="12"/>
          <w:szCs w:val="12"/>
          <w:lang w:val="x-none" w:eastAsia="x-none"/>
        </w:rPr>
        <w:t xml:space="preserve"> объектов коммунального хозяйства.</w:t>
      </w:r>
    </w:p>
    <w:p w:rsidR="00807427" w:rsidRPr="00807427" w:rsidRDefault="00807427" w:rsidP="00807427">
      <w:pPr>
        <w:spacing w:after="0" w:line="240" w:lineRule="auto"/>
        <w:ind w:firstLine="709"/>
        <w:jc w:val="both"/>
        <w:rPr>
          <w:rFonts w:ascii="Times New Roman" w:hAnsi="Times New Roman" w:cs="Times New Roman"/>
          <w:color w:val="auto"/>
          <w:kern w:val="0"/>
          <w:sz w:val="12"/>
          <w:szCs w:val="12"/>
          <w:lang w:val="x-none" w:eastAsia="x-none"/>
        </w:rPr>
      </w:pPr>
      <w:r w:rsidRPr="00807427">
        <w:rPr>
          <w:rFonts w:ascii="Times New Roman" w:hAnsi="Times New Roman" w:cs="Times New Roman"/>
          <w:color w:val="auto"/>
          <w:kern w:val="0"/>
          <w:sz w:val="12"/>
          <w:szCs w:val="12"/>
          <w:lang w:val="x-none" w:eastAsia="x-none"/>
        </w:rPr>
        <w:t xml:space="preserve">В соответствии с Указом № 600 </w:t>
      </w:r>
      <w:r w:rsidRPr="00807427">
        <w:rPr>
          <w:rFonts w:ascii="Times New Roman" w:hAnsi="Times New Roman" w:cs="Times New Roman"/>
          <w:color w:val="auto"/>
          <w:kern w:val="0"/>
          <w:sz w:val="12"/>
          <w:szCs w:val="12"/>
          <w:lang w:eastAsia="x-none"/>
        </w:rPr>
        <w:t>планируется</w:t>
      </w:r>
      <w:r w:rsidRPr="00807427">
        <w:rPr>
          <w:rFonts w:ascii="Times New Roman" w:hAnsi="Times New Roman" w:cs="Times New Roman"/>
          <w:color w:val="auto"/>
          <w:kern w:val="0"/>
          <w:sz w:val="12"/>
          <w:szCs w:val="12"/>
          <w:lang w:val="x-none" w:eastAsia="x-none"/>
        </w:rPr>
        <w:t xml:space="preserve"> реализова</w:t>
      </w:r>
      <w:r w:rsidRPr="00807427">
        <w:rPr>
          <w:rFonts w:ascii="Times New Roman" w:hAnsi="Times New Roman" w:cs="Times New Roman"/>
          <w:color w:val="auto"/>
          <w:kern w:val="0"/>
          <w:sz w:val="12"/>
          <w:szCs w:val="12"/>
          <w:lang w:eastAsia="x-none"/>
        </w:rPr>
        <w:t>ть</w:t>
      </w:r>
      <w:r w:rsidRPr="00807427">
        <w:rPr>
          <w:rFonts w:ascii="Times New Roman" w:hAnsi="Times New Roman" w:cs="Times New Roman"/>
          <w:color w:val="auto"/>
          <w:kern w:val="0"/>
          <w:sz w:val="12"/>
          <w:szCs w:val="12"/>
          <w:lang w:val="x-none" w:eastAsia="x-none"/>
        </w:rPr>
        <w:t xml:space="preserve"> меры по обеспечению благоприятных условий для привлечения частных инвестиций в сферу жилищно-коммунального хозяйства Каратузского района в целях решения задач модернизации и повышения </w:t>
      </w:r>
      <w:proofErr w:type="spellStart"/>
      <w:r w:rsidRPr="00807427">
        <w:rPr>
          <w:rFonts w:ascii="Times New Roman" w:hAnsi="Times New Roman" w:cs="Times New Roman"/>
          <w:color w:val="auto"/>
          <w:kern w:val="0"/>
          <w:sz w:val="12"/>
          <w:szCs w:val="12"/>
          <w:lang w:val="x-none" w:eastAsia="x-none"/>
        </w:rPr>
        <w:t>энергоэффективности</w:t>
      </w:r>
      <w:proofErr w:type="spellEnd"/>
      <w:r w:rsidRPr="00807427">
        <w:rPr>
          <w:rFonts w:ascii="Times New Roman" w:hAnsi="Times New Roman" w:cs="Times New Roman"/>
          <w:color w:val="auto"/>
          <w:kern w:val="0"/>
          <w:sz w:val="12"/>
          <w:szCs w:val="12"/>
          <w:lang w:val="x-none" w:eastAsia="x-none"/>
        </w:rPr>
        <w:t xml:space="preserve"> объектов коммунального хозяйства, в том числе установлен</w:t>
      </w:r>
      <w:r w:rsidRPr="00807427">
        <w:rPr>
          <w:rFonts w:ascii="Times New Roman" w:hAnsi="Times New Roman" w:cs="Times New Roman"/>
          <w:color w:val="auto"/>
          <w:kern w:val="0"/>
          <w:sz w:val="12"/>
          <w:szCs w:val="12"/>
          <w:lang w:eastAsia="x-none"/>
        </w:rPr>
        <w:t>ия</w:t>
      </w:r>
      <w:r w:rsidRPr="00807427">
        <w:rPr>
          <w:rFonts w:ascii="Times New Roman" w:hAnsi="Times New Roman" w:cs="Times New Roman"/>
          <w:color w:val="auto"/>
          <w:kern w:val="0"/>
          <w:sz w:val="12"/>
          <w:szCs w:val="12"/>
          <w:lang w:val="x-none" w:eastAsia="x-none"/>
        </w:rPr>
        <w:t xml:space="preserve"> долгосрочны</w:t>
      </w:r>
      <w:r w:rsidRPr="00807427">
        <w:rPr>
          <w:rFonts w:ascii="Times New Roman" w:hAnsi="Times New Roman" w:cs="Times New Roman"/>
          <w:color w:val="auto"/>
          <w:kern w:val="0"/>
          <w:sz w:val="12"/>
          <w:szCs w:val="12"/>
          <w:lang w:eastAsia="x-none"/>
        </w:rPr>
        <w:t>х</w:t>
      </w:r>
      <w:r w:rsidRPr="00807427">
        <w:rPr>
          <w:rFonts w:ascii="Times New Roman" w:hAnsi="Times New Roman" w:cs="Times New Roman"/>
          <w:color w:val="auto"/>
          <w:kern w:val="0"/>
          <w:sz w:val="12"/>
          <w:szCs w:val="12"/>
          <w:lang w:val="x-none" w:eastAsia="x-none"/>
        </w:rPr>
        <w:t xml:space="preserve"> тариф</w:t>
      </w:r>
      <w:r w:rsidRPr="00807427">
        <w:rPr>
          <w:rFonts w:ascii="Times New Roman" w:hAnsi="Times New Roman" w:cs="Times New Roman"/>
          <w:color w:val="auto"/>
          <w:kern w:val="0"/>
          <w:sz w:val="12"/>
          <w:szCs w:val="12"/>
          <w:lang w:eastAsia="x-none"/>
        </w:rPr>
        <w:t>ов</w:t>
      </w:r>
      <w:r w:rsidRPr="00807427">
        <w:rPr>
          <w:rFonts w:ascii="Times New Roman" w:hAnsi="Times New Roman" w:cs="Times New Roman"/>
          <w:color w:val="auto"/>
          <w:kern w:val="0"/>
          <w:sz w:val="12"/>
          <w:szCs w:val="12"/>
          <w:lang w:val="x-none" w:eastAsia="x-none"/>
        </w:rPr>
        <w:t xml:space="preserve"> на коммунальные ресурсы.</w:t>
      </w:r>
    </w:p>
    <w:p w:rsidR="00807427" w:rsidRPr="00807427" w:rsidRDefault="00807427" w:rsidP="00807427">
      <w:pPr>
        <w:spacing w:after="0" w:line="240" w:lineRule="auto"/>
        <w:ind w:firstLine="709"/>
        <w:jc w:val="both"/>
        <w:rPr>
          <w:rFonts w:ascii="Times New Roman" w:hAnsi="Times New Roman" w:cs="Times New Roman"/>
          <w:color w:val="auto"/>
          <w:kern w:val="0"/>
          <w:sz w:val="12"/>
          <w:szCs w:val="12"/>
          <w:lang w:val="x-none" w:eastAsia="x-none"/>
        </w:rPr>
      </w:pPr>
      <w:r w:rsidRPr="00807427">
        <w:rPr>
          <w:rFonts w:ascii="Times New Roman" w:hAnsi="Times New Roman" w:cs="Times New Roman"/>
          <w:color w:val="auto"/>
          <w:kern w:val="0"/>
          <w:sz w:val="12"/>
          <w:szCs w:val="12"/>
          <w:lang w:eastAsia="x-none"/>
        </w:rPr>
        <w:t>Также</w:t>
      </w:r>
      <w:r w:rsidRPr="00807427">
        <w:rPr>
          <w:rFonts w:ascii="Times New Roman" w:hAnsi="Times New Roman" w:cs="Times New Roman"/>
          <w:color w:val="auto"/>
          <w:kern w:val="0"/>
          <w:sz w:val="12"/>
          <w:szCs w:val="12"/>
          <w:lang w:val="x-none" w:eastAsia="x-none"/>
        </w:rPr>
        <w:t xml:space="preserve"> продолжено внедрение ресурсосберегающих технологий и создание условий для более широкого использования малой энергетики в жилищно-коммунальном хозяйстве.</w:t>
      </w:r>
    </w:p>
    <w:p w:rsidR="00807427" w:rsidRPr="00807427" w:rsidRDefault="00807427" w:rsidP="00807427">
      <w:pPr>
        <w:spacing w:after="0" w:line="240" w:lineRule="auto"/>
        <w:ind w:firstLine="709"/>
        <w:jc w:val="both"/>
        <w:rPr>
          <w:rFonts w:ascii="Times New Roman" w:hAnsi="Times New Roman" w:cs="Times New Roman"/>
          <w:color w:val="auto"/>
          <w:kern w:val="0"/>
          <w:sz w:val="12"/>
          <w:szCs w:val="12"/>
          <w:lang w:val="x-none" w:eastAsia="x-none"/>
        </w:rPr>
      </w:pPr>
      <w:r w:rsidRPr="00807427">
        <w:rPr>
          <w:rFonts w:ascii="Times New Roman" w:hAnsi="Times New Roman" w:cs="Times New Roman"/>
          <w:color w:val="auto"/>
          <w:kern w:val="0"/>
          <w:sz w:val="12"/>
          <w:szCs w:val="12"/>
          <w:lang w:val="x-none" w:eastAsia="x-none"/>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модернизации систем водоснабжения</w:t>
      </w:r>
      <w:r w:rsidRPr="00807427">
        <w:rPr>
          <w:rFonts w:ascii="Times New Roman" w:hAnsi="Times New Roman" w:cs="Times New Roman"/>
          <w:color w:val="auto"/>
          <w:kern w:val="0"/>
          <w:sz w:val="12"/>
          <w:szCs w:val="12"/>
          <w:lang w:eastAsia="x-none"/>
        </w:rPr>
        <w:t>, водоотведения и очистки сточных вод</w:t>
      </w:r>
      <w:r w:rsidRPr="00807427">
        <w:rPr>
          <w:rFonts w:ascii="Times New Roman" w:hAnsi="Times New Roman" w:cs="Times New Roman"/>
          <w:color w:val="auto"/>
          <w:kern w:val="0"/>
          <w:sz w:val="12"/>
          <w:szCs w:val="12"/>
          <w:lang w:val="x-none" w:eastAsia="x-none"/>
        </w:rPr>
        <w:t>.</w:t>
      </w:r>
    </w:p>
    <w:p w:rsidR="00807427" w:rsidRPr="00807427" w:rsidRDefault="00807427" w:rsidP="00807427">
      <w:pPr>
        <w:spacing w:after="0" w:line="240" w:lineRule="auto"/>
        <w:ind w:firstLine="709"/>
        <w:jc w:val="both"/>
        <w:rPr>
          <w:rFonts w:ascii="Times New Roman" w:hAnsi="Times New Roman" w:cs="Times New Roman"/>
          <w:color w:val="auto"/>
          <w:kern w:val="0"/>
          <w:sz w:val="12"/>
          <w:szCs w:val="12"/>
          <w:lang w:val="x-none" w:eastAsia="x-none"/>
        </w:rPr>
      </w:pPr>
      <w:r w:rsidRPr="00807427">
        <w:rPr>
          <w:rFonts w:ascii="Times New Roman" w:hAnsi="Times New Roman" w:cs="Times New Roman"/>
          <w:color w:val="auto"/>
          <w:kern w:val="0"/>
          <w:sz w:val="12"/>
          <w:szCs w:val="12"/>
          <w:lang w:val="x-none" w:eastAsia="x-none"/>
        </w:rPr>
        <w:t xml:space="preserve">В результате </w:t>
      </w:r>
      <w:r w:rsidRPr="00807427">
        <w:rPr>
          <w:rFonts w:ascii="Times New Roman" w:hAnsi="Times New Roman" w:cs="Times New Roman"/>
          <w:color w:val="auto"/>
          <w:kern w:val="0"/>
          <w:sz w:val="12"/>
          <w:szCs w:val="12"/>
          <w:lang w:eastAsia="x-none"/>
        </w:rPr>
        <w:t>планируется</w:t>
      </w:r>
      <w:r w:rsidRPr="00807427">
        <w:rPr>
          <w:rFonts w:ascii="Times New Roman" w:hAnsi="Times New Roman" w:cs="Times New Roman"/>
          <w:color w:val="auto"/>
          <w:kern w:val="0"/>
          <w:sz w:val="12"/>
          <w:szCs w:val="12"/>
          <w:lang w:val="x-none" w:eastAsia="x-none"/>
        </w:rPr>
        <w:t xml:space="preserve"> создан</w:t>
      </w:r>
      <w:r w:rsidRPr="00807427">
        <w:rPr>
          <w:rFonts w:ascii="Times New Roman" w:hAnsi="Times New Roman" w:cs="Times New Roman"/>
          <w:color w:val="auto"/>
          <w:kern w:val="0"/>
          <w:sz w:val="12"/>
          <w:szCs w:val="12"/>
          <w:lang w:eastAsia="x-none"/>
        </w:rPr>
        <w:t>ие</w:t>
      </w:r>
      <w:r w:rsidRPr="00807427">
        <w:rPr>
          <w:rFonts w:ascii="Times New Roman" w:hAnsi="Times New Roman" w:cs="Times New Roman"/>
          <w:color w:val="auto"/>
          <w:kern w:val="0"/>
          <w:sz w:val="12"/>
          <w:szCs w:val="12"/>
          <w:lang w:val="x-none" w:eastAsia="x-none"/>
        </w:rPr>
        <w:t xml:space="preserve"> благоприятны</w:t>
      </w:r>
      <w:r w:rsidRPr="00807427">
        <w:rPr>
          <w:rFonts w:ascii="Times New Roman" w:hAnsi="Times New Roman" w:cs="Times New Roman"/>
          <w:color w:val="auto"/>
          <w:kern w:val="0"/>
          <w:sz w:val="12"/>
          <w:szCs w:val="12"/>
          <w:lang w:eastAsia="x-none"/>
        </w:rPr>
        <w:t>х</w:t>
      </w:r>
      <w:r w:rsidRPr="00807427">
        <w:rPr>
          <w:rFonts w:ascii="Times New Roman" w:hAnsi="Times New Roman" w:cs="Times New Roman"/>
          <w:color w:val="auto"/>
          <w:kern w:val="0"/>
          <w:sz w:val="12"/>
          <w:szCs w:val="12"/>
          <w:lang w:val="x-none" w:eastAsia="x-none"/>
        </w:rPr>
        <w:t xml:space="preserve"> услови</w:t>
      </w:r>
      <w:r w:rsidRPr="00807427">
        <w:rPr>
          <w:rFonts w:ascii="Times New Roman" w:hAnsi="Times New Roman" w:cs="Times New Roman"/>
          <w:color w:val="auto"/>
          <w:kern w:val="0"/>
          <w:sz w:val="12"/>
          <w:szCs w:val="12"/>
          <w:lang w:eastAsia="x-none"/>
        </w:rPr>
        <w:t>й для реализации инвестиционных проектов на основе государственно-частного партнерства</w:t>
      </w:r>
      <w:r w:rsidRPr="00807427">
        <w:rPr>
          <w:rFonts w:ascii="Times New Roman" w:hAnsi="Times New Roman" w:cs="Times New Roman"/>
          <w:color w:val="auto"/>
          <w:kern w:val="0"/>
          <w:sz w:val="12"/>
          <w:szCs w:val="12"/>
          <w:lang w:val="x-none" w:eastAsia="x-none"/>
        </w:rPr>
        <w:t>,</w:t>
      </w:r>
      <w:r w:rsidRPr="00807427">
        <w:rPr>
          <w:rFonts w:ascii="Times New Roman" w:hAnsi="Times New Roman" w:cs="Times New Roman"/>
          <w:color w:val="auto"/>
          <w:kern w:val="0"/>
          <w:sz w:val="12"/>
          <w:szCs w:val="12"/>
          <w:lang w:eastAsia="x-none"/>
        </w:rPr>
        <w:t xml:space="preserve"> что</w:t>
      </w:r>
      <w:r w:rsidRPr="00807427">
        <w:rPr>
          <w:rFonts w:ascii="Times New Roman" w:hAnsi="Times New Roman" w:cs="Times New Roman"/>
          <w:color w:val="auto"/>
          <w:kern w:val="0"/>
          <w:sz w:val="12"/>
          <w:szCs w:val="12"/>
          <w:lang w:val="x-none" w:eastAsia="x-none"/>
        </w:rPr>
        <w:t xml:space="preserve"> позвол</w:t>
      </w:r>
      <w:r w:rsidRPr="00807427">
        <w:rPr>
          <w:rFonts w:ascii="Times New Roman" w:hAnsi="Times New Roman" w:cs="Times New Roman"/>
          <w:color w:val="auto"/>
          <w:kern w:val="0"/>
          <w:sz w:val="12"/>
          <w:szCs w:val="12"/>
          <w:lang w:eastAsia="x-none"/>
        </w:rPr>
        <w:t>ит</w:t>
      </w:r>
      <w:r w:rsidRPr="00807427">
        <w:rPr>
          <w:rFonts w:ascii="Times New Roman" w:hAnsi="Times New Roman" w:cs="Times New Roman"/>
          <w:color w:val="auto"/>
          <w:kern w:val="0"/>
          <w:sz w:val="12"/>
          <w:szCs w:val="12"/>
          <w:lang w:val="x-none" w:eastAsia="x-none"/>
        </w:rPr>
        <w:t xml:space="preserve"> осуществить масштабную модернизацию систем коммунальной инфраструктуры с использованием </w:t>
      </w:r>
      <w:proofErr w:type="spellStart"/>
      <w:r w:rsidRPr="00807427">
        <w:rPr>
          <w:rFonts w:ascii="Times New Roman" w:hAnsi="Times New Roman" w:cs="Times New Roman"/>
          <w:color w:val="auto"/>
          <w:kern w:val="0"/>
          <w:sz w:val="12"/>
          <w:szCs w:val="12"/>
          <w:lang w:val="x-none" w:eastAsia="x-none"/>
        </w:rPr>
        <w:t>энергоэффективных</w:t>
      </w:r>
      <w:proofErr w:type="spellEnd"/>
      <w:r w:rsidRPr="00807427">
        <w:rPr>
          <w:rFonts w:ascii="Times New Roman" w:hAnsi="Times New Roman" w:cs="Times New Roman"/>
          <w:color w:val="auto"/>
          <w:kern w:val="0"/>
          <w:sz w:val="12"/>
          <w:szCs w:val="12"/>
          <w:lang w:val="x-none" w:eastAsia="x-none"/>
        </w:rPr>
        <w:t xml:space="preserve"> и экологически чистых технологий, повысить надежность и эффективность производства и поставки коммунальных ресурсов.</w:t>
      </w:r>
    </w:p>
    <w:p w:rsidR="00807427" w:rsidRPr="00807427" w:rsidRDefault="00807427" w:rsidP="00807427">
      <w:pPr>
        <w:overflowPunct w:val="0"/>
        <w:autoSpaceDE w:val="0"/>
        <w:autoSpaceDN w:val="0"/>
        <w:adjustRightInd w:val="0"/>
        <w:spacing w:before="40" w:after="0" w:line="240" w:lineRule="auto"/>
        <w:ind w:firstLine="720"/>
        <w:jc w:val="both"/>
        <w:textAlignment w:val="baseline"/>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 Целями муниципальной программы являются:</w:t>
      </w:r>
    </w:p>
    <w:p w:rsidR="00807427" w:rsidRPr="00807427" w:rsidRDefault="00807427" w:rsidP="00807427">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обеспечение населения района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p>
    <w:p w:rsidR="00807427" w:rsidRPr="00807427" w:rsidRDefault="00807427" w:rsidP="00807427">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создание предпосылок, направленных на внедрение экономических механизмов в отрасли жилищно-коммунального хозяйства и обеспечение доступности предоставляемых коммунальных услуг.</w:t>
      </w:r>
    </w:p>
    <w:p w:rsidR="00807427" w:rsidRPr="00807427" w:rsidRDefault="00807427" w:rsidP="00807427">
      <w:pPr>
        <w:overflowPunct w:val="0"/>
        <w:autoSpaceDE w:val="0"/>
        <w:autoSpaceDN w:val="0"/>
        <w:adjustRightInd w:val="0"/>
        <w:spacing w:before="40" w:after="0" w:line="240" w:lineRule="auto"/>
        <w:ind w:firstLine="720"/>
        <w:jc w:val="both"/>
        <w:textAlignment w:val="baseline"/>
        <w:rPr>
          <w:rFonts w:ascii="Times New Roman" w:hAnsi="Times New Roman" w:cs="Times New Roman"/>
          <w:color w:val="auto"/>
          <w:kern w:val="0"/>
          <w:sz w:val="12"/>
          <w:szCs w:val="12"/>
        </w:rPr>
      </w:pPr>
      <w:r w:rsidRPr="00807427">
        <w:rPr>
          <w:rFonts w:ascii="Times New Roman" w:eastAsia="Calibri" w:hAnsi="Times New Roman" w:cs="Times New Roman"/>
          <w:color w:val="auto"/>
          <w:kern w:val="0"/>
          <w:sz w:val="12"/>
          <w:szCs w:val="12"/>
          <w:lang w:eastAsia="en-US"/>
        </w:rPr>
        <w:t xml:space="preserve">Обеспечение нормативного качества жилищно-коммунальных услуг возможно достигнуть за счет повышения надежности систем коммунальной инфраструктуры и </w:t>
      </w:r>
      <w:proofErr w:type="spellStart"/>
      <w:r w:rsidRPr="00807427">
        <w:rPr>
          <w:rFonts w:ascii="Times New Roman" w:eastAsia="Calibri" w:hAnsi="Times New Roman" w:cs="Times New Roman"/>
          <w:color w:val="auto"/>
          <w:kern w:val="0"/>
          <w:sz w:val="12"/>
          <w:szCs w:val="12"/>
          <w:lang w:eastAsia="en-US"/>
        </w:rPr>
        <w:t>энергоэффективности</w:t>
      </w:r>
      <w:proofErr w:type="spellEnd"/>
      <w:r w:rsidRPr="00807427">
        <w:rPr>
          <w:rFonts w:ascii="Times New Roman" w:eastAsia="Calibri" w:hAnsi="Times New Roman" w:cs="Times New Roman"/>
          <w:color w:val="auto"/>
          <w:kern w:val="0"/>
          <w:sz w:val="12"/>
          <w:szCs w:val="12"/>
          <w:lang w:eastAsia="en-US"/>
        </w:rPr>
        <w:t xml:space="preserve"> систем коммунальной инфраструктуры и жилищного фонда, оптимизации затрат на производство коммунальных ресурсов и затрат по эксплуатации жилищного фонда.</w:t>
      </w:r>
    </w:p>
    <w:p w:rsidR="00807427" w:rsidRPr="00807427" w:rsidRDefault="00807427" w:rsidP="00807427">
      <w:pPr>
        <w:spacing w:after="0" w:line="240" w:lineRule="auto"/>
        <w:ind w:firstLine="709"/>
        <w:jc w:val="both"/>
        <w:rPr>
          <w:rFonts w:ascii="Times New Roman" w:hAnsi="Times New Roman" w:cs="Times New Roman"/>
          <w:color w:val="auto"/>
          <w:kern w:val="0"/>
          <w:sz w:val="12"/>
          <w:szCs w:val="12"/>
          <w:lang w:val="x-none" w:eastAsia="x-none"/>
        </w:rPr>
      </w:pPr>
      <w:r w:rsidRPr="00807427">
        <w:rPr>
          <w:rFonts w:ascii="Times New Roman" w:hAnsi="Times New Roman" w:cs="Times New Roman"/>
          <w:color w:val="auto"/>
          <w:kern w:val="0"/>
          <w:sz w:val="12"/>
          <w:szCs w:val="12"/>
          <w:lang w:eastAsia="x-none"/>
        </w:rPr>
        <w:t xml:space="preserve">2.1. </w:t>
      </w:r>
      <w:r w:rsidRPr="00807427">
        <w:rPr>
          <w:rFonts w:ascii="Times New Roman" w:hAnsi="Times New Roman" w:cs="Times New Roman"/>
          <w:color w:val="auto"/>
          <w:kern w:val="0"/>
          <w:sz w:val="12"/>
          <w:szCs w:val="12"/>
          <w:lang w:val="x-none" w:eastAsia="x-none"/>
        </w:rPr>
        <w:t>Цел</w:t>
      </w:r>
      <w:r w:rsidRPr="00807427">
        <w:rPr>
          <w:rFonts w:ascii="Times New Roman" w:hAnsi="Times New Roman" w:cs="Times New Roman"/>
          <w:color w:val="auto"/>
          <w:kern w:val="0"/>
          <w:sz w:val="12"/>
          <w:szCs w:val="12"/>
          <w:lang w:eastAsia="x-none"/>
        </w:rPr>
        <w:t>и</w:t>
      </w:r>
      <w:r w:rsidRPr="00807427">
        <w:rPr>
          <w:rFonts w:ascii="Times New Roman" w:hAnsi="Times New Roman" w:cs="Times New Roman"/>
          <w:color w:val="auto"/>
          <w:kern w:val="0"/>
          <w:sz w:val="12"/>
          <w:szCs w:val="12"/>
          <w:lang w:val="x-none" w:eastAsia="x-none"/>
        </w:rPr>
        <w:t xml:space="preserve"> </w:t>
      </w:r>
      <w:r w:rsidRPr="00807427">
        <w:rPr>
          <w:rFonts w:ascii="Times New Roman" w:hAnsi="Times New Roman" w:cs="Times New Roman"/>
          <w:color w:val="auto"/>
          <w:kern w:val="0"/>
          <w:sz w:val="12"/>
          <w:szCs w:val="12"/>
          <w:lang w:eastAsia="x-none"/>
        </w:rPr>
        <w:t xml:space="preserve">муниципальной программы </w:t>
      </w:r>
      <w:r w:rsidRPr="00807427">
        <w:rPr>
          <w:rFonts w:ascii="Times New Roman" w:hAnsi="Times New Roman" w:cs="Times New Roman"/>
          <w:color w:val="auto"/>
          <w:kern w:val="0"/>
          <w:sz w:val="12"/>
          <w:szCs w:val="12"/>
          <w:lang w:val="x-none" w:eastAsia="x-none"/>
        </w:rPr>
        <w:t>соответствуют:</w:t>
      </w:r>
    </w:p>
    <w:p w:rsidR="00807427" w:rsidRPr="00807427" w:rsidRDefault="00807427" w:rsidP="00807427">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приоритетам жилищной политики в Каратузском районе, определенным:</w:t>
      </w:r>
    </w:p>
    <w:p w:rsidR="00807427" w:rsidRPr="00807427" w:rsidRDefault="00807427" w:rsidP="00807427">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Жилищным кодексом Российской Федерации;</w:t>
      </w:r>
    </w:p>
    <w:p w:rsidR="00807427" w:rsidRPr="00807427" w:rsidRDefault="00807427" w:rsidP="00807427">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Федеральным законом от 27.07.2010 № 190-ФЗ «О теплоснабжении»;</w:t>
      </w:r>
    </w:p>
    <w:p w:rsidR="00807427" w:rsidRPr="00807427" w:rsidRDefault="00807427" w:rsidP="00807427">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Федеральным законом от 07.12.2011 № 416-ФЗ «О водоснабжении и водоотведении»;</w:t>
      </w:r>
    </w:p>
    <w:p w:rsidR="00807427" w:rsidRPr="00807427" w:rsidRDefault="00807427" w:rsidP="00807427">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7427">
        <w:rPr>
          <w:rFonts w:ascii="Times New Roman" w:hAnsi="Times New Roman" w:cs="Times New Roman"/>
          <w:kern w:val="0"/>
          <w:sz w:val="12"/>
          <w:szCs w:val="12"/>
        </w:rPr>
        <w:t>Указом</w:t>
      </w:r>
      <w:r w:rsidRPr="00807427">
        <w:rPr>
          <w:rFonts w:ascii="Times New Roman" w:hAnsi="Times New Roman" w:cs="Times New Roman"/>
          <w:color w:val="auto"/>
          <w:kern w:val="0"/>
          <w:sz w:val="12"/>
          <w:szCs w:val="12"/>
        </w:rPr>
        <w:t xml:space="preserve"> № 600;</w:t>
      </w:r>
    </w:p>
    <w:p w:rsidR="00807427" w:rsidRPr="00807427" w:rsidRDefault="00807427" w:rsidP="00807427">
      <w:pPr>
        <w:autoSpaceDE w:val="0"/>
        <w:autoSpaceDN w:val="0"/>
        <w:adjustRightInd w:val="0"/>
        <w:spacing w:after="0" w:line="240" w:lineRule="auto"/>
        <w:ind w:firstLine="709"/>
        <w:jc w:val="both"/>
        <w:rPr>
          <w:rFonts w:ascii="Times New Roman" w:hAnsi="Times New Roman" w:cs="Times New Roman"/>
          <w:color w:val="auto"/>
          <w:kern w:val="0"/>
          <w:sz w:val="12"/>
          <w:szCs w:val="12"/>
        </w:rPr>
      </w:pPr>
      <w:hyperlink r:id="rId31" w:history="1">
        <w:r w:rsidRPr="00807427">
          <w:rPr>
            <w:rFonts w:ascii="Times New Roman" w:hAnsi="Times New Roman" w:cs="Times New Roman"/>
            <w:color w:val="auto"/>
            <w:kern w:val="0"/>
            <w:sz w:val="12"/>
            <w:szCs w:val="12"/>
          </w:rPr>
          <w:t>Концепцией</w:t>
        </w:r>
      </w:hyperlink>
      <w:r w:rsidRPr="00807427">
        <w:rPr>
          <w:rFonts w:ascii="Times New Roman" w:hAnsi="Times New Roman" w:cs="Times New Roman"/>
          <w:color w:val="auto"/>
          <w:kern w:val="0"/>
          <w:sz w:val="12"/>
          <w:szCs w:val="12"/>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807427" w:rsidRPr="00807427" w:rsidRDefault="00807427" w:rsidP="00807427">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Стратегией развития жилищно-коммунального хозяйства в Российской Федерации на период до 2020 года, утвержденной распоряжением Правительства Российской Федерации от 26.01.2016 № 80-р;</w:t>
      </w:r>
    </w:p>
    <w:p w:rsidR="00807427" w:rsidRPr="00807427" w:rsidRDefault="00807427" w:rsidP="00807427">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Стратегией социально-экономического развития Сибири до 2020 года, утвержденной распоряжением Правительства Российской Федерации от 05.07.2010 № 1120-р;</w:t>
      </w:r>
    </w:p>
    <w:p w:rsidR="00807427" w:rsidRPr="00807427" w:rsidRDefault="00807427" w:rsidP="00807427">
      <w:pPr>
        <w:spacing w:after="0" w:line="240" w:lineRule="auto"/>
        <w:ind w:firstLine="709"/>
        <w:jc w:val="both"/>
        <w:rPr>
          <w:rFonts w:ascii="Times New Roman" w:hAnsi="Times New Roman" w:cs="Times New Roman"/>
          <w:color w:val="auto"/>
          <w:kern w:val="0"/>
          <w:sz w:val="12"/>
          <w:szCs w:val="12"/>
          <w:lang w:eastAsia="x-none"/>
        </w:rPr>
      </w:pPr>
      <w:r w:rsidRPr="00807427">
        <w:rPr>
          <w:rFonts w:ascii="Times New Roman" w:hAnsi="Times New Roman" w:cs="Times New Roman"/>
          <w:color w:val="auto"/>
          <w:kern w:val="0"/>
          <w:sz w:val="12"/>
          <w:szCs w:val="12"/>
          <w:lang w:val="x-none" w:eastAsia="x-none"/>
        </w:rPr>
        <w:t xml:space="preserve">приоритетным </w:t>
      </w:r>
      <w:hyperlink r:id="rId32" w:history="1">
        <w:r w:rsidRPr="00807427">
          <w:rPr>
            <w:rFonts w:ascii="Times New Roman" w:hAnsi="Times New Roman" w:cs="Times New Roman"/>
            <w:color w:val="auto"/>
            <w:kern w:val="0"/>
            <w:sz w:val="12"/>
            <w:szCs w:val="12"/>
            <w:lang w:val="x-none" w:eastAsia="x-none"/>
          </w:rPr>
          <w:t>проектом</w:t>
        </w:r>
      </w:hyperlink>
      <w:r w:rsidRPr="00807427">
        <w:rPr>
          <w:rFonts w:ascii="Times New Roman" w:hAnsi="Times New Roman" w:cs="Times New Roman"/>
          <w:color w:val="auto"/>
          <w:kern w:val="0"/>
          <w:sz w:val="12"/>
          <w:szCs w:val="12"/>
          <w:lang w:val="x-none" w:eastAsia="x-none"/>
        </w:rPr>
        <w:t xml:space="preserve"> «Обеспечение качества жилищно-коммунальных услуг», утвержденным президиумом Совета при Президенте Российской Федерации по стратегическому развитию и приоритетным проектам (протокол от 18.04.2017 № 5)</w:t>
      </w:r>
    </w:p>
    <w:p w:rsidR="00807427" w:rsidRPr="00807427" w:rsidRDefault="00807427" w:rsidP="00807427">
      <w:pPr>
        <w:spacing w:after="0" w:line="240" w:lineRule="auto"/>
        <w:ind w:firstLine="709"/>
        <w:jc w:val="both"/>
        <w:rPr>
          <w:rFonts w:ascii="Times New Roman" w:hAnsi="Times New Roman" w:cs="Times New Roman"/>
          <w:color w:val="auto"/>
          <w:kern w:val="0"/>
          <w:sz w:val="12"/>
          <w:szCs w:val="12"/>
          <w:lang w:eastAsia="x-none"/>
        </w:rPr>
      </w:pPr>
      <w:r w:rsidRPr="00807427">
        <w:rPr>
          <w:rFonts w:ascii="Times New Roman" w:hAnsi="Times New Roman" w:cs="Times New Roman"/>
          <w:color w:val="auto"/>
          <w:kern w:val="0"/>
          <w:sz w:val="12"/>
          <w:szCs w:val="12"/>
          <w:lang w:val="x-none" w:eastAsia="x-none"/>
        </w:rPr>
        <w:t>стратегической цел</w:t>
      </w:r>
      <w:r w:rsidRPr="00807427">
        <w:rPr>
          <w:rFonts w:ascii="Times New Roman" w:hAnsi="Times New Roman" w:cs="Times New Roman"/>
          <w:color w:val="auto"/>
          <w:kern w:val="0"/>
          <w:sz w:val="12"/>
          <w:szCs w:val="12"/>
          <w:lang w:eastAsia="x-none"/>
        </w:rPr>
        <w:t>ью</w:t>
      </w:r>
      <w:r w:rsidRPr="00807427">
        <w:rPr>
          <w:rFonts w:ascii="Times New Roman" w:hAnsi="Times New Roman" w:cs="Times New Roman"/>
          <w:color w:val="auto"/>
          <w:kern w:val="0"/>
          <w:sz w:val="12"/>
          <w:szCs w:val="12"/>
          <w:lang w:val="x-none" w:eastAsia="x-none"/>
        </w:rPr>
        <w:t xml:space="preserve"> государственной жилищной политики создани</w:t>
      </w:r>
      <w:r w:rsidRPr="00807427">
        <w:rPr>
          <w:rFonts w:ascii="Times New Roman" w:hAnsi="Times New Roman" w:cs="Times New Roman"/>
          <w:color w:val="auto"/>
          <w:kern w:val="0"/>
          <w:sz w:val="12"/>
          <w:szCs w:val="12"/>
          <w:lang w:eastAsia="x-none"/>
        </w:rPr>
        <w:t>я</w:t>
      </w:r>
      <w:r w:rsidRPr="00807427">
        <w:rPr>
          <w:rFonts w:ascii="Times New Roman" w:hAnsi="Times New Roman" w:cs="Times New Roman"/>
          <w:color w:val="auto"/>
          <w:kern w:val="0"/>
          <w:sz w:val="12"/>
          <w:szCs w:val="12"/>
          <w:lang w:val="x-none" w:eastAsia="x-none"/>
        </w:rPr>
        <w:t xml:space="preserve">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r w:rsidRPr="00807427">
        <w:rPr>
          <w:rFonts w:ascii="Times New Roman" w:hAnsi="Times New Roman" w:cs="Times New Roman"/>
          <w:color w:val="auto"/>
          <w:kern w:val="0"/>
          <w:sz w:val="12"/>
          <w:szCs w:val="12"/>
          <w:lang w:eastAsia="x-none"/>
        </w:rPr>
        <w:t>;</w:t>
      </w:r>
    </w:p>
    <w:p w:rsidR="00807427" w:rsidRPr="00807427" w:rsidRDefault="00807427" w:rsidP="00807427">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Стратегией социально-экономического развития Каратузского района до 2030 года, утвержденной решением Каратузского районного Совета депутатов от 19.02.2019 № 24-197.</w:t>
      </w:r>
    </w:p>
    <w:p w:rsidR="00807427" w:rsidRPr="00807427" w:rsidRDefault="00807427" w:rsidP="00807427">
      <w:pPr>
        <w:overflowPunct w:val="0"/>
        <w:autoSpaceDE w:val="0"/>
        <w:autoSpaceDN w:val="0"/>
        <w:adjustRightInd w:val="0"/>
        <w:spacing w:after="0" w:line="240" w:lineRule="auto"/>
        <w:ind w:firstLine="709"/>
        <w:jc w:val="both"/>
        <w:textAlignment w:val="baseline"/>
        <w:rPr>
          <w:rFonts w:ascii="Times New Roman" w:hAnsi="Times New Roman" w:cs="Times New Roman"/>
          <w:color w:val="auto"/>
          <w:kern w:val="0"/>
          <w:sz w:val="12"/>
          <w:szCs w:val="12"/>
        </w:rPr>
      </w:pPr>
      <w:r w:rsidRPr="00807427">
        <w:rPr>
          <w:rFonts w:ascii="Times New Roman" w:eastAsia="Calibri" w:hAnsi="Times New Roman" w:cs="Times New Roman"/>
          <w:color w:val="auto"/>
          <w:kern w:val="0"/>
          <w:sz w:val="12"/>
          <w:szCs w:val="12"/>
          <w:lang w:eastAsia="en-US"/>
        </w:rPr>
        <w:t>2.2. Достижение целей муниципальной программы осуществляется путем решения следующих задач</w:t>
      </w:r>
      <w:r w:rsidRPr="00807427">
        <w:rPr>
          <w:rFonts w:ascii="Times New Roman" w:hAnsi="Times New Roman" w:cs="Times New Roman"/>
          <w:color w:val="auto"/>
          <w:kern w:val="0"/>
          <w:sz w:val="12"/>
          <w:szCs w:val="12"/>
        </w:rPr>
        <w:t>:</w:t>
      </w:r>
    </w:p>
    <w:p w:rsidR="00807427" w:rsidRPr="00807427" w:rsidRDefault="00807427" w:rsidP="00807427">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2.2.1. Развитие, модернизация и капитальный ремонт объектов коммунальной инфраструктуры и жилищного фонда Каратузского района.</w:t>
      </w:r>
    </w:p>
    <w:p w:rsidR="00807427" w:rsidRPr="00807427" w:rsidRDefault="00807427" w:rsidP="00807427">
      <w:pPr>
        <w:overflowPunct w:val="0"/>
        <w:autoSpaceDE w:val="0"/>
        <w:autoSpaceDN w:val="0"/>
        <w:adjustRightInd w:val="0"/>
        <w:spacing w:after="0" w:line="240" w:lineRule="auto"/>
        <w:ind w:firstLine="709"/>
        <w:jc w:val="both"/>
        <w:textAlignment w:val="baseline"/>
        <w:rPr>
          <w:rFonts w:ascii="Times New Roman" w:hAnsi="Times New Roman" w:cs="Times New Roman"/>
          <w:color w:val="auto"/>
          <w:kern w:val="0"/>
          <w:sz w:val="12"/>
          <w:szCs w:val="12"/>
        </w:rPr>
      </w:pPr>
      <w:r w:rsidRPr="00807427">
        <w:rPr>
          <w:rFonts w:ascii="Times New Roman" w:eastAsia="Calibri" w:hAnsi="Times New Roman" w:cs="Times New Roman"/>
          <w:color w:val="auto"/>
          <w:kern w:val="0"/>
          <w:sz w:val="12"/>
          <w:szCs w:val="12"/>
          <w:lang w:eastAsia="en-US"/>
        </w:rPr>
        <w:t xml:space="preserve">В рамках решения данной задачи планируется реализация подпрограммы </w:t>
      </w:r>
      <w:r w:rsidRPr="00807427">
        <w:rPr>
          <w:rFonts w:ascii="Times New Roman" w:hAnsi="Times New Roman" w:cs="Times New Roman"/>
          <w:color w:val="auto"/>
          <w:kern w:val="0"/>
          <w:sz w:val="12"/>
          <w:szCs w:val="12"/>
        </w:rPr>
        <w:t>«Модернизация, реконструкция и капитальный ремонт объектов коммунальной инфраструктуры муниципального образования «</w:t>
      </w:r>
      <w:proofErr w:type="spellStart"/>
      <w:r w:rsidRPr="00807427">
        <w:rPr>
          <w:rFonts w:ascii="Times New Roman" w:hAnsi="Times New Roman" w:cs="Times New Roman"/>
          <w:color w:val="auto"/>
          <w:kern w:val="0"/>
          <w:sz w:val="12"/>
          <w:szCs w:val="12"/>
        </w:rPr>
        <w:t>Каратузский</w:t>
      </w:r>
      <w:proofErr w:type="spellEnd"/>
      <w:r w:rsidRPr="00807427">
        <w:rPr>
          <w:rFonts w:ascii="Times New Roman" w:hAnsi="Times New Roman" w:cs="Times New Roman"/>
          <w:color w:val="auto"/>
          <w:kern w:val="0"/>
          <w:sz w:val="12"/>
          <w:szCs w:val="12"/>
        </w:rPr>
        <w:t xml:space="preserve"> район».</w:t>
      </w:r>
    </w:p>
    <w:p w:rsidR="00807427" w:rsidRPr="00807427" w:rsidRDefault="00807427" w:rsidP="00807427">
      <w:pPr>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В рамках решения данной задачи планируется:</w:t>
      </w:r>
    </w:p>
    <w:p w:rsidR="00807427" w:rsidRPr="00807427" w:rsidRDefault="00807427" w:rsidP="00807427">
      <w:pPr>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использование наиболее эффективных технологий, применяемых при капитальном ремонте, модернизация объектов коммунальной инфраструктуры;</w:t>
      </w:r>
    </w:p>
    <w:p w:rsidR="00807427" w:rsidRPr="00807427" w:rsidRDefault="00807427" w:rsidP="00807427">
      <w:pPr>
        <w:spacing w:after="0" w:line="240" w:lineRule="auto"/>
        <w:ind w:firstLine="709"/>
        <w:jc w:val="both"/>
        <w:rPr>
          <w:rFonts w:ascii="Times New Roman" w:eastAsia="Calibri" w:hAnsi="Times New Roman" w:cs="Times New Roman"/>
          <w:bCs/>
          <w:color w:val="auto"/>
          <w:kern w:val="0"/>
          <w:sz w:val="12"/>
          <w:szCs w:val="12"/>
          <w:lang w:eastAsia="en-US"/>
        </w:rPr>
      </w:pPr>
      <w:r w:rsidRPr="00807427">
        <w:rPr>
          <w:rFonts w:ascii="Times New Roman" w:eastAsia="Calibri" w:hAnsi="Times New Roman" w:cs="Times New Roman"/>
          <w:bCs/>
          <w:color w:val="auto"/>
          <w:kern w:val="0"/>
          <w:sz w:val="12"/>
          <w:szCs w:val="12"/>
          <w:lang w:eastAsia="en-US"/>
        </w:rPr>
        <w:t>сокращение износа основных фондов жилищно-коммунального комплекса, в том числе сетей инженерно-технического обеспечения и энергетического оборудования;</w:t>
      </w:r>
    </w:p>
    <w:p w:rsidR="00807427" w:rsidRPr="00807427" w:rsidRDefault="00807427" w:rsidP="00807427">
      <w:pPr>
        <w:spacing w:after="0" w:line="240" w:lineRule="auto"/>
        <w:ind w:firstLine="709"/>
        <w:jc w:val="both"/>
        <w:rPr>
          <w:rFonts w:ascii="Times New Roman" w:eastAsia="Calibri" w:hAnsi="Times New Roman" w:cs="Times New Roman"/>
          <w:bCs/>
          <w:color w:val="auto"/>
          <w:kern w:val="0"/>
          <w:sz w:val="12"/>
          <w:szCs w:val="12"/>
          <w:lang w:eastAsia="en-US"/>
        </w:rPr>
      </w:pPr>
      <w:r w:rsidRPr="00807427">
        <w:rPr>
          <w:rFonts w:ascii="Times New Roman" w:eastAsia="Calibri" w:hAnsi="Times New Roman" w:cs="Times New Roman"/>
          <w:bCs/>
          <w:color w:val="auto"/>
          <w:kern w:val="0"/>
          <w:sz w:val="12"/>
          <w:szCs w:val="12"/>
          <w:lang w:eastAsia="en-US"/>
        </w:rPr>
        <w:lastRenderedPageBreak/>
        <w:t>подготовка систем жизнеобеспечения к отопительному сезону;</w:t>
      </w:r>
    </w:p>
    <w:p w:rsidR="00807427" w:rsidRPr="00807427" w:rsidRDefault="00807427" w:rsidP="00807427">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bCs/>
          <w:color w:val="auto"/>
          <w:kern w:val="0"/>
          <w:sz w:val="12"/>
          <w:szCs w:val="12"/>
          <w:lang w:eastAsia="en-US"/>
        </w:rPr>
        <w:t xml:space="preserve">обеспечение надежного функционирования объектов коммунальной инфраструктуры, развитие систем тепло-, водоснабжения и водоотведения, а также </w:t>
      </w:r>
      <w:proofErr w:type="gramStart"/>
      <w:r w:rsidRPr="00807427">
        <w:rPr>
          <w:rFonts w:ascii="Times New Roman" w:eastAsia="Calibri" w:hAnsi="Times New Roman" w:cs="Times New Roman"/>
          <w:bCs/>
          <w:color w:val="auto"/>
          <w:kern w:val="0"/>
          <w:sz w:val="12"/>
          <w:szCs w:val="12"/>
          <w:lang w:eastAsia="en-US"/>
        </w:rPr>
        <w:t>для увеличение</w:t>
      </w:r>
      <w:proofErr w:type="gramEnd"/>
      <w:r w:rsidRPr="00807427">
        <w:rPr>
          <w:rFonts w:ascii="Times New Roman" w:eastAsia="Calibri" w:hAnsi="Times New Roman" w:cs="Times New Roman"/>
          <w:bCs/>
          <w:color w:val="auto"/>
          <w:kern w:val="0"/>
          <w:sz w:val="12"/>
          <w:szCs w:val="12"/>
          <w:lang w:eastAsia="en-US"/>
        </w:rPr>
        <w:t xml:space="preserve"> обеспеченности населения централизованными услугами (строительство коммунальных объектов систем жизнеобеспечения).</w:t>
      </w:r>
    </w:p>
    <w:p w:rsidR="00807427" w:rsidRPr="00807427" w:rsidRDefault="00807427" w:rsidP="00807427">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2.2.2. Обеспечение доступности предоставляемых коммунальных услуг.</w:t>
      </w:r>
    </w:p>
    <w:p w:rsidR="00807427" w:rsidRPr="00807427" w:rsidRDefault="00807427" w:rsidP="00807427">
      <w:pPr>
        <w:overflowPunct w:val="0"/>
        <w:autoSpaceDE w:val="0"/>
        <w:autoSpaceDN w:val="0"/>
        <w:adjustRightInd w:val="0"/>
        <w:spacing w:after="0" w:line="240" w:lineRule="auto"/>
        <w:ind w:firstLine="709"/>
        <w:jc w:val="both"/>
        <w:textAlignment w:val="baseline"/>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В рамках решения данной задачи планируется реализация подпрограммы «Обеспечение доступности платы граждан в условиях развития жилищных отношений».</w:t>
      </w:r>
    </w:p>
    <w:p w:rsidR="00807427" w:rsidRPr="00807427" w:rsidRDefault="00807427" w:rsidP="00807427">
      <w:pPr>
        <w:autoSpaceDE w:val="0"/>
        <w:autoSpaceDN w:val="0"/>
        <w:adjustRightInd w:val="0"/>
        <w:spacing w:after="0" w:line="240" w:lineRule="auto"/>
        <w:ind w:firstLine="709"/>
        <w:contextualSpacing/>
        <w:jc w:val="center"/>
        <w:outlineLvl w:val="1"/>
        <w:rPr>
          <w:rFonts w:ascii="Times New Roman" w:eastAsia="Calibri" w:hAnsi="Times New Roman" w:cs="Times New Roman"/>
          <w:color w:val="auto"/>
          <w:kern w:val="0"/>
          <w:sz w:val="12"/>
          <w:szCs w:val="12"/>
        </w:rPr>
      </w:pPr>
    </w:p>
    <w:p w:rsidR="00807427" w:rsidRPr="00807427" w:rsidRDefault="00807427" w:rsidP="00807427">
      <w:pPr>
        <w:autoSpaceDE w:val="0"/>
        <w:autoSpaceDN w:val="0"/>
        <w:adjustRightInd w:val="0"/>
        <w:spacing w:after="0" w:line="240" w:lineRule="auto"/>
        <w:ind w:firstLine="709"/>
        <w:contextualSpacing/>
        <w:jc w:val="center"/>
        <w:outlineLvl w:val="1"/>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4. Прогноз конечных результатов реализации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жилищно-коммунальном хозяйстве на территории Каратузского района</w:t>
      </w:r>
    </w:p>
    <w:p w:rsidR="00807427" w:rsidRPr="00807427" w:rsidRDefault="00807427" w:rsidP="00807427">
      <w:pPr>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p>
    <w:p w:rsidR="00807427" w:rsidRPr="00807427" w:rsidRDefault="00807427" w:rsidP="00807427">
      <w:pPr>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 xml:space="preserve">Реализация муниципальной программы должна привести к созданию комфортной среды обитания и жизнедеятельности для человека. </w:t>
      </w:r>
    </w:p>
    <w:p w:rsidR="00807427" w:rsidRPr="00807427" w:rsidRDefault="00807427" w:rsidP="00807427">
      <w:pPr>
        <w:spacing w:after="0" w:line="240" w:lineRule="auto"/>
        <w:ind w:firstLine="709"/>
        <w:jc w:val="both"/>
        <w:rPr>
          <w:rFonts w:ascii="Times New Roman" w:hAnsi="Times New Roman" w:cs="Times New Roman"/>
          <w:color w:val="auto"/>
          <w:kern w:val="0"/>
          <w:sz w:val="12"/>
          <w:szCs w:val="12"/>
          <w:lang w:val="x-none" w:eastAsia="x-none"/>
        </w:rPr>
      </w:pPr>
      <w:r w:rsidRPr="00807427">
        <w:rPr>
          <w:rFonts w:ascii="Times New Roman" w:hAnsi="Times New Roman" w:cs="Times New Roman"/>
          <w:color w:val="auto"/>
          <w:kern w:val="0"/>
          <w:sz w:val="12"/>
          <w:szCs w:val="12"/>
          <w:lang w:val="x-none" w:eastAsia="x-none"/>
        </w:rPr>
        <w:t xml:space="preserve">В результате реализации </w:t>
      </w:r>
      <w:r w:rsidRPr="00807427">
        <w:rPr>
          <w:rFonts w:ascii="Times New Roman" w:hAnsi="Times New Roman" w:cs="Times New Roman"/>
          <w:color w:val="auto"/>
          <w:kern w:val="0"/>
          <w:sz w:val="12"/>
          <w:szCs w:val="12"/>
          <w:lang w:eastAsia="x-none"/>
        </w:rPr>
        <w:t xml:space="preserve">муниципальной </w:t>
      </w:r>
      <w:r w:rsidRPr="00807427">
        <w:rPr>
          <w:rFonts w:ascii="Times New Roman" w:hAnsi="Times New Roman" w:cs="Times New Roman"/>
          <w:color w:val="auto"/>
          <w:kern w:val="0"/>
          <w:sz w:val="12"/>
          <w:szCs w:val="12"/>
          <w:lang w:val="x-none" w:eastAsia="x-none"/>
        </w:rPr>
        <w:t>программы к 20</w:t>
      </w:r>
      <w:r w:rsidRPr="00807427">
        <w:rPr>
          <w:rFonts w:ascii="Times New Roman" w:hAnsi="Times New Roman" w:cs="Times New Roman"/>
          <w:color w:val="auto"/>
          <w:kern w:val="0"/>
          <w:sz w:val="12"/>
          <w:szCs w:val="12"/>
          <w:lang w:eastAsia="x-none"/>
        </w:rPr>
        <w:t>30</w:t>
      </w:r>
      <w:r w:rsidRPr="00807427">
        <w:rPr>
          <w:rFonts w:ascii="Times New Roman" w:hAnsi="Times New Roman" w:cs="Times New Roman"/>
          <w:color w:val="auto"/>
          <w:kern w:val="0"/>
          <w:sz w:val="12"/>
          <w:szCs w:val="12"/>
          <w:lang w:val="x-none" w:eastAsia="x-none"/>
        </w:rPr>
        <w:t xml:space="preserve"> году должен сложиться качественно новый уровень состояния жилищно-коммунальной сферы со следующими характеристиками:</w:t>
      </w:r>
    </w:p>
    <w:p w:rsidR="00807427" w:rsidRPr="00807427" w:rsidRDefault="00807427" w:rsidP="00807427">
      <w:pPr>
        <w:spacing w:after="0" w:line="240" w:lineRule="auto"/>
        <w:ind w:firstLine="709"/>
        <w:jc w:val="both"/>
        <w:rPr>
          <w:rFonts w:ascii="Times New Roman" w:hAnsi="Times New Roman" w:cs="Times New Roman"/>
          <w:color w:val="auto"/>
          <w:kern w:val="0"/>
          <w:sz w:val="12"/>
          <w:szCs w:val="12"/>
          <w:lang w:val="x-none" w:eastAsia="x-none"/>
        </w:rPr>
      </w:pPr>
      <w:r w:rsidRPr="00807427">
        <w:rPr>
          <w:rFonts w:ascii="Times New Roman" w:hAnsi="Times New Roman" w:cs="Times New Roman"/>
          <w:color w:val="auto"/>
          <w:kern w:val="0"/>
          <w:sz w:val="12"/>
          <w:szCs w:val="12"/>
          <w:lang w:val="x-none" w:eastAsia="x-none"/>
        </w:rPr>
        <w:t>- снижение</w:t>
      </w:r>
      <w:r w:rsidRPr="00807427">
        <w:rPr>
          <w:rFonts w:ascii="Times New Roman" w:hAnsi="Times New Roman" w:cs="Times New Roman"/>
          <w:color w:val="auto"/>
          <w:kern w:val="0"/>
          <w:sz w:val="12"/>
          <w:szCs w:val="12"/>
          <w:lang w:eastAsia="x-none"/>
        </w:rPr>
        <w:t>м</w:t>
      </w:r>
      <w:r w:rsidRPr="00807427">
        <w:rPr>
          <w:rFonts w:ascii="Times New Roman" w:hAnsi="Times New Roman" w:cs="Times New Roman"/>
          <w:color w:val="auto"/>
          <w:kern w:val="0"/>
          <w:sz w:val="12"/>
          <w:szCs w:val="12"/>
          <w:lang w:val="x-none" w:eastAsia="x-none"/>
        </w:rPr>
        <w:t xml:space="preserve"> среднего уровня износа жилищного фонда и коммунальной инфраструктуры до нормативного уровня;</w:t>
      </w:r>
    </w:p>
    <w:p w:rsidR="00807427" w:rsidRPr="00807427" w:rsidRDefault="00807427" w:rsidP="00807427">
      <w:pPr>
        <w:spacing w:after="0" w:line="240" w:lineRule="auto"/>
        <w:ind w:firstLine="709"/>
        <w:jc w:val="both"/>
        <w:rPr>
          <w:rFonts w:ascii="Times New Roman" w:hAnsi="Times New Roman" w:cs="Times New Roman"/>
          <w:color w:val="auto"/>
          <w:kern w:val="0"/>
          <w:sz w:val="12"/>
          <w:szCs w:val="12"/>
          <w:lang w:val="x-none" w:eastAsia="x-none"/>
        </w:rPr>
      </w:pPr>
      <w:r w:rsidRPr="00807427">
        <w:rPr>
          <w:rFonts w:ascii="Times New Roman" w:hAnsi="Times New Roman" w:cs="Times New Roman"/>
          <w:color w:val="auto"/>
          <w:kern w:val="0"/>
          <w:sz w:val="12"/>
          <w:szCs w:val="12"/>
          <w:lang w:val="x-none" w:eastAsia="x-none"/>
        </w:rPr>
        <w:t>- снижение</w:t>
      </w:r>
      <w:r w:rsidRPr="00807427">
        <w:rPr>
          <w:rFonts w:ascii="Times New Roman" w:hAnsi="Times New Roman" w:cs="Times New Roman"/>
          <w:color w:val="auto"/>
          <w:kern w:val="0"/>
          <w:sz w:val="12"/>
          <w:szCs w:val="12"/>
          <w:lang w:eastAsia="x-none"/>
        </w:rPr>
        <w:t>м</w:t>
      </w:r>
      <w:r w:rsidRPr="00807427">
        <w:rPr>
          <w:rFonts w:ascii="Times New Roman" w:hAnsi="Times New Roman" w:cs="Times New Roman"/>
          <w:color w:val="auto"/>
          <w:kern w:val="0"/>
          <w:sz w:val="12"/>
          <w:szCs w:val="12"/>
          <w:lang w:val="x-none" w:eastAsia="x-none"/>
        </w:rPr>
        <w:t xml:space="preserve"> уровня потерь при производстве, транспортировке и распределении коммунальных ресурсов;</w:t>
      </w:r>
    </w:p>
    <w:p w:rsidR="00807427" w:rsidRPr="00807427" w:rsidRDefault="00807427" w:rsidP="00807427">
      <w:pPr>
        <w:spacing w:after="0" w:line="240" w:lineRule="auto"/>
        <w:ind w:firstLine="709"/>
        <w:jc w:val="both"/>
        <w:rPr>
          <w:rFonts w:ascii="Times New Roman" w:hAnsi="Times New Roman" w:cs="Times New Roman"/>
          <w:color w:val="auto"/>
          <w:kern w:val="0"/>
          <w:sz w:val="12"/>
          <w:szCs w:val="12"/>
          <w:lang w:val="x-none" w:eastAsia="x-none"/>
        </w:rPr>
      </w:pPr>
      <w:r w:rsidRPr="00807427">
        <w:rPr>
          <w:rFonts w:ascii="Times New Roman" w:hAnsi="Times New Roman" w:cs="Times New Roman"/>
          <w:color w:val="auto"/>
          <w:kern w:val="0"/>
          <w:sz w:val="12"/>
          <w:szCs w:val="12"/>
          <w:lang w:val="x-none" w:eastAsia="x-none"/>
        </w:rPr>
        <w:t>- повышение</w:t>
      </w:r>
      <w:r w:rsidRPr="00807427">
        <w:rPr>
          <w:rFonts w:ascii="Times New Roman" w:hAnsi="Times New Roman" w:cs="Times New Roman"/>
          <w:color w:val="auto"/>
          <w:kern w:val="0"/>
          <w:sz w:val="12"/>
          <w:szCs w:val="12"/>
          <w:lang w:eastAsia="x-none"/>
        </w:rPr>
        <w:t>м</w:t>
      </w:r>
      <w:r w:rsidRPr="00807427">
        <w:rPr>
          <w:rFonts w:ascii="Times New Roman" w:hAnsi="Times New Roman" w:cs="Times New Roman"/>
          <w:color w:val="auto"/>
          <w:kern w:val="0"/>
          <w:sz w:val="12"/>
          <w:szCs w:val="12"/>
          <w:lang w:val="x-none" w:eastAsia="x-none"/>
        </w:rPr>
        <w:t xml:space="preserve"> удовлетворенности населения уровнем жилищно-коммунального обслуживания;</w:t>
      </w:r>
    </w:p>
    <w:p w:rsidR="00807427" w:rsidRPr="00807427" w:rsidRDefault="00807427" w:rsidP="00807427">
      <w:pPr>
        <w:spacing w:after="0" w:line="240" w:lineRule="auto"/>
        <w:ind w:firstLine="709"/>
        <w:jc w:val="both"/>
        <w:rPr>
          <w:rFonts w:ascii="Times New Roman" w:hAnsi="Times New Roman" w:cs="Times New Roman"/>
          <w:color w:val="auto"/>
          <w:kern w:val="0"/>
          <w:sz w:val="12"/>
          <w:szCs w:val="12"/>
          <w:lang w:val="x-none" w:eastAsia="x-none"/>
        </w:rPr>
      </w:pPr>
      <w:r w:rsidRPr="00807427">
        <w:rPr>
          <w:rFonts w:ascii="Times New Roman" w:hAnsi="Times New Roman" w:cs="Times New Roman"/>
          <w:color w:val="auto"/>
          <w:kern w:val="0"/>
          <w:sz w:val="12"/>
          <w:szCs w:val="12"/>
          <w:lang w:val="x-none" w:eastAsia="x-none"/>
        </w:rPr>
        <w:t>- утверждение</w:t>
      </w:r>
      <w:r w:rsidRPr="00807427">
        <w:rPr>
          <w:rFonts w:ascii="Times New Roman" w:hAnsi="Times New Roman" w:cs="Times New Roman"/>
          <w:color w:val="auto"/>
          <w:kern w:val="0"/>
          <w:sz w:val="12"/>
          <w:szCs w:val="12"/>
          <w:lang w:eastAsia="x-none"/>
        </w:rPr>
        <w:t>м</w:t>
      </w:r>
      <w:r w:rsidRPr="00807427">
        <w:rPr>
          <w:rFonts w:ascii="Times New Roman" w:hAnsi="Times New Roman" w:cs="Times New Roman"/>
          <w:color w:val="auto"/>
          <w:kern w:val="0"/>
          <w:sz w:val="12"/>
          <w:szCs w:val="12"/>
          <w:lang w:val="x-none" w:eastAsia="x-none"/>
        </w:rPr>
        <w:t xml:space="preserve"> программ комплексного развития систем коммунальной инфраструктуры</w:t>
      </w:r>
      <w:r w:rsidRPr="00807427">
        <w:rPr>
          <w:rFonts w:ascii="Times New Roman" w:hAnsi="Times New Roman" w:cs="Times New Roman"/>
          <w:color w:val="auto"/>
          <w:kern w:val="0"/>
          <w:sz w:val="12"/>
          <w:szCs w:val="12"/>
          <w:lang w:eastAsia="x-none"/>
        </w:rPr>
        <w:t xml:space="preserve"> поселений,</w:t>
      </w:r>
      <w:r w:rsidRPr="00807427">
        <w:rPr>
          <w:rFonts w:ascii="Times New Roman" w:hAnsi="Times New Roman" w:cs="Times New Roman"/>
          <w:color w:val="auto"/>
          <w:kern w:val="0"/>
          <w:sz w:val="12"/>
          <w:szCs w:val="12"/>
          <w:lang w:val="x-none" w:eastAsia="x-none"/>
        </w:rPr>
        <w:t xml:space="preserve"> схем водоснабжения</w:t>
      </w:r>
      <w:r w:rsidRPr="00807427">
        <w:rPr>
          <w:rFonts w:ascii="Times New Roman" w:hAnsi="Times New Roman" w:cs="Times New Roman"/>
          <w:color w:val="auto"/>
          <w:kern w:val="0"/>
          <w:sz w:val="12"/>
          <w:szCs w:val="12"/>
          <w:lang w:eastAsia="x-none"/>
        </w:rPr>
        <w:t>,</w:t>
      </w:r>
      <w:r w:rsidRPr="00807427">
        <w:rPr>
          <w:rFonts w:ascii="Times New Roman" w:hAnsi="Times New Roman" w:cs="Times New Roman"/>
          <w:color w:val="auto"/>
          <w:kern w:val="0"/>
          <w:sz w:val="12"/>
          <w:szCs w:val="12"/>
          <w:lang w:val="x-none" w:eastAsia="x-none"/>
        </w:rPr>
        <w:t xml:space="preserve"> водоотведения и теплоснабжения;</w:t>
      </w:r>
    </w:p>
    <w:p w:rsidR="00807427" w:rsidRPr="00807427" w:rsidRDefault="00807427" w:rsidP="00807427">
      <w:pPr>
        <w:spacing w:after="0" w:line="240" w:lineRule="auto"/>
        <w:ind w:firstLine="709"/>
        <w:jc w:val="both"/>
        <w:rPr>
          <w:rFonts w:ascii="Times New Roman" w:hAnsi="Times New Roman" w:cs="Times New Roman"/>
          <w:color w:val="auto"/>
          <w:kern w:val="0"/>
          <w:sz w:val="12"/>
          <w:szCs w:val="12"/>
          <w:lang w:val="x-none" w:eastAsia="x-none"/>
        </w:rPr>
      </w:pPr>
      <w:r w:rsidRPr="00807427">
        <w:rPr>
          <w:rFonts w:ascii="Times New Roman" w:hAnsi="Times New Roman" w:cs="Times New Roman"/>
          <w:color w:val="auto"/>
          <w:kern w:val="0"/>
          <w:sz w:val="12"/>
          <w:szCs w:val="12"/>
          <w:lang w:val="x-none" w:eastAsia="x-none"/>
        </w:rPr>
        <w:t>- увеличение</w:t>
      </w:r>
      <w:r w:rsidRPr="00807427">
        <w:rPr>
          <w:rFonts w:ascii="Times New Roman" w:hAnsi="Times New Roman" w:cs="Times New Roman"/>
          <w:color w:val="auto"/>
          <w:kern w:val="0"/>
          <w:sz w:val="12"/>
          <w:szCs w:val="12"/>
          <w:lang w:eastAsia="x-none"/>
        </w:rPr>
        <w:t>м</w:t>
      </w:r>
      <w:r w:rsidRPr="00807427">
        <w:rPr>
          <w:rFonts w:ascii="Times New Roman" w:hAnsi="Times New Roman" w:cs="Times New Roman"/>
          <w:color w:val="auto"/>
          <w:kern w:val="0"/>
          <w:sz w:val="12"/>
          <w:szCs w:val="12"/>
          <w:lang w:val="x-none" w:eastAsia="x-none"/>
        </w:rPr>
        <w:t xml:space="preserve"> доли объектов коммунальной инфраструктуры, находящихся в управлении частных организаций на условиях концессии или долгосрочной аренды;</w:t>
      </w:r>
    </w:p>
    <w:p w:rsidR="00807427" w:rsidRPr="00807427" w:rsidRDefault="00807427" w:rsidP="00807427">
      <w:pPr>
        <w:spacing w:after="0" w:line="240" w:lineRule="auto"/>
        <w:ind w:firstLine="709"/>
        <w:jc w:val="both"/>
        <w:rPr>
          <w:rFonts w:ascii="Times New Roman" w:hAnsi="Times New Roman" w:cs="Times New Roman"/>
          <w:color w:val="auto"/>
          <w:kern w:val="0"/>
          <w:sz w:val="12"/>
          <w:szCs w:val="12"/>
          <w:lang w:eastAsia="x-none"/>
        </w:rPr>
      </w:pPr>
      <w:r w:rsidRPr="00807427">
        <w:rPr>
          <w:rFonts w:ascii="Times New Roman" w:hAnsi="Times New Roman" w:cs="Times New Roman"/>
          <w:color w:val="auto"/>
          <w:kern w:val="0"/>
          <w:sz w:val="12"/>
          <w:szCs w:val="12"/>
          <w:lang w:val="x-none" w:eastAsia="x-none"/>
        </w:rPr>
        <w:t>- улучшение</w:t>
      </w:r>
      <w:r w:rsidRPr="00807427">
        <w:rPr>
          <w:rFonts w:ascii="Times New Roman" w:hAnsi="Times New Roman" w:cs="Times New Roman"/>
          <w:color w:val="auto"/>
          <w:kern w:val="0"/>
          <w:sz w:val="12"/>
          <w:szCs w:val="12"/>
          <w:lang w:eastAsia="x-none"/>
        </w:rPr>
        <w:t>м</w:t>
      </w:r>
      <w:r w:rsidRPr="00807427">
        <w:rPr>
          <w:rFonts w:ascii="Times New Roman" w:hAnsi="Times New Roman" w:cs="Times New Roman"/>
          <w:color w:val="auto"/>
          <w:kern w:val="0"/>
          <w:sz w:val="12"/>
          <w:szCs w:val="12"/>
          <w:lang w:val="x-none" w:eastAsia="x-none"/>
        </w:rPr>
        <w:t xml:space="preserve"> показателей качества, надежности, безопасности и </w:t>
      </w:r>
      <w:proofErr w:type="spellStart"/>
      <w:r w:rsidRPr="00807427">
        <w:rPr>
          <w:rFonts w:ascii="Times New Roman" w:hAnsi="Times New Roman" w:cs="Times New Roman"/>
          <w:color w:val="auto"/>
          <w:kern w:val="0"/>
          <w:sz w:val="12"/>
          <w:szCs w:val="12"/>
          <w:lang w:val="x-none" w:eastAsia="x-none"/>
        </w:rPr>
        <w:t>энергоэффективности</w:t>
      </w:r>
      <w:proofErr w:type="spellEnd"/>
      <w:r w:rsidRPr="00807427">
        <w:rPr>
          <w:rFonts w:ascii="Times New Roman" w:hAnsi="Times New Roman" w:cs="Times New Roman"/>
          <w:color w:val="auto"/>
          <w:kern w:val="0"/>
          <w:sz w:val="12"/>
          <w:szCs w:val="12"/>
          <w:lang w:val="x-none" w:eastAsia="x-none"/>
        </w:rPr>
        <w:t xml:space="preserve"> поставляемых коммунальных ресурсов;</w:t>
      </w:r>
    </w:p>
    <w:p w:rsidR="00807427" w:rsidRPr="00807427" w:rsidRDefault="00807427" w:rsidP="00807427">
      <w:pPr>
        <w:spacing w:after="0" w:line="240" w:lineRule="auto"/>
        <w:ind w:firstLine="709"/>
        <w:jc w:val="both"/>
        <w:rPr>
          <w:rFonts w:ascii="Times New Roman" w:hAnsi="Times New Roman" w:cs="Times New Roman"/>
          <w:color w:val="auto"/>
          <w:kern w:val="0"/>
          <w:sz w:val="12"/>
          <w:szCs w:val="12"/>
          <w:lang w:eastAsia="x-none"/>
        </w:rPr>
      </w:pPr>
      <w:r w:rsidRPr="00807427">
        <w:rPr>
          <w:rFonts w:ascii="Times New Roman" w:hAnsi="Times New Roman" w:cs="Times New Roman"/>
          <w:color w:val="auto"/>
          <w:kern w:val="0"/>
          <w:sz w:val="12"/>
          <w:szCs w:val="12"/>
          <w:lang w:eastAsia="x-none"/>
        </w:rPr>
        <w:t>- сокращением объемов жилищного фонда, требующего проведения капитального ремонта;</w:t>
      </w:r>
    </w:p>
    <w:p w:rsidR="00807427" w:rsidRPr="00807427" w:rsidRDefault="00807427" w:rsidP="00807427">
      <w:pPr>
        <w:spacing w:after="0" w:line="240" w:lineRule="auto"/>
        <w:ind w:firstLine="709"/>
        <w:jc w:val="both"/>
        <w:rPr>
          <w:rFonts w:ascii="Times New Roman" w:hAnsi="Times New Roman" w:cs="Times New Roman"/>
          <w:color w:val="auto"/>
          <w:kern w:val="0"/>
          <w:sz w:val="12"/>
          <w:szCs w:val="12"/>
          <w:lang w:val="x-none" w:eastAsia="x-none"/>
        </w:rPr>
      </w:pPr>
      <w:r w:rsidRPr="00807427">
        <w:rPr>
          <w:rFonts w:ascii="Times New Roman" w:hAnsi="Times New Roman" w:cs="Times New Roman"/>
          <w:color w:val="auto"/>
          <w:kern w:val="0"/>
          <w:sz w:val="12"/>
          <w:szCs w:val="12"/>
          <w:lang w:val="x-none" w:eastAsia="x-none"/>
        </w:rPr>
        <w:t>- снижение</w:t>
      </w:r>
      <w:r w:rsidRPr="00807427">
        <w:rPr>
          <w:rFonts w:ascii="Times New Roman" w:hAnsi="Times New Roman" w:cs="Times New Roman"/>
          <w:color w:val="auto"/>
          <w:kern w:val="0"/>
          <w:sz w:val="12"/>
          <w:szCs w:val="12"/>
          <w:lang w:eastAsia="x-none"/>
        </w:rPr>
        <w:t>м</w:t>
      </w:r>
      <w:r w:rsidRPr="00807427">
        <w:rPr>
          <w:rFonts w:ascii="Times New Roman" w:hAnsi="Times New Roman" w:cs="Times New Roman"/>
          <w:color w:val="auto"/>
          <w:kern w:val="0"/>
          <w:sz w:val="12"/>
          <w:szCs w:val="12"/>
          <w:lang w:val="x-none" w:eastAsia="x-none"/>
        </w:rPr>
        <w:t xml:space="preserve"> издержек при производстве и поставке коммунальных ресурсов за счет повышения </w:t>
      </w:r>
      <w:proofErr w:type="spellStart"/>
      <w:r w:rsidRPr="00807427">
        <w:rPr>
          <w:rFonts w:ascii="Times New Roman" w:hAnsi="Times New Roman" w:cs="Times New Roman"/>
          <w:color w:val="auto"/>
          <w:kern w:val="0"/>
          <w:sz w:val="12"/>
          <w:szCs w:val="12"/>
          <w:lang w:val="x-none" w:eastAsia="x-none"/>
        </w:rPr>
        <w:t>энергоэффективности</w:t>
      </w:r>
      <w:proofErr w:type="spellEnd"/>
      <w:r w:rsidRPr="00807427">
        <w:rPr>
          <w:rFonts w:ascii="Times New Roman" w:hAnsi="Times New Roman" w:cs="Times New Roman"/>
          <w:color w:val="auto"/>
          <w:kern w:val="0"/>
          <w:sz w:val="12"/>
          <w:szCs w:val="12"/>
          <w:lang w:val="x-none" w:eastAsia="x-none"/>
        </w:rPr>
        <w:t>, внедрения современных форм управления и, как следствие, снижение себестоимости коммунальных услуг.</w:t>
      </w:r>
    </w:p>
    <w:p w:rsidR="00807427" w:rsidRPr="00807427" w:rsidRDefault="00807427" w:rsidP="00807427">
      <w:pPr>
        <w:spacing w:after="0" w:line="240" w:lineRule="auto"/>
        <w:ind w:firstLine="709"/>
        <w:jc w:val="both"/>
        <w:rPr>
          <w:rFonts w:ascii="Times New Roman" w:hAnsi="Times New Roman" w:cs="Times New Roman"/>
          <w:color w:val="auto"/>
          <w:kern w:val="0"/>
          <w:sz w:val="12"/>
          <w:szCs w:val="12"/>
          <w:lang w:val="x-none" w:eastAsia="x-none"/>
        </w:rPr>
      </w:pPr>
      <w:r w:rsidRPr="00807427">
        <w:rPr>
          <w:rFonts w:ascii="Times New Roman" w:hAnsi="Times New Roman" w:cs="Times New Roman"/>
          <w:color w:val="auto"/>
          <w:kern w:val="0"/>
          <w:sz w:val="12"/>
          <w:szCs w:val="12"/>
          <w:lang w:val="x-none" w:eastAsia="x-none"/>
        </w:rPr>
        <w:t>Развитие систем коммунальной инфраструктуры будет осуществляться на основе программ комплексного развития, учитывающих документы территориального планирования, среднесрочные прогнозы жилищного и иного строительства, а также инвестиционных программ организаций коммунального комплекса по развитию систем коммунальной инфраструктуры.</w:t>
      </w:r>
    </w:p>
    <w:p w:rsidR="00807427" w:rsidRPr="00807427" w:rsidRDefault="00807427" w:rsidP="00807427">
      <w:pPr>
        <w:spacing w:after="0" w:line="240" w:lineRule="auto"/>
        <w:ind w:firstLine="709"/>
        <w:jc w:val="both"/>
        <w:rPr>
          <w:rFonts w:ascii="Times New Roman" w:hAnsi="Times New Roman" w:cs="Times New Roman"/>
          <w:color w:val="auto"/>
          <w:kern w:val="0"/>
          <w:sz w:val="12"/>
          <w:szCs w:val="12"/>
          <w:lang w:eastAsia="x-none"/>
        </w:rPr>
      </w:pPr>
      <w:r w:rsidRPr="00807427">
        <w:rPr>
          <w:rFonts w:ascii="Times New Roman" w:hAnsi="Times New Roman" w:cs="Times New Roman"/>
          <w:color w:val="auto"/>
          <w:kern w:val="0"/>
          <w:sz w:val="12"/>
          <w:szCs w:val="12"/>
          <w:lang w:val="x-none" w:eastAsia="x-none"/>
        </w:rPr>
        <w:t>Реальными заказчиками жилищно-коммунальных услуг будут собственники помещений в конкретном многоквартирном доме.</w:t>
      </w:r>
    </w:p>
    <w:p w:rsidR="00807427" w:rsidRPr="00807427" w:rsidRDefault="00807427" w:rsidP="00807427">
      <w:pPr>
        <w:spacing w:after="0" w:line="240" w:lineRule="auto"/>
        <w:ind w:firstLine="709"/>
        <w:jc w:val="both"/>
        <w:rPr>
          <w:rFonts w:ascii="Times New Roman" w:hAnsi="Times New Roman" w:cs="Times New Roman"/>
          <w:color w:val="auto"/>
          <w:kern w:val="0"/>
          <w:sz w:val="12"/>
          <w:szCs w:val="12"/>
          <w:lang w:eastAsia="x-none"/>
        </w:rPr>
      </w:pPr>
      <w:r w:rsidRPr="00807427">
        <w:rPr>
          <w:rFonts w:ascii="Times New Roman" w:hAnsi="Times New Roman" w:cs="Times New Roman"/>
          <w:color w:val="auto"/>
          <w:kern w:val="0"/>
          <w:sz w:val="12"/>
          <w:szCs w:val="12"/>
          <w:lang w:eastAsia="x-none"/>
        </w:rPr>
        <w:t>Перечень целевых показателей муниципальной программы, с указанием планируемых к достижению значений в результате реализации программы представлен в приложении № 1 к паспорту муниципальной программы.</w:t>
      </w:r>
    </w:p>
    <w:p w:rsidR="00807427" w:rsidRPr="00807427" w:rsidRDefault="00807427" w:rsidP="00807427">
      <w:pPr>
        <w:tabs>
          <w:tab w:val="left" w:pos="709"/>
          <w:tab w:val="left" w:pos="1276"/>
          <w:tab w:val="left" w:pos="1418"/>
        </w:tabs>
        <w:autoSpaceDE w:val="0"/>
        <w:autoSpaceDN w:val="0"/>
        <w:adjustRightInd w:val="0"/>
        <w:spacing w:after="0" w:line="240" w:lineRule="auto"/>
        <w:contextualSpacing/>
        <w:jc w:val="both"/>
        <w:outlineLvl w:val="1"/>
        <w:rPr>
          <w:rFonts w:ascii="Times New Roman" w:eastAsia="Calibri" w:hAnsi="Times New Roman" w:cs="Times New Roman"/>
          <w:color w:val="auto"/>
          <w:kern w:val="0"/>
          <w:sz w:val="12"/>
          <w:szCs w:val="12"/>
        </w:rPr>
      </w:pPr>
    </w:p>
    <w:p w:rsidR="00807427" w:rsidRPr="00807427" w:rsidRDefault="00807427" w:rsidP="00807427">
      <w:pPr>
        <w:autoSpaceDE w:val="0"/>
        <w:autoSpaceDN w:val="0"/>
        <w:adjustRightInd w:val="0"/>
        <w:spacing w:after="0" w:line="240" w:lineRule="auto"/>
        <w:contextualSpacing/>
        <w:jc w:val="center"/>
        <w:outlineLvl w:val="1"/>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5. Информация по подпрограммам, отдельным мероприятиям программы</w:t>
      </w:r>
    </w:p>
    <w:p w:rsidR="00807427" w:rsidRPr="00807427" w:rsidRDefault="00807427" w:rsidP="00807427">
      <w:pPr>
        <w:tabs>
          <w:tab w:val="left" w:pos="709"/>
          <w:tab w:val="left" w:pos="1276"/>
          <w:tab w:val="left" w:pos="1418"/>
        </w:tabs>
        <w:autoSpaceDE w:val="0"/>
        <w:autoSpaceDN w:val="0"/>
        <w:adjustRightInd w:val="0"/>
        <w:spacing w:after="0" w:line="240" w:lineRule="auto"/>
        <w:contextualSpacing/>
        <w:jc w:val="center"/>
        <w:outlineLvl w:val="1"/>
        <w:rPr>
          <w:rFonts w:ascii="Times New Roman" w:eastAsia="Calibri" w:hAnsi="Times New Roman" w:cs="Times New Roman"/>
          <w:color w:val="auto"/>
          <w:kern w:val="0"/>
          <w:sz w:val="12"/>
          <w:szCs w:val="12"/>
        </w:rPr>
      </w:pPr>
    </w:p>
    <w:p w:rsidR="00807427" w:rsidRPr="00807427" w:rsidRDefault="00807427" w:rsidP="00807427">
      <w:pPr>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rPr>
        <w:t xml:space="preserve">5.1. </w:t>
      </w:r>
      <w:r w:rsidRPr="00807427">
        <w:rPr>
          <w:rFonts w:ascii="Times New Roman" w:hAnsi="Times New Roman" w:cs="Times New Roman"/>
          <w:color w:val="auto"/>
          <w:kern w:val="0"/>
          <w:sz w:val="12"/>
          <w:szCs w:val="12"/>
        </w:rPr>
        <w:t>Подпрограмма 1 «Модернизация, реконструкция и капитальный ремонт объектов коммунальной инфраструктуры муниципального образования «</w:t>
      </w:r>
      <w:proofErr w:type="spellStart"/>
      <w:r w:rsidRPr="00807427">
        <w:rPr>
          <w:rFonts w:ascii="Times New Roman" w:hAnsi="Times New Roman" w:cs="Times New Roman"/>
          <w:color w:val="auto"/>
          <w:kern w:val="0"/>
          <w:sz w:val="12"/>
          <w:szCs w:val="12"/>
        </w:rPr>
        <w:t>Каратузский</w:t>
      </w:r>
      <w:proofErr w:type="spellEnd"/>
      <w:r w:rsidRPr="00807427">
        <w:rPr>
          <w:rFonts w:ascii="Times New Roman" w:hAnsi="Times New Roman" w:cs="Times New Roman"/>
          <w:color w:val="auto"/>
          <w:kern w:val="0"/>
          <w:sz w:val="12"/>
          <w:szCs w:val="12"/>
        </w:rPr>
        <w:t xml:space="preserve"> район»</w:t>
      </w:r>
      <w:r w:rsidRPr="00807427">
        <w:rPr>
          <w:rFonts w:ascii="Times New Roman" w:eastAsia="Calibri" w:hAnsi="Times New Roman" w:cs="Times New Roman"/>
          <w:color w:val="auto"/>
          <w:kern w:val="0"/>
          <w:sz w:val="12"/>
          <w:szCs w:val="12"/>
          <w:lang w:eastAsia="en-US"/>
        </w:rPr>
        <w:t xml:space="preserve"> (приложение № 4 к муниципальной программе).</w:t>
      </w:r>
    </w:p>
    <w:p w:rsidR="00807427" w:rsidRPr="00807427" w:rsidRDefault="00807427" w:rsidP="00807427">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5.1.1. Описание </w:t>
      </w:r>
      <w:proofErr w:type="spellStart"/>
      <w:r w:rsidRPr="00807427">
        <w:rPr>
          <w:rFonts w:ascii="Times New Roman" w:eastAsia="Calibri" w:hAnsi="Times New Roman" w:cs="Times New Roman"/>
          <w:color w:val="auto"/>
          <w:kern w:val="0"/>
          <w:sz w:val="12"/>
          <w:szCs w:val="12"/>
          <w:lang w:eastAsia="en-US"/>
        </w:rPr>
        <w:t>общерайонной</w:t>
      </w:r>
      <w:proofErr w:type="spellEnd"/>
      <w:r w:rsidRPr="00807427">
        <w:rPr>
          <w:rFonts w:ascii="Times New Roman" w:eastAsia="Calibri" w:hAnsi="Times New Roman" w:cs="Times New Roman"/>
          <w:color w:val="auto"/>
          <w:kern w:val="0"/>
          <w:sz w:val="12"/>
          <w:szCs w:val="12"/>
          <w:lang w:eastAsia="en-US"/>
        </w:rPr>
        <w:t xml:space="preserve"> проблемы, содержащее объективные показатели, характеризующие уровень развития жилищно-коммунальной сферы, качество жизни населения, тенденции развития.</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Коммунальный комплекс Каратузского района (далее – район) характеризует:</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значительный уровень износа основных производственных фондов, в том числе транспортных коммуникаций и энергетического оборудования до 60-75%, обусловленный принятием в муниципальную собственность объектов коммунального назначения в ветхом и аварийном состоянии;</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высокие потери энергоресурсов на всех стадиях от производства до потребления, составляющие до 23%, вследствие эксплуатации устаревшего технологического оборудования с низким коэффициентом полезного действия;</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-отсутствие очистки питьевой воды на значительном числе объектов водопроводного хозяйства.</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Установленное котельное и вспомогательное оборудование в большей части морально устарело. Коэффициент использования установленной мощности котельных составляет не более 65%. Фактические потери тепловой энергии в некоторых коммунальных сетях достигают до 20%. Из общего количества установленных котлов в котельных коммунального комплекса только 11% автоматизированы (автоматизировано 3 котла из 28). В основном котлы </w:t>
      </w:r>
      <w:proofErr w:type="spellStart"/>
      <w:r w:rsidRPr="00807427">
        <w:rPr>
          <w:rFonts w:ascii="Times New Roman" w:eastAsia="Calibri" w:hAnsi="Times New Roman" w:cs="Times New Roman"/>
          <w:color w:val="auto"/>
          <w:kern w:val="0"/>
          <w:sz w:val="12"/>
          <w:szCs w:val="12"/>
          <w:lang w:eastAsia="en-US"/>
        </w:rPr>
        <w:t>самоваренные</w:t>
      </w:r>
      <w:proofErr w:type="spellEnd"/>
      <w:r w:rsidRPr="00807427">
        <w:rPr>
          <w:rFonts w:ascii="Times New Roman" w:eastAsia="Calibri" w:hAnsi="Times New Roman" w:cs="Times New Roman"/>
          <w:color w:val="auto"/>
          <w:kern w:val="0"/>
          <w:sz w:val="12"/>
          <w:szCs w:val="12"/>
          <w:lang w:eastAsia="en-US"/>
        </w:rPr>
        <w:t xml:space="preserve">, 10-ти секционные, трубные. Отсутствие </w:t>
      </w:r>
      <w:proofErr w:type="gramStart"/>
      <w:r w:rsidRPr="00807427">
        <w:rPr>
          <w:rFonts w:ascii="Times New Roman" w:eastAsia="Calibri" w:hAnsi="Times New Roman" w:cs="Times New Roman"/>
          <w:color w:val="auto"/>
          <w:kern w:val="0"/>
          <w:sz w:val="12"/>
          <w:szCs w:val="12"/>
          <w:lang w:eastAsia="en-US"/>
        </w:rPr>
        <w:t>на котельных систем</w:t>
      </w:r>
      <w:proofErr w:type="gramEnd"/>
      <w:r w:rsidRPr="00807427">
        <w:rPr>
          <w:rFonts w:ascii="Times New Roman" w:eastAsia="Calibri" w:hAnsi="Times New Roman" w:cs="Times New Roman"/>
          <w:color w:val="auto"/>
          <w:kern w:val="0"/>
          <w:sz w:val="12"/>
          <w:szCs w:val="12"/>
          <w:lang w:eastAsia="en-US"/>
        </w:rPr>
        <w:t xml:space="preserve"> водоподготовки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района.</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Несоответствие качества подземных </w:t>
      </w:r>
      <w:proofErr w:type="spellStart"/>
      <w:r w:rsidRPr="00807427">
        <w:rPr>
          <w:rFonts w:ascii="Times New Roman" w:eastAsia="Calibri" w:hAnsi="Times New Roman" w:cs="Times New Roman"/>
          <w:color w:val="auto"/>
          <w:kern w:val="0"/>
          <w:sz w:val="12"/>
          <w:szCs w:val="12"/>
          <w:lang w:eastAsia="en-US"/>
        </w:rPr>
        <w:t>водоисточников</w:t>
      </w:r>
      <w:proofErr w:type="spellEnd"/>
      <w:r w:rsidRPr="00807427">
        <w:rPr>
          <w:rFonts w:ascii="Times New Roman" w:eastAsia="Calibri" w:hAnsi="Times New Roman" w:cs="Times New Roman"/>
          <w:color w:val="auto"/>
          <w:kern w:val="0"/>
          <w:sz w:val="12"/>
          <w:szCs w:val="12"/>
          <w:lang w:eastAsia="en-US"/>
        </w:rPr>
        <w:t xml:space="preserve"> требованиям СанПиН по санитарно-химическим показателям обуславливается повышенным природным содержанием в воде железа, солей жесткости, фторидов, марганца. Из-за повышенного загрязнения </w:t>
      </w:r>
      <w:proofErr w:type="spellStart"/>
      <w:r w:rsidRPr="00807427">
        <w:rPr>
          <w:rFonts w:ascii="Times New Roman" w:eastAsia="Calibri" w:hAnsi="Times New Roman" w:cs="Times New Roman"/>
          <w:color w:val="auto"/>
          <w:kern w:val="0"/>
          <w:sz w:val="12"/>
          <w:szCs w:val="12"/>
          <w:lang w:eastAsia="en-US"/>
        </w:rPr>
        <w:t>водоисточников</w:t>
      </w:r>
      <w:proofErr w:type="spellEnd"/>
      <w:r w:rsidRPr="00807427">
        <w:rPr>
          <w:rFonts w:ascii="Times New Roman" w:eastAsia="Calibri" w:hAnsi="Times New Roman" w:cs="Times New Roman"/>
          <w:color w:val="auto"/>
          <w:kern w:val="0"/>
          <w:sz w:val="12"/>
          <w:szCs w:val="12"/>
          <w:lang w:eastAsia="en-US"/>
        </w:rPr>
        <w:t xml:space="preserve"> традиционно применяемые технологии обработки воды стали в большинстве случаев недостаточно эффективными.</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Финансирование из бюджетов всех уровней расходов на капитальный ремонт и модернизацию инженерных систем коммунального комплекса незначительно и составляет в настоящее время порядка 15 % от потребности.</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Недофинансирование отрасли по капитальному ремонту и модернизации коммунальных объектов ведет к значительному износу основных фондов отрасли, что отражается на стабильности работы коммунальных объектов, на качестве предоставляемых коммунальных услуг и в целом к социальной напряженности среди населения.</w:t>
      </w:r>
    </w:p>
    <w:p w:rsidR="00807427" w:rsidRPr="00807427" w:rsidRDefault="00807427" w:rsidP="00807427">
      <w:pPr>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В настоящее время проблемой района остается изношенность основных фондов предприятий жилищно-коммунального комплекса и связанные с этим качество и гарантия предоставления коммунальных услуг потребителям. </w:t>
      </w:r>
    </w:p>
    <w:p w:rsidR="00807427" w:rsidRPr="00807427" w:rsidRDefault="00807427" w:rsidP="00807427">
      <w:pPr>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Услуги в сфере теплоснабжения жилищно-коммунального хозяйства предоставляют 9 котельных, из них 6 теплоисточников мощностью менее 3 Гкал/ч (67%), которые обеспечивают реализацию потребителям тепловой энергии. Котельные крайне неэкономичны, характеризуются устаревшими конструкциями, отсутствием автоматического регулирования и средств контроля, высокой долей ручного труда.</w:t>
      </w:r>
    </w:p>
    <w:p w:rsidR="00807427" w:rsidRPr="00807427" w:rsidRDefault="00807427" w:rsidP="00807427">
      <w:pPr>
        <w:spacing w:after="0" w:line="240" w:lineRule="auto"/>
        <w:ind w:firstLine="709"/>
        <w:jc w:val="both"/>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 xml:space="preserve">Основными источниками водоснабжения населения Каратузского района являются напорные и безнапорные подземные </w:t>
      </w:r>
      <w:proofErr w:type="spellStart"/>
      <w:r w:rsidRPr="00807427">
        <w:rPr>
          <w:rFonts w:ascii="Times New Roman" w:hAnsi="Times New Roman" w:cs="Calibri"/>
          <w:color w:val="auto"/>
          <w:kern w:val="0"/>
          <w:sz w:val="12"/>
          <w:szCs w:val="12"/>
        </w:rPr>
        <w:t>водоисточники</w:t>
      </w:r>
      <w:proofErr w:type="spellEnd"/>
      <w:r w:rsidRPr="00807427">
        <w:rPr>
          <w:rFonts w:ascii="Times New Roman" w:hAnsi="Times New Roman" w:cs="Times New Roman"/>
          <w:color w:val="auto"/>
          <w:kern w:val="0"/>
          <w:sz w:val="12"/>
          <w:szCs w:val="12"/>
        </w:rPr>
        <w:t>.</w:t>
      </w:r>
    </w:p>
    <w:p w:rsidR="00807427" w:rsidRPr="00807427" w:rsidRDefault="00807427" w:rsidP="00807427">
      <w:pPr>
        <w:widowControl w:val="0"/>
        <w:autoSpaceDE w:val="0"/>
        <w:autoSpaceDN w:val="0"/>
        <w:adjustRightInd w:val="0"/>
        <w:spacing w:after="0" w:line="240" w:lineRule="auto"/>
        <w:ind w:firstLine="709"/>
        <w:jc w:val="both"/>
        <w:outlineLvl w:val="0"/>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Централизованным водоснабжением в районе обеспечено 83,71%, нецентрализованными </w:t>
      </w:r>
      <w:proofErr w:type="spellStart"/>
      <w:r w:rsidRPr="00807427">
        <w:rPr>
          <w:rFonts w:ascii="Times New Roman" w:eastAsia="Calibri" w:hAnsi="Times New Roman" w:cs="Times New Roman"/>
          <w:color w:val="auto"/>
          <w:kern w:val="0"/>
          <w:sz w:val="12"/>
          <w:szCs w:val="12"/>
          <w:lang w:eastAsia="en-US"/>
        </w:rPr>
        <w:t>водоисточниками</w:t>
      </w:r>
      <w:proofErr w:type="spellEnd"/>
      <w:r w:rsidRPr="00807427">
        <w:rPr>
          <w:rFonts w:ascii="Times New Roman" w:eastAsia="Calibri" w:hAnsi="Times New Roman" w:cs="Times New Roman"/>
          <w:color w:val="auto"/>
          <w:kern w:val="0"/>
          <w:sz w:val="12"/>
          <w:szCs w:val="12"/>
          <w:lang w:eastAsia="en-US"/>
        </w:rPr>
        <w:t xml:space="preserve"> пользуется 16,29 % потребителей. </w:t>
      </w:r>
    </w:p>
    <w:p w:rsidR="00807427" w:rsidRPr="00807427" w:rsidRDefault="00807427" w:rsidP="00807427">
      <w:pPr>
        <w:widowControl w:val="0"/>
        <w:tabs>
          <w:tab w:val="left" w:pos="0"/>
          <w:tab w:val="left" w:pos="1080"/>
        </w:tabs>
        <w:autoSpaceDE w:val="0"/>
        <w:autoSpaceDN w:val="0"/>
        <w:adjustRightInd w:val="0"/>
        <w:spacing w:after="0" w:line="240" w:lineRule="auto"/>
        <w:ind w:right="76"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Доля населения района, обеспеченного доброкачественной питьевой водой, составляет 83,71 %.</w:t>
      </w:r>
    </w:p>
    <w:p w:rsidR="00807427" w:rsidRPr="00807427" w:rsidRDefault="00807427" w:rsidP="00807427">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Соответственно около 2,5 тысяч человек в районе используют </w:t>
      </w:r>
      <w:proofErr w:type="gramStart"/>
      <w:r w:rsidRPr="00807427">
        <w:rPr>
          <w:rFonts w:ascii="Times New Roman" w:eastAsia="Calibri" w:hAnsi="Times New Roman" w:cs="Times New Roman"/>
          <w:color w:val="auto"/>
          <w:kern w:val="0"/>
          <w:sz w:val="12"/>
          <w:szCs w:val="12"/>
          <w:lang w:eastAsia="en-US"/>
        </w:rPr>
        <w:t>воду</w:t>
      </w:r>
      <w:proofErr w:type="gramEnd"/>
      <w:r w:rsidRPr="00807427">
        <w:rPr>
          <w:rFonts w:ascii="Times New Roman" w:eastAsia="Calibri" w:hAnsi="Times New Roman" w:cs="Times New Roman"/>
          <w:color w:val="auto"/>
          <w:kern w:val="0"/>
          <w:sz w:val="12"/>
          <w:szCs w:val="12"/>
          <w:lang w:eastAsia="en-US"/>
        </w:rPr>
        <w:t xml:space="preserve"> не отвечающую требованиям СанПиН.</w:t>
      </w:r>
    </w:p>
    <w:p w:rsidR="00807427" w:rsidRPr="00807427" w:rsidRDefault="00807427" w:rsidP="00807427">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Неблагополучное состояние подземных </w:t>
      </w:r>
      <w:proofErr w:type="spellStart"/>
      <w:r w:rsidRPr="00807427">
        <w:rPr>
          <w:rFonts w:ascii="Times New Roman" w:eastAsia="Calibri" w:hAnsi="Times New Roman" w:cs="Times New Roman"/>
          <w:color w:val="auto"/>
          <w:kern w:val="0"/>
          <w:sz w:val="12"/>
          <w:szCs w:val="12"/>
          <w:lang w:eastAsia="en-US"/>
        </w:rPr>
        <w:t>водоисточников</w:t>
      </w:r>
      <w:proofErr w:type="spellEnd"/>
      <w:r w:rsidRPr="00807427">
        <w:rPr>
          <w:rFonts w:ascii="Times New Roman" w:eastAsia="Calibri" w:hAnsi="Times New Roman" w:cs="Times New Roman"/>
          <w:color w:val="auto"/>
          <w:kern w:val="0"/>
          <w:sz w:val="12"/>
          <w:szCs w:val="12"/>
          <w:lang w:eastAsia="en-US"/>
        </w:rPr>
        <w:t xml:space="preserve"> обуславливается повышенным природным содержанием в воде железа, солей жесткости, фторидов, марганца. </w:t>
      </w:r>
    </w:p>
    <w:p w:rsidR="00807427" w:rsidRPr="00807427" w:rsidRDefault="00807427" w:rsidP="00807427">
      <w:pPr>
        <w:autoSpaceDE w:val="0"/>
        <w:autoSpaceDN w:val="0"/>
        <w:adjustRightInd w:val="0"/>
        <w:spacing w:after="0" w:line="240" w:lineRule="auto"/>
        <w:ind w:firstLine="720"/>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В настоящее время из 116,03 км сетей теплоснабжения и водоснабжения требуют замены 69,7 км, из них 3,9 км тепловых и 65,4 км водопроводных сетей. Износ коммунальных систем в среднем составляет порядка 60%, потери ресурсов – до 23%. При нормативном сроке службы трубопроводов 25 лет фактический срок до первого коррозионного разрушения может составлять около 5 лет, что обусловлено субъективными причинами – высоким уровнем грунтовых вод, применением некачественных строительных материалов при проведении строительно-монтажных работ.</w:t>
      </w:r>
    </w:p>
    <w:p w:rsidR="00807427" w:rsidRPr="00807427" w:rsidRDefault="00807427" w:rsidP="00807427">
      <w:pPr>
        <w:autoSpaceDE w:val="0"/>
        <w:autoSpaceDN w:val="0"/>
        <w:adjustRightInd w:val="0"/>
        <w:spacing w:after="0" w:line="240" w:lineRule="auto"/>
        <w:ind w:firstLine="720"/>
        <w:jc w:val="both"/>
        <w:outlineLvl w:val="3"/>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В районе существует проблема обеспечения объектов теплоснабжения, водозаборных сооружений резервными, в </w:t>
      </w:r>
      <w:proofErr w:type="spellStart"/>
      <w:r w:rsidRPr="00807427">
        <w:rPr>
          <w:rFonts w:ascii="Times New Roman" w:eastAsia="Calibri" w:hAnsi="Times New Roman" w:cs="Times New Roman"/>
          <w:color w:val="auto"/>
          <w:kern w:val="0"/>
          <w:sz w:val="12"/>
          <w:szCs w:val="12"/>
          <w:lang w:eastAsia="en-US"/>
        </w:rPr>
        <w:t>т.ч</w:t>
      </w:r>
      <w:proofErr w:type="spellEnd"/>
      <w:r w:rsidRPr="00807427">
        <w:rPr>
          <w:rFonts w:ascii="Times New Roman" w:eastAsia="Calibri" w:hAnsi="Times New Roman" w:cs="Times New Roman"/>
          <w:color w:val="auto"/>
          <w:kern w:val="0"/>
          <w:sz w:val="12"/>
          <w:szCs w:val="12"/>
          <w:lang w:eastAsia="en-US"/>
        </w:rPr>
        <w:t>. автономными, источниками электроснабжения. Отсутствие резервного электроснабжения было обусловлено и объективными причинами, такими как наличие одной подстанции на вводе в населенный пункт и отсутствием независимого резервного ввода линии электропередач, а также значительной удаленностью от магистральных электрических сетей.</w:t>
      </w:r>
    </w:p>
    <w:p w:rsidR="00807427" w:rsidRPr="00807427" w:rsidRDefault="00807427" w:rsidP="00807427">
      <w:pPr>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В рамках подпрограммы планируется:</w:t>
      </w:r>
    </w:p>
    <w:p w:rsidR="00807427" w:rsidRPr="00807427" w:rsidRDefault="00807427" w:rsidP="00807427">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использование современных материалов с длительным сроком эксплуатации и высокими эксплуатационными характеристиками при строительстве инженерных сетей;</w:t>
      </w:r>
    </w:p>
    <w:p w:rsidR="00807427" w:rsidRPr="00807427" w:rsidRDefault="00807427" w:rsidP="00807427">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поэтапное приведение в соответствие установленной мощности основных сооружений присоединенной нагрузке;</w:t>
      </w:r>
    </w:p>
    <w:p w:rsidR="00807427" w:rsidRPr="00807427" w:rsidRDefault="00807427" w:rsidP="00807427">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снижение потерь при производстве и транспортировке энергоресурсов;</w:t>
      </w:r>
    </w:p>
    <w:p w:rsidR="00807427" w:rsidRPr="00807427" w:rsidRDefault="00807427" w:rsidP="00807427">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обеспечение надежности работы систем теплоснабжения, водоснабжения, водоотведения;</w:t>
      </w:r>
    </w:p>
    <w:p w:rsidR="00807427" w:rsidRPr="00807427" w:rsidRDefault="00807427" w:rsidP="00807427">
      <w:pPr>
        <w:spacing w:after="0" w:line="240" w:lineRule="auto"/>
        <w:ind w:firstLine="709"/>
        <w:jc w:val="both"/>
        <w:rPr>
          <w:rFonts w:ascii="Times New Roman" w:eastAsia="Calibri" w:hAnsi="Times New Roman" w:cs="Times New Roman"/>
          <w:color w:val="auto"/>
          <w:kern w:val="0"/>
          <w:sz w:val="12"/>
          <w:szCs w:val="12"/>
          <w:highlight w:val="yellow"/>
          <w:lang w:eastAsia="en-US"/>
        </w:rPr>
      </w:pPr>
      <w:r w:rsidRPr="00807427">
        <w:rPr>
          <w:rFonts w:ascii="Times New Roman" w:eastAsia="Calibri" w:hAnsi="Times New Roman" w:cs="Times New Roman"/>
          <w:color w:val="auto"/>
          <w:kern w:val="0"/>
          <w:sz w:val="12"/>
          <w:szCs w:val="12"/>
          <w:lang w:eastAsia="en-US"/>
        </w:rPr>
        <w:t>при модернизации, реконструкции и капитальном ремонте объектов коммунальной инфраструктуры применение труб, оборудования и материалов, соответствующих требованиям государственных стандартов, норм и технических условий;</w:t>
      </w:r>
    </w:p>
    <w:p w:rsidR="00807427" w:rsidRPr="00807427" w:rsidRDefault="00807427" w:rsidP="00807427">
      <w:pPr>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актуализация разработанных схем теплоснабжения, водоснабжения и водоотведения.</w:t>
      </w:r>
    </w:p>
    <w:p w:rsidR="00807427" w:rsidRPr="00807427" w:rsidRDefault="00807427" w:rsidP="00807427">
      <w:pPr>
        <w:spacing w:after="0" w:line="240" w:lineRule="auto"/>
        <w:ind w:firstLine="709"/>
        <w:jc w:val="both"/>
        <w:rPr>
          <w:rFonts w:ascii="Times New Roman" w:hAnsi="Times New Roman" w:cs="Times New Roman"/>
          <w:color w:val="auto"/>
          <w:kern w:val="0"/>
          <w:sz w:val="12"/>
          <w:szCs w:val="12"/>
        </w:rPr>
      </w:pPr>
      <w:r w:rsidRPr="00807427">
        <w:rPr>
          <w:rFonts w:ascii="Times New Roman" w:eastAsia="Calibri" w:hAnsi="Times New Roman" w:cs="Times New Roman"/>
          <w:color w:val="auto"/>
          <w:kern w:val="0"/>
          <w:sz w:val="12"/>
          <w:szCs w:val="12"/>
          <w:lang w:eastAsia="en-US"/>
        </w:rPr>
        <w:t xml:space="preserve">В период 2014-2021 годов в рамках подпрограммы «Модернизация, реконструкция и капитальный ремонт объектов коммунальной инфраструктуры </w:t>
      </w:r>
      <w:r w:rsidRPr="00807427">
        <w:rPr>
          <w:rFonts w:ascii="Times New Roman" w:hAnsi="Times New Roman" w:cs="Times New Roman"/>
          <w:color w:val="auto"/>
          <w:kern w:val="0"/>
          <w:sz w:val="12"/>
          <w:szCs w:val="12"/>
        </w:rPr>
        <w:t>муниципального образования «</w:t>
      </w:r>
      <w:proofErr w:type="spellStart"/>
      <w:r w:rsidRPr="00807427">
        <w:rPr>
          <w:rFonts w:ascii="Times New Roman" w:hAnsi="Times New Roman" w:cs="Times New Roman"/>
          <w:color w:val="auto"/>
          <w:kern w:val="0"/>
          <w:sz w:val="12"/>
          <w:szCs w:val="12"/>
        </w:rPr>
        <w:t>Каратузский</w:t>
      </w:r>
      <w:proofErr w:type="spellEnd"/>
      <w:r w:rsidRPr="00807427">
        <w:rPr>
          <w:rFonts w:ascii="Times New Roman" w:hAnsi="Times New Roman" w:cs="Times New Roman"/>
          <w:color w:val="auto"/>
          <w:kern w:val="0"/>
          <w:sz w:val="12"/>
          <w:szCs w:val="12"/>
        </w:rPr>
        <w:t xml:space="preserve"> район» за счет реализации неотложных мероприятий на системах теплоснабжения и водоснабжения выполнен капитальный ремонт коммунальных объектов на общую сумму 40,58 млн. рублей, в том числе:</w:t>
      </w:r>
    </w:p>
    <w:p w:rsidR="00807427" w:rsidRPr="00807427" w:rsidRDefault="00807427" w:rsidP="00807427">
      <w:pPr>
        <w:spacing w:after="0" w:line="240" w:lineRule="auto"/>
        <w:ind w:firstLine="709"/>
        <w:jc w:val="both"/>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 на системах теплоснабжения на сумму 11,0 млн. рублей</w:t>
      </w:r>
    </w:p>
    <w:p w:rsidR="00807427" w:rsidRPr="00807427" w:rsidRDefault="00807427" w:rsidP="00807427">
      <w:pPr>
        <w:spacing w:after="0" w:line="240" w:lineRule="auto"/>
        <w:ind w:firstLine="709"/>
        <w:jc w:val="both"/>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 на системах водоснабжения на сумму 29,58 млн. рублей.</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Продолжение решения проблем в коммунальном комплексе в 2022-2024 годах в рамках мероприятий подпрограммы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края,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 использования энергоресурсов, развития </w:t>
      </w:r>
      <w:proofErr w:type="spellStart"/>
      <w:r w:rsidRPr="00807427">
        <w:rPr>
          <w:rFonts w:ascii="Times New Roman" w:eastAsia="Calibri" w:hAnsi="Times New Roman" w:cs="Times New Roman"/>
          <w:color w:val="auto"/>
          <w:kern w:val="0"/>
          <w:sz w:val="12"/>
          <w:szCs w:val="12"/>
          <w:lang w:eastAsia="en-US"/>
        </w:rPr>
        <w:t>энергоресурсосбережения</w:t>
      </w:r>
      <w:proofErr w:type="spellEnd"/>
      <w:r w:rsidRPr="00807427">
        <w:rPr>
          <w:rFonts w:ascii="Times New Roman" w:eastAsia="Calibri" w:hAnsi="Times New Roman" w:cs="Times New Roman"/>
          <w:color w:val="auto"/>
          <w:kern w:val="0"/>
          <w:sz w:val="12"/>
          <w:szCs w:val="12"/>
          <w:lang w:eastAsia="en-US"/>
        </w:rPr>
        <w:t xml:space="preserve"> в коммунальном хозяйстве.</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Дальнейшее решение задач восстановления основных фондов инженерной инфраструктуры коммунального комплекса района соответствует установленным приоритетам социально-экономического развития района и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rsidR="00807427" w:rsidRPr="00807427" w:rsidRDefault="00807427" w:rsidP="00807427">
      <w:pPr>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hAnsi="Times New Roman" w:cs="Times New Roman"/>
          <w:color w:val="auto"/>
          <w:kern w:val="0"/>
          <w:sz w:val="12"/>
          <w:szCs w:val="12"/>
        </w:rPr>
        <w:t xml:space="preserve">Следствием технической политики, проводимой Правительством Красноярского края, администрацией Каратузского района в области теплоснабжения и водоснабжения, является повышение устойчивости систем теплоснабжения и водоснабжения, увеличением срока эксплуатации технологического оборудования котельных и водозаборных сооружений, внедрение ресурсосберегающего оборудования и </w:t>
      </w:r>
      <w:proofErr w:type="spellStart"/>
      <w:r w:rsidRPr="00807427">
        <w:rPr>
          <w:rFonts w:ascii="Times New Roman" w:hAnsi="Times New Roman" w:cs="Times New Roman"/>
          <w:color w:val="auto"/>
          <w:kern w:val="0"/>
          <w:sz w:val="12"/>
          <w:szCs w:val="12"/>
        </w:rPr>
        <w:t>энергоэффективных</w:t>
      </w:r>
      <w:proofErr w:type="spellEnd"/>
      <w:r w:rsidRPr="00807427">
        <w:rPr>
          <w:rFonts w:ascii="Times New Roman" w:hAnsi="Times New Roman" w:cs="Times New Roman"/>
          <w:color w:val="auto"/>
          <w:kern w:val="0"/>
          <w:sz w:val="12"/>
          <w:szCs w:val="12"/>
        </w:rPr>
        <w:t xml:space="preserve"> технологий, снижение затрат на производство тепловой энергии и оказание услуг по водоснабжению, и, как следствие, предоставление качественных услуг потребителям.</w:t>
      </w:r>
    </w:p>
    <w:p w:rsidR="00807427" w:rsidRPr="00807427" w:rsidRDefault="00807427" w:rsidP="00807427">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5.1.2. Анализ причин возникновения проблем, связанных с состоянием коммунальной инфраструктуры района, включая правовое обоснование.</w:t>
      </w:r>
    </w:p>
    <w:p w:rsidR="00807427" w:rsidRPr="00807427" w:rsidRDefault="00807427" w:rsidP="00807427">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Высокий износ основных фондов предприятий жилищно-коммунального комплекса района обусловлен:</w:t>
      </w:r>
    </w:p>
    <w:p w:rsidR="00807427" w:rsidRPr="00807427" w:rsidRDefault="00807427" w:rsidP="00807427">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недостаточным объемом государственного и частного инвестирования;</w:t>
      </w:r>
    </w:p>
    <w:p w:rsidR="00807427" w:rsidRPr="00807427" w:rsidRDefault="00807427" w:rsidP="00807427">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ограниченностью собственных средств предприятий на капитальный ремонт, реконструкцию и обновление основных фондов жилищно-коммунального комплекса;</w:t>
      </w:r>
    </w:p>
    <w:p w:rsidR="00807427" w:rsidRPr="00807427" w:rsidRDefault="00807427" w:rsidP="00807427">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наличием сверхнормативных затрат энергетических ресурсов на производство;</w:t>
      </w:r>
    </w:p>
    <w:p w:rsidR="00807427" w:rsidRPr="00807427" w:rsidRDefault="00807427" w:rsidP="00807427">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высоким уровнем потерь воды и тепловой энергии в процессе производства и транспортировки ресурсов до потребителей.</w:t>
      </w:r>
    </w:p>
    <w:p w:rsidR="00807427" w:rsidRPr="00807427" w:rsidRDefault="00807427" w:rsidP="00807427">
      <w:pPr>
        <w:autoSpaceDE w:val="0"/>
        <w:autoSpaceDN w:val="0"/>
        <w:adjustRightInd w:val="0"/>
        <w:spacing w:after="0" w:line="240" w:lineRule="auto"/>
        <w:ind w:firstLine="720"/>
        <w:jc w:val="both"/>
        <w:outlineLvl w:val="3"/>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соответствующих гидравлических расчётов и схем развития населенных пунктов, используемые материалы проложенных коммуникаций недолговечны.</w:t>
      </w:r>
    </w:p>
    <w:p w:rsidR="00807427" w:rsidRPr="00807427" w:rsidRDefault="00807427" w:rsidP="00807427">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5.1.3. Описание цели и задач подпрограммы.</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Целью подпрограммы является развитие, модернизация и капитальный ремонт объектов коммунальной инфраструктуры и жилищного фонда Каратузского района.</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Для достижения поставленной цели необходимо решение следующих задач:</w:t>
      </w:r>
    </w:p>
    <w:p w:rsidR="00807427" w:rsidRPr="00807427" w:rsidRDefault="00807427" w:rsidP="00807427">
      <w:pPr>
        <w:autoSpaceDE w:val="0"/>
        <w:autoSpaceDN w:val="0"/>
        <w:adjustRightInd w:val="0"/>
        <w:spacing w:after="0" w:line="240" w:lineRule="auto"/>
        <w:ind w:firstLine="720"/>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предупреждение ситуаций, связанных с нарушением условий жизнедеятельности населения, и повышение качества и надежности предоставления коммунальных услуг;</w:t>
      </w:r>
    </w:p>
    <w:p w:rsidR="00807427" w:rsidRPr="00807427" w:rsidRDefault="00807427" w:rsidP="00807427">
      <w:pPr>
        <w:autoSpaceDE w:val="0"/>
        <w:autoSpaceDN w:val="0"/>
        <w:adjustRightInd w:val="0"/>
        <w:spacing w:after="0" w:line="240" w:lineRule="auto"/>
        <w:ind w:firstLine="720"/>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обеспечение населения питьевой водой, отвечающей требованиям безопасности;</w:t>
      </w:r>
    </w:p>
    <w:p w:rsidR="00807427" w:rsidRPr="00807427" w:rsidRDefault="00807427" w:rsidP="00807427">
      <w:pPr>
        <w:autoSpaceDE w:val="0"/>
        <w:autoSpaceDN w:val="0"/>
        <w:adjustRightInd w:val="0"/>
        <w:spacing w:after="0" w:line="240" w:lineRule="auto"/>
        <w:ind w:firstLine="720"/>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 обеспечение безопасного функционирования </w:t>
      </w:r>
      <w:proofErr w:type="spellStart"/>
      <w:r w:rsidRPr="00807427">
        <w:rPr>
          <w:rFonts w:ascii="Times New Roman" w:eastAsia="Calibri" w:hAnsi="Times New Roman" w:cs="Times New Roman"/>
          <w:color w:val="auto"/>
          <w:kern w:val="0"/>
          <w:sz w:val="12"/>
          <w:szCs w:val="12"/>
          <w:lang w:eastAsia="en-US"/>
        </w:rPr>
        <w:t>энергообъектов</w:t>
      </w:r>
      <w:proofErr w:type="spellEnd"/>
      <w:r w:rsidRPr="00807427">
        <w:rPr>
          <w:rFonts w:ascii="Times New Roman" w:eastAsia="Calibri" w:hAnsi="Times New Roman" w:cs="Times New Roman"/>
          <w:color w:val="auto"/>
          <w:kern w:val="0"/>
          <w:sz w:val="12"/>
          <w:szCs w:val="12"/>
          <w:lang w:eastAsia="en-US"/>
        </w:rPr>
        <w:t xml:space="preserve"> и обновление материально-технической базы предприятий коммунального комплекса;</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предотвращение критического уровня износа объектов коммунальной инфраструктуры</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Для решения проблем, связанных с техническим состоянием объектов коммунальной инфраструктуры, необходимо увеличение объемов капитального ремонта и модернизации таких объектов с применением энергосберегающих материалов и технологий.</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Решение поставленных задач возможно только путем внедрения новых технологий, современной трубной продукции, котельного оборудования, водоочистных установок на объектах коммунального комплекса Каратузского района, что позволит качественно повысить </w:t>
      </w:r>
      <w:proofErr w:type="spellStart"/>
      <w:r w:rsidRPr="00807427">
        <w:rPr>
          <w:rFonts w:ascii="Times New Roman" w:eastAsia="Calibri" w:hAnsi="Times New Roman" w:cs="Times New Roman"/>
          <w:color w:val="auto"/>
          <w:kern w:val="0"/>
          <w:sz w:val="12"/>
          <w:szCs w:val="12"/>
          <w:lang w:eastAsia="en-US"/>
        </w:rPr>
        <w:t>энергоэффективность</w:t>
      </w:r>
      <w:proofErr w:type="spellEnd"/>
      <w:r w:rsidRPr="00807427">
        <w:rPr>
          <w:rFonts w:ascii="Times New Roman" w:eastAsia="Calibri" w:hAnsi="Times New Roman" w:cs="Times New Roman"/>
          <w:color w:val="auto"/>
          <w:kern w:val="0"/>
          <w:sz w:val="12"/>
          <w:szCs w:val="12"/>
          <w:lang w:eastAsia="en-US"/>
        </w:rPr>
        <w:t xml:space="preserve"> функционирования систем коммунальной инфраструктуры, обеспечить безопасное функционирование </w:t>
      </w:r>
      <w:proofErr w:type="spellStart"/>
      <w:r w:rsidRPr="00807427">
        <w:rPr>
          <w:rFonts w:ascii="Times New Roman" w:eastAsia="Calibri" w:hAnsi="Times New Roman" w:cs="Times New Roman"/>
          <w:color w:val="auto"/>
          <w:kern w:val="0"/>
          <w:sz w:val="12"/>
          <w:szCs w:val="12"/>
          <w:lang w:eastAsia="en-US"/>
        </w:rPr>
        <w:t>энергообъектов</w:t>
      </w:r>
      <w:proofErr w:type="spellEnd"/>
      <w:r w:rsidRPr="00807427">
        <w:rPr>
          <w:rFonts w:ascii="Times New Roman" w:eastAsia="Calibri" w:hAnsi="Times New Roman" w:cs="Times New Roman"/>
          <w:color w:val="auto"/>
          <w:kern w:val="0"/>
          <w:sz w:val="12"/>
          <w:szCs w:val="12"/>
          <w:lang w:eastAsia="en-US"/>
        </w:rPr>
        <w:t>, обновить материально-техническую базу предприятий коммунального комплекса района и обеспечить население Каратузского района питьевой водой, отвечающей требованиям безопасности.</w:t>
      </w:r>
    </w:p>
    <w:p w:rsidR="00807427" w:rsidRPr="00807427" w:rsidRDefault="00807427" w:rsidP="00807427">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Решение поставленных задач восстановления и модернизации коммунального комплекса района соответствует установленным приоритетам социально-экономического развития района и возможно только программными плановыми методами, в том числе с использованием мер государственной и муниципальной поддержки.</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lastRenderedPageBreak/>
        <w:t>5.1.4. Срок реализации подпрограммы – 2014-2024 годы.</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5.1.5. Перечень целевых индикаторов подпрограммы приведен в приложении № 1 к подпрограмме.</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5.1.6. В результате реализации подпрограммы планируется достигнуть:</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iCs/>
          <w:color w:val="auto"/>
          <w:kern w:val="0"/>
          <w:sz w:val="12"/>
          <w:szCs w:val="12"/>
          <w:lang w:eastAsia="en-US"/>
        </w:rPr>
      </w:pPr>
      <w:r w:rsidRPr="00807427">
        <w:rPr>
          <w:rFonts w:ascii="Times New Roman" w:eastAsia="Calibri" w:hAnsi="Times New Roman" w:cs="Times New Roman"/>
          <w:iCs/>
          <w:color w:val="auto"/>
          <w:kern w:val="0"/>
          <w:sz w:val="12"/>
          <w:szCs w:val="12"/>
          <w:lang w:eastAsia="en-US"/>
        </w:rPr>
        <w:t>- снижения интегрального показателя аварийности инженерных сетей:</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iCs/>
          <w:color w:val="auto"/>
          <w:kern w:val="0"/>
          <w:sz w:val="12"/>
          <w:szCs w:val="12"/>
          <w:lang w:eastAsia="en-US"/>
        </w:rPr>
      </w:pPr>
      <w:r w:rsidRPr="00807427">
        <w:rPr>
          <w:rFonts w:ascii="Times New Roman" w:eastAsia="Calibri" w:hAnsi="Times New Roman" w:cs="Times New Roman"/>
          <w:iCs/>
          <w:color w:val="auto"/>
          <w:kern w:val="0"/>
          <w:sz w:val="12"/>
          <w:szCs w:val="12"/>
          <w:lang w:eastAsia="en-US"/>
        </w:rPr>
        <w:t xml:space="preserve">  теплоснабжение: в течение 2022-2024 годов сохранение на уровне 0,0 ед.;</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iCs/>
          <w:color w:val="auto"/>
          <w:kern w:val="0"/>
          <w:sz w:val="12"/>
          <w:szCs w:val="12"/>
          <w:lang w:eastAsia="en-US"/>
        </w:rPr>
      </w:pPr>
      <w:r w:rsidRPr="00807427">
        <w:rPr>
          <w:rFonts w:ascii="Times New Roman" w:eastAsia="Calibri" w:hAnsi="Times New Roman" w:cs="Times New Roman"/>
          <w:iCs/>
          <w:color w:val="auto"/>
          <w:kern w:val="0"/>
          <w:sz w:val="12"/>
          <w:szCs w:val="12"/>
          <w:lang w:eastAsia="en-US"/>
        </w:rPr>
        <w:t xml:space="preserve">  водоснабжение: в течение 2022-2024 годов – до 1,85 ед.;</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iCs/>
          <w:color w:val="auto"/>
          <w:kern w:val="0"/>
          <w:sz w:val="12"/>
          <w:szCs w:val="12"/>
          <w:lang w:eastAsia="en-US"/>
        </w:rPr>
      </w:pPr>
      <w:r w:rsidRPr="00807427">
        <w:rPr>
          <w:rFonts w:ascii="Times New Roman" w:eastAsia="Calibri" w:hAnsi="Times New Roman" w:cs="Times New Roman"/>
          <w:iCs/>
          <w:color w:val="auto"/>
          <w:kern w:val="0"/>
          <w:sz w:val="12"/>
          <w:szCs w:val="12"/>
          <w:lang w:eastAsia="en-US"/>
        </w:rPr>
        <w:t>- снижения потерь энергоресурсов в инженерных сетях: в течение 2022-2024 годов – до 16,0 %;</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 увеличения доли населения, обеспеченного питьевой водой, отвечающей требованиям безопасности: </w:t>
      </w:r>
      <w:r w:rsidRPr="00807427">
        <w:rPr>
          <w:rFonts w:ascii="Times New Roman" w:eastAsia="Calibri" w:hAnsi="Times New Roman" w:cs="Times New Roman"/>
          <w:iCs/>
          <w:color w:val="auto"/>
          <w:kern w:val="0"/>
          <w:sz w:val="12"/>
          <w:szCs w:val="12"/>
          <w:lang w:eastAsia="en-US"/>
        </w:rPr>
        <w:t>в течение 2022-2024 годов – до</w:t>
      </w:r>
      <w:r w:rsidRPr="00807427">
        <w:rPr>
          <w:rFonts w:ascii="Times New Roman" w:eastAsia="Calibri" w:hAnsi="Times New Roman" w:cs="Times New Roman"/>
          <w:color w:val="auto"/>
          <w:kern w:val="0"/>
          <w:sz w:val="12"/>
          <w:szCs w:val="12"/>
          <w:lang w:eastAsia="en-US"/>
        </w:rPr>
        <w:t xml:space="preserve"> </w:t>
      </w:r>
      <w:r w:rsidRPr="00807427">
        <w:rPr>
          <w:rFonts w:ascii="Times New Roman" w:eastAsia="Calibri" w:hAnsi="Times New Roman" w:cs="Times New Roman"/>
          <w:iCs/>
          <w:color w:val="auto"/>
          <w:kern w:val="0"/>
          <w:sz w:val="12"/>
          <w:szCs w:val="12"/>
          <w:lang w:eastAsia="en-US"/>
        </w:rPr>
        <w:t>84,5 %;</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снижение доли уличной водопроводной сети, нуждающейся в замене</w:t>
      </w:r>
      <w:r w:rsidRPr="00807427">
        <w:rPr>
          <w:rFonts w:ascii="Times New Roman" w:eastAsia="Calibri" w:hAnsi="Times New Roman" w:cs="Times New Roman"/>
          <w:iCs/>
          <w:color w:val="auto"/>
          <w:kern w:val="0"/>
          <w:sz w:val="12"/>
          <w:szCs w:val="12"/>
          <w:lang w:eastAsia="en-US"/>
        </w:rPr>
        <w:t xml:space="preserve">: в течение 2022-2024 годов до </w:t>
      </w:r>
      <w:r w:rsidRPr="00807427">
        <w:rPr>
          <w:rFonts w:ascii="Times New Roman" w:eastAsia="Calibri" w:hAnsi="Times New Roman" w:cs="Times New Roman"/>
          <w:color w:val="auto"/>
          <w:kern w:val="0"/>
          <w:sz w:val="12"/>
          <w:szCs w:val="12"/>
          <w:lang w:eastAsia="en-US"/>
        </w:rPr>
        <w:t>60,0%;</w:t>
      </w:r>
    </w:p>
    <w:p w:rsidR="00807427" w:rsidRPr="00807427" w:rsidRDefault="00807427" w:rsidP="00807427">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а также планируется достичь показателя результативности мероприятий подпрограммы – количество объектов коммунальной инфраструктуры, капитально отремонтированных в течение 2022-2024 годов:</w:t>
      </w:r>
    </w:p>
    <w:p w:rsidR="00807427" w:rsidRPr="00807427" w:rsidRDefault="00807427" w:rsidP="00807427">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- 6 км инженерных сетей (тепловых сетей – 0,7 км; водопроводных сетей – 5,3 км).</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Социальная эффективность реализации подпрограммы достигается за счет:</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обеспечения безопасности условий жизнедеятельности населения;</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повышения качества и надежности предоставления услуг тепло- и водоснабжения.</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5.1.7. Технико-экономическая эффективность реализации подпрограммы определяется:</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 увеличением срока эксплуатации объектов коммунальной инфраструктуры;</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 снижением потерь энергоносителей в инженерных сетях за счет применения современных теплоизоляционных материалов, трубопроводов из износостойких материалов;</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 снижением удельного расхода энергоресурсов за счет внедрения энергосберегающих технологий и оборудования.</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5.1.8. Снижение экологических рисков обеспечивается сокращением выбросов продуктов сгорания и вредных выбросов в атмосферу при выработке тепловой энергии.</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rPr>
        <w:t xml:space="preserve">5.1.9. Расчетный экономический эффект от реализации </w:t>
      </w:r>
      <w:r w:rsidRPr="00807427">
        <w:rPr>
          <w:rFonts w:ascii="Times New Roman" w:eastAsia="Calibri" w:hAnsi="Times New Roman" w:cs="Times New Roman"/>
          <w:color w:val="auto"/>
          <w:kern w:val="0"/>
          <w:sz w:val="12"/>
          <w:szCs w:val="12"/>
          <w:lang w:eastAsia="en-US"/>
        </w:rPr>
        <w:t>мероприятий подпрограммы за 3 года составит 10 315,7 тыс. рублей, в том числе:</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за счет экономии энергоресурсов – 3 149,5 тыс. рублей;</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 от снижения затрат на капитальный ремонт сетей в связи с увеличением межремонтного периода за счет применения труб и изоляции из современных материалов, от замены котельного оборудования на </w:t>
      </w:r>
      <w:proofErr w:type="spellStart"/>
      <w:r w:rsidRPr="00807427">
        <w:rPr>
          <w:rFonts w:ascii="Times New Roman" w:eastAsia="Calibri" w:hAnsi="Times New Roman" w:cs="Times New Roman"/>
          <w:color w:val="auto"/>
          <w:kern w:val="0"/>
          <w:sz w:val="12"/>
          <w:szCs w:val="12"/>
          <w:lang w:eastAsia="en-US"/>
        </w:rPr>
        <w:t>энергоэффективное</w:t>
      </w:r>
      <w:proofErr w:type="spellEnd"/>
      <w:r w:rsidRPr="00807427">
        <w:rPr>
          <w:rFonts w:ascii="Times New Roman" w:eastAsia="Calibri" w:hAnsi="Times New Roman" w:cs="Times New Roman"/>
          <w:color w:val="auto"/>
          <w:kern w:val="0"/>
          <w:sz w:val="12"/>
          <w:szCs w:val="12"/>
          <w:lang w:eastAsia="en-US"/>
        </w:rPr>
        <w:t>, от внедрения инновационного оборудования по очистке воды, а также снижения аварийности на инженерных сетях – 6 782,0 тыс. рублей в долгосрочном периоде.</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Расчетный экономический эффект от реализации мероприятий подпрограммы определен без учета снижения платы </w:t>
      </w:r>
      <w:proofErr w:type="spellStart"/>
      <w:r w:rsidRPr="00807427">
        <w:rPr>
          <w:rFonts w:ascii="Times New Roman" w:eastAsia="Calibri" w:hAnsi="Times New Roman" w:cs="Times New Roman"/>
          <w:color w:val="auto"/>
          <w:kern w:val="0"/>
          <w:sz w:val="12"/>
          <w:szCs w:val="12"/>
          <w:lang w:eastAsia="en-US"/>
        </w:rPr>
        <w:t>природопользователей</w:t>
      </w:r>
      <w:proofErr w:type="spellEnd"/>
      <w:r w:rsidRPr="00807427">
        <w:rPr>
          <w:rFonts w:ascii="Times New Roman" w:eastAsia="Calibri" w:hAnsi="Times New Roman" w:cs="Times New Roman"/>
          <w:color w:val="auto"/>
          <w:kern w:val="0"/>
          <w:sz w:val="12"/>
          <w:szCs w:val="12"/>
          <w:lang w:eastAsia="en-US"/>
        </w:rPr>
        <w:t xml:space="preserve"> за негативное воздействие на окружающую среду и характеризуется следующими величинами:</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
    <w:tbl>
      <w:tblPr>
        <w:tblW w:w="0" w:type="auto"/>
        <w:tblLayout w:type="fixed"/>
        <w:tblCellMar>
          <w:left w:w="70" w:type="dxa"/>
          <w:right w:w="70" w:type="dxa"/>
        </w:tblCellMar>
        <w:tblLook w:val="0000" w:firstRow="0" w:lastRow="0" w:firstColumn="0" w:lastColumn="0" w:noHBand="0" w:noVBand="0"/>
      </w:tblPr>
      <w:tblGrid>
        <w:gridCol w:w="6307"/>
        <w:gridCol w:w="1276"/>
        <w:gridCol w:w="2126"/>
      </w:tblGrid>
      <w:tr w:rsidR="00807427" w:rsidRPr="00807427" w:rsidTr="00807427">
        <w:trPr>
          <w:cantSplit/>
          <w:trHeight w:val="20"/>
        </w:trPr>
        <w:tc>
          <w:tcPr>
            <w:tcW w:w="6307"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Наименование показателя</w:t>
            </w:r>
          </w:p>
        </w:tc>
        <w:tc>
          <w:tcPr>
            <w:tcW w:w="1276"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Единицы измерения</w:t>
            </w:r>
          </w:p>
        </w:tc>
        <w:tc>
          <w:tcPr>
            <w:tcW w:w="2126"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Объем экономии к концу 2024 года</w:t>
            </w:r>
          </w:p>
        </w:tc>
      </w:tr>
      <w:tr w:rsidR="00807427" w:rsidRPr="00807427" w:rsidTr="00807427">
        <w:trPr>
          <w:cantSplit/>
          <w:trHeight w:val="20"/>
        </w:trPr>
        <w:tc>
          <w:tcPr>
            <w:tcW w:w="6307" w:type="dxa"/>
            <w:vMerge w:val="restart"/>
            <w:tcBorders>
              <w:top w:val="single" w:sz="6" w:space="0" w:color="auto"/>
              <w:left w:val="single" w:sz="6" w:space="0" w:color="auto"/>
              <w:bottom w:val="nil"/>
              <w:right w:val="single" w:sz="6" w:space="0" w:color="auto"/>
            </w:tcBorders>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Суммарная экономия воды</w:t>
            </w:r>
          </w:p>
        </w:tc>
        <w:tc>
          <w:tcPr>
            <w:tcW w:w="1276"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куб. м</w:t>
            </w:r>
          </w:p>
        </w:tc>
        <w:tc>
          <w:tcPr>
            <w:tcW w:w="2126"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3620,0</w:t>
            </w:r>
          </w:p>
        </w:tc>
      </w:tr>
      <w:tr w:rsidR="00807427" w:rsidRPr="00807427" w:rsidTr="00807427">
        <w:trPr>
          <w:cantSplit/>
          <w:trHeight w:val="20"/>
        </w:trPr>
        <w:tc>
          <w:tcPr>
            <w:tcW w:w="6307" w:type="dxa"/>
            <w:vMerge/>
            <w:tcBorders>
              <w:top w:val="nil"/>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rPr>
            </w:pPr>
          </w:p>
        </w:tc>
        <w:tc>
          <w:tcPr>
            <w:tcW w:w="1276"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тыс. руб.</w:t>
            </w:r>
          </w:p>
        </w:tc>
        <w:tc>
          <w:tcPr>
            <w:tcW w:w="2126"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296,2</w:t>
            </w:r>
          </w:p>
        </w:tc>
      </w:tr>
      <w:tr w:rsidR="00807427" w:rsidRPr="00807427" w:rsidTr="00807427">
        <w:trPr>
          <w:cantSplit/>
          <w:trHeight w:val="20"/>
        </w:trPr>
        <w:tc>
          <w:tcPr>
            <w:tcW w:w="6307" w:type="dxa"/>
            <w:vMerge w:val="restart"/>
            <w:tcBorders>
              <w:top w:val="single" w:sz="6" w:space="0" w:color="auto"/>
              <w:left w:val="single" w:sz="6" w:space="0" w:color="auto"/>
              <w:bottom w:val="nil"/>
              <w:right w:val="single" w:sz="6" w:space="0" w:color="auto"/>
            </w:tcBorders>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Суммарная экономия тепловой энергии</w:t>
            </w:r>
          </w:p>
        </w:tc>
        <w:tc>
          <w:tcPr>
            <w:tcW w:w="1276"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Гкал</w:t>
            </w:r>
          </w:p>
        </w:tc>
        <w:tc>
          <w:tcPr>
            <w:tcW w:w="2126"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440,0</w:t>
            </w:r>
          </w:p>
        </w:tc>
      </w:tr>
      <w:tr w:rsidR="00807427" w:rsidRPr="00807427" w:rsidTr="00807427">
        <w:trPr>
          <w:cantSplit/>
          <w:trHeight w:val="20"/>
        </w:trPr>
        <w:tc>
          <w:tcPr>
            <w:tcW w:w="6307" w:type="dxa"/>
            <w:vMerge/>
            <w:tcBorders>
              <w:top w:val="nil"/>
              <w:left w:val="single" w:sz="6" w:space="0" w:color="auto"/>
              <w:bottom w:val="single" w:sz="4" w:space="0" w:color="auto"/>
              <w:right w:val="single" w:sz="6" w:space="0" w:color="auto"/>
            </w:tcBorders>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rPr>
            </w:pPr>
          </w:p>
        </w:tc>
        <w:tc>
          <w:tcPr>
            <w:tcW w:w="1276" w:type="dxa"/>
            <w:tcBorders>
              <w:top w:val="single" w:sz="6" w:space="0" w:color="auto"/>
              <w:left w:val="single" w:sz="6" w:space="0" w:color="auto"/>
              <w:bottom w:val="single" w:sz="4" w:space="0" w:color="auto"/>
              <w:right w:val="single" w:sz="6" w:space="0" w:color="auto"/>
            </w:tcBorders>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тыс. руб.</w:t>
            </w:r>
          </w:p>
        </w:tc>
        <w:tc>
          <w:tcPr>
            <w:tcW w:w="2126" w:type="dxa"/>
            <w:tcBorders>
              <w:top w:val="single" w:sz="6" w:space="0" w:color="auto"/>
              <w:left w:val="single" w:sz="6" w:space="0" w:color="auto"/>
              <w:bottom w:val="single" w:sz="4" w:space="0" w:color="auto"/>
              <w:right w:val="single" w:sz="6" w:space="0" w:color="auto"/>
            </w:tcBorders>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1 573,3</w:t>
            </w:r>
          </w:p>
        </w:tc>
      </w:tr>
      <w:tr w:rsidR="00807427" w:rsidRPr="00807427" w:rsidTr="00807427">
        <w:trPr>
          <w:cantSplit/>
          <w:trHeight w:val="20"/>
        </w:trPr>
        <w:tc>
          <w:tcPr>
            <w:tcW w:w="6307" w:type="dxa"/>
            <w:vMerge w:val="restart"/>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Суммарная экономия топлива</w:t>
            </w:r>
          </w:p>
        </w:tc>
        <w:tc>
          <w:tcPr>
            <w:tcW w:w="1276"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rPr>
            </w:pPr>
            <w:proofErr w:type="spellStart"/>
            <w:r w:rsidRPr="00807427">
              <w:rPr>
                <w:rFonts w:ascii="Times New Roman" w:hAnsi="Times New Roman" w:cs="Times New Roman"/>
                <w:color w:val="auto"/>
                <w:kern w:val="0"/>
                <w:sz w:val="12"/>
                <w:szCs w:val="12"/>
              </w:rPr>
              <w:t>тн</w:t>
            </w:r>
            <w:proofErr w:type="spellEnd"/>
            <w:r w:rsidRPr="00807427">
              <w:rPr>
                <w:rFonts w:ascii="Times New Roman" w:hAnsi="Times New Roman" w:cs="Times New Roman"/>
                <w:color w:val="auto"/>
                <w:kern w:val="0"/>
                <w:sz w:val="12"/>
                <w:szCs w:val="12"/>
              </w:rPr>
              <w:t>.</w:t>
            </w:r>
          </w:p>
        </w:tc>
        <w:tc>
          <w:tcPr>
            <w:tcW w:w="2126"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highlight w:val="yellow"/>
              </w:rPr>
            </w:pPr>
            <w:r w:rsidRPr="00807427">
              <w:rPr>
                <w:rFonts w:ascii="Times New Roman" w:hAnsi="Times New Roman" w:cs="Times New Roman"/>
                <w:color w:val="auto"/>
                <w:kern w:val="0"/>
                <w:sz w:val="12"/>
                <w:szCs w:val="12"/>
              </w:rPr>
              <w:t>400,0</w:t>
            </w:r>
          </w:p>
        </w:tc>
      </w:tr>
      <w:tr w:rsidR="00807427" w:rsidRPr="00807427" w:rsidTr="00807427">
        <w:trPr>
          <w:cantSplit/>
          <w:trHeight w:val="20"/>
        </w:trPr>
        <w:tc>
          <w:tcPr>
            <w:tcW w:w="6307" w:type="dxa"/>
            <w:vMerge/>
            <w:tcBorders>
              <w:top w:val="single" w:sz="4"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rPr>
            </w:pPr>
          </w:p>
        </w:tc>
        <w:tc>
          <w:tcPr>
            <w:tcW w:w="1276" w:type="dxa"/>
            <w:tcBorders>
              <w:top w:val="single" w:sz="4"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тыс. руб.</w:t>
            </w:r>
          </w:p>
        </w:tc>
        <w:tc>
          <w:tcPr>
            <w:tcW w:w="2126" w:type="dxa"/>
            <w:tcBorders>
              <w:top w:val="single" w:sz="4"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highlight w:val="yellow"/>
              </w:rPr>
            </w:pPr>
            <w:r w:rsidRPr="00807427">
              <w:rPr>
                <w:rFonts w:ascii="Times New Roman" w:hAnsi="Times New Roman" w:cs="Times New Roman"/>
                <w:color w:val="auto"/>
                <w:kern w:val="0"/>
                <w:sz w:val="12"/>
                <w:szCs w:val="12"/>
              </w:rPr>
              <w:t>1 280,0</w:t>
            </w:r>
          </w:p>
        </w:tc>
      </w:tr>
      <w:tr w:rsidR="00807427" w:rsidRPr="00807427" w:rsidTr="00807427">
        <w:trPr>
          <w:cantSplit/>
          <w:trHeight w:val="20"/>
        </w:trPr>
        <w:tc>
          <w:tcPr>
            <w:tcW w:w="6307" w:type="dxa"/>
            <w:tcBorders>
              <w:top w:val="nil"/>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jc w:val="both"/>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Суммарная экономия от снижения затрат на устранение технологических инцидентов и (сбоев) и аварийных ситуаций</w:t>
            </w:r>
          </w:p>
        </w:tc>
        <w:tc>
          <w:tcPr>
            <w:tcW w:w="1276"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тыс. руб.</w:t>
            </w:r>
          </w:p>
        </w:tc>
        <w:tc>
          <w:tcPr>
            <w:tcW w:w="2126"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highlight w:val="yellow"/>
              </w:rPr>
            </w:pPr>
            <w:r w:rsidRPr="00807427">
              <w:rPr>
                <w:rFonts w:ascii="Times New Roman" w:hAnsi="Times New Roman" w:cs="Times New Roman"/>
                <w:color w:val="auto"/>
                <w:kern w:val="0"/>
                <w:sz w:val="12"/>
                <w:szCs w:val="12"/>
              </w:rPr>
              <w:t>384,2</w:t>
            </w:r>
          </w:p>
        </w:tc>
      </w:tr>
      <w:tr w:rsidR="00807427" w:rsidRPr="00807427" w:rsidTr="00807427">
        <w:trPr>
          <w:cantSplit/>
          <w:trHeight w:val="20"/>
        </w:trPr>
        <w:tc>
          <w:tcPr>
            <w:tcW w:w="6307"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jc w:val="both"/>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 xml:space="preserve">Снижение затрат на капитальный ремонт сетей в связи с увеличением межремонтного периода за счет применения труб и изоляции из современных материалов, от замены котельного оборудования на </w:t>
            </w:r>
            <w:proofErr w:type="spellStart"/>
            <w:r w:rsidRPr="00807427">
              <w:rPr>
                <w:rFonts w:ascii="Times New Roman" w:hAnsi="Times New Roman" w:cs="Times New Roman"/>
                <w:color w:val="auto"/>
                <w:kern w:val="0"/>
                <w:sz w:val="12"/>
                <w:szCs w:val="12"/>
              </w:rPr>
              <w:t>энергоэффективное</w:t>
            </w:r>
            <w:proofErr w:type="spellEnd"/>
            <w:r w:rsidRPr="00807427">
              <w:rPr>
                <w:rFonts w:ascii="Times New Roman" w:hAnsi="Times New Roman" w:cs="Times New Roman"/>
                <w:color w:val="auto"/>
                <w:kern w:val="0"/>
                <w:sz w:val="12"/>
                <w:szCs w:val="12"/>
              </w:rPr>
              <w:t>, от внедрения инновационного оборудования по очистке воды</w:t>
            </w:r>
          </w:p>
        </w:tc>
        <w:tc>
          <w:tcPr>
            <w:tcW w:w="1276"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тыс. руб.</w:t>
            </w:r>
          </w:p>
        </w:tc>
        <w:tc>
          <w:tcPr>
            <w:tcW w:w="2126"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highlight w:val="yellow"/>
              </w:rPr>
            </w:pPr>
            <w:r w:rsidRPr="00807427">
              <w:rPr>
                <w:rFonts w:ascii="Times New Roman" w:hAnsi="Times New Roman" w:cs="Times New Roman"/>
                <w:color w:val="auto"/>
                <w:kern w:val="0"/>
                <w:sz w:val="12"/>
                <w:szCs w:val="12"/>
              </w:rPr>
              <w:t>6 782,0</w:t>
            </w:r>
          </w:p>
        </w:tc>
      </w:tr>
      <w:tr w:rsidR="00807427" w:rsidRPr="00807427" w:rsidTr="00807427">
        <w:trPr>
          <w:cantSplit/>
          <w:trHeight w:val="20"/>
        </w:trPr>
        <w:tc>
          <w:tcPr>
            <w:tcW w:w="6307"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Всего</w:t>
            </w:r>
          </w:p>
        </w:tc>
        <w:tc>
          <w:tcPr>
            <w:tcW w:w="1276"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тыс. руб.</w:t>
            </w:r>
          </w:p>
        </w:tc>
        <w:tc>
          <w:tcPr>
            <w:tcW w:w="2126"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highlight w:val="yellow"/>
              </w:rPr>
            </w:pPr>
            <w:r w:rsidRPr="00807427">
              <w:rPr>
                <w:rFonts w:ascii="Times New Roman" w:hAnsi="Times New Roman" w:cs="Times New Roman"/>
                <w:color w:val="auto"/>
                <w:kern w:val="0"/>
                <w:sz w:val="12"/>
                <w:szCs w:val="12"/>
              </w:rPr>
              <w:t>10 315,7</w:t>
            </w:r>
          </w:p>
        </w:tc>
      </w:tr>
    </w:tbl>
    <w:p w:rsidR="00807427" w:rsidRPr="00807427" w:rsidRDefault="00807427" w:rsidP="00807427">
      <w:pPr>
        <w:tabs>
          <w:tab w:val="left" w:pos="709"/>
          <w:tab w:val="left" w:pos="1276"/>
          <w:tab w:val="left" w:pos="1418"/>
        </w:tabs>
        <w:autoSpaceDE w:val="0"/>
        <w:autoSpaceDN w:val="0"/>
        <w:adjustRightInd w:val="0"/>
        <w:spacing w:after="0" w:line="240" w:lineRule="auto"/>
        <w:contextualSpacing/>
        <w:jc w:val="both"/>
        <w:outlineLvl w:val="1"/>
        <w:rPr>
          <w:rFonts w:ascii="Times New Roman" w:eastAsia="Calibri" w:hAnsi="Times New Roman" w:cs="Times New Roman"/>
          <w:color w:val="auto"/>
          <w:kern w:val="0"/>
          <w:sz w:val="12"/>
          <w:szCs w:val="12"/>
        </w:rPr>
      </w:pPr>
    </w:p>
    <w:p w:rsidR="00807427" w:rsidRPr="00807427" w:rsidRDefault="00807427" w:rsidP="00807427">
      <w:pPr>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rPr>
        <w:t xml:space="preserve">5.2. </w:t>
      </w:r>
      <w:r w:rsidRPr="00807427">
        <w:rPr>
          <w:rFonts w:ascii="Times New Roman" w:hAnsi="Times New Roman" w:cs="Times New Roman"/>
          <w:color w:val="auto"/>
          <w:kern w:val="0"/>
          <w:sz w:val="12"/>
          <w:szCs w:val="12"/>
        </w:rPr>
        <w:t>Подпрограмма 2 «Обеспечение доступности платы граждан в условиях развития жилищных отношений»</w:t>
      </w:r>
      <w:r w:rsidRPr="00807427">
        <w:rPr>
          <w:rFonts w:ascii="Times New Roman" w:eastAsia="Calibri" w:hAnsi="Times New Roman" w:cs="Times New Roman"/>
          <w:color w:val="auto"/>
          <w:kern w:val="0"/>
          <w:sz w:val="12"/>
          <w:szCs w:val="12"/>
          <w:lang w:eastAsia="en-US"/>
        </w:rPr>
        <w:t xml:space="preserve"> (приложение № 5 к муниципальной программе).</w:t>
      </w:r>
    </w:p>
    <w:p w:rsidR="00807427" w:rsidRPr="00807427" w:rsidRDefault="00807427" w:rsidP="00807427">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5.2.1. Описание </w:t>
      </w:r>
      <w:proofErr w:type="spellStart"/>
      <w:r w:rsidRPr="00807427">
        <w:rPr>
          <w:rFonts w:ascii="Times New Roman" w:eastAsia="Calibri" w:hAnsi="Times New Roman" w:cs="Times New Roman"/>
          <w:color w:val="auto"/>
          <w:kern w:val="0"/>
          <w:sz w:val="12"/>
          <w:szCs w:val="12"/>
          <w:lang w:eastAsia="en-US"/>
        </w:rPr>
        <w:t>общерайонной</w:t>
      </w:r>
      <w:proofErr w:type="spellEnd"/>
      <w:r w:rsidRPr="00807427">
        <w:rPr>
          <w:rFonts w:ascii="Times New Roman" w:eastAsia="Calibri" w:hAnsi="Times New Roman" w:cs="Times New Roman"/>
          <w:color w:val="auto"/>
          <w:kern w:val="0"/>
          <w:sz w:val="12"/>
          <w:szCs w:val="12"/>
          <w:lang w:eastAsia="en-US"/>
        </w:rPr>
        <w:t xml:space="preserve"> проблемы, содержащее объективные показатели, характеризующие уровень развития жилищно-коммунальной сферы, качество жизни населения, тенденции развития.</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Требованиями действующего законодательства Российской Федерации предусмотрено ограничение роста платы граждан за коммунальные услуги.</w:t>
      </w:r>
    </w:p>
    <w:p w:rsidR="00807427" w:rsidRPr="00807427" w:rsidRDefault="00807427" w:rsidP="00807427">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При этом система тарифного регулирования должна обеспечивать организациям жилищно-коммунального хозяйства необходимый им для реализации производственных и инвестиционных программ объем финансовых ресурсов.</w:t>
      </w:r>
    </w:p>
    <w:p w:rsidR="00807427" w:rsidRPr="00807427" w:rsidRDefault="00807427" w:rsidP="00807427">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Ежегодный рост стоимости топливно-энергетических ресурсов, таких как электрическая энергия, дизельное топливо, уголь, необходимых для производства и реализации коммунальных ресурсов, а также ежегодное увеличение тарифной ставки рабочего первого разряда в соответствии с Отраслевым тарифным соглашением в жилищно-коммунальном хозяйстве Российской Федерации, рост расходов на проведение капитального ремонта объектов инженерной инфраструктуры не позволяет приравнять рост тарифов на коммунальные ресурсы к росту платы граждан за коммунальные услуги.</w:t>
      </w:r>
    </w:p>
    <w:p w:rsidR="00807427" w:rsidRPr="00807427" w:rsidRDefault="00807427" w:rsidP="00807427">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Такое положение дел складывалось годами в отношении всей сферы жилищно-коммунальных услуг, включая тепло-, водо-, газо- и электроснабжение, а также водоотведение.</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Для компенсации выпадающих доходов организаций, реализующих коммунальные ресурсы для оказания коммунальных услуг населению Каратузского района, связанных с разницей между платой граждан за данные услуги и затратами на их оказание, необходимо предоставление субвенций и субсидий.</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На протяжении ряда лет тарифы на коммунальные услуги были ограничены предельным ростом, утверждаемым ежегодно на федеральном уровне (предельные индексы максимально возможного изменения действующих тарифов в сфере водоснабжения и водоотведения, предельные максимальные уровни тарифов на тепловую энергию).</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Предельные индексы максимально возможного изменения действующих тарифов составили:</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- 2014 год: водоснабжение и водоотведение – 105,4%, тепловая энергия – 104,6 %;</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- 2015 год: водоснабжение и водоотведение – 110,6%, тепловая энергия – 108,0 %;</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С 2016 года рост тарифов на коммунальные ресурсы ориентирован на рост платы граждан за коммунальные услуги, который ограничен предельным (максимальным) индексом изменения вносимой гражданами платы за коммунальные услуги.</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В тоже время, нормативно-правовые акты, на основании которых осуществляется тарифное регулирование, содержат требование об обеспечении необходимой валовой выручки и утверждения экономически обоснованных тарифов, обеспечивающих безубыточную деятельность </w:t>
      </w:r>
      <w:proofErr w:type="spellStart"/>
      <w:r w:rsidRPr="00807427">
        <w:rPr>
          <w:rFonts w:ascii="Times New Roman" w:eastAsia="Calibri" w:hAnsi="Times New Roman" w:cs="Times New Roman"/>
          <w:color w:val="auto"/>
          <w:kern w:val="0"/>
          <w:sz w:val="12"/>
          <w:szCs w:val="12"/>
          <w:lang w:eastAsia="en-US"/>
        </w:rPr>
        <w:t>ресурсоснабжающих</w:t>
      </w:r>
      <w:proofErr w:type="spellEnd"/>
      <w:r w:rsidRPr="00807427">
        <w:rPr>
          <w:rFonts w:ascii="Times New Roman" w:eastAsia="Calibri" w:hAnsi="Times New Roman" w:cs="Times New Roman"/>
          <w:color w:val="auto"/>
          <w:kern w:val="0"/>
          <w:sz w:val="12"/>
          <w:szCs w:val="12"/>
          <w:lang w:eastAsia="en-US"/>
        </w:rPr>
        <w:t xml:space="preserve"> организаций.</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Система тарифного регулирования должна обеспечивать предприятиям жилищно-коммунального хозяйства необходимый им для реализации производственных и инвестиционных программ объем финансовых ресурсов.</w:t>
      </w:r>
    </w:p>
    <w:p w:rsidR="00807427" w:rsidRPr="00807427" w:rsidRDefault="00807427" w:rsidP="00807427">
      <w:pPr>
        <w:overflowPunct w:val="0"/>
        <w:autoSpaceDE w:val="0"/>
        <w:autoSpaceDN w:val="0"/>
        <w:adjustRightInd w:val="0"/>
        <w:spacing w:after="0" w:line="240" w:lineRule="auto"/>
        <w:ind w:firstLine="709"/>
        <w:jc w:val="both"/>
        <w:textAlignment w:val="baseline"/>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Ежегодно реализуемая политика Правительства Российской Федерации направлена на сдерживание роста тарифов на услуги жилищно-коммунального хозяйства. В настоящее время уровень оплаты населением за коммунальные услуги в Каратузском районе от экономически обоснованных тарифов в среднем по району составляет 88,8 процентов.</w:t>
      </w:r>
    </w:p>
    <w:p w:rsidR="00807427" w:rsidRPr="00807427" w:rsidRDefault="00807427" w:rsidP="00807427">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5.2.2. Анализ причин возникновения проблемы, включая правовое обоснование.</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На территории Каратузского района осуществляет деятельность по теплоснабжению, водоснабжению и водоотведению 1 </w:t>
      </w:r>
      <w:proofErr w:type="spellStart"/>
      <w:r w:rsidRPr="00807427">
        <w:rPr>
          <w:rFonts w:ascii="Times New Roman" w:eastAsia="Calibri" w:hAnsi="Times New Roman" w:cs="Times New Roman"/>
          <w:color w:val="auto"/>
          <w:kern w:val="0"/>
          <w:sz w:val="12"/>
          <w:szCs w:val="12"/>
          <w:lang w:eastAsia="en-US"/>
        </w:rPr>
        <w:t>ресурсоснабжающая</w:t>
      </w:r>
      <w:proofErr w:type="spellEnd"/>
      <w:r w:rsidRPr="00807427">
        <w:rPr>
          <w:rFonts w:ascii="Times New Roman" w:eastAsia="Calibri" w:hAnsi="Times New Roman" w:cs="Times New Roman"/>
          <w:color w:val="auto"/>
          <w:kern w:val="0"/>
          <w:sz w:val="12"/>
          <w:szCs w:val="12"/>
          <w:lang w:eastAsia="en-US"/>
        </w:rPr>
        <w:t xml:space="preserve"> организация.</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Наибольшую долю в необходимой валовой выручке, учтенной при формировании тарифов:</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на тепловую энергию, занимают затраты на топливо – 35%, расходы на оплату труда – 20%, расходы на электроэнергию – 8,5% и расходы на капитальный ремонт – 7,1%;</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по водоснабжению, занимают затраты на электроэнергию – 21</w:t>
      </w:r>
      <w:proofErr w:type="gramStart"/>
      <w:r w:rsidRPr="00807427">
        <w:rPr>
          <w:rFonts w:ascii="Times New Roman" w:eastAsia="Calibri" w:hAnsi="Times New Roman" w:cs="Times New Roman"/>
          <w:color w:val="auto"/>
          <w:kern w:val="0"/>
          <w:sz w:val="12"/>
          <w:szCs w:val="12"/>
          <w:lang w:eastAsia="en-US"/>
        </w:rPr>
        <w:t>%,  расходы</w:t>
      </w:r>
      <w:proofErr w:type="gramEnd"/>
      <w:r w:rsidRPr="00807427">
        <w:rPr>
          <w:rFonts w:ascii="Times New Roman" w:eastAsia="Calibri" w:hAnsi="Times New Roman" w:cs="Times New Roman"/>
          <w:color w:val="auto"/>
          <w:kern w:val="0"/>
          <w:sz w:val="12"/>
          <w:szCs w:val="12"/>
          <w:lang w:eastAsia="en-US"/>
        </w:rPr>
        <w:t xml:space="preserve"> на оплату труда – 33% и расходы на капитальный ремонт – 7,1%.</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В целом по району, валовые выручки, планируемые к включению в тарифы на 2022 год, обеспечивают предельный рост тарифов с 1 июля 2022 года.</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Однако рост цен по нерегулируемым видам деятельности, таким как реализация топливных ресурсов, реализация электрической энергии (за исключением группы потребителей «население»), позволяет судить о том, что затраты, учтенные в необходимой валовой выручке по тепло-, водоснабжению и водоотведению, не позволят компенсировать фактические расходы по данным направлениям.</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roofErr w:type="gramStart"/>
      <w:r w:rsidRPr="00807427">
        <w:rPr>
          <w:rFonts w:ascii="Times New Roman" w:eastAsia="Calibri" w:hAnsi="Times New Roman" w:cs="Times New Roman"/>
          <w:color w:val="auto"/>
          <w:kern w:val="0"/>
          <w:sz w:val="12"/>
          <w:szCs w:val="12"/>
          <w:lang w:eastAsia="en-US"/>
        </w:rPr>
        <w:t>С другой стороны</w:t>
      </w:r>
      <w:proofErr w:type="gramEnd"/>
      <w:r w:rsidRPr="00807427">
        <w:rPr>
          <w:rFonts w:ascii="Times New Roman" w:eastAsia="Calibri" w:hAnsi="Times New Roman" w:cs="Times New Roman"/>
          <w:color w:val="auto"/>
          <w:kern w:val="0"/>
          <w:sz w:val="12"/>
          <w:szCs w:val="12"/>
          <w:lang w:eastAsia="en-US"/>
        </w:rPr>
        <w:t xml:space="preserve"> утверждение экономически обоснованных тарифов требует полное возмещение затрат по предоставляемым коммунальным услугам конечными потребителями, большинство из которых является население.</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В тоже время в соответствии с действующим законодательством Российской Федерации рост платы граждан за коммунальные услуги ограничен предельными (максимальными) индексами изменения размера вносимой гражданами платы за коммунальные услуги.</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С учетом высокой себестоимости производства коммунальных услуг и одновременным требованием ограничения роста платы граждан за коммунальные услуги, граждане, проживающие на территории Каратузского района, не имеют возможности производить оплату за коммунальные услуги в полном объеме в соответствии с утвержденными тарифами. Одновременно с эти возникает компенсация выпадающих доходов </w:t>
      </w:r>
      <w:proofErr w:type="spellStart"/>
      <w:r w:rsidRPr="00807427">
        <w:rPr>
          <w:rFonts w:ascii="Times New Roman" w:eastAsia="Calibri" w:hAnsi="Times New Roman" w:cs="Times New Roman"/>
          <w:color w:val="auto"/>
          <w:kern w:val="0"/>
          <w:sz w:val="12"/>
          <w:szCs w:val="12"/>
          <w:lang w:eastAsia="en-US"/>
        </w:rPr>
        <w:t>ресурсоснабжающим</w:t>
      </w:r>
      <w:proofErr w:type="spellEnd"/>
      <w:r w:rsidRPr="00807427">
        <w:rPr>
          <w:rFonts w:ascii="Times New Roman" w:eastAsia="Calibri" w:hAnsi="Times New Roman" w:cs="Times New Roman"/>
          <w:color w:val="auto"/>
          <w:kern w:val="0"/>
          <w:sz w:val="12"/>
          <w:szCs w:val="12"/>
          <w:lang w:eastAsia="en-US"/>
        </w:rPr>
        <w:t xml:space="preserve"> организациям.</w:t>
      </w:r>
    </w:p>
    <w:p w:rsidR="00807427" w:rsidRPr="00807427" w:rsidRDefault="00807427" w:rsidP="00807427">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5.2.3. Описание цели и задач подпрограммы.</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Целью подпрограммы является обеспечение доступности предоставляемых коммунальных услуг.</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Для достижения поставленной цели необходимо решение следующей задачи:</w:t>
      </w:r>
    </w:p>
    <w:p w:rsidR="00807427" w:rsidRPr="00807427" w:rsidRDefault="00807427" w:rsidP="00807427">
      <w:pPr>
        <w:autoSpaceDE w:val="0"/>
        <w:autoSpaceDN w:val="0"/>
        <w:adjustRightInd w:val="0"/>
        <w:spacing w:after="0" w:line="240" w:lineRule="auto"/>
        <w:ind w:firstLine="720"/>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 поэтапное доведение уровня оплаты коммунальных услуг населением до 100% от установленных тарифов для </w:t>
      </w:r>
      <w:proofErr w:type="spellStart"/>
      <w:r w:rsidRPr="00807427">
        <w:rPr>
          <w:rFonts w:ascii="Times New Roman" w:eastAsia="Calibri" w:hAnsi="Times New Roman" w:cs="Times New Roman"/>
          <w:color w:val="auto"/>
          <w:kern w:val="0"/>
          <w:sz w:val="12"/>
          <w:szCs w:val="12"/>
          <w:lang w:eastAsia="en-US"/>
        </w:rPr>
        <w:t>ресурсоснабжающих</w:t>
      </w:r>
      <w:proofErr w:type="spellEnd"/>
      <w:r w:rsidRPr="00807427">
        <w:rPr>
          <w:rFonts w:ascii="Times New Roman" w:eastAsia="Calibri" w:hAnsi="Times New Roman" w:cs="Times New Roman"/>
          <w:color w:val="auto"/>
          <w:kern w:val="0"/>
          <w:sz w:val="12"/>
          <w:szCs w:val="12"/>
          <w:lang w:eastAsia="en-US"/>
        </w:rPr>
        <w:t xml:space="preserve"> организаций.</w:t>
      </w:r>
    </w:p>
    <w:p w:rsidR="00807427" w:rsidRPr="00807427" w:rsidRDefault="00807427" w:rsidP="00807427">
      <w:pPr>
        <w:autoSpaceDE w:val="0"/>
        <w:autoSpaceDN w:val="0"/>
        <w:adjustRightInd w:val="0"/>
        <w:spacing w:after="0" w:line="240" w:lineRule="auto"/>
        <w:ind w:firstLine="720"/>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Данную задачу предлагается решать через:</w:t>
      </w:r>
    </w:p>
    <w:p w:rsidR="00807427" w:rsidRPr="00807427" w:rsidRDefault="00807427" w:rsidP="00807427">
      <w:pPr>
        <w:autoSpaceDE w:val="0"/>
        <w:autoSpaceDN w:val="0"/>
        <w:adjustRightInd w:val="0"/>
        <w:spacing w:after="0" w:line="240" w:lineRule="auto"/>
        <w:ind w:firstLine="720"/>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формирование и утверждение инвестиционных программ с одновременной оценкой рисков и роста тарифов на коммунальные услуги;</w:t>
      </w:r>
    </w:p>
    <w:p w:rsidR="00807427" w:rsidRPr="00807427" w:rsidRDefault="00807427" w:rsidP="00807427">
      <w:pPr>
        <w:autoSpaceDE w:val="0"/>
        <w:autoSpaceDN w:val="0"/>
        <w:adjustRightInd w:val="0"/>
        <w:spacing w:after="0" w:line="240" w:lineRule="auto"/>
        <w:ind w:firstLine="720"/>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предоставление государственной и муниципальной поддержки теплоснабжающим предприятиям, предприятиям водопроводного хозяйства на модернизацию и капитальный ремонт инженерной инфраструктуры.</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5.2.4. Срок реализации подпрограммы – 2018-2024 годы.</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5.2.5. Перечень целевых индикаторов подпрограммы приведен в приложении № 1 к подпрограмме.</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5.2.6. Реализация подпрограммы позволит достичь следующих результатов:</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iCs/>
          <w:color w:val="auto"/>
          <w:kern w:val="0"/>
          <w:sz w:val="12"/>
          <w:szCs w:val="12"/>
          <w:lang w:eastAsia="en-US"/>
        </w:rPr>
      </w:pPr>
      <w:r w:rsidRPr="00807427">
        <w:rPr>
          <w:rFonts w:ascii="Times New Roman" w:eastAsia="Calibri" w:hAnsi="Times New Roman" w:cs="Times New Roman"/>
          <w:iCs/>
          <w:color w:val="auto"/>
          <w:kern w:val="0"/>
          <w:sz w:val="12"/>
          <w:szCs w:val="12"/>
          <w:lang w:eastAsia="en-US"/>
        </w:rPr>
        <w:t>- уровень возмещения населением затрат на предоставление жилищно-коммунальных услуг по установленным для населения тарифам до 97,5% в течение 2022-2024 годов;</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фактический уровень возмещения населением затрат за предоставление жилищно-коммунальных услуг от начисленных платежей до 97,8% в течение 2022-2024 годов.</w:t>
      </w:r>
    </w:p>
    <w:p w:rsidR="00807427" w:rsidRPr="00807427" w:rsidRDefault="00807427" w:rsidP="00807427">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p>
    <w:p w:rsidR="00807427" w:rsidRPr="00807427" w:rsidRDefault="00807427" w:rsidP="00807427">
      <w:pPr>
        <w:spacing w:after="0" w:line="240" w:lineRule="auto"/>
        <w:jc w:val="center"/>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 xml:space="preserve">6. Информация об основных мерах правового регулирования в области жилищно-коммунального хозяйства, </w:t>
      </w:r>
      <w:r w:rsidRPr="00807427">
        <w:rPr>
          <w:rFonts w:ascii="Times New Roman" w:eastAsia="Calibri" w:hAnsi="Times New Roman" w:cs="Times New Roman"/>
          <w:color w:val="auto"/>
          <w:kern w:val="0"/>
          <w:sz w:val="12"/>
          <w:szCs w:val="12"/>
          <w:lang w:eastAsia="en-US"/>
        </w:rPr>
        <w:t>включая информацию о мерах правового регулирования в части установления порядков предоставления субсидий из районного бюджета, в том числе бюджетам сельских поселений Каратузского района,</w:t>
      </w:r>
      <w:r w:rsidRPr="00807427">
        <w:rPr>
          <w:rFonts w:ascii="Times New Roman" w:eastAsia="Calibri" w:hAnsi="Times New Roman" w:cs="Times New Roman"/>
          <w:color w:val="auto"/>
          <w:kern w:val="0"/>
          <w:sz w:val="12"/>
          <w:szCs w:val="12"/>
        </w:rPr>
        <w:t xml:space="preserve"> направленных на достижение цели и (или) задач программы</w:t>
      </w:r>
    </w:p>
    <w:p w:rsidR="00807427" w:rsidRPr="00807427" w:rsidRDefault="00807427" w:rsidP="00807427">
      <w:pPr>
        <w:spacing w:after="0" w:line="240" w:lineRule="auto"/>
        <w:ind w:firstLine="709"/>
        <w:jc w:val="both"/>
        <w:rPr>
          <w:rFonts w:ascii="Times New Roman" w:eastAsia="Calibri" w:hAnsi="Times New Roman" w:cs="Times New Roman"/>
          <w:color w:val="auto"/>
          <w:kern w:val="0"/>
          <w:sz w:val="12"/>
          <w:szCs w:val="12"/>
        </w:rPr>
      </w:pPr>
    </w:p>
    <w:p w:rsidR="00807427" w:rsidRPr="00807427" w:rsidRDefault="00807427" w:rsidP="00807427">
      <w:pPr>
        <w:spacing w:after="0" w:line="240" w:lineRule="auto"/>
        <w:ind w:firstLine="709"/>
        <w:jc w:val="both"/>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 xml:space="preserve">Основные меры правового регулирования в области жилищно-коммунального хозяйства, </w:t>
      </w:r>
      <w:r w:rsidRPr="00807427">
        <w:rPr>
          <w:rFonts w:ascii="Times New Roman" w:eastAsia="Calibri" w:hAnsi="Times New Roman" w:cs="Times New Roman"/>
          <w:color w:val="auto"/>
          <w:kern w:val="0"/>
          <w:sz w:val="12"/>
          <w:szCs w:val="12"/>
          <w:lang w:eastAsia="en-US"/>
        </w:rPr>
        <w:t>включая информацию о мерах правового регулирования в части установления порядков предоставления субсидий из районного бюджета, в том числе бюджетам сельских поселений Каратузского района</w:t>
      </w:r>
      <w:r w:rsidRPr="00807427">
        <w:rPr>
          <w:rFonts w:ascii="Times New Roman" w:eastAsia="Calibri" w:hAnsi="Times New Roman" w:cs="Times New Roman"/>
          <w:color w:val="auto"/>
          <w:kern w:val="0"/>
          <w:sz w:val="12"/>
          <w:szCs w:val="12"/>
        </w:rPr>
        <w:t>, направленные на достижение цели и (или) задач программы, приведены в приложении № 1 к муниципальной программе.</w:t>
      </w:r>
    </w:p>
    <w:p w:rsidR="00807427" w:rsidRPr="00807427" w:rsidRDefault="00807427" w:rsidP="00807427">
      <w:pPr>
        <w:spacing w:after="0" w:line="240" w:lineRule="auto"/>
        <w:ind w:firstLine="709"/>
        <w:jc w:val="both"/>
        <w:rPr>
          <w:rFonts w:ascii="Times New Roman" w:eastAsia="Calibri" w:hAnsi="Times New Roman" w:cs="Times New Roman"/>
          <w:color w:val="auto"/>
          <w:kern w:val="0"/>
          <w:sz w:val="12"/>
          <w:szCs w:val="12"/>
        </w:rPr>
      </w:pPr>
    </w:p>
    <w:p w:rsidR="00807427" w:rsidRPr="00807427" w:rsidRDefault="00807427" w:rsidP="00807427">
      <w:pPr>
        <w:tabs>
          <w:tab w:val="left" w:pos="567"/>
          <w:tab w:val="left" w:pos="709"/>
        </w:tabs>
        <w:spacing w:after="0" w:line="240" w:lineRule="auto"/>
        <w:jc w:val="center"/>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7. Перечень объектов муниципальной собственности Каратузского района, подлежащих строительству, реконструкции, техническому перевооружению или приобретению</w:t>
      </w:r>
    </w:p>
    <w:p w:rsidR="00807427" w:rsidRPr="00807427" w:rsidRDefault="00807427" w:rsidP="00807427">
      <w:pPr>
        <w:spacing w:after="0" w:line="240" w:lineRule="auto"/>
        <w:ind w:firstLine="709"/>
        <w:jc w:val="both"/>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Строительство, реконструкция, техническое перевооружение или приобретение объектов муниципальной собственности Каратузского района не планируется.</w:t>
      </w:r>
    </w:p>
    <w:p w:rsidR="00807427" w:rsidRPr="00807427" w:rsidRDefault="00807427" w:rsidP="00807427">
      <w:pPr>
        <w:tabs>
          <w:tab w:val="left" w:pos="567"/>
          <w:tab w:val="left" w:pos="709"/>
        </w:tabs>
        <w:spacing w:after="0" w:line="240" w:lineRule="auto"/>
        <w:jc w:val="center"/>
        <w:rPr>
          <w:rFonts w:ascii="Times New Roman" w:eastAsia="Calibri" w:hAnsi="Times New Roman" w:cs="Times New Roman"/>
          <w:color w:val="auto"/>
          <w:kern w:val="0"/>
          <w:sz w:val="12"/>
          <w:szCs w:val="12"/>
        </w:rPr>
      </w:pPr>
    </w:p>
    <w:p w:rsidR="00807427" w:rsidRPr="00807427" w:rsidRDefault="00807427" w:rsidP="00807427">
      <w:pPr>
        <w:tabs>
          <w:tab w:val="left" w:pos="567"/>
          <w:tab w:val="left" w:pos="709"/>
        </w:tabs>
        <w:spacing w:after="0" w:line="240" w:lineRule="auto"/>
        <w:jc w:val="center"/>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 xml:space="preserve">8. Информация о ресурсном обеспечении муниципальной программы </w:t>
      </w:r>
    </w:p>
    <w:p w:rsidR="00807427" w:rsidRPr="00807427" w:rsidRDefault="00807427" w:rsidP="00807427">
      <w:pPr>
        <w:spacing w:after="0" w:line="240" w:lineRule="auto"/>
        <w:ind w:firstLine="709"/>
        <w:jc w:val="both"/>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 xml:space="preserve">Информация о ресурсном обеспечении </w:t>
      </w:r>
      <w:r w:rsidRPr="00807427">
        <w:rPr>
          <w:rFonts w:ascii="Times New Roman" w:eastAsia="Calibri" w:hAnsi="Times New Roman" w:cs="Times New Roman"/>
          <w:color w:val="auto"/>
          <w:kern w:val="0"/>
          <w:sz w:val="12"/>
          <w:szCs w:val="12"/>
          <w:lang w:eastAsia="en-US"/>
        </w:rPr>
        <w:t xml:space="preserve">муниципальной программы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w:t>
      </w:r>
      <w:r w:rsidRPr="00807427">
        <w:rPr>
          <w:rFonts w:ascii="Times New Roman" w:eastAsia="Calibri" w:hAnsi="Times New Roman" w:cs="Times New Roman"/>
          <w:color w:val="auto"/>
          <w:kern w:val="0"/>
          <w:sz w:val="12"/>
          <w:szCs w:val="12"/>
        </w:rPr>
        <w:t>в приложении № 2 к муниципальной программе.</w:t>
      </w:r>
    </w:p>
    <w:p w:rsidR="00807427" w:rsidRPr="00807427" w:rsidRDefault="00807427" w:rsidP="00807427">
      <w:pPr>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rPr>
        <w:lastRenderedPageBreak/>
        <w:t>Информация об источниках финансирования подпрограмм, отдельных мероприятий муниципальной программы (</w:t>
      </w:r>
      <w:r w:rsidRPr="00807427">
        <w:rPr>
          <w:rFonts w:ascii="Times New Roman" w:eastAsia="Calibri" w:hAnsi="Times New Roman" w:cs="Times New Roman"/>
          <w:color w:val="auto"/>
          <w:kern w:val="0"/>
          <w:sz w:val="12"/>
          <w:szCs w:val="12"/>
          <w:lang w:eastAsia="en-US"/>
        </w:rPr>
        <w:t>средства районного бюджета, в том числе средства, поступившие из бюджетов других уровней бюджетной системы и бюджетов государственных внебюджетных фондов) приведена в приложении № 3 к муниципальной программе.</w:t>
      </w:r>
    </w:p>
    <w:p w:rsidR="00807427" w:rsidRPr="00807427" w:rsidRDefault="00807427" w:rsidP="00807427">
      <w:pPr>
        <w:spacing w:after="0" w:line="240" w:lineRule="auto"/>
        <w:ind w:firstLine="709"/>
        <w:jc w:val="both"/>
        <w:rPr>
          <w:rFonts w:ascii="Times New Roman" w:eastAsia="Calibri" w:hAnsi="Times New Roman" w:cs="Times New Roman"/>
          <w:color w:val="auto"/>
          <w:kern w:val="0"/>
          <w:sz w:val="12"/>
          <w:szCs w:val="12"/>
          <w:lang w:eastAsia="en-US"/>
        </w:rPr>
      </w:pPr>
    </w:p>
    <w:p w:rsidR="00807427" w:rsidRPr="00807427" w:rsidRDefault="00807427" w:rsidP="00807427">
      <w:pPr>
        <w:autoSpaceDE w:val="0"/>
        <w:autoSpaceDN w:val="0"/>
        <w:adjustRightInd w:val="0"/>
        <w:spacing w:after="0" w:line="240" w:lineRule="auto"/>
        <w:jc w:val="center"/>
        <w:outlineLvl w:val="2"/>
        <w:rPr>
          <w:rFonts w:ascii="Times New Roman" w:hAnsi="Times New Roman"/>
          <w:color w:val="auto"/>
          <w:kern w:val="0"/>
          <w:sz w:val="12"/>
          <w:szCs w:val="12"/>
        </w:rPr>
      </w:pPr>
      <w:r w:rsidRPr="00807427">
        <w:rPr>
          <w:rFonts w:ascii="Times New Roman" w:hAnsi="Times New Roman"/>
          <w:color w:val="auto"/>
          <w:kern w:val="0"/>
          <w:sz w:val="12"/>
          <w:szCs w:val="12"/>
        </w:rPr>
        <w:t>9. Информация о мероприятиях, направленных на реализацию научной, научно-технической и инновационной деятельности</w:t>
      </w:r>
    </w:p>
    <w:p w:rsidR="00807427" w:rsidRPr="00807427" w:rsidRDefault="00807427" w:rsidP="00807427">
      <w:pPr>
        <w:autoSpaceDE w:val="0"/>
        <w:autoSpaceDN w:val="0"/>
        <w:adjustRightInd w:val="0"/>
        <w:spacing w:after="0" w:line="240" w:lineRule="auto"/>
        <w:ind w:firstLine="720"/>
        <w:jc w:val="both"/>
        <w:outlineLvl w:val="2"/>
        <w:rPr>
          <w:rFonts w:ascii="Times New Roman" w:hAnsi="Times New Roman"/>
          <w:color w:val="auto"/>
          <w:kern w:val="0"/>
          <w:sz w:val="12"/>
          <w:szCs w:val="12"/>
        </w:rPr>
      </w:pPr>
      <w:r w:rsidRPr="00807427">
        <w:rPr>
          <w:rFonts w:ascii="Times New Roman" w:hAnsi="Times New Roman"/>
          <w:color w:val="auto"/>
          <w:kern w:val="0"/>
          <w:sz w:val="12"/>
          <w:szCs w:val="12"/>
        </w:rPr>
        <w:t>В рамках муниципальной программы реализация мероприятий, направленных на реализацию научной, научно-технической и инновационной деятельности, не предусмотрена.</w:t>
      </w:r>
    </w:p>
    <w:p w:rsidR="00807427" w:rsidRPr="00807427" w:rsidRDefault="00807427" w:rsidP="00807427">
      <w:pPr>
        <w:autoSpaceDE w:val="0"/>
        <w:autoSpaceDN w:val="0"/>
        <w:adjustRightInd w:val="0"/>
        <w:spacing w:after="0" w:line="240" w:lineRule="auto"/>
        <w:ind w:firstLine="720"/>
        <w:jc w:val="both"/>
        <w:outlineLvl w:val="2"/>
        <w:rPr>
          <w:rFonts w:ascii="Times New Roman" w:hAnsi="Times New Roman"/>
          <w:color w:val="auto"/>
          <w:kern w:val="0"/>
          <w:sz w:val="12"/>
          <w:szCs w:val="12"/>
        </w:rPr>
      </w:pPr>
    </w:p>
    <w:p w:rsidR="00807427" w:rsidRPr="00807427" w:rsidRDefault="00807427" w:rsidP="00807427">
      <w:pPr>
        <w:autoSpaceDE w:val="0"/>
        <w:autoSpaceDN w:val="0"/>
        <w:adjustRightInd w:val="0"/>
        <w:spacing w:after="0" w:line="240" w:lineRule="auto"/>
        <w:jc w:val="center"/>
        <w:outlineLvl w:val="2"/>
        <w:rPr>
          <w:rFonts w:ascii="Times New Roman" w:hAnsi="Times New Roman"/>
          <w:color w:val="auto"/>
          <w:kern w:val="0"/>
          <w:sz w:val="12"/>
          <w:szCs w:val="12"/>
        </w:rPr>
      </w:pPr>
      <w:r w:rsidRPr="00807427">
        <w:rPr>
          <w:rFonts w:ascii="Times New Roman" w:hAnsi="Times New Roman"/>
          <w:color w:val="auto"/>
          <w:kern w:val="0"/>
          <w:sz w:val="12"/>
          <w:szCs w:val="12"/>
        </w:rPr>
        <w:t>10. Информация о мероприятиях, реализуемых в рамках государственно-частного партнерства, направленных на достижение целей и задач муниципальной программы</w:t>
      </w:r>
    </w:p>
    <w:p w:rsidR="00807427" w:rsidRPr="00807427" w:rsidRDefault="00807427" w:rsidP="00807427">
      <w:pPr>
        <w:autoSpaceDE w:val="0"/>
        <w:autoSpaceDN w:val="0"/>
        <w:adjustRightInd w:val="0"/>
        <w:spacing w:after="0" w:line="240" w:lineRule="auto"/>
        <w:ind w:firstLine="720"/>
        <w:jc w:val="both"/>
        <w:outlineLvl w:val="2"/>
        <w:rPr>
          <w:rFonts w:ascii="Times New Roman" w:hAnsi="Times New Roman"/>
          <w:color w:val="auto"/>
          <w:kern w:val="0"/>
          <w:sz w:val="12"/>
          <w:szCs w:val="12"/>
        </w:rPr>
      </w:pPr>
      <w:r w:rsidRPr="00807427">
        <w:rPr>
          <w:rFonts w:ascii="Times New Roman" w:hAnsi="Times New Roman"/>
          <w:color w:val="auto"/>
          <w:kern w:val="0"/>
          <w:sz w:val="12"/>
          <w:szCs w:val="12"/>
        </w:rPr>
        <w:t>В муниципальной программе мероприятия, реализуемые в рамках государственно-частного партнерства, направленные на достижение целей и задач муниципальной программы, не предусмотрены.</w:t>
      </w:r>
    </w:p>
    <w:p w:rsidR="00807427" w:rsidRPr="00807427" w:rsidRDefault="00807427" w:rsidP="00807427">
      <w:pPr>
        <w:autoSpaceDE w:val="0"/>
        <w:autoSpaceDN w:val="0"/>
        <w:adjustRightInd w:val="0"/>
        <w:spacing w:after="0" w:line="240" w:lineRule="auto"/>
        <w:ind w:firstLine="720"/>
        <w:jc w:val="both"/>
        <w:outlineLvl w:val="2"/>
        <w:rPr>
          <w:rFonts w:ascii="Times New Roman" w:hAnsi="Times New Roman"/>
          <w:color w:val="auto"/>
          <w:kern w:val="0"/>
          <w:sz w:val="12"/>
          <w:szCs w:val="12"/>
        </w:rPr>
      </w:pPr>
    </w:p>
    <w:p w:rsidR="00807427" w:rsidRPr="00807427" w:rsidRDefault="00807427" w:rsidP="00807427">
      <w:pPr>
        <w:autoSpaceDE w:val="0"/>
        <w:autoSpaceDN w:val="0"/>
        <w:adjustRightInd w:val="0"/>
        <w:spacing w:after="0" w:line="240" w:lineRule="auto"/>
        <w:jc w:val="center"/>
        <w:outlineLvl w:val="2"/>
        <w:rPr>
          <w:rFonts w:ascii="Times New Roman" w:hAnsi="Times New Roman"/>
          <w:color w:val="auto"/>
          <w:kern w:val="0"/>
          <w:sz w:val="12"/>
          <w:szCs w:val="12"/>
        </w:rPr>
      </w:pPr>
      <w:r w:rsidRPr="00807427">
        <w:rPr>
          <w:rFonts w:ascii="Times New Roman" w:hAnsi="Times New Roman"/>
          <w:color w:val="auto"/>
          <w:kern w:val="0"/>
          <w:sz w:val="12"/>
          <w:szCs w:val="12"/>
        </w:rPr>
        <w:t>11. Информация о мероприятиях, реализуемых за счет средств внебюджетных фондов</w:t>
      </w:r>
    </w:p>
    <w:p w:rsidR="00807427" w:rsidRPr="00807427" w:rsidRDefault="00807427" w:rsidP="00807427">
      <w:pPr>
        <w:autoSpaceDE w:val="0"/>
        <w:autoSpaceDN w:val="0"/>
        <w:adjustRightInd w:val="0"/>
        <w:spacing w:after="0" w:line="240" w:lineRule="auto"/>
        <w:ind w:firstLine="720"/>
        <w:jc w:val="both"/>
        <w:outlineLvl w:val="2"/>
        <w:rPr>
          <w:rFonts w:ascii="Times New Roman" w:hAnsi="Times New Roman"/>
          <w:color w:val="auto"/>
          <w:kern w:val="0"/>
          <w:sz w:val="12"/>
          <w:szCs w:val="12"/>
        </w:rPr>
      </w:pPr>
      <w:r w:rsidRPr="00807427">
        <w:rPr>
          <w:rFonts w:ascii="Times New Roman" w:hAnsi="Times New Roman"/>
          <w:color w:val="auto"/>
          <w:kern w:val="0"/>
          <w:sz w:val="12"/>
          <w:szCs w:val="12"/>
        </w:rPr>
        <w:t>В рамках муниципальной программы не предусмотрено участие внебюджетных фондов.</w:t>
      </w:r>
    </w:p>
    <w:p w:rsidR="00807427" w:rsidRPr="00807427" w:rsidRDefault="00807427" w:rsidP="00807427">
      <w:pPr>
        <w:autoSpaceDE w:val="0"/>
        <w:autoSpaceDN w:val="0"/>
        <w:adjustRightInd w:val="0"/>
        <w:spacing w:after="0" w:line="240" w:lineRule="auto"/>
        <w:ind w:firstLine="720"/>
        <w:jc w:val="both"/>
        <w:outlineLvl w:val="2"/>
        <w:rPr>
          <w:rFonts w:ascii="Times New Roman" w:hAnsi="Times New Roman"/>
          <w:color w:val="auto"/>
          <w:kern w:val="0"/>
          <w:sz w:val="12"/>
          <w:szCs w:val="12"/>
        </w:rPr>
      </w:pPr>
    </w:p>
    <w:p w:rsidR="00807427" w:rsidRPr="00807427" w:rsidRDefault="00807427" w:rsidP="00807427">
      <w:pPr>
        <w:spacing w:after="0" w:line="240" w:lineRule="auto"/>
        <w:jc w:val="center"/>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12. Информация об инвестиционных проектах, исполнение которых полностью или частично осуществляется за счет средств районного бюджета</w:t>
      </w:r>
    </w:p>
    <w:p w:rsidR="00807427" w:rsidRPr="00807427" w:rsidRDefault="00807427" w:rsidP="00807427">
      <w:pPr>
        <w:spacing w:after="0" w:line="240" w:lineRule="auto"/>
        <w:ind w:firstLine="709"/>
        <w:jc w:val="both"/>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В муниципальной программе не предусмотрены мероприятия, направленные на реализацию инвестиционных проектов, исполнение которых полностью или частично осуществляется за счет средств районного бюджета.</w:t>
      </w:r>
    </w:p>
    <w:p w:rsidR="00807427" w:rsidRPr="00807427" w:rsidRDefault="00807427" w:rsidP="00807427">
      <w:pPr>
        <w:spacing w:after="0" w:line="240" w:lineRule="auto"/>
        <w:jc w:val="both"/>
        <w:rPr>
          <w:rFonts w:ascii="Times New Roman" w:eastAsia="Calibri" w:hAnsi="Times New Roman" w:cs="Times New Roman"/>
          <w:color w:val="auto"/>
          <w:kern w:val="0"/>
          <w:sz w:val="12"/>
          <w:szCs w:val="12"/>
        </w:rPr>
      </w:pPr>
    </w:p>
    <w:p w:rsidR="00807427" w:rsidRPr="00807427" w:rsidRDefault="00807427" w:rsidP="00807427">
      <w:pPr>
        <w:spacing w:after="0" w:line="240" w:lineRule="auto"/>
        <w:jc w:val="center"/>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13. Информация об объектах инфраструктурного обеспечения инвестиционной деятельности, подлежащих строительству, реконструкции, техническому перевооружению, приобретению, капитальному ремонту в рамках муниципальных комплексных проектов развития, направленных на достижение целей и задач программы</w:t>
      </w:r>
    </w:p>
    <w:p w:rsidR="00807427" w:rsidRPr="00807427" w:rsidRDefault="00807427" w:rsidP="00807427">
      <w:pPr>
        <w:spacing w:after="0" w:line="240" w:lineRule="auto"/>
        <w:ind w:firstLine="709"/>
        <w:jc w:val="both"/>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Строительство, реконструкция, техническое перевооружение, приобретение, капитальный ремонт объектов инфраструктурного обеспечения инвестиционной деятельности в рамках муниципальных комплексных проектов развития в муниципальной программе не предусмотрено.</w:t>
      </w:r>
    </w:p>
    <w:p w:rsidR="00807427" w:rsidRPr="00807427" w:rsidRDefault="00807427" w:rsidP="00807427">
      <w:pPr>
        <w:spacing w:after="0" w:line="240" w:lineRule="auto"/>
        <w:ind w:firstLine="709"/>
        <w:jc w:val="both"/>
        <w:rPr>
          <w:rFonts w:ascii="Times New Roman" w:eastAsia="Calibri" w:hAnsi="Times New Roman" w:cs="Times New Roman"/>
          <w:color w:val="auto"/>
          <w:kern w:val="0"/>
          <w:sz w:val="12"/>
          <w:szCs w:val="12"/>
        </w:rPr>
      </w:pPr>
    </w:p>
    <w:p w:rsidR="00807427" w:rsidRPr="00807427" w:rsidRDefault="00807427" w:rsidP="00807427">
      <w:pPr>
        <w:spacing w:after="0" w:line="240" w:lineRule="auto"/>
        <w:jc w:val="center"/>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14. Информация о мероприятиях, направленных на развитие сельских территорий</w:t>
      </w:r>
    </w:p>
    <w:p w:rsidR="00807427" w:rsidRPr="00807427" w:rsidRDefault="00807427" w:rsidP="00807427">
      <w:pPr>
        <w:spacing w:after="0" w:line="240" w:lineRule="auto"/>
        <w:ind w:firstLine="709"/>
        <w:jc w:val="both"/>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Муниципальная программа не предусматривает мероприятий, направленных на развитие сельских территорий.</w:t>
      </w:r>
    </w:p>
    <w:p w:rsidR="00807427" w:rsidRPr="00807427" w:rsidRDefault="00807427" w:rsidP="00807427">
      <w:pPr>
        <w:spacing w:after="0" w:line="240" w:lineRule="auto"/>
        <w:ind w:firstLine="709"/>
        <w:jc w:val="both"/>
        <w:rPr>
          <w:rFonts w:ascii="Times New Roman" w:eastAsia="Calibri" w:hAnsi="Times New Roman" w:cs="Times New Roman"/>
          <w:color w:val="auto"/>
          <w:kern w:val="0"/>
          <w:sz w:val="12"/>
          <w:szCs w:val="12"/>
        </w:rPr>
      </w:pPr>
    </w:p>
    <w:p w:rsidR="00807427" w:rsidRPr="00807427" w:rsidRDefault="00807427" w:rsidP="00807427">
      <w:pPr>
        <w:spacing w:after="0" w:line="240" w:lineRule="auto"/>
        <w:ind w:left="720"/>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15. Реализация и контроль за ходом выполнения программы, отчет о реализации Программы.</w:t>
      </w:r>
    </w:p>
    <w:p w:rsidR="00807427" w:rsidRPr="00807427" w:rsidRDefault="00807427" w:rsidP="00807427">
      <w:pPr>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Реализация и контроль за ходом выполнения программы осуществляется в соответствии с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807427" w:rsidRPr="00807427" w:rsidRDefault="00807427" w:rsidP="00807427">
      <w:pPr>
        <w:autoSpaceDE w:val="0"/>
        <w:autoSpaceDN w:val="0"/>
        <w:adjustRightInd w:val="0"/>
        <w:spacing w:after="0" w:line="240" w:lineRule="auto"/>
        <w:ind w:firstLine="709"/>
        <w:jc w:val="both"/>
        <w:outlineLvl w:val="1"/>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Отчет о реализации программы за первое полугодие отчетного года формируется отделом ЖКХ, транспорта, строительства и связи администрации района по формам согласно приложениям 10-15 к постановлению администрации Каратузского района 24.08.2020 № 674-п «Об утверждении Порядка принятия решений о разработке муниципальных программ Каратузского района, их формировании и реализации» и представляется одновременно в отдел экономического развития администрации Каратузского района и финансовое управление администрации Каратузского района в срок не позднее 1 августа отчетного года.</w:t>
      </w:r>
    </w:p>
    <w:p w:rsidR="00807427" w:rsidRPr="00807427" w:rsidRDefault="00807427" w:rsidP="00807427">
      <w:pPr>
        <w:autoSpaceDE w:val="0"/>
        <w:autoSpaceDN w:val="0"/>
        <w:adjustRightInd w:val="0"/>
        <w:spacing w:after="0" w:line="240" w:lineRule="auto"/>
        <w:ind w:firstLine="709"/>
        <w:jc w:val="both"/>
        <w:outlineLvl w:val="1"/>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Годовой отчет о ходе реализации программы формируется отделом ЖКХ, транспорта, строительства и связи администрации района до 1 марта года, следующего за отчетным в соответствии с требованиями постановления администрации Каратузского района 24.08.2020 № 674-п «Об утверждении Порядка принятия решений о разработке муниципальных программ Каратузского района, их формировании и реализации».</w:t>
      </w:r>
    </w:p>
    <w:p w:rsidR="00383F09" w:rsidRDefault="00383F09" w:rsidP="00383F09">
      <w:pPr>
        <w:suppressAutoHyphens/>
        <w:spacing w:after="0" w:line="240" w:lineRule="auto"/>
        <w:jc w:val="both"/>
        <w:rPr>
          <w:rFonts w:ascii="Times New Roman" w:hAnsi="Times New Roman" w:cs="Times New Roman"/>
          <w:color w:val="auto"/>
          <w:kern w:val="0"/>
          <w:sz w:val="12"/>
          <w:szCs w:val="12"/>
        </w:rPr>
      </w:pPr>
    </w:p>
    <w:p w:rsidR="00807427" w:rsidRPr="00807427" w:rsidRDefault="00807427" w:rsidP="00807427">
      <w:pPr>
        <w:spacing w:after="0" w:line="240" w:lineRule="auto"/>
        <w:ind w:left="6804"/>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Приложение № 1</w:t>
      </w:r>
    </w:p>
    <w:p w:rsidR="00807427" w:rsidRPr="00807427" w:rsidRDefault="00807427" w:rsidP="00807427">
      <w:pPr>
        <w:tabs>
          <w:tab w:val="left" w:pos="7938"/>
        </w:tabs>
        <w:overflowPunct w:val="0"/>
        <w:autoSpaceDE w:val="0"/>
        <w:autoSpaceDN w:val="0"/>
        <w:adjustRightInd w:val="0"/>
        <w:spacing w:after="0" w:line="240" w:lineRule="auto"/>
        <w:ind w:left="6804"/>
        <w:jc w:val="both"/>
        <w:textAlignment w:val="baseline"/>
        <w:rPr>
          <w:rFonts w:ascii="Times New Roman" w:eastAsia="Calibri" w:hAnsi="Times New Roman" w:cs="Times New Roman"/>
          <w:color w:val="auto"/>
          <w:kern w:val="0"/>
          <w:sz w:val="12"/>
          <w:szCs w:val="12"/>
          <w:lang w:eastAsia="en-US"/>
        </w:rPr>
      </w:pPr>
      <w:r w:rsidRPr="00807427">
        <w:rPr>
          <w:rFonts w:ascii="Times New Roman" w:hAnsi="Times New Roman" w:cs="Times New Roman"/>
          <w:color w:val="auto"/>
          <w:kern w:val="0"/>
          <w:sz w:val="12"/>
          <w:szCs w:val="12"/>
        </w:rPr>
        <w:t>к Паспорту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Перечень</w:t>
      </w:r>
    </w:p>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целевых показателей муниципальной программы Каратузского района</w:t>
      </w:r>
    </w:p>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rPr>
      </w:pPr>
      <w:r w:rsidRPr="00807427">
        <w:rPr>
          <w:rFonts w:ascii="Times New Roman" w:hAnsi="Times New Roman"/>
          <w:color w:val="auto"/>
          <w:kern w:val="0"/>
          <w:sz w:val="12"/>
          <w:szCs w:val="12"/>
        </w:rPr>
        <w:t>«Реформирование и модернизация жилищно-коммунального хозяйства и повышение энергетической эффективности»</w:t>
      </w:r>
    </w:p>
    <w:p w:rsidR="00807427" w:rsidRPr="00807427" w:rsidRDefault="00807427" w:rsidP="00807427">
      <w:pPr>
        <w:tabs>
          <w:tab w:val="left" w:pos="7938"/>
        </w:tabs>
        <w:overflowPunct w:val="0"/>
        <w:autoSpaceDE w:val="0"/>
        <w:autoSpaceDN w:val="0"/>
        <w:adjustRightInd w:val="0"/>
        <w:spacing w:after="0" w:line="240" w:lineRule="auto"/>
        <w:jc w:val="center"/>
        <w:textAlignment w:val="baseline"/>
        <w:rPr>
          <w:rFonts w:ascii="Times New Roman" w:eastAsia="Calibri" w:hAnsi="Times New Roman" w:cs="Times New Roman"/>
          <w:color w:val="auto"/>
          <w:kern w:val="0"/>
          <w:sz w:val="12"/>
          <w:szCs w:val="12"/>
          <w:lang w:eastAsia="en-US"/>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492"/>
        <w:gridCol w:w="784"/>
        <w:gridCol w:w="1209"/>
        <w:gridCol w:w="417"/>
        <w:gridCol w:w="416"/>
        <w:gridCol w:w="416"/>
        <w:gridCol w:w="558"/>
        <w:gridCol w:w="452"/>
        <w:gridCol w:w="453"/>
        <w:gridCol w:w="453"/>
        <w:gridCol w:w="500"/>
        <w:gridCol w:w="453"/>
        <w:gridCol w:w="551"/>
        <w:gridCol w:w="784"/>
        <w:gridCol w:w="86"/>
        <w:gridCol w:w="698"/>
        <w:gridCol w:w="854"/>
        <w:gridCol w:w="86"/>
        <w:gridCol w:w="22"/>
      </w:tblGrid>
      <w:tr w:rsidR="00807427" w:rsidRPr="00807427" w:rsidTr="00807427">
        <w:trPr>
          <w:gridAfter w:val="1"/>
          <w:wAfter w:w="22" w:type="dxa"/>
          <w:cantSplit/>
          <w:trHeight w:val="20"/>
        </w:trPr>
        <w:tc>
          <w:tcPr>
            <w:tcW w:w="488" w:type="dxa"/>
            <w:vMerge w:val="restart"/>
            <w:tcBorders>
              <w:top w:val="single" w:sz="4" w:space="0" w:color="auto"/>
              <w:left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 п/п</w:t>
            </w:r>
          </w:p>
        </w:tc>
        <w:tc>
          <w:tcPr>
            <w:tcW w:w="1492" w:type="dxa"/>
            <w:vMerge w:val="restart"/>
            <w:tcBorders>
              <w:top w:val="single" w:sz="4" w:space="0" w:color="auto"/>
              <w:left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Цели, целевые показатели муниципальной программы</w:t>
            </w:r>
          </w:p>
        </w:tc>
        <w:tc>
          <w:tcPr>
            <w:tcW w:w="784" w:type="dxa"/>
            <w:vMerge w:val="restart"/>
            <w:tcBorders>
              <w:top w:val="single" w:sz="4" w:space="0" w:color="auto"/>
              <w:left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Единица измерения</w:t>
            </w:r>
          </w:p>
        </w:tc>
        <w:tc>
          <w:tcPr>
            <w:tcW w:w="1209" w:type="dxa"/>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Год, предшествующий реализации муниципальной программы</w:t>
            </w:r>
          </w:p>
        </w:tc>
        <w:tc>
          <w:tcPr>
            <w:tcW w:w="5539" w:type="dxa"/>
            <w:gridSpan w:val="12"/>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Годы реализации муниципальной программы</w:t>
            </w:r>
          </w:p>
        </w:tc>
        <w:tc>
          <w:tcPr>
            <w:tcW w:w="1638" w:type="dxa"/>
            <w:gridSpan w:val="3"/>
            <w:tcBorders>
              <w:top w:val="single" w:sz="4" w:space="0" w:color="auto"/>
              <w:left w:val="single" w:sz="4" w:space="0" w:color="auto"/>
              <w:right w:val="single" w:sz="4" w:space="0" w:color="auto"/>
            </w:tcBorders>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Годы до конца реализации муниципальной программы в пятилетнем интервале</w:t>
            </w:r>
          </w:p>
        </w:tc>
      </w:tr>
      <w:tr w:rsidR="00807427" w:rsidRPr="00807427" w:rsidTr="00807427">
        <w:trPr>
          <w:gridAfter w:val="2"/>
          <w:wAfter w:w="108" w:type="dxa"/>
          <w:trHeight w:val="20"/>
        </w:trPr>
        <w:tc>
          <w:tcPr>
            <w:tcW w:w="488" w:type="dxa"/>
            <w:vMerge/>
            <w:tcBorders>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492" w:type="dxa"/>
            <w:vMerge/>
            <w:tcBorders>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784" w:type="dxa"/>
            <w:vMerge/>
            <w:tcBorders>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209"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olor w:val="auto"/>
                <w:kern w:val="0"/>
                <w:sz w:val="12"/>
                <w:szCs w:val="12"/>
              </w:rPr>
            </w:pPr>
            <w:r w:rsidRPr="00807427">
              <w:rPr>
                <w:rFonts w:ascii="Times New Roman" w:hAnsi="Times New Roman"/>
                <w:color w:val="auto"/>
                <w:kern w:val="0"/>
                <w:sz w:val="12"/>
                <w:szCs w:val="12"/>
              </w:rPr>
              <w:t>2013</w:t>
            </w:r>
          </w:p>
        </w:tc>
        <w:tc>
          <w:tcPr>
            <w:tcW w:w="417"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2014</w:t>
            </w:r>
          </w:p>
        </w:tc>
        <w:tc>
          <w:tcPr>
            <w:tcW w:w="416"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2015</w:t>
            </w:r>
          </w:p>
        </w:tc>
        <w:tc>
          <w:tcPr>
            <w:tcW w:w="416"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2016</w:t>
            </w:r>
          </w:p>
        </w:tc>
        <w:tc>
          <w:tcPr>
            <w:tcW w:w="558"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2017</w:t>
            </w:r>
          </w:p>
        </w:tc>
        <w:tc>
          <w:tcPr>
            <w:tcW w:w="452"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2018</w:t>
            </w:r>
          </w:p>
        </w:tc>
        <w:tc>
          <w:tcPr>
            <w:tcW w:w="453"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2019</w:t>
            </w:r>
          </w:p>
        </w:tc>
        <w:tc>
          <w:tcPr>
            <w:tcW w:w="453"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2020</w:t>
            </w:r>
          </w:p>
        </w:tc>
        <w:tc>
          <w:tcPr>
            <w:tcW w:w="500"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2021</w:t>
            </w:r>
          </w:p>
        </w:tc>
        <w:tc>
          <w:tcPr>
            <w:tcW w:w="453"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2022</w:t>
            </w:r>
          </w:p>
        </w:tc>
        <w:tc>
          <w:tcPr>
            <w:tcW w:w="551" w:type="dxa"/>
            <w:tcBorders>
              <w:top w:val="single" w:sz="4" w:space="0" w:color="auto"/>
              <w:left w:val="single" w:sz="4" w:space="0" w:color="auto"/>
              <w:right w:val="single" w:sz="4" w:space="0" w:color="auto"/>
            </w:tcBorders>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2023</w:t>
            </w:r>
          </w:p>
        </w:tc>
        <w:tc>
          <w:tcPr>
            <w:tcW w:w="784" w:type="dxa"/>
            <w:tcBorders>
              <w:top w:val="single" w:sz="4" w:space="0" w:color="auto"/>
              <w:left w:val="single" w:sz="4" w:space="0" w:color="auto"/>
              <w:right w:val="single" w:sz="4" w:space="0" w:color="auto"/>
            </w:tcBorders>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2024</w:t>
            </w:r>
          </w:p>
        </w:tc>
        <w:tc>
          <w:tcPr>
            <w:tcW w:w="784" w:type="dxa"/>
            <w:gridSpan w:val="2"/>
            <w:tcBorders>
              <w:top w:val="single" w:sz="4" w:space="0" w:color="auto"/>
              <w:left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2025</w:t>
            </w:r>
          </w:p>
        </w:tc>
        <w:tc>
          <w:tcPr>
            <w:tcW w:w="854" w:type="dxa"/>
            <w:tcBorders>
              <w:top w:val="single" w:sz="4" w:space="0" w:color="auto"/>
              <w:left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2030</w:t>
            </w:r>
          </w:p>
        </w:tc>
      </w:tr>
      <w:tr w:rsidR="00807427" w:rsidRPr="00807427" w:rsidTr="00807427">
        <w:trPr>
          <w:gridAfter w:val="2"/>
          <w:wAfter w:w="108" w:type="dxa"/>
          <w:trHeight w:val="20"/>
        </w:trPr>
        <w:tc>
          <w:tcPr>
            <w:tcW w:w="488" w:type="dxa"/>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1</w:t>
            </w:r>
          </w:p>
        </w:tc>
        <w:tc>
          <w:tcPr>
            <w:tcW w:w="1492" w:type="dxa"/>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2</w:t>
            </w:r>
          </w:p>
        </w:tc>
        <w:tc>
          <w:tcPr>
            <w:tcW w:w="784" w:type="dxa"/>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3</w:t>
            </w:r>
          </w:p>
        </w:tc>
        <w:tc>
          <w:tcPr>
            <w:tcW w:w="1209" w:type="dxa"/>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4</w:t>
            </w:r>
          </w:p>
        </w:tc>
        <w:tc>
          <w:tcPr>
            <w:tcW w:w="417" w:type="dxa"/>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5</w:t>
            </w:r>
          </w:p>
        </w:tc>
        <w:tc>
          <w:tcPr>
            <w:tcW w:w="416" w:type="dxa"/>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6</w:t>
            </w:r>
          </w:p>
        </w:tc>
        <w:tc>
          <w:tcPr>
            <w:tcW w:w="416" w:type="dxa"/>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7</w:t>
            </w:r>
          </w:p>
        </w:tc>
        <w:tc>
          <w:tcPr>
            <w:tcW w:w="558"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8</w:t>
            </w:r>
          </w:p>
        </w:tc>
        <w:tc>
          <w:tcPr>
            <w:tcW w:w="452"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9</w:t>
            </w:r>
          </w:p>
        </w:tc>
        <w:tc>
          <w:tcPr>
            <w:tcW w:w="453"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10</w:t>
            </w:r>
          </w:p>
        </w:tc>
        <w:tc>
          <w:tcPr>
            <w:tcW w:w="453"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11</w:t>
            </w:r>
          </w:p>
        </w:tc>
        <w:tc>
          <w:tcPr>
            <w:tcW w:w="500"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12</w:t>
            </w:r>
          </w:p>
        </w:tc>
        <w:tc>
          <w:tcPr>
            <w:tcW w:w="453"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13</w:t>
            </w:r>
          </w:p>
        </w:tc>
        <w:tc>
          <w:tcPr>
            <w:tcW w:w="551"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14</w:t>
            </w:r>
          </w:p>
        </w:tc>
        <w:tc>
          <w:tcPr>
            <w:tcW w:w="784"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15</w:t>
            </w:r>
          </w:p>
        </w:tc>
        <w:tc>
          <w:tcPr>
            <w:tcW w:w="784" w:type="dxa"/>
            <w:gridSpan w:val="2"/>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16</w:t>
            </w:r>
          </w:p>
        </w:tc>
        <w:tc>
          <w:tcPr>
            <w:tcW w:w="854"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17</w:t>
            </w:r>
          </w:p>
        </w:tc>
      </w:tr>
      <w:tr w:rsidR="00807427" w:rsidRPr="00807427" w:rsidTr="00807427">
        <w:trPr>
          <w:trHeight w:val="20"/>
        </w:trPr>
        <w:tc>
          <w:tcPr>
            <w:tcW w:w="488"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0684" w:type="dxa"/>
            <w:gridSpan w:val="19"/>
            <w:tcBorders>
              <w:top w:val="single" w:sz="4" w:space="0" w:color="auto"/>
              <w:left w:val="single" w:sz="4" w:space="0" w:color="auto"/>
              <w:bottom w:val="single" w:sz="4" w:space="0" w:color="auto"/>
              <w:right w:val="single" w:sz="4" w:space="0" w:color="auto"/>
            </w:tcBorders>
          </w:tcPr>
          <w:p w:rsidR="00807427" w:rsidRPr="00807427" w:rsidRDefault="00807427" w:rsidP="00807427">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Цели: обеспечение населения района качественными жилищно-коммунальными услугами в условиях развития рыночных отношений в отрасли и</w:t>
            </w:r>
          </w:p>
          <w:p w:rsidR="00807427" w:rsidRPr="00807427" w:rsidRDefault="00807427" w:rsidP="00807427">
            <w:pPr>
              <w:overflowPunct w:val="0"/>
              <w:autoSpaceDE w:val="0"/>
              <w:autoSpaceDN w:val="0"/>
              <w:adjustRightInd w:val="0"/>
              <w:spacing w:after="0" w:line="240" w:lineRule="auto"/>
              <w:ind w:firstLine="602"/>
              <w:jc w:val="both"/>
              <w:textAlignment w:val="baseline"/>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ограниченного роста оплаты жилищно-коммунальных услуг населением;</w:t>
            </w:r>
          </w:p>
          <w:p w:rsidR="00807427" w:rsidRPr="00807427" w:rsidRDefault="00807427" w:rsidP="00807427">
            <w:pPr>
              <w:overflowPunct w:val="0"/>
              <w:autoSpaceDE w:val="0"/>
              <w:autoSpaceDN w:val="0"/>
              <w:adjustRightInd w:val="0"/>
              <w:spacing w:after="0" w:line="240" w:lineRule="auto"/>
              <w:ind w:firstLine="602"/>
              <w:jc w:val="both"/>
              <w:textAlignment w:val="baseline"/>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создание предпосылок, направленных на внедрение экономических механизмов в отрасли жилищно-коммунального хозяйства и обеспечение</w:t>
            </w:r>
          </w:p>
          <w:p w:rsidR="00807427" w:rsidRPr="00807427" w:rsidRDefault="00807427" w:rsidP="00807427">
            <w:pPr>
              <w:overflowPunct w:val="0"/>
              <w:autoSpaceDE w:val="0"/>
              <w:autoSpaceDN w:val="0"/>
              <w:adjustRightInd w:val="0"/>
              <w:spacing w:after="0" w:line="240" w:lineRule="auto"/>
              <w:ind w:firstLine="602"/>
              <w:jc w:val="both"/>
              <w:textAlignment w:val="baseline"/>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доступности предоставляемых коммунальных услуг.</w:t>
            </w:r>
          </w:p>
        </w:tc>
      </w:tr>
      <w:tr w:rsidR="00807427" w:rsidRPr="00807427" w:rsidTr="00807427">
        <w:trPr>
          <w:gridAfter w:val="2"/>
          <w:wAfter w:w="108" w:type="dxa"/>
          <w:trHeight w:val="20"/>
        </w:trPr>
        <w:tc>
          <w:tcPr>
            <w:tcW w:w="488" w:type="dxa"/>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1.1</w:t>
            </w:r>
          </w:p>
        </w:tc>
        <w:tc>
          <w:tcPr>
            <w:tcW w:w="1492" w:type="dxa"/>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rPr>
                <w:rFonts w:ascii="Times New Roman" w:hAnsi="Times New Roman"/>
                <w:color w:val="auto"/>
                <w:kern w:val="0"/>
                <w:sz w:val="12"/>
                <w:szCs w:val="12"/>
              </w:rPr>
            </w:pPr>
            <w:r w:rsidRPr="00807427">
              <w:rPr>
                <w:rFonts w:ascii="Times New Roman" w:hAnsi="Times New Roman"/>
                <w:color w:val="auto"/>
                <w:kern w:val="0"/>
                <w:sz w:val="12"/>
                <w:szCs w:val="12"/>
              </w:rPr>
              <w:t>Целевой показатель 1</w:t>
            </w:r>
          </w:p>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lang w:eastAsia="en-US"/>
              </w:rPr>
            </w:pPr>
            <w:r w:rsidRPr="00807427">
              <w:rPr>
                <w:rFonts w:ascii="Times New Roman" w:hAnsi="Times New Roman"/>
                <w:color w:val="auto"/>
                <w:kern w:val="0"/>
                <w:sz w:val="12"/>
                <w:szCs w:val="12"/>
              </w:rPr>
              <w:t>Доля убыточных организаций жилищно-коммунального хозяйства</w:t>
            </w:r>
          </w:p>
        </w:tc>
        <w:tc>
          <w:tcPr>
            <w:tcW w:w="784"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spacing w:after="0" w:line="240" w:lineRule="auto"/>
              <w:contextualSpacing/>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w:t>
            </w:r>
          </w:p>
        </w:tc>
        <w:tc>
          <w:tcPr>
            <w:tcW w:w="1209"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w:t>
            </w:r>
          </w:p>
        </w:tc>
        <w:tc>
          <w:tcPr>
            <w:tcW w:w="417"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w:t>
            </w:r>
          </w:p>
        </w:tc>
        <w:tc>
          <w:tcPr>
            <w:tcW w:w="416"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w:t>
            </w:r>
          </w:p>
        </w:tc>
        <w:tc>
          <w:tcPr>
            <w:tcW w:w="416"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w:t>
            </w:r>
          </w:p>
        </w:tc>
        <w:tc>
          <w:tcPr>
            <w:tcW w:w="558"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w:t>
            </w:r>
          </w:p>
        </w:tc>
        <w:tc>
          <w:tcPr>
            <w:tcW w:w="452"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w:t>
            </w:r>
          </w:p>
        </w:tc>
        <w:tc>
          <w:tcPr>
            <w:tcW w:w="453"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w:t>
            </w:r>
          </w:p>
        </w:tc>
        <w:tc>
          <w:tcPr>
            <w:tcW w:w="453"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highlight w:val="yellow"/>
                <w:lang w:eastAsia="en-US"/>
              </w:rPr>
            </w:pPr>
            <w:r w:rsidRPr="00807427">
              <w:rPr>
                <w:rFonts w:ascii="Times New Roman" w:hAnsi="Times New Roman" w:cs="Times New Roman"/>
                <w:color w:val="auto"/>
                <w:kern w:val="0"/>
                <w:sz w:val="12"/>
                <w:szCs w:val="12"/>
                <w:lang w:eastAsia="en-US"/>
              </w:rPr>
              <w:t>0,0</w:t>
            </w:r>
          </w:p>
        </w:tc>
        <w:tc>
          <w:tcPr>
            <w:tcW w:w="500"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w:t>
            </w:r>
          </w:p>
        </w:tc>
        <w:tc>
          <w:tcPr>
            <w:tcW w:w="453"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w:t>
            </w:r>
          </w:p>
        </w:tc>
        <w:tc>
          <w:tcPr>
            <w:tcW w:w="551"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w:t>
            </w:r>
          </w:p>
        </w:tc>
        <w:tc>
          <w:tcPr>
            <w:tcW w:w="784"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w:t>
            </w:r>
          </w:p>
        </w:tc>
        <w:tc>
          <w:tcPr>
            <w:tcW w:w="854"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w:t>
            </w:r>
          </w:p>
        </w:tc>
      </w:tr>
      <w:tr w:rsidR="00807427" w:rsidRPr="00807427" w:rsidTr="00807427">
        <w:trPr>
          <w:gridAfter w:val="2"/>
          <w:wAfter w:w="108" w:type="dxa"/>
          <w:trHeight w:val="20"/>
        </w:trPr>
        <w:tc>
          <w:tcPr>
            <w:tcW w:w="488" w:type="dxa"/>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1.2</w:t>
            </w:r>
          </w:p>
        </w:tc>
        <w:tc>
          <w:tcPr>
            <w:tcW w:w="1492"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rPr>
                <w:rFonts w:ascii="Times New Roman" w:hAnsi="Times New Roman"/>
                <w:color w:val="auto"/>
                <w:kern w:val="0"/>
                <w:sz w:val="12"/>
                <w:szCs w:val="12"/>
              </w:rPr>
            </w:pPr>
            <w:r w:rsidRPr="00807427">
              <w:rPr>
                <w:rFonts w:ascii="Times New Roman" w:hAnsi="Times New Roman"/>
                <w:color w:val="auto"/>
                <w:kern w:val="0"/>
                <w:sz w:val="12"/>
                <w:szCs w:val="12"/>
              </w:rPr>
              <w:t>Целевой показатель 2</w:t>
            </w:r>
          </w:p>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lang w:eastAsia="en-US"/>
              </w:rPr>
            </w:pPr>
            <w:r w:rsidRPr="00807427">
              <w:rPr>
                <w:rFonts w:ascii="Times New Roman" w:hAnsi="Times New Roman"/>
                <w:color w:val="auto"/>
                <w:kern w:val="0"/>
                <w:sz w:val="12"/>
                <w:szCs w:val="12"/>
              </w:rPr>
              <w:t>Уровень износа коммунальной инфраструктуры</w:t>
            </w:r>
          </w:p>
        </w:tc>
        <w:tc>
          <w:tcPr>
            <w:tcW w:w="784"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spacing w:after="0" w:line="240" w:lineRule="auto"/>
              <w:contextualSpacing/>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w:t>
            </w:r>
          </w:p>
        </w:tc>
        <w:tc>
          <w:tcPr>
            <w:tcW w:w="1209"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66,00</w:t>
            </w:r>
          </w:p>
        </w:tc>
        <w:tc>
          <w:tcPr>
            <w:tcW w:w="417"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65,50</w:t>
            </w:r>
          </w:p>
        </w:tc>
        <w:tc>
          <w:tcPr>
            <w:tcW w:w="416"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65,50</w:t>
            </w:r>
          </w:p>
        </w:tc>
        <w:tc>
          <w:tcPr>
            <w:tcW w:w="416"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65,00</w:t>
            </w:r>
          </w:p>
        </w:tc>
        <w:tc>
          <w:tcPr>
            <w:tcW w:w="558"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64,00</w:t>
            </w:r>
          </w:p>
        </w:tc>
        <w:tc>
          <w:tcPr>
            <w:tcW w:w="452"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60,00</w:t>
            </w:r>
          </w:p>
        </w:tc>
        <w:tc>
          <w:tcPr>
            <w:tcW w:w="453"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54,00</w:t>
            </w:r>
          </w:p>
        </w:tc>
        <w:tc>
          <w:tcPr>
            <w:tcW w:w="453"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highlight w:val="yellow"/>
                <w:lang w:eastAsia="en-US"/>
              </w:rPr>
            </w:pPr>
            <w:r w:rsidRPr="00807427">
              <w:rPr>
                <w:rFonts w:ascii="Times New Roman" w:hAnsi="Times New Roman" w:cs="Times New Roman"/>
                <w:color w:val="auto"/>
                <w:kern w:val="0"/>
                <w:sz w:val="12"/>
                <w:szCs w:val="12"/>
                <w:lang w:eastAsia="en-US"/>
              </w:rPr>
              <w:t>52,00</w:t>
            </w:r>
          </w:p>
        </w:tc>
        <w:tc>
          <w:tcPr>
            <w:tcW w:w="500"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51,50</w:t>
            </w:r>
          </w:p>
        </w:tc>
        <w:tc>
          <w:tcPr>
            <w:tcW w:w="453"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51,00</w:t>
            </w:r>
          </w:p>
        </w:tc>
        <w:tc>
          <w:tcPr>
            <w:tcW w:w="551"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50,50</w:t>
            </w:r>
          </w:p>
        </w:tc>
        <w:tc>
          <w:tcPr>
            <w:tcW w:w="784"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50,20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50,00</w:t>
            </w:r>
          </w:p>
        </w:tc>
        <w:tc>
          <w:tcPr>
            <w:tcW w:w="854"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49,50</w:t>
            </w:r>
          </w:p>
        </w:tc>
      </w:tr>
    </w:tbl>
    <w:p w:rsidR="00383F09" w:rsidRDefault="00383F09" w:rsidP="00383F09">
      <w:pPr>
        <w:suppressAutoHyphens/>
        <w:spacing w:after="0" w:line="240" w:lineRule="auto"/>
        <w:jc w:val="both"/>
        <w:rPr>
          <w:rFonts w:ascii="Times New Roman" w:hAnsi="Times New Roman" w:cs="Times New Roman"/>
          <w:color w:val="auto"/>
          <w:kern w:val="0"/>
          <w:sz w:val="12"/>
          <w:szCs w:val="12"/>
        </w:rPr>
      </w:pPr>
    </w:p>
    <w:p w:rsidR="00807427" w:rsidRPr="00807427" w:rsidRDefault="00807427" w:rsidP="00807427">
      <w:pPr>
        <w:spacing w:after="0" w:line="240" w:lineRule="auto"/>
        <w:ind w:left="5670"/>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Приложение № 1</w:t>
      </w:r>
    </w:p>
    <w:p w:rsidR="00807427" w:rsidRPr="00807427" w:rsidRDefault="00807427" w:rsidP="00807427">
      <w:pPr>
        <w:spacing w:after="0" w:line="240" w:lineRule="auto"/>
        <w:ind w:left="5670"/>
        <w:rPr>
          <w:rFonts w:ascii="Times New Roman" w:eastAsia="Calibri" w:hAnsi="Times New Roman" w:cs="Times New Roman"/>
          <w:color w:val="auto"/>
          <w:kern w:val="0"/>
          <w:sz w:val="12"/>
          <w:szCs w:val="12"/>
          <w:lang w:eastAsia="en-US"/>
        </w:rPr>
      </w:pPr>
      <w:r w:rsidRPr="00807427">
        <w:rPr>
          <w:rFonts w:ascii="Times New Roman" w:hAnsi="Times New Roman" w:cs="Times New Roman"/>
          <w:color w:val="auto"/>
          <w:kern w:val="0"/>
          <w:sz w:val="12"/>
          <w:szCs w:val="12"/>
        </w:rPr>
        <w:t>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807427" w:rsidRPr="00807427" w:rsidRDefault="00807427" w:rsidP="00807427">
      <w:pPr>
        <w:spacing w:after="0" w:line="240" w:lineRule="auto"/>
        <w:rPr>
          <w:rFonts w:ascii="Times New Roman" w:hAnsi="Times New Roman" w:cs="Times New Roman"/>
          <w:color w:val="auto"/>
          <w:kern w:val="0"/>
          <w:sz w:val="12"/>
          <w:szCs w:val="12"/>
        </w:rPr>
      </w:pPr>
    </w:p>
    <w:p w:rsidR="00807427" w:rsidRPr="00807427" w:rsidRDefault="00807427" w:rsidP="00807427">
      <w:pPr>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Информация</w:t>
      </w:r>
    </w:p>
    <w:p w:rsidR="00807427" w:rsidRPr="00807427" w:rsidRDefault="00807427" w:rsidP="00807427">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 xml:space="preserve">об основных мерах правового регулирования </w:t>
      </w:r>
      <w:r w:rsidRPr="00807427">
        <w:rPr>
          <w:rFonts w:ascii="Times New Roman" w:hAnsi="Times New Roman"/>
          <w:color w:val="auto"/>
          <w:kern w:val="0"/>
          <w:sz w:val="12"/>
          <w:szCs w:val="12"/>
        </w:rPr>
        <w:t>в жилищно-коммунальной сфере, направленных на достижение цели и (или) задач муниципальной программы</w:t>
      </w:r>
      <w:r w:rsidRPr="00807427">
        <w:rPr>
          <w:rFonts w:ascii="Times New Roman" w:hAnsi="Times New Roman" w:cs="Times New Roman"/>
          <w:color w:val="auto"/>
          <w:kern w:val="0"/>
          <w:sz w:val="12"/>
          <w:szCs w:val="12"/>
        </w:rPr>
        <w:t xml:space="preserve"> </w:t>
      </w:r>
    </w:p>
    <w:p w:rsidR="00807427" w:rsidRPr="00807427" w:rsidRDefault="00807427" w:rsidP="00807427">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tbl>
      <w:tblPr>
        <w:tblW w:w="1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1"/>
        <w:gridCol w:w="3119"/>
        <w:gridCol w:w="1821"/>
        <w:gridCol w:w="1920"/>
        <w:gridCol w:w="15"/>
      </w:tblGrid>
      <w:tr w:rsidR="00807427" w:rsidRPr="00807427" w:rsidTr="00807427">
        <w:trPr>
          <w:gridAfter w:val="1"/>
          <w:wAfter w:w="15" w:type="dxa"/>
        </w:trPr>
        <w:tc>
          <w:tcPr>
            <w:tcW w:w="567" w:type="dxa"/>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 п/п</w:t>
            </w:r>
          </w:p>
        </w:tc>
        <w:tc>
          <w:tcPr>
            <w:tcW w:w="3681" w:type="dxa"/>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Форма нормативного правового акта</w:t>
            </w:r>
          </w:p>
        </w:tc>
        <w:tc>
          <w:tcPr>
            <w:tcW w:w="3119" w:type="dxa"/>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Основные положения нормативного правового акта</w:t>
            </w:r>
          </w:p>
        </w:tc>
        <w:tc>
          <w:tcPr>
            <w:tcW w:w="1821" w:type="dxa"/>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Ответственный исполнитель</w:t>
            </w:r>
          </w:p>
        </w:tc>
        <w:tc>
          <w:tcPr>
            <w:tcW w:w="1920" w:type="dxa"/>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Ожидаемый срок принятия нормативного правового акта</w:t>
            </w:r>
          </w:p>
        </w:tc>
      </w:tr>
      <w:tr w:rsidR="00807427" w:rsidRPr="00807427" w:rsidTr="00807427">
        <w:trPr>
          <w:gridAfter w:val="1"/>
          <w:wAfter w:w="15" w:type="dxa"/>
        </w:trPr>
        <w:tc>
          <w:tcPr>
            <w:tcW w:w="567" w:type="dxa"/>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1</w:t>
            </w:r>
          </w:p>
        </w:tc>
        <w:tc>
          <w:tcPr>
            <w:tcW w:w="3681" w:type="dxa"/>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w:t>
            </w:r>
          </w:p>
        </w:tc>
        <w:tc>
          <w:tcPr>
            <w:tcW w:w="3119" w:type="dxa"/>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3</w:t>
            </w:r>
          </w:p>
        </w:tc>
        <w:tc>
          <w:tcPr>
            <w:tcW w:w="1821" w:type="dxa"/>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4</w:t>
            </w:r>
          </w:p>
        </w:tc>
        <w:tc>
          <w:tcPr>
            <w:tcW w:w="1920" w:type="dxa"/>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5</w:t>
            </w:r>
          </w:p>
        </w:tc>
      </w:tr>
      <w:tr w:rsidR="00807427" w:rsidRPr="00807427" w:rsidTr="00807427">
        <w:tc>
          <w:tcPr>
            <w:tcW w:w="11123" w:type="dxa"/>
            <w:gridSpan w:val="6"/>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 xml:space="preserve">Цель муниципальной программы: </w:t>
            </w:r>
          </w:p>
          <w:p w:rsidR="00807427" w:rsidRPr="00807427" w:rsidRDefault="00807427" w:rsidP="00807427">
            <w:pPr>
              <w:autoSpaceDE w:val="0"/>
              <w:autoSpaceDN w:val="0"/>
              <w:adjustRightInd w:val="0"/>
              <w:spacing w:after="0" w:line="240" w:lineRule="auto"/>
              <w:rPr>
                <w:rFonts w:ascii="Times New Roman" w:hAnsi="Times New Roman"/>
                <w:color w:val="auto"/>
                <w:kern w:val="0"/>
                <w:sz w:val="12"/>
                <w:szCs w:val="12"/>
              </w:rPr>
            </w:pPr>
            <w:r w:rsidRPr="00807427">
              <w:rPr>
                <w:rFonts w:ascii="Times New Roman" w:hAnsi="Times New Roman" w:cs="Times New Roman"/>
                <w:color w:val="auto"/>
                <w:kern w:val="0"/>
                <w:sz w:val="12"/>
                <w:szCs w:val="12"/>
              </w:rPr>
              <w:t>о</w:t>
            </w:r>
            <w:r w:rsidRPr="00807427">
              <w:rPr>
                <w:rFonts w:ascii="Times New Roman" w:hAnsi="Times New Roman"/>
                <w:color w:val="auto"/>
                <w:kern w:val="0"/>
                <w:sz w:val="12"/>
                <w:szCs w:val="12"/>
              </w:rPr>
              <w:t>беспечение населения района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p>
        </w:tc>
      </w:tr>
      <w:tr w:rsidR="00807427" w:rsidRPr="00807427" w:rsidTr="00807427">
        <w:tc>
          <w:tcPr>
            <w:tcW w:w="11123" w:type="dxa"/>
            <w:gridSpan w:val="6"/>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Задача муниципальной программы:</w:t>
            </w:r>
          </w:p>
          <w:p w:rsidR="00807427" w:rsidRPr="00807427" w:rsidRDefault="00807427" w:rsidP="00807427">
            <w:pPr>
              <w:autoSpaceDE w:val="0"/>
              <w:autoSpaceDN w:val="0"/>
              <w:adjustRightInd w:val="0"/>
              <w:spacing w:after="0" w:line="240" w:lineRule="auto"/>
              <w:rPr>
                <w:rFonts w:ascii="Times New Roman" w:hAnsi="Times New Roman"/>
                <w:color w:val="auto"/>
                <w:kern w:val="0"/>
                <w:sz w:val="12"/>
                <w:szCs w:val="12"/>
              </w:rPr>
            </w:pPr>
            <w:r w:rsidRPr="00807427">
              <w:rPr>
                <w:rFonts w:ascii="Times New Roman" w:hAnsi="Times New Roman" w:cs="Times New Roman"/>
                <w:color w:val="auto"/>
                <w:kern w:val="0"/>
                <w:sz w:val="12"/>
                <w:szCs w:val="12"/>
              </w:rPr>
              <w:t>р</w:t>
            </w:r>
            <w:r w:rsidRPr="00807427">
              <w:rPr>
                <w:rFonts w:ascii="Times New Roman" w:hAnsi="Times New Roman"/>
                <w:color w:val="auto"/>
                <w:kern w:val="0"/>
                <w:sz w:val="12"/>
                <w:szCs w:val="12"/>
              </w:rPr>
              <w:t>азвитие, модернизация и капитальный ремонт объектов коммунальной инфраструктуры и жилищного фонда Каратузского района</w:t>
            </w:r>
          </w:p>
        </w:tc>
      </w:tr>
      <w:tr w:rsidR="00807427" w:rsidRPr="00807427" w:rsidTr="00807427">
        <w:tc>
          <w:tcPr>
            <w:tcW w:w="11123" w:type="dxa"/>
            <w:gridSpan w:val="6"/>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Подпрограмма 1:</w:t>
            </w:r>
          </w:p>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olor w:val="auto"/>
                <w:kern w:val="0"/>
                <w:sz w:val="12"/>
                <w:szCs w:val="12"/>
              </w:rPr>
              <w:t>«Модернизация, реконструкция и капитальный ремонт объектов коммунальной инфраструктуры муниципального образования «</w:t>
            </w:r>
            <w:proofErr w:type="spellStart"/>
            <w:r w:rsidRPr="00807427">
              <w:rPr>
                <w:rFonts w:ascii="Times New Roman" w:hAnsi="Times New Roman"/>
                <w:color w:val="auto"/>
                <w:kern w:val="0"/>
                <w:sz w:val="12"/>
                <w:szCs w:val="12"/>
              </w:rPr>
              <w:t>Каратузский</w:t>
            </w:r>
            <w:proofErr w:type="spellEnd"/>
            <w:r w:rsidRPr="00807427">
              <w:rPr>
                <w:rFonts w:ascii="Times New Roman" w:hAnsi="Times New Roman"/>
                <w:color w:val="auto"/>
                <w:kern w:val="0"/>
                <w:sz w:val="12"/>
                <w:szCs w:val="12"/>
              </w:rPr>
              <w:t xml:space="preserve"> район»</w:t>
            </w:r>
          </w:p>
        </w:tc>
      </w:tr>
      <w:tr w:rsidR="00807427" w:rsidRPr="00807427" w:rsidTr="00807427">
        <w:trPr>
          <w:gridAfter w:val="1"/>
          <w:wAfter w:w="15" w:type="dxa"/>
        </w:trPr>
        <w:tc>
          <w:tcPr>
            <w:tcW w:w="567" w:type="dxa"/>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1</w:t>
            </w:r>
          </w:p>
        </w:tc>
        <w:tc>
          <w:tcPr>
            <w:tcW w:w="3681" w:type="dxa"/>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Постановление администрации Каратузского района</w:t>
            </w:r>
          </w:p>
        </w:tc>
        <w:tc>
          <w:tcPr>
            <w:tcW w:w="3119" w:type="dxa"/>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распределение иных межбюджетных трансфертов бюджетам муниципальных образований Каратузского района</w:t>
            </w:r>
            <w:r w:rsidRPr="00807427">
              <w:rPr>
                <w:rFonts w:ascii="Times New Roman" w:hAnsi="Times New Roman" w:cs="Times New Roman"/>
                <w:kern w:val="0"/>
                <w:sz w:val="12"/>
                <w:szCs w:val="12"/>
              </w:rPr>
              <w:t xml:space="preserve"> на финансирование расходов по</w:t>
            </w:r>
            <w:r w:rsidRPr="00807427">
              <w:rPr>
                <w:rFonts w:ascii="Times New Roman" w:hAnsi="Times New Roman" w:cs="Times New Roman"/>
                <w:color w:val="auto"/>
                <w:kern w:val="0"/>
                <w:sz w:val="12"/>
                <w:szCs w:val="12"/>
              </w:rPr>
              <w:t xml:space="preserve">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w:t>
            </w:r>
            <w:r w:rsidRPr="00807427">
              <w:rPr>
                <w:rFonts w:ascii="Times New Roman" w:hAnsi="Times New Roman" w:cs="Times New Roman"/>
                <w:color w:val="auto"/>
                <w:kern w:val="0"/>
                <w:sz w:val="12"/>
                <w:szCs w:val="12"/>
              </w:rPr>
              <w:lastRenderedPageBreak/>
              <w:t>электроснабжения, водоснабжения, водоотведения и очистки сточных вод</w:t>
            </w:r>
          </w:p>
        </w:tc>
        <w:tc>
          <w:tcPr>
            <w:tcW w:w="1821" w:type="dxa"/>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lastRenderedPageBreak/>
              <w:t>Администрация Каратузского района</w:t>
            </w:r>
          </w:p>
        </w:tc>
        <w:tc>
          <w:tcPr>
            <w:tcW w:w="1920" w:type="dxa"/>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 квартал 2022 года</w:t>
            </w:r>
          </w:p>
        </w:tc>
      </w:tr>
      <w:tr w:rsidR="00807427" w:rsidRPr="00807427" w:rsidTr="00807427">
        <w:trPr>
          <w:gridAfter w:val="1"/>
          <w:wAfter w:w="15" w:type="dxa"/>
        </w:trPr>
        <w:tc>
          <w:tcPr>
            <w:tcW w:w="567" w:type="dxa"/>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w:t>
            </w:r>
          </w:p>
        </w:tc>
        <w:tc>
          <w:tcPr>
            <w:tcW w:w="3681" w:type="dxa"/>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 xml:space="preserve">Постановление администрации Каратузского района от 07.07.2020 № 557-п «Об утверждении Порядка предоставления иных межбюджетных трансфертов бюджетам муниципальных образований Каратузского района </w:t>
            </w:r>
            <w:r w:rsidRPr="00807427">
              <w:rPr>
                <w:rFonts w:ascii="Times New Roman" w:hAnsi="Times New Roman" w:cs="Times New Roman"/>
                <w:kern w:val="0"/>
                <w:sz w:val="12"/>
                <w:szCs w:val="12"/>
              </w:rPr>
              <w:t xml:space="preserve">на </w:t>
            </w:r>
            <w:r w:rsidRPr="00807427">
              <w:rPr>
                <w:rFonts w:ascii="Times New Roman" w:hAnsi="Times New Roman" w:cs="Times New Roman"/>
                <w:color w:val="auto"/>
                <w:kern w:val="0"/>
                <w:sz w:val="12"/>
                <w:szCs w:val="12"/>
              </w:rP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3119" w:type="dxa"/>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регулирует порядок предоставления иных межбюджетных трансфертов бюджетам муниципальных образований Каратузского района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821" w:type="dxa"/>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Администрация Каратузского района</w:t>
            </w:r>
          </w:p>
        </w:tc>
        <w:tc>
          <w:tcPr>
            <w:tcW w:w="1920" w:type="dxa"/>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w:t>
            </w:r>
          </w:p>
        </w:tc>
      </w:tr>
      <w:tr w:rsidR="00807427" w:rsidRPr="00807427" w:rsidTr="00807427">
        <w:tc>
          <w:tcPr>
            <w:tcW w:w="11123" w:type="dxa"/>
            <w:gridSpan w:val="6"/>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 xml:space="preserve">Цель муниципальной программы: </w:t>
            </w:r>
          </w:p>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olor w:val="auto"/>
                <w:kern w:val="0"/>
                <w:sz w:val="12"/>
                <w:szCs w:val="12"/>
              </w:rPr>
              <w:t>создание предпосылок, направленных на внедрение экономических механизмов в отрасли жилищно-коммунального хозяйства и обеспечение доступности предоставляемых коммунальных услуг</w:t>
            </w:r>
          </w:p>
        </w:tc>
      </w:tr>
      <w:tr w:rsidR="00807427" w:rsidRPr="00807427" w:rsidTr="00807427">
        <w:tc>
          <w:tcPr>
            <w:tcW w:w="11123" w:type="dxa"/>
            <w:gridSpan w:val="6"/>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Задача муниципальной программы:</w:t>
            </w:r>
          </w:p>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olor w:val="auto"/>
                <w:kern w:val="0"/>
                <w:sz w:val="12"/>
                <w:szCs w:val="12"/>
              </w:rPr>
              <w:t>обеспечение доступности предоставляемых коммунальных услуг</w:t>
            </w:r>
          </w:p>
        </w:tc>
      </w:tr>
      <w:tr w:rsidR="00807427" w:rsidRPr="00807427" w:rsidTr="00807427">
        <w:tc>
          <w:tcPr>
            <w:tcW w:w="11123" w:type="dxa"/>
            <w:gridSpan w:val="6"/>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Подпрограмма 2:</w:t>
            </w:r>
          </w:p>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w:t>
            </w:r>
            <w:r w:rsidRPr="00807427">
              <w:rPr>
                <w:rFonts w:ascii="Times New Roman" w:hAnsi="Times New Roman"/>
                <w:color w:val="auto"/>
                <w:kern w:val="0"/>
                <w:sz w:val="12"/>
                <w:szCs w:val="12"/>
              </w:rPr>
              <w:t>Обеспечение доступности платы граждан в условиях развития жилищных отношений»</w:t>
            </w:r>
          </w:p>
        </w:tc>
      </w:tr>
      <w:tr w:rsidR="00807427" w:rsidRPr="00807427" w:rsidTr="00807427">
        <w:trPr>
          <w:gridAfter w:val="1"/>
          <w:wAfter w:w="15" w:type="dxa"/>
        </w:trPr>
        <w:tc>
          <w:tcPr>
            <w:tcW w:w="567" w:type="dxa"/>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3</w:t>
            </w:r>
          </w:p>
        </w:tc>
        <w:tc>
          <w:tcPr>
            <w:tcW w:w="3681" w:type="dxa"/>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Постановление администрации Каратузского района от 20.04.2015 № 321-п «О реализации отдельных мер по обеспечению ограничения платы граждан за коммунальные услуги»</w:t>
            </w:r>
          </w:p>
        </w:tc>
        <w:tc>
          <w:tcPr>
            <w:tcW w:w="3119" w:type="dxa"/>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Регулирует порядок предоставления компенсации части платы граждан за коммунальные услуги, порядок возврата средств компенсации части платы граждан за коммунальные услуги и порядок контроля за соблюдением условий предоставления компенсации части платы граждан за коммунальные услуги</w:t>
            </w:r>
          </w:p>
        </w:tc>
        <w:tc>
          <w:tcPr>
            <w:tcW w:w="1821" w:type="dxa"/>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Администрация Каратузского района</w:t>
            </w:r>
          </w:p>
        </w:tc>
        <w:tc>
          <w:tcPr>
            <w:tcW w:w="1920" w:type="dxa"/>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w:t>
            </w:r>
          </w:p>
        </w:tc>
      </w:tr>
    </w:tbl>
    <w:p w:rsidR="00383F09" w:rsidRDefault="00383F09" w:rsidP="00383F09">
      <w:pPr>
        <w:suppressAutoHyphens/>
        <w:spacing w:after="0" w:line="240" w:lineRule="auto"/>
        <w:jc w:val="both"/>
        <w:rPr>
          <w:rFonts w:ascii="Times New Roman" w:hAnsi="Times New Roman" w:cs="Times New Roman"/>
          <w:color w:val="auto"/>
          <w:kern w:val="0"/>
          <w:sz w:val="12"/>
          <w:szCs w:val="12"/>
        </w:rPr>
      </w:pPr>
    </w:p>
    <w:p w:rsidR="00807427" w:rsidRPr="00807427" w:rsidRDefault="00807427" w:rsidP="00807427">
      <w:pPr>
        <w:spacing w:after="0" w:line="240" w:lineRule="auto"/>
        <w:ind w:left="6804"/>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Приложение № 2</w:t>
      </w:r>
    </w:p>
    <w:p w:rsidR="00807427" w:rsidRPr="00807427" w:rsidRDefault="00807427" w:rsidP="00807427">
      <w:pPr>
        <w:spacing w:after="0" w:line="240" w:lineRule="auto"/>
        <w:ind w:left="6804"/>
        <w:rPr>
          <w:rFonts w:ascii="Times New Roman" w:eastAsia="Calibri" w:hAnsi="Times New Roman" w:cs="Times New Roman"/>
          <w:color w:val="auto"/>
          <w:kern w:val="0"/>
          <w:sz w:val="12"/>
          <w:szCs w:val="12"/>
          <w:lang w:eastAsia="en-US"/>
        </w:rPr>
      </w:pPr>
      <w:r w:rsidRPr="00807427">
        <w:rPr>
          <w:rFonts w:ascii="Times New Roman" w:hAnsi="Times New Roman" w:cs="Times New Roman"/>
          <w:color w:val="auto"/>
          <w:kern w:val="0"/>
          <w:sz w:val="12"/>
          <w:szCs w:val="12"/>
        </w:rPr>
        <w:t>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807427" w:rsidRPr="00807427" w:rsidRDefault="00807427" w:rsidP="00807427">
      <w:pPr>
        <w:overflowPunct w:val="0"/>
        <w:autoSpaceDE w:val="0"/>
        <w:autoSpaceDN w:val="0"/>
        <w:adjustRightInd w:val="0"/>
        <w:spacing w:after="0" w:line="240" w:lineRule="auto"/>
        <w:jc w:val="center"/>
        <w:textAlignment w:val="baseline"/>
        <w:rPr>
          <w:rFonts w:ascii="Times New Roman" w:eastAsia="Calibri" w:hAnsi="Times New Roman" w:cs="Times New Roman"/>
          <w:color w:val="auto"/>
          <w:kern w:val="0"/>
          <w:sz w:val="12"/>
          <w:szCs w:val="12"/>
          <w:lang w:eastAsia="en-US"/>
        </w:rPr>
      </w:pPr>
    </w:p>
    <w:p w:rsidR="00807427" w:rsidRPr="00807427" w:rsidRDefault="00807427" w:rsidP="00807427">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 xml:space="preserve">Информация о ресурсном обеспечении муниципальной </w:t>
      </w:r>
      <w:r w:rsidRPr="00807427">
        <w:rPr>
          <w:rFonts w:ascii="Times New Roman" w:hAnsi="Times New Roman"/>
          <w:color w:val="auto"/>
          <w:kern w:val="0"/>
          <w:sz w:val="12"/>
          <w:szCs w:val="12"/>
        </w:rPr>
        <w:t xml:space="preserve">программы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w:t>
      </w:r>
    </w:p>
    <w:p w:rsidR="00807427" w:rsidRPr="00807427" w:rsidRDefault="00807427" w:rsidP="00807427">
      <w:pPr>
        <w:autoSpaceDE w:val="0"/>
        <w:autoSpaceDN w:val="0"/>
        <w:adjustRightInd w:val="0"/>
        <w:spacing w:after="0" w:line="240" w:lineRule="auto"/>
        <w:ind w:firstLine="720"/>
        <w:jc w:val="right"/>
        <w:rPr>
          <w:rFonts w:ascii="Times New Roman" w:hAnsi="Times New Roman"/>
          <w:color w:val="auto"/>
          <w:kern w:val="0"/>
          <w:sz w:val="12"/>
          <w:szCs w:val="12"/>
        </w:rPr>
      </w:pPr>
      <w:r w:rsidRPr="00807427">
        <w:rPr>
          <w:rFonts w:ascii="Times New Roman" w:hAnsi="Times New Roman" w:cs="Times New Roman"/>
          <w:color w:val="auto"/>
          <w:kern w:val="0"/>
          <w:sz w:val="12"/>
          <w:szCs w:val="12"/>
        </w:rPr>
        <w:t>(тыс. рублей)</w:t>
      </w:r>
    </w:p>
    <w:tbl>
      <w:tblPr>
        <w:tblW w:w="111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025"/>
        <w:gridCol w:w="1984"/>
        <w:gridCol w:w="2267"/>
        <w:gridCol w:w="571"/>
        <w:gridCol w:w="429"/>
        <w:gridCol w:w="571"/>
        <w:gridCol w:w="567"/>
        <w:gridCol w:w="12"/>
        <w:gridCol w:w="686"/>
        <w:gridCol w:w="830"/>
        <w:gridCol w:w="12"/>
        <w:gridCol w:w="717"/>
        <w:gridCol w:w="1000"/>
      </w:tblGrid>
      <w:tr w:rsidR="00807427" w:rsidRPr="00807427" w:rsidTr="00807427">
        <w:trPr>
          <w:trHeight w:val="20"/>
        </w:trPr>
        <w:tc>
          <w:tcPr>
            <w:tcW w:w="455" w:type="dxa"/>
            <w:vMerge w:val="restart"/>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п/п</w:t>
            </w:r>
          </w:p>
        </w:tc>
        <w:tc>
          <w:tcPr>
            <w:tcW w:w="1025" w:type="dxa"/>
            <w:vMerge w:val="restart"/>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Статус (муниципальная программа, подпрограмма)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Наименование программы, подпрограммы</w:t>
            </w:r>
          </w:p>
        </w:tc>
        <w:tc>
          <w:tcPr>
            <w:tcW w:w="2267" w:type="dxa"/>
            <w:vMerge w:val="restart"/>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Наименование главного распорядителя бюджетных средств (далее - ГРБС)</w:t>
            </w:r>
          </w:p>
        </w:tc>
        <w:tc>
          <w:tcPr>
            <w:tcW w:w="2150" w:type="dxa"/>
            <w:gridSpan w:val="5"/>
            <w:tcBorders>
              <w:top w:val="single" w:sz="4" w:space="0" w:color="auto"/>
              <w:left w:val="single" w:sz="4" w:space="0" w:color="auto"/>
              <w:bottom w:val="single" w:sz="4" w:space="0" w:color="auto"/>
              <w:right w:val="single" w:sz="4" w:space="0" w:color="auto"/>
            </w:tcBorders>
            <w:noWrap/>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Код бюджетной</w:t>
            </w:r>
          </w:p>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классификации</w:t>
            </w:r>
          </w:p>
        </w:tc>
        <w:tc>
          <w:tcPr>
            <w:tcW w:w="686" w:type="dxa"/>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Очередной финансовый 2022 год</w:t>
            </w:r>
          </w:p>
        </w:tc>
        <w:tc>
          <w:tcPr>
            <w:tcW w:w="830" w:type="dxa"/>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Первый год планового периода 2023 год</w:t>
            </w:r>
          </w:p>
        </w:tc>
        <w:tc>
          <w:tcPr>
            <w:tcW w:w="729" w:type="dxa"/>
            <w:gridSpan w:val="2"/>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Второй год планового периода 2024 год</w:t>
            </w:r>
          </w:p>
        </w:tc>
        <w:tc>
          <w:tcPr>
            <w:tcW w:w="1000" w:type="dxa"/>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Итого на очередной финансовый год и плановый период</w:t>
            </w:r>
          </w:p>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2022-2024 годов</w:t>
            </w:r>
          </w:p>
        </w:tc>
      </w:tr>
      <w:tr w:rsidR="00807427" w:rsidRPr="00807427" w:rsidTr="00807427">
        <w:trPr>
          <w:trHeight w:val="20"/>
        </w:trPr>
        <w:tc>
          <w:tcPr>
            <w:tcW w:w="455"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ГРБС</w:t>
            </w:r>
          </w:p>
        </w:tc>
        <w:tc>
          <w:tcPr>
            <w:tcW w:w="429"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proofErr w:type="spellStart"/>
            <w:r w:rsidRPr="00807427">
              <w:rPr>
                <w:rFonts w:ascii="Times New Roman" w:eastAsia="Calibri" w:hAnsi="Times New Roman" w:cs="Times New Roman"/>
                <w:color w:val="auto"/>
                <w:kern w:val="0"/>
                <w:sz w:val="12"/>
                <w:szCs w:val="12"/>
                <w:lang w:eastAsia="en-US"/>
              </w:rPr>
              <w:t>Рз</w:t>
            </w:r>
            <w:proofErr w:type="spellEnd"/>
            <w:r w:rsidRPr="00807427">
              <w:rPr>
                <w:rFonts w:ascii="Times New Roman" w:eastAsia="Calibri" w:hAnsi="Times New Roman" w:cs="Times New Roman"/>
                <w:color w:val="auto"/>
                <w:kern w:val="0"/>
                <w:sz w:val="12"/>
                <w:szCs w:val="12"/>
                <w:lang w:eastAsia="en-US"/>
              </w:rPr>
              <w:t xml:space="preserve"> </w:t>
            </w:r>
            <w:proofErr w:type="spellStart"/>
            <w:r w:rsidRPr="00807427">
              <w:rPr>
                <w:rFonts w:ascii="Times New Roman" w:eastAsia="Calibri" w:hAnsi="Times New Roman" w:cs="Times New Roman"/>
                <w:color w:val="auto"/>
                <w:kern w:val="0"/>
                <w:sz w:val="12"/>
                <w:szCs w:val="12"/>
                <w:lang w:eastAsia="en-US"/>
              </w:rPr>
              <w:t>Пр</w:t>
            </w:r>
            <w:proofErr w:type="spellEnd"/>
          </w:p>
        </w:tc>
        <w:tc>
          <w:tcPr>
            <w:tcW w:w="571"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ЦСР</w:t>
            </w:r>
          </w:p>
        </w:tc>
        <w:tc>
          <w:tcPr>
            <w:tcW w:w="567"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ВР</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план</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план</w:t>
            </w:r>
          </w:p>
        </w:tc>
        <w:tc>
          <w:tcPr>
            <w:tcW w:w="717"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план</w:t>
            </w:r>
          </w:p>
        </w:tc>
        <w:tc>
          <w:tcPr>
            <w:tcW w:w="1000"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r>
      <w:tr w:rsidR="00807427" w:rsidRPr="00807427" w:rsidTr="00807427">
        <w:trPr>
          <w:trHeight w:val="20"/>
        </w:trPr>
        <w:tc>
          <w:tcPr>
            <w:tcW w:w="455"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1</w:t>
            </w:r>
          </w:p>
        </w:tc>
        <w:tc>
          <w:tcPr>
            <w:tcW w:w="1025" w:type="dxa"/>
            <w:tcBorders>
              <w:top w:val="single" w:sz="4" w:space="0" w:color="auto"/>
              <w:left w:val="single" w:sz="4" w:space="0" w:color="auto"/>
              <w:bottom w:val="single" w:sz="4" w:space="0" w:color="auto"/>
              <w:right w:val="single" w:sz="4" w:space="0" w:color="auto"/>
            </w:tcBorders>
            <w:noWrap/>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3</w:t>
            </w:r>
          </w:p>
        </w:tc>
        <w:tc>
          <w:tcPr>
            <w:tcW w:w="2267" w:type="dxa"/>
            <w:tcBorders>
              <w:top w:val="single" w:sz="4" w:space="0" w:color="auto"/>
              <w:left w:val="single" w:sz="4" w:space="0" w:color="auto"/>
              <w:bottom w:val="single" w:sz="4" w:space="0" w:color="auto"/>
              <w:right w:val="single" w:sz="4" w:space="0" w:color="auto"/>
            </w:tcBorders>
            <w:noWrap/>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4</w:t>
            </w:r>
          </w:p>
        </w:tc>
        <w:tc>
          <w:tcPr>
            <w:tcW w:w="571" w:type="dxa"/>
            <w:tcBorders>
              <w:top w:val="single" w:sz="4" w:space="0" w:color="auto"/>
              <w:left w:val="single" w:sz="4" w:space="0" w:color="auto"/>
              <w:bottom w:val="single" w:sz="4" w:space="0" w:color="auto"/>
              <w:right w:val="single" w:sz="4" w:space="0" w:color="auto"/>
            </w:tcBorders>
            <w:noWrap/>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5</w:t>
            </w: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6</w:t>
            </w:r>
          </w:p>
        </w:tc>
        <w:tc>
          <w:tcPr>
            <w:tcW w:w="571" w:type="dxa"/>
            <w:tcBorders>
              <w:top w:val="single" w:sz="4" w:space="0" w:color="auto"/>
              <w:left w:val="single" w:sz="4" w:space="0" w:color="auto"/>
              <w:bottom w:val="single" w:sz="4" w:space="0" w:color="auto"/>
              <w:right w:val="single" w:sz="4" w:space="0" w:color="auto"/>
            </w:tcBorders>
            <w:noWrap/>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7</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8</w:t>
            </w:r>
          </w:p>
        </w:tc>
        <w:tc>
          <w:tcPr>
            <w:tcW w:w="698" w:type="dxa"/>
            <w:gridSpan w:val="2"/>
            <w:tcBorders>
              <w:top w:val="single" w:sz="4" w:space="0" w:color="auto"/>
              <w:left w:val="single" w:sz="4" w:space="0" w:color="auto"/>
              <w:bottom w:val="single" w:sz="4" w:space="0" w:color="auto"/>
              <w:right w:val="single" w:sz="4" w:space="0" w:color="auto"/>
            </w:tcBorders>
            <w:noWrap/>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9</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10</w:t>
            </w:r>
          </w:p>
        </w:tc>
        <w:tc>
          <w:tcPr>
            <w:tcW w:w="717"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11</w:t>
            </w:r>
          </w:p>
        </w:tc>
        <w:tc>
          <w:tcPr>
            <w:tcW w:w="1000"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12</w:t>
            </w:r>
          </w:p>
        </w:tc>
      </w:tr>
      <w:tr w:rsidR="00807427" w:rsidRPr="00807427" w:rsidTr="00807427">
        <w:trPr>
          <w:trHeight w:val="20"/>
        </w:trPr>
        <w:tc>
          <w:tcPr>
            <w:tcW w:w="455" w:type="dxa"/>
            <w:vMerge w:val="restart"/>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1</w:t>
            </w:r>
          </w:p>
        </w:tc>
        <w:tc>
          <w:tcPr>
            <w:tcW w:w="1025" w:type="dxa"/>
            <w:vMerge w:val="restart"/>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spacing w:after="0" w:line="240" w:lineRule="auto"/>
              <w:ind w:left="-108" w:right="-108"/>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Муниципальная программа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spacing w:after="0" w:line="240" w:lineRule="auto"/>
              <w:ind w:left="-108" w:right="-108"/>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«Реформирование и модернизация жилищно-коммунального хозяйства и повышение энергетической эффективности»</w:t>
            </w:r>
          </w:p>
        </w:tc>
        <w:tc>
          <w:tcPr>
            <w:tcW w:w="2267" w:type="dxa"/>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spacing w:after="0" w:line="240" w:lineRule="auto"/>
              <w:ind w:left="-108" w:right="-108"/>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71" w:type="dxa"/>
            <w:tcBorders>
              <w:top w:val="single" w:sz="4" w:space="0" w:color="auto"/>
              <w:left w:val="single" w:sz="4" w:space="0" w:color="auto"/>
              <w:bottom w:val="single" w:sz="4" w:space="0" w:color="auto"/>
              <w:right w:val="single" w:sz="4" w:space="0" w:color="auto"/>
            </w:tcBorders>
            <w:noWrap/>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Х</w:t>
            </w: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Х</w:t>
            </w:r>
          </w:p>
        </w:tc>
        <w:tc>
          <w:tcPr>
            <w:tcW w:w="571" w:type="dxa"/>
            <w:tcBorders>
              <w:top w:val="single" w:sz="4" w:space="0" w:color="auto"/>
              <w:left w:val="single" w:sz="4" w:space="0" w:color="auto"/>
              <w:bottom w:val="single" w:sz="4" w:space="0" w:color="auto"/>
              <w:right w:val="single" w:sz="4" w:space="0" w:color="auto"/>
            </w:tcBorders>
            <w:noWrap/>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Х</w:t>
            </w:r>
          </w:p>
        </w:tc>
        <w:tc>
          <w:tcPr>
            <w:tcW w:w="698" w:type="dxa"/>
            <w:gridSpan w:val="2"/>
            <w:tcBorders>
              <w:top w:val="single" w:sz="4" w:space="0" w:color="auto"/>
              <w:left w:val="single" w:sz="4" w:space="0" w:color="auto"/>
              <w:bottom w:val="single" w:sz="4" w:space="0" w:color="auto"/>
              <w:right w:val="single" w:sz="4" w:space="0" w:color="auto"/>
            </w:tcBorders>
            <w:noWrap/>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3 712,30</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3 308,10</w:t>
            </w:r>
          </w:p>
        </w:tc>
        <w:tc>
          <w:tcPr>
            <w:tcW w:w="717"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3 308,10</w:t>
            </w:r>
          </w:p>
        </w:tc>
        <w:tc>
          <w:tcPr>
            <w:tcW w:w="1000"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10 328,50</w:t>
            </w:r>
          </w:p>
        </w:tc>
      </w:tr>
      <w:tr w:rsidR="00807427" w:rsidRPr="00807427" w:rsidTr="00807427">
        <w:trPr>
          <w:trHeight w:val="20"/>
        </w:trPr>
        <w:tc>
          <w:tcPr>
            <w:tcW w:w="455"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в том числе по ГРБС:</w:t>
            </w:r>
          </w:p>
        </w:tc>
        <w:tc>
          <w:tcPr>
            <w:tcW w:w="571"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w:t>
            </w: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w:t>
            </w:r>
          </w:p>
        </w:tc>
        <w:tc>
          <w:tcPr>
            <w:tcW w:w="571" w:type="dxa"/>
            <w:tcBorders>
              <w:top w:val="single" w:sz="4" w:space="0" w:color="auto"/>
              <w:left w:val="single" w:sz="4" w:space="0" w:color="auto"/>
              <w:bottom w:val="single" w:sz="4" w:space="0" w:color="auto"/>
              <w:right w:val="single" w:sz="4" w:space="0" w:color="auto"/>
            </w:tcBorders>
            <w:noWrap/>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w:t>
            </w:r>
          </w:p>
        </w:tc>
        <w:tc>
          <w:tcPr>
            <w:tcW w:w="698" w:type="dxa"/>
            <w:gridSpan w:val="2"/>
            <w:tcBorders>
              <w:top w:val="single" w:sz="4" w:space="0" w:color="auto"/>
              <w:left w:val="single" w:sz="4" w:space="0" w:color="auto"/>
              <w:bottom w:val="single" w:sz="4" w:space="0" w:color="auto"/>
              <w:right w:val="single" w:sz="4" w:space="0" w:color="auto"/>
            </w:tcBorders>
            <w:noWrap/>
            <w:vAlign w:val="center"/>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highlight w:val="yellow"/>
                <w:lang w:eastAsia="en-US"/>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highlight w:val="yellow"/>
                <w:lang w:eastAsia="en-US"/>
              </w:rPr>
            </w:pPr>
          </w:p>
        </w:tc>
        <w:tc>
          <w:tcPr>
            <w:tcW w:w="717"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highlight w:val="yellow"/>
                <w:lang w:eastAsia="en-US"/>
              </w:rPr>
            </w:pPr>
          </w:p>
        </w:tc>
        <w:tc>
          <w:tcPr>
            <w:tcW w:w="1000"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highlight w:val="yellow"/>
                <w:lang w:eastAsia="en-US"/>
              </w:rPr>
            </w:pPr>
          </w:p>
        </w:tc>
      </w:tr>
      <w:tr w:rsidR="00807427" w:rsidRPr="00807427" w:rsidTr="00807427">
        <w:trPr>
          <w:trHeight w:val="20"/>
        </w:trPr>
        <w:tc>
          <w:tcPr>
            <w:tcW w:w="455"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Администрация Каратузского района</w:t>
            </w:r>
          </w:p>
        </w:tc>
        <w:tc>
          <w:tcPr>
            <w:tcW w:w="571"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901</w:t>
            </w: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Х</w:t>
            </w:r>
          </w:p>
        </w:tc>
        <w:tc>
          <w:tcPr>
            <w:tcW w:w="571" w:type="dxa"/>
            <w:tcBorders>
              <w:top w:val="single" w:sz="4" w:space="0" w:color="auto"/>
              <w:left w:val="single" w:sz="4" w:space="0" w:color="auto"/>
              <w:bottom w:val="single" w:sz="4" w:space="0" w:color="auto"/>
              <w:right w:val="single" w:sz="4" w:space="0" w:color="auto"/>
            </w:tcBorders>
            <w:noWrap/>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3 712,30</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3 308,10</w:t>
            </w:r>
          </w:p>
        </w:tc>
        <w:tc>
          <w:tcPr>
            <w:tcW w:w="717"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3 308,10</w:t>
            </w:r>
          </w:p>
        </w:tc>
        <w:tc>
          <w:tcPr>
            <w:tcW w:w="1000"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10 328,50</w:t>
            </w:r>
          </w:p>
        </w:tc>
      </w:tr>
      <w:tr w:rsidR="00807427" w:rsidRPr="00807427" w:rsidTr="00807427">
        <w:trPr>
          <w:trHeight w:val="20"/>
        </w:trPr>
        <w:tc>
          <w:tcPr>
            <w:tcW w:w="455"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571"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900</w:t>
            </w: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Х</w:t>
            </w:r>
          </w:p>
        </w:tc>
        <w:tc>
          <w:tcPr>
            <w:tcW w:w="571" w:type="dxa"/>
            <w:tcBorders>
              <w:top w:val="single" w:sz="4" w:space="0" w:color="auto"/>
              <w:left w:val="single" w:sz="4" w:space="0" w:color="auto"/>
              <w:bottom w:val="single" w:sz="4" w:space="0" w:color="auto"/>
              <w:right w:val="single" w:sz="4" w:space="0" w:color="auto"/>
            </w:tcBorders>
            <w:noWrap/>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0,00</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0,00</w:t>
            </w:r>
          </w:p>
        </w:tc>
        <w:tc>
          <w:tcPr>
            <w:tcW w:w="717"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0,00</w:t>
            </w:r>
          </w:p>
        </w:tc>
        <w:tc>
          <w:tcPr>
            <w:tcW w:w="1000"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0,00</w:t>
            </w:r>
          </w:p>
        </w:tc>
      </w:tr>
      <w:tr w:rsidR="00807427" w:rsidRPr="00807427" w:rsidTr="00807427">
        <w:trPr>
          <w:trHeight w:val="20"/>
        </w:trPr>
        <w:tc>
          <w:tcPr>
            <w:tcW w:w="455" w:type="dxa"/>
            <w:vMerge w:val="restart"/>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2</w:t>
            </w:r>
          </w:p>
        </w:tc>
        <w:tc>
          <w:tcPr>
            <w:tcW w:w="1025" w:type="dxa"/>
            <w:vMerge w:val="restart"/>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spacing w:after="0" w:line="240" w:lineRule="auto"/>
              <w:ind w:left="-108" w:right="-108"/>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Подпрограмма 1</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spacing w:after="0" w:line="240" w:lineRule="auto"/>
              <w:ind w:left="-108" w:right="-108"/>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«Модернизация, реконструкция и капитальный ремонт объектов коммунальной инфраструктуры муниципального образования «</w:t>
            </w:r>
            <w:proofErr w:type="spellStart"/>
            <w:r w:rsidRPr="00807427">
              <w:rPr>
                <w:rFonts w:ascii="Times New Roman" w:eastAsia="Calibri" w:hAnsi="Times New Roman" w:cs="Times New Roman"/>
                <w:color w:val="auto"/>
                <w:kern w:val="0"/>
                <w:sz w:val="12"/>
                <w:szCs w:val="12"/>
                <w:lang w:eastAsia="en-US"/>
              </w:rPr>
              <w:t>Каратузский</w:t>
            </w:r>
            <w:proofErr w:type="spellEnd"/>
            <w:r w:rsidRPr="00807427">
              <w:rPr>
                <w:rFonts w:ascii="Times New Roman" w:eastAsia="Calibri" w:hAnsi="Times New Roman" w:cs="Times New Roman"/>
                <w:color w:val="auto"/>
                <w:kern w:val="0"/>
                <w:sz w:val="12"/>
                <w:szCs w:val="12"/>
                <w:lang w:eastAsia="en-US"/>
              </w:rPr>
              <w:t xml:space="preserve"> район»</w:t>
            </w:r>
          </w:p>
        </w:tc>
        <w:tc>
          <w:tcPr>
            <w:tcW w:w="2267"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всего расходные обязательства по подпрограмме муниципальной программы</w:t>
            </w:r>
          </w:p>
        </w:tc>
        <w:tc>
          <w:tcPr>
            <w:tcW w:w="571"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Х</w:t>
            </w:r>
          </w:p>
        </w:tc>
        <w:tc>
          <w:tcPr>
            <w:tcW w:w="429"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Х</w:t>
            </w:r>
          </w:p>
        </w:tc>
        <w:tc>
          <w:tcPr>
            <w:tcW w:w="571"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Х</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424,20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20,00</w:t>
            </w:r>
          </w:p>
        </w:tc>
        <w:tc>
          <w:tcPr>
            <w:tcW w:w="717"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20,00</w:t>
            </w:r>
          </w:p>
        </w:tc>
        <w:tc>
          <w:tcPr>
            <w:tcW w:w="1000"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464,20</w:t>
            </w:r>
          </w:p>
        </w:tc>
      </w:tr>
      <w:tr w:rsidR="00807427" w:rsidRPr="00807427" w:rsidTr="00807427">
        <w:trPr>
          <w:trHeight w:val="20"/>
        </w:trPr>
        <w:tc>
          <w:tcPr>
            <w:tcW w:w="455"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в том числе по ГРБС:</w:t>
            </w:r>
          </w:p>
        </w:tc>
        <w:tc>
          <w:tcPr>
            <w:tcW w:w="571"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29"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571"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17"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1000"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p>
        </w:tc>
      </w:tr>
      <w:tr w:rsidR="00807427" w:rsidRPr="00807427" w:rsidTr="00807427">
        <w:trPr>
          <w:trHeight w:val="20"/>
        </w:trPr>
        <w:tc>
          <w:tcPr>
            <w:tcW w:w="455"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Администрация Каратузского района</w:t>
            </w:r>
          </w:p>
        </w:tc>
        <w:tc>
          <w:tcPr>
            <w:tcW w:w="571"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901</w:t>
            </w:r>
          </w:p>
        </w:tc>
        <w:tc>
          <w:tcPr>
            <w:tcW w:w="429"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Х</w:t>
            </w:r>
          </w:p>
        </w:tc>
        <w:tc>
          <w:tcPr>
            <w:tcW w:w="571"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424,20</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20,00</w:t>
            </w:r>
          </w:p>
        </w:tc>
        <w:tc>
          <w:tcPr>
            <w:tcW w:w="717"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20,00</w:t>
            </w:r>
          </w:p>
        </w:tc>
        <w:tc>
          <w:tcPr>
            <w:tcW w:w="1000"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464,20</w:t>
            </w:r>
          </w:p>
        </w:tc>
      </w:tr>
      <w:tr w:rsidR="00807427" w:rsidRPr="00807427" w:rsidTr="00807427">
        <w:trPr>
          <w:trHeight w:val="20"/>
        </w:trPr>
        <w:tc>
          <w:tcPr>
            <w:tcW w:w="455"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571"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900</w:t>
            </w:r>
          </w:p>
        </w:tc>
        <w:tc>
          <w:tcPr>
            <w:tcW w:w="429"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Х</w:t>
            </w:r>
          </w:p>
        </w:tc>
        <w:tc>
          <w:tcPr>
            <w:tcW w:w="571"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0,00</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0,00</w:t>
            </w:r>
          </w:p>
        </w:tc>
        <w:tc>
          <w:tcPr>
            <w:tcW w:w="717"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0,00</w:t>
            </w:r>
          </w:p>
        </w:tc>
        <w:tc>
          <w:tcPr>
            <w:tcW w:w="1000"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0,00</w:t>
            </w:r>
          </w:p>
        </w:tc>
      </w:tr>
      <w:tr w:rsidR="00807427" w:rsidRPr="00807427" w:rsidTr="00807427">
        <w:trPr>
          <w:trHeight w:val="20"/>
        </w:trPr>
        <w:tc>
          <w:tcPr>
            <w:tcW w:w="455" w:type="dxa"/>
            <w:vMerge w:val="restart"/>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3</w:t>
            </w:r>
          </w:p>
        </w:tc>
        <w:tc>
          <w:tcPr>
            <w:tcW w:w="1025" w:type="dxa"/>
            <w:vMerge w:val="restart"/>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spacing w:after="0" w:line="240" w:lineRule="auto"/>
              <w:ind w:left="-108" w:right="-108"/>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Подпрограмма 2</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spacing w:after="0" w:line="240" w:lineRule="auto"/>
              <w:ind w:left="-108" w:right="-108"/>
              <w:rPr>
                <w:rFonts w:ascii="Times New Roman" w:eastAsia="Calibri" w:hAnsi="Times New Roman" w:cs="Times New Roman"/>
                <w:color w:val="auto"/>
                <w:kern w:val="0"/>
                <w:sz w:val="12"/>
                <w:szCs w:val="12"/>
                <w:lang w:eastAsia="en-US"/>
              </w:rPr>
            </w:pPr>
            <w:r w:rsidRPr="00807427">
              <w:rPr>
                <w:rFonts w:ascii="Times New Roman" w:hAnsi="Times New Roman" w:cs="Times New Roman"/>
                <w:color w:val="auto"/>
                <w:kern w:val="0"/>
                <w:sz w:val="12"/>
                <w:szCs w:val="12"/>
              </w:rPr>
              <w:t>«Обеспечение доступности платы граждан в условиях развития жилищных отношений»</w:t>
            </w:r>
          </w:p>
        </w:tc>
        <w:tc>
          <w:tcPr>
            <w:tcW w:w="2267" w:type="dxa"/>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spacing w:after="0" w:line="240" w:lineRule="auto"/>
              <w:ind w:left="-108" w:right="-108"/>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всего расходные обязательства по подпрограмме муниципальной программы</w:t>
            </w:r>
          </w:p>
        </w:tc>
        <w:tc>
          <w:tcPr>
            <w:tcW w:w="571"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901</w:t>
            </w:r>
          </w:p>
        </w:tc>
        <w:tc>
          <w:tcPr>
            <w:tcW w:w="429"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Х</w:t>
            </w:r>
          </w:p>
        </w:tc>
        <w:tc>
          <w:tcPr>
            <w:tcW w:w="571"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3 288,10</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3 288,10</w:t>
            </w:r>
          </w:p>
        </w:tc>
        <w:tc>
          <w:tcPr>
            <w:tcW w:w="717"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3 288,10</w:t>
            </w:r>
          </w:p>
        </w:tc>
        <w:tc>
          <w:tcPr>
            <w:tcW w:w="1000"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9 864,30</w:t>
            </w:r>
          </w:p>
        </w:tc>
      </w:tr>
      <w:tr w:rsidR="00807427" w:rsidRPr="00807427" w:rsidTr="00807427">
        <w:trPr>
          <w:trHeight w:val="20"/>
        </w:trPr>
        <w:tc>
          <w:tcPr>
            <w:tcW w:w="455"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в том числе по ГРБС:</w:t>
            </w:r>
          </w:p>
        </w:tc>
        <w:tc>
          <w:tcPr>
            <w:tcW w:w="571"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w:t>
            </w:r>
          </w:p>
        </w:tc>
        <w:tc>
          <w:tcPr>
            <w:tcW w:w="429"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w:t>
            </w:r>
          </w:p>
        </w:tc>
        <w:tc>
          <w:tcPr>
            <w:tcW w:w="571"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spacing w:after="0" w:line="240" w:lineRule="auto"/>
              <w:ind w:right="-108"/>
              <w:jc w:val="center"/>
              <w:rPr>
                <w:rFonts w:ascii="Times New Roman" w:eastAsia="Calibri" w:hAnsi="Times New Roman" w:cs="Times New Roman"/>
                <w:color w:val="auto"/>
                <w:kern w:val="0"/>
                <w:sz w:val="12"/>
                <w:szCs w:val="12"/>
                <w:highlight w:val="yellow"/>
                <w:lang w:eastAsia="en-US"/>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spacing w:after="0" w:line="240" w:lineRule="auto"/>
              <w:ind w:right="-108"/>
              <w:jc w:val="center"/>
              <w:rPr>
                <w:rFonts w:ascii="Times New Roman" w:eastAsia="Calibri" w:hAnsi="Times New Roman" w:cs="Times New Roman"/>
                <w:color w:val="auto"/>
                <w:kern w:val="0"/>
                <w:sz w:val="12"/>
                <w:szCs w:val="12"/>
                <w:highlight w:val="yellow"/>
                <w:lang w:eastAsia="en-US"/>
              </w:rPr>
            </w:pPr>
          </w:p>
        </w:tc>
        <w:tc>
          <w:tcPr>
            <w:tcW w:w="717"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spacing w:after="0" w:line="240" w:lineRule="auto"/>
              <w:ind w:right="-108"/>
              <w:jc w:val="center"/>
              <w:rPr>
                <w:rFonts w:ascii="Times New Roman" w:eastAsia="Calibri" w:hAnsi="Times New Roman" w:cs="Times New Roman"/>
                <w:color w:val="auto"/>
                <w:kern w:val="0"/>
                <w:sz w:val="12"/>
                <w:szCs w:val="12"/>
                <w:highlight w:val="yellow"/>
                <w:lang w:eastAsia="en-US"/>
              </w:rPr>
            </w:pPr>
          </w:p>
        </w:tc>
        <w:tc>
          <w:tcPr>
            <w:tcW w:w="1000"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highlight w:val="yellow"/>
                <w:lang w:eastAsia="en-US"/>
              </w:rPr>
            </w:pPr>
            <w:r w:rsidRPr="00807427">
              <w:rPr>
                <w:rFonts w:ascii="Times New Roman" w:eastAsia="Calibri" w:hAnsi="Times New Roman" w:cs="Times New Roman"/>
                <w:color w:val="auto"/>
                <w:kern w:val="0"/>
                <w:sz w:val="12"/>
                <w:szCs w:val="12"/>
                <w:lang w:eastAsia="en-US"/>
              </w:rPr>
              <w:t> </w:t>
            </w:r>
          </w:p>
        </w:tc>
      </w:tr>
      <w:tr w:rsidR="00807427" w:rsidRPr="00807427" w:rsidTr="00807427">
        <w:trPr>
          <w:trHeight w:val="20"/>
        </w:trPr>
        <w:tc>
          <w:tcPr>
            <w:tcW w:w="455"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Администрация Каратузского района</w:t>
            </w:r>
          </w:p>
        </w:tc>
        <w:tc>
          <w:tcPr>
            <w:tcW w:w="571"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901</w:t>
            </w:r>
          </w:p>
        </w:tc>
        <w:tc>
          <w:tcPr>
            <w:tcW w:w="429"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Х</w:t>
            </w:r>
          </w:p>
        </w:tc>
        <w:tc>
          <w:tcPr>
            <w:tcW w:w="571"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3 288,10</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3 288,10</w:t>
            </w:r>
          </w:p>
        </w:tc>
        <w:tc>
          <w:tcPr>
            <w:tcW w:w="717"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3 288,10</w:t>
            </w:r>
          </w:p>
        </w:tc>
        <w:tc>
          <w:tcPr>
            <w:tcW w:w="1000"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9 864,30</w:t>
            </w:r>
          </w:p>
        </w:tc>
      </w:tr>
    </w:tbl>
    <w:p w:rsidR="005A035A" w:rsidRDefault="005A035A" w:rsidP="00383F09">
      <w:pPr>
        <w:suppressAutoHyphens/>
        <w:spacing w:after="0" w:line="240" w:lineRule="auto"/>
        <w:jc w:val="both"/>
        <w:rPr>
          <w:rFonts w:ascii="Times New Roman" w:hAnsi="Times New Roman" w:cs="Times New Roman"/>
          <w:color w:val="auto"/>
          <w:kern w:val="0"/>
          <w:sz w:val="12"/>
          <w:szCs w:val="12"/>
        </w:rPr>
      </w:pPr>
    </w:p>
    <w:p w:rsidR="00807427" w:rsidRPr="00807427" w:rsidRDefault="00807427" w:rsidP="00807427">
      <w:pPr>
        <w:spacing w:after="0" w:line="240" w:lineRule="auto"/>
        <w:ind w:left="6804"/>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Приложение № 3</w:t>
      </w:r>
    </w:p>
    <w:p w:rsidR="00807427" w:rsidRPr="00807427" w:rsidRDefault="00807427" w:rsidP="00807427">
      <w:pPr>
        <w:overflowPunct w:val="0"/>
        <w:autoSpaceDE w:val="0"/>
        <w:autoSpaceDN w:val="0"/>
        <w:adjustRightInd w:val="0"/>
        <w:spacing w:after="0" w:line="240" w:lineRule="auto"/>
        <w:ind w:left="6804"/>
        <w:jc w:val="both"/>
        <w:textAlignment w:val="baseline"/>
        <w:rPr>
          <w:rFonts w:ascii="Times New Roman" w:eastAsia="Calibri" w:hAnsi="Times New Roman" w:cs="Times New Roman"/>
          <w:color w:val="auto"/>
          <w:kern w:val="0"/>
          <w:sz w:val="12"/>
          <w:szCs w:val="12"/>
          <w:lang w:eastAsia="en-US"/>
        </w:rPr>
      </w:pPr>
      <w:r w:rsidRPr="00807427">
        <w:rPr>
          <w:rFonts w:ascii="Times New Roman" w:hAnsi="Times New Roman" w:cs="Times New Roman"/>
          <w:color w:val="auto"/>
          <w:kern w:val="0"/>
          <w:sz w:val="12"/>
          <w:szCs w:val="12"/>
        </w:rPr>
        <w:t>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807427" w:rsidRPr="00807427" w:rsidRDefault="00807427" w:rsidP="00807427">
      <w:pPr>
        <w:overflowPunct w:val="0"/>
        <w:autoSpaceDE w:val="0"/>
        <w:autoSpaceDN w:val="0"/>
        <w:adjustRightInd w:val="0"/>
        <w:spacing w:after="0" w:line="240" w:lineRule="auto"/>
        <w:jc w:val="center"/>
        <w:textAlignment w:val="baseline"/>
        <w:rPr>
          <w:rFonts w:ascii="Times New Roman" w:eastAsia="Calibri" w:hAnsi="Times New Roman" w:cs="Times New Roman"/>
          <w:color w:val="auto"/>
          <w:kern w:val="0"/>
          <w:sz w:val="12"/>
          <w:szCs w:val="12"/>
          <w:lang w:eastAsia="en-US"/>
        </w:rPr>
      </w:pPr>
    </w:p>
    <w:p w:rsidR="00807427" w:rsidRPr="00807427" w:rsidRDefault="00807427" w:rsidP="00807427">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 xml:space="preserve">Информация об источниках финансирования подпрограмм, отдельных мероприятий </w:t>
      </w:r>
      <w:r w:rsidRPr="00807427">
        <w:rPr>
          <w:rFonts w:ascii="Times New Roman" w:hAnsi="Times New Roman"/>
          <w:color w:val="auto"/>
          <w:kern w:val="0"/>
          <w:sz w:val="12"/>
          <w:szCs w:val="12"/>
        </w:rPr>
        <w:t>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807427" w:rsidRPr="00807427" w:rsidRDefault="00807427" w:rsidP="00807427">
      <w:pPr>
        <w:autoSpaceDE w:val="0"/>
        <w:autoSpaceDN w:val="0"/>
        <w:adjustRightInd w:val="0"/>
        <w:spacing w:after="0" w:line="240" w:lineRule="auto"/>
        <w:ind w:right="111" w:firstLine="720"/>
        <w:jc w:val="right"/>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(тыс. рублей)</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214"/>
        <w:gridCol w:w="2842"/>
        <w:gridCol w:w="1694"/>
        <w:gridCol w:w="851"/>
        <w:gridCol w:w="992"/>
        <w:gridCol w:w="1560"/>
        <w:gridCol w:w="1275"/>
      </w:tblGrid>
      <w:tr w:rsidR="00807427" w:rsidRPr="00807427" w:rsidTr="00807427">
        <w:trPr>
          <w:trHeight w:val="20"/>
        </w:trPr>
        <w:tc>
          <w:tcPr>
            <w:tcW w:w="624" w:type="dxa"/>
            <w:vMerge w:val="restart"/>
            <w:tcBorders>
              <w:top w:val="single" w:sz="4" w:space="0" w:color="auto"/>
              <w:left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 п/п</w:t>
            </w:r>
          </w:p>
        </w:tc>
        <w:tc>
          <w:tcPr>
            <w:tcW w:w="1214" w:type="dxa"/>
            <w:vMerge w:val="restart"/>
            <w:tcBorders>
              <w:top w:val="single" w:sz="4" w:space="0" w:color="auto"/>
              <w:left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Статус (муниципальная программа, подпрограмма)</w:t>
            </w:r>
          </w:p>
        </w:tc>
        <w:tc>
          <w:tcPr>
            <w:tcW w:w="2842" w:type="dxa"/>
            <w:vMerge w:val="restart"/>
            <w:tcBorders>
              <w:top w:val="single" w:sz="4" w:space="0" w:color="auto"/>
              <w:left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Наименование муниципальной программы, подпрограммы</w:t>
            </w:r>
          </w:p>
        </w:tc>
        <w:tc>
          <w:tcPr>
            <w:tcW w:w="1694" w:type="dxa"/>
            <w:vMerge w:val="restart"/>
            <w:tcBorders>
              <w:top w:val="single" w:sz="4" w:space="0" w:color="auto"/>
              <w:left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Уровень бюджетной системы/источники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Очередной финансовый 2022 год</w:t>
            </w:r>
          </w:p>
        </w:tc>
        <w:tc>
          <w:tcPr>
            <w:tcW w:w="992" w:type="dxa"/>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Первый год планового периода 2023 год</w:t>
            </w:r>
          </w:p>
        </w:tc>
        <w:tc>
          <w:tcPr>
            <w:tcW w:w="1560" w:type="dxa"/>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Второй год планового периода 2024 год</w:t>
            </w:r>
          </w:p>
        </w:tc>
        <w:tc>
          <w:tcPr>
            <w:tcW w:w="1275" w:type="dxa"/>
            <w:vMerge w:val="restart"/>
            <w:tcBorders>
              <w:top w:val="single" w:sz="4" w:space="0" w:color="auto"/>
              <w:left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Итого на очередной финансовый год и плановый период</w:t>
            </w:r>
          </w:p>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2022-2024 годов</w:t>
            </w:r>
          </w:p>
        </w:tc>
      </w:tr>
      <w:tr w:rsidR="00807427" w:rsidRPr="00807427" w:rsidTr="00807427">
        <w:trPr>
          <w:trHeight w:val="20"/>
        </w:trPr>
        <w:tc>
          <w:tcPr>
            <w:tcW w:w="624" w:type="dxa"/>
            <w:vMerge/>
            <w:tcBorders>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214" w:type="dxa"/>
            <w:vMerge/>
            <w:tcBorders>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2842" w:type="dxa"/>
            <w:vMerge/>
            <w:tcBorders>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694" w:type="dxa"/>
            <w:vMerge/>
            <w:tcBorders>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план</w:t>
            </w:r>
          </w:p>
        </w:tc>
        <w:tc>
          <w:tcPr>
            <w:tcW w:w="992"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план</w:t>
            </w:r>
          </w:p>
        </w:tc>
        <w:tc>
          <w:tcPr>
            <w:tcW w:w="1560"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план</w:t>
            </w:r>
          </w:p>
        </w:tc>
        <w:tc>
          <w:tcPr>
            <w:tcW w:w="1275" w:type="dxa"/>
            <w:vMerge/>
            <w:tcBorders>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807427" w:rsidRPr="00807427" w:rsidTr="00807427">
        <w:trPr>
          <w:trHeight w:val="20"/>
        </w:trPr>
        <w:tc>
          <w:tcPr>
            <w:tcW w:w="624" w:type="dxa"/>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1</w:t>
            </w:r>
          </w:p>
        </w:tc>
        <w:tc>
          <w:tcPr>
            <w:tcW w:w="1214" w:type="dxa"/>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2</w:t>
            </w:r>
          </w:p>
        </w:tc>
        <w:tc>
          <w:tcPr>
            <w:tcW w:w="2842" w:type="dxa"/>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3</w:t>
            </w:r>
          </w:p>
        </w:tc>
        <w:tc>
          <w:tcPr>
            <w:tcW w:w="1694" w:type="dxa"/>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6</w:t>
            </w:r>
          </w:p>
        </w:tc>
        <w:tc>
          <w:tcPr>
            <w:tcW w:w="1560" w:type="dxa"/>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7</w:t>
            </w:r>
          </w:p>
        </w:tc>
        <w:tc>
          <w:tcPr>
            <w:tcW w:w="1275" w:type="dxa"/>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8</w:t>
            </w:r>
          </w:p>
        </w:tc>
      </w:tr>
      <w:tr w:rsidR="00807427" w:rsidRPr="00807427" w:rsidTr="00807427">
        <w:trPr>
          <w:trHeight w:val="20"/>
        </w:trPr>
        <w:tc>
          <w:tcPr>
            <w:tcW w:w="624" w:type="dxa"/>
            <w:vMerge w:val="restart"/>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1</w:t>
            </w:r>
          </w:p>
        </w:tc>
        <w:tc>
          <w:tcPr>
            <w:tcW w:w="1214" w:type="dxa"/>
            <w:vMerge w:val="restart"/>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Муниципальная программа</w:t>
            </w:r>
          </w:p>
        </w:tc>
        <w:tc>
          <w:tcPr>
            <w:tcW w:w="2842" w:type="dxa"/>
            <w:vMerge w:val="restart"/>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spacing w:after="0" w:line="240" w:lineRule="auto"/>
              <w:ind w:right="-108"/>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«Реформирование и модернизация жилищно-коммунального хозяйства и повышение энергетической эффективности»</w:t>
            </w:r>
          </w:p>
        </w:tc>
        <w:tc>
          <w:tcPr>
            <w:tcW w:w="1694" w:type="dxa"/>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всего</w:t>
            </w:r>
          </w:p>
        </w:tc>
        <w:tc>
          <w:tcPr>
            <w:tcW w:w="851"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3 712,30</w:t>
            </w:r>
          </w:p>
        </w:tc>
        <w:tc>
          <w:tcPr>
            <w:tcW w:w="992"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3 308,10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3 308,10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10 328,50</w:t>
            </w:r>
          </w:p>
        </w:tc>
      </w:tr>
      <w:tr w:rsidR="00807427" w:rsidRPr="00807427" w:rsidTr="00807427">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hAnsi="Times New Roman" w:cs="Times New Roman"/>
                <w:color w:val="auto"/>
                <w:kern w:val="0"/>
                <w:sz w:val="12"/>
                <w:szCs w:val="12"/>
                <w:lang w:eastAsia="en-US"/>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807427" w:rsidRPr="00807427" w:rsidTr="00807427">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hAnsi="Times New Roman" w:cs="Times New Roman"/>
                <w:color w:val="auto"/>
                <w:kern w:val="0"/>
                <w:sz w:val="12"/>
                <w:szCs w:val="12"/>
                <w:lang w:eastAsia="en-US"/>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 xml:space="preserve">федеральный бюджет </w:t>
            </w:r>
          </w:p>
        </w:tc>
        <w:tc>
          <w:tcPr>
            <w:tcW w:w="851"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0,00</w:t>
            </w:r>
          </w:p>
        </w:tc>
      </w:tr>
      <w:tr w:rsidR="00807427" w:rsidRPr="00807427" w:rsidTr="00807427">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hAnsi="Times New Roman" w:cs="Times New Roman"/>
                <w:color w:val="auto"/>
                <w:kern w:val="0"/>
                <w:sz w:val="12"/>
                <w:szCs w:val="12"/>
                <w:lang w:eastAsia="en-US"/>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краевой бюджет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3 288,10</w:t>
            </w:r>
          </w:p>
        </w:tc>
        <w:tc>
          <w:tcPr>
            <w:tcW w:w="992"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3 288,10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3 288,10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9 864,30</w:t>
            </w:r>
          </w:p>
        </w:tc>
      </w:tr>
      <w:tr w:rsidR="00807427" w:rsidRPr="00807427" w:rsidTr="00807427">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hAnsi="Times New Roman" w:cs="Times New Roman"/>
                <w:color w:val="auto"/>
                <w:kern w:val="0"/>
                <w:sz w:val="12"/>
                <w:szCs w:val="12"/>
                <w:lang w:eastAsia="en-US"/>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0,00</w:t>
            </w:r>
          </w:p>
        </w:tc>
      </w:tr>
      <w:tr w:rsidR="00807427" w:rsidRPr="00807427" w:rsidTr="00807427">
        <w:trPr>
          <w:trHeight w:val="20"/>
        </w:trPr>
        <w:tc>
          <w:tcPr>
            <w:tcW w:w="624" w:type="dxa"/>
            <w:vMerge/>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spacing w:after="0" w:line="240" w:lineRule="auto"/>
              <w:rPr>
                <w:rFonts w:ascii="Times New Roman" w:hAnsi="Times New Roman" w:cs="Times New Roman"/>
                <w:color w:val="auto"/>
                <w:kern w:val="0"/>
                <w:sz w:val="12"/>
                <w:szCs w:val="12"/>
                <w:lang w:eastAsia="en-US"/>
              </w:rPr>
            </w:pPr>
          </w:p>
        </w:tc>
        <w:tc>
          <w:tcPr>
            <w:tcW w:w="1214" w:type="dxa"/>
            <w:vMerge/>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424,20</w:t>
            </w:r>
          </w:p>
        </w:tc>
        <w:tc>
          <w:tcPr>
            <w:tcW w:w="992"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20,00</w:t>
            </w:r>
          </w:p>
        </w:tc>
        <w:tc>
          <w:tcPr>
            <w:tcW w:w="1275"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464,20</w:t>
            </w:r>
          </w:p>
        </w:tc>
      </w:tr>
      <w:tr w:rsidR="00807427" w:rsidRPr="00807427" w:rsidTr="00807427">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hAnsi="Times New Roman" w:cs="Times New Roman"/>
                <w:color w:val="auto"/>
                <w:kern w:val="0"/>
                <w:sz w:val="12"/>
                <w:szCs w:val="12"/>
                <w:lang w:eastAsia="en-US"/>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rPr>
              <w:t>бюджеты сельских поселений Каратузского района</w:t>
            </w:r>
          </w:p>
        </w:tc>
        <w:tc>
          <w:tcPr>
            <w:tcW w:w="851"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0,00</w:t>
            </w:r>
          </w:p>
        </w:tc>
        <w:tc>
          <w:tcPr>
            <w:tcW w:w="1275"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0,00</w:t>
            </w:r>
          </w:p>
        </w:tc>
      </w:tr>
      <w:tr w:rsidR="00807427" w:rsidRPr="00807427" w:rsidTr="00807427">
        <w:trPr>
          <w:trHeight w:val="20"/>
        </w:trPr>
        <w:tc>
          <w:tcPr>
            <w:tcW w:w="624" w:type="dxa"/>
            <w:vMerge w:val="restart"/>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lastRenderedPageBreak/>
              <w:t>2</w:t>
            </w:r>
          </w:p>
        </w:tc>
        <w:tc>
          <w:tcPr>
            <w:tcW w:w="1214" w:type="dxa"/>
            <w:vMerge w:val="restart"/>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Подпрограмма 1</w:t>
            </w:r>
          </w:p>
        </w:tc>
        <w:tc>
          <w:tcPr>
            <w:tcW w:w="2842" w:type="dxa"/>
            <w:vMerge w:val="restart"/>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«Модернизация, реконструкция и капитальный ремонт объектов коммунальной инфраструктуры муниципального образования «</w:t>
            </w:r>
            <w:proofErr w:type="spellStart"/>
            <w:r w:rsidRPr="00807427">
              <w:rPr>
                <w:rFonts w:ascii="Times New Roman" w:eastAsia="Calibri" w:hAnsi="Times New Roman" w:cs="Times New Roman"/>
                <w:color w:val="auto"/>
                <w:kern w:val="0"/>
                <w:sz w:val="12"/>
                <w:szCs w:val="12"/>
                <w:lang w:eastAsia="en-US"/>
              </w:rPr>
              <w:t>Каратузский</w:t>
            </w:r>
            <w:proofErr w:type="spellEnd"/>
            <w:r w:rsidRPr="00807427">
              <w:rPr>
                <w:rFonts w:ascii="Times New Roman" w:eastAsia="Calibri" w:hAnsi="Times New Roman" w:cs="Times New Roman"/>
                <w:color w:val="auto"/>
                <w:kern w:val="0"/>
                <w:sz w:val="12"/>
                <w:szCs w:val="12"/>
                <w:lang w:eastAsia="en-US"/>
              </w:rPr>
              <w:t xml:space="preserve"> район»</w:t>
            </w:r>
          </w:p>
        </w:tc>
        <w:tc>
          <w:tcPr>
            <w:tcW w:w="1694" w:type="dxa"/>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424,20</w:t>
            </w:r>
          </w:p>
        </w:tc>
        <w:tc>
          <w:tcPr>
            <w:tcW w:w="992"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20,00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464,20</w:t>
            </w:r>
          </w:p>
        </w:tc>
      </w:tr>
      <w:tr w:rsidR="00807427" w:rsidRPr="00807427" w:rsidTr="00807427">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hAnsi="Times New Roman" w:cs="Times New Roman"/>
                <w:color w:val="auto"/>
                <w:kern w:val="0"/>
                <w:sz w:val="12"/>
                <w:szCs w:val="12"/>
                <w:lang w:eastAsia="en-US"/>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807427" w:rsidRPr="00807427" w:rsidTr="00807427">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hAnsi="Times New Roman" w:cs="Times New Roman"/>
                <w:color w:val="auto"/>
                <w:kern w:val="0"/>
                <w:sz w:val="12"/>
                <w:szCs w:val="12"/>
                <w:lang w:eastAsia="en-US"/>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 xml:space="preserve">федеральный бюджет </w:t>
            </w:r>
          </w:p>
        </w:tc>
        <w:tc>
          <w:tcPr>
            <w:tcW w:w="851"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0,00</w:t>
            </w:r>
          </w:p>
        </w:tc>
      </w:tr>
      <w:tr w:rsidR="00807427" w:rsidRPr="00807427" w:rsidTr="00807427">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hAnsi="Times New Roman" w:cs="Times New Roman"/>
                <w:color w:val="auto"/>
                <w:kern w:val="0"/>
                <w:sz w:val="12"/>
                <w:szCs w:val="12"/>
                <w:lang w:eastAsia="en-US"/>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краевой бюджет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0,00</w:t>
            </w:r>
          </w:p>
        </w:tc>
      </w:tr>
      <w:tr w:rsidR="00807427" w:rsidRPr="00807427" w:rsidTr="00807427">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hAnsi="Times New Roman" w:cs="Times New Roman"/>
                <w:color w:val="auto"/>
                <w:kern w:val="0"/>
                <w:sz w:val="12"/>
                <w:szCs w:val="12"/>
                <w:lang w:eastAsia="en-US"/>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0,00</w:t>
            </w:r>
          </w:p>
        </w:tc>
      </w:tr>
      <w:tr w:rsidR="00807427" w:rsidRPr="00807427" w:rsidTr="00807427">
        <w:trPr>
          <w:trHeight w:val="20"/>
        </w:trPr>
        <w:tc>
          <w:tcPr>
            <w:tcW w:w="624" w:type="dxa"/>
            <w:vMerge/>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spacing w:after="0" w:line="240" w:lineRule="auto"/>
              <w:rPr>
                <w:rFonts w:ascii="Times New Roman" w:hAnsi="Times New Roman" w:cs="Times New Roman"/>
                <w:color w:val="auto"/>
                <w:kern w:val="0"/>
                <w:sz w:val="12"/>
                <w:szCs w:val="12"/>
                <w:lang w:eastAsia="en-US"/>
              </w:rPr>
            </w:pPr>
          </w:p>
        </w:tc>
        <w:tc>
          <w:tcPr>
            <w:tcW w:w="1214" w:type="dxa"/>
            <w:vMerge/>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424,20</w:t>
            </w:r>
          </w:p>
        </w:tc>
        <w:tc>
          <w:tcPr>
            <w:tcW w:w="992"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20,00</w:t>
            </w:r>
          </w:p>
        </w:tc>
        <w:tc>
          <w:tcPr>
            <w:tcW w:w="1275"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464,20</w:t>
            </w:r>
          </w:p>
        </w:tc>
      </w:tr>
      <w:tr w:rsidR="00807427" w:rsidRPr="00807427" w:rsidTr="00807427">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hAnsi="Times New Roman" w:cs="Times New Roman"/>
                <w:color w:val="auto"/>
                <w:kern w:val="0"/>
                <w:sz w:val="12"/>
                <w:szCs w:val="12"/>
                <w:lang w:eastAsia="en-US"/>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rPr>
              <w:t>бюджеты сельских поселений Каратузского района</w:t>
            </w:r>
          </w:p>
        </w:tc>
        <w:tc>
          <w:tcPr>
            <w:tcW w:w="851"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0,00</w:t>
            </w:r>
          </w:p>
        </w:tc>
        <w:tc>
          <w:tcPr>
            <w:tcW w:w="1275"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0,00</w:t>
            </w:r>
          </w:p>
        </w:tc>
      </w:tr>
      <w:tr w:rsidR="00807427" w:rsidRPr="00807427" w:rsidTr="00807427">
        <w:trPr>
          <w:trHeight w:val="20"/>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3</w:t>
            </w:r>
          </w:p>
        </w:tc>
        <w:tc>
          <w:tcPr>
            <w:tcW w:w="1214" w:type="dxa"/>
            <w:vMerge w:val="restart"/>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Подпрограмма 2</w:t>
            </w:r>
          </w:p>
        </w:tc>
        <w:tc>
          <w:tcPr>
            <w:tcW w:w="2842" w:type="dxa"/>
            <w:vMerge w:val="restart"/>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rPr>
              <w:t>«Обеспечение доступности платы граждан в условиях развития жилищных отношений»</w:t>
            </w:r>
          </w:p>
        </w:tc>
        <w:tc>
          <w:tcPr>
            <w:tcW w:w="1694" w:type="dxa"/>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3 288,10</w:t>
            </w:r>
          </w:p>
        </w:tc>
        <w:tc>
          <w:tcPr>
            <w:tcW w:w="992"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3 288,10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3 288,10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9 864,30</w:t>
            </w:r>
          </w:p>
        </w:tc>
      </w:tr>
      <w:tr w:rsidR="00807427" w:rsidRPr="00807427" w:rsidTr="00807427">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hAnsi="Times New Roman" w:cs="Times New Roman"/>
                <w:color w:val="auto"/>
                <w:kern w:val="0"/>
                <w:sz w:val="12"/>
                <w:szCs w:val="12"/>
                <w:lang w:eastAsia="en-US"/>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807427" w:rsidRPr="00807427" w:rsidTr="00807427">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hAnsi="Times New Roman" w:cs="Times New Roman"/>
                <w:color w:val="auto"/>
                <w:kern w:val="0"/>
                <w:sz w:val="12"/>
                <w:szCs w:val="12"/>
                <w:lang w:eastAsia="en-US"/>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 xml:space="preserve">федеральный бюджет </w:t>
            </w:r>
          </w:p>
        </w:tc>
        <w:tc>
          <w:tcPr>
            <w:tcW w:w="851"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0,00</w:t>
            </w:r>
          </w:p>
        </w:tc>
      </w:tr>
      <w:tr w:rsidR="00807427" w:rsidRPr="00807427" w:rsidTr="00807427">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hAnsi="Times New Roman" w:cs="Times New Roman"/>
                <w:color w:val="auto"/>
                <w:kern w:val="0"/>
                <w:sz w:val="12"/>
                <w:szCs w:val="12"/>
                <w:lang w:eastAsia="en-US"/>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краевой бюджет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3 288,10</w:t>
            </w:r>
          </w:p>
        </w:tc>
        <w:tc>
          <w:tcPr>
            <w:tcW w:w="992"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3 288,10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3 288,10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9 864,30</w:t>
            </w:r>
          </w:p>
        </w:tc>
      </w:tr>
      <w:tr w:rsidR="00807427" w:rsidRPr="00807427" w:rsidTr="00807427">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hAnsi="Times New Roman" w:cs="Times New Roman"/>
                <w:color w:val="auto"/>
                <w:kern w:val="0"/>
                <w:sz w:val="12"/>
                <w:szCs w:val="12"/>
                <w:lang w:eastAsia="en-US"/>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0,00</w:t>
            </w:r>
          </w:p>
        </w:tc>
      </w:tr>
      <w:tr w:rsidR="00807427" w:rsidRPr="00807427" w:rsidTr="00807427">
        <w:trPr>
          <w:trHeight w:val="20"/>
        </w:trPr>
        <w:tc>
          <w:tcPr>
            <w:tcW w:w="624" w:type="dxa"/>
            <w:vMerge/>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spacing w:after="0" w:line="240" w:lineRule="auto"/>
              <w:rPr>
                <w:rFonts w:ascii="Times New Roman" w:hAnsi="Times New Roman" w:cs="Times New Roman"/>
                <w:color w:val="auto"/>
                <w:kern w:val="0"/>
                <w:sz w:val="12"/>
                <w:szCs w:val="12"/>
                <w:lang w:eastAsia="en-US"/>
              </w:rPr>
            </w:pPr>
          </w:p>
        </w:tc>
        <w:tc>
          <w:tcPr>
            <w:tcW w:w="1214" w:type="dxa"/>
            <w:vMerge/>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spacing w:after="0" w:line="240" w:lineRule="auto"/>
              <w:rPr>
                <w:rFonts w:ascii="Times New Roman"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spacing w:after="0" w:line="240" w:lineRule="auto"/>
              <w:rPr>
                <w:rFonts w:ascii="Times New Roman"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0,00</w:t>
            </w:r>
          </w:p>
        </w:tc>
        <w:tc>
          <w:tcPr>
            <w:tcW w:w="1275"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0,00</w:t>
            </w:r>
          </w:p>
        </w:tc>
      </w:tr>
      <w:tr w:rsidR="00807427" w:rsidRPr="00807427" w:rsidTr="00807427">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hAnsi="Times New Roman" w:cs="Times New Roman"/>
                <w:color w:val="auto"/>
                <w:kern w:val="0"/>
                <w:sz w:val="12"/>
                <w:szCs w:val="12"/>
                <w:lang w:eastAsia="en-US"/>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hAnsi="Times New Roman" w:cs="Times New Roman"/>
                <w:color w:val="auto"/>
                <w:kern w:val="0"/>
                <w:sz w:val="12"/>
                <w:szCs w:val="12"/>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rPr>
              <w:t>бюджеты сельских поселений Каратузского района</w:t>
            </w:r>
          </w:p>
        </w:tc>
        <w:tc>
          <w:tcPr>
            <w:tcW w:w="851"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0,00</w:t>
            </w:r>
          </w:p>
        </w:tc>
        <w:tc>
          <w:tcPr>
            <w:tcW w:w="1275" w:type="dxa"/>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07427">
              <w:rPr>
                <w:rFonts w:ascii="Times New Roman" w:hAnsi="Times New Roman" w:cs="Times New Roman"/>
                <w:color w:val="auto"/>
                <w:kern w:val="0"/>
                <w:sz w:val="12"/>
                <w:szCs w:val="12"/>
                <w:lang w:eastAsia="en-US"/>
              </w:rPr>
              <w:t>0,00</w:t>
            </w:r>
          </w:p>
        </w:tc>
      </w:tr>
    </w:tbl>
    <w:p w:rsidR="005A035A" w:rsidRDefault="005A035A" w:rsidP="00383F09">
      <w:pPr>
        <w:suppressAutoHyphens/>
        <w:spacing w:after="0" w:line="240" w:lineRule="auto"/>
        <w:jc w:val="both"/>
        <w:rPr>
          <w:rFonts w:ascii="Times New Roman" w:hAnsi="Times New Roman" w:cs="Times New Roman"/>
          <w:color w:val="auto"/>
          <w:kern w:val="0"/>
          <w:sz w:val="12"/>
          <w:szCs w:val="12"/>
        </w:rPr>
      </w:pPr>
    </w:p>
    <w:p w:rsidR="00807427" w:rsidRPr="00807427" w:rsidRDefault="00807427" w:rsidP="00807427">
      <w:pPr>
        <w:autoSpaceDE w:val="0"/>
        <w:autoSpaceDN w:val="0"/>
        <w:adjustRightInd w:val="0"/>
        <w:spacing w:after="0" w:line="240" w:lineRule="auto"/>
        <w:ind w:left="5103"/>
        <w:outlineLvl w:val="0"/>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Приложение № 4</w:t>
      </w:r>
    </w:p>
    <w:p w:rsidR="00807427" w:rsidRPr="00807427" w:rsidRDefault="00807427" w:rsidP="00807427">
      <w:pPr>
        <w:autoSpaceDE w:val="0"/>
        <w:autoSpaceDN w:val="0"/>
        <w:adjustRightInd w:val="0"/>
        <w:spacing w:after="0" w:line="240" w:lineRule="auto"/>
        <w:ind w:left="5103"/>
        <w:outlineLvl w:val="0"/>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к муниципальной программе</w:t>
      </w:r>
    </w:p>
    <w:p w:rsidR="00807427" w:rsidRPr="00807427" w:rsidRDefault="00807427" w:rsidP="00807427">
      <w:pPr>
        <w:autoSpaceDE w:val="0"/>
        <w:autoSpaceDN w:val="0"/>
        <w:adjustRightInd w:val="0"/>
        <w:spacing w:after="0" w:line="240" w:lineRule="auto"/>
        <w:ind w:left="5103"/>
        <w:outlineLvl w:val="0"/>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 xml:space="preserve">Каратузского района «Реформирование </w:t>
      </w:r>
      <w:r w:rsidRPr="00807427">
        <w:rPr>
          <w:rFonts w:ascii="Times New Roman" w:eastAsia="Calibri" w:hAnsi="Times New Roman" w:cs="Times New Roman"/>
          <w:color w:val="auto"/>
          <w:kern w:val="0"/>
          <w:sz w:val="12"/>
          <w:szCs w:val="12"/>
          <w:lang w:eastAsia="en-US"/>
        </w:rPr>
        <w:t>и модернизация жилищно-коммунального хозяйства и повышение энергетической эффективности</w:t>
      </w:r>
      <w:r w:rsidRPr="00807427">
        <w:rPr>
          <w:rFonts w:ascii="Times New Roman" w:eastAsia="Calibri" w:hAnsi="Times New Roman" w:cs="Times New Roman"/>
          <w:color w:val="auto"/>
          <w:kern w:val="0"/>
          <w:sz w:val="12"/>
          <w:szCs w:val="12"/>
        </w:rPr>
        <w:t xml:space="preserve">» </w:t>
      </w:r>
    </w:p>
    <w:p w:rsidR="00807427" w:rsidRPr="00807427" w:rsidRDefault="00807427" w:rsidP="00807427">
      <w:pPr>
        <w:autoSpaceDE w:val="0"/>
        <w:autoSpaceDN w:val="0"/>
        <w:adjustRightInd w:val="0"/>
        <w:spacing w:after="0" w:line="240" w:lineRule="auto"/>
        <w:jc w:val="center"/>
        <w:outlineLvl w:val="0"/>
        <w:rPr>
          <w:rFonts w:ascii="Times New Roman" w:eastAsia="Calibri" w:hAnsi="Times New Roman" w:cs="Times New Roman"/>
          <w:color w:val="auto"/>
          <w:kern w:val="0"/>
          <w:sz w:val="12"/>
          <w:szCs w:val="12"/>
        </w:rPr>
      </w:pPr>
    </w:p>
    <w:p w:rsidR="00807427" w:rsidRPr="00807427" w:rsidRDefault="00807427" w:rsidP="00807427">
      <w:pPr>
        <w:autoSpaceDE w:val="0"/>
        <w:autoSpaceDN w:val="0"/>
        <w:adjustRightInd w:val="0"/>
        <w:spacing w:after="0" w:line="240" w:lineRule="auto"/>
        <w:jc w:val="center"/>
        <w:outlineLvl w:val="0"/>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 xml:space="preserve">Подпрограмма </w:t>
      </w:r>
      <w:r w:rsidRPr="00807427">
        <w:rPr>
          <w:rFonts w:ascii="Times New Roman" w:eastAsia="Calibri" w:hAnsi="Times New Roman" w:cs="Times New Roman"/>
          <w:color w:val="auto"/>
          <w:kern w:val="0"/>
          <w:sz w:val="12"/>
          <w:szCs w:val="12"/>
          <w:lang w:eastAsia="en-US"/>
        </w:rPr>
        <w:t>«Модернизация, реконструкция и капитальный ремонт объектов коммунальной инфраструктуры муниципального образования «</w:t>
      </w:r>
      <w:proofErr w:type="spellStart"/>
      <w:r w:rsidRPr="00807427">
        <w:rPr>
          <w:rFonts w:ascii="Times New Roman" w:eastAsia="Calibri" w:hAnsi="Times New Roman" w:cs="Times New Roman"/>
          <w:color w:val="auto"/>
          <w:kern w:val="0"/>
          <w:sz w:val="12"/>
          <w:szCs w:val="12"/>
          <w:lang w:eastAsia="en-US"/>
        </w:rPr>
        <w:t>Каратузский</w:t>
      </w:r>
      <w:proofErr w:type="spellEnd"/>
      <w:r w:rsidRPr="00807427">
        <w:rPr>
          <w:rFonts w:ascii="Times New Roman" w:eastAsia="Calibri" w:hAnsi="Times New Roman" w:cs="Times New Roman"/>
          <w:color w:val="auto"/>
          <w:kern w:val="0"/>
          <w:sz w:val="12"/>
          <w:szCs w:val="12"/>
          <w:lang w:eastAsia="en-US"/>
        </w:rPr>
        <w:t xml:space="preserve"> район»</w:t>
      </w:r>
    </w:p>
    <w:p w:rsidR="00807427" w:rsidRPr="00807427" w:rsidRDefault="00807427" w:rsidP="00807427">
      <w:pPr>
        <w:autoSpaceDE w:val="0"/>
        <w:autoSpaceDN w:val="0"/>
        <w:adjustRightInd w:val="0"/>
        <w:spacing w:after="0" w:line="240" w:lineRule="auto"/>
        <w:ind w:left="5103"/>
        <w:outlineLvl w:val="0"/>
        <w:rPr>
          <w:rFonts w:ascii="Times New Roman" w:eastAsia="Calibri" w:hAnsi="Times New Roman" w:cs="Times New Roman"/>
          <w:color w:val="auto"/>
          <w:kern w:val="0"/>
          <w:sz w:val="12"/>
          <w:szCs w:val="12"/>
        </w:rPr>
      </w:pPr>
    </w:p>
    <w:p w:rsidR="00807427" w:rsidRPr="00807427" w:rsidRDefault="00807427" w:rsidP="00807427">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1. Паспорт подпрограммы</w:t>
      </w:r>
    </w:p>
    <w:p w:rsidR="00807427" w:rsidRPr="00807427" w:rsidRDefault="00807427" w:rsidP="0080742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954"/>
      </w:tblGrid>
      <w:tr w:rsidR="00807427" w:rsidRPr="00807427" w:rsidTr="00BB050B">
        <w:tc>
          <w:tcPr>
            <w:tcW w:w="3969"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Наименование подпрограммы</w:t>
            </w:r>
          </w:p>
        </w:tc>
        <w:tc>
          <w:tcPr>
            <w:tcW w:w="5954"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«Модернизация, реконструкция и капитальный ремонт объектов коммунальной инфраструктуры муниципального образования «</w:t>
            </w:r>
            <w:proofErr w:type="spellStart"/>
            <w:r w:rsidRPr="00807427">
              <w:rPr>
                <w:rFonts w:ascii="Times New Roman" w:eastAsia="Calibri" w:hAnsi="Times New Roman" w:cs="Times New Roman"/>
                <w:color w:val="auto"/>
                <w:kern w:val="0"/>
                <w:sz w:val="12"/>
                <w:szCs w:val="12"/>
                <w:lang w:eastAsia="en-US"/>
              </w:rPr>
              <w:t>Каратузский</w:t>
            </w:r>
            <w:proofErr w:type="spellEnd"/>
            <w:r w:rsidRPr="00807427">
              <w:rPr>
                <w:rFonts w:ascii="Times New Roman" w:eastAsia="Calibri" w:hAnsi="Times New Roman" w:cs="Times New Roman"/>
                <w:color w:val="auto"/>
                <w:kern w:val="0"/>
                <w:sz w:val="12"/>
                <w:szCs w:val="12"/>
                <w:lang w:eastAsia="en-US"/>
              </w:rPr>
              <w:t xml:space="preserve"> район» (далее - подпрограмма)</w:t>
            </w:r>
          </w:p>
        </w:tc>
      </w:tr>
      <w:tr w:rsidR="00807427" w:rsidRPr="00807427" w:rsidTr="00BB050B">
        <w:tc>
          <w:tcPr>
            <w:tcW w:w="3969"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widowControl w:val="0"/>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Наименование муниципальной программы, в рамках которой реализуется подпрограмма</w:t>
            </w:r>
          </w:p>
        </w:tc>
        <w:tc>
          <w:tcPr>
            <w:tcW w:w="5954"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widowControl w:val="0"/>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«Реформирование и модернизация жилищно-коммунального хозяйства и повышение энергетической эффективности» </w:t>
            </w:r>
          </w:p>
        </w:tc>
      </w:tr>
      <w:tr w:rsidR="00807427" w:rsidRPr="00807427" w:rsidTr="00BB050B">
        <w:tc>
          <w:tcPr>
            <w:tcW w:w="3969"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5954"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Администрация Каратузского района</w:t>
            </w:r>
          </w:p>
        </w:tc>
      </w:tr>
      <w:tr w:rsidR="00807427" w:rsidRPr="00807427" w:rsidTr="00BB050B">
        <w:tc>
          <w:tcPr>
            <w:tcW w:w="3969"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Главные распорядители бюджетных средств, ответственные за реализацию подпрограммы</w:t>
            </w:r>
          </w:p>
        </w:tc>
        <w:tc>
          <w:tcPr>
            <w:tcW w:w="5954"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Администрация Каратузского района</w:t>
            </w:r>
          </w:p>
          <w:p w:rsidR="00807427" w:rsidRPr="00807427" w:rsidRDefault="00807427" w:rsidP="0080742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r>
      <w:tr w:rsidR="00807427" w:rsidRPr="00807427" w:rsidTr="00BB050B">
        <w:tc>
          <w:tcPr>
            <w:tcW w:w="3969"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Цель и задачи подпрограммы</w:t>
            </w:r>
          </w:p>
        </w:tc>
        <w:tc>
          <w:tcPr>
            <w:tcW w:w="5954"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   Цель подпрограммы:</w:t>
            </w:r>
          </w:p>
          <w:p w:rsidR="00807427" w:rsidRPr="00807427" w:rsidRDefault="00807427" w:rsidP="0080742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развитие, модернизация и капитальный ремонт объектов коммунальной инфраструктуры и жилищного фонда Каратузского района</w:t>
            </w:r>
          </w:p>
          <w:p w:rsidR="00807427" w:rsidRPr="00807427" w:rsidRDefault="00807427" w:rsidP="00807427">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   Задачи подпрограммы:</w:t>
            </w:r>
          </w:p>
          <w:p w:rsidR="00807427" w:rsidRPr="00807427" w:rsidRDefault="00807427" w:rsidP="0080742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предупреждение ситуаций, связанных с нарушением условий жизнедеятельности населения, и повышение качества и надежности предоставления коммунальных услуг;</w:t>
            </w:r>
          </w:p>
          <w:p w:rsidR="00807427" w:rsidRPr="00807427" w:rsidRDefault="00807427" w:rsidP="0080742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обеспечение населения питьевой водой, отвечающей требованиям безопасности;</w:t>
            </w:r>
          </w:p>
          <w:p w:rsidR="00807427" w:rsidRPr="00807427" w:rsidRDefault="00807427" w:rsidP="0080742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 обеспечение безопасного функционирования </w:t>
            </w:r>
            <w:proofErr w:type="spellStart"/>
            <w:r w:rsidRPr="00807427">
              <w:rPr>
                <w:rFonts w:ascii="Times New Roman" w:eastAsia="Calibri" w:hAnsi="Times New Roman" w:cs="Times New Roman"/>
                <w:color w:val="auto"/>
                <w:kern w:val="0"/>
                <w:sz w:val="12"/>
                <w:szCs w:val="12"/>
                <w:lang w:eastAsia="en-US"/>
              </w:rPr>
              <w:t>энергообъектов</w:t>
            </w:r>
            <w:proofErr w:type="spellEnd"/>
            <w:r w:rsidRPr="00807427">
              <w:rPr>
                <w:rFonts w:ascii="Times New Roman" w:eastAsia="Calibri" w:hAnsi="Times New Roman" w:cs="Times New Roman"/>
                <w:color w:val="auto"/>
                <w:kern w:val="0"/>
                <w:sz w:val="12"/>
                <w:szCs w:val="12"/>
                <w:lang w:eastAsia="en-US"/>
              </w:rPr>
              <w:t xml:space="preserve"> и обновление материально-технической базы предприятий коммунального комплекса;</w:t>
            </w:r>
          </w:p>
          <w:p w:rsidR="00807427" w:rsidRPr="00807427" w:rsidRDefault="00807427" w:rsidP="0080742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предотвращение критического уровня износа объектов коммунальной инфраструктуры</w:t>
            </w:r>
          </w:p>
        </w:tc>
      </w:tr>
      <w:tr w:rsidR="00807427" w:rsidRPr="00807427" w:rsidTr="00BB050B">
        <w:tc>
          <w:tcPr>
            <w:tcW w:w="3969"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954"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hyperlink r:id="rId33" w:history="1">
              <w:r w:rsidRPr="00807427">
                <w:rPr>
                  <w:rFonts w:ascii="Times New Roman" w:eastAsia="Calibri" w:hAnsi="Times New Roman" w:cs="Times New Roman"/>
                  <w:color w:val="auto"/>
                  <w:kern w:val="0"/>
                  <w:sz w:val="12"/>
                  <w:szCs w:val="12"/>
                  <w:lang w:eastAsia="en-US"/>
                </w:rPr>
                <w:t>перечень</w:t>
              </w:r>
            </w:hyperlink>
            <w:r w:rsidRPr="00807427">
              <w:rPr>
                <w:rFonts w:ascii="Times New Roman" w:eastAsia="Calibri" w:hAnsi="Times New Roman" w:cs="Times New Roman"/>
                <w:color w:val="auto"/>
                <w:kern w:val="0"/>
                <w:sz w:val="12"/>
                <w:szCs w:val="12"/>
                <w:lang w:eastAsia="en-US"/>
              </w:rPr>
              <w:t xml:space="preserve"> и значения показателей результативности подпрограммы приведены </w:t>
            </w:r>
            <w:r w:rsidRPr="00807427">
              <w:rPr>
                <w:rFonts w:ascii="Times New Roman" w:eastAsia="Calibri" w:hAnsi="Times New Roman" w:cs="Times New Roman"/>
                <w:color w:val="auto"/>
                <w:kern w:val="0"/>
                <w:sz w:val="12"/>
                <w:szCs w:val="12"/>
                <w:lang w:eastAsia="en-US"/>
              </w:rPr>
              <w:br/>
              <w:t>в приложении № 1 к подпрограмме</w:t>
            </w:r>
          </w:p>
        </w:tc>
      </w:tr>
      <w:tr w:rsidR="00807427" w:rsidRPr="00807427" w:rsidTr="00BB050B">
        <w:tc>
          <w:tcPr>
            <w:tcW w:w="3969"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Сроки реализации подпрограммы</w:t>
            </w:r>
          </w:p>
        </w:tc>
        <w:tc>
          <w:tcPr>
            <w:tcW w:w="5954"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2014 - 2024 годы</w:t>
            </w:r>
          </w:p>
        </w:tc>
      </w:tr>
      <w:tr w:rsidR="00807427" w:rsidRPr="00807427" w:rsidTr="00BB050B">
        <w:tc>
          <w:tcPr>
            <w:tcW w:w="3969"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954"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Общий объем финансирования подпрограммы в 2022-2024 годы составляет 464,20 тыс. рублей, в том числе по годам:</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2022 год – 424,20 тыс. рублей;</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2023 год – 20,00 тыс. рублей;</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2024 год – 20,00 тыс. рублей;</w:t>
            </w:r>
          </w:p>
          <w:p w:rsidR="00807427" w:rsidRPr="00807427" w:rsidRDefault="00807427" w:rsidP="00807427">
            <w:pPr>
              <w:spacing w:after="0" w:line="240" w:lineRule="auto"/>
              <w:ind w:left="34" w:right="23"/>
              <w:jc w:val="both"/>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в том числе:</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 средства краевого бюджета –0,00 тыс. рублей, в том числе по годам:</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2022 год – 0,00 тыс. рублей;</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2023 год – 0,00 тыс. рублей;</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2024 год – 0,00 тыс. рублей</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 средства районного бюджета – 464,20 тыс. рублей, в том числе по годам:</w:t>
            </w:r>
          </w:p>
          <w:p w:rsidR="00807427" w:rsidRPr="00807427" w:rsidRDefault="00807427" w:rsidP="00807427">
            <w:pPr>
              <w:autoSpaceDE w:val="0"/>
              <w:autoSpaceDN w:val="0"/>
              <w:adjustRightInd w:val="0"/>
              <w:spacing w:after="0" w:line="240" w:lineRule="auto"/>
              <w:ind w:firstLine="34"/>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2022 год – 424,20 тыс. рублей;</w:t>
            </w:r>
          </w:p>
          <w:p w:rsidR="00807427" w:rsidRPr="00807427" w:rsidRDefault="00807427" w:rsidP="00807427">
            <w:pPr>
              <w:autoSpaceDE w:val="0"/>
              <w:autoSpaceDN w:val="0"/>
              <w:adjustRightInd w:val="0"/>
              <w:spacing w:after="0" w:line="240" w:lineRule="auto"/>
              <w:ind w:firstLine="34"/>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2023 год – 20,00 тыс. рублей;</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Calibri"/>
                <w:color w:val="auto"/>
                <w:kern w:val="0"/>
                <w:sz w:val="12"/>
                <w:szCs w:val="12"/>
              </w:rPr>
              <w:t>2024 год – 20,00 тыс. рублей.</w:t>
            </w:r>
          </w:p>
        </w:tc>
      </w:tr>
    </w:tbl>
    <w:p w:rsidR="00807427" w:rsidRPr="00807427" w:rsidRDefault="00807427" w:rsidP="00807427">
      <w:pPr>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p>
    <w:p w:rsidR="00807427" w:rsidRPr="00807427" w:rsidRDefault="00807427" w:rsidP="00807427">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2. Мероприятия подпрограммы</w:t>
      </w:r>
    </w:p>
    <w:p w:rsidR="00807427" w:rsidRPr="00807427" w:rsidRDefault="00807427" w:rsidP="00807427">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p>
    <w:p w:rsidR="00807427" w:rsidRPr="00807427" w:rsidRDefault="00807427" w:rsidP="00807427">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Мероприятие 1. 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w:t>
      </w:r>
    </w:p>
    <w:p w:rsidR="00807427" w:rsidRPr="00807427" w:rsidRDefault="00807427" w:rsidP="00807427">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Мероприятие 2.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p w:rsidR="00807427" w:rsidRPr="00807427" w:rsidRDefault="00807427" w:rsidP="00807427">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Объекты коммунальной инфраструктуры – это производственные и имущественные объекты, в том числе трубопроводы, линии электропередачи и иные объекты, используемые в сфере электро-, тепло-, водоснабжения, водоотведения и очистки сточных вод, расположенные в границах территорий муниципальных образований и предназначенных для нужд потребителей этих муниципальных образований (далее – объекты коммунальной инфраструктуры).</w:t>
      </w:r>
    </w:p>
    <w:p w:rsidR="00807427" w:rsidRPr="00807427" w:rsidRDefault="00807427" w:rsidP="00807427">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Главными распорядителями бюджетных средств, предусмотренных на реализацию мероприятий 1 и 2, являются:</w:t>
      </w:r>
    </w:p>
    <w:p w:rsidR="00807427" w:rsidRPr="00807427" w:rsidRDefault="00807427" w:rsidP="00807427">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по мероприятию 1 – администрация Каратузского района;</w:t>
      </w:r>
    </w:p>
    <w:p w:rsidR="00807427" w:rsidRPr="00807427" w:rsidRDefault="00807427" w:rsidP="00807427">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по мероприятию 2 – финансовое управление администрации Каратузского района и администрация Каратузского района;</w:t>
      </w:r>
    </w:p>
    <w:p w:rsidR="00807427" w:rsidRPr="00807427" w:rsidRDefault="00807427" w:rsidP="00807427">
      <w:pPr>
        <w:autoSpaceDE w:val="0"/>
        <w:autoSpaceDN w:val="0"/>
        <w:adjustRightInd w:val="0"/>
        <w:spacing w:after="0" w:line="240" w:lineRule="auto"/>
        <w:ind w:firstLine="709"/>
        <w:outlineLvl w:val="2"/>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Срок реализации мероприятий 1 и 2: 2022-2024 годы.</w:t>
      </w:r>
    </w:p>
    <w:p w:rsidR="00807427" w:rsidRPr="00807427" w:rsidRDefault="00807427" w:rsidP="0080742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7427">
        <w:rPr>
          <w:rFonts w:ascii="Times New Roman" w:hAnsi="Times New Roman" w:cs="Calibri"/>
          <w:color w:val="auto"/>
          <w:kern w:val="0"/>
          <w:sz w:val="12"/>
          <w:szCs w:val="12"/>
        </w:rPr>
        <w:t>Общий объем финансирования мероприятия 1 на 2022-2024 годы предусмотрен в объеме 60</w:t>
      </w:r>
      <w:r w:rsidRPr="00807427">
        <w:rPr>
          <w:rFonts w:ascii="Times New Roman" w:hAnsi="Times New Roman" w:cs="Times New Roman"/>
          <w:color w:val="auto"/>
          <w:kern w:val="0"/>
          <w:sz w:val="12"/>
          <w:szCs w:val="12"/>
        </w:rPr>
        <w:t xml:space="preserve">,00 </w:t>
      </w:r>
      <w:r w:rsidRPr="00807427">
        <w:rPr>
          <w:rFonts w:ascii="Times New Roman" w:hAnsi="Times New Roman" w:cs="Calibri"/>
          <w:color w:val="auto"/>
          <w:kern w:val="0"/>
          <w:sz w:val="12"/>
          <w:szCs w:val="12"/>
        </w:rPr>
        <w:t xml:space="preserve">тыс. рублей, </w:t>
      </w:r>
      <w:r w:rsidRPr="00807427">
        <w:rPr>
          <w:rFonts w:ascii="Times New Roman" w:hAnsi="Times New Roman" w:cs="Times New Roman"/>
          <w:color w:val="auto"/>
          <w:kern w:val="0"/>
          <w:sz w:val="12"/>
          <w:szCs w:val="12"/>
        </w:rPr>
        <w:t>в том числе:</w:t>
      </w:r>
    </w:p>
    <w:p w:rsidR="00807427" w:rsidRPr="00807427" w:rsidRDefault="00807427" w:rsidP="0080742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за счет средств районного бюджета – 80,00 тыс. рублей, в том числе по годам:</w:t>
      </w:r>
    </w:p>
    <w:p w:rsidR="00807427" w:rsidRPr="00807427" w:rsidRDefault="00807427" w:rsidP="00807427">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2022 год – 40,00 тыс. рублей;</w:t>
      </w:r>
    </w:p>
    <w:p w:rsidR="00807427" w:rsidRPr="00807427" w:rsidRDefault="00807427" w:rsidP="00807427">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2023 год – 20,00 тыс. рублей;</w:t>
      </w:r>
    </w:p>
    <w:p w:rsidR="00807427" w:rsidRPr="00807427" w:rsidRDefault="00807427" w:rsidP="00807427">
      <w:pPr>
        <w:autoSpaceDE w:val="0"/>
        <w:autoSpaceDN w:val="0"/>
        <w:adjustRightInd w:val="0"/>
        <w:spacing w:after="0" w:line="240" w:lineRule="auto"/>
        <w:ind w:firstLine="709"/>
        <w:outlineLvl w:val="2"/>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2024 год – 20,00 тыс. рублей.</w:t>
      </w:r>
    </w:p>
    <w:p w:rsidR="00807427" w:rsidRPr="00807427" w:rsidRDefault="00807427" w:rsidP="0080742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7427">
        <w:rPr>
          <w:rFonts w:ascii="Times New Roman" w:hAnsi="Times New Roman" w:cs="Calibri"/>
          <w:color w:val="auto"/>
          <w:kern w:val="0"/>
          <w:sz w:val="12"/>
          <w:szCs w:val="12"/>
        </w:rPr>
        <w:t>Общий объем финансирования мероприятия 2 на 2022-2024 годы предусмотрен в объеме 0</w:t>
      </w:r>
      <w:r w:rsidRPr="00807427">
        <w:rPr>
          <w:rFonts w:ascii="Times New Roman" w:hAnsi="Times New Roman" w:cs="Times New Roman"/>
          <w:color w:val="auto"/>
          <w:kern w:val="0"/>
          <w:sz w:val="12"/>
          <w:szCs w:val="12"/>
        </w:rPr>
        <w:t xml:space="preserve">,00 </w:t>
      </w:r>
      <w:r w:rsidRPr="00807427">
        <w:rPr>
          <w:rFonts w:ascii="Times New Roman" w:hAnsi="Times New Roman" w:cs="Calibri"/>
          <w:color w:val="auto"/>
          <w:kern w:val="0"/>
          <w:sz w:val="12"/>
          <w:szCs w:val="12"/>
        </w:rPr>
        <w:t xml:space="preserve">тыс. рублей, </w:t>
      </w:r>
      <w:r w:rsidRPr="00807427">
        <w:rPr>
          <w:rFonts w:ascii="Times New Roman" w:hAnsi="Times New Roman" w:cs="Times New Roman"/>
          <w:color w:val="auto"/>
          <w:kern w:val="0"/>
          <w:sz w:val="12"/>
          <w:szCs w:val="12"/>
        </w:rPr>
        <w:t>в том числе:</w:t>
      </w:r>
    </w:p>
    <w:p w:rsidR="00807427" w:rsidRPr="00807427" w:rsidRDefault="00807427" w:rsidP="0080742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lastRenderedPageBreak/>
        <w:t>за счет средств краевого бюджета –0,00 тыс. рублей, в том числе по годам:</w:t>
      </w:r>
    </w:p>
    <w:p w:rsidR="00807427" w:rsidRPr="00807427" w:rsidRDefault="00807427" w:rsidP="00807427">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2022 год –0,00 тыс. рублей;</w:t>
      </w:r>
    </w:p>
    <w:p w:rsidR="00807427" w:rsidRPr="00807427" w:rsidRDefault="00807427" w:rsidP="00807427">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2023 год – 0,00 тыс. рублей;</w:t>
      </w:r>
    </w:p>
    <w:p w:rsidR="00807427" w:rsidRPr="00807427" w:rsidRDefault="00807427" w:rsidP="00807427">
      <w:pPr>
        <w:autoSpaceDE w:val="0"/>
        <w:autoSpaceDN w:val="0"/>
        <w:adjustRightInd w:val="0"/>
        <w:spacing w:after="0" w:line="240" w:lineRule="auto"/>
        <w:ind w:firstLine="709"/>
        <w:outlineLvl w:val="2"/>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2024 год – 0,00 тыс. рублей.</w:t>
      </w:r>
    </w:p>
    <w:p w:rsidR="00807427" w:rsidRPr="00807427" w:rsidRDefault="00807427" w:rsidP="00807427">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Объем средств краевого бюджета определяется ежегодно по результатам конкурсного отбора. </w:t>
      </w:r>
    </w:p>
    <w:p w:rsidR="00807427" w:rsidRPr="00807427" w:rsidRDefault="00807427" w:rsidP="00807427">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Мероприятие 3. Ремонт тепловых сетей котельной в с. Старая Копь.</w:t>
      </w:r>
    </w:p>
    <w:p w:rsidR="00807427" w:rsidRPr="00807427" w:rsidRDefault="00807427" w:rsidP="00807427">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Главным распорядителем бюджетных средств, предусмотренных на реализацию мероприятия 3, является администрация Каратузского района.</w:t>
      </w:r>
    </w:p>
    <w:p w:rsidR="00807427" w:rsidRPr="00807427" w:rsidRDefault="00807427" w:rsidP="00807427">
      <w:pPr>
        <w:autoSpaceDE w:val="0"/>
        <w:autoSpaceDN w:val="0"/>
        <w:adjustRightInd w:val="0"/>
        <w:spacing w:after="0" w:line="240" w:lineRule="auto"/>
        <w:ind w:firstLine="709"/>
        <w:outlineLvl w:val="2"/>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Срок реализации мероприятия 3: 2022 год.</w:t>
      </w:r>
    </w:p>
    <w:p w:rsidR="00807427" w:rsidRPr="00807427" w:rsidRDefault="00807427" w:rsidP="0080742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7427">
        <w:rPr>
          <w:rFonts w:ascii="Times New Roman" w:hAnsi="Times New Roman" w:cs="Calibri"/>
          <w:color w:val="auto"/>
          <w:kern w:val="0"/>
          <w:sz w:val="12"/>
          <w:szCs w:val="12"/>
        </w:rPr>
        <w:t>Общий объем финансирования мероприятия 3 на 2022-2024 годы предусмотрен в объеме 384</w:t>
      </w:r>
      <w:r w:rsidRPr="00807427">
        <w:rPr>
          <w:rFonts w:ascii="Times New Roman" w:hAnsi="Times New Roman" w:cs="Times New Roman"/>
          <w:color w:val="auto"/>
          <w:kern w:val="0"/>
          <w:sz w:val="12"/>
          <w:szCs w:val="12"/>
        </w:rPr>
        <w:t xml:space="preserve">,20 </w:t>
      </w:r>
      <w:r w:rsidRPr="00807427">
        <w:rPr>
          <w:rFonts w:ascii="Times New Roman" w:hAnsi="Times New Roman" w:cs="Calibri"/>
          <w:color w:val="auto"/>
          <w:kern w:val="0"/>
          <w:sz w:val="12"/>
          <w:szCs w:val="12"/>
        </w:rPr>
        <w:t xml:space="preserve">тыс. рублей, </w:t>
      </w:r>
      <w:r w:rsidRPr="00807427">
        <w:rPr>
          <w:rFonts w:ascii="Times New Roman" w:hAnsi="Times New Roman" w:cs="Times New Roman"/>
          <w:color w:val="auto"/>
          <w:kern w:val="0"/>
          <w:sz w:val="12"/>
          <w:szCs w:val="12"/>
        </w:rPr>
        <w:t>в том числе:</w:t>
      </w:r>
    </w:p>
    <w:p w:rsidR="00807427" w:rsidRPr="00807427" w:rsidRDefault="00807427" w:rsidP="0080742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за счет средств районного бюджета – 384,20 тыс. рублей, в том числе по годам:</w:t>
      </w:r>
    </w:p>
    <w:p w:rsidR="00807427" w:rsidRPr="00807427" w:rsidRDefault="00807427" w:rsidP="00807427">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2022 год – 384,20 тыс. рублей;</w:t>
      </w:r>
    </w:p>
    <w:p w:rsidR="00807427" w:rsidRPr="00807427" w:rsidRDefault="00807427" w:rsidP="00807427">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2023 год – 0,00 тыс. рублей;</w:t>
      </w:r>
    </w:p>
    <w:p w:rsidR="00807427" w:rsidRPr="00807427" w:rsidRDefault="00807427" w:rsidP="00807427">
      <w:pPr>
        <w:autoSpaceDE w:val="0"/>
        <w:autoSpaceDN w:val="0"/>
        <w:adjustRightInd w:val="0"/>
        <w:spacing w:after="0" w:line="240" w:lineRule="auto"/>
        <w:ind w:firstLine="709"/>
        <w:outlineLvl w:val="2"/>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2024 год – 0,00 тыс. рублей.</w:t>
      </w:r>
    </w:p>
    <w:p w:rsidR="00807427" w:rsidRPr="00807427" w:rsidRDefault="00807427" w:rsidP="00807427">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Ожидаемый результат от реализации мероприятий – количество объектов коммунальной инфраструктуры, капитально отремонтированных.</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Перечень </w:t>
      </w:r>
      <w:hyperlink r:id="rId34" w:history="1">
        <w:r w:rsidRPr="00807427">
          <w:rPr>
            <w:rFonts w:ascii="Times New Roman" w:eastAsia="Calibri" w:hAnsi="Times New Roman" w:cs="Times New Roman"/>
            <w:color w:val="auto"/>
            <w:kern w:val="0"/>
            <w:sz w:val="12"/>
            <w:szCs w:val="12"/>
            <w:lang w:eastAsia="en-US"/>
          </w:rPr>
          <w:t>мероприятий</w:t>
        </w:r>
      </w:hyperlink>
      <w:r w:rsidRPr="00807427">
        <w:rPr>
          <w:rFonts w:ascii="Times New Roman" w:eastAsia="Calibri" w:hAnsi="Times New Roman" w:cs="Times New Roman"/>
          <w:color w:val="auto"/>
          <w:kern w:val="0"/>
          <w:sz w:val="12"/>
          <w:szCs w:val="12"/>
          <w:lang w:eastAsia="en-US"/>
        </w:rPr>
        <w:t xml:space="preserve"> подпрограммы приведен в приложении № 2 к подпрограмме.</w:t>
      </w:r>
    </w:p>
    <w:p w:rsidR="00807427" w:rsidRPr="00807427" w:rsidRDefault="00807427" w:rsidP="00807427">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p>
    <w:p w:rsidR="00807427" w:rsidRPr="00807427" w:rsidRDefault="00807427" w:rsidP="00807427">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3. Механизм реализации подпрограммы</w:t>
      </w:r>
    </w:p>
    <w:p w:rsidR="00807427" w:rsidRPr="00807427" w:rsidRDefault="00807427" w:rsidP="00807427">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highlight w:val="yellow"/>
          <w:lang w:eastAsia="en-US"/>
        </w:rPr>
      </w:pP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3.1. Финансирование подпрограммы осуществляется за счет средств районного и краевого бюджетов.</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Главными распорядителями бюджетных средств, предусмотренных на реализацию мероприятий подпрограммы, являются:</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по мероприятиям 1 и 3 – администрация Каратузского района;</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по мероприятию 2 – финансовое управление администрации Каратузского района и администрация Каратузского района.</w:t>
      </w:r>
    </w:p>
    <w:p w:rsidR="00807427" w:rsidRPr="00807427" w:rsidRDefault="00807427" w:rsidP="00807427">
      <w:pPr>
        <w:spacing w:after="0" w:line="240" w:lineRule="auto"/>
        <w:ind w:firstLine="709"/>
        <w:jc w:val="both"/>
        <w:rPr>
          <w:rFonts w:ascii="Times New Roman" w:eastAsia="Calibri" w:hAnsi="Times New Roman" w:cs="Times New Roman"/>
          <w:kern w:val="0"/>
          <w:sz w:val="12"/>
          <w:szCs w:val="12"/>
          <w:lang w:eastAsia="en-US"/>
        </w:rPr>
      </w:pPr>
      <w:r w:rsidRPr="00807427">
        <w:rPr>
          <w:rFonts w:ascii="Times New Roman" w:eastAsia="Calibri" w:hAnsi="Times New Roman" w:cs="Times New Roman"/>
          <w:kern w:val="0"/>
          <w:sz w:val="12"/>
          <w:szCs w:val="12"/>
          <w:lang w:eastAsia="en-US"/>
        </w:rPr>
        <w:t>3.2. Мероприятие 1 «</w:t>
      </w:r>
      <w:r w:rsidRPr="00807427">
        <w:rPr>
          <w:rFonts w:ascii="Times New Roman" w:eastAsia="Calibri" w:hAnsi="Times New Roman" w:cs="Times New Roman"/>
          <w:color w:val="auto"/>
          <w:kern w:val="0"/>
          <w:sz w:val="12"/>
          <w:szCs w:val="12"/>
          <w:lang w:eastAsia="en-US"/>
        </w:rPr>
        <w:t>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w:t>
      </w:r>
      <w:r w:rsidRPr="00807427">
        <w:rPr>
          <w:rFonts w:ascii="Times New Roman" w:eastAsia="Calibri" w:hAnsi="Times New Roman" w:cs="Times New Roman"/>
          <w:kern w:val="0"/>
          <w:sz w:val="12"/>
          <w:szCs w:val="12"/>
          <w:lang w:eastAsia="en-US"/>
        </w:rPr>
        <w:t>.</w:t>
      </w:r>
    </w:p>
    <w:p w:rsidR="00807427" w:rsidRPr="00807427" w:rsidRDefault="00807427" w:rsidP="00807427">
      <w:pPr>
        <w:spacing w:after="0" w:line="240" w:lineRule="auto"/>
        <w:ind w:firstLine="709"/>
        <w:jc w:val="both"/>
        <w:rPr>
          <w:rFonts w:ascii="Times New Roman" w:eastAsia="Calibri" w:hAnsi="Times New Roman" w:cs="Times New Roman"/>
          <w:kern w:val="0"/>
          <w:sz w:val="12"/>
          <w:szCs w:val="12"/>
          <w:lang w:eastAsia="en-US"/>
        </w:rPr>
      </w:pPr>
      <w:r w:rsidRPr="00807427">
        <w:rPr>
          <w:rFonts w:ascii="Times New Roman" w:eastAsia="Calibri" w:hAnsi="Times New Roman" w:cs="Times New Roman"/>
          <w:kern w:val="0"/>
          <w:sz w:val="12"/>
          <w:szCs w:val="12"/>
          <w:lang w:eastAsia="en-US"/>
        </w:rPr>
        <w:t>3.2.1. Финансовые средства по мероприятию 1 направляются на проведение работ по капитальному ремонту, модернизации, реконструкции объектов коммунальной инфраструктуры, находящихся в муниципальной собственности муниципального образования «</w:t>
      </w:r>
      <w:proofErr w:type="spellStart"/>
      <w:r w:rsidRPr="00807427">
        <w:rPr>
          <w:rFonts w:ascii="Times New Roman" w:eastAsia="Calibri" w:hAnsi="Times New Roman" w:cs="Times New Roman"/>
          <w:kern w:val="0"/>
          <w:sz w:val="12"/>
          <w:szCs w:val="12"/>
          <w:lang w:eastAsia="en-US"/>
        </w:rPr>
        <w:t>Каратузский</w:t>
      </w:r>
      <w:proofErr w:type="spellEnd"/>
      <w:r w:rsidRPr="00807427">
        <w:rPr>
          <w:rFonts w:ascii="Times New Roman" w:eastAsia="Calibri" w:hAnsi="Times New Roman" w:cs="Times New Roman"/>
          <w:kern w:val="0"/>
          <w:sz w:val="12"/>
          <w:szCs w:val="12"/>
          <w:lang w:eastAsia="en-US"/>
        </w:rPr>
        <w:t xml:space="preserve"> район», в целях </w:t>
      </w:r>
      <w:proofErr w:type="spellStart"/>
      <w:r w:rsidRPr="00807427">
        <w:rPr>
          <w:rFonts w:ascii="Times New Roman" w:eastAsia="Calibri" w:hAnsi="Times New Roman" w:cs="Times New Roman"/>
          <w:kern w:val="0"/>
          <w:sz w:val="12"/>
          <w:szCs w:val="12"/>
          <w:lang w:eastAsia="en-US"/>
        </w:rPr>
        <w:t>софинансирования</w:t>
      </w:r>
      <w:proofErr w:type="spellEnd"/>
      <w:r w:rsidRPr="00807427">
        <w:rPr>
          <w:rFonts w:ascii="Times New Roman" w:eastAsia="Calibri" w:hAnsi="Times New Roman" w:cs="Times New Roman"/>
          <w:kern w:val="0"/>
          <w:sz w:val="12"/>
          <w:szCs w:val="12"/>
          <w:lang w:eastAsia="en-US"/>
        </w:rPr>
        <w:t xml:space="preserve"> расходов краевого бюджета на реализацию неотложных мероприятий по повышению эксплуатационной надежности объектов коммунальной инфраструктуры.</w:t>
      </w:r>
    </w:p>
    <w:p w:rsidR="00807427" w:rsidRPr="00807427" w:rsidRDefault="00807427" w:rsidP="00807427">
      <w:pPr>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Финансирование осуществляется в пределах бюджетных ассигнований районного бюджета на текущий финансовый год на основании:</w:t>
      </w:r>
    </w:p>
    <w:p w:rsidR="00807427" w:rsidRPr="00807427" w:rsidRDefault="00807427" w:rsidP="00807427">
      <w:pPr>
        <w:suppressAutoHyphens/>
        <w:spacing w:after="0" w:line="240" w:lineRule="auto"/>
        <w:ind w:firstLine="709"/>
        <w:jc w:val="both"/>
        <w:rPr>
          <w:rFonts w:ascii="Times New Roman" w:eastAsia="Calibri" w:hAnsi="Times New Roman" w:cs="Times New Roman"/>
          <w:kern w:val="0"/>
          <w:sz w:val="12"/>
          <w:szCs w:val="12"/>
          <w:lang w:eastAsia="en-US"/>
        </w:rPr>
      </w:pPr>
      <w:r w:rsidRPr="00807427">
        <w:rPr>
          <w:rFonts w:ascii="Times New Roman" w:eastAsia="Calibri" w:hAnsi="Times New Roman" w:cs="Times New Roman"/>
          <w:kern w:val="0"/>
          <w:sz w:val="12"/>
          <w:szCs w:val="12"/>
          <w:lang w:eastAsia="en-US"/>
        </w:rPr>
        <w:t>- копии муниципального контракта (договора) на поставку товара, выполнение работу, оказание услуг, заключенного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07427" w:rsidRPr="00807427" w:rsidRDefault="00807427" w:rsidP="00807427">
      <w:pPr>
        <w:suppressAutoHyphens/>
        <w:spacing w:after="0" w:line="240" w:lineRule="auto"/>
        <w:ind w:firstLine="709"/>
        <w:jc w:val="both"/>
        <w:rPr>
          <w:rFonts w:ascii="Times New Roman" w:eastAsia="Calibri" w:hAnsi="Times New Roman" w:cs="Times New Roman"/>
          <w:kern w:val="0"/>
          <w:sz w:val="12"/>
          <w:szCs w:val="12"/>
          <w:lang w:eastAsia="en-US"/>
        </w:rPr>
      </w:pPr>
      <w:r w:rsidRPr="00807427">
        <w:rPr>
          <w:rFonts w:ascii="Times New Roman" w:eastAsia="Calibri" w:hAnsi="Times New Roman" w:cs="Times New Roman"/>
          <w:kern w:val="0"/>
          <w:sz w:val="12"/>
          <w:szCs w:val="12"/>
          <w:lang w:eastAsia="en-US"/>
        </w:rPr>
        <w:t>- акта выполненных работ;</w:t>
      </w:r>
    </w:p>
    <w:p w:rsidR="00807427" w:rsidRPr="00807427" w:rsidRDefault="00807427" w:rsidP="00807427">
      <w:pPr>
        <w:spacing w:after="0" w:line="240" w:lineRule="auto"/>
        <w:ind w:firstLine="709"/>
        <w:jc w:val="both"/>
        <w:rPr>
          <w:rFonts w:ascii="Times New Roman" w:eastAsia="Calibri" w:hAnsi="Times New Roman" w:cs="Times New Roman"/>
          <w:kern w:val="0"/>
          <w:sz w:val="12"/>
          <w:szCs w:val="12"/>
          <w:lang w:eastAsia="en-US"/>
        </w:rPr>
      </w:pPr>
      <w:r w:rsidRPr="00807427">
        <w:rPr>
          <w:rFonts w:ascii="Times New Roman" w:eastAsia="Calibri" w:hAnsi="Times New Roman" w:cs="Times New Roman"/>
          <w:kern w:val="0"/>
          <w:sz w:val="12"/>
          <w:szCs w:val="12"/>
          <w:lang w:eastAsia="en-US"/>
        </w:rPr>
        <w:t>- счет-фактуры на оплату товаров, работ, услуг.</w:t>
      </w:r>
    </w:p>
    <w:p w:rsidR="00807427" w:rsidRPr="00807427" w:rsidRDefault="00807427" w:rsidP="00807427">
      <w:pPr>
        <w:spacing w:after="0" w:line="240" w:lineRule="auto"/>
        <w:ind w:firstLine="709"/>
        <w:jc w:val="both"/>
        <w:rPr>
          <w:rFonts w:ascii="Times New Roman" w:eastAsia="Calibri" w:hAnsi="Times New Roman" w:cs="Times New Roman"/>
          <w:kern w:val="0"/>
          <w:sz w:val="12"/>
          <w:szCs w:val="12"/>
          <w:lang w:eastAsia="en-US"/>
        </w:rPr>
      </w:pPr>
      <w:r w:rsidRPr="00807427">
        <w:rPr>
          <w:rFonts w:ascii="Times New Roman" w:eastAsia="Calibri" w:hAnsi="Times New Roman" w:cs="Times New Roman"/>
          <w:kern w:val="0"/>
          <w:sz w:val="12"/>
          <w:szCs w:val="12"/>
          <w:lang w:eastAsia="en-US"/>
        </w:rPr>
        <w:t>3.3. Мероприятие 2 «Ф</w:t>
      </w:r>
      <w:r w:rsidRPr="00807427">
        <w:rPr>
          <w:rFonts w:ascii="Times New Roman" w:eastAsia="Calibri" w:hAnsi="Times New Roman" w:cs="Times New Roman"/>
          <w:color w:val="auto"/>
          <w:kern w:val="0"/>
          <w:sz w:val="12"/>
          <w:szCs w:val="12"/>
          <w:lang w:eastAsia="en-US"/>
        </w:rPr>
        <w:t>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r w:rsidRPr="00807427">
        <w:rPr>
          <w:rFonts w:ascii="Times New Roman" w:eastAsia="Calibri" w:hAnsi="Times New Roman" w:cs="Times New Roman"/>
          <w:kern w:val="0"/>
          <w:sz w:val="12"/>
          <w:szCs w:val="12"/>
          <w:lang w:eastAsia="en-US"/>
        </w:rPr>
        <w:t>.</w:t>
      </w:r>
    </w:p>
    <w:p w:rsidR="00807427" w:rsidRPr="00807427" w:rsidRDefault="00807427" w:rsidP="00807427">
      <w:pPr>
        <w:spacing w:after="0" w:line="240" w:lineRule="auto"/>
        <w:ind w:firstLine="709"/>
        <w:jc w:val="both"/>
        <w:rPr>
          <w:rFonts w:ascii="Times New Roman" w:eastAsia="Calibri" w:hAnsi="Times New Roman" w:cs="Times New Roman"/>
          <w:kern w:val="0"/>
          <w:sz w:val="12"/>
          <w:szCs w:val="12"/>
          <w:lang w:eastAsia="en-US"/>
        </w:rPr>
      </w:pPr>
      <w:r w:rsidRPr="00807427">
        <w:rPr>
          <w:rFonts w:ascii="Times New Roman" w:eastAsia="Calibri" w:hAnsi="Times New Roman" w:cs="Times New Roman"/>
          <w:kern w:val="0"/>
          <w:sz w:val="12"/>
          <w:szCs w:val="12"/>
          <w:lang w:eastAsia="en-US"/>
        </w:rPr>
        <w:t>3.3.1. Финансовые средства по мероприятию 2 направляются в виде иных межбюджетных трансфертов из краевого бюджета на проведение работ по капитальному ремонту, модернизации, реконструкции объектов коммунальной инфраструктуры, находящихся в муниципальной собственности, муниципальным образованиям района, являющихся победителями краевого отбора.</w:t>
      </w:r>
    </w:p>
    <w:p w:rsidR="00807427" w:rsidRPr="00807427" w:rsidRDefault="00807427" w:rsidP="00807427">
      <w:pPr>
        <w:suppressAutoHyphens/>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Порядок, цели и условия предоставления и расходования иных межбюджетных трансфертов из краевого бюджета бюджетам муниципальных образований Каратузского района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их распределение между муниципальными образованиями района утверждаются постановлением администрации Каратузского района.</w:t>
      </w:r>
    </w:p>
    <w:p w:rsidR="00807427" w:rsidRPr="00807427" w:rsidRDefault="00807427" w:rsidP="00807427">
      <w:pPr>
        <w:spacing w:after="0" w:line="240" w:lineRule="auto"/>
        <w:ind w:firstLine="709"/>
        <w:jc w:val="both"/>
        <w:rPr>
          <w:rFonts w:ascii="Times New Roman" w:eastAsia="Calibri" w:hAnsi="Times New Roman" w:cs="Times New Roman"/>
          <w:kern w:val="0"/>
          <w:sz w:val="12"/>
          <w:szCs w:val="12"/>
          <w:lang w:eastAsia="en-US"/>
        </w:rPr>
      </w:pPr>
      <w:r w:rsidRPr="00807427">
        <w:rPr>
          <w:rFonts w:ascii="Times New Roman" w:eastAsia="Calibri" w:hAnsi="Times New Roman" w:cs="Times New Roman"/>
          <w:kern w:val="0"/>
          <w:sz w:val="12"/>
          <w:szCs w:val="12"/>
          <w:lang w:eastAsia="en-US"/>
        </w:rPr>
        <w:t>3.4. Мероприятие 3 «</w:t>
      </w:r>
      <w:r w:rsidRPr="00807427">
        <w:rPr>
          <w:rFonts w:ascii="Times New Roman" w:eastAsia="Calibri" w:hAnsi="Times New Roman" w:cs="Times New Roman"/>
          <w:color w:val="auto"/>
          <w:kern w:val="0"/>
          <w:sz w:val="12"/>
          <w:szCs w:val="12"/>
          <w:lang w:eastAsia="en-US"/>
        </w:rPr>
        <w:t>Ремонт тепловых сетей котельной в с. Старая Копь»</w:t>
      </w:r>
      <w:r w:rsidRPr="00807427">
        <w:rPr>
          <w:rFonts w:ascii="Times New Roman" w:eastAsia="Calibri" w:hAnsi="Times New Roman" w:cs="Times New Roman"/>
          <w:kern w:val="0"/>
          <w:sz w:val="12"/>
          <w:szCs w:val="12"/>
          <w:lang w:eastAsia="en-US"/>
        </w:rPr>
        <w:t>.</w:t>
      </w:r>
    </w:p>
    <w:p w:rsidR="00807427" w:rsidRPr="00807427" w:rsidRDefault="00807427" w:rsidP="00807427">
      <w:pPr>
        <w:spacing w:after="0" w:line="240" w:lineRule="auto"/>
        <w:ind w:firstLine="709"/>
        <w:jc w:val="both"/>
        <w:rPr>
          <w:rFonts w:ascii="Times New Roman" w:eastAsia="Calibri" w:hAnsi="Times New Roman" w:cs="Times New Roman"/>
          <w:kern w:val="0"/>
          <w:sz w:val="12"/>
          <w:szCs w:val="12"/>
          <w:lang w:eastAsia="en-US"/>
        </w:rPr>
      </w:pPr>
      <w:r w:rsidRPr="00807427">
        <w:rPr>
          <w:rFonts w:ascii="Times New Roman" w:eastAsia="Calibri" w:hAnsi="Times New Roman" w:cs="Times New Roman"/>
          <w:kern w:val="0"/>
          <w:sz w:val="12"/>
          <w:szCs w:val="12"/>
          <w:lang w:eastAsia="en-US"/>
        </w:rPr>
        <w:t>3.2.1. Финансовые средства по мероприятию 3 направляются на проведение работ по ремонту тепловых сетей в с. Старая Копь, которые находятся в муниципальной собственности муниципального образования «</w:t>
      </w:r>
      <w:proofErr w:type="spellStart"/>
      <w:r w:rsidRPr="00807427">
        <w:rPr>
          <w:rFonts w:ascii="Times New Roman" w:eastAsia="Calibri" w:hAnsi="Times New Roman" w:cs="Times New Roman"/>
          <w:kern w:val="0"/>
          <w:sz w:val="12"/>
          <w:szCs w:val="12"/>
          <w:lang w:eastAsia="en-US"/>
        </w:rPr>
        <w:t>Каратузский</w:t>
      </w:r>
      <w:proofErr w:type="spellEnd"/>
      <w:r w:rsidRPr="00807427">
        <w:rPr>
          <w:rFonts w:ascii="Times New Roman" w:eastAsia="Calibri" w:hAnsi="Times New Roman" w:cs="Times New Roman"/>
          <w:kern w:val="0"/>
          <w:sz w:val="12"/>
          <w:szCs w:val="12"/>
          <w:lang w:eastAsia="en-US"/>
        </w:rPr>
        <w:t xml:space="preserve"> район», для обеспечения надежности теплоснабжения объектов.</w:t>
      </w:r>
    </w:p>
    <w:p w:rsidR="00807427" w:rsidRPr="00807427" w:rsidRDefault="00807427" w:rsidP="00807427">
      <w:pPr>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Финансирование осуществляется в пределах бюджетных ассигнований районного бюджета на текущий финансовый год на основании:</w:t>
      </w:r>
    </w:p>
    <w:p w:rsidR="00807427" w:rsidRPr="00807427" w:rsidRDefault="00807427" w:rsidP="00807427">
      <w:pPr>
        <w:suppressAutoHyphens/>
        <w:spacing w:after="0" w:line="240" w:lineRule="auto"/>
        <w:ind w:firstLine="709"/>
        <w:jc w:val="both"/>
        <w:rPr>
          <w:rFonts w:ascii="Times New Roman" w:eastAsia="Calibri" w:hAnsi="Times New Roman" w:cs="Times New Roman"/>
          <w:kern w:val="0"/>
          <w:sz w:val="12"/>
          <w:szCs w:val="12"/>
          <w:lang w:eastAsia="en-US"/>
        </w:rPr>
      </w:pPr>
      <w:r w:rsidRPr="00807427">
        <w:rPr>
          <w:rFonts w:ascii="Times New Roman" w:eastAsia="Calibri" w:hAnsi="Times New Roman" w:cs="Times New Roman"/>
          <w:kern w:val="0"/>
          <w:sz w:val="12"/>
          <w:szCs w:val="12"/>
          <w:lang w:eastAsia="en-US"/>
        </w:rPr>
        <w:t>- копии муниципального контракта (договора) на поставку товара, выполнение работу, оказание услуг, заключенного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07427" w:rsidRPr="00807427" w:rsidRDefault="00807427" w:rsidP="00807427">
      <w:pPr>
        <w:suppressAutoHyphens/>
        <w:spacing w:after="0" w:line="240" w:lineRule="auto"/>
        <w:ind w:firstLine="709"/>
        <w:jc w:val="both"/>
        <w:rPr>
          <w:rFonts w:ascii="Times New Roman" w:eastAsia="Calibri" w:hAnsi="Times New Roman" w:cs="Times New Roman"/>
          <w:kern w:val="0"/>
          <w:sz w:val="12"/>
          <w:szCs w:val="12"/>
          <w:lang w:eastAsia="en-US"/>
        </w:rPr>
      </w:pPr>
      <w:r w:rsidRPr="00807427">
        <w:rPr>
          <w:rFonts w:ascii="Times New Roman" w:eastAsia="Calibri" w:hAnsi="Times New Roman" w:cs="Times New Roman"/>
          <w:kern w:val="0"/>
          <w:sz w:val="12"/>
          <w:szCs w:val="12"/>
          <w:lang w:eastAsia="en-US"/>
        </w:rPr>
        <w:t>- акта выполненных работ;</w:t>
      </w:r>
    </w:p>
    <w:p w:rsidR="00807427" w:rsidRPr="00807427" w:rsidRDefault="00807427" w:rsidP="00807427">
      <w:pPr>
        <w:spacing w:after="0" w:line="240" w:lineRule="auto"/>
        <w:ind w:firstLine="709"/>
        <w:jc w:val="both"/>
        <w:rPr>
          <w:rFonts w:ascii="Times New Roman" w:eastAsia="Calibri" w:hAnsi="Times New Roman" w:cs="Times New Roman"/>
          <w:kern w:val="0"/>
          <w:sz w:val="12"/>
          <w:szCs w:val="12"/>
          <w:lang w:eastAsia="en-US"/>
        </w:rPr>
      </w:pPr>
      <w:r w:rsidRPr="00807427">
        <w:rPr>
          <w:rFonts w:ascii="Times New Roman" w:eastAsia="Calibri" w:hAnsi="Times New Roman" w:cs="Times New Roman"/>
          <w:kern w:val="0"/>
          <w:sz w:val="12"/>
          <w:szCs w:val="12"/>
          <w:lang w:eastAsia="en-US"/>
        </w:rPr>
        <w:t>- счет-фактуры на оплату товаров, работ, услуг.</w:t>
      </w:r>
    </w:p>
    <w:p w:rsidR="00807427" w:rsidRPr="00807427" w:rsidRDefault="00807427" w:rsidP="00807427">
      <w:pPr>
        <w:suppressAutoHyphens/>
        <w:spacing w:after="0" w:line="240" w:lineRule="auto"/>
        <w:ind w:firstLine="709"/>
        <w:jc w:val="both"/>
        <w:rPr>
          <w:rFonts w:ascii="Times New Roman" w:eastAsia="Calibri" w:hAnsi="Times New Roman" w:cs="Times New Roman"/>
          <w:color w:val="auto"/>
          <w:kern w:val="0"/>
          <w:sz w:val="12"/>
          <w:szCs w:val="12"/>
          <w:lang w:eastAsia="en-US"/>
        </w:rPr>
      </w:pPr>
    </w:p>
    <w:p w:rsidR="00807427" w:rsidRPr="00807427" w:rsidRDefault="00807427" w:rsidP="00807427">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4. Управление подпрограммой и контроль за исполнением подпрограммы</w:t>
      </w:r>
    </w:p>
    <w:p w:rsidR="00807427" w:rsidRPr="00807427" w:rsidRDefault="00807427" w:rsidP="00807427">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
    <w:p w:rsidR="00807427" w:rsidRPr="00807427" w:rsidRDefault="00807427" w:rsidP="00807427">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Текущее управление реализацией подпрограммы и контроль за ходом ее выполнения осуществляется администрацией Каратузского района (отдел ЖКХ, транспорта, строительства и связи).</w:t>
      </w:r>
    </w:p>
    <w:p w:rsidR="00807427" w:rsidRPr="00807427" w:rsidRDefault="00807427" w:rsidP="00807427">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Администрация Каратузского района (отдел ЖКХ, транспорта, строительства и связи)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Администрация Каратузского района (отдел ЖКХ, транспорта, строительства и связи) осуществляет:</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мониторинг реализации мероприятий подпрограммы;</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подготовку отчетов о реализации подпрограммы</w:t>
      </w:r>
      <w:r w:rsidRPr="00807427">
        <w:rPr>
          <w:rFonts w:ascii="Times New Roman" w:eastAsia="Calibri" w:hAnsi="Times New Roman" w:cs="Times New Roman"/>
          <w:color w:val="auto"/>
          <w:kern w:val="0"/>
          <w:sz w:val="12"/>
          <w:szCs w:val="12"/>
        </w:rPr>
        <w:t>.</w:t>
      </w:r>
    </w:p>
    <w:p w:rsidR="00807427" w:rsidRPr="00807427" w:rsidRDefault="00807427" w:rsidP="00807427">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Текущий контроль за исполнением мероприятий подпрограммы осуществляет администрация Каратузского района.</w:t>
      </w:r>
    </w:p>
    <w:p w:rsidR="00807427" w:rsidRPr="00807427" w:rsidRDefault="00807427" w:rsidP="00807427">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Внутренний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подпрограммы осуществляет финансовое управление администрации Каратузского района.</w:t>
      </w:r>
    </w:p>
    <w:p w:rsidR="00807427" w:rsidRPr="00807427" w:rsidRDefault="00807427" w:rsidP="00807427">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Внешний муниципальный финансовый контроль за использованием средств районного бюджета на реализацию подпрограммы осуществляет контрольно-счётный </w:t>
      </w:r>
      <w:proofErr w:type="gramStart"/>
      <w:r w:rsidRPr="00807427">
        <w:rPr>
          <w:rFonts w:ascii="Times New Roman" w:eastAsia="Calibri" w:hAnsi="Times New Roman" w:cs="Times New Roman"/>
          <w:color w:val="auto"/>
          <w:kern w:val="0"/>
          <w:sz w:val="12"/>
          <w:szCs w:val="12"/>
          <w:lang w:eastAsia="en-US"/>
        </w:rPr>
        <w:t>орган  Каратузского</w:t>
      </w:r>
      <w:proofErr w:type="gramEnd"/>
      <w:r w:rsidRPr="00807427">
        <w:rPr>
          <w:rFonts w:ascii="Times New Roman" w:eastAsia="Calibri" w:hAnsi="Times New Roman" w:cs="Times New Roman"/>
          <w:color w:val="auto"/>
          <w:kern w:val="0"/>
          <w:sz w:val="12"/>
          <w:szCs w:val="12"/>
          <w:lang w:eastAsia="en-US"/>
        </w:rPr>
        <w:t xml:space="preserve"> района.</w:t>
      </w:r>
    </w:p>
    <w:p w:rsidR="00807427" w:rsidRPr="00807427" w:rsidRDefault="00807427" w:rsidP="00807427">
      <w:pPr>
        <w:autoSpaceDE w:val="0"/>
        <w:autoSpaceDN w:val="0"/>
        <w:adjustRightInd w:val="0"/>
        <w:spacing w:after="0" w:line="240" w:lineRule="auto"/>
        <w:ind w:firstLine="709"/>
        <w:jc w:val="both"/>
        <w:outlineLvl w:val="1"/>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Полугодовой и годовой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5A035A" w:rsidRDefault="005A035A" w:rsidP="00383F09">
      <w:pPr>
        <w:suppressAutoHyphens/>
        <w:spacing w:after="0" w:line="240" w:lineRule="auto"/>
        <w:jc w:val="both"/>
        <w:rPr>
          <w:rFonts w:ascii="Times New Roman" w:hAnsi="Times New Roman" w:cs="Times New Roman"/>
          <w:color w:val="auto"/>
          <w:kern w:val="0"/>
          <w:sz w:val="12"/>
          <w:szCs w:val="12"/>
        </w:rPr>
      </w:pPr>
    </w:p>
    <w:p w:rsidR="00807427" w:rsidRPr="00807427" w:rsidRDefault="00807427" w:rsidP="00807427">
      <w:pPr>
        <w:autoSpaceDE w:val="0"/>
        <w:autoSpaceDN w:val="0"/>
        <w:adjustRightInd w:val="0"/>
        <w:spacing w:after="0" w:line="240" w:lineRule="auto"/>
        <w:ind w:left="6804"/>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Приложение № 1 </w:t>
      </w:r>
    </w:p>
    <w:p w:rsidR="00807427" w:rsidRPr="00807427" w:rsidRDefault="00807427" w:rsidP="00807427">
      <w:pPr>
        <w:overflowPunct w:val="0"/>
        <w:autoSpaceDE w:val="0"/>
        <w:autoSpaceDN w:val="0"/>
        <w:adjustRightInd w:val="0"/>
        <w:spacing w:after="0" w:line="240" w:lineRule="auto"/>
        <w:ind w:left="6804"/>
        <w:textAlignment w:val="baseline"/>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подпрограммы «Модернизация, реконструкция и капитальный ремонт объектов коммунальной инфраструктуры муниципального образования «</w:t>
      </w:r>
      <w:proofErr w:type="spellStart"/>
      <w:r w:rsidRPr="00807427">
        <w:rPr>
          <w:rFonts w:ascii="Times New Roman" w:eastAsia="Calibri" w:hAnsi="Times New Roman" w:cs="Times New Roman"/>
          <w:color w:val="auto"/>
          <w:kern w:val="0"/>
          <w:sz w:val="12"/>
          <w:szCs w:val="12"/>
          <w:lang w:eastAsia="en-US"/>
        </w:rPr>
        <w:t>Каратузский</w:t>
      </w:r>
      <w:proofErr w:type="spellEnd"/>
      <w:r w:rsidRPr="00807427">
        <w:rPr>
          <w:rFonts w:ascii="Times New Roman" w:eastAsia="Calibri" w:hAnsi="Times New Roman" w:cs="Times New Roman"/>
          <w:color w:val="auto"/>
          <w:kern w:val="0"/>
          <w:sz w:val="12"/>
          <w:szCs w:val="12"/>
          <w:lang w:eastAsia="en-US"/>
        </w:rPr>
        <w:t xml:space="preserve"> район» </w:t>
      </w:r>
    </w:p>
    <w:p w:rsidR="00807427" w:rsidRPr="00807427" w:rsidRDefault="00807427" w:rsidP="00807427">
      <w:pPr>
        <w:autoSpaceDE w:val="0"/>
        <w:autoSpaceDN w:val="0"/>
        <w:adjustRightInd w:val="0"/>
        <w:spacing w:after="0" w:line="240" w:lineRule="auto"/>
        <w:ind w:left="6804"/>
        <w:jc w:val="both"/>
        <w:rPr>
          <w:rFonts w:ascii="Times New Roman" w:eastAsia="Calibri" w:hAnsi="Times New Roman" w:cs="Times New Roman"/>
          <w:color w:val="auto"/>
          <w:kern w:val="0"/>
          <w:sz w:val="12"/>
          <w:szCs w:val="12"/>
          <w:lang w:eastAsia="en-US"/>
        </w:rPr>
      </w:pPr>
    </w:p>
    <w:p w:rsidR="00807427" w:rsidRPr="00807427" w:rsidRDefault="00807427" w:rsidP="00807427">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 xml:space="preserve">Перечень и значения показателей результативности подпрограммы </w:t>
      </w:r>
    </w:p>
    <w:p w:rsidR="00807427" w:rsidRPr="00807427" w:rsidRDefault="00807427" w:rsidP="00807427">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tbl>
      <w:tblPr>
        <w:tblW w:w="11027" w:type="dxa"/>
        <w:tblInd w:w="70" w:type="dxa"/>
        <w:tblLayout w:type="fixed"/>
        <w:tblCellMar>
          <w:left w:w="70" w:type="dxa"/>
          <w:right w:w="70" w:type="dxa"/>
        </w:tblCellMar>
        <w:tblLook w:val="0000" w:firstRow="0" w:lastRow="0" w:firstColumn="0" w:lastColumn="0" w:noHBand="0" w:noVBand="0"/>
      </w:tblPr>
      <w:tblGrid>
        <w:gridCol w:w="566"/>
        <w:gridCol w:w="3687"/>
        <w:gridCol w:w="914"/>
        <w:gridCol w:w="2268"/>
        <w:gridCol w:w="709"/>
        <w:gridCol w:w="709"/>
        <w:gridCol w:w="708"/>
        <w:gridCol w:w="1417"/>
        <w:gridCol w:w="24"/>
        <w:gridCol w:w="25"/>
      </w:tblGrid>
      <w:tr w:rsidR="00807427" w:rsidRPr="00807427" w:rsidTr="00807427">
        <w:trPr>
          <w:gridAfter w:val="1"/>
          <w:wAfter w:w="25" w:type="dxa"/>
          <w:cantSplit/>
          <w:trHeight w:val="20"/>
        </w:trPr>
        <w:tc>
          <w:tcPr>
            <w:tcW w:w="566" w:type="dxa"/>
            <w:vMerge w:val="restart"/>
            <w:tcBorders>
              <w:top w:val="single" w:sz="6" w:space="0" w:color="auto"/>
              <w:left w:val="single" w:sz="6" w:space="0" w:color="auto"/>
              <w:right w:val="single" w:sz="6" w:space="0" w:color="auto"/>
            </w:tcBorders>
            <w:vAlign w:val="center"/>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 xml:space="preserve">№ </w:t>
            </w:r>
          </w:p>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п/п</w:t>
            </w:r>
          </w:p>
        </w:tc>
        <w:tc>
          <w:tcPr>
            <w:tcW w:w="3687" w:type="dxa"/>
            <w:vMerge w:val="restart"/>
            <w:tcBorders>
              <w:top w:val="single" w:sz="6" w:space="0" w:color="auto"/>
              <w:left w:val="single" w:sz="6" w:space="0" w:color="auto"/>
              <w:right w:val="single" w:sz="6" w:space="0" w:color="auto"/>
            </w:tcBorders>
            <w:vAlign w:val="center"/>
          </w:tcPr>
          <w:p w:rsidR="00807427" w:rsidRPr="00807427" w:rsidRDefault="00807427" w:rsidP="00807427">
            <w:pPr>
              <w:autoSpaceDE w:val="0"/>
              <w:autoSpaceDN w:val="0"/>
              <w:adjustRightInd w:val="0"/>
              <w:spacing w:after="0" w:line="240" w:lineRule="auto"/>
              <w:ind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Цель, показатели результативности</w:t>
            </w:r>
          </w:p>
        </w:tc>
        <w:tc>
          <w:tcPr>
            <w:tcW w:w="914" w:type="dxa"/>
            <w:vMerge w:val="restart"/>
            <w:tcBorders>
              <w:top w:val="single" w:sz="6" w:space="0" w:color="auto"/>
              <w:left w:val="single" w:sz="6" w:space="0" w:color="auto"/>
              <w:right w:val="single" w:sz="6" w:space="0" w:color="auto"/>
            </w:tcBorders>
            <w:vAlign w:val="center"/>
          </w:tcPr>
          <w:p w:rsidR="00807427" w:rsidRPr="00807427" w:rsidRDefault="00807427" w:rsidP="00807427">
            <w:pPr>
              <w:autoSpaceDE w:val="0"/>
              <w:autoSpaceDN w:val="0"/>
              <w:adjustRightInd w:val="0"/>
              <w:spacing w:after="0" w:line="240" w:lineRule="auto"/>
              <w:ind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Единица измерения</w:t>
            </w:r>
          </w:p>
        </w:tc>
        <w:tc>
          <w:tcPr>
            <w:tcW w:w="2268" w:type="dxa"/>
            <w:vMerge w:val="restart"/>
            <w:tcBorders>
              <w:top w:val="single" w:sz="6" w:space="0" w:color="auto"/>
              <w:left w:val="single" w:sz="6" w:space="0" w:color="auto"/>
              <w:right w:val="single" w:sz="6" w:space="0" w:color="auto"/>
            </w:tcBorders>
            <w:vAlign w:val="center"/>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Источник информации</w:t>
            </w:r>
          </w:p>
        </w:tc>
        <w:tc>
          <w:tcPr>
            <w:tcW w:w="3567" w:type="dxa"/>
            <w:gridSpan w:val="5"/>
            <w:tcBorders>
              <w:top w:val="single" w:sz="6" w:space="0" w:color="auto"/>
              <w:left w:val="single" w:sz="6" w:space="0" w:color="auto"/>
              <w:bottom w:val="single" w:sz="4" w:space="0" w:color="auto"/>
              <w:right w:val="single" w:sz="6" w:space="0" w:color="auto"/>
            </w:tcBorders>
            <w:vAlign w:val="center"/>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Годы реализации подпрограммы</w:t>
            </w:r>
          </w:p>
        </w:tc>
      </w:tr>
      <w:tr w:rsidR="00807427" w:rsidRPr="00807427" w:rsidTr="00807427">
        <w:trPr>
          <w:gridAfter w:val="2"/>
          <w:wAfter w:w="49" w:type="dxa"/>
          <w:cantSplit/>
          <w:trHeight w:val="20"/>
        </w:trPr>
        <w:tc>
          <w:tcPr>
            <w:tcW w:w="566" w:type="dxa"/>
            <w:vMerge/>
            <w:tcBorders>
              <w:left w:val="single" w:sz="6" w:space="0" w:color="auto"/>
              <w:bottom w:val="single" w:sz="6" w:space="0" w:color="auto"/>
              <w:right w:val="single" w:sz="6" w:space="0" w:color="auto"/>
            </w:tcBorders>
            <w:vAlign w:val="center"/>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tc>
        <w:tc>
          <w:tcPr>
            <w:tcW w:w="3687" w:type="dxa"/>
            <w:vMerge/>
            <w:tcBorders>
              <w:left w:val="single" w:sz="6" w:space="0" w:color="auto"/>
              <w:bottom w:val="single" w:sz="6" w:space="0" w:color="auto"/>
              <w:right w:val="single" w:sz="6" w:space="0" w:color="auto"/>
            </w:tcBorders>
            <w:vAlign w:val="center"/>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tc>
        <w:tc>
          <w:tcPr>
            <w:tcW w:w="914" w:type="dxa"/>
            <w:vMerge/>
            <w:tcBorders>
              <w:left w:val="single" w:sz="6" w:space="0" w:color="auto"/>
              <w:bottom w:val="single" w:sz="6" w:space="0" w:color="auto"/>
              <w:right w:val="single" w:sz="6" w:space="0" w:color="auto"/>
            </w:tcBorders>
            <w:vAlign w:val="center"/>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tc>
        <w:tc>
          <w:tcPr>
            <w:tcW w:w="2268" w:type="dxa"/>
            <w:vMerge/>
            <w:tcBorders>
              <w:left w:val="single" w:sz="6" w:space="0" w:color="auto"/>
              <w:bottom w:val="single" w:sz="6" w:space="0" w:color="auto"/>
              <w:right w:val="single" w:sz="6" w:space="0" w:color="auto"/>
            </w:tcBorders>
            <w:vAlign w:val="center"/>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tc>
        <w:tc>
          <w:tcPr>
            <w:tcW w:w="709" w:type="dxa"/>
            <w:tcBorders>
              <w:top w:val="single" w:sz="4" w:space="0" w:color="auto"/>
              <w:left w:val="single" w:sz="6" w:space="0" w:color="auto"/>
              <w:bottom w:val="single" w:sz="6" w:space="0" w:color="auto"/>
              <w:right w:val="single" w:sz="6" w:space="0" w:color="auto"/>
            </w:tcBorders>
            <w:vAlign w:val="center"/>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Текущий финансовый год</w:t>
            </w:r>
          </w:p>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2021</w:t>
            </w:r>
          </w:p>
        </w:tc>
        <w:tc>
          <w:tcPr>
            <w:tcW w:w="709" w:type="dxa"/>
            <w:tcBorders>
              <w:top w:val="single" w:sz="4" w:space="0" w:color="auto"/>
              <w:left w:val="single" w:sz="6" w:space="0" w:color="auto"/>
              <w:bottom w:val="single" w:sz="6" w:space="0" w:color="auto"/>
              <w:right w:val="single" w:sz="4" w:space="0" w:color="auto"/>
            </w:tcBorders>
            <w:vAlign w:val="center"/>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Очередной финансовый год</w:t>
            </w:r>
          </w:p>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2022</w:t>
            </w:r>
          </w:p>
        </w:tc>
        <w:tc>
          <w:tcPr>
            <w:tcW w:w="708" w:type="dxa"/>
            <w:tcBorders>
              <w:top w:val="single" w:sz="4" w:space="0" w:color="auto"/>
              <w:left w:val="single" w:sz="4" w:space="0" w:color="auto"/>
              <w:bottom w:val="single" w:sz="6" w:space="0" w:color="auto"/>
              <w:right w:val="single" w:sz="4" w:space="0" w:color="auto"/>
            </w:tcBorders>
            <w:vAlign w:val="center"/>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1-й год планового периода</w:t>
            </w:r>
          </w:p>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2023</w:t>
            </w:r>
          </w:p>
        </w:tc>
        <w:tc>
          <w:tcPr>
            <w:tcW w:w="1417" w:type="dxa"/>
            <w:tcBorders>
              <w:top w:val="single" w:sz="4" w:space="0" w:color="auto"/>
              <w:left w:val="single" w:sz="4" w:space="0" w:color="auto"/>
              <w:bottom w:val="single" w:sz="6" w:space="0" w:color="auto"/>
              <w:right w:val="single" w:sz="6" w:space="0" w:color="auto"/>
            </w:tcBorders>
            <w:vAlign w:val="center"/>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2-й год планового периода</w:t>
            </w:r>
          </w:p>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2024</w:t>
            </w:r>
          </w:p>
        </w:tc>
      </w:tr>
      <w:tr w:rsidR="00807427" w:rsidRPr="00807427" w:rsidTr="00807427">
        <w:trPr>
          <w:cantSplit/>
          <w:trHeight w:val="20"/>
        </w:trPr>
        <w:tc>
          <w:tcPr>
            <w:tcW w:w="566"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left="-70" w:right="-70"/>
              <w:rPr>
                <w:rFonts w:ascii="Times New Roman" w:hAnsi="Times New Roman" w:cs="Times New Roman"/>
                <w:color w:val="auto"/>
                <w:kern w:val="0"/>
                <w:sz w:val="12"/>
                <w:szCs w:val="12"/>
                <w:highlight w:val="green"/>
              </w:rPr>
            </w:pPr>
          </w:p>
        </w:tc>
        <w:tc>
          <w:tcPr>
            <w:tcW w:w="10461" w:type="dxa"/>
            <w:gridSpan w:val="9"/>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right="-70"/>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Цель подпрограммы:</w:t>
            </w:r>
          </w:p>
          <w:p w:rsidR="00807427" w:rsidRPr="00807427" w:rsidRDefault="00807427" w:rsidP="00807427">
            <w:pPr>
              <w:autoSpaceDE w:val="0"/>
              <w:autoSpaceDN w:val="0"/>
              <w:adjustRightInd w:val="0"/>
              <w:spacing w:after="0" w:line="240" w:lineRule="auto"/>
              <w:ind w:right="-70"/>
              <w:rPr>
                <w:rFonts w:ascii="Times New Roman" w:hAnsi="Times New Roman"/>
                <w:color w:val="auto"/>
                <w:kern w:val="0"/>
                <w:sz w:val="12"/>
                <w:szCs w:val="12"/>
              </w:rPr>
            </w:pPr>
            <w:r w:rsidRPr="00807427">
              <w:rPr>
                <w:rFonts w:ascii="Times New Roman" w:hAnsi="Times New Roman"/>
                <w:color w:val="auto"/>
                <w:kern w:val="0"/>
                <w:sz w:val="12"/>
                <w:szCs w:val="12"/>
              </w:rPr>
              <w:t>развитие, модернизация и капитальный ремонт объектов коммунальной инфраструктуры и жилищного фонда Каратузского района</w:t>
            </w:r>
          </w:p>
        </w:tc>
      </w:tr>
      <w:tr w:rsidR="00807427" w:rsidRPr="00807427" w:rsidTr="00807427">
        <w:trPr>
          <w:cantSplit/>
          <w:trHeight w:val="20"/>
        </w:trPr>
        <w:tc>
          <w:tcPr>
            <w:tcW w:w="566"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left="-70" w:right="-70"/>
              <w:rPr>
                <w:rFonts w:ascii="Times New Roman" w:hAnsi="Times New Roman" w:cs="Times New Roman"/>
                <w:color w:val="auto"/>
                <w:kern w:val="0"/>
                <w:sz w:val="12"/>
                <w:szCs w:val="12"/>
                <w:highlight w:val="green"/>
              </w:rPr>
            </w:pPr>
          </w:p>
        </w:tc>
        <w:tc>
          <w:tcPr>
            <w:tcW w:w="10461" w:type="dxa"/>
            <w:gridSpan w:val="9"/>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Задача подпрограммы 1. Предупреждение ситуаций, связанных с нарушением условий жизнедеятельности населения, и повышение качества и надежности предоставления коммунальных услуг</w:t>
            </w:r>
          </w:p>
        </w:tc>
      </w:tr>
      <w:tr w:rsidR="00807427" w:rsidRPr="00807427" w:rsidTr="00807427">
        <w:trPr>
          <w:gridAfter w:val="2"/>
          <w:wAfter w:w="49" w:type="dxa"/>
          <w:cantSplit/>
          <w:trHeight w:val="20"/>
        </w:trPr>
        <w:tc>
          <w:tcPr>
            <w:tcW w:w="566"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1</w:t>
            </w:r>
          </w:p>
        </w:tc>
        <w:tc>
          <w:tcPr>
            <w:tcW w:w="3687"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right="-70" w:firstLine="1"/>
              <w:jc w:val="both"/>
              <w:outlineLvl w:val="0"/>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Снижение интегрального показателя аварийности инженерных сетей:</w:t>
            </w:r>
          </w:p>
          <w:p w:rsidR="00807427" w:rsidRPr="00807427" w:rsidRDefault="00807427" w:rsidP="00807427">
            <w:pPr>
              <w:autoSpaceDE w:val="0"/>
              <w:autoSpaceDN w:val="0"/>
              <w:adjustRightInd w:val="0"/>
              <w:spacing w:after="0" w:line="240" w:lineRule="auto"/>
              <w:ind w:right="-70" w:firstLine="1"/>
              <w:outlineLvl w:val="0"/>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теплоснабжение</w:t>
            </w:r>
          </w:p>
          <w:p w:rsidR="00807427" w:rsidRPr="00807427" w:rsidRDefault="00807427" w:rsidP="00807427">
            <w:pPr>
              <w:autoSpaceDE w:val="0"/>
              <w:autoSpaceDN w:val="0"/>
              <w:adjustRightInd w:val="0"/>
              <w:spacing w:after="0" w:line="240" w:lineRule="auto"/>
              <w:ind w:right="-70" w:firstLine="1"/>
              <w:outlineLvl w:val="0"/>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водоснабжение</w:t>
            </w:r>
          </w:p>
        </w:tc>
        <w:tc>
          <w:tcPr>
            <w:tcW w:w="914"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 xml:space="preserve">ед. на </w:t>
            </w:r>
            <w:smartTag w:uri="urn:schemas-microsoft-com:office:smarttags" w:element="metricconverter">
              <w:smartTagPr>
                <w:attr w:name="ProductID" w:val="100 км"/>
              </w:smartTagPr>
              <w:r w:rsidRPr="00807427">
                <w:rPr>
                  <w:rFonts w:ascii="Times New Roman" w:hAnsi="Times New Roman" w:cs="Times New Roman"/>
                  <w:color w:val="auto"/>
                  <w:kern w:val="0"/>
                  <w:sz w:val="12"/>
                  <w:szCs w:val="12"/>
                </w:rPr>
                <w:t>100 км</w:t>
              </w:r>
            </w:smartTag>
            <w:r w:rsidRPr="00807427">
              <w:rPr>
                <w:rFonts w:ascii="Times New Roman" w:hAnsi="Times New Roman" w:cs="Times New Roman"/>
                <w:color w:val="auto"/>
                <w:kern w:val="0"/>
                <w:sz w:val="12"/>
                <w:szCs w:val="12"/>
              </w:rPr>
              <w:t xml:space="preserve"> инженерных сетей</w:t>
            </w:r>
          </w:p>
        </w:tc>
        <w:tc>
          <w:tcPr>
            <w:tcW w:w="2268"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left="-70" w:right="-70"/>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отраслевой мониторинг</w:t>
            </w:r>
          </w:p>
        </w:tc>
        <w:tc>
          <w:tcPr>
            <w:tcW w:w="709"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highlight w:val="yellow"/>
              </w:rPr>
            </w:pPr>
          </w:p>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highlight w:val="yellow"/>
              </w:rPr>
            </w:pPr>
          </w:p>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0,00</w:t>
            </w:r>
          </w:p>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highlight w:val="yellow"/>
              </w:rPr>
            </w:pPr>
            <w:r w:rsidRPr="00807427">
              <w:rPr>
                <w:rFonts w:ascii="Times New Roman" w:hAnsi="Times New Roman" w:cs="Times New Roman"/>
                <w:color w:val="auto"/>
                <w:kern w:val="0"/>
                <w:sz w:val="12"/>
                <w:szCs w:val="12"/>
              </w:rPr>
              <w:t>0,00</w:t>
            </w:r>
          </w:p>
        </w:tc>
        <w:tc>
          <w:tcPr>
            <w:tcW w:w="709"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0,00</w:t>
            </w:r>
          </w:p>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до 2,78</w:t>
            </w:r>
          </w:p>
        </w:tc>
        <w:tc>
          <w:tcPr>
            <w:tcW w:w="708" w:type="dxa"/>
            <w:tcBorders>
              <w:top w:val="single" w:sz="6" w:space="0" w:color="auto"/>
              <w:left w:val="single" w:sz="6" w:space="0" w:color="auto"/>
              <w:bottom w:val="single" w:sz="6" w:space="0" w:color="auto"/>
              <w:right w:val="single" w:sz="4" w:space="0" w:color="auto"/>
            </w:tcBorders>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0,00</w:t>
            </w:r>
          </w:p>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до 2,78</w:t>
            </w:r>
          </w:p>
        </w:tc>
        <w:tc>
          <w:tcPr>
            <w:tcW w:w="1417" w:type="dxa"/>
            <w:tcBorders>
              <w:top w:val="single" w:sz="6" w:space="0" w:color="auto"/>
              <w:left w:val="single" w:sz="4"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0,00</w:t>
            </w:r>
          </w:p>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до 1,85</w:t>
            </w:r>
          </w:p>
        </w:tc>
      </w:tr>
      <w:tr w:rsidR="00807427" w:rsidRPr="00807427" w:rsidTr="00807427">
        <w:trPr>
          <w:cantSplit/>
          <w:trHeight w:val="20"/>
        </w:trPr>
        <w:tc>
          <w:tcPr>
            <w:tcW w:w="566"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tc>
        <w:tc>
          <w:tcPr>
            <w:tcW w:w="10461" w:type="dxa"/>
            <w:gridSpan w:val="9"/>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left="-70" w:right="-70"/>
              <w:rPr>
                <w:rFonts w:ascii="Times New Roman" w:hAnsi="Times New Roman" w:cs="Times New Roman"/>
                <w:color w:val="auto"/>
                <w:kern w:val="0"/>
                <w:sz w:val="12"/>
                <w:szCs w:val="12"/>
              </w:rPr>
            </w:pPr>
            <w:r w:rsidRPr="00807427">
              <w:rPr>
                <w:rFonts w:ascii="Times New Roman" w:hAnsi="Times New Roman"/>
                <w:color w:val="auto"/>
                <w:kern w:val="0"/>
                <w:sz w:val="12"/>
                <w:szCs w:val="12"/>
              </w:rPr>
              <w:t>Задача подпрограммы 2. Обеспечение населения питьевой водой, отвечающей требованиям безопасности</w:t>
            </w:r>
          </w:p>
        </w:tc>
      </w:tr>
      <w:tr w:rsidR="00807427" w:rsidRPr="00807427" w:rsidTr="00807427">
        <w:trPr>
          <w:gridAfter w:val="2"/>
          <w:wAfter w:w="49" w:type="dxa"/>
          <w:cantSplit/>
          <w:trHeight w:val="20"/>
        </w:trPr>
        <w:tc>
          <w:tcPr>
            <w:tcW w:w="566"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w:t>
            </w:r>
          </w:p>
        </w:tc>
        <w:tc>
          <w:tcPr>
            <w:tcW w:w="3687"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right="-70" w:firstLine="1"/>
              <w:outlineLvl w:val="0"/>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Увеличение доли населения, обеспеченного питьевой водой, отвечающей требованиям безопасности </w:t>
            </w:r>
          </w:p>
        </w:tc>
        <w:tc>
          <w:tcPr>
            <w:tcW w:w="914"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w:t>
            </w:r>
          </w:p>
        </w:tc>
        <w:tc>
          <w:tcPr>
            <w:tcW w:w="2268"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spacing w:after="0" w:line="240" w:lineRule="auto"/>
              <w:ind w:left="-70" w:right="-70"/>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Данные управления Федеральной службы по надзору в сфере защиты прав потребителей и благополучия человека по Красноярскому краю</w:t>
            </w:r>
          </w:p>
        </w:tc>
        <w:tc>
          <w:tcPr>
            <w:tcW w:w="709"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spacing w:after="200" w:line="276" w:lineRule="auto"/>
              <w:ind w:left="-70" w:right="-70"/>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до 84,5</w:t>
            </w:r>
          </w:p>
        </w:tc>
        <w:tc>
          <w:tcPr>
            <w:tcW w:w="709"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olor w:val="auto"/>
                <w:kern w:val="0"/>
                <w:sz w:val="12"/>
                <w:szCs w:val="12"/>
              </w:rPr>
              <w:t>до 84,5</w:t>
            </w:r>
          </w:p>
        </w:tc>
        <w:tc>
          <w:tcPr>
            <w:tcW w:w="708" w:type="dxa"/>
            <w:tcBorders>
              <w:top w:val="single" w:sz="6" w:space="0" w:color="auto"/>
              <w:left w:val="single" w:sz="6" w:space="0" w:color="auto"/>
              <w:bottom w:val="single" w:sz="6" w:space="0" w:color="auto"/>
              <w:right w:val="single" w:sz="4" w:space="0" w:color="auto"/>
            </w:tcBorders>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olor w:val="auto"/>
                <w:kern w:val="0"/>
                <w:sz w:val="12"/>
                <w:szCs w:val="12"/>
              </w:rPr>
              <w:t>до 84,5</w:t>
            </w:r>
          </w:p>
        </w:tc>
        <w:tc>
          <w:tcPr>
            <w:tcW w:w="1417" w:type="dxa"/>
            <w:tcBorders>
              <w:top w:val="single" w:sz="6" w:space="0" w:color="auto"/>
              <w:left w:val="single" w:sz="4"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olor w:val="auto"/>
                <w:kern w:val="0"/>
                <w:sz w:val="12"/>
                <w:szCs w:val="12"/>
              </w:rPr>
              <w:t>до 84,5</w:t>
            </w:r>
          </w:p>
        </w:tc>
      </w:tr>
      <w:tr w:rsidR="00807427" w:rsidRPr="00807427" w:rsidTr="00807427">
        <w:trPr>
          <w:cantSplit/>
          <w:trHeight w:val="20"/>
        </w:trPr>
        <w:tc>
          <w:tcPr>
            <w:tcW w:w="566"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tc>
        <w:tc>
          <w:tcPr>
            <w:tcW w:w="10461" w:type="dxa"/>
            <w:gridSpan w:val="9"/>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left="-70" w:right="-70"/>
              <w:rPr>
                <w:rFonts w:ascii="Times New Roman" w:hAnsi="Times New Roman" w:cs="Times New Roman"/>
                <w:color w:val="auto"/>
                <w:kern w:val="0"/>
                <w:sz w:val="12"/>
                <w:szCs w:val="12"/>
              </w:rPr>
            </w:pPr>
            <w:r w:rsidRPr="00807427">
              <w:rPr>
                <w:rFonts w:ascii="Times New Roman" w:hAnsi="Times New Roman"/>
                <w:color w:val="auto"/>
                <w:kern w:val="0"/>
                <w:sz w:val="12"/>
                <w:szCs w:val="12"/>
              </w:rPr>
              <w:t xml:space="preserve">Задача программы 3. Обеспечение безопасного функционирования </w:t>
            </w:r>
            <w:proofErr w:type="spellStart"/>
            <w:r w:rsidRPr="00807427">
              <w:rPr>
                <w:rFonts w:ascii="Times New Roman" w:hAnsi="Times New Roman"/>
                <w:color w:val="auto"/>
                <w:kern w:val="0"/>
                <w:sz w:val="12"/>
                <w:szCs w:val="12"/>
              </w:rPr>
              <w:t>энергообъектов</w:t>
            </w:r>
            <w:proofErr w:type="spellEnd"/>
            <w:r w:rsidRPr="00807427">
              <w:rPr>
                <w:rFonts w:ascii="Times New Roman" w:hAnsi="Times New Roman"/>
                <w:color w:val="auto"/>
                <w:kern w:val="0"/>
                <w:sz w:val="12"/>
                <w:szCs w:val="12"/>
              </w:rPr>
              <w:t xml:space="preserve"> и обновление материально-технической базы предприятий коммунального комплекса</w:t>
            </w:r>
          </w:p>
        </w:tc>
      </w:tr>
      <w:tr w:rsidR="00807427" w:rsidRPr="00807427" w:rsidTr="00807427">
        <w:trPr>
          <w:gridAfter w:val="2"/>
          <w:wAfter w:w="49" w:type="dxa"/>
          <w:cantSplit/>
          <w:trHeight w:val="20"/>
        </w:trPr>
        <w:tc>
          <w:tcPr>
            <w:tcW w:w="566"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3</w:t>
            </w:r>
          </w:p>
        </w:tc>
        <w:tc>
          <w:tcPr>
            <w:tcW w:w="3687"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right="-70" w:firstLine="1"/>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Снижение потерь энергоресурсов в инженерных сетях </w:t>
            </w:r>
          </w:p>
        </w:tc>
        <w:tc>
          <w:tcPr>
            <w:tcW w:w="914"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w:t>
            </w:r>
          </w:p>
        </w:tc>
        <w:tc>
          <w:tcPr>
            <w:tcW w:w="2268"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left="-70" w:right="-70"/>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отраслевой мониторинг</w:t>
            </w:r>
          </w:p>
        </w:tc>
        <w:tc>
          <w:tcPr>
            <w:tcW w:w="709"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highlight w:val="yellow"/>
              </w:rPr>
            </w:pPr>
            <w:r w:rsidRPr="00807427">
              <w:rPr>
                <w:rFonts w:ascii="Times New Roman" w:hAnsi="Times New Roman"/>
                <w:color w:val="auto"/>
                <w:kern w:val="0"/>
                <w:sz w:val="12"/>
                <w:szCs w:val="12"/>
              </w:rPr>
              <w:t>до 16,4</w:t>
            </w:r>
          </w:p>
        </w:tc>
        <w:tc>
          <w:tcPr>
            <w:tcW w:w="709"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olor w:val="auto"/>
                <w:kern w:val="0"/>
                <w:sz w:val="12"/>
                <w:szCs w:val="12"/>
              </w:rPr>
              <w:t>до 16,4</w:t>
            </w:r>
          </w:p>
        </w:tc>
        <w:tc>
          <w:tcPr>
            <w:tcW w:w="708" w:type="dxa"/>
            <w:tcBorders>
              <w:top w:val="single" w:sz="6" w:space="0" w:color="auto"/>
              <w:left w:val="single" w:sz="6" w:space="0" w:color="auto"/>
              <w:bottom w:val="single" w:sz="6" w:space="0" w:color="auto"/>
              <w:right w:val="single" w:sz="4" w:space="0" w:color="auto"/>
            </w:tcBorders>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olor w:val="auto"/>
                <w:kern w:val="0"/>
                <w:sz w:val="12"/>
                <w:szCs w:val="12"/>
              </w:rPr>
              <w:t>до 16,4</w:t>
            </w:r>
          </w:p>
        </w:tc>
        <w:tc>
          <w:tcPr>
            <w:tcW w:w="1417" w:type="dxa"/>
            <w:tcBorders>
              <w:top w:val="single" w:sz="6" w:space="0" w:color="auto"/>
              <w:left w:val="single" w:sz="4"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olor w:val="auto"/>
                <w:kern w:val="0"/>
                <w:sz w:val="12"/>
                <w:szCs w:val="12"/>
              </w:rPr>
              <w:t>до 16,0</w:t>
            </w:r>
          </w:p>
        </w:tc>
      </w:tr>
      <w:tr w:rsidR="00807427" w:rsidRPr="00807427" w:rsidTr="00807427">
        <w:trPr>
          <w:cantSplit/>
          <w:trHeight w:val="20"/>
        </w:trPr>
        <w:tc>
          <w:tcPr>
            <w:tcW w:w="566"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tc>
        <w:tc>
          <w:tcPr>
            <w:tcW w:w="10461" w:type="dxa"/>
            <w:gridSpan w:val="9"/>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Задача подпрограммы 4. Предотвращение критического уровня износа объектов коммунальной инфраструктуры</w:t>
            </w:r>
          </w:p>
        </w:tc>
      </w:tr>
      <w:tr w:rsidR="00807427" w:rsidRPr="00807427" w:rsidTr="00807427">
        <w:trPr>
          <w:gridAfter w:val="2"/>
          <w:wAfter w:w="49" w:type="dxa"/>
          <w:cantSplit/>
          <w:trHeight w:val="20"/>
        </w:trPr>
        <w:tc>
          <w:tcPr>
            <w:tcW w:w="566"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4</w:t>
            </w:r>
          </w:p>
        </w:tc>
        <w:tc>
          <w:tcPr>
            <w:tcW w:w="3687"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right="-70" w:firstLine="1"/>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Доля уличной водопроводной сети, нуждающейся в замене</w:t>
            </w:r>
          </w:p>
        </w:tc>
        <w:tc>
          <w:tcPr>
            <w:tcW w:w="914"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w:t>
            </w:r>
          </w:p>
        </w:tc>
        <w:tc>
          <w:tcPr>
            <w:tcW w:w="2268"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spacing w:after="0" w:line="276" w:lineRule="auto"/>
              <w:ind w:left="-70" w:right="-70"/>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Государственная статистическая отчетность</w:t>
            </w:r>
          </w:p>
        </w:tc>
        <w:tc>
          <w:tcPr>
            <w:tcW w:w="709"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61,0</w:t>
            </w:r>
          </w:p>
        </w:tc>
        <w:tc>
          <w:tcPr>
            <w:tcW w:w="709"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до 60,7</w:t>
            </w:r>
          </w:p>
        </w:tc>
        <w:tc>
          <w:tcPr>
            <w:tcW w:w="708" w:type="dxa"/>
            <w:tcBorders>
              <w:top w:val="single" w:sz="6" w:space="0" w:color="auto"/>
              <w:left w:val="single" w:sz="6" w:space="0" w:color="auto"/>
              <w:bottom w:val="single" w:sz="6" w:space="0" w:color="auto"/>
              <w:right w:val="single" w:sz="4" w:space="0" w:color="auto"/>
            </w:tcBorders>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до 60,4</w:t>
            </w:r>
          </w:p>
        </w:tc>
        <w:tc>
          <w:tcPr>
            <w:tcW w:w="1417" w:type="dxa"/>
            <w:tcBorders>
              <w:top w:val="single" w:sz="6" w:space="0" w:color="auto"/>
              <w:left w:val="single" w:sz="4"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до 60,0</w:t>
            </w:r>
          </w:p>
        </w:tc>
      </w:tr>
    </w:tbl>
    <w:p w:rsidR="005A035A" w:rsidRDefault="005A035A" w:rsidP="00383F09">
      <w:pPr>
        <w:suppressAutoHyphens/>
        <w:spacing w:after="0" w:line="240" w:lineRule="auto"/>
        <w:jc w:val="both"/>
        <w:rPr>
          <w:rFonts w:ascii="Times New Roman" w:hAnsi="Times New Roman" w:cs="Times New Roman"/>
          <w:color w:val="auto"/>
          <w:kern w:val="0"/>
          <w:sz w:val="12"/>
          <w:szCs w:val="12"/>
        </w:rPr>
      </w:pPr>
    </w:p>
    <w:p w:rsidR="00807427" w:rsidRPr="00807427" w:rsidRDefault="00807427" w:rsidP="00807427">
      <w:pPr>
        <w:spacing w:after="0" w:line="240" w:lineRule="auto"/>
        <w:ind w:left="6804"/>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Приложение № 2 </w:t>
      </w:r>
    </w:p>
    <w:p w:rsidR="00807427" w:rsidRPr="00807427" w:rsidRDefault="00807427" w:rsidP="00807427">
      <w:pPr>
        <w:overflowPunct w:val="0"/>
        <w:autoSpaceDE w:val="0"/>
        <w:autoSpaceDN w:val="0"/>
        <w:adjustRightInd w:val="0"/>
        <w:spacing w:after="0" w:line="240" w:lineRule="auto"/>
        <w:ind w:left="6804"/>
        <w:textAlignment w:val="baseline"/>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подпрограммы «Модернизация, реконструкция и капитальный ремонт объектов коммунальной инфраструктуры муниципального образования «</w:t>
      </w:r>
      <w:proofErr w:type="spellStart"/>
      <w:r w:rsidRPr="00807427">
        <w:rPr>
          <w:rFonts w:ascii="Times New Roman" w:eastAsia="Calibri" w:hAnsi="Times New Roman" w:cs="Times New Roman"/>
          <w:color w:val="auto"/>
          <w:kern w:val="0"/>
          <w:sz w:val="12"/>
          <w:szCs w:val="12"/>
          <w:lang w:eastAsia="en-US"/>
        </w:rPr>
        <w:t>Каратузский</w:t>
      </w:r>
      <w:proofErr w:type="spellEnd"/>
      <w:r w:rsidRPr="00807427">
        <w:rPr>
          <w:rFonts w:ascii="Times New Roman" w:eastAsia="Calibri" w:hAnsi="Times New Roman" w:cs="Times New Roman"/>
          <w:color w:val="auto"/>
          <w:kern w:val="0"/>
          <w:sz w:val="12"/>
          <w:szCs w:val="12"/>
          <w:lang w:eastAsia="en-US"/>
        </w:rPr>
        <w:t xml:space="preserve"> район» </w:t>
      </w:r>
    </w:p>
    <w:p w:rsidR="00807427" w:rsidRPr="00807427" w:rsidRDefault="00807427" w:rsidP="00807427">
      <w:pPr>
        <w:autoSpaceDE w:val="0"/>
        <w:autoSpaceDN w:val="0"/>
        <w:adjustRightInd w:val="0"/>
        <w:spacing w:after="0" w:line="240" w:lineRule="auto"/>
        <w:ind w:left="9781"/>
        <w:jc w:val="both"/>
        <w:rPr>
          <w:rFonts w:ascii="Times New Roman" w:eastAsia="Calibri" w:hAnsi="Times New Roman" w:cs="Times New Roman"/>
          <w:color w:val="auto"/>
          <w:kern w:val="0"/>
          <w:sz w:val="12"/>
          <w:szCs w:val="12"/>
          <w:lang w:eastAsia="en-US"/>
        </w:rPr>
      </w:pPr>
    </w:p>
    <w:p w:rsidR="00807427" w:rsidRPr="00807427" w:rsidRDefault="00807427" w:rsidP="00807427">
      <w:pPr>
        <w:spacing w:after="0" w:line="240" w:lineRule="auto"/>
        <w:jc w:val="center"/>
        <w:outlineLvl w:val="0"/>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Перечень мероприятий подпрограммы </w:t>
      </w:r>
    </w:p>
    <w:p w:rsidR="00807427" w:rsidRPr="00807427" w:rsidRDefault="00807427" w:rsidP="00807427">
      <w:pPr>
        <w:spacing w:after="0" w:line="240" w:lineRule="auto"/>
        <w:jc w:val="center"/>
        <w:outlineLvl w:val="0"/>
        <w:rPr>
          <w:rFonts w:ascii="Times New Roman" w:eastAsia="Calibri" w:hAnsi="Times New Roman" w:cs="Times New Roman"/>
          <w:color w:val="auto"/>
          <w:kern w:val="0"/>
          <w:sz w:val="12"/>
          <w:szCs w:val="12"/>
          <w:lang w:eastAsia="en-US"/>
        </w:rPr>
      </w:pPr>
    </w:p>
    <w:tbl>
      <w:tblPr>
        <w:tblW w:w="11156" w:type="dxa"/>
        <w:tblInd w:w="93" w:type="dxa"/>
        <w:tblLayout w:type="fixed"/>
        <w:tblLook w:val="04A0" w:firstRow="1" w:lastRow="0" w:firstColumn="1" w:lastColumn="0" w:noHBand="0" w:noVBand="1"/>
      </w:tblPr>
      <w:tblGrid>
        <w:gridCol w:w="582"/>
        <w:gridCol w:w="2864"/>
        <w:gridCol w:w="851"/>
        <w:gridCol w:w="454"/>
        <w:gridCol w:w="454"/>
        <w:gridCol w:w="737"/>
        <w:gridCol w:w="570"/>
        <w:gridCol w:w="14"/>
        <w:gridCol w:w="607"/>
        <w:gridCol w:w="567"/>
        <w:gridCol w:w="567"/>
        <w:gridCol w:w="707"/>
        <w:gridCol w:w="2129"/>
        <w:gridCol w:w="53"/>
      </w:tblGrid>
      <w:tr w:rsidR="00807427" w:rsidRPr="00807427" w:rsidTr="00807427">
        <w:trPr>
          <w:gridAfter w:val="1"/>
          <w:wAfter w:w="53" w:type="dxa"/>
          <w:trHeight w:val="415"/>
        </w:trPr>
        <w:tc>
          <w:tcPr>
            <w:tcW w:w="582" w:type="dxa"/>
            <w:vMerge w:val="restart"/>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lastRenderedPageBreak/>
              <w:t>№ п/п</w:t>
            </w:r>
          </w:p>
        </w:tc>
        <w:tc>
          <w:tcPr>
            <w:tcW w:w="2864" w:type="dxa"/>
            <w:vMerge w:val="restart"/>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Цели, задачи, мероприятия подпрограммы</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ГРБС </w:t>
            </w:r>
          </w:p>
        </w:tc>
        <w:tc>
          <w:tcPr>
            <w:tcW w:w="2229" w:type="dxa"/>
            <w:gridSpan w:val="5"/>
            <w:tcBorders>
              <w:top w:val="single" w:sz="4" w:space="0" w:color="auto"/>
              <w:left w:val="nil"/>
              <w:bottom w:val="single" w:sz="4" w:space="0" w:color="auto"/>
              <w:right w:val="single" w:sz="4" w:space="0" w:color="000000"/>
            </w:tcBorders>
            <w:vAlign w:val="center"/>
            <w:hideMark/>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Код бюджетной классификации</w:t>
            </w:r>
          </w:p>
        </w:tc>
        <w:tc>
          <w:tcPr>
            <w:tcW w:w="2448" w:type="dxa"/>
            <w:gridSpan w:val="4"/>
            <w:tcBorders>
              <w:top w:val="single" w:sz="4" w:space="0" w:color="auto"/>
              <w:left w:val="nil"/>
              <w:bottom w:val="single" w:sz="4" w:space="0" w:color="auto"/>
              <w:right w:val="single" w:sz="4" w:space="0" w:color="auto"/>
            </w:tcBorders>
            <w:vAlign w:val="center"/>
            <w:hideMark/>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Расходы по годам реализации программы</w:t>
            </w:r>
          </w:p>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(тыс. руб.)</w:t>
            </w:r>
          </w:p>
        </w:tc>
        <w:tc>
          <w:tcPr>
            <w:tcW w:w="2129" w:type="dxa"/>
            <w:tcBorders>
              <w:top w:val="single" w:sz="4" w:space="0" w:color="auto"/>
              <w:left w:val="nil"/>
              <w:bottom w:val="single" w:sz="4" w:space="0" w:color="auto"/>
              <w:right w:val="single" w:sz="4" w:space="0" w:color="auto"/>
            </w:tcBorders>
            <w:vAlign w:val="center"/>
            <w:hideMark/>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807427" w:rsidRPr="00807427" w:rsidTr="00807427">
        <w:trPr>
          <w:gridAfter w:val="1"/>
          <w:wAfter w:w="53" w:type="dxa"/>
          <w:trHeight w:val="846"/>
        </w:trPr>
        <w:tc>
          <w:tcPr>
            <w:tcW w:w="582"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2864"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c>
          <w:tcPr>
            <w:tcW w:w="454" w:type="dxa"/>
            <w:tcBorders>
              <w:top w:val="nil"/>
              <w:left w:val="nil"/>
              <w:bottom w:val="single" w:sz="4" w:space="0" w:color="auto"/>
              <w:right w:val="single" w:sz="4" w:space="0" w:color="auto"/>
            </w:tcBorders>
            <w:vAlign w:val="center"/>
            <w:hideMark/>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ГРБС</w:t>
            </w:r>
          </w:p>
        </w:tc>
        <w:tc>
          <w:tcPr>
            <w:tcW w:w="454" w:type="dxa"/>
            <w:tcBorders>
              <w:top w:val="nil"/>
              <w:left w:val="nil"/>
              <w:bottom w:val="single" w:sz="4" w:space="0" w:color="auto"/>
              <w:right w:val="single" w:sz="4" w:space="0" w:color="auto"/>
            </w:tcBorders>
            <w:vAlign w:val="center"/>
            <w:hideMark/>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proofErr w:type="spellStart"/>
            <w:r w:rsidRPr="00807427">
              <w:rPr>
                <w:rFonts w:ascii="Times New Roman" w:eastAsia="Calibri" w:hAnsi="Times New Roman" w:cs="Times New Roman"/>
                <w:color w:val="auto"/>
                <w:kern w:val="0"/>
                <w:sz w:val="12"/>
                <w:szCs w:val="12"/>
                <w:lang w:eastAsia="en-US"/>
              </w:rPr>
              <w:t>РзПр</w:t>
            </w:r>
            <w:proofErr w:type="spellEnd"/>
          </w:p>
        </w:tc>
        <w:tc>
          <w:tcPr>
            <w:tcW w:w="737" w:type="dxa"/>
            <w:tcBorders>
              <w:top w:val="nil"/>
              <w:left w:val="nil"/>
              <w:bottom w:val="single" w:sz="4" w:space="0" w:color="auto"/>
              <w:right w:val="single" w:sz="4" w:space="0" w:color="auto"/>
            </w:tcBorders>
            <w:vAlign w:val="center"/>
            <w:hideMark/>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ЦСР</w:t>
            </w:r>
          </w:p>
        </w:tc>
        <w:tc>
          <w:tcPr>
            <w:tcW w:w="570" w:type="dxa"/>
            <w:tcBorders>
              <w:top w:val="nil"/>
              <w:left w:val="nil"/>
              <w:bottom w:val="single" w:sz="4" w:space="0" w:color="auto"/>
              <w:right w:val="single" w:sz="4" w:space="0" w:color="auto"/>
            </w:tcBorders>
            <w:vAlign w:val="center"/>
            <w:hideMark/>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ВР</w:t>
            </w:r>
          </w:p>
        </w:tc>
        <w:tc>
          <w:tcPr>
            <w:tcW w:w="621" w:type="dxa"/>
            <w:gridSpan w:val="2"/>
            <w:tcBorders>
              <w:top w:val="nil"/>
              <w:left w:val="nil"/>
              <w:bottom w:val="single" w:sz="4" w:space="0" w:color="auto"/>
              <w:right w:val="single" w:sz="4" w:space="0" w:color="auto"/>
            </w:tcBorders>
            <w:vAlign w:val="center"/>
            <w:hideMark/>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очередной финансовый год 2022</w:t>
            </w:r>
          </w:p>
        </w:tc>
        <w:tc>
          <w:tcPr>
            <w:tcW w:w="567" w:type="dxa"/>
            <w:tcBorders>
              <w:top w:val="nil"/>
              <w:left w:val="nil"/>
              <w:bottom w:val="single" w:sz="4" w:space="0" w:color="auto"/>
              <w:right w:val="single" w:sz="4" w:space="0" w:color="auto"/>
            </w:tcBorders>
            <w:vAlign w:val="center"/>
            <w:hideMark/>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1-й год планового периода2023</w:t>
            </w:r>
          </w:p>
        </w:tc>
        <w:tc>
          <w:tcPr>
            <w:tcW w:w="567" w:type="dxa"/>
            <w:tcBorders>
              <w:top w:val="nil"/>
              <w:left w:val="nil"/>
              <w:bottom w:val="single" w:sz="4" w:space="0" w:color="auto"/>
              <w:right w:val="single" w:sz="4" w:space="0" w:color="auto"/>
            </w:tcBorders>
            <w:vAlign w:val="center"/>
            <w:hideMark/>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2-й год планового периода2024</w:t>
            </w:r>
          </w:p>
        </w:tc>
        <w:tc>
          <w:tcPr>
            <w:tcW w:w="707" w:type="dxa"/>
            <w:tcBorders>
              <w:top w:val="nil"/>
              <w:left w:val="nil"/>
              <w:bottom w:val="single" w:sz="4" w:space="0" w:color="auto"/>
              <w:right w:val="single" w:sz="4" w:space="0" w:color="auto"/>
            </w:tcBorders>
            <w:vAlign w:val="center"/>
            <w:hideMark/>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итого на очередной финансовый год и плановый период 2022-2024</w:t>
            </w:r>
          </w:p>
        </w:tc>
        <w:tc>
          <w:tcPr>
            <w:tcW w:w="2129" w:type="dxa"/>
            <w:tcBorders>
              <w:top w:val="single" w:sz="4" w:space="0" w:color="auto"/>
              <w:left w:val="nil"/>
              <w:bottom w:val="single" w:sz="4" w:space="0" w:color="auto"/>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r>
      <w:tr w:rsidR="00807427" w:rsidRPr="00807427" w:rsidTr="00807427">
        <w:trPr>
          <w:trHeight w:val="360"/>
        </w:trPr>
        <w:tc>
          <w:tcPr>
            <w:tcW w:w="582"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ind w:left="-93" w:right="-108"/>
              <w:rPr>
                <w:rFonts w:ascii="Times New Roman" w:hAnsi="Times New Roman" w:cs="Times New Roman"/>
                <w:color w:val="auto"/>
                <w:kern w:val="0"/>
                <w:sz w:val="12"/>
                <w:szCs w:val="12"/>
              </w:rPr>
            </w:pPr>
          </w:p>
        </w:tc>
        <w:tc>
          <w:tcPr>
            <w:tcW w:w="10574" w:type="dxa"/>
            <w:gridSpan w:val="13"/>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autoSpaceDE w:val="0"/>
              <w:autoSpaceDN w:val="0"/>
              <w:adjustRightInd w:val="0"/>
              <w:spacing w:after="0" w:line="240" w:lineRule="auto"/>
              <w:ind w:left="-93" w:right="-108"/>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 xml:space="preserve">Цель подпрограммы - </w:t>
            </w:r>
            <w:r w:rsidRPr="00807427">
              <w:rPr>
                <w:rFonts w:ascii="Times New Roman" w:hAnsi="Times New Roman"/>
                <w:color w:val="auto"/>
                <w:kern w:val="0"/>
                <w:sz w:val="12"/>
                <w:szCs w:val="12"/>
              </w:rPr>
              <w:t>развитие, модернизация и капитальный ремонт объектов коммунальной инфраструктуры и жилищного фонда Каратузского района</w:t>
            </w:r>
          </w:p>
        </w:tc>
      </w:tr>
      <w:tr w:rsidR="00807427" w:rsidRPr="00807427" w:rsidTr="00807427">
        <w:trPr>
          <w:trHeight w:val="360"/>
        </w:trPr>
        <w:tc>
          <w:tcPr>
            <w:tcW w:w="582" w:type="dxa"/>
            <w:tcBorders>
              <w:top w:val="single" w:sz="4" w:space="0" w:color="auto"/>
              <w:left w:val="single" w:sz="4" w:space="0" w:color="auto"/>
              <w:bottom w:val="nil"/>
              <w:right w:val="single" w:sz="4" w:space="0" w:color="auto"/>
            </w:tcBorders>
          </w:tcPr>
          <w:p w:rsidR="00807427" w:rsidRPr="00807427" w:rsidRDefault="00807427" w:rsidP="00807427">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574" w:type="dxa"/>
            <w:gridSpan w:val="13"/>
            <w:tcBorders>
              <w:top w:val="single" w:sz="4" w:space="0" w:color="auto"/>
              <w:left w:val="single" w:sz="4" w:space="0" w:color="auto"/>
              <w:bottom w:val="nil"/>
              <w:right w:val="single" w:sz="4" w:space="0" w:color="auto"/>
            </w:tcBorders>
            <w:hideMark/>
          </w:tcPr>
          <w:p w:rsidR="00807427" w:rsidRPr="00807427" w:rsidRDefault="00807427" w:rsidP="00807427">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Задача 1. Предупреждение ситуаций, связанных с нарушением условий жизнедеятельности населения, и повышение качества и надежности предоставления коммунальных услуг;</w:t>
            </w:r>
          </w:p>
          <w:p w:rsidR="00807427" w:rsidRPr="00807427" w:rsidRDefault="00807427" w:rsidP="0080742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Задача 2. Обеспечение населения питьевой водой, отвечающей требованиям безопасности;</w:t>
            </w:r>
          </w:p>
          <w:p w:rsidR="00807427" w:rsidRPr="00807427" w:rsidRDefault="00807427" w:rsidP="0080742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Задача 3. Обеспечение безопасного функционирования </w:t>
            </w:r>
            <w:proofErr w:type="spellStart"/>
            <w:r w:rsidRPr="00807427">
              <w:rPr>
                <w:rFonts w:ascii="Times New Roman" w:eastAsia="Calibri" w:hAnsi="Times New Roman" w:cs="Times New Roman"/>
                <w:color w:val="auto"/>
                <w:kern w:val="0"/>
                <w:sz w:val="12"/>
                <w:szCs w:val="12"/>
                <w:lang w:eastAsia="en-US"/>
              </w:rPr>
              <w:t>энергообъектов</w:t>
            </w:r>
            <w:proofErr w:type="spellEnd"/>
            <w:r w:rsidRPr="00807427">
              <w:rPr>
                <w:rFonts w:ascii="Times New Roman" w:eastAsia="Calibri" w:hAnsi="Times New Roman" w:cs="Times New Roman"/>
                <w:color w:val="auto"/>
                <w:kern w:val="0"/>
                <w:sz w:val="12"/>
                <w:szCs w:val="12"/>
                <w:lang w:eastAsia="en-US"/>
              </w:rPr>
              <w:t xml:space="preserve"> и обновление материально-технической базы предприятий коммунального комплекса;</w:t>
            </w:r>
          </w:p>
          <w:p w:rsidR="00807427" w:rsidRPr="00807427" w:rsidRDefault="00807427" w:rsidP="0080742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Задача 4. Предотвращение критического уровня износа объектов коммунальной инфраструктуры</w:t>
            </w:r>
          </w:p>
        </w:tc>
      </w:tr>
      <w:tr w:rsidR="00807427" w:rsidRPr="00807427" w:rsidTr="00807427">
        <w:trPr>
          <w:gridAfter w:val="1"/>
          <w:wAfter w:w="53" w:type="dxa"/>
          <w:trHeight w:val="268"/>
        </w:trPr>
        <w:tc>
          <w:tcPr>
            <w:tcW w:w="582" w:type="dxa"/>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spacing w:after="0" w:line="240" w:lineRule="auto"/>
              <w:ind w:left="-93" w:right="-108"/>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1</w:t>
            </w:r>
          </w:p>
        </w:tc>
        <w:tc>
          <w:tcPr>
            <w:tcW w:w="2864" w:type="dxa"/>
            <w:tcBorders>
              <w:top w:val="single" w:sz="4" w:space="0" w:color="auto"/>
              <w:left w:val="single" w:sz="4" w:space="0" w:color="auto"/>
              <w:bottom w:val="single" w:sz="4" w:space="0" w:color="auto"/>
              <w:right w:val="single" w:sz="4" w:space="0" w:color="auto"/>
            </w:tcBorders>
            <w:hideMark/>
          </w:tcPr>
          <w:p w:rsidR="00807427" w:rsidRPr="00807427" w:rsidRDefault="00807427" w:rsidP="00807427">
            <w:pPr>
              <w:spacing w:after="0" w:line="240" w:lineRule="auto"/>
              <w:ind w:left="-93" w:right="-108"/>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Мероприятие 1.</w:t>
            </w:r>
          </w:p>
          <w:p w:rsidR="00807427" w:rsidRPr="00807427" w:rsidRDefault="00807427" w:rsidP="00807427">
            <w:pPr>
              <w:spacing w:after="0" w:line="240" w:lineRule="auto"/>
              <w:ind w:left="-93" w:right="-108"/>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w:t>
            </w:r>
          </w:p>
        </w:tc>
        <w:tc>
          <w:tcPr>
            <w:tcW w:w="851" w:type="dxa"/>
            <w:tcBorders>
              <w:top w:val="single" w:sz="4" w:space="0" w:color="auto"/>
              <w:left w:val="nil"/>
              <w:bottom w:val="single" w:sz="4" w:space="0" w:color="auto"/>
              <w:right w:val="single" w:sz="4" w:space="0" w:color="auto"/>
            </w:tcBorders>
            <w:hideMark/>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Администрация Каратузского района</w:t>
            </w:r>
          </w:p>
        </w:tc>
        <w:tc>
          <w:tcPr>
            <w:tcW w:w="454" w:type="dxa"/>
            <w:tcBorders>
              <w:top w:val="single" w:sz="4" w:space="0" w:color="auto"/>
              <w:left w:val="nil"/>
              <w:bottom w:val="single" w:sz="4" w:space="0" w:color="auto"/>
              <w:right w:val="single" w:sz="4" w:space="0" w:color="auto"/>
            </w:tcBorders>
            <w:noWrap/>
            <w:hideMark/>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901</w:t>
            </w:r>
          </w:p>
        </w:tc>
        <w:tc>
          <w:tcPr>
            <w:tcW w:w="454" w:type="dxa"/>
            <w:tcBorders>
              <w:top w:val="single" w:sz="4" w:space="0" w:color="auto"/>
              <w:left w:val="nil"/>
              <w:bottom w:val="single" w:sz="4" w:space="0" w:color="auto"/>
              <w:right w:val="single" w:sz="4" w:space="0" w:color="auto"/>
            </w:tcBorders>
            <w:noWrap/>
            <w:hideMark/>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0505</w:t>
            </w:r>
          </w:p>
        </w:tc>
        <w:tc>
          <w:tcPr>
            <w:tcW w:w="737" w:type="dxa"/>
            <w:tcBorders>
              <w:top w:val="single" w:sz="4" w:space="0" w:color="auto"/>
              <w:left w:val="nil"/>
              <w:bottom w:val="single" w:sz="4" w:space="0" w:color="auto"/>
              <w:right w:val="single" w:sz="4" w:space="0" w:color="auto"/>
            </w:tcBorders>
            <w:noWrap/>
            <w:hideMark/>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0410004010</w:t>
            </w:r>
          </w:p>
        </w:tc>
        <w:tc>
          <w:tcPr>
            <w:tcW w:w="570" w:type="dxa"/>
            <w:tcBorders>
              <w:top w:val="single" w:sz="4" w:space="0" w:color="auto"/>
              <w:left w:val="nil"/>
              <w:bottom w:val="single" w:sz="4" w:space="0" w:color="auto"/>
              <w:right w:val="single" w:sz="4" w:space="0" w:color="auto"/>
            </w:tcBorders>
            <w:noWrap/>
            <w:hideMark/>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243</w:t>
            </w:r>
          </w:p>
        </w:tc>
        <w:tc>
          <w:tcPr>
            <w:tcW w:w="621" w:type="dxa"/>
            <w:gridSpan w:val="2"/>
            <w:tcBorders>
              <w:top w:val="single" w:sz="4" w:space="0" w:color="auto"/>
              <w:left w:val="nil"/>
              <w:bottom w:val="single" w:sz="4" w:space="0" w:color="auto"/>
              <w:right w:val="single" w:sz="4" w:space="0" w:color="auto"/>
            </w:tcBorders>
            <w:noWrap/>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40,00</w:t>
            </w:r>
          </w:p>
        </w:tc>
        <w:tc>
          <w:tcPr>
            <w:tcW w:w="567" w:type="dxa"/>
            <w:tcBorders>
              <w:top w:val="single" w:sz="4" w:space="0" w:color="auto"/>
              <w:left w:val="nil"/>
              <w:bottom w:val="single" w:sz="4" w:space="0" w:color="auto"/>
              <w:right w:val="single" w:sz="4" w:space="0" w:color="auto"/>
            </w:tcBorders>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20,00</w:t>
            </w:r>
          </w:p>
        </w:tc>
        <w:tc>
          <w:tcPr>
            <w:tcW w:w="567" w:type="dxa"/>
            <w:tcBorders>
              <w:top w:val="single" w:sz="4" w:space="0" w:color="auto"/>
              <w:left w:val="nil"/>
              <w:bottom w:val="single" w:sz="4" w:space="0" w:color="auto"/>
              <w:right w:val="single" w:sz="4" w:space="0" w:color="auto"/>
            </w:tcBorders>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20,00</w:t>
            </w:r>
          </w:p>
        </w:tc>
        <w:tc>
          <w:tcPr>
            <w:tcW w:w="707" w:type="dxa"/>
            <w:tcBorders>
              <w:top w:val="single" w:sz="4" w:space="0" w:color="auto"/>
              <w:left w:val="nil"/>
              <w:bottom w:val="single" w:sz="4" w:space="0" w:color="auto"/>
              <w:right w:val="single" w:sz="4" w:space="0" w:color="auto"/>
            </w:tcBorders>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80,00</w:t>
            </w:r>
          </w:p>
        </w:tc>
        <w:tc>
          <w:tcPr>
            <w:tcW w:w="2129" w:type="dxa"/>
            <w:vMerge w:val="restart"/>
            <w:tcBorders>
              <w:top w:val="single" w:sz="4" w:space="0" w:color="auto"/>
              <w:left w:val="nil"/>
              <w:right w:val="single" w:sz="4" w:space="0" w:color="auto"/>
            </w:tcBorders>
            <w:hideMark/>
          </w:tcPr>
          <w:p w:rsidR="00807427" w:rsidRPr="00807427" w:rsidRDefault="00807427" w:rsidP="00807427">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За период 2022-2024 годы: </w:t>
            </w:r>
          </w:p>
          <w:p w:rsidR="00807427" w:rsidRPr="00807427" w:rsidRDefault="00807427" w:rsidP="00807427">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 -замена и капитальный ремонт 6 км инженерных сетей, из них:</w:t>
            </w:r>
          </w:p>
          <w:p w:rsidR="00807427" w:rsidRPr="00807427" w:rsidRDefault="00807427" w:rsidP="00807427">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p w:rsidR="00807427" w:rsidRPr="00807427" w:rsidRDefault="00807427" w:rsidP="00807427">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тепловых – 0,7 км,</w:t>
            </w:r>
          </w:p>
          <w:p w:rsidR="00807427" w:rsidRPr="00807427" w:rsidRDefault="00807427" w:rsidP="00807427">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водопроводных сетей – 5,3 км</w:t>
            </w:r>
          </w:p>
        </w:tc>
      </w:tr>
      <w:tr w:rsidR="00807427" w:rsidRPr="00807427" w:rsidTr="00807427">
        <w:trPr>
          <w:gridAfter w:val="1"/>
          <w:wAfter w:w="53" w:type="dxa"/>
          <w:trHeight w:val="268"/>
        </w:trPr>
        <w:tc>
          <w:tcPr>
            <w:tcW w:w="582" w:type="dxa"/>
            <w:vMerge w:val="restart"/>
            <w:tcBorders>
              <w:top w:val="single" w:sz="4" w:space="0" w:color="auto"/>
              <w:left w:val="single" w:sz="4" w:space="0" w:color="auto"/>
              <w:right w:val="single" w:sz="4" w:space="0" w:color="auto"/>
            </w:tcBorders>
            <w:hideMark/>
          </w:tcPr>
          <w:p w:rsidR="00807427" w:rsidRPr="00807427" w:rsidRDefault="00807427" w:rsidP="00807427">
            <w:pPr>
              <w:spacing w:after="0" w:line="240" w:lineRule="auto"/>
              <w:ind w:left="-93" w:right="-108"/>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2</w:t>
            </w:r>
          </w:p>
        </w:tc>
        <w:tc>
          <w:tcPr>
            <w:tcW w:w="2864" w:type="dxa"/>
            <w:vMerge w:val="restart"/>
            <w:tcBorders>
              <w:top w:val="single" w:sz="4" w:space="0" w:color="auto"/>
              <w:left w:val="single" w:sz="4" w:space="0" w:color="auto"/>
              <w:right w:val="single" w:sz="4" w:space="0" w:color="auto"/>
            </w:tcBorders>
            <w:hideMark/>
          </w:tcPr>
          <w:p w:rsidR="00807427" w:rsidRPr="00807427" w:rsidRDefault="00807427" w:rsidP="00807427">
            <w:pPr>
              <w:spacing w:after="0" w:line="240" w:lineRule="auto"/>
              <w:ind w:left="-93" w:right="-108"/>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Мероприятие 2.</w:t>
            </w:r>
          </w:p>
          <w:p w:rsidR="00807427" w:rsidRPr="00807427" w:rsidRDefault="00807427" w:rsidP="00807427">
            <w:pPr>
              <w:spacing w:after="0" w:line="240" w:lineRule="auto"/>
              <w:ind w:left="-93" w:right="-108"/>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851" w:type="dxa"/>
            <w:tcBorders>
              <w:top w:val="single" w:sz="4" w:space="0" w:color="auto"/>
              <w:left w:val="nil"/>
              <w:bottom w:val="single" w:sz="4" w:space="0" w:color="auto"/>
              <w:right w:val="single" w:sz="4" w:space="0" w:color="auto"/>
            </w:tcBorders>
            <w:hideMark/>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454" w:type="dxa"/>
            <w:tcBorders>
              <w:top w:val="single" w:sz="4" w:space="0" w:color="auto"/>
              <w:left w:val="nil"/>
              <w:bottom w:val="single" w:sz="4" w:space="0" w:color="auto"/>
              <w:right w:val="single" w:sz="4" w:space="0" w:color="auto"/>
            </w:tcBorders>
            <w:noWrap/>
            <w:hideMark/>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900</w:t>
            </w:r>
          </w:p>
        </w:tc>
        <w:tc>
          <w:tcPr>
            <w:tcW w:w="454" w:type="dxa"/>
            <w:tcBorders>
              <w:top w:val="single" w:sz="4" w:space="0" w:color="auto"/>
              <w:left w:val="nil"/>
              <w:bottom w:val="single" w:sz="4" w:space="0" w:color="auto"/>
              <w:right w:val="single" w:sz="4" w:space="0" w:color="auto"/>
            </w:tcBorders>
            <w:noWrap/>
            <w:hideMark/>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0505</w:t>
            </w:r>
          </w:p>
        </w:tc>
        <w:tc>
          <w:tcPr>
            <w:tcW w:w="737" w:type="dxa"/>
            <w:tcBorders>
              <w:top w:val="single" w:sz="4" w:space="0" w:color="auto"/>
              <w:left w:val="nil"/>
              <w:bottom w:val="single" w:sz="4" w:space="0" w:color="auto"/>
              <w:right w:val="single" w:sz="4" w:space="0" w:color="auto"/>
            </w:tcBorders>
            <w:noWrap/>
            <w:hideMark/>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0410075710</w:t>
            </w:r>
          </w:p>
        </w:tc>
        <w:tc>
          <w:tcPr>
            <w:tcW w:w="570" w:type="dxa"/>
            <w:tcBorders>
              <w:top w:val="single" w:sz="4" w:space="0" w:color="auto"/>
              <w:left w:val="nil"/>
              <w:bottom w:val="single" w:sz="4" w:space="0" w:color="auto"/>
              <w:right w:val="single" w:sz="4" w:space="0" w:color="auto"/>
            </w:tcBorders>
            <w:noWrap/>
            <w:hideMark/>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540</w:t>
            </w:r>
          </w:p>
        </w:tc>
        <w:tc>
          <w:tcPr>
            <w:tcW w:w="621" w:type="dxa"/>
            <w:gridSpan w:val="2"/>
            <w:tcBorders>
              <w:top w:val="single" w:sz="4" w:space="0" w:color="auto"/>
              <w:left w:val="nil"/>
              <w:bottom w:val="single" w:sz="4" w:space="0" w:color="auto"/>
              <w:right w:val="single" w:sz="4" w:space="0" w:color="auto"/>
            </w:tcBorders>
            <w:noWrap/>
            <w:hideMark/>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0,00</w:t>
            </w:r>
          </w:p>
        </w:tc>
        <w:tc>
          <w:tcPr>
            <w:tcW w:w="567" w:type="dxa"/>
            <w:tcBorders>
              <w:top w:val="single" w:sz="4" w:space="0" w:color="auto"/>
              <w:left w:val="nil"/>
              <w:bottom w:val="single" w:sz="4" w:space="0" w:color="auto"/>
              <w:right w:val="single" w:sz="4" w:space="0" w:color="auto"/>
            </w:tcBorders>
            <w:hideMark/>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0,00</w:t>
            </w:r>
          </w:p>
        </w:tc>
        <w:tc>
          <w:tcPr>
            <w:tcW w:w="567" w:type="dxa"/>
            <w:tcBorders>
              <w:top w:val="single" w:sz="4" w:space="0" w:color="auto"/>
              <w:left w:val="nil"/>
              <w:bottom w:val="single" w:sz="4" w:space="0" w:color="auto"/>
              <w:right w:val="single" w:sz="4" w:space="0" w:color="auto"/>
            </w:tcBorders>
            <w:hideMark/>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0,00</w:t>
            </w:r>
          </w:p>
        </w:tc>
        <w:tc>
          <w:tcPr>
            <w:tcW w:w="707" w:type="dxa"/>
            <w:tcBorders>
              <w:top w:val="single" w:sz="4" w:space="0" w:color="auto"/>
              <w:left w:val="nil"/>
              <w:bottom w:val="single" w:sz="4" w:space="0" w:color="auto"/>
              <w:right w:val="single" w:sz="4" w:space="0" w:color="auto"/>
            </w:tcBorders>
            <w:hideMark/>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0,00</w:t>
            </w:r>
          </w:p>
        </w:tc>
        <w:tc>
          <w:tcPr>
            <w:tcW w:w="2129" w:type="dxa"/>
            <w:vMerge/>
            <w:tcBorders>
              <w:left w:val="nil"/>
              <w:right w:val="single" w:sz="4" w:space="0" w:color="auto"/>
            </w:tcBorders>
            <w:vAlign w:val="center"/>
            <w:hideMark/>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r>
      <w:tr w:rsidR="00807427" w:rsidRPr="00807427" w:rsidTr="00807427">
        <w:trPr>
          <w:gridAfter w:val="1"/>
          <w:wAfter w:w="53" w:type="dxa"/>
          <w:trHeight w:val="268"/>
        </w:trPr>
        <w:tc>
          <w:tcPr>
            <w:tcW w:w="582" w:type="dxa"/>
            <w:vMerge/>
            <w:tcBorders>
              <w:left w:val="single" w:sz="4" w:space="0" w:color="auto"/>
              <w:bottom w:val="single" w:sz="4" w:space="0" w:color="auto"/>
              <w:right w:val="single" w:sz="4" w:space="0" w:color="auto"/>
            </w:tcBorders>
          </w:tcPr>
          <w:p w:rsidR="00807427" w:rsidRPr="00807427" w:rsidRDefault="00807427" w:rsidP="00807427">
            <w:pPr>
              <w:spacing w:after="0" w:line="240" w:lineRule="auto"/>
              <w:ind w:left="-93" w:right="-108"/>
              <w:rPr>
                <w:rFonts w:ascii="Times New Roman" w:eastAsia="Calibri" w:hAnsi="Times New Roman" w:cs="Times New Roman"/>
                <w:color w:val="auto"/>
                <w:kern w:val="0"/>
                <w:sz w:val="12"/>
                <w:szCs w:val="12"/>
                <w:lang w:eastAsia="en-US"/>
              </w:rPr>
            </w:pPr>
          </w:p>
        </w:tc>
        <w:tc>
          <w:tcPr>
            <w:tcW w:w="2864" w:type="dxa"/>
            <w:vMerge/>
            <w:tcBorders>
              <w:left w:val="single" w:sz="4" w:space="0" w:color="auto"/>
              <w:bottom w:val="single" w:sz="4" w:space="0" w:color="auto"/>
              <w:right w:val="single" w:sz="4" w:space="0" w:color="auto"/>
            </w:tcBorders>
          </w:tcPr>
          <w:p w:rsidR="00807427" w:rsidRPr="00807427" w:rsidRDefault="00807427" w:rsidP="00807427">
            <w:pPr>
              <w:spacing w:after="0" w:line="240" w:lineRule="auto"/>
              <w:ind w:left="-93" w:right="-108"/>
              <w:rPr>
                <w:rFonts w:ascii="Times New Roman" w:eastAsia="Calibri" w:hAnsi="Times New Roman" w:cs="Times New Roman"/>
                <w:color w:val="auto"/>
                <w:kern w:val="0"/>
                <w:sz w:val="12"/>
                <w:szCs w:val="12"/>
                <w:lang w:eastAsia="en-US"/>
              </w:rPr>
            </w:pPr>
          </w:p>
        </w:tc>
        <w:tc>
          <w:tcPr>
            <w:tcW w:w="851" w:type="dxa"/>
            <w:tcBorders>
              <w:top w:val="single" w:sz="4" w:space="0" w:color="auto"/>
              <w:left w:val="nil"/>
              <w:bottom w:val="single" w:sz="4" w:space="0" w:color="auto"/>
              <w:right w:val="single" w:sz="4" w:space="0" w:color="auto"/>
            </w:tcBorders>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Администрация Каратузского района</w:t>
            </w:r>
          </w:p>
        </w:tc>
        <w:tc>
          <w:tcPr>
            <w:tcW w:w="454" w:type="dxa"/>
            <w:tcBorders>
              <w:top w:val="single" w:sz="4" w:space="0" w:color="auto"/>
              <w:left w:val="nil"/>
              <w:bottom w:val="single" w:sz="4" w:space="0" w:color="auto"/>
              <w:right w:val="single" w:sz="4" w:space="0" w:color="auto"/>
            </w:tcBorders>
            <w:noWrap/>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901</w:t>
            </w:r>
          </w:p>
        </w:tc>
        <w:tc>
          <w:tcPr>
            <w:tcW w:w="454" w:type="dxa"/>
            <w:tcBorders>
              <w:top w:val="single" w:sz="4" w:space="0" w:color="auto"/>
              <w:left w:val="nil"/>
              <w:bottom w:val="single" w:sz="4" w:space="0" w:color="auto"/>
              <w:right w:val="single" w:sz="4" w:space="0" w:color="auto"/>
            </w:tcBorders>
            <w:noWrap/>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0505</w:t>
            </w:r>
          </w:p>
        </w:tc>
        <w:tc>
          <w:tcPr>
            <w:tcW w:w="737" w:type="dxa"/>
            <w:tcBorders>
              <w:top w:val="single" w:sz="4" w:space="0" w:color="auto"/>
              <w:left w:val="nil"/>
              <w:bottom w:val="single" w:sz="4" w:space="0" w:color="auto"/>
              <w:right w:val="single" w:sz="4" w:space="0" w:color="auto"/>
            </w:tcBorders>
            <w:noWrap/>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0410075710</w:t>
            </w:r>
          </w:p>
        </w:tc>
        <w:tc>
          <w:tcPr>
            <w:tcW w:w="570" w:type="dxa"/>
            <w:tcBorders>
              <w:top w:val="single" w:sz="4" w:space="0" w:color="auto"/>
              <w:left w:val="nil"/>
              <w:bottom w:val="single" w:sz="4" w:space="0" w:color="auto"/>
              <w:right w:val="single" w:sz="4" w:space="0" w:color="auto"/>
            </w:tcBorders>
            <w:noWrap/>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243</w:t>
            </w:r>
          </w:p>
        </w:tc>
        <w:tc>
          <w:tcPr>
            <w:tcW w:w="621" w:type="dxa"/>
            <w:gridSpan w:val="2"/>
            <w:tcBorders>
              <w:top w:val="single" w:sz="4" w:space="0" w:color="auto"/>
              <w:left w:val="nil"/>
              <w:bottom w:val="single" w:sz="4" w:space="0" w:color="auto"/>
              <w:right w:val="single" w:sz="4" w:space="0" w:color="auto"/>
            </w:tcBorders>
            <w:noWrap/>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0,00</w:t>
            </w:r>
          </w:p>
        </w:tc>
        <w:tc>
          <w:tcPr>
            <w:tcW w:w="567" w:type="dxa"/>
            <w:tcBorders>
              <w:top w:val="single" w:sz="4" w:space="0" w:color="auto"/>
              <w:left w:val="nil"/>
              <w:bottom w:val="single" w:sz="4" w:space="0" w:color="auto"/>
              <w:right w:val="single" w:sz="4" w:space="0" w:color="auto"/>
            </w:tcBorders>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0,00</w:t>
            </w:r>
          </w:p>
        </w:tc>
        <w:tc>
          <w:tcPr>
            <w:tcW w:w="567" w:type="dxa"/>
            <w:tcBorders>
              <w:top w:val="single" w:sz="4" w:space="0" w:color="auto"/>
              <w:left w:val="nil"/>
              <w:bottom w:val="single" w:sz="4" w:space="0" w:color="auto"/>
              <w:right w:val="single" w:sz="4" w:space="0" w:color="auto"/>
            </w:tcBorders>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0,00</w:t>
            </w:r>
          </w:p>
        </w:tc>
        <w:tc>
          <w:tcPr>
            <w:tcW w:w="707" w:type="dxa"/>
            <w:tcBorders>
              <w:top w:val="single" w:sz="4" w:space="0" w:color="auto"/>
              <w:left w:val="nil"/>
              <w:bottom w:val="single" w:sz="4" w:space="0" w:color="auto"/>
              <w:right w:val="single" w:sz="4" w:space="0" w:color="auto"/>
            </w:tcBorders>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0,00</w:t>
            </w:r>
          </w:p>
        </w:tc>
        <w:tc>
          <w:tcPr>
            <w:tcW w:w="2129" w:type="dxa"/>
            <w:tcBorders>
              <w:left w:val="nil"/>
              <w:bottom w:val="single" w:sz="4" w:space="0" w:color="auto"/>
              <w:right w:val="single" w:sz="4" w:space="0" w:color="auto"/>
            </w:tcBorders>
            <w:vAlign w:val="center"/>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p>
        </w:tc>
      </w:tr>
      <w:tr w:rsidR="00807427" w:rsidRPr="00807427" w:rsidTr="00807427">
        <w:trPr>
          <w:gridAfter w:val="1"/>
          <w:wAfter w:w="53" w:type="dxa"/>
          <w:trHeight w:val="268"/>
        </w:trPr>
        <w:tc>
          <w:tcPr>
            <w:tcW w:w="582" w:type="dxa"/>
            <w:tcBorders>
              <w:left w:val="single" w:sz="4" w:space="0" w:color="auto"/>
              <w:bottom w:val="single" w:sz="4" w:space="0" w:color="auto"/>
              <w:right w:val="single" w:sz="4" w:space="0" w:color="auto"/>
            </w:tcBorders>
          </w:tcPr>
          <w:p w:rsidR="00807427" w:rsidRPr="00807427" w:rsidRDefault="00807427" w:rsidP="00807427">
            <w:pPr>
              <w:spacing w:after="0" w:line="240" w:lineRule="auto"/>
              <w:ind w:left="-93" w:right="-108"/>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3</w:t>
            </w:r>
          </w:p>
        </w:tc>
        <w:tc>
          <w:tcPr>
            <w:tcW w:w="2864" w:type="dxa"/>
            <w:tcBorders>
              <w:left w:val="single" w:sz="4" w:space="0" w:color="auto"/>
              <w:bottom w:val="single" w:sz="4" w:space="0" w:color="auto"/>
              <w:right w:val="single" w:sz="4" w:space="0" w:color="auto"/>
            </w:tcBorders>
          </w:tcPr>
          <w:p w:rsidR="00807427" w:rsidRPr="00807427" w:rsidRDefault="00807427" w:rsidP="00807427">
            <w:pPr>
              <w:spacing w:after="0" w:line="240" w:lineRule="auto"/>
              <w:ind w:left="-93" w:right="-108"/>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Мероприятие 3</w:t>
            </w:r>
          </w:p>
          <w:p w:rsidR="00807427" w:rsidRPr="00807427" w:rsidRDefault="00807427" w:rsidP="00807427">
            <w:pPr>
              <w:spacing w:after="0" w:line="240" w:lineRule="auto"/>
              <w:ind w:left="-93" w:right="-108"/>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Ремонт тепловых сетей котельной в          с. Старая Копь</w:t>
            </w:r>
          </w:p>
        </w:tc>
        <w:tc>
          <w:tcPr>
            <w:tcW w:w="851" w:type="dxa"/>
            <w:tcBorders>
              <w:top w:val="single" w:sz="4" w:space="0" w:color="auto"/>
              <w:left w:val="nil"/>
              <w:bottom w:val="single" w:sz="4" w:space="0" w:color="auto"/>
              <w:right w:val="single" w:sz="4" w:space="0" w:color="auto"/>
            </w:tcBorders>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Администрация Каратузского района</w:t>
            </w:r>
          </w:p>
        </w:tc>
        <w:tc>
          <w:tcPr>
            <w:tcW w:w="454" w:type="dxa"/>
            <w:tcBorders>
              <w:top w:val="single" w:sz="4" w:space="0" w:color="auto"/>
              <w:left w:val="nil"/>
              <w:bottom w:val="single" w:sz="4" w:space="0" w:color="auto"/>
              <w:right w:val="single" w:sz="4" w:space="0" w:color="auto"/>
            </w:tcBorders>
            <w:noWrap/>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901</w:t>
            </w:r>
          </w:p>
        </w:tc>
        <w:tc>
          <w:tcPr>
            <w:tcW w:w="454" w:type="dxa"/>
            <w:tcBorders>
              <w:top w:val="single" w:sz="4" w:space="0" w:color="auto"/>
              <w:left w:val="nil"/>
              <w:bottom w:val="single" w:sz="4" w:space="0" w:color="auto"/>
              <w:right w:val="single" w:sz="4" w:space="0" w:color="auto"/>
            </w:tcBorders>
            <w:noWrap/>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0505</w:t>
            </w:r>
          </w:p>
        </w:tc>
        <w:tc>
          <w:tcPr>
            <w:tcW w:w="737" w:type="dxa"/>
            <w:tcBorders>
              <w:top w:val="single" w:sz="4" w:space="0" w:color="auto"/>
              <w:left w:val="nil"/>
              <w:bottom w:val="single" w:sz="4" w:space="0" w:color="auto"/>
              <w:right w:val="single" w:sz="4" w:space="0" w:color="auto"/>
            </w:tcBorders>
            <w:noWrap/>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0410004080</w:t>
            </w:r>
          </w:p>
        </w:tc>
        <w:tc>
          <w:tcPr>
            <w:tcW w:w="570" w:type="dxa"/>
            <w:tcBorders>
              <w:top w:val="single" w:sz="4" w:space="0" w:color="auto"/>
              <w:left w:val="nil"/>
              <w:bottom w:val="single" w:sz="4" w:space="0" w:color="auto"/>
              <w:right w:val="single" w:sz="4" w:space="0" w:color="auto"/>
            </w:tcBorders>
            <w:noWrap/>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244</w:t>
            </w:r>
          </w:p>
        </w:tc>
        <w:tc>
          <w:tcPr>
            <w:tcW w:w="621" w:type="dxa"/>
            <w:gridSpan w:val="2"/>
            <w:tcBorders>
              <w:top w:val="single" w:sz="4" w:space="0" w:color="auto"/>
              <w:left w:val="nil"/>
              <w:bottom w:val="single" w:sz="4" w:space="0" w:color="auto"/>
              <w:right w:val="single" w:sz="4" w:space="0" w:color="auto"/>
            </w:tcBorders>
            <w:noWrap/>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384,20</w:t>
            </w:r>
          </w:p>
        </w:tc>
        <w:tc>
          <w:tcPr>
            <w:tcW w:w="567" w:type="dxa"/>
            <w:tcBorders>
              <w:top w:val="single" w:sz="4" w:space="0" w:color="auto"/>
              <w:left w:val="nil"/>
              <w:bottom w:val="single" w:sz="4" w:space="0" w:color="auto"/>
              <w:right w:val="single" w:sz="4" w:space="0" w:color="auto"/>
            </w:tcBorders>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0,00</w:t>
            </w:r>
          </w:p>
        </w:tc>
        <w:tc>
          <w:tcPr>
            <w:tcW w:w="567" w:type="dxa"/>
            <w:tcBorders>
              <w:top w:val="single" w:sz="4" w:space="0" w:color="auto"/>
              <w:left w:val="nil"/>
              <w:bottom w:val="single" w:sz="4" w:space="0" w:color="auto"/>
              <w:right w:val="single" w:sz="4" w:space="0" w:color="auto"/>
            </w:tcBorders>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0,00</w:t>
            </w:r>
          </w:p>
        </w:tc>
        <w:tc>
          <w:tcPr>
            <w:tcW w:w="707" w:type="dxa"/>
            <w:tcBorders>
              <w:top w:val="single" w:sz="4" w:space="0" w:color="auto"/>
              <w:left w:val="nil"/>
              <w:bottom w:val="single" w:sz="4" w:space="0" w:color="auto"/>
              <w:right w:val="single" w:sz="4" w:space="0" w:color="auto"/>
            </w:tcBorders>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0,00</w:t>
            </w:r>
          </w:p>
        </w:tc>
        <w:tc>
          <w:tcPr>
            <w:tcW w:w="2129" w:type="dxa"/>
            <w:tcBorders>
              <w:top w:val="single" w:sz="4" w:space="0" w:color="auto"/>
              <w:left w:val="nil"/>
              <w:right w:val="single" w:sz="4" w:space="0" w:color="auto"/>
            </w:tcBorders>
            <w:vAlign w:val="center"/>
          </w:tcPr>
          <w:p w:rsidR="00807427" w:rsidRPr="00807427" w:rsidRDefault="00807427" w:rsidP="00807427">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ремонт 40 м тепловых сетей</w:t>
            </w:r>
          </w:p>
        </w:tc>
      </w:tr>
      <w:tr w:rsidR="00807427" w:rsidRPr="00807427" w:rsidTr="00807427">
        <w:trPr>
          <w:gridAfter w:val="1"/>
          <w:wAfter w:w="53" w:type="dxa"/>
          <w:trHeight w:val="268"/>
        </w:trPr>
        <w:tc>
          <w:tcPr>
            <w:tcW w:w="582"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spacing w:after="0" w:line="240" w:lineRule="auto"/>
              <w:ind w:left="-93" w:right="-108"/>
              <w:rPr>
                <w:rFonts w:ascii="Times New Roman" w:eastAsia="Calibri" w:hAnsi="Times New Roman" w:cs="Times New Roman"/>
                <w:color w:val="auto"/>
                <w:kern w:val="0"/>
                <w:sz w:val="12"/>
                <w:szCs w:val="12"/>
                <w:lang w:eastAsia="en-US"/>
              </w:rPr>
            </w:pPr>
          </w:p>
        </w:tc>
        <w:tc>
          <w:tcPr>
            <w:tcW w:w="2864"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spacing w:after="0" w:line="240" w:lineRule="auto"/>
              <w:ind w:left="-93" w:right="-108"/>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Итого по подпрограмме</w:t>
            </w:r>
          </w:p>
        </w:tc>
        <w:tc>
          <w:tcPr>
            <w:tcW w:w="851" w:type="dxa"/>
            <w:tcBorders>
              <w:top w:val="single" w:sz="4" w:space="0" w:color="auto"/>
              <w:left w:val="nil"/>
              <w:bottom w:val="single" w:sz="4" w:space="0" w:color="auto"/>
              <w:right w:val="single" w:sz="4" w:space="0" w:color="auto"/>
            </w:tcBorders>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54" w:type="dxa"/>
            <w:tcBorders>
              <w:top w:val="single" w:sz="4" w:space="0" w:color="auto"/>
              <w:left w:val="nil"/>
              <w:bottom w:val="single" w:sz="4" w:space="0" w:color="auto"/>
              <w:right w:val="single" w:sz="4" w:space="0" w:color="auto"/>
            </w:tcBorders>
            <w:noWrap/>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54" w:type="dxa"/>
            <w:tcBorders>
              <w:top w:val="single" w:sz="4" w:space="0" w:color="auto"/>
              <w:left w:val="nil"/>
              <w:bottom w:val="single" w:sz="4" w:space="0" w:color="auto"/>
              <w:right w:val="single" w:sz="4" w:space="0" w:color="auto"/>
            </w:tcBorders>
            <w:noWrap/>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737" w:type="dxa"/>
            <w:tcBorders>
              <w:top w:val="single" w:sz="4" w:space="0" w:color="auto"/>
              <w:left w:val="nil"/>
              <w:bottom w:val="single" w:sz="4" w:space="0" w:color="auto"/>
              <w:right w:val="single" w:sz="4" w:space="0" w:color="auto"/>
            </w:tcBorders>
            <w:noWrap/>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570" w:type="dxa"/>
            <w:tcBorders>
              <w:top w:val="single" w:sz="4" w:space="0" w:color="auto"/>
              <w:left w:val="nil"/>
              <w:bottom w:val="single" w:sz="4" w:space="0" w:color="auto"/>
              <w:right w:val="single" w:sz="4" w:space="0" w:color="auto"/>
            </w:tcBorders>
            <w:noWrap/>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621" w:type="dxa"/>
            <w:gridSpan w:val="2"/>
            <w:tcBorders>
              <w:top w:val="single" w:sz="4" w:space="0" w:color="auto"/>
              <w:left w:val="nil"/>
              <w:bottom w:val="single" w:sz="4" w:space="0" w:color="auto"/>
              <w:right w:val="single" w:sz="4" w:space="0" w:color="auto"/>
            </w:tcBorders>
            <w:noWrap/>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424,20</w:t>
            </w:r>
          </w:p>
        </w:tc>
        <w:tc>
          <w:tcPr>
            <w:tcW w:w="567" w:type="dxa"/>
            <w:tcBorders>
              <w:top w:val="single" w:sz="4" w:space="0" w:color="auto"/>
              <w:left w:val="nil"/>
              <w:bottom w:val="single" w:sz="4" w:space="0" w:color="auto"/>
              <w:right w:val="single" w:sz="4" w:space="0" w:color="auto"/>
            </w:tcBorders>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20,00</w:t>
            </w:r>
          </w:p>
        </w:tc>
        <w:tc>
          <w:tcPr>
            <w:tcW w:w="567" w:type="dxa"/>
            <w:tcBorders>
              <w:top w:val="single" w:sz="4" w:space="0" w:color="auto"/>
              <w:left w:val="nil"/>
              <w:bottom w:val="single" w:sz="4" w:space="0" w:color="auto"/>
              <w:right w:val="single" w:sz="4" w:space="0" w:color="auto"/>
            </w:tcBorders>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20,00</w:t>
            </w:r>
          </w:p>
        </w:tc>
        <w:tc>
          <w:tcPr>
            <w:tcW w:w="707" w:type="dxa"/>
            <w:tcBorders>
              <w:top w:val="single" w:sz="4" w:space="0" w:color="auto"/>
              <w:left w:val="nil"/>
              <w:bottom w:val="single" w:sz="4" w:space="0" w:color="auto"/>
              <w:right w:val="single" w:sz="4" w:space="0" w:color="auto"/>
            </w:tcBorders>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464,20</w:t>
            </w:r>
          </w:p>
        </w:tc>
        <w:tc>
          <w:tcPr>
            <w:tcW w:w="2129" w:type="dxa"/>
            <w:tcBorders>
              <w:top w:val="single" w:sz="4" w:space="0" w:color="auto"/>
              <w:left w:val="nil"/>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tc>
      </w:tr>
      <w:tr w:rsidR="00807427" w:rsidRPr="00807427" w:rsidTr="00807427">
        <w:trPr>
          <w:gridAfter w:val="1"/>
          <w:wAfter w:w="53" w:type="dxa"/>
          <w:trHeight w:val="268"/>
        </w:trPr>
        <w:tc>
          <w:tcPr>
            <w:tcW w:w="582"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spacing w:after="0" w:line="240" w:lineRule="auto"/>
              <w:ind w:left="-93" w:right="-108"/>
              <w:rPr>
                <w:rFonts w:ascii="Times New Roman" w:eastAsia="Calibri" w:hAnsi="Times New Roman" w:cs="Times New Roman"/>
                <w:color w:val="auto"/>
                <w:kern w:val="0"/>
                <w:sz w:val="12"/>
                <w:szCs w:val="12"/>
                <w:lang w:eastAsia="en-US"/>
              </w:rPr>
            </w:pPr>
          </w:p>
        </w:tc>
        <w:tc>
          <w:tcPr>
            <w:tcW w:w="2864"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spacing w:after="0" w:line="240" w:lineRule="auto"/>
              <w:ind w:left="-93" w:right="-108"/>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В том числе:</w:t>
            </w:r>
          </w:p>
        </w:tc>
        <w:tc>
          <w:tcPr>
            <w:tcW w:w="851" w:type="dxa"/>
            <w:tcBorders>
              <w:top w:val="single" w:sz="4" w:space="0" w:color="auto"/>
              <w:left w:val="nil"/>
              <w:bottom w:val="single" w:sz="4" w:space="0" w:color="auto"/>
              <w:right w:val="single" w:sz="4" w:space="0" w:color="auto"/>
            </w:tcBorders>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54" w:type="dxa"/>
            <w:tcBorders>
              <w:top w:val="single" w:sz="4" w:space="0" w:color="auto"/>
              <w:left w:val="nil"/>
              <w:bottom w:val="single" w:sz="4" w:space="0" w:color="auto"/>
              <w:right w:val="single" w:sz="4" w:space="0" w:color="auto"/>
            </w:tcBorders>
            <w:noWrap/>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54" w:type="dxa"/>
            <w:tcBorders>
              <w:top w:val="single" w:sz="4" w:space="0" w:color="auto"/>
              <w:left w:val="nil"/>
              <w:bottom w:val="single" w:sz="4" w:space="0" w:color="auto"/>
              <w:right w:val="single" w:sz="4" w:space="0" w:color="auto"/>
            </w:tcBorders>
            <w:noWrap/>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737" w:type="dxa"/>
            <w:tcBorders>
              <w:top w:val="single" w:sz="4" w:space="0" w:color="auto"/>
              <w:left w:val="nil"/>
              <w:bottom w:val="single" w:sz="4" w:space="0" w:color="auto"/>
              <w:right w:val="single" w:sz="4" w:space="0" w:color="auto"/>
            </w:tcBorders>
            <w:noWrap/>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570" w:type="dxa"/>
            <w:tcBorders>
              <w:top w:val="single" w:sz="4" w:space="0" w:color="auto"/>
              <w:left w:val="nil"/>
              <w:bottom w:val="single" w:sz="4" w:space="0" w:color="auto"/>
              <w:right w:val="single" w:sz="4" w:space="0" w:color="auto"/>
            </w:tcBorders>
            <w:noWrap/>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621" w:type="dxa"/>
            <w:gridSpan w:val="2"/>
            <w:tcBorders>
              <w:top w:val="single" w:sz="4" w:space="0" w:color="auto"/>
              <w:left w:val="nil"/>
              <w:bottom w:val="single" w:sz="4" w:space="0" w:color="auto"/>
              <w:right w:val="single" w:sz="4" w:space="0" w:color="auto"/>
            </w:tcBorders>
            <w:noWrap/>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567" w:type="dxa"/>
            <w:tcBorders>
              <w:top w:val="single" w:sz="4" w:space="0" w:color="auto"/>
              <w:left w:val="nil"/>
              <w:bottom w:val="single" w:sz="4" w:space="0" w:color="auto"/>
              <w:right w:val="single" w:sz="4" w:space="0" w:color="auto"/>
            </w:tcBorders>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567" w:type="dxa"/>
            <w:tcBorders>
              <w:top w:val="single" w:sz="4" w:space="0" w:color="auto"/>
              <w:left w:val="nil"/>
              <w:bottom w:val="single" w:sz="4" w:space="0" w:color="auto"/>
              <w:right w:val="single" w:sz="4" w:space="0" w:color="auto"/>
            </w:tcBorders>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707" w:type="dxa"/>
            <w:tcBorders>
              <w:top w:val="single" w:sz="4" w:space="0" w:color="auto"/>
              <w:left w:val="nil"/>
              <w:bottom w:val="single" w:sz="4" w:space="0" w:color="auto"/>
              <w:right w:val="single" w:sz="4" w:space="0" w:color="auto"/>
            </w:tcBorders>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2129" w:type="dxa"/>
            <w:tcBorders>
              <w:top w:val="single" w:sz="4" w:space="0" w:color="auto"/>
              <w:left w:val="nil"/>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tc>
      </w:tr>
      <w:tr w:rsidR="00807427" w:rsidRPr="00807427" w:rsidTr="00807427">
        <w:trPr>
          <w:gridAfter w:val="1"/>
          <w:wAfter w:w="53" w:type="dxa"/>
          <w:trHeight w:val="268"/>
        </w:trPr>
        <w:tc>
          <w:tcPr>
            <w:tcW w:w="582"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spacing w:after="0" w:line="240" w:lineRule="auto"/>
              <w:ind w:left="-93" w:right="-108"/>
              <w:rPr>
                <w:rFonts w:ascii="Times New Roman" w:eastAsia="Calibri" w:hAnsi="Times New Roman" w:cs="Times New Roman"/>
                <w:color w:val="auto"/>
                <w:kern w:val="0"/>
                <w:sz w:val="12"/>
                <w:szCs w:val="12"/>
                <w:lang w:eastAsia="en-US"/>
              </w:rPr>
            </w:pPr>
          </w:p>
        </w:tc>
        <w:tc>
          <w:tcPr>
            <w:tcW w:w="2864"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spacing w:after="0" w:line="240" w:lineRule="auto"/>
              <w:ind w:left="-93" w:right="-108"/>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Администрация Каратузского района</w:t>
            </w:r>
          </w:p>
        </w:tc>
        <w:tc>
          <w:tcPr>
            <w:tcW w:w="851" w:type="dxa"/>
            <w:tcBorders>
              <w:top w:val="single" w:sz="4" w:space="0" w:color="auto"/>
              <w:left w:val="nil"/>
              <w:bottom w:val="single" w:sz="4" w:space="0" w:color="auto"/>
              <w:right w:val="single" w:sz="4" w:space="0" w:color="auto"/>
            </w:tcBorders>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54" w:type="dxa"/>
            <w:tcBorders>
              <w:top w:val="single" w:sz="4" w:space="0" w:color="auto"/>
              <w:left w:val="nil"/>
              <w:bottom w:val="single" w:sz="4" w:space="0" w:color="auto"/>
              <w:right w:val="single" w:sz="4" w:space="0" w:color="auto"/>
            </w:tcBorders>
            <w:noWrap/>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901</w:t>
            </w:r>
          </w:p>
        </w:tc>
        <w:tc>
          <w:tcPr>
            <w:tcW w:w="454" w:type="dxa"/>
            <w:tcBorders>
              <w:top w:val="single" w:sz="4" w:space="0" w:color="auto"/>
              <w:left w:val="nil"/>
              <w:bottom w:val="single" w:sz="4" w:space="0" w:color="auto"/>
              <w:right w:val="single" w:sz="4" w:space="0" w:color="auto"/>
            </w:tcBorders>
            <w:noWrap/>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Х</w:t>
            </w:r>
          </w:p>
        </w:tc>
        <w:tc>
          <w:tcPr>
            <w:tcW w:w="737" w:type="dxa"/>
            <w:tcBorders>
              <w:top w:val="single" w:sz="4" w:space="0" w:color="auto"/>
              <w:left w:val="nil"/>
              <w:bottom w:val="single" w:sz="4" w:space="0" w:color="auto"/>
              <w:right w:val="single" w:sz="4" w:space="0" w:color="auto"/>
            </w:tcBorders>
            <w:noWrap/>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Х</w:t>
            </w:r>
          </w:p>
        </w:tc>
        <w:tc>
          <w:tcPr>
            <w:tcW w:w="570" w:type="dxa"/>
            <w:tcBorders>
              <w:top w:val="single" w:sz="4" w:space="0" w:color="auto"/>
              <w:left w:val="nil"/>
              <w:bottom w:val="single" w:sz="4" w:space="0" w:color="auto"/>
              <w:right w:val="single" w:sz="4" w:space="0" w:color="auto"/>
            </w:tcBorders>
            <w:noWrap/>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Х</w:t>
            </w:r>
          </w:p>
        </w:tc>
        <w:tc>
          <w:tcPr>
            <w:tcW w:w="621" w:type="dxa"/>
            <w:gridSpan w:val="2"/>
            <w:tcBorders>
              <w:top w:val="single" w:sz="4" w:space="0" w:color="auto"/>
              <w:left w:val="nil"/>
              <w:bottom w:val="single" w:sz="4" w:space="0" w:color="auto"/>
              <w:right w:val="single" w:sz="4" w:space="0" w:color="auto"/>
            </w:tcBorders>
            <w:noWrap/>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424,20</w:t>
            </w:r>
          </w:p>
        </w:tc>
        <w:tc>
          <w:tcPr>
            <w:tcW w:w="567" w:type="dxa"/>
            <w:tcBorders>
              <w:top w:val="single" w:sz="4" w:space="0" w:color="auto"/>
              <w:left w:val="nil"/>
              <w:bottom w:val="single" w:sz="4" w:space="0" w:color="auto"/>
              <w:right w:val="single" w:sz="4" w:space="0" w:color="auto"/>
            </w:tcBorders>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20,00</w:t>
            </w:r>
          </w:p>
        </w:tc>
        <w:tc>
          <w:tcPr>
            <w:tcW w:w="567" w:type="dxa"/>
            <w:tcBorders>
              <w:top w:val="single" w:sz="4" w:space="0" w:color="auto"/>
              <w:left w:val="nil"/>
              <w:bottom w:val="single" w:sz="4" w:space="0" w:color="auto"/>
              <w:right w:val="single" w:sz="4" w:space="0" w:color="auto"/>
            </w:tcBorders>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20,00</w:t>
            </w:r>
          </w:p>
        </w:tc>
        <w:tc>
          <w:tcPr>
            <w:tcW w:w="707" w:type="dxa"/>
            <w:tcBorders>
              <w:top w:val="single" w:sz="4" w:space="0" w:color="auto"/>
              <w:left w:val="nil"/>
              <w:bottom w:val="single" w:sz="4" w:space="0" w:color="auto"/>
              <w:right w:val="single" w:sz="4" w:space="0" w:color="auto"/>
            </w:tcBorders>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464,20</w:t>
            </w:r>
          </w:p>
        </w:tc>
        <w:tc>
          <w:tcPr>
            <w:tcW w:w="2129" w:type="dxa"/>
            <w:tcBorders>
              <w:top w:val="single" w:sz="4" w:space="0" w:color="auto"/>
              <w:left w:val="nil"/>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tc>
      </w:tr>
      <w:tr w:rsidR="00807427" w:rsidRPr="00807427" w:rsidTr="00807427">
        <w:trPr>
          <w:gridAfter w:val="1"/>
          <w:wAfter w:w="53" w:type="dxa"/>
          <w:trHeight w:val="268"/>
        </w:trPr>
        <w:tc>
          <w:tcPr>
            <w:tcW w:w="582"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spacing w:after="0" w:line="240" w:lineRule="auto"/>
              <w:ind w:left="-93" w:right="-108"/>
              <w:rPr>
                <w:rFonts w:ascii="Times New Roman" w:eastAsia="Calibri" w:hAnsi="Times New Roman" w:cs="Times New Roman"/>
                <w:color w:val="auto"/>
                <w:kern w:val="0"/>
                <w:sz w:val="12"/>
                <w:szCs w:val="12"/>
                <w:lang w:eastAsia="en-US"/>
              </w:rPr>
            </w:pPr>
          </w:p>
        </w:tc>
        <w:tc>
          <w:tcPr>
            <w:tcW w:w="2864"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spacing w:after="0" w:line="240" w:lineRule="auto"/>
              <w:ind w:left="-93" w:right="-108"/>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851" w:type="dxa"/>
            <w:tcBorders>
              <w:top w:val="single" w:sz="4" w:space="0" w:color="auto"/>
              <w:left w:val="nil"/>
              <w:bottom w:val="single" w:sz="4" w:space="0" w:color="auto"/>
              <w:right w:val="single" w:sz="4" w:space="0" w:color="auto"/>
            </w:tcBorders>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54" w:type="dxa"/>
            <w:tcBorders>
              <w:top w:val="single" w:sz="4" w:space="0" w:color="auto"/>
              <w:left w:val="nil"/>
              <w:bottom w:val="single" w:sz="4" w:space="0" w:color="auto"/>
              <w:right w:val="single" w:sz="4" w:space="0" w:color="auto"/>
            </w:tcBorders>
            <w:noWrap/>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900</w:t>
            </w:r>
          </w:p>
        </w:tc>
        <w:tc>
          <w:tcPr>
            <w:tcW w:w="454" w:type="dxa"/>
            <w:tcBorders>
              <w:top w:val="single" w:sz="4" w:space="0" w:color="auto"/>
              <w:left w:val="nil"/>
              <w:bottom w:val="single" w:sz="4" w:space="0" w:color="auto"/>
              <w:right w:val="single" w:sz="4" w:space="0" w:color="auto"/>
            </w:tcBorders>
            <w:noWrap/>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Х</w:t>
            </w:r>
          </w:p>
        </w:tc>
        <w:tc>
          <w:tcPr>
            <w:tcW w:w="737" w:type="dxa"/>
            <w:tcBorders>
              <w:top w:val="single" w:sz="4" w:space="0" w:color="auto"/>
              <w:left w:val="nil"/>
              <w:bottom w:val="single" w:sz="4" w:space="0" w:color="auto"/>
              <w:right w:val="single" w:sz="4" w:space="0" w:color="auto"/>
            </w:tcBorders>
            <w:noWrap/>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Х</w:t>
            </w:r>
          </w:p>
        </w:tc>
        <w:tc>
          <w:tcPr>
            <w:tcW w:w="570" w:type="dxa"/>
            <w:tcBorders>
              <w:top w:val="single" w:sz="4" w:space="0" w:color="auto"/>
              <w:left w:val="nil"/>
              <w:bottom w:val="single" w:sz="4" w:space="0" w:color="auto"/>
              <w:right w:val="single" w:sz="4" w:space="0" w:color="auto"/>
            </w:tcBorders>
            <w:noWrap/>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Х</w:t>
            </w:r>
          </w:p>
        </w:tc>
        <w:tc>
          <w:tcPr>
            <w:tcW w:w="621" w:type="dxa"/>
            <w:gridSpan w:val="2"/>
            <w:tcBorders>
              <w:top w:val="single" w:sz="4" w:space="0" w:color="auto"/>
              <w:left w:val="nil"/>
              <w:bottom w:val="single" w:sz="4" w:space="0" w:color="auto"/>
              <w:right w:val="single" w:sz="4" w:space="0" w:color="auto"/>
            </w:tcBorders>
            <w:noWrap/>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0,00</w:t>
            </w:r>
          </w:p>
        </w:tc>
        <w:tc>
          <w:tcPr>
            <w:tcW w:w="567" w:type="dxa"/>
            <w:tcBorders>
              <w:top w:val="single" w:sz="4" w:space="0" w:color="auto"/>
              <w:left w:val="nil"/>
              <w:bottom w:val="single" w:sz="4" w:space="0" w:color="auto"/>
              <w:right w:val="single" w:sz="4" w:space="0" w:color="auto"/>
            </w:tcBorders>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0,00</w:t>
            </w:r>
          </w:p>
        </w:tc>
        <w:tc>
          <w:tcPr>
            <w:tcW w:w="567" w:type="dxa"/>
            <w:tcBorders>
              <w:top w:val="single" w:sz="4" w:space="0" w:color="auto"/>
              <w:left w:val="nil"/>
              <w:bottom w:val="single" w:sz="4" w:space="0" w:color="auto"/>
              <w:right w:val="single" w:sz="4" w:space="0" w:color="auto"/>
            </w:tcBorders>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0,00</w:t>
            </w:r>
          </w:p>
        </w:tc>
        <w:tc>
          <w:tcPr>
            <w:tcW w:w="707" w:type="dxa"/>
            <w:tcBorders>
              <w:top w:val="single" w:sz="4" w:space="0" w:color="auto"/>
              <w:left w:val="nil"/>
              <w:bottom w:val="single" w:sz="4" w:space="0" w:color="auto"/>
              <w:right w:val="single" w:sz="4" w:space="0" w:color="auto"/>
            </w:tcBorders>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0,00</w:t>
            </w:r>
          </w:p>
        </w:tc>
        <w:tc>
          <w:tcPr>
            <w:tcW w:w="2129" w:type="dxa"/>
            <w:tcBorders>
              <w:top w:val="single" w:sz="4" w:space="0" w:color="auto"/>
              <w:left w:val="nil"/>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tc>
      </w:tr>
    </w:tbl>
    <w:p w:rsidR="005A035A" w:rsidRDefault="005A035A" w:rsidP="00383F09">
      <w:pPr>
        <w:suppressAutoHyphens/>
        <w:spacing w:after="0" w:line="240" w:lineRule="auto"/>
        <w:jc w:val="both"/>
        <w:rPr>
          <w:rFonts w:ascii="Times New Roman" w:hAnsi="Times New Roman" w:cs="Times New Roman"/>
          <w:color w:val="auto"/>
          <w:kern w:val="0"/>
          <w:sz w:val="12"/>
          <w:szCs w:val="12"/>
        </w:rPr>
      </w:pPr>
    </w:p>
    <w:p w:rsidR="00807427" w:rsidRPr="00807427" w:rsidRDefault="00807427" w:rsidP="00807427">
      <w:pPr>
        <w:autoSpaceDE w:val="0"/>
        <w:autoSpaceDN w:val="0"/>
        <w:adjustRightInd w:val="0"/>
        <w:spacing w:after="0" w:line="240" w:lineRule="auto"/>
        <w:ind w:left="5103"/>
        <w:outlineLvl w:val="0"/>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Приложение № 5</w:t>
      </w:r>
    </w:p>
    <w:p w:rsidR="00807427" w:rsidRPr="00807427" w:rsidRDefault="00807427" w:rsidP="00807427">
      <w:pPr>
        <w:autoSpaceDE w:val="0"/>
        <w:autoSpaceDN w:val="0"/>
        <w:adjustRightInd w:val="0"/>
        <w:spacing w:after="0" w:line="240" w:lineRule="auto"/>
        <w:ind w:left="5103"/>
        <w:outlineLvl w:val="0"/>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к муниципальной программе</w:t>
      </w:r>
    </w:p>
    <w:p w:rsidR="00807427" w:rsidRPr="00807427" w:rsidRDefault="00807427" w:rsidP="00807427">
      <w:pPr>
        <w:autoSpaceDE w:val="0"/>
        <w:autoSpaceDN w:val="0"/>
        <w:adjustRightInd w:val="0"/>
        <w:spacing w:after="0" w:line="240" w:lineRule="auto"/>
        <w:ind w:left="5103"/>
        <w:outlineLvl w:val="0"/>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 xml:space="preserve">Каратузского района «Реформирование </w:t>
      </w:r>
      <w:r w:rsidRPr="00807427">
        <w:rPr>
          <w:rFonts w:ascii="Times New Roman" w:eastAsia="Calibri" w:hAnsi="Times New Roman" w:cs="Times New Roman"/>
          <w:color w:val="auto"/>
          <w:kern w:val="0"/>
          <w:sz w:val="12"/>
          <w:szCs w:val="12"/>
          <w:lang w:eastAsia="en-US"/>
        </w:rPr>
        <w:t>и модернизация жилищно-коммунального хозяйства и повышение энергетической эффективности</w:t>
      </w:r>
      <w:r w:rsidRPr="00807427">
        <w:rPr>
          <w:rFonts w:ascii="Times New Roman" w:eastAsia="Calibri" w:hAnsi="Times New Roman" w:cs="Times New Roman"/>
          <w:color w:val="auto"/>
          <w:kern w:val="0"/>
          <w:sz w:val="12"/>
          <w:szCs w:val="12"/>
        </w:rPr>
        <w:t xml:space="preserve">» </w:t>
      </w:r>
    </w:p>
    <w:p w:rsidR="00807427" w:rsidRPr="00807427" w:rsidRDefault="00807427" w:rsidP="00807427">
      <w:pPr>
        <w:autoSpaceDE w:val="0"/>
        <w:autoSpaceDN w:val="0"/>
        <w:adjustRightInd w:val="0"/>
        <w:spacing w:after="0" w:line="240" w:lineRule="auto"/>
        <w:jc w:val="center"/>
        <w:outlineLvl w:val="0"/>
        <w:rPr>
          <w:rFonts w:ascii="Times New Roman" w:eastAsia="Calibri" w:hAnsi="Times New Roman" w:cs="Times New Roman"/>
          <w:color w:val="auto"/>
          <w:kern w:val="0"/>
          <w:sz w:val="12"/>
          <w:szCs w:val="12"/>
        </w:rPr>
      </w:pPr>
    </w:p>
    <w:p w:rsidR="00807427" w:rsidRPr="00807427" w:rsidRDefault="00807427" w:rsidP="00807427">
      <w:pPr>
        <w:autoSpaceDE w:val="0"/>
        <w:autoSpaceDN w:val="0"/>
        <w:adjustRightInd w:val="0"/>
        <w:spacing w:after="0" w:line="240" w:lineRule="auto"/>
        <w:jc w:val="center"/>
        <w:outlineLvl w:val="0"/>
        <w:rPr>
          <w:rFonts w:ascii="Times New Roman" w:eastAsia="Calibri" w:hAnsi="Times New Roman" w:cs="Times New Roman"/>
          <w:color w:val="auto"/>
          <w:kern w:val="0"/>
          <w:sz w:val="12"/>
          <w:szCs w:val="12"/>
        </w:rPr>
      </w:pPr>
      <w:r w:rsidRPr="00807427">
        <w:rPr>
          <w:rFonts w:ascii="Times New Roman" w:eastAsia="Calibri" w:hAnsi="Times New Roman" w:cs="Times New Roman"/>
          <w:color w:val="auto"/>
          <w:kern w:val="0"/>
          <w:sz w:val="12"/>
          <w:szCs w:val="12"/>
        </w:rPr>
        <w:t xml:space="preserve">Подпрограмма </w:t>
      </w:r>
      <w:r w:rsidRPr="00807427">
        <w:rPr>
          <w:rFonts w:ascii="Times New Roman" w:hAnsi="Times New Roman" w:cs="Times New Roman"/>
          <w:color w:val="auto"/>
          <w:kern w:val="0"/>
          <w:sz w:val="12"/>
          <w:szCs w:val="12"/>
        </w:rPr>
        <w:t>«Обеспечение доступности платы граждан в условиях развития жилищных отношений»</w:t>
      </w:r>
    </w:p>
    <w:p w:rsidR="00807427" w:rsidRPr="00807427" w:rsidRDefault="00807427" w:rsidP="00807427">
      <w:pPr>
        <w:autoSpaceDE w:val="0"/>
        <w:autoSpaceDN w:val="0"/>
        <w:adjustRightInd w:val="0"/>
        <w:spacing w:after="0" w:line="240" w:lineRule="auto"/>
        <w:ind w:left="5103"/>
        <w:outlineLvl w:val="0"/>
        <w:rPr>
          <w:rFonts w:ascii="Times New Roman" w:eastAsia="Calibri" w:hAnsi="Times New Roman" w:cs="Times New Roman"/>
          <w:color w:val="auto"/>
          <w:kern w:val="0"/>
          <w:sz w:val="12"/>
          <w:szCs w:val="12"/>
        </w:rPr>
      </w:pPr>
    </w:p>
    <w:p w:rsidR="00807427" w:rsidRPr="00807427" w:rsidRDefault="00807427" w:rsidP="00807427">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1. Паспорт подпрограммы</w:t>
      </w:r>
    </w:p>
    <w:p w:rsidR="00807427" w:rsidRPr="00807427" w:rsidRDefault="00807427" w:rsidP="0080742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954"/>
      </w:tblGrid>
      <w:tr w:rsidR="00807427" w:rsidRPr="00807427" w:rsidTr="00BB050B">
        <w:tc>
          <w:tcPr>
            <w:tcW w:w="3969"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Наименование подпрограммы</w:t>
            </w:r>
          </w:p>
        </w:tc>
        <w:tc>
          <w:tcPr>
            <w:tcW w:w="5954"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07427">
              <w:rPr>
                <w:rFonts w:ascii="Times New Roman" w:hAnsi="Times New Roman" w:cs="Times New Roman"/>
                <w:color w:val="auto"/>
                <w:kern w:val="0"/>
                <w:sz w:val="12"/>
                <w:szCs w:val="12"/>
              </w:rPr>
              <w:t>«Обеспечение доступности платы граждан в условиях развития жилищных отношений»</w:t>
            </w:r>
            <w:r w:rsidRPr="00807427">
              <w:rPr>
                <w:rFonts w:ascii="Times New Roman" w:eastAsia="Calibri" w:hAnsi="Times New Roman" w:cs="Times New Roman"/>
                <w:color w:val="auto"/>
                <w:kern w:val="0"/>
                <w:sz w:val="12"/>
                <w:szCs w:val="12"/>
                <w:lang w:eastAsia="en-US"/>
              </w:rPr>
              <w:t xml:space="preserve"> (далее - подпрограмма)</w:t>
            </w:r>
          </w:p>
        </w:tc>
      </w:tr>
      <w:tr w:rsidR="00807427" w:rsidRPr="00807427" w:rsidTr="00BB050B">
        <w:tc>
          <w:tcPr>
            <w:tcW w:w="3969"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widowControl w:val="0"/>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Наименование муниципальной программы, в рамках которой реализуется подпрограмма</w:t>
            </w:r>
          </w:p>
        </w:tc>
        <w:tc>
          <w:tcPr>
            <w:tcW w:w="5954"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widowControl w:val="0"/>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«Реформирование и модернизация жилищно-коммунального хозяйства и повышение энергетической эффективности» </w:t>
            </w:r>
          </w:p>
        </w:tc>
      </w:tr>
      <w:tr w:rsidR="00807427" w:rsidRPr="00807427" w:rsidTr="00BB050B">
        <w:tc>
          <w:tcPr>
            <w:tcW w:w="3969"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5954"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Администрация Каратузского района</w:t>
            </w:r>
          </w:p>
        </w:tc>
      </w:tr>
      <w:tr w:rsidR="00807427" w:rsidRPr="00807427" w:rsidTr="00BB050B">
        <w:tc>
          <w:tcPr>
            <w:tcW w:w="3969"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Главные распорядители бюджетных средств, ответственные за реализацию подпрограммы</w:t>
            </w:r>
          </w:p>
        </w:tc>
        <w:tc>
          <w:tcPr>
            <w:tcW w:w="5954"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Администрация Каратузского района</w:t>
            </w:r>
          </w:p>
        </w:tc>
      </w:tr>
      <w:tr w:rsidR="00807427" w:rsidRPr="00807427" w:rsidTr="00BB050B">
        <w:tc>
          <w:tcPr>
            <w:tcW w:w="3969"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Цель и задачи подпрограммы</w:t>
            </w:r>
          </w:p>
        </w:tc>
        <w:tc>
          <w:tcPr>
            <w:tcW w:w="5954"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   Цель подпрограммы:</w:t>
            </w:r>
          </w:p>
          <w:p w:rsidR="00807427" w:rsidRPr="00807427" w:rsidRDefault="00807427" w:rsidP="0080742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обеспечение доступности предоставляемых коммунальных услуг</w:t>
            </w:r>
          </w:p>
          <w:p w:rsidR="00807427" w:rsidRPr="00807427" w:rsidRDefault="00807427" w:rsidP="00807427">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   Задача подпрограммы:</w:t>
            </w:r>
          </w:p>
          <w:p w:rsidR="00807427" w:rsidRPr="00807427" w:rsidRDefault="00807427" w:rsidP="0080742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 поэтапное доведение уровня оплаты коммунальных услуг населением до 100% от установленных тарифов для </w:t>
            </w:r>
            <w:proofErr w:type="spellStart"/>
            <w:r w:rsidRPr="00807427">
              <w:rPr>
                <w:rFonts w:ascii="Times New Roman" w:eastAsia="Calibri" w:hAnsi="Times New Roman" w:cs="Times New Roman"/>
                <w:color w:val="auto"/>
                <w:kern w:val="0"/>
                <w:sz w:val="12"/>
                <w:szCs w:val="12"/>
                <w:lang w:eastAsia="en-US"/>
              </w:rPr>
              <w:t>ресурсоснабжающих</w:t>
            </w:r>
            <w:proofErr w:type="spellEnd"/>
            <w:r w:rsidRPr="00807427">
              <w:rPr>
                <w:rFonts w:ascii="Times New Roman" w:eastAsia="Calibri" w:hAnsi="Times New Roman" w:cs="Times New Roman"/>
                <w:color w:val="auto"/>
                <w:kern w:val="0"/>
                <w:sz w:val="12"/>
                <w:szCs w:val="12"/>
                <w:lang w:eastAsia="en-US"/>
              </w:rPr>
              <w:t xml:space="preserve"> организаций.</w:t>
            </w:r>
          </w:p>
        </w:tc>
      </w:tr>
      <w:tr w:rsidR="00807427" w:rsidRPr="00807427" w:rsidTr="00BB050B">
        <w:tc>
          <w:tcPr>
            <w:tcW w:w="3969"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954"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shd w:val="clear" w:color="auto" w:fill="FFFFFF" w:themeFill="background1"/>
              <w:adjustRightInd w:val="0"/>
              <w:spacing w:after="0" w:line="240" w:lineRule="auto"/>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п</w:t>
            </w:r>
            <w:hyperlink r:id="rId35" w:history="1">
              <w:r w:rsidRPr="00807427">
                <w:rPr>
                  <w:rFonts w:ascii="Times New Roman" w:eastAsia="Calibri" w:hAnsi="Times New Roman" w:cs="Times New Roman"/>
                  <w:color w:val="auto"/>
                  <w:kern w:val="0"/>
                  <w:sz w:val="12"/>
                  <w:szCs w:val="12"/>
                  <w:lang w:eastAsia="en-US"/>
                </w:rPr>
                <w:t>еречень</w:t>
              </w:r>
            </w:hyperlink>
            <w:r w:rsidRPr="00807427">
              <w:rPr>
                <w:rFonts w:ascii="Times New Roman" w:eastAsia="Calibri" w:hAnsi="Times New Roman" w:cs="Times New Roman"/>
                <w:color w:val="auto"/>
                <w:kern w:val="0"/>
                <w:sz w:val="12"/>
                <w:szCs w:val="12"/>
                <w:lang w:eastAsia="en-US"/>
              </w:rPr>
              <w:t xml:space="preserve"> и значения показателей результативности подпрограммы приведены в приложении № 1 к подпрограмме</w:t>
            </w:r>
          </w:p>
        </w:tc>
      </w:tr>
      <w:tr w:rsidR="00807427" w:rsidRPr="00807427" w:rsidTr="00BB050B">
        <w:tc>
          <w:tcPr>
            <w:tcW w:w="3969"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Сроки реализации подпрограммы</w:t>
            </w:r>
          </w:p>
        </w:tc>
        <w:tc>
          <w:tcPr>
            <w:tcW w:w="5954"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2018– 2024 годы</w:t>
            </w:r>
          </w:p>
        </w:tc>
      </w:tr>
      <w:tr w:rsidR="00807427" w:rsidRPr="00807427" w:rsidTr="00BB050B">
        <w:tc>
          <w:tcPr>
            <w:tcW w:w="3969"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spacing w:after="0" w:line="240" w:lineRule="auto"/>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954"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Общий объем финансирования подпрограммы в 2022-2024 годы составляет 9 864,30 тыс. рублей, в том числе по годам:</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2022 год – 3 288,10 тыс. рублей;</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2023 год – 3 288,10 тыс. рублей;</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2024 год – 3 288,10 тыс. рублей;</w:t>
            </w:r>
          </w:p>
          <w:p w:rsidR="00807427" w:rsidRPr="00807427" w:rsidRDefault="00807427" w:rsidP="00807427">
            <w:pPr>
              <w:spacing w:after="0" w:line="240" w:lineRule="auto"/>
              <w:ind w:left="34" w:right="23"/>
              <w:jc w:val="both"/>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в том числе:</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 средства краевого бюджета – 9 864,30 тыс. рублей, в том числе по годам:</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2022 год – 3 288,10 тыс. рублей;</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2023 год – 3 288,10 тыс. рублей;</w:t>
            </w:r>
          </w:p>
          <w:p w:rsidR="00807427" w:rsidRPr="00807427" w:rsidRDefault="00807427" w:rsidP="00807427">
            <w:pPr>
              <w:widowControl w:val="0"/>
              <w:autoSpaceDE w:val="0"/>
              <w:autoSpaceDN w:val="0"/>
              <w:adjustRightInd w:val="0"/>
              <w:spacing w:after="0" w:line="240" w:lineRule="auto"/>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2024 год – 3 288,10 тыс. рублей.</w:t>
            </w:r>
          </w:p>
        </w:tc>
      </w:tr>
    </w:tbl>
    <w:p w:rsidR="00807427" w:rsidRPr="00807427" w:rsidRDefault="00807427" w:rsidP="00807427">
      <w:pPr>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p>
    <w:p w:rsidR="00807427" w:rsidRPr="00807427" w:rsidRDefault="00807427" w:rsidP="00807427">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p>
    <w:p w:rsidR="00807427" w:rsidRPr="00807427" w:rsidRDefault="00807427" w:rsidP="00807427">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2. Мероприятия подпрограммы</w:t>
      </w:r>
    </w:p>
    <w:p w:rsidR="00807427" w:rsidRPr="00807427" w:rsidRDefault="00807427" w:rsidP="00807427">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p>
    <w:p w:rsidR="00807427" w:rsidRPr="00807427" w:rsidRDefault="00807427" w:rsidP="00807427">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2.1. Мероприятие 1. Реализация отдельных </w:t>
      </w:r>
      <w:r w:rsidRPr="00807427">
        <w:rPr>
          <w:rFonts w:ascii="Times New Roman" w:hAnsi="Times New Roman" w:cs="Times New Roman"/>
          <w:color w:val="auto"/>
          <w:kern w:val="0"/>
          <w:sz w:val="12"/>
          <w:szCs w:val="12"/>
        </w:rPr>
        <w:t>мер по обеспечению ограничения платы граждан за коммунальные услуги (далее – мероприятие 1).</w:t>
      </w:r>
    </w:p>
    <w:p w:rsidR="00807427" w:rsidRPr="00807427" w:rsidRDefault="00807427" w:rsidP="00807427">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Главным распорядителем бюджетных средств, предусмотренных на реализацию мероприятия 1, является администрация Каратузского района.</w:t>
      </w:r>
    </w:p>
    <w:p w:rsidR="00807427" w:rsidRPr="00807427" w:rsidRDefault="00807427" w:rsidP="00807427">
      <w:pPr>
        <w:autoSpaceDE w:val="0"/>
        <w:autoSpaceDN w:val="0"/>
        <w:adjustRightInd w:val="0"/>
        <w:spacing w:after="0" w:line="240" w:lineRule="auto"/>
        <w:ind w:firstLine="709"/>
        <w:outlineLvl w:val="2"/>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Срок реализации мероприятия: 2022-2024 годы.</w:t>
      </w:r>
    </w:p>
    <w:p w:rsidR="00807427" w:rsidRPr="00807427" w:rsidRDefault="00807427" w:rsidP="0080742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Общий объем финансирования мероприятия 1 на 2022-2024 годы предусмотрен в объеме 9 864,</w:t>
      </w:r>
      <w:proofErr w:type="gramStart"/>
      <w:r w:rsidRPr="00807427">
        <w:rPr>
          <w:rFonts w:ascii="Times New Roman" w:hAnsi="Times New Roman" w:cs="Times New Roman"/>
          <w:color w:val="auto"/>
          <w:kern w:val="0"/>
          <w:sz w:val="12"/>
          <w:szCs w:val="12"/>
        </w:rPr>
        <w:t>30  тыс.</w:t>
      </w:r>
      <w:proofErr w:type="gramEnd"/>
      <w:r w:rsidRPr="00807427">
        <w:rPr>
          <w:rFonts w:ascii="Times New Roman" w:hAnsi="Times New Roman" w:cs="Times New Roman"/>
          <w:color w:val="auto"/>
          <w:kern w:val="0"/>
          <w:sz w:val="12"/>
          <w:szCs w:val="12"/>
        </w:rPr>
        <w:t xml:space="preserve"> рублей, в том числе:</w:t>
      </w:r>
    </w:p>
    <w:p w:rsidR="00807427" w:rsidRPr="00807427" w:rsidRDefault="00807427" w:rsidP="0080742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за счет средств краевого бюджета – 9 864,30 тыс. рублей, в том числе по годам:</w:t>
      </w:r>
    </w:p>
    <w:p w:rsidR="00807427" w:rsidRPr="00807427" w:rsidRDefault="00807427" w:rsidP="00807427">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2022 год – 3 288,10 тыс. рублей;</w:t>
      </w:r>
    </w:p>
    <w:p w:rsidR="00807427" w:rsidRPr="00807427" w:rsidRDefault="00807427" w:rsidP="00807427">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2023 год – 3 288,10 тыс. рублей;</w:t>
      </w:r>
    </w:p>
    <w:p w:rsidR="00807427" w:rsidRPr="00807427" w:rsidRDefault="00807427" w:rsidP="00807427">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2024 год – 3 288,10 тыс. рублей.</w:t>
      </w:r>
    </w:p>
    <w:p w:rsidR="00807427" w:rsidRPr="00807427" w:rsidRDefault="00807427" w:rsidP="00807427">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Перечень и значения показателей результативности подпрограммы приведен в приложении № 1 к подпрограмме.</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Перечень </w:t>
      </w:r>
      <w:hyperlink r:id="rId36" w:history="1">
        <w:r w:rsidRPr="00807427">
          <w:rPr>
            <w:rFonts w:ascii="Times New Roman" w:eastAsia="Calibri" w:hAnsi="Times New Roman" w:cs="Times New Roman"/>
            <w:color w:val="auto"/>
            <w:kern w:val="0"/>
            <w:sz w:val="12"/>
            <w:szCs w:val="12"/>
            <w:lang w:eastAsia="en-US"/>
          </w:rPr>
          <w:t>мероприятий</w:t>
        </w:r>
      </w:hyperlink>
      <w:r w:rsidRPr="00807427">
        <w:rPr>
          <w:rFonts w:ascii="Times New Roman" w:eastAsia="Calibri" w:hAnsi="Times New Roman" w:cs="Times New Roman"/>
          <w:color w:val="auto"/>
          <w:kern w:val="0"/>
          <w:sz w:val="12"/>
          <w:szCs w:val="12"/>
          <w:lang w:eastAsia="en-US"/>
        </w:rPr>
        <w:t xml:space="preserve"> подпрограммы приведен в приложении № 2 к подпрограмме.</w:t>
      </w:r>
    </w:p>
    <w:p w:rsidR="00807427" w:rsidRPr="00807427" w:rsidRDefault="00807427" w:rsidP="00807427">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3. Механизм реализации подпрограммы</w:t>
      </w:r>
    </w:p>
    <w:p w:rsidR="00807427" w:rsidRPr="00807427" w:rsidRDefault="00807427" w:rsidP="00807427">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807427" w:rsidRPr="00807427" w:rsidRDefault="00807427" w:rsidP="00807427">
      <w:pPr>
        <w:spacing w:after="0" w:line="240" w:lineRule="auto"/>
        <w:ind w:firstLine="709"/>
        <w:jc w:val="both"/>
        <w:rPr>
          <w:rFonts w:ascii="Times New Roman" w:eastAsia="Calibri" w:hAnsi="Times New Roman" w:cs="Times New Roman"/>
          <w:kern w:val="0"/>
          <w:sz w:val="12"/>
          <w:szCs w:val="12"/>
          <w:lang w:eastAsia="en-US"/>
        </w:rPr>
      </w:pPr>
      <w:r w:rsidRPr="00807427">
        <w:rPr>
          <w:rFonts w:ascii="Times New Roman" w:eastAsia="Calibri" w:hAnsi="Times New Roman" w:cs="Times New Roman"/>
          <w:kern w:val="0"/>
          <w:sz w:val="12"/>
          <w:szCs w:val="12"/>
          <w:lang w:eastAsia="en-US"/>
        </w:rPr>
        <w:t>3.1. Мероприятие 1 «</w:t>
      </w:r>
      <w:r w:rsidRPr="00807427">
        <w:rPr>
          <w:rFonts w:ascii="Times New Roman" w:eastAsia="Calibri" w:hAnsi="Times New Roman" w:cs="Times New Roman"/>
          <w:color w:val="auto"/>
          <w:kern w:val="0"/>
          <w:sz w:val="12"/>
          <w:szCs w:val="12"/>
          <w:lang w:eastAsia="en-US"/>
        </w:rPr>
        <w:t xml:space="preserve">Реализация отдельных </w:t>
      </w:r>
      <w:r w:rsidRPr="00807427">
        <w:rPr>
          <w:rFonts w:ascii="Times New Roman" w:hAnsi="Times New Roman" w:cs="Times New Roman"/>
          <w:color w:val="auto"/>
          <w:kern w:val="0"/>
          <w:sz w:val="12"/>
          <w:szCs w:val="12"/>
        </w:rPr>
        <w:t>мер по обеспечению ограничения платы граждан за коммунальные услуги»</w:t>
      </w:r>
      <w:r w:rsidRPr="00807427">
        <w:rPr>
          <w:rFonts w:ascii="Times New Roman" w:eastAsia="Calibri" w:hAnsi="Times New Roman" w:cs="Times New Roman"/>
          <w:kern w:val="0"/>
          <w:sz w:val="12"/>
          <w:szCs w:val="12"/>
          <w:lang w:eastAsia="en-US"/>
        </w:rPr>
        <w:t>.</w:t>
      </w:r>
    </w:p>
    <w:p w:rsidR="00807427" w:rsidRPr="00807427" w:rsidRDefault="00807427" w:rsidP="00807427">
      <w:pPr>
        <w:spacing w:after="0" w:line="240" w:lineRule="auto"/>
        <w:ind w:firstLine="709"/>
        <w:jc w:val="both"/>
        <w:rPr>
          <w:rFonts w:ascii="Times New Roman" w:eastAsia="Calibri" w:hAnsi="Times New Roman" w:cs="Times New Roman"/>
          <w:kern w:val="0"/>
          <w:sz w:val="12"/>
          <w:szCs w:val="12"/>
          <w:lang w:eastAsia="en-US"/>
        </w:rPr>
      </w:pPr>
      <w:r w:rsidRPr="00807427">
        <w:rPr>
          <w:rFonts w:ascii="Times New Roman" w:eastAsia="Calibri" w:hAnsi="Times New Roman" w:cs="Times New Roman"/>
          <w:kern w:val="0"/>
          <w:sz w:val="12"/>
          <w:szCs w:val="12"/>
          <w:lang w:eastAsia="en-US"/>
        </w:rPr>
        <w:lastRenderedPageBreak/>
        <w:t>3.1.1. Реализация мероприятия 1 осуществляется в соответствии с:</w:t>
      </w:r>
    </w:p>
    <w:p w:rsidR="00807427" w:rsidRPr="00807427" w:rsidRDefault="00807427" w:rsidP="00807427">
      <w:pPr>
        <w:spacing w:after="0" w:line="240" w:lineRule="auto"/>
        <w:ind w:firstLine="709"/>
        <w:jc w:val="both"/>
        <w:rPr>
          <w:rFonts w:ascii="Times New Roman" w:hAnsi="Times New Roman" w:cs="Times New Roman"/>
          <w:color w:val="auto"/>
          <w:kern w:val="0"/>
          <w:sz w:val="12"/>
          <w:szCs w:val="12"/>
        </w:rPr>
      </w:pPr>
      <w:r w:rsidRPr="00807427">
        <w:rPr>
          <w:rFonts w:ascii="Times New Roman" w:eastAsia="Calibri" w:hAnsi="Times New Roman" w:cs="Times New Roman"/>
          <w:kern w:val="0"/>
          <w:sz w:val="12"/>
          <w:szCs w:val="12"/>
          <w:lang w:eastAsia="en-US"/>
        </w:rPr>
        <w:t xml:space="preserve">Законом </w:t>
      </w:r>
      <w:r w:rsidRPr="00807427">
        <w:rPr>
          <w:rFonts w:ascii="Times New Roman" w:hAnsi="Times New Roman" w:cs="Times New Roman"/>
          <w:color w:val="auto"/>
          <w:kern w:val="0"/>
          <w:sz w:val="12"/>
          <w:szCs w:val="12"/>
        </w:rPr>
        <w:t>Красноярского края от 01.12.2014 № 7-2835 «Об отдельных мерах по обеспечению ограничения платы граждан за коммунальные услуги»;</w:t>
      </w:r>
    </w:p>
    <w:p w:rsidR="00807427" w:rsidRPr="00807427" w:rsidRDefault="00807427" w:rsidP="00807427">
      <w:pPr>
        <w:spacing w:after="0" w:line="240" w:lineRule="auto"/>
        <w:ind w:firstLine="709"/>
        <w:jc w:val="both"/>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Законом красноярского края от 01.12.2014 №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p w:rsidR="00807427" w:rsidRPr="00807427" w:rsidRDefault="00807427" w:rsidP="00807427">
      <w:pPr>
        <w:spacing w:after="0" w:line="240" w:lineRule="auto"/>
        <w:ind w:firstLine="709"/>
        <w:jc w:val="both"/>
        <w:rPr>
          <w:rFonts w:ascii="Times New Roman" w:eastAsia="Calibri" w:hAnsi="Times New Roman" w:cs="Times New Roman"/>
          <w:kern w:val="0"/>
          <w:sz w:val="12"/>
          <w:szCs w:val="12"/>
          <w:lang w:eastAsia="en-US"/>
        </w:rPr>
      </w:pPr>
      <w:r w:rsidRPr="00807427">
        <w:rPr>
          <w:rFonts w:ascii="Times New Roman" w:hAnsi="Times New Roman" w:cs="Times New Roman"/>
          <w:color w:val="auto"/>
          <w:kern w:val="0"/>
          <w:sz w:val="12"/>
          <w:szCs w:val="12"/>
        </w:rPr>
        <w:t xml:space="preserve">постановлением администрации Каратузского района от 20.04.2015 </w:t>
      </w:r>
      <w:r w:rsidRPr="00807427">
        <w:rPr>
          <w:rFonts w:ascii="Times New Roman" w:eastAsia="Calibri" w:hAnsi="Times New Roman" w:cs="Times New Roman"/>
          <w:bCs/>
          <w:color w:val="auto"/>
          <w:kern w:val="0"/>
          <w:sz w:val="12"/>
          <w:szCs w:val="12"/>
          <w:lang w:eastAsia="en-US"/>
        </w:rPr>
        <w:t>№ 321-п «О реализации отдельных мер по обеспечению ограничения платы граждан за коммунальные услуги» (в редакции постановления администрации Каратузского района от 23.06.2017 № 597-п).</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807427">
        <w:rPr>
          <w:rFonts w:ascii="Times New Roman" w:eastAsia="Calibri" w:hAnsi="Times New Roman" w:cs="Times New Roman"/>
          <w:kern w:val="0"/>
          <w:sz w:val="12"/>
          <w:szCs w:val="12"/>
          <w:lang w:eastAsia="en-US"/>
        </w:rPr>
        <w:t>3.2.2. Финансовые средства направляются:</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807427">
        <w:rPr>
          <w:rFonts w:ascii="Times New Roman" w:eastAsia="Calibri" w:hAnsi="Times New Roman" w:cs="Times New Roman"/>
          <w:kern w:val="0"/>
          <w:sz w:val="12"/>
          <w:szCs w:val="12"/>
          <w:lang w:eastAsia="en-US"/>
        </w:rPr>
        <w:t>- по мероприятию 1 – исполнителю коммунальных услуг в целях возмещения разницы между начисленными по экономически обоснованным тарифам платежами за оказанные коммунальные услуги населению и предъявленными к оплате населению платежами с учетом предельного индекса роста оплаты гражданами коммунальных услуг.</w:t>
      </w:r>
    </w:p>
    <w:p w:rsidR="00807427" w:rsidRPr="00807427" w:rsidRDefault="00807427" w:rsidP="00807427">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p>
    <w:p w:rsidR="00807427" w:rsidRPr="00807427" w:rsidRDefault="00807427" w:rsidP="00807427">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4. Управление подпрограммой и контроль за исполнением подпрограммы</w:t>
      </w:r>
    </w:p>
    <w:p w:rsidR="00807427" w:rsidRPr="00807427" w:rsidRDefault="00807427" w:rsidP="00807427">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
    <w:p w:rsidR="00807427" w:rsidRPr="00807427" w:rsidRDefault="00807427" w:rsidP="00807427">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Текущее управление реализацией подпрограммы и контроль за ходом ее выполнения осуществляется администрацией Каратузского района (отдел ЖКХ, транспорта, строительства и связи).</w:t>
      </w:r>
    </w:p>
    <w:p w:rsidR="00807427" w:rsidRPr="00807427" w:rsidRDefault="00807427" w:rsidP="00807427">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Администрация Каратузского района (отдел ЖКХ, транспорта, строительства и связи)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Администрация Каратузского района (отдел ЖКХ, транспорта, строительства и связи) осуществляет:</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мониторинг реализации мероприятий подпрограммы;</w:t>
      </w:r>
    </w:p>
    <w:p w:rsidR="00807427" w:rsidRPr="00807427" w:rsidRDefault="00807427" w:rsidP="0080742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подготовку отчетов о реализации подпрограммы</w:t>
      </w:r>
      <w:r w:rsidRPr="00807427">
        <w:rPr>
          <w:rFonts w:ascii="Times New Roman" w:eastAsia="Calibri" w:hAnsi="Times New Roman" w:cs="Times New Roman"/>
          <w:color w:val="auto"/>
          <w:kern w:val="0"/>
          <w:sz w:val="12"/>
          <w:szCs w:val="12"/>
        </w:rPr>
        <w:t>.</w:t>
      </w:r>
    </w:p>
    <w:p w:rsidR="00807427" w:rsidRPr="00807427" w:rsidRDefault="00807427" w:rsidP="00807427">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Текущий контроль за исполнением мероприятий подпрограммы осуществляет администрация Каратузского района.</w:t>
      </w:r>
    </w:p>
    <w:p w:rsidR="00807427" w:rsidRPr="00807427" w:rsidRDefault="00807427" w:rsidP="00807427">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Внутренний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подпрограммы осуществляет финансовое управление администрации Каратузского района.</w:t>
      </w:r>
    </w:p>
    <w:p w:rsidR="00807427" w:rsidRPr="00807427" w:rsidRDefault="00807427" w:rsidP="00807427">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Внешний муниципальный финансовый контроль за использованием средств районного бюджета на реализацию подпрограммы осуществляет контрольно-счётный </w:t>
      </w:r>
      <w:proofErr w:type="gramStart"/>
      <w:r w:rsidRPr="00807427">
        <w:rPr>
          <w:rFonts w:ascii="Times New Roman" w:eastAsia="Calibri" w:hAnsi="Times New Roman" w:cs="Times New Roman"/>
          <w:color w:val="auto"/>
          <w:kern w:val="0"/>
          <w:sz w:val="12"/>
          <w:szCs w:val="12"/>
          <w:lang w:eastAsia="en-US"/>
        </w:rPr>
        <w:t>орган  Каратузского</w:t>
      </w:r>
      <w:proofErr w:type="gramEnd"/>
      <w:r w:rsidRPr="00807427">
        <w:rPr>
          <w:rFonts w:ascii="Times New Roman" w:eastAsia="Calibri" w:hAnsi="Times New Roman" w:cs="Times New Roman"/>
          <w:color w:val="auto"/>
          <w:kern w:val="0"/>
          <w:sz w:val="12"/>
          <w:szCs w:val="12"/>
          <w:lang w:eastAsia="en-US"/>
        </w:rPr>
        <w:t xml:space="preserve"> района.</w:t>
      </w:r>
    </w:p>
    <w:p w:rsidR="005A035A" w:rsidRDefault="00807427" w:rsidP="00807427">
      <w:pPr>
        <w:suppressAutoHyphens/>
        <w:spacing w:after="0" w:line="240" w:lineRule="auto"/>
        <w:jc w:val="both"/>
        <w:rPr>
          <w:rFonts w:ascii="Times New Roman" w:hAnsi="Times New Roman" w:cs="Times New Roman"/>
          <w:color w:val="auto"/>
          <w:kern w:val="0"/>
          <w:sz w:val="12"/>
          <w:szCs w:val="12"/>
        </w:rPr>
      </w:pPr>
      <w:r w:rsidRPr="00807427">
        <w:rPr>
          <w:rFonts w:ascii="Times New Roman" w:eastAsia="Calibri" w:hAnsi="Times New Roman" w:cs="Times New Roman"/>
          <w:color w:val="auto"/>
          <w:kern w:val="0"/>
          <w:sz w:val="12"/>
          <w:szCs w:val="12"/>
          <w:lang w:eastAsia="en-US"/>
        </w:rPr>
        <w:t>Полугодовой и годовой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5A035A" w:rsidRDefault="005A035A" w:rsidP="00383F09">
      <w:pPr>
        <w:suppressAutoHyphens/>
        <w:spacing w:after="0" w:line="240" w:lineRule="auto"/>
        <w:jc w:val="both"/>
        <w:rPr>
          <w:rFonts w:ascii="Times New Roman" w:hAnsi="Times New Roman" w:cs="Times New Roman"/>
          <w:color w:val="auto"/>
          <w:kern w:val="0"/>
          <w:sz w:val="12"/>
          <w:szCs w:val="12"/>
        </w:rPr>
      </w:pPr>
    </w:p>
    <w:p w:rsidR="00807427" w:rsidRPr="00807427" w:rsidRDefault="00807427" w:rsidP="00807427">
      <w:pPr>
        <w:autoSpaceDE w:val="0"/>
        <w:autoSpaceDN w:val="0"/>
        <w:adjustRightInd w:val="0"/>
        <w:spacing w:after="0" w:line="240" w:lineRule="auto"/>
        <w:ind w:left="6804"/>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Приложение № 1 </w:t>
      </w:r>
    </w:p>
    <w:p w:rsidR="00807427" w:rsidRPr="00807427" w:rsidRDefault="00807427" w:rsidP="00807427">
      <w:pPr>
        <w:overflowPunct w:val="0"/>
        <w:autoSpaceDE w:val="0"/>
        <w:autoSpaceDN w:val="0"/>
        <w:adjustRightInd w:val="0"/>
        <w:spacing w:after="0" w:line="240" w:lineRule="auto"/>
        <w:ind w:left="6804"/>
        <w:textAlignment w:val="baseline"/>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подпрограммы </w:t>
      </w:r>
      <w:r w:rsidRPr="00807427">
        <w:rPr>
          <w:rFonts w:ascii="Times New Roman" w:hAnsi="Times New Roman" w:cs="Times New Roman"/>
          <w:color w:val="auto"/>
          <w:kern w:val="0"/>
          <w:sz w:val="12"/>
          <w:szCs w:val="12"/>
        </w:rPr>
        <w:t>«Обеспечение доступности платы граждан в условиях развития жилищных отношений»</w:t>
      </w:r>
    </w:p>
    <w:p w:rsidR="00807427" w:rsidRPr="00807427" w:rsidRDefault="00807427" w:rsidP="00807427">
      <w:pPr>
        <w:autoSpaceDE w:val="0"/>
        <w:autoSpaceDN w:val="0"/>
        <w:adjustRightInd w:val="0"/>
        <w:spacing w:after="0" w:line="240" w:lineRule="auto"/>
        <w:ind w:left="9781"/>
        <w:jc w:val="both"/>
        <w:rPr>
          <w:rFonts w:ascii="Times New Roman" w:eastAsia="Calibri" w:hAnsi="Times New Roman" w:cs="Times New Roman"/>
          <w:color w:val="auto"/>
          <w:kern w:val="0"/>
          <w:sz w:val="12"/>
          <w:szCs w:val="12"/>
          <w:lang w:eastAsia="en-US"/>
        </w:rPr>
      </w:pPr>
    </w:p>
    <w:p w:rsidR="00807427" w:rsidRPr="00807427" w:rsidRDefault="00807427" w:rsidP="00807427">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 xml:space="preserve">Перечень и значения показателей результативности подпрограммы </w:t>
      </w:r>
    </w:p>
    <w:p w:rsidR="00807427" w:rsidRPr="00807427" w:rsidRDefault="00807427" w:rsidP="00807427">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tbl>
      <w:tblPr>
        <w:tblW w:w="11022" w:type="dxa"/>
        <w:tblInd w:w="70" w:type="dxa"/>
        <w:tblLayout w:type="fixed"/>
        <w:tblCellMar>
          <w:left w:w="70" w:type="dxa"/>
          <w:right w:w="70" w:type="dxa"/>
        </w:tblCellMar>
        <w:tblLook w:val="0000" w:firstRow="0" w:lastRow="0" w:firstColumn="0" w:lastColumn="0" w:noHBand="0" w:noVBand="0"/>
      </w:tblPr>
      <w:tblGrid>
        <w:gridCol w:w="566"/>
        <w:gridCol w:w="3687"/>
        <w:gridCol w:w="772"/>
        <w:gridCol w:w="1701"/>
        <w:gridCol w:w="709"/>
        <w:gridCol w:w="851"/>
        <w:gridCol w:w="1417"/>
        <w:gridCol w:w="1276"/>
        <w:gridCol w:w="43"/>
      </w:tblGrid>
      <w:tr w:rsidR="00807427" w:rsidRPr="00807427" w:rsidTr="00807427">
        <w:trPr>
          <w:gridAfter w:val="1"/>
          <w:wAfter w:w="43" w:type="dxa"/>
          <w:cantSplit/>
          <w:trHeight w:val="20"/>
        </w:trPr>
        <w:tc>
          <w:tcPr>
            <w:tcW w:w="566" w:type="dxa"/>
            <w:vMerge w:val="restart"/>
            <w:tcBorders>
              <w:top w:val="single" w:sz="6" w:space="0" w:color="auto"/>
              <w:left w:val="single" w:sz="6" w:space="0" w:color="auto"/>
              <w:right w:val="single" w:sz="6" w:space="0" w:color="auto"/>
            </w:tcBorders>
            <w:vAlign w:val="center"/>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 xml:space="preserve">№  </w:t>
            </w:r>
            <w:r w:rsidRPr="00807427">
              <w:rPr>
                <w:rFonts w:ascii="Times New Roman" w:hAnsi="Times New Roman" w:cs="Times New Roman"/>
                <w:color w:val="auto"/>
                <w:kern w:val="0"/>
                <w:sz w:val="12"/>
                <w:szCs w:val="12"/>
              </w:rPr>
              <w:br/>
              <w:t>п/п</w:t>
            </w:r>
          </w:p>
        </w:tc>
        <w:tc>
          <w:tcPr>
            <w:tcW w:w="3687" w:type="dxa"/>
            <w:vMerge w:val="restart"/>
            <w:tcBorders>
              <w:top w:val="single" w:sz="6" w:space="0" w:color="auto"/>
              <w:left w:val="single" w:sz="6" w:space="0" w:color="auto"/>
              <w:right w:val="single" w:sz="6" w:space="0" w:color="auto"/>
            </w:tcBorders>
            <w:vAlign w:val="center"/>
          </w:tcPr>
          <w:p w:rsidR="00807427" w:rsidRPr="00807427" w:rsidRDefault="00807427" w:rsidP="00807427">
            <w:pPr>
              <w:autoSpaceDE w:val="0"/>
              <w:autoSpaceDN w:val="0"/>
              <w:adjustRightInd w:val="0"/>
              <w:spacing w:after="0" w:line="240" w:lineRule="auto"/>
              <w:ind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Цель, показатели результативности</w:t>
            </w:r>
          </w:p>
        </w:tc>
        <w:tc>
          <w:tcPr>
            <w:tcW w:w="772" w:type="dxa"/>
            <w:vMerge w:val="restart"/>
            <w:tcBorders>
              <w:top w:val="single" w:sz="6" w:space="0" w:color="auto"/>
              <w:left w:val="single" w:sz="6" w:space="0" w:color="auto"/>
              <w:right w:val="single" w:sz="6" w:space="0" w:color="auto"/>
            </w:tcBorders>
            <w:vAlign w:val="center"/>
          </w:tcPr>
          <w:p w:rsidR="00807427" w:rsidRPr="00807427" w:rsidRDefault="00807427" w:rsidP="00807427">
            <w:pPr>
              <w:autoSpaceDE w:val="0"/>
              <w:autoSpaceDN w:val="0"/>
              <w:adjustRightInd w:val="0"/>
              <w:spacing w:after="0" w:line="240" w:lineRule="auto"/>
              <w:ind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Единица измерения</w:t>
            </w:r>
          </w:p>
        </w:tc>
        <w:tc>
          <w:tcPr>
            <w:tcW w:w="1701" w:type="dxa"/>
            <w:vMerge w:val="restart"/>
            <w:tcBorders>
              <w:top w:val="single" w:sz="6" w:space="0" w:color="auto"/>
              <w:left w:val="single" w:sz="6" w:space="0" w:color="auto"/>
              <w:right w:val="single" w:sz="6" w:space="0" w:color="auto"/>
            </w:tcBorders>
            <w:vAlign w:val="center"/>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Источник информации</w:t>
            </w:r>
          </w:p>
        </w:tc>
        <w:tc>
          <w:tcPr>
            <w:tcW w:w="4253" w:type="dxa"/>
            <w:gridSpan w:val="4"/>
            <w:tcBorders>
              <w:top w:val="single" w:sz="6" w:space="0" w:color="auto"/>
              <w:left w:val="single" w:sz="6" w:space="0" w:color="auto"/>
              <w:bottom w:val="single" w:sz="4" w:space="0" w:color="auto"/>
              <w:right w:val="single" w:sz="6" w:space="0" w:color="auto"/>
            </w:tcBorders>
            <w:vAlign w:val="center"/>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Годы реализации подпрограммы</w:t>
            </w:r>
          </w:p>
        </w:tc>
      </w:tr>
      <w:tr w:rsidR="00807427" w:rsidRPr="00807427" w:rsidTr="00807427">
        <w:trPr>
          <w:gridAfter w:val="1"/>
          <w:wAfter w:w="43" w:type="dxa"/>
          <w:cantSplit/>
          <w:trHeight w:val="20"/>
        </w:trPr>
        <w:tc>
          <w:tcPr>
            <w:tcW w:w="566" w:type="dxa"/>
            <w:vMerge/>
            <w:tcBorders>
              <w:left w:val="single" w:sz="6" w:space="0" w:color="auto"/>
              <w:bottom w:val="single" w:sz="6" w:space="0" w:color="auto"/>
              <w:right w:val="single" w:sz="6" w:space="0" w:color="auto"/>
            </w:tcBorders>
            <w:vAlign w:val="center"/>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tc>
        <w:tc>
          <w:tcPr>
            <w:tcW w:w="3687" w:type="dxa"/>
            <w:vMerge/>
            <w:tcBorders>
              <w:left w:val="single" w:sz="6" w:space="0" w:color="auto"/>
              <w:bottom w:val="single" w:sz="6" w:space="0" w:color="auto"/>
              <w:right w:val="single" w:sz="6" w:space="0" w:color="auto"/>
            </w:tcBorders>
            <w:vAlign w:val="center"/>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tc>
        <w:tc>
          <w:tcPr>
            <w:tcW w:w="772" w:type="dxa"/>
            <w:vMerge/>
            <w:tcBorders>
              <w:left w:val="single" w:sz="6" w:space="0" w:color="auto"/>
              <w:bottom w:val="single" w:sz="6" w:space="0" w:color="auto"/>
              <w:right w:val="single" w:sz="6" w:space="0" w:color="auto"/>
            </w:tcBorders>
            <w:vAlign w:val="center"/>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tc>
        <w:tc>
          <w:tcPr>
            <w:tcW w:w="1701" w:type="dxa"/>
            <w:vMerge/>
            <w:tcBorders>
              <w:left w:val="single" w:sz="6" w:space="0" w:color="auto"/>
              <w:bottom w:val="single" w:sz="6" w:space="0" w:color="auto"/>
              <w:right w:val="single" w:sz="6" w:space="0" w:color="auto"/>
            </w:tcBorders>
            <w:vAlign w:val="center"/>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tc>
        <w:tc>
          <w:tcPr>
            <w:tcW w:w="709" w:type="dxa"/>
            <w:tcBorders>
              <w:top w:val="single" w:sz="4" w:space="0" w:color="auto"/>
              <w:left w:val="single" w:sz="6" w:space="0" w:color="auto"/>
              <w:bottom w:val="single" w:sz="6" w:space="0" w:color="auto"/>
              <w:right w:val="single" w:sz="6" w:space="0" w:color="auto"/>
            </w:tcBorders>
            <w:vAlign w:val="center"/>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Текущий финансовый год</w:t>
            </w:r>
          </w:p>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2021</w:t>
            </w:r>
          </w:p>
        </w:tc>
        <w:tc>
          <w:tcPr>
            <w:tcW w:w="851" w:type="dxa"/>
            <w:tcBorders>
              <w:top w:val="single" w:sz="4" w:space="0" w:color="auto"/>
              <w:left w:val="single" w:sz="6" w:space="0" w:color="auto"/>
              <w:bottom w:val="single" w:sz="6" w:space="0" w:color="auto"/>
              <w:right w:val="single" w:sz="4" w:space="0" w:color="auto"/>
            </w:tcBorders>
            <w:vAlign w:val="center"/>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Очередной финансовый год</w:t>
            </w:r>
          </w:p>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2022</w:t>
            </w:r>
          </w:p>
        </w:tc>
        <w:tc>
          <w:tcPr>
            <w:tcW w:w="1417" w:type="dxa"/>
            <w:tcBorders>
              <w:top w:val="single" w:sz="4" w:space="0" w:color="auto"/>
              <w:left w:val="single" w:sz="4" w:space="0" w:color="auto"/>
              <w:bottom w:val="single" w:sz="6" w:space="0" w:color="auto"/>
              <w:right w:val="single" w:sz="4" w:space="0" w:color="auto"/>
            </w:tcBorders>
            <w:vAlign w:val="center"/>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1-й год планового периода</w:t>
            </w:r>
          </w:p>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2023</w:t>
            </w:r>
          </w:p>
        </w:tc>
        <w:tc>
          <w:tcPr>
            <w:tcW w:w="1276" w:type="dxa"/>
            <w:tcBorders>
              <w:top w:val="single" w:sz="4" w:space="0" w:color="auto"/>
              <w:left w:val="single" w:sz="4" w:space="0" w:color="auto"/>
              <w:bottom w:val="single" w:sz="6" w:space="0" w:color="auto"/>
              <w:right w:val="single" w:sz="6" w:space="0" w:color="auto"/>
            </w:tcBorders>
            <w:vAlign w:val="center"/>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2-й год планового периода</w:t>
            </w:r>
          </w:p>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2024</w:t>
            </w:r>
          </w:p>
        </w:tc>
      </w:tr>
      <w:tr w:rsidR="00807427" w:rsidRPr="00807427" w:rsidTr="00807427">
        <w:trPr>
          <w:cantSplit/>
          <w:trHeight w:val="20"/>
        </w:trPr>
        <w:tc>
          <w:tcPr>
            <w:tcW w:w="566"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left="-70" w:right="-70"/>
              <w:rPr>
                <w:rFonts w:ascii="Times New Roman" w:hAnsi="Times New Roman" w:cs="Times New Roman"/>
                <w:color w:val="auto"/>
                <w:kern w:val="0"/>
                <w:sz w:val="12"/>
                <w:szCs w:val="12"/>
                <w:highlight w:val="green"/>
              </w:rPr>
            </w:pPr>
          </w:p>
        </w:tc>
        <w:tc>
          <w:tcPr>
            <w:tcW w:w="10456" w:type="dxa"/>
            <w:gridSpan w:val="8"/>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right="-70"/>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Цель подпрограммы:</w:t>
            </w:r>
          </w:p>
          <w:p w:rsidR="00807427" w:rsidRPr="00807427" w:rsidRDefault="00807427" w:rsidP="0080742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обеспечение доступности предоставляемых коммунальных услуг</w:t>
            </w:r>
          </w:p>
        </w:tc>
      </w:tr>
      <w:tr w:rsidR="00807427" w:rsidRPr="00807427" w:rsidTr="00807427">
        <w:trPr>
          <w:cantSplit/>
          <w:trHeight w:val="20"/>
        </w:trPr>
        <w:tc>
          <w:tcPr>
            <w:tcW w:w="566"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left="-70" w:right="-70"/>
              <w:rPr>
                <w:rFonts w:ascii="Times New Roman" w:hAnsi="Times New Roman" w:cs="Times New Roman"/>
                <w:color w:val="auto"/>
                <w:kern w:val="0"/>
                <w:sz w:val="12"/>
                <w:szCs w:val="12"/>
                <w:highlight w:val="green"/>
              </w:rPr>
            </w:pPr>
          </w:p>
        </w:tc>
        <w:tc>
          <w:tcPr>
            <w:tcW w:w="10456" w:type="dxa"/>
            <w:gridSpan w:val="8"/>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Задача подпрограммы:</w:t>
            </w:r>
          </w:p>
          <w:p w:rsidR="00807427" w:rsidRPr="00807427" w:rsidRDefault="00807427" w:rsidP="0080742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1. Поэтапное доведение уровня оплаты коммунальных услуг населением до 100% от установленных тарифов для </w:t>
            </w:r>
            <w:proofErr w:type="spellStart"/>
            <w:r w:rsidRPr="00807427">
              <w:rPr>
                <w:rFonts w:ascii="Times New Roman" w:eastAsia="Calibri" w:hAnsi="Times New Roman" w:cs="Times New Roman"/>
                <w:color w:val="auto"/>
                <w:kern w:val="0"/>
                <w:sz w:val="12"/>
                <w:szCs w:val="12"/>
                <w:lang w:eastAsia="en-US"/>
              </w:rPr>
              <w:t>ресурсоснабжающих</w:t>
            </w:r>
            <w:proofErr w:type="spellEnd"/>
            <w:r w:rsidRPr="00807427">
              <w:rPr>
                <w:rFonts w:ascii="Times New Roman" w:eastAsia="Calibri" w:hAnsi="Times New Roman" w:cs="Times New Roman"/>
                <w:color w:val="auto"/>
                <w:kern w:val="0"/>
                <w:sz w:val="12"/>
                <w:szCs w:val="12"/>
                <w:lang w:eastAsia="en-US"/>
              </w:rPr>
              <w:t xml:space="preserve"> организаций</w:t>
            </w:r>
          </w:p>
        </w:tc>
      </w:tr>
      <w:tr w:rsidR="00807427" w:rsidRPr="00807427" w:rsidTr="00807427">
        <w:trPr>
          <w:gridAfter w:val="1"/>
          <w:wAfter w:w="43" w:type="dxa"/>
          <w:cantSplit/>
          <w:trHeight w:val="20"/>
        </w:trPr>
        <w:tc>
          <w:tcPr>
            <w:tcW w:w="566"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1</w:t>
            </w:r>
          </w:p>
        </w:tc>
        <w:tc>
          <w:tcPr>
            <w:tcW w:w="3687"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right="-70" w:firstLine="1"/>
              <w:rPr>
                <w:rFonts w:ascii="Times New Roman" w:hAnsi="Times New Roman" w:cs="Times New Roman"/>
                <w:color w:val="auto"/>
                <w:kern w:val="0"/>
                <w:sz w:val="12"/>
                <w:szCs w:val="12"/>
              </w:rPr>
            </w:pPr>
            <w:r w:rsidRPr="00807427">
              <w:rPr>
                <w:rFonts w:ascii="Times New Roman" w:hAnsi="Times New Roman"/>
                <w:color w:val="auto"/>
                <w:kern w:val="0"/>
                <w:sz w:val="12"/>
                <w:szCs w:val="12"/>
              </w:rPr>
              <w:t>Уровень возмещения населением затрат на предоставление жилищно-коммунальных услуг по установленным для населения тарифам</w:t>
            </w:r>
          </w:p>
        </w:tc>
        <w:tc>
          <w:tcPr>
            <w:tcW w:w="772"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w:t>
            </w:r>
          </w:p>
        </w:tc>
        <w:tc>
          <w:tcPr>
            <w:tcW w:w="1701"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spacing w:after="0" w:line="276" w:lineRule="auto"/>
              <w:ind w:right="-70"/>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статистика  № </w:t>
            </w:r>
            <w:hyperlink r:id="rId37" w:history="1">
              <w:r w:rsidRPr="00807427">
                <w:rPr>
                  <w:rFonts w:ascii="Times New Roman" w:eastAsia="Calibri" w:hAnsi="Times New Roman" w:cs="Times New Roman"/>
                  <w:color w:val="auto"/>
                  <w:kern w:val="0"/>
                  <w:sz w:val="12"/>
                  <w:szCs w:val="12"/>
                  <w:lang w:eastAsia="en-US"/>
                </w:rPr>
                <w:t>22-ЖКХ (ресурсы)</w:t>
              </w:r>
            </w:hyperlink>
            <w:r w:rsidRPr="00807427">
              <w:rPr>
                <w:rFonts w:ascii="Times New Roman" w:eastAsia="Calibri" w:hAnsi="Times New Roman" w:cs="Times New Roman"/>
                <w:color w:val="auto"/>
                <w:kern w:val="0"/>
                <w:sz w:val="12"/>
                <w:szCs w:val="12"/>
                <w:lang w:eastAsia="en-US"/>
              </w:rPr>
              <w:t>, №22 ЖКХ (жилище)</w:t>
            </w:r>
          </w:p>
        </w:tc>
        <w:tc>
          <w:tcPr>
            <w:tcW w:w="709"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96,0</w:t>
            </w:r>
          </w:p>
        </w:tc>
        <w:tc>
          <w:tcPr>
            <w:tcW w:w="851"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96,5</w:t>
            </w:r>
          </w:p>
        </w:tc>
        <w:tc>
          <w:tcPr>
            <w:tcW w:w="1417" w:type="dxa"/>
            <w:tcBorders>
              <w:top w:val="single" w:sz="6" w:space="0" w:color="auto"/>
              <w:left w:val="single" w:sz="6" w:space="0" w:color="auto"/>
              <w:bottom w:val="single" w:sz="6" w:space="0" w:color="auto"/>
              <w:right w:val="single" w:sz="4" w:space="0" w:color="auto"/>
            </w:tcBorders>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97,0</w:t>
            </w:r>
          </w:p>
        </w:tc>
        <w:tc>
          <w:tcPr>
            <w:tcW w:w="1276" w:type="dxa"/>
            <w:tcBorders>
              <w:top w:val="single" w:sz="6" w:space="0" w:color="auto"/>
              <w:left w:val="single" w:sz="4"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97,5</w:t>
            </w:r>
          </w:p>
        </w:tc>
      </w:tr>
      <w:tr w:rsidR="00807427" w:rsidRPr="00807427" w:rsidTr="00807427">
        <w:trPr>
          <w:gridAfter w:val="1"/>
          <w:wAfter w:w="43" w:type="dxa"/>
          <w:cantSplit/>
          <w:trHeight w:val="20"/>
        </w:trPr>
        <w:tc>
          <w:tcPr>
            <w:tcW w:w="566"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2</w:t>
            </w:r>
          </w:p>
        </w:tc>
        <w:tc>
          <w:tcPr>
            <w:tcW w:w="3687"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right="-70" w:firstLine="1"/>
              <w:rPr>
                <w:rFonts w:ascii="Times New Roman" w:hAnsi="Times New Roman" w:cs="Times New Roman"/>
                <w:color w:val="auto"/>
                <w:kern w:val="0"/>
                <w:sz w:val="12"/>
                <w:szCs w:val="12"/>
              </w:rPr>
            </w:pPr>
            <w:r w:rsidRPr="00807427">
              <w:rPr>
                <w:rFonts w:ascii="Times New Roman" w:hAnsi="Times New Roman"/>
                <w:color w:val="auto"/>
                <w:kern w:val="0"/>
                <w:sz w:val="12"/>
                <w:szCs w:val="12"/>
              </w:rPr>
              <w:t>Фактический уровень возмещения населением затрат за предоставление жилищно-коммунальных услуг от начисленных платежей</w:t>
            </w:r>
          </w:p>
        </w:tc>
        <w:tc>
          <w:tcPr>
            <w:tcW w:w="772"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w:t>
            </w:r>
          </w:p>
        </w:tc>
        <w:tc>
          <w:tcPr>
            <w:tcW w:w="1701"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spacing w:after="0" w:line="276" w:lineRule="auto"/>
              <w:ind w:right="-70"/>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статистика  № </w:t>
            </w:r>
            <w:hyperlink r:id="rId38" w:history="1">
              <w:r w:rsidRPr="00807427">
                <w:rPr>
                  <w:rFonts w:ascii="Times New Roman" w:eastAsia="Calibri" w:hAnsi="Times New Roman" w:cs="Times New Roman"/>
                  <w:color w:val="auto"/>
                  <w:kern w:val="0"/>
                  <w:sz w:val="12"/>
                  <w:szCs w:val="12"/>
                  <w:lang w:eastAsia="en-US"/>
                </w:rPr>
                <w:t>22-ЖКХ (ресурсы)</w:t>
              </w:r>
            </w:hyperlink>
            <w:r w:rsidRPr="00807427">
              <w:rPr>
                <w:rFonts w:ascii="Times New Roman" w:eastAsia="Calibri" w:hAnsi="Times New Roman" w:cs="Times New Roman"/>
                <w:color w:val="auto"/>
                <w:kern w:val="0"/>
                <w:sz w:val="12"/>
                <w:szCs w:val="12"/>
                <w:lang w:eastAsia="en-US"/>
              </w:rPr>
              <w:t>, №22 ЖКХ (жилище)</w:t>
            </w:r>
          </w:p>
        </w:tc>
        <w:tc>
          <w:tcPr>
            <w:tcW w:w="709"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97,4</w:t>
            </w:r>
          </w:p>
        </w:tc>
        <w:tc>
          <w:tcPr>
            <w:tcW w:w="851" w:type="dxa"/>
            <w:tcBorders>
              <w:top w:val="single" w:sz="6" w:space="0" w:color="auto"/>
              <w:left w:val="single" w:sz="6"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97,4</w:t>
            </w:r>
          </w:p>
        </w:tc>
        <w:tc>
          <w:tcPr>
            <w:tcW w:w="1417" w:type="dxa"/>
            <w:tcBorders>
              <w:top w:val="single" w:sz="6" w:space="0" w:color="auto"/>
              <w:left w:val="single" w:sz="6" w:space="0" w:color="auto"/>
              <w:bottom w:val="single" w:sz="6" w:space="0" w:color="auto"/>
              <w:right w:val="single" w:sz="4" w:space="0" w:color="auto"/>
            </w:tcBorders>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97,4</w:t>
            </w:r>
          </w:p>
        </w:tc>
        <w:tc>
          <w:tcPr>
            <w:tcW w:w="1276" w:type="dxa"/>
            <w:tcBorders>
              <w:top w:val="single" w:sz="6" w:space="0" w:color="auto"/>
              <w:left w:val="single" w:sz="4" w:space="0" w:color="auto"/>
              <w:bottom w:val="single" w:sz="6" w:space="0" w:color="auto"/>
              <w:right w:val="single" w:sz="6" w:space="0" w:color="auto"/>
            </w:tcBorders>
          </w:tcPr>
          <w:p w:rsidR="00807427" w:rsidRPr="00807427" w:rsidRDefault="00807427" w:rsidP="00807427">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97,8</w:t>
            </w:r>
          </w:p>
        </w:tc>
      </w:tr>
    </w:tbl>
    <w:p w:rsidR="005A035A" w:rsidRDefault="005A035A" w:rsidP="00383F09">
      <w:pPr>
        <w:suppressAutoHyphens/>
        <w:spacing w:after="0" w:line="240" w:lineRule="auto"/>
        <w:jc w:val="both"/>
        <w:rPr>
          <w:rFonts w:ascii="Times New Roman" w:hAnsi="Times New Roman" w:cs="Times New Roman"/>
          <w:color w:val="auto"/>
          <w:kern w:val="0"/>
          <w:sz w:val="12"/>
          <w:szCs w:val="12"/>
        </w:rPr>
      </w:pPr>
    </w:p>
    <w:p w:rsidR="00807427" w:rsidRPr="00807427" w:rsidRDefault="00807427" w:rsidP="00807427">
      <w:pPr>
        <w:spacing w:after="0" w:line="240" w:lineRule="auto"/>
        <w:ind w:left="6804"/>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Приложение № 2 </w:t>
      </w:r>
    </w:p>
    <w:p w:rsidR="00807427" w:rsidRPr="00807427" w:rsidRDefault="00807427" w:rsidP="00807427">
      <w:pPr>
        <w:overflowPunct w:val="0"/>
        <w:autoSpaceDE w:val="0"/>
        <w:autoSpaceDN w:val="0"/>
        <w:adjustRightInd w:val="0"/>
        <w:spacing w:after="0" w:line="240" w:lineRule="auto"/>
        <w:ind w:left="6804"/>
        <w:textAlignment w:val="baseline"/>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подпрограммы </w:t>
      </w:r>
      <w:r w:rsidRPr="00807427">
        <w:rPr>
          <w:rFonts w:ascii="Times New Roman" w:hAnsi="Times New Roman" w:cs="Times New Roman"/>
          <w:color w:val="auto"/>
          <w:kern w:val="0"/>
          <w:sz w:val="12"/>
          <w:szCs w:val="12"/>
        </w:rPr>
        <w:t>«Обеспечение доступности платы граждан в условиях развития жилищных отношений»</w:t>
      </w:r>
    </w:p>
    <w:p w:rsidR="00807427" w:rsidRPr="00807427" w:rsidRDefault="00807427" w:rsidP="00807427">
      <w:pPr>
        <w:autoSpaceDE w:val="0"/>
        <w:autoSpaceDN w:val="0"/>
        <w:adjustRightInd w:val="0"/>
        <w:spacing w:after="0" w:line="240" w:lineRule="auto"/>
        <w:ind w:left="9781"/>
        <w:jc w:val="both"/>
        <w:rPr>
          <w:rFonts w:ascii="Times New Roman" w:eastAsia="Calibri" w:hAnsi="Times New Roman" w:cs="Times New Roman"/>
          <w:color w:val="auto"/>
          <w:kern w:val="0"/>
          <w:sz w:val="12"/>
          <w:szCs w:val="12"/>
          <w:lang w:eastAsia="en-US"/>
        </w:rPr>
      </w:pPr>
    </w:p>
    <w:p w:rsidR="00807427" w:rsidRPr="00807427" w:rsidRDefault="00807427" w:rsidP="00807427">
      <w:pPr>
        <w:spacing w:after="0" w:line="240" w:lineRule="auto"/>
        <w:jc w:val="center"/>
        <w:outlineLvl w:val="0"/>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Перечень мероприятий подпрограммы</w:t>
      </w:r>
    </w:p>
    <w:tbl>
      <w:tblPr>
        <w:tblW w:w="11028" w:type="dxa"/>
        <w:tblInd w:w="93" w:type="dxa"/>
        <w:tblLayout w:type="fixed"/>
        <w:tblLook w:val="04A0" w:firstRow="1" w:lastRow="0" w:firstColumn="1" w:lastColumn="0" w:noHBand="0" w:noVBand="1"/>
      </w:tblPr>
      <w:tblGrid>
        <w:gridCol w:w="582"/>
        <w:gridCol w:w="1872"/>
        <w:gridCol w:w="879"/>
        <w:gridCol w:w="597"/>
        <w:gridCol w:w="455"/>
        <w:gridCol w:w="738"/>
        <w:gridCol w:w="366"/>
        <w:gridCol w:w="850"/>
        <w:gridCol w:w="709"/>
        <w:gridCol w:w="851"/>
        <w:gridCol w:w="1275"/>
        <w:gridCol w:w="17"/>
        <w:gridCol w:w="1768"/>
        <w:gridCol w:w="69"/>
      </w:tblGrid>
      <w:tr w:rsidR="00807427" w:rsidRPr="00807427" w:rsidTr="00807427">
        <w:trPr>
          <w:gridAfter w:val="1"/>
          <w:wAfter w:w="69" w:type="dxa"/>
          <w:trHeight w:val="20"/>
        </w:trPr>
        <w:tc>
          <w:tcPr>
            <w:tcW w:w="582" w:type="dxa"/>
            <w:vMerge w:val="restart"/>
            <w:tcBorders>
              <w:top w:val="single" w:sz="4" w:space="0" w:color="auto"/>
              <w:left w:val="single" w:sz="4" w:space="0" w:color="auto"/>
              <w:right w:val="single" w:sz="4" w:space="0" w:color="auto"/>
            </w:tcBorders>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п/п</w:t>
            </w:r>
          </w:p>
        </w:tc>
        <w:tc>
          <w:tcPr>
            <w:tcW w:w="1872" w:type="dxa"/>
            <w:vMerge w:val="restart"/>
            <w:tcBorders>
              <w:top w:val="single" w:sz="4" w:space="0" w:color="auto"/>
              <w:left w:val="single" w:sz="4" w:space="0" w:color="auto"/>
              <w:bottom w:val="single" w:sz="4" w:space="0" w:color="000000"/>
              <w:right w:val="single" w:sz="4" w:space="0" w:color="auto"/>
            </w:tcBorders>
            <w:shd w:val="clear" w:color="auto" w:fill="auto"/>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Цели, задачи, мероприятия подпрограммы</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ГРБС</w:t>
            </w:r>
          </w:p>
        </w:tc>
        <w:tc>
          <w:tcPr>
            <w:tcW w:w="2156" w:type="dxa"/>
            <w:gridSpan w:val="4"/>
            <w:tcBorders>
              <w:top w:val="single" w:sz="4" w:space="0" w:color="auto"/>
              <w:left w:val="nil"/>
              <w:bottom w:val="single" w:sz="4" w:space="0" w:color="auto"/>
              <w:right w:val="single" w:sz="4" w:space="0" w:color="000000"/>
            </w:tcBorders>
            <w:shd w:val="clear" w:color="auto" w:fill="auto"/>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Код бюджетной классификации</w:t>
            </w:r>
          </w:p>
        </w:tc>
        <w:tc>
          <w:tcPr>
            <w:tcW w:w="3702" w:type="dxa"/>
            <w:gridSpan w:val="5"/>
            <w:tcBorders>
              <w:top w:val="single" w:sz="4" w:space="0" w:color="auto"/>
              <w:left w:val="nil"/>
              <w:bottom w:val="single" w:sz="4" w:space="0" w:color="auto"/>
              <w:right w:val="single" w:sz="4" w:space="0" w:color="auto"/>
            </w:tcBorders>
            <w:shd w:val="clear" w:color="auto" w:fill="auto"/>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Расходы по годам реализации программы</w:t>
            </w:r>
          </w:p>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(тыс. руб.)</w:t>
            </w:r>
          </w:p>
        </w:tc>
        <w:tc>
          <w:tcPr>
            <w:tcW w:w="1768" w:type="dxa"/>
            <w:tcBorders>
              <w:top w:val="single" w:sz="4" w:space="0" w:color="auto"/>
              <w:left w:val="nil"/>
              <w:right w:val="single" w:sz="4" w:space="0" w:color="auto"/>
            </w:tcBorders>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807427" w:rsidRPr="00807427" w:rsidTr="00807427">
        <w:trPr>
          <w:gridAfter w:val="1"/>
          <w:wAfter w:w="69" w:type="dxa"/>
          <w:trHeight w:val="20"/>
        </w:trPr>
        <w:tc>
          <w:tcPr>
            <w:tcW w:w="582" w:type="dxa"/>
            <w:vMerge/>
            <w:tcBorders>
              <w:left w:val="single" w:sz="4" w:space="0" w:color="auto"/>
              <w:bottom w:val="single" w:sz="4" w:space="0" w:color="auto"/>
              <w:right w:val="single" w:sz="4" w:space="0" w:color="auto"/>
            </w:tcBorders>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597" w:type="dxa"/>
            <w:tcBorders>
              <w:top w:val="nil"/>
              <w:left w:val="nil"/>
              <w:bottom w:val="single" w:sz="4" w:space="0" w:color="auto"/>
              <w:right w:val="single" w:sz="4" w:space="0" w:color="auto"/>
            </w:tcBorders>
            <w:shd w:val="clear" w:color="auto" w:fill="auto"/>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ГРБС</w:t>
            </w:r>
          </w:p>
        </w:tc>
        <w:tc>
          <w:tcPr>
            <w:tcW w:w="455" w:type="dxa"/>
            <w:tcBorders>
              <w:top w:val="nil"/>
              <w:left w:val="nil"/>
              <w:bottom w:val="single" w:sz="4" w:space="0" w:color="auto"/>
              <w:right w:val="single" w:sz="4" w:space="0" w:color="auto"/>
            </w:tcBorders>
            <w:shd w:val="clear" w:color="auto" w:fill="auto"/>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proofErr w:type="spellStart"/>
            <w:r w:rsidRPr="00807427">
              <w:rPr>
                <w:rFonts w:ascii="Times New Roman" w:eastAsia="Calibri" w:hAnsi="Times New Roman" w:cs="Times New Roman"/>
                <w:color w:val="auto"/>
                <w:kern w:val="0"/>
                <w:sz w:val="12"/>
                <w:szCs w:val="12"/>
                <w:lang w:eastAsia="en-US"/>
              </w:rPr>
              <w:t>РзПр</w:t>
            </w:r>
            <w:proofErr w:type="spellEnd"/>
          </w:p>
        </w:tc>
        <w:tc>
          <w:tcPr>
            <w:tcW w:w="738" w:type="dxa"/>
            <w:tcBorders>
              <w:top w:val="nil"/>
              <w:left w:val="nil"/>
              <w:bottom w:val="single" w:sz="4" w:space="0" w:color="auto"/>
              <w:right w:val="single" w:sz="4" w:space="0" w:color="auto"/>
            </w:tcBorders>
            <w:shd w:val="clear" w:color="auto" w:fill="auto"/>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ЦСР</w:t>
            </w:r>
          </w:p>
        </w:tc>
        <w:tc>
          <w:tcPr>
            <w:tcW w:w="366" w:type="dxa"/>
            <w:tcBorders>
              <w:top w:val="nil"/>
              <w:left w:val="nil"/>
              <w:bottom w:val="single" w:sz="4" w:space="0" w:color="auto"/>
              <w:right w:val="single" w:sz="4" w:space="0" w:color="auto"/>
            </w:tcBorders>
            <w:shd w:val="clear" w:color="auto" w:fill="auto"/>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ВР</w:t>
            </w:r>
          </w:p>
        </w:tc>
        <w:tc>
          <w:tcPr>
            <w:tcW w:w="850" w:type="dxa"/>
            <w:tcBorders>
              <w:top w:val="nil"/>
              <w:left w:val="nil"/>
              <w:bottom w:val="single" w:sz="4" w:space="0" w:color="auto"/>
              <w:right w:val="single" w:sz="4" w:space="0" w:color="auto"/>
            </w:tcBorders>
            <w:shd w:val="clear" w:color="auto" w:fill="auto"/>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очередной финансовый год 2022</w:t>
            </w:r>
          </w:p>
        </w:tc>
        <w:tc>
          <w:tcPr>
            <w:tcW w:w="709" w:type="dxa"/>
            <w:tcBorders>
              <w:top w:val="nil"/>
              <w:left w:val="nil"/>
              <w:bottom w:val="single" w:sz="4" w:space="0" w:color="auto"/>
              <w:right w:val="single" w:sz="4" w:space="0" w:color="auto"/>
            </w:tcBorders>
            <w:shd w:val="clear" w:color="auto" w:fill="auto"/>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1-й год планового периода 2023</w:t>
            </w:r>
          </w:p>
        </w:tc>
        <w:tc>
          <w:tcPr>
            <w:tcW w:w="851" w:type="dxa"/>
            <w:tcBorders>
              <w:top w:val="nil"/>
              <w:left w:val="nil"/>
              <w:bottom w:val="single" w:sz="4" w:space="0" w:color="auto"/>
              <w:right w:val="single" w:sz="4" w:space="0" w:color="auto"/>
            </w:tcBorders>
            <w:shd w:val="clear" w:color="auto" w:fill="auto"/>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2-й год планового периода 2024</w:t>
            </w:r>
          </w:p>
        </w:tc>
        <w:tc>
          <w:tcPr>
            <w:tcW w:w="1275" w:type="dxa"/>
            <w:tcBorders>
              <w:top w:val="nil"/>
              <w:left w:val="nil"/>
              <w:bottom w:val="single" w:sz="4" w:space="0" w:color="auto"/>
              <w:right w:val="single" w:sz="4" w:space="0" w:color="auto"/>
            </w:tcBorders>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итого на очередной финансовый год и плановый период 2022-2024</w:t>
            </w:r>
          </w:p>
        </w:tc>
        <w:tc>
          <w:tcPr>
            <w:tcW w:w="1785" w:type="dxa"/>
            <w:gridSpan w:val="2"/>
            <w:tcBorders>
              <w:left w:val="nil"/>
              <w:bottom w:val="single" w:sz="4" w:space="0" w:color="auto"/>
              <w:right w:val="single" w:sz="4" w:space="0" w:color="auto"/>
            </w:tcBorders>
            <w:vAlign w:val="center"/>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p>
        </w:tc>
      </w:tr>
      <w:tr w:rsidR="00807427" w:rsidRPr="00807427" w:rsidTr="00807427">
        <w:trPr>
          <w:trHeight w:val="20"/>
        </w:trPr>
        <w:tc>
          <w:tcPr>
            <w:tcW w:w="582"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ind w:left="-93" w:right="-108"/>
              <w:rPr>
                <w:rFonts w:ascii="Times New Roman" w:hAnsi="Times New Roman" w:cs="Times New Roman"/>
                <w:color w:val="auto"/>
                <w:kern w:val="0"/>
                <w:sz w:val="12"/>
                <w:szCs w:val="12"/>
              </w:rPr>
            </w:pPr>
          </w:p>
        </w:tc>
        <w:tc>
          <w:tcPr>
            <w:tcW w:w="10446" w:type="dxa"/>
            <w:gridSpan w:val="13"/>
            <w:tcBorders>
              <w:top w:val="single" w:sz="4" w:space="0" w:color="auto"/>
              <w:left w:val="single" w:sz="4" w:space="0" w:color="auto"/>
              <w:bottom w:val="single" w:sz="4" w:space="0" w:color="auto"/>
              <w:right w:val="single" w:sz="4" w:space="0" w:color="auto"/>
            </w:tcBorders>
            <w:shd w:val="clear" w:color="auto" w:fill="auto"/>
          </w:tcPr>
          <w:p w:rsidR="00807427" w:rsidRPr="00807427" w:rsidRDefault="00807427" w:rsidP="00807427">
            <w:pPr>
              <w:autoSpaceDE w:val="0"/>
              <w:autoSpaceDN w:val="0"/>
              <w:adjustRightInd w:val="0"/>
              <w:spacing w:after="0" w:line="240" w:lineRule="auto"/>
              <w:ind w:right="-70"/>
              <w:rPr>
                <w:rFonts w:ascii="Times New Roman" w:hAnsi="Times New Roman" w:cs="Times New Roman"/>
                <w:color w:val="auto"/>
                <w:kern w:val="0"/>
                <w:sz w:val="12"/>
                <w:szCs w:val="12"/>
              </w:rPr>
            </w:pPr>
            <w:r w:rsidRPr="00807427">
              <w:rPr>
                <w:rFonts w:ascii="Times New Roman" w:hAnsi="Times New Roman" w:cs="Times New Roman"/>
                <w:color w:val="auto"/>
                <w:kern w:val="0"/>
                <w:sz w:val="12"/>
                <w:szCs w:val="12"/>
              </w:rPr>
              <w:t>Цель подпрограммы:</w:t>
            </w:r>
          </w:p>
          <w:p w:rsidR="00807427" w:rsidRPr="00807427" w:rsidRDefault="00807427" w:rsidP="00807427">
            <w:pPr>
              <w:autoSpaceDE w:val="0"/>
              <w:autoSpaceDN w:val="0"/>
              <w:adjustRightInd w:val="0"/>
              <w:spacing w:after="0" w:line="240" w:lineRule="auto"/>
              <w:ind w:left="-93" w:right="-108"/>
              <w:rPr>
                <w:rFonts w:ascii="Times New Roman" w:hAnsi="Times New Roman" w:cs="Times New Roman"/>
                <w:color w:val="auto"/>
                <w:kern w:val="0"/>
                <w:sz w:val="12"/>
                <w:szCs w:val="12"/>
              </w:rPr>
            </w:pPr>
            <w:r w:rsidRPr="00807427">
              <w:rPr>
                <w:rFonts w:ascii="Times New Roman" w:hAnsi="Times New Roman"/>
                <w:color w:val="auto"/>
                <w:kern w:val="0"/>
                <w:sz w:val="12"/>
                <w:szCs w:val="12"/>
              </w:rPr>
              <w:t>обеспечение доступности предоставляемых коммунальных услуг</w:t>
            </w:r>
          </w:p>
        </w:tc>
      </w:tr>
      <w:tr w:rsidR="00807427" w:rsidRPr="00807427" w:rsidTr="00807427">
        <w:trPr>
          <w:trHeight w:val="20"/>
        </w:trPr>
        <w:tc>
          <w:tcPr>
            <w:tcW w:w="582" w:type="dxa"/>
            <w:tcBorders>
              <w:top w:val="single" w:sz="4" w:space="0" w:color="auto"/>
              <w:left w:val="single" w:sz="4" w:space="0" w:color="auto"/>
              <w:bottom w:val="nil"/>
              <w:right w:val="single" w:sz="4" w:space="0" w:color="auto"/>
            </w:tcBorders>
          </w:tcPr>
          <w:p w:rsidR="00807427" w:rsidRPr="00807427" w:rsidRDefault="00807427" w:rsidP="00807427">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446" w:type="dxa"/>
            <w:gridSpan w:val="13"/>
            <w:tcBorders>
              <w:top w:val="single" w:sz="4" w:space="0" w:color="auto"/>
              <w:left w:val="single" w:sz="4" w:space="0" w:color="auto"/>
              <w:bottom w:val="nil"/>
              <w:right w:val="single" w:sz="4" w:space="0" w:color="auto"/>
            </w:tcBorders>
            <w:shd w:val="clear" w:color="auto" w:fill="auto"/>
          </w:tcPr>
          <w:p w:rsidR="00807427" w:rsidRPr="00807427" w:rsidRDefault="00807427" w:rsidP="00807427">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Задача 1. Поэтапное доведение уровня оплаты коммунальных услуг населением до 100% от установленных тарифов для </w:t>
            </w:r>
            <w:proofErr w:type="spellStart"/>
            <w:r w:rsidRPr="00807427">
              <w:rPr>
                <w:rFonts w:ascii="Times New Roman" w:eastAsia="Calibri" w:hAnsi="Times New Roman" w:cs="Times New Roman"/>
                <w:color w:val="auto"/>
                <w:kern w:val="0"/>
                <w:sz w:val="12"/>
                <w:szCs w:val="12"/>
                <w:lang w:eastAsia="en-US"/>
              </w:rPr>
              <w:t>ресурсоснабжающих</w:t>
            </w:r>
            <w:proofErr w:type="spellEnd"/>
            <w:r w:rsidRPr="00807427">
              <w:rPr>
                <w:rFonts w:ascii="Times New Roman" w:eastAsia="Calibri" w:hAnsi="Times New Roman" w:cs="Times New Roman"/>
                <w:color w:val="auto"/>
                <w:kern w:val="0"/>
                <w:sz w:val="12"/>
                <w:szCs w:val="12"/>
                <w:lang w:eastAsia="en-US"/>
              </w:rPr>
              <w:t xml:space="preserve"> организаций</w:t>
            </w:r>
          </w:p>
        </w:tc>
      </w:tr>
      <w:tr w:rsidR="00807427" w:rsidRPr="00807427" w:rsidTr="00807427">
        <w:trPr>
          <w:gridAfter w:val="1"/>
          <w:wAfter w:w="69" w:type="dxa"/>
          <w:trHeight w:val="20"/>
        </w:trPr>
        <w:tc>
          <w:tcPr>
            <w:tcW w:w="582" w:type="dxa"/>
            <w:tcBorders>
              <w:top w:val="single" w:sz="4" w:space="0" w:color="auto"/>
              <w:left w:val="single" w:sz="4" w:space="0" w:color="auto"/>
              <w:right w:val="single" w:sz="4" w:space="0" w:color="auto"/>
            </w:tcBorders>
          </w:tcPr>
          <w:p w:rsidR="00807427" w:rsidRPr="00807427" w:rsidRDefault="00807427" w:rsidP="00807427">
            <w:pPr>
              <w:spacing w:after="0" w:line="240" w:lineRule="auto"/>
              <w:ind w:left="-93" w:right="-108"/>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1</w:t>
            </w:r>
          </w:p>
        </w:tc>
        <w:tc>
          <w:tcPr>
            <w:tcW w:w="1872" w:type="dxa"/>
            <w:tcBorders>
              <w:top w:val="single" w:sz="4" w:space="0" w:color="auto"/>
              <w:left w:val="single" w:sz="4" w:space="0" w:color="auto"/>
              <w:right w:val="single" w:sz="4" w:space="0" w:color="auto"/>
            </w:tcBorders>
            <w:shd w:val="clear" w:color="auto" w:fill="auto"/>
          </w:tcPr>
          <w:p w:rsidR="00807427" w:rsidRPr="00807427" w:rsidRDefault="00807427" w:rsidP="00807427">
            <w:pPr>
              <w:spacing w:after="0" w:line="240" w:lineRule="auto"/>
              <w:ind w:left="-108" w:right="-108"/>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 xml:space="preserve">Реализация отдельных </w:t>
            </w:r>
            <w:r w:rsidRPr="00807427">
              <w:rPr>
                <w:rFonts w:ascii="Times New Roman" w:hAnsi="Times New Roman" w:cs="Times New Roman"/>
                <w:color w:val="auto"/>
                <w:kern w:val="0"/>
                <w:sz w:val="12"/>
                <w:szCs w:val="12"/>
              </w:rPr>
              <w:t>мер по обеспечению ограничения платы граждан за коммунальные услуги</w:t>
            </w:r>
          </w:p>
        </w:tc>
        <w:tc>
          <w:tcPr>
            <w:tcW w:w="879" w:type="dxa"/>
            <w:tcBorders>
              <w:top w:val="single" w:sz="4" w:space="0" w:color="auto"/>
              <w:left w:val="nil"/>
              <w:right w:val="single" w:sz="4" w:space="0" w:color="auto"/>
            </w:tcBorders>
            <w:shd w:val="clear" w:color="auto" w:fill="auto"/>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Администрация Каратузского района</w:t>
            </w:r>
          </w:p>
        </w:tc>
        <w:tc>
          <w:tcPr>
            <w:tcW w:w="597" w:type="dxa"/>
            <w:tcBorders>
              <w:top w:val="single" w:sz="4" w:space="0" w:color="auto"/>
              <w:left w:val="nil"/>
              <w:right w:val="single" w:sz="4" w:space="0" w:color="auto"/>
            </w:tcBorders>
            <w:shd w:val="clear" w:color="auto" w:fill="auto"/>
            <w:noWrap/>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901</w:t>
            </w:r>
          </w:p>
        </w:tc>
        <w:tc>
          <w:tcPr>
            <w:tcW w:w="455" w:type="dxa"/>
            <w:tcBorders>
              <w:top w:val="single" w:sz="4" w:space="0" w:color="auto"/>
              <w:left w:val="nil"/>
              <w:right w:val="single" w:sz="4" w:space="0" w:color="auto"/>
            </w:tcBorders>
            <w:shd w:val="clear" w:color="auto" w:fill="auto"/>
            <w:noWrap/>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0502</w:t>
            </w:r>
          </w:p>
        </w:tc>
        <w:tc>
          <w:tcPr>
            <w:tcW w:w="738" w:type="dxa"/>
            <w:tcBorders>
              <w:top w:val="single" w:sz="4" w:space="0" w:color="auto"/>
              <w:left w:val="nil"/>
              <w:right w:val="single" w:sz="4" w:space="0" w:color="auto"/>
            </w:tcBorders>
            <w:shd w:val="clear" w:color="auto" w:fill="auto"/>
            <w:noWrap/>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0420075700</w:t>
            </w:r>
          </w:p>
        </w:tc>
        <w:tc>
          <w:tcPr>
            <w:tcW w:w="366" w:type="dxa"/>
            <w:tcBorders>
              <w:top w:val="single" w:sz="4" w:space="0" w:color="auto"/>
              <w:left w:val="nil"/>
              <w:right w:val="single" w:sz="4" w:space="0" w:color="auto"/>
            </w:tcBorders>
            <w:shd w:val="clear" w:color="auto" w:fill="auto"/>
            <w:noWrap/>
          </w:tcPr>
          <w:p w:rsidR="00807427" w:rsidRPr="00807427" w:rsidRDefault="00807427" w:rsidP="00807427">
            <w:pPr>
              <w:spacing w:after="0" w:line="240" w:lineRule="auto"/>
              <w:ind w:left="-108"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811</w:t>
            </w:r>
          </w:p>
        </w:tc>
        <w:tc>
          <w:tcPr>
            <w:tcW w:w="850" w:type="dxa"/>
            <w:tcBorders>
              <w:top w:val="single" w:sz="4" w:space="0" w:color="auto"/>
              <w:left w:val="nil"/>
              <w:right w:val="single" w:sz="4" w:space="0" w:color="auto"/>
            </w:tcBorders>
            <w:shd w:val="clear" w:color="auto" w:fill="auto"/>
            <w:noWrap/>
          </w:tcPr>
          <w:p w:rsidR="00807427" w:rsidRPr="00807427" w:rsidRDefault="00807427" w:rsidP="00807427">
            <w:pPr>
              <w:spacing w:after="0" w:line="240" w:lineRule="auto"/>
              <w:jc w:val="center"/>
              <w:rPr>
                <w:rFonts w:ascii="Calibri" w:eastAsia="Calibri" w:hAnsi="Calibri"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3 288,10</w:t>
            </w:r>
          </w:p>
        </w:tc>
        <w:tc>
          <w:tcPr>
            <w:tcW w:w="709" w:type="dxa"/>
            <w:tcBorders>
              <w:top w:val="single" w:sz="4" w:space="0" w:color="auto"/>
              <w:left w:val="nil"/>
              <w:right w:val="single" w:sz="4" w:space="0" w:color="auto"/>
            </w:tcBorders>
            <w:shd w:val="clear" w:color="auto" w:fill="auto"/>
          </w:tcPr>
          <w:p w:rsidR="00807427" w:rsidRPr="00807427" w:rsidRDefault="00807427" w:rsidP="00807427">
            <w:pPr>
              <w:spacing w:after="0" w:line="240" w:lineRule="auto"/>
              <w:jc w:val="center"/>
              <w:rPr>
                <w:rFonts w:ascii="Calibri" w:eastAsia="Calibri" w:hAnsi="Calibri"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3 288,10</w:t>
            </w:r>
          </w:p>
        </w:tc>
        <w:tc>
          <w:tcPr>
            <w:tcW w:w="851" w:type="dxa"/>
            <w:tcBorders>
              <w:top w:val="single" w:sz="4" w:space="0" w:color="auto"/>
              <w:left w:val="nil"/>
              <w:right w:val="single" w:sz="4" w:space="0" w:color="auto"/>
            </w:tcBorders>
            <w:shd w:val="clear" w:color="auto" w:fill="auto"/>
          </w:tcPr>
          <w:p w:rsidR="00807427" w:rsidRPr="00807427" w:rsidRDefault="00807427" w:rsidP="00807427">
            <w:pPr>
              <w:spacing w:after="0" w:line="240" w:lineRule="auto"/>
              <w:jc w:val="center"/>
              <w:rPr>
                <w:rFonts w:ascii="Calibri" w:eastAsia="Calibri" w:hAnsi="Calibri"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3 288,10</w:t>
            </w:r>
          </w:p>
        </w:tc>
        <w:tc>
          <w:tcPr>
            <w:tcW w:w="1275" w:type="dxa"/>
            <w:tcBorders>
              <w:top w:val="single" w:sz="4" w:space="0" w:color="auto"/>
              <w:left w:val="nil"/>
              <w:right w:val="single" w:sz="4" w:space="0" w:color="auto"/>
            </w:tcBorders>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highlight w:val="yellow"/>
                <w:lang w:eastAsia="en-US"/>
              </w:rPr>
            </w:pPr>
            <w:r w:rsidRPr="00807427">
              <w:rPr>
                <w:rFonts w:ascii="Times New Roman" w:eastAsia="Calibri" w:hAnsi="Times New Roman" w:cs="Times New Roman"/>
                <w:color w:val="auto"/>
                <w:kern w:val="0"/>
                <w:sz w:val="12"/>
                <w:szCs w:val="12"/>
                <w:lang w:eastAsia="en-US"/>
              </w:rPr>
              <w:t>9 864,30</w:t>
            </w:r>
          </w:p>
        </w:tc>
        <w:tc>
          <w:tcPr>
            <w:tcW w:w="1785" w:type="dxa"/>
            <w:gridSpan w:val="2"/>
            <w:tcBorders>
              <w:top w:val="single" w:sz="4" w:space="0" w:color="auto"/>
              <w:left w:val="nil"/>
              <w:right w:val="single" w:sz="4" w:space="0" w:color="auto"/>
            </w:tcBorders>
          </w:tcPr>
          <w:p w:rsidR="00807427" w:rsidRPr="00807427" w:rsidRDefault="00807427" w:rsidP="00807427">
            <w:pPr>
              <w:shd w:val="clear" w:color="auto" w:fill="FFFFFF" w:themeFill="background1"/>
              <w:spacing w:after="0" w:line="240" w:lineRule="auto"/>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Ежегодное соблюдение предельных (максимальных) индексов изменения вносимой гражданами платы за коммунальные услуги</w:t>
            </w:r>
          </w:p>
        </w:tc>
      </w:tr>
      <w:tr w:rsidR="00807427" w:rsidRPr="00807427" w:rsidTr="00807427">
        <w:trPr>
          <w:gridAfter w:val="1"/>
          <w:wAfter w:w="69" w:type="dxa"/>
          <w:trHeight w:val="20"/>
        </w:trPr>
        <w:tc>
          <w:tcPr>
            <w:tcW w:w="582"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spacing w:after="0" w:line="240" w:lineRule="auto"/>
              <w:ind w:left="-93" w:right="-108"/>
              <w:rPr>
                <w:rFonts w:ascii="Times New Roman" w:eastAsia="Calibri" w:hAnsi="Times New Roman" w:cs="Times New Roman"/>
                <w:color w:val="auto"/>
                <w:kern w:val="0"/>
                <w:sz w:val="12"/>
                <w:szCs w:val="12"/>
                <w:lang w:eastAsia="en-US"/>
              </w:rPr>
            </w:pP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807427" w:rsidRPr="00807427" w:rsidRDefault="00807427" w:rsidP="00807427">
            <w:pPr>
              <w:spacing w:after="0" w:line="240" w:lineRule="auto"/>
              <w:ind w:left="-108" w:right="-108"/>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Итого по подпрограмме</w:t>
            </w:r>
          </w:p>
        </w:tc>
        <w:tc>
          <w:tcPr>
            <w:tcW w:w="879" w:type="dxa"/>
            <w:tcBorders>
              <w:top w:val="single" w:sz="4" w:space="0" w:color="auto"/>
              <w:left w:val="nil"/>
              <w:bottom w:val="single" w:sz="4" w:space="0" w:color="auto"/>
              <w:right w:val="single" w:sz="4" w:space="0" w:color="auto"/>
            </w:tcBorders>
            <w:shd w:val="clear" w:color="auto" w:fill="auto"/>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597" w:type="dxa"/>
            <w:tcBorders>
              <w:top w:val="single" w:sz="4" w:space="0" w:color="auto"/>
              <w:left w:val="nil"/>
              <w:bottom w:val="single" w:sz="4" w:space="0" w:color="auto"/>
              <w:right w:val="single" w:sz="4" w:space="0" w:color="auto"/>
            </w:tcBorders>
            <w:shd w:val="clear" w:color="auto" w:fill="auto"/>
            <w:noWrap/>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55" w:type="dxa"/>
            <w:tcBorders>
              <w:top w:val="single" w:sz="4" w:space="0" w:color="auto"/>
              <w:left w:val="nil"/>
              <w:bottom w:val="single" w:sz="4" w:space="0" w:color="auto"/>
              <w:right w:val="single" w:sz="4" w:space="0" w:color="auto"/>
            </w:tcBorders>
            <w:shd w:val="clear" w:color="auto" w:fill="auto"/>
            <w:noWrap/>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738" w:type="dxa"/>
            <w:tcBorders>
              <w:top w:val="single" w:sz="4" w:space="0" w:color="auto"/>
              <w:left w:val="nil"/>
              <w:bottom w:val="single" w:sz="4" w:space="0" w:color="auto"/>
              <w:right w:val="single" w:sz="4" w:space="0" w:color="auto"/>
            </w:tcBorders>
            <w:shd w:val="clear" w:color="auto" w:fill="auto"/>
            <w:noWrap/>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366" w:type="dxa"/>
            <w:tcBorders>
              <w:top w:val="single" w:sz="4" w:space="0" w:color="auto"/>
              <w:left w:val="nil"/>
              <w:bottom w:val="single" w:sz="4" w:space="0" w:color="auto"/>
              <w:right w:val="single" w:sz="4" w:space="0" w:color="auto"/>
            </w:tcBorders>
            <w:shd w:val="clear" w:color="auto" w:fill="auto"/>
            <w:noWrap/>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850" w:type="dxa"/>
            <w:tcBorders>
              <w:top w:val="single" w:sz="4" w:space="0" w:color="auto"/>
              <w:left w:val="nil"/>
              <w:bottom w:val="single" w:sz="4" w:space="0" w:color="auto"/>
              <w:right w:val="single" w:sz="4" w:space="0" w:color="auto"/>
            </w:tcBorders>
            <w:shd w:val="clear" w:color="auto" w:fill="auto"/>
            <w:noWrap/>
          </w:tcPr>
          <w:p w:rsidR="00807427" w:rsidRPr="00807427" w:rsidRDefault="00807427" w:rsidP="00807427">
            <w:pPr>
              <w:spacing w:after="0" w:line="240" w:lineRule="auto"/>
              <w:jc w:val="center"/>
              <w:rPr>
                <w:rFonts w:ascii="Calibri" w:eastAsia="Calibri" w:hAnsi="Calibri"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3 288,10</w:t>
            </w:r>
          </w:p>
        </w:tc>
        <w:tc>
          <w:tcPr>
            <w:tcW w:w="709" w:type="dxa"/>
            <w:tcBorders>
              <w:top w:val="single" w:sz="4" w:space="0" w:color="auto"/>
              <w:left w:val="nil"/>
              <w:bottom w:val="single" w:sz="4" w:space="0" w:color="auto"/>
              <w:right w:val="single" w:sz="4" w:space="0" w:color="auto"/>
            </w:tcBorders>
            <w:shd w:val="clear" w:color="auto" w:fill="auto"/>
          </w:tcPr>
          <w:p w:rsidR="00807427" w:rsidRPr="00807427" w:rsidRDefault="00807427" w:rsidP="00807427">
            <w:pPr>
              <w:spacing w:after="0" w:line="240" w:lineRule="auto"/>
              <w:jc w:val="center"/>
              <w:rPr>
                <w:rFonts w:ascii="Calibri" w:eastAsia="Calibri" w:hAnsi="Calibri"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3 288,10</w:t>
            </w:r>
          </w:p>
        </w:tc>
        <w:tc>
          <w:tcPr>
            <w:tcW w:w="851" w:type="dxa"/>
            <w:tcBorders>
              <w:top w:val="single" w:sz="4" w:space="0" w:color="auto"/>
              <w:left w:val="nil"/>
              <w:bottom w:val="single" w:sz="4" w:space="0" w:color="auto"/>
              <w:right w:val="single" w:sz="4" w:space="0" w:color="auto"/>
            </w:tcBorders>
            <w:shd w:val="clear" w:color="auto" w:fill="auto"/>
          </w:tcPr>
          <w:p w:rsidR="00807427" w:rsidRPr="00807427" w:rsidRDefault="00807427" w:rsidP="00807427">
            <w:pPr>
              <w:spacing w:after="0" w:line="240" w:lineRule="auto"/>
              <w:jc w:val="center"/>
              <w:rPr>
                <w:rFonts w:ascii="Calibri" w:eastAsia="Calibri" w:hAnsi="Calibri"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3 288,10</w:t>
            </w:r>
          </w:p>
        </w:tc>
        <w:tc>
          <w:tcPr>
            <w:tcW w:w="1275" w:type="dxa"/>
            <w:tcBorders>
              <w:top w:val="single" w:sz="4" w:space="0" w:color="auto"/>
              <w:left w:val="nil"/>
              <w:bottom w:val="single" w:sz="4" w:space="0" w:color="auto"/>
              <w:right w:val="single" w:sz="4" w:space="0" w:color="auto"/>
            </w:tcBorders>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highlight w:val="yellow"/>
                <w:lang w:eastAsia="en-US"/>
              </w:rPr>
            </w:pPr>
            <w:r w:rsidRPr="00807427">
              <w:rPr>
                <w:rFonts w:ascii="Times New Roman" w:eastAsia="Calibri" w:hAnsi="Times New Roman" w:cs="Times New Roman"/>
                <w:color w:val="auto"/>
                <w:kern w:val="0"/>
                <w:sz w:val="12"/>
                <w:szCs w:val="12"/>
                <w:lang w:eastAsia="en-US"/>
              </w:rPr>
              <w:t>9 864,30</w:t>
            </w:r>
          </w:p>
        </w:tc>
        <w:tc>
          <w:tcPr>
            <w:tcW w:w="1785" w:type="dxa"/>
            <w:gridSpan w:val="2"/>
            <w:tcBorders>
              <w:top w:val="single" w:sz="4" w:space="0" w:color="auto"/>
              <w:left w:val="nil"/>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tc>
      </w:tr>
      <w:tr w:rsidR="00807427" w:rsidRPr="00807427" w:rsidTr="00807427">
        <w:trPr>
          <w:gridAfter w:val="1"/>
          <w:wAfter w:w="69" w:type="dxa"/>
          <w:trHeight w:val="20"/>
        </w:trPr>
        <w:tc>
          <w:tcPr>
            <w:tcW w:w="582"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spacing w:after="0" w:line="240" w:lineRule="auto"/>
              <w:ind w:left="-93" w:right="-108"/>
              <w:rPr>
                <w:rFonts w:ascii="Times New Roman" w:eastAsia="Calibri" w:hAnsi="Times New Roman" w:cs="Times New Roman"/>
                <w:color w:val="auto"/>
                <w:kern w:val="0"/>
                <w:sz w:val="12"/>
                <w:szCs w:val="12"/>
                <w:lang w:eastAsia="en-US"/>
              </w:rPr>
            </w:pP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807427" w:rsidRPr="00807427" w:rsidRDefault="00807427" w:rsidP="00807427">
            <w:pPr>
              <w:spacing w:after="0" w:line="240" w:lineRule="auto"/>
              <w:ind w:left="-108" w:right="-108"/>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В том числе:</w:t>
            </w:r>
          </w:p>
        </w:tc>
        <w:tc>
          <w:tcPr>
            <w:tcW w:w="879" w:type="dxa"/>
            <w:tcBorders>
              <w:top w:val="single" w:sz="4" w:space="0" w:color="auto"/>
              <w:left w:val="nil"/>
              <w:bottom w:val="single" w:sz="4" w:space="0" w:color="auto"/>
              <w:right w:val="single" w:sz="4" w:space="0" w:color="auto"/>
            </w:tcBorders>
            <w:shd w:val="clear" w:color="auto" w:fill="auto"/>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597" w:type="dxa"/>
            <w:tcBorders>
              <w:top w:val="single" w:sz="4" w:space="0" w:color="auto"/>
              <w:left w:val="nil"/>
              <w:bottom w:val="single" w:sz="4" w:space="0" w:color="auto"/>
              <w:right w:val="single" w:sz="4" w:space="0" w:color="auto"/>
            </w:tcBorders>
            <w:shd w:val="clear" w:color="auto" w:fill="auto"/>
            <w:noWrap/>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55" w:type="dxa"/>
            <w:tcBorders>
              <w:top w:val="single" w:sz="4" w:space="0" w:color="auto"/>
              <w:left w:val="nil"/>
              <w:bottom w:val="single" w:sz="4" w:space="0" w:color="auto"/>
              <w:right w:val="single" w:sz="4" w:space="0" w:color="auto"/>
            </w:tcBorders>
            <w:shd w:val="clear" w:color="auto" w:fill="auto"/>
            <w:noWrap/>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738" w:type="dxa"/>
            <w:tcBorders>
              <w:top w:val="single" w:sz="4" w:space="0" w:color="auto"/>
              <w:left w:val="nil"/>
              <w:bottom w:val="single" w:sz="4" w:space="0" w:color="auto"/>
              <w:right w:val="single" w:sz="4" w:space="0" w:color="auto"/>
            </w:tcBorders>
            <w:shd w:val="clear" w:color="auto" w:fill="auto"/>
            <w:noWrap/>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366" w:type="dxa"/>
            <w:tcBorders>
              <w:top w:val="single" w:sz="4" w:space="0" w:color="auto"/>
              <w:left w:val="nil"/>
              <w:bottom w:val="single" w:sz="4" w:space="0" w:color="auto"/>
              <w:right w:val="single" w:sz="4" w:space="0" w:color="auto"/>
            </w:tcBorders>
            <w:shd w:val="clear" w:color="auto" w:fill="auto"/>
            <w:noWrap/>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850" w:type="dxa"/>
            <w:tcBorders>
              <w:top w:val="single" w:sz="4" w:space="0" w:color="auto"/>
              <w:left w:val="nil"/>
              <w:bottom w:val="single" w:sz="4" w:space="0" w:color="auto"/>
              <w:right w:val="single" w:sz="4" w:space="0" w:color="auto"/>
            </w:tcBorders>
            <w:shd w:val="clear" w:color="auto" w:fill="auto"/>
            <w:noWrap/>
          </w:tcPr>
          <w:p w:rsidR="00807427" w:rsidRPr="00807427" w:rsidRDefault="00807427" w:rsidP="00807427">
            <w:pPr>
              <w:spacing w:after="0" w:line="240" w:lineRule="auto"/>
              <w:jc w:val="center"/>
              <w:rPr>
                <w:rFonts w:ascii="Times New Roman" w:eastAsia="Calibri" w:hAnsi="Times New Roman" w:cs="Times New Roman"/>
                <w:color w:val="auto"/>
                <w:kern w:val="0"/>
                <w:sz w:val="12"/>
                <w:szCs w:val="12"/>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807427" w:rsidRPr="00807427" w:rsidRDefault="00807427" w:rsidP="00807427">
            <w:pPr>
              <w:spacing w:after="0" w:line="240" w:lineRule="auto"/>
              <w:jc w:val="center"/>
              <w:rPr>
                <w:rFonts w:ascii="Times New Roman" w:eastAsia="Calibri" w:hAnsi="Times New Roman" w:cs="Times New Roman"/>
                <w:color w:val="auto"/>
                <w:kern w:val="0"/>
                <w:sz w:val="12"/>
                <w:szCs w:val="12"/>
                <w:lang w:eastAsia="en-US"/>
              </w:rPr>
            </w:pPr>
          </w:p>
        </w:tc>
        <w:tc>
          <w:tcPr>
            <w:tcW w:w="851" w:type="dxa"/>
            <w:tcBorders>
              <w:top w:val="single" w:sz="4" w:space="0" w:color="auto"/>
              <w:left w:val="nil"/>
              <w:bottom w:val="single" w:sz="4" w:space="0" w:color="auto"/>
              <w:right w:val="single" w:sz="4" w:space="0" w:color="auto"/>
            </w:tcBorders>
            <w:shd w:val="clear" w:color="auto" w:fill="auto"/>
          </w:tcPr>
          <w:p w:rsidR="00807427" w:rsidRPr="00807427" w:rsidRDefault="00807427" w:rsidP="00807427">
            <w:pPr>
              <w:spacing w:after="0" w:line="240" w:lineRule="auto"/>
              <w:jc w:val="center"/>
              <w:rPr>
                <w:rFonts w:ascii="Times New Roman" w:eastAsia="Calibri" w:hAnsi="Times New Roman" w:cs="Times New Roman"/>
                <w:color w:val="auto"/>
                <w:kern w:val="0"/>
                <w:sz w:val="12"/>
                <w:szCs w:val="12"/>
                <w:lang w:eastAsia="en-US"/>
              </w:rPr>
            </w:pPr>
          </w:p>
        </w:tc>
        <w:tc>
          <w:tcPr>
            <w:tcW w:w="1275" w:type="dxa"/>
            <w:tcBorders>
              <w:top w:val="single" w:sz="4" w:space="0" w:color="auto"/>
              <w:left w:val="nil"/>
              <w:bottom w:val="single" w:sz="4" w:space="0" w:color="auto"/>
              <w:right w:val="single" w:sz="4" w:space="0" w:color="auto"/>
            </w:tcBorders>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1785" w:type="dxa"/>
            <w:gridSpan w:val="2"/>
            <w:tcBorders>
              <w:top w:val="single" w:sz="4" w:space="0" w:color="auto"/>
              <w:left w:val="nil"/>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tc>
      </w:tr>
      <w:tr w:rsidR="00807427" w:rsidRPr="00807427" w:rsidTr="00807427">
        <w:trPr>
          <w:gridAfter w:val="1"/>
          <w:wAfter w:w="69" w:type="dxa"/>
          <w:trHeight w:val="20"/>
        </w:trPr>
        <w:tc>
          <w:tcPr>
            <w:tcW w:w="582" w:type="dxa"/>
            <w:tcBorders>
              <w:top w:val="single" w:sz="4" w:space="0" w:color="auto"/>
              <w:left w:val="single" w:sz="4" w:space="0" w:color="auto"/>
              <w:bottom w:val="single" w:sz="4" w:space="0" w:color="auto"/>
              <w:right w:val="single" w:sz="4" w:space="0" w:color="auto"/>
            </w:tcBorders>
          </w:tcPr>
          <w:p w:rsidR="00807427" w:rsidRPr="00807427" w:rsidRDefault="00807427" w:rsidP="00807427">
            <w:pPr>
              <w:spacing w:after="0" w:line="240" w:lineRule="auto"/>
              <w:ind w:left="-93" w:right="-108"/>
              <w:rPr>
                <w:rFonts w:ascii="Times New Roman" w:eastAsia="Calibri" w:hAnsi="Times New Roman" w:cs="Times New Roman"/>
                <w:color w:val="auto"/>
                <w:kern w:val="0"/>
                <w:sz w:val="12"/>
                <w:szCs w:val="12"/>
                <w:lang w:eastAsia="en-US"/>
              </w:rPr>
            </w:pP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807427" w:rsidRPr="00807427" w:rsidRDefault="00807427" w:rsidP="00807427">
            <w:pPr>
              <w:spacing w:after="0" w:line="240" w:lineRule="auto"/>
              <w:ind w:left="-108" w:right="-108"/>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Администрация Каратузского района</w:t>
            </w:r>
          </w:p>
        </w:tc>
        <w:tc>
          <w:tcPr>
            <w:tcW w:w="879" w:type="dxa"/>
            <w:tcBorders>
              <w:top w:val="single" w:sz="4" w:space="0" w:color="auto"/>
              <w:left w:val="nil"/>
              <w:bottom w:val="single" w:sz="4" w:space="0" w:color="auto"/>
              <w:right w:val="single" w:sz="4" w:space="0" w:color="auto"/>
            </w:tcBorders>
            <w:shd w:val="clear" w:color="auto" w:fill="auto"/>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597" w:type="dxa"/>
            <w:tcBorders>
              <w:top w:val="single" w:sz="4" w:space="0" w:color="auto"/>
              <w:left w:val="nil"/>
              <w:bottom w:val="single" w:sz="4" w:space="0" w:color="auto"/>
              <w:right w:val="single" w:sz="4" w:space="0" w:color="auto"/>
            </w:tcBorders>
            <w:shd w:val="clear" w:color="auto" w:fill="auto"/>
            <w:noWrap/>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901</w:t>
            </w:r>
          </w:p>
        </w:tc>
        <w:tc>
          <w:tcPr>
            <w:tcW w:w="455" w:type="dxa"/>
            <w:tcBorders>
              <w:top w:val="single" w:sz="4" w:space="0" w:color="auto"/>
              <w:left w:val="nil"/>
              <w:bottom w:val="single" w:sz="4" w:space="0" w:color="auto"/>
              <w:right w:val="single" w:sz="4" w:space="0" w:color="auto"/>
            </w:tcBorders>
            <w:shd w:val="clear" w:color="auto" w:fill="auto"/>
            <w:noWrap/>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Х</w:t>
            </w:r>
          </w:p>
        </w:tc>
        <w:tc>
          <w:tcPr>
            <w:tcW w:w="738" w:type="dxa"/>
            <w:tcBorders>
              <w:top w:val="single" w:sz="4" w:space="0" w:color="auto"/>
              <w:left w:val="nil"/>
              <w:bottom w:val="single" w:sz="4" w:space="0" w:color="auto"/>
              <w:right w:val="single" w:sz="4" w:space="0" w:color="auto"/>
            </w:tcBorders>
            <w:shd w:val="clear" w:color="auto" w:fill="auto"/>
            <w:noWrap/>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Х</w:t>
            </w:r>
          </w:p>
        </w:tc>
        <w:tc>
          <w:tcPr>
            <w:tcW w:w="366" w:type="dxa"/>
            <w:tcBorders>
              <w:top w:val="single" w:sz="4" w:space="0" w:color="auto"/>
              <w:left w:val="nil"/>
              <w:bottom w:val="single" w:sz="4" w:space="0" w:color="auto"/>
              <w:right w:val="single" w:sz="4" w:space="0" w:color="auto"/>
            </w:tcBorders>
            <w:shd w:val="clear" w:color="auto" w:fill="auto"/>
            <w:noWrap/>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Х</w:t>
            </w:r>
          </w:p>
        </w:tc>
        <w:tc>
          <w:tcPr>
            <w:tcW w:w="850" w:type="dxa"/>
            <w:tcBorders>
              <w:top w:val="single" w:sz="4" w:space="0" w:color="auto"/>
              <w:left w:val="nil"/>
              <w:bottom w:val="single" w:sz="4" w:space="0" w:color="auto"/>
              <w:right w:val="single" w:sz="4" w:space="0" w:color="auto"/>
            </w:tcBorders>
            <w:shd w:val="clear" w:color="auto" w:fill="auto"/>
            <w:noWrap/>
          </w:tcPr>
          <w:p w:rsidR="00807427" w:rsidRPr="00807427" w:rsidRDefault="00807427" w:rsidP="00807427">
            <w:pPr>
              <w:spacing w:after="0" w:line="240" w:lineRule="auto"/>
              <w:jc w:val="center"/>
              <w:rPr>
                <w:rFonts w:ascii="Calibri" w:eastAsia="Calibri" w:hAnsi="Calibri"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3 288,10</w:t>
            </w:r>
          </w:p>
        </w:tc>
        <w:tc>
          <w:tcPr>
            <w:tcW w:w="709" w:type="dxa"/>
            <w:tcBorders>
              <w:top w:val="single" w:sz="4" w:space="0" w:color="auto"/>
              <w:left w:val="nil"/>
              <w:bottom w:val="single" w:sz="4" w:space="0" w:color="auto"/>
              <w:right w:val="single" w:sz="4" w:space="0" w:color="auto"/>
            </w:tcBorders>
            <w:shd w:val="clear" w:color="auto" w:fill="auto"/>
          </w:tcPr>
          <w:p w:rsidR="00807427" w:rsidRPr="00807427" w:rsidRDefault="00807427" w:rsidP="00807427">
            <w:pPr>
              <w:spacing w:after="0" w:line="240" w:lineRule="auto"/>
              <w:jc w:val="center"/>
              <w:rPr>
                <w:rFonts w:ascii="Calibri" w:eastAsia="Calibri" w:hAnsi="Calibri"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3 288,10</w:t>
            </w:r>
          </w:p>
        </w:tc>
        <w:tc>
          <w:tcPr>
            <w:tcW w:w="851" w:type="dxa"/>
            <w:tcBorders>
              <w:top w:val="single" w:sz="4" w:space="0" w:color="auto"/>
              <w:left w:val="nil"/>
              <w:bottom w:val="single" w:sz="4" w:space="0" w:color="auto"/>
              <w:right w:val="single" w:sz="4" w:space="0" w:color="auto"/>
            </w:tcBorders>
            <w:shd w:val="clear" w:color="auto" w:fill="auto"/>
          </w:tcPr>
          <w:p w:rsidR="00807427" w:rsidRPr="00807427" w:rsidRDefault="00807427" w:rsidP="00807427">
            <w:pPr>
              <w:spacing w:after="0" w:line="240" w:lineRule="auto"/>
              <w:jc w:val="center"/>
              <w:rPr>
                <w:rFonts w:ascii="Calibri" w:eastAsia="Calibri" w:hAnsi="Calibri" w:cs="Times New Roman"/>
                <w:color w:val="auto"/>
                <w:kern w:val="0"/>
                <w:sz w:val="12"/>
                <w:szCs w:val="12"/>
                <w:lang w:eastAsia="en-US"/>
              </w:rPr>
            </w:pPr>
            <w:r w:rsidRPr="00807427">
              <w:rPr>
                <w:rFonts w:ascii="Times New Roman" w:eastAsia="Calibri" w:hAnsi="Times New Roman" w:cs="Times New Roman"/>
                <w:color w:val="auto"/>
                <w:kern w:val="0"/>
                <w:sz w:val="12"/>
                <w:szCs w:val="12"/>
                <w:lang w:eastAsia="en-US"/>
              </w:rPr>
              <w:t>3 288,10</w:t>
            </w:r>
          </w:p>
        </w:tc>
        <w:tc>
          <w:tcPr>
            <w:tcW w:w="1275" w:type="dxa"/>
            <w:tcBorders>
              <w:top w:val="single" w:sz="4" w:space="0" w:color="auto"/>
              <w:left w:val="nil"/>
              <w:bottom w:val="single" w:sz="4" w:space="0" w:color="auto"/>
              <w:right w:val="single" w:sz="4" w:space="0" w:color="auto"/>
            </w:tcBorders>
          </w:tcPr>
          <w:p w:rsidR="00807427" w:rsidRPr="00807427" w:rsidRDefault="00807427" w:rsidP="00807427">
            <w:pPr>
              <w:spacing w:after="0" w:line="240" w:lineRule="auto"/>
              <w:ind w:left="-93" w:right="-108"/>
              <w:jc w:val="center"/>
              <w:rPr>
                <w:rFonts w:ascii="Times New Roman" w:eastAsia="Calibri" w:hAnsi="Times New Roman" w:cs="Times New Roman"/>
                <w:color w:val="auto"/>
                <w:kern w:val="0"/>
                <w:sz w:val="12"/>
                <w:szCs w:val="12"/>
                <w:highlight w:val="yellow"/>
                <w:lang w:eastAsia="en-US"/>
              </w:rPr>
            </w:pPr>
            <w:r w:rsidRPr="00807427">
              <w:rPr>
                <w:rFonts w:ascii="Times New Roman" w:eastAsia="Calibri" w:hAnsi="Times New Roman" w:cs="Times New Roman"/>
                <w:color w:val="auto"/>
                <w:kern w:val="0"/>
                <w:sz w:val="12"/>
                <w:szCs w:val="12"/>
                <w:lang w:eastAsia="en-US"/>
              </w:rPr>
              <w:t>9 864,30</w:t>
            </w:r>
          </w:p>
        </w:tc>
        <w:tc>
          <w:tcPr>
            <w:tcW w:w="1785" w:type="dxa"/>
            <w:gridSpan w:val="2"/>
            <w:tcBorders>
              <w:top w:val="single" w:sz="4" w:space="0" w:color="auto"/>
              <w:left w:val="nil"/>
              <w:bottom w:val="single" w:sz="4" w:space="0" w:color="auto"/>
              <w:right w:val="single" w:sz="4" w:space="0" w:color="auto"/>
            </w:tcBorders>
          </w:tcPr>
          <w:p w:rsidR="00807427" w:rsidRPr="00807427" w:rsidRDefault="00807427" w:rsidP="00807427">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tc>
      </w:tr>
    </w:tbl>
    <w:p w:rsidR="005A035A" w:rsidRDefault="005A035A" w:rsidP="00383F09">
      <w:pPr>
        <w:suppressAutoHyphens/>
        <w:spacing w:after="0" w:line="240" w:lineRule="auto"/>
        <w:jc w:val="both"/>
        <w:rPr>
          <w:rFonts w:ascii="Times New Roman" w:hAnsi="Times New Roman" w:cs="Times New Roman"/>
          <w:color w:val="auto"/>
          <w:kern w:val="0"/>
          <w:sz w:val="12"/>
          <w:szCs w:val="12"/>
        </w:rPr>
      </w:pPr>
    </w:p>
    <w:p w:rsidR="008C1927" w:rsidRDefault="008C1927" w:rsidP="008C1927">
      <w:pPr>
        <w:spacing w:after="0" w:line="240" w:lineRule="auto"/>
        <w:jc w:val="center"/>
        <w:rPr>
          <w:rFonts w:ascii="Times New Roman" w:eastAsia="Calibri" w:hAnsi="Times New Roman" w:cs="Times New Roman"/>
          <w:color w:val="auto"/>
          <w:kern w:val="0"/>
          <w:sz w:val="12"/>
          <w:szCs w:val="12"/>
          <w:lang w:eastAsia="en-US"/>
        </w:rPr>
      </w:pPr>
      <w:r w:rsidRPr="008C1927">
        <w:rPr>
          <w:rFonts w:ascii="Times New Roman" w:eastAsia="Calibri" w:hAnsi="Times New Roman" w:cs="Times New Roman"/>
          <w:color w:val="auto"/>
          <w:kern w:val="0"/>
          <w:sz w:val="12"/>
          <w:szCs w:val="12"/>
          <w:lang w:eastAsia="en-US"/>
        </w:rPr>
        <w:t>АДМИНИСТРАЦИЯ КАРАТУЗСКОГО РАЙОНА</w:t>
      </w:r>
    </w:p>
    <w:p w:rsidR="008C1927" w:rsidRPr="008C1927" w:rsidRDefault="008C1927" w:rsidP="008C1927">
      <w:pPr>
        <w:spacing w:after="0" w:line="240" w:lineRule="auto"/>
        <w:jc w:val="center"/>
        <w:rPr>
          <w:rFonts w:ascii="Times New Roman" w:eastAsia="Calibri" w:hAnsi="Times New Roman" w:cs="Times New Roman"/>
          <w:color w:val="auto"/>
          <w:kern w:val="0"/>
          <w:sz w:val="12"/>
          <w:szCs w:val="12"/>
          <w:lang w:eastAsia="en-US"/>
        </w:rPr>
      </w:pPr>
    </w:p>
    <w:p w:rsidR="008C1927" w:rsidRDefault="008C1927" w:rsidP="008C1927">
      <w:pPr>
        <w:spacing w:after="0" w:line="240" w:lineRule="auto"/>
        <w:jc w:val="center"/>
        <w:rPr>
          <w:rFonts w:ascii="Times New Roman" w:eastAsia="Calibri" w:hAnsi="Times New Roman" w:cs="Times New Roman"/>
          <w:color w:val="auto"/>
          <w:kern w:val="0"/>
          <w:sz w:val="12"/>
          <w:szCs w:val="12"/>
          <w:lang w:eastAsia="en-US"/>
        </w:rPr>
      </w:pPr>
      <w:r w:rsidRPr="008C1927">
        <w:rPr>
          <w:rFonts w:ascii="Times New Roman" w:eastAsia="Calibri" w:hAnsi="Times New Roman" w:cs="Times New Roman"/>
          <w:color w:val="auto"/>
          <w:kern w:val="0"/>
          <w:sz w:val="12"/>
          <w:szCs w:val="12"/>
          <w:lang w:eastAsia="en-US"/>
        </w:rPr>
        <w:t>ПОСТАНОВЛЕНИЕ</w:t>
      </w:r>
    </w:p>
    <w:p w:rsidR="008C1927" w:rsidRPr="008C1927" w:rsidRDefault="008C1927" w:rsidP="008C1927">
      <w:pPr>
        <w:spacing w:after="0" w:line="240" w:lineRule="auto"/>
        <w:jc w:val="center"/>
        <w:rPr>
          <w:rFonts w:ascii="Times New Roman" w:eastAsia="Calibri" w:hAnsi="Times New Roman" w:cs="Times New Roman"/>
          <w:color w:val="auto"/>
          <w:kern w:val="0"/>
          <w:sz w:val="12"/>
          <w:szCs w:val="12"/>
          <w:lang w:eastAsia="en-US"/>
        </w:rPr>
      </w:pPr>
    </w:p>
    <w:p w:rsidR="008C1927" w:rsidRDefault="008C1927" w:rsidP="008C1927">
      <w:pPr>
        <w:spacing w:after="0" w:line="240" w:lineRule="auto"/>
        <w:jc w:val="both"/>
        <w:rPr>
          <w:rFonts w:ascii="Times New Roman" w:eastAsia="Calibri" w:hAnsi="Times New Roman" w:cs="Times New Roman"/>
          <w:iCs/>
          <w:color w:val="auto"/>
          <w:kern w:val="0"/>
          <w:sz w:val="12"/>
          <w:szCs w:val="12"/>
          <w:lang w:eastAsia="en-US"/>
        </w:rPr>
      </w:pPr>
      <w:r w:rsidRPr="008C1927">
        <w:rPr>
          <w:rFonts w:ascii="Times New Roman" w:eastAsia="Calibri" w:hAnsi="Times New Roman" w:cs="Times New Roman"/>
          <w:color w:val="auto"/>
          <w:kern w:val="0"/>
          <w:sz w:val="12"/>
          <w:szCs w:val="12"/>
          <w:lang w:eastAsia="en-US"/>
        </w:rPr>
        <w:t>25.10.2021</w:t>
      </w:r>
      <w:r w:rsidRPr="008C1927">
        <w:rPr>
          <w:rFonts w:ascii="Times New Roman" w:eastAsia="Calibri" w:hAnsi="Times New Roman" w:cs="Times New Roman"/>
          <w:color w:val="auto"/>
          <w:kern w:val="0"/>
          <w:sz w:val="12"/>
          <w:szCs w:val="12"/>
          <w:lang w:eastAsia="en-US"/>
        </w:rPr>
        <w:tab/>
      </w:r>
      <w:r w:rsidRPr="008C1927">
        <w:rPr>
          <w:rFonts w:ascii="Times New Roman" w:eastAsia="Calibri" w:hAnsi="Times New Roman" w:cs="Times New Roman"/>
          <w:color w:val="auto"/>
          <w:kern w:val="0"/>
          <w:sz w:val="12"/>
          <w:szCs w:val="12"/>
          <w:lang w:eastAsia="en-US"/>
        </w:rPr>
        <w:tab/>
      </w:r>
      <w:r w:rsidRPr="008C1927">
        <w:rPr>
          <w:rFonts w:ascii="Times New Roman" w:eastAsia="Calibri" w:hAnsi="Times New Roman" w:cs="Times New Roman"/>
          <w:color w:val="auto"/>
          <w:kern w:val="0"/>
          <w:sz w:val="12"/>
          <w:szCs w:val="12"/>
          <w:lang w:eastAsia="en-US"/>
        </w:rPr>
        <w:tab/>
        <w:t xml:space="preserve">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8C1927">
        <w:rPr>
          <w:rFonts w:ascii="Times New Roman" w:eastAsia="Calibri" w:hAnsi="Times New Roman" w:cs="Times New Roman"/>
          <w:color w:val="auto"/>
          <w:kern w:val="0"/>
          <w:sz w:val="12"/>
          <w:szCs w:val="12"/>
          <w:lang w:eastAsia="en-US"/>
        </w:rPr>
        <w:tab/>
        <w:t xml:space="preserve">   с. Каратузское</w:t>
      </w:r>
      <w:r w:rsidRPr="008C1927">
        <w:rPr>
          <w:rFonts w:ascii="Times New Roman" w:eastAsia="Calibri" w:hAnsi="Times New Roman" w:cs="Times New Roman"/>
          <w:color w:val="auto"/>
          <w:kern w:val="0"/>
          <w:sz w:val="12"/>
          <w:szCs w:val="12"/>
          <w:lang w:eastAsia="en-US"/>
        </w:rPr>
        <w:tab/>
      </w:r>
      <w:r w:rsidRPr="008C1927">
        <w:rPr>
          <w:rFonts w:ascii="Times New Roman" w:eastAsia="Calibri" w:hAnsi="Times New Roman" w:cs="Times New Roman"/>
          <w:color w:val="auto"/>
          <w:kern w:val="0"/>
          <w:sz w:val="12"/>
          <w:szCs w:val="12"/>
          <w:lang w:eastAsia="en-US"/>
        </w:rPr>
        <w:tab/>
      </w:r>
      <w:r w:rsidRPr="008C1927">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8C1927">
        <w:rPr>
          <w:rFonts w:ascii="Times New Roman" w:eastAsia="Calibri" w:hAnsi="Times New Roman" w:cs="Times New Roman"/>
          <w:color w:val="auto"/>
          <w:kern w:val="0"/>
          <w:sz w:val="12"/>
          <w:szCs w:val="12"/>
          <w:lang w:eastAsia="en-US"/>
        </w:rPr>
        <w:tab/>
      </w:r>
      <w:r w:rsidRPr="008C1927">
        <w:rPr>
          <w:rFonts w:ascii="Times New Roman" w:eastAsia="Calibri" w:hAnsi="Times New Roman" w:cs="Times New Roman"/>
          <w:i/>
          <w:color w:val="auto"/>
          <w:kern w:val="0"/>
          <w:sz w:val="12"/>
          <w:szCs w:val="12"/>
          <w:lang w:eastAsia="en-US"/>
        </w:rPr>
        <w:t xml:space="preserve">    </w:t>
      </w:r>
      <w:r w:rsidRPr="008C1927">
        <w:rPr>
          <w:rFonts w:ascii="Times New Roman" w:eastAsia="Calibri" w:hAnsi="Times New Roman" w:cs="Times New Roman"/>
          <w:iCs/>
          <w:color w:val="auto"/>
          <w:kern w:val="0"/>
          <w:sz w:val="12"/>
          <w:szCs w:val="12"/>
          <w:lang w:eastAsia="en-US"/>
        </w:rPr>
        <w:t>№ 858-п</w:t>
      </w:r>
    </w:p>
    <w:p w:rsidR="008C1927" w:rsidRPr="008C1927" w:rsidRDefault="008C1927" w:rsidP="008C1927">
      <w:pPr>
        <w:spacing w:after="0" w:line="240" w:lineRule="auto"/>
        <w:jc w:val="both"/>
        <w:rPr>
          <w:rFonts w:ascii="Times New Roman" w:eastAsia="Calibri" w:hAnsi="Times New Roman" w:cs="Times New Roman"/>
          <w:iCs/>
          <w:color w:val="auto"/>
          <w:kern w:val="0"/>
          <w:sz w:val="12"/>
          <w:szCs w:val="12"/>
          <w:lang w:eastAsia="en-US"/>
        </w:rPr>
      </w:pPr>
    </w:p>
    <w:p w:rsidR="008C1927" w:rsidRPr="008C1927" w:rsidRDefault="008C1927" w:rsidP="008C1927">
      <w:pPr>
        <w:spacing w:after="0" w:line="240" w:lineRule="auto"/>
        <w:jc w:val="both"/>
        <w:rPr>
          <w:rFonts w:ascii="Times New Roman" w:hAnsi="Times New Roman" w:cs="Times New Roman"/>
          <w:bCs/>
          <w:color w:val="auto"/>
          <w:kern w:val="0"/>
          <w:sz w:val="12"/>
          <w:szCs w:val="12"/>
          <w:lang w:eastAsia="en-US"/>
        </w:rPr>
      </w:pPr>
      <w:r w:rsidRPr="008C1927">
        <w:rPr>
          <w:rFonts w:ascii="Times New Roman" w:eastAsia="Calibri" w:hAnsi="Times New Roman" w:cs="Times New Roman"/>
          <w:color w:val="auto"/>
          <w:kern w:val="0"/>
          <w:sz w:val="12"/>
          <w:szCs w:val="12"/>
          <w:lang w:eastAsia="en-US"/>
        </w:rPr>
        <w:t>О внесении изменений в постановление администрации Каратузского района от 31.10.2013 №1127-п «Об утверждении муниципальной программы «Развитие малого и среднего предпринимательства в Каратузском районе»</w:t>
      </w:r>
    </w:p>
    <w:p w:rsidR="008C1927" w:rsidRPr="008C1927" w:rsidRDefault="008C1927" w:rsidP="008C1927">
      <w:pPr>
        <w:spacing w:after="0" w:line="240" w:lineRule="auto"/>
        <w:ind w:firstLine="709"/>
        <w:jc w:val="both"/>
        <w:rPr>
          <w:rFonts w:ascii="Times New Roman" w:eastAsia="Calibri" w:hAnsi="Times New Roman" w:cs="Times New Roman"/>
          <w:color w:val="auto"/>
          <w:kern w:val="0"/>
          <w:sz w:val="12"/>
          <w:szCs w:val="12"/>
          <w:lang w:eastAsia="en-US"/>
        </w:rPr>
      </w:pPr>
    </w:p>
    <w:p w:rsidR="008C1927" w:rsidRPr="008C1927" w:rsidRDefault="008C1927" w:rsidP="008C1927">
      <w:pPr>
        <w:spacing w:after="0" w:line="240" w:lineRule="auto"/>
        <w:ind w:firstLine="709"/>
        <w:jc w:val="both"/>
        <w:rPr>
          <w:rFonts w:ascii="Times New Roman" w:eastAsia="Calibri" w:hAnsi="Times New Roman" w:cs="Times New Roman"/>
          <w:color w:val="auto"/>
          <w:kern w:val="0"/>
          <w:sz w:val="12"/>
          <w:szCs w:val="12"/>
          <w:lang w:eastAsia="en-US"/>
        </w:rPr>
      </w:pPr>
      <w:r w:rsidRPr="008C1927">
        <w:rPr>
          <w:rFonts w:ascii="Times New Roman" w:eastAsia="Calibri" w:hAnsi="Times New Roman" w:cs="Times New Roman"/>
          <w:color w:val="auto"/>
          <w:kern w:val="0"/>
          <w:sz w:val="12"/>
          <w:szCs w:val="12"/>
          <w:lang w:eastAsia="en-US"/>
        </w:rPr>
        <w:t>В соответствии со статьей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w:t>
      </w:r>
      <w:proofErr w:type="spellStart"/>
      <w:r w:rsidRPr="008C1927">
        <w:rPr>
          <w:rFonts w:ascii="Times New Roman" w:eastAsia="Calibri" w:hAnsi="Times New Roman" w:cs="Times New Roman"/>
          <w:color w:val="auto"/>
          <w:kern w:val="0"/>
          <w:sz w:val="12"/>
          <w:szCs w:val="12"/>
          <w:lang w:eastAsia="en-US"/>
        </w:rPr>
        <w:t>Каратузский</w:t>
      </w:r>
      <w:proofErr w:type="spellEnd"/>
      <w:r w:rsidRPr="008C1927">
        <w:rPr>
          <w:rFonts w:ascii="Times New Roman" w:eastAsia="Calibri" w:hAnsi="Times New Roman" w:cs="Times New Roman"/>
          <w:color w:val="auto"/>
          <w:kern w:val="0"/>
          <w:sz w:val="12"/>
          <w:szCs w:val="12"/>
          <w:lang w:eastAsia="en-US"/>
        </w:rPr>
        <w:t xml:space="preserve"> район» в целях перспективного развития малого и среднего предпринимательства в Каратузском районе, создания новых рабочих мест, увеличения налоговых поступлений,  ПОСТАНОВЛЯЮ:</w:t>
      </w:r>
    </w:p>
    <w:p w:rsidR="008C1927" w:rsidRPr="008C1927" w:rsidRDefault="008C1927" w:rsidP="008C1927">
      <w:pPr>
        <w:spacing w:after="0" w:line="240" w:lineRule="auto"/>
        <w:ind w:firstLine="709"/>
        <w:jc w:val="both"/>
        <w:rPr>
          <w:rFonts w:ascii="Times New Roman" w:hAnsi="Times New Roman" w:cs="Times New Roman"/>
          <w:bCs/>
          <w:color w:val="auto"/>
          <w:kern w:val="0"/>
          <w:sz w:val="12"/>
          <w:szCs w:val="12"/>
          <w:lang w:eastAsia="en-US"/>
        </w:rPr>
      </w:pPr>
      <w:r w:rsidRPr="008C1927">
        <w:rPr>
          <w:rFonts w:ascii="Times New Roman" w:eastAsia="Calibri" w:hAnsi="Times New Roman" w:cs="Times New Roman"/>
          <w:bCs/>
          <w:iCs/>
          <w:color w:val="auto"/>
          <w:kern w:val="0"/>
          <w:sz w:val="12"/>
          <w:szCs w:val="12"/>
          <w:lang w:eastAsia="en-US"/>
        </w:rPr>
        <w:t>1.</w:t>
      </w:r>
      <w:r w:rsidRPr="008C1927">
        <w:rPr>
          <w:rFonts w:ascii="Times New Roman" w:eastAsia="Calibri" w:hAnsi="Times New Roman" w:cs="Times New Roman"/>
          <w:iCs/>
          <w:color w:val="auto"/>
          <w:kern w:val="0"/>
          <w:sz w:val="12"/>
          <w:szCs w:val="12"/>
          <w:lang w:eastAsia="en-US"/>
        </w:rPr>
        <w:t xml:space="preserve"> Приложение к постановлению от 31.10.2013 №1127-п «Об утверждении муниципальной программы «Развитие малого и среднего предпринимательства в Каратузском районе» изменить и изложить в новой редакции согласно приложению 1 к настоящему постановлению.</w:t>
      </w:r>
    </w:p>
    <w:p w:rsidR="008C1927" w:rsidRPr="008C1927" w:rsidRDefault="008C1927" w:rsidP="008C1927">
      <w:pPr>
        <w:spacing w:after="0" w:line="240" w:lineRule="auto"/>
        <w:ind w:firstLine="709"/>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 xml:space="preserve">2. Контроль за исполнением настоящего постановления возложить на заместителя главы района по финансам, экономике-руководителя финансового управления Е.С. </w:t>
      </w:r>
      <w:proofErr w:type="spellStart"/>
      <w:r w:rsidRPr="008C1927">
        <w:rPr>
          <w:rFonts w:ascii="Times New Roman" w:hAnsi="Times New Roman" w:cs="Times New Roman"/>
          <w:bCs/>
          <w:color w:val="auto"/>
          <w:kern w:val="0"/>
          <w:sz w:val="12"/>
          <w:szCs w:val="12"/>
        </w:rPr>
        <w:t>Мигла</w:t>
      </w:r>
      <w:proofErr w:type="spellEnd"/>
      <w:r w:rsidRPr="008C1927">
        <w:rPr>
          <w:rFonts w:ascii="Times New Roman" w:hAnsi="Times New Roman" w:cs="Times New Roman"/>
          <w:bCs/>
          <w:color w:val="auto"/>
          <w:kern w:val="0"/>
          <w:sz w:val="12"/>
          <w:szCs w:val="12"/>
        </w:rPr>
        <w:t>.</w:t>
      </w:r>
    </w:p>
    <w:p w:rsidR="008C1927" w:rsidRPr="008C1927" w:rsidRDefault="008C1927" w:rsidP="008C1927">
      <w:pPr>
        <w:spacing w:after="0" w:line="240" w:lineRule="auto"/>
        <w:ind w:firstLine="709"/>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3. Постановление вступает в силу с 01.01.2022 года, но не ранее дня, следующего за днем его официального опубликования в периодическом печатном издании «Вести муниципального образования «</w:t>
      </w:r>
      <w:proofErr w:type="spellStart"/>
      <w:r w:rsidRPr="008C1927">
        <w:rPr>
          <w:rFonts w:ascii="Times New Roman" w:hAnsi="Times New Roman" w:cs="Times New Roman"/>
          <w:bCs/>
          <w:color w:val="auto"/>
          <w:kern w:val="0"/>
          <w:sz w:val="12"/>
          <w:szCs w:val="12"/>
        </w:rPr>
        <w:t>Каратузский</w:t>
      </w:r>
      <w:proofErr w:type="spellEnd"/>
      <w:r w:rsidRPr="008C1927">
        <w:rPr>
          <w:rFonts w:ascii="Times New Roman" w:hAnsi="Times New Roman" w:cs="Times New Roman"/>
          <w:bCs/>
          <w:color w:val="auto"/>
          <w:kern w:val="0"/>
          <w:sz w:val="12"/>
          <w:szCs w:val="12"/>
        </w:rPr>
        <w:t xml:space="preserve"> район»».</w:t>
      </w:r>
    </w:p>
    <w:p w:rsidR="008C1927" w:rsidRPr="008C1927" w:rsidRDefault="008C1927" w:rsidP="008C1927">
      <w:pPr>
        <w:autoSpaceDE w:val="0"/>
        <w:autoSpaceDN w:val="0"/>
        <w:adjustRightInd w:val="0"/>
        <w:spacing w:after="0" w:line="240" w:lineRule="auto"/>
        <w:ind w:left="3261" w:hanging="3403"/>
        <w:jc w:val="both"/>
        <w:outlineLvl w:val="2"/>
        <w:rPr>
          <w:rFonts w:ascii="Times New Roman" w:hAnsi="Times New Roman" w:cs="Times New Roman"/>
          <w:bCs/>
          <w:color w:val="auto"/>
          <w:kern w:val="0"/>
          <w:sz w:val="12"/>
          <w:szCs w:val="12"/>
        </w:rPr>
      </w:pPr>
    </w:p>
    <w:p w:rsidR="008C1927" w:rsidRPr="008C1927" w:rsidRDefault="008C1927" w:rsidP="008C1927">
      <w:pPr>
        <w:autoSpaceDE w:val="0"/>
        <w:autoSpaceDN w:val="0"/>
        <w:adjustRightInd w:val="0"/>
        <w:spacing w:after="0" w:line="240" w:lineRule="auto"/>
        <w:ind w:left="3261" w:hanging="3403"/>
        <w:jc w:val="both"/>
        <w:outlineLvl w:val="2"/>
        <w:rPr>
          <w:rFonts w:ascii="Times New Roman" w:hAnsi="Times New Roman" w:cs="Times New Roman"/>
          <w:bCs/>
          <w:color w:val="auto"/>
          <w:kern w:val="0"/>
          <w:sz w:val="12"/>
          <w:szCs w:val="12"/>
        </w:rPr>
      </w:pPr>
    </w:p>
    <w:p w:rsidR="008C1927" w:rsidRPr="008C1927" w:rsidRDefault="008C1927" w:rsidP="008C1927">
      <w:pPr>
        <w:autoSpaceDE w:val="0"/>
        <w:autoSpaceDN w:val="0"/>
        <w:adjustRightInd w:val="0"/>
        <w:spacing w:after="0" w:line="240" w:lineRule="auto"/>
        <w:ind w:left="3261" w:hanging="3403"/>
        <w:jc w:val="both"/>
        <w:outlineLvl w:val="2"/>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 xml:space="preserve">И. о. главы района </w:t>
      </w:r>
      <w:r w:rsidRPr="008C1927">
        <w:rPr>
          <w:rFonts w:ascii="Times New Roman" w:hAnsi="Times New Roman" w:cs="Times New Roman"/>
          <w:bCs/>
          <w:color w:val="auto"/>
          <w:kern w:val="0"/>
          <w:sz w:val="12"/>
          <w:szCs w:val="12"/>
        </w:rPr>
        <w:tab/>
      </w:r>
      <w:r w:rsidRPr="008C1927">
        <w:rPr>
          <w:rFonts w:ascii="Times New Roman" w:hAnsi="Times New Roman" w:cs="Times New Roman"/>
          <w:bCs/>
          <w:color w:val="auto"/>
          <w:kern w:val="0"/>
          <w:sz w:val="12"/>
          <w:szCs w:val="12"/>
        </w:rPr>
        <w:tab/>
      </w:r>
      <w:r w:rsidRPr="008C1927">
        <w:rPr>
          <w:rFonts w:ascii="Times New Roman" w:hAnsi="Times New Roman" w:cs="Times New Roman"/>
          <w:bCs/>
          <w:color w:val="auto"/>
          <w:kern w:val="0"/>
          <w:sz w:val="12"/>
          <w:szCs w:val="12"/>
        </w:rPr>
        <w:tab/>
      </w:r>
      <w:r w:rsidRPr="008C1927">
        <w:rPr>
          <w:rFonts w:ascii="Times New Roman" w:hAnsi="Times New Roman" w:cs="Times New Roman"/>
          <w:bCs/>
          <w:color w:val="auto"/>
          <w:kern w:val="0"/>
          <w:sz w:val="12"/>
          <w:szCs w:val="12"/>
        </w:rPr>
        <w:tab/>
      </w:r>
      <w:r w:rsidRPr="008C1927">
        <w:rPr>
          <w:rFonts w:ascii="Times New Roman" w:hAnsi="Times New Roman" w:cs="Times New Roman"/>
          <w:bCs/>
          <w:color w:val="auto"/>
          <w:kern w:val="0"/>
          <w:sz w:val="12"/>
          <w:szCs w:val="12"/>
        </w:rPr>
        <w:tab/>
      </w:r>
      <w:r w:rsidRPr="008C1927">
        <w:rPr>
          <w:rFonts w:ascii="Times New Roman" w:hAnsi="Times New Roman" w:cs="Times New Roman"/>
          <w:bCs/>
          <w:color w:val="auto"/>
          <w:kern w:val="0"/>
          <w:sz w:val="12"/>
          <w:szCs w:val="12"/>
        </w:rPr>
        <w:tab/>
      </w:r>
      <w:r w:rsidRPr="008C1927">
        <w:rPr>
          <w:rFonts w:ascii="Times New Roman" w:hAnsi="Times New Roman" w:cs="Times New Roman"/>
          <w:bCs/>
          <w:color w:val="auto"/>
          <w:kern w:val="0"/>
          <w:sz w:val="12"/>
          <w:szCs w:val="12"/>
        </w:rPr>
        <w:tab/>
      </w:r>
      <w:r w:rsidRPr="008C1927">
        <w:rPr>
          <w:rFonts w:ascii="Times New Roman" w:hAnsi="Times New Roman" w:cs="Times New Roman"/>
          <w:bCs/>
          <w:color w:val="auto"/>
          <w:kern w:val="0"/>
          <w:sz w:val="12"/>
          <w:szCs w:val="12"/>
        </w:rPr>
        <w:tab/>
        <w:t xml:space="preserve">Е.С. </w:t>
      </w:r>
      <w:proofErr w:type="spellStart"/>
      <w:r w:rsidRPr="008C1927">
        <w:rPr>
          <w:rFonts w:ascii="Times New Roman" w:hAnsi="Times New Roman" w:cs="Times New Roman"/>
          <w:bCs/>
          <w:color w:val="auto"/>
          <w:kern w:val="0"/>
          <w:sz w:val="12"/>
          <w:szCs w:val="12"/>
        </w:rPr>
        <w:t>Мигла</w:t>
      </w:r>
      <w:proofErr w:type="spellEnd"/>
    </w:p>
    <w:p w:rsidR="005A035A" w:rsidRDefault="005A035A" w:rsidP="00383F09">
      <w:pPr>
        <w:suppressAutoHyphens/>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6"/>
      </w:tblGrid>
      <w:tr w:rsidR="008C1927" w:rsidRPr="008C1927" w:rsidTr="00BB050B">
        <w:tc>
          <w:tcPr>
            <w:tcW w:w="4785" w:type="dxa"/>
            <w:shd w:val="clear" w:color="auto" w:fill="auto"/>
          </w:tcPr>
          <w:p w:rsidR="008C1927" w:rsidRPr="008C1927" w:rsidRDefault="008C1927" w:rsidP="008C1927">
            <w:pPr>
              <w:spacing w:after="0" w:line="240" w:lineRule="auto"/>
              <w:jc w:val="center"/>
              <w:rPr>
                <w:rFonts w:ascii="Times New Roman" w:eastAsia="Calibri" w:hAnsi="Times New Roman" w:cs="Times New Roman"/>
                <w:color w:val="auto"/>
                <w:kern w:val="0"/>
                <w:sz w:val="12"/>
                <w:szCs w:val="12"/>
                <w:lang w:eastAsia="en-US"/>
              </w:rPr>
            </w:pPr>
          </w:p>
        </w:tc>
        <w:tc>
          <w:tcPr>
            <w:tcW w:w="4786" w:type="dxa"/>
            <w:shd w:val="clear" w:color="auto" w:fill="auto"/>
          </w:tcPr>
          <w:p w:rsidR="008C1927" w:rsidRPr="008C1927" w:rsidRDefault="008C1927" w:rsidP="008C1927">
            <w:pPr>
              <w:spacing w:after="0" w:line="240" w:lineRule="auto"/>
              <w:rPr>
                <w:rFonts w:ascii="Times New Roman" w:eastAsia="Calibri" w:hAnsi="Times New Roman" w:cs="Times New Roman"/>
                <w:color w:val="auto"/>
                <w:kern w:val="0"/>
                <w:sz w:val="12"/>
                <w:szCs w:val="12"/>
                <w:lang w:eastAsia="en-US"/>
              </w:rPr>
            </w:pPr>
            <w:r w:rsidRPr="008C1927">
              <w:rPr>
                <w:rFonts w:ascii="Times New Roman" w:eastAsia="Calibri" w:hAnsi="Times New Roman" w:cs="Times New Roman"/>
                <w:color w:val="auto"/>
                <w:kern w:val="0"/>
                <w:sz w:val="12"/>
                <w:szCs w:val="12"/>
                <w:lang w:eastAsia="en-US"/>
              </w:rPr>
              <w:t>Приложение 1 к постановлению администрации Каратузского района от 25.10.2021 №  858-п</w:t>
            </w:r>
          </w:p>
        </w:tc>
      </w:tr>
    </w:tbl>
    <w:p w:rsidR="008C1927" w:rsidRPr="008C1927" w:rsidRDefault="008C1927" w:rsidP="008C1927">
      <w:pPr>
        <w:tabs>
          <w:tab w:val="left" w:pos="-142"/>
        </w:tabs>
        <w:spacing w:after="0" w:line="240" w:lineRule="auto"/>
        <w:jc w:val="center"/>
        <w:rPr>
          <w:rFonts w:ascii="Times New Roman" w:hAnsi="Times New Roman" w:cs="Times New Roman"/>
          <w:bCs/>
          <w:color w:val="333333"/>
          <w:kern w:val="0"/>
          <w:sz w:val="12"/>
          <w:szCs w:val="12"/>
        </w:rPr>
      </w:pPr>
    </w:p>
    <w:p w:rsidR="008C1927" w:rsidRPr="008C1927" w:rsidRDefault="008C1927" w:rsidP="008C1927">
      <w:pPr>
        <w:tabs>
          <w:tab w:val="left" w:pos="-142"/>
        </w:tabs>
        <w:spacing w:after="0" w:line="240" w:lineRule="auto"/>
        <w:jc w:val="center"/>
        <w:rPr>
          <w:rFonts w:ascii="Times New Roman" w:hAnsi="Times New Roman" w:cs="Times New Roman"/>
          <w:bCs/>
          <w:color w:val="333333"/>
          <w:kern w:val="0"/>
          <w:sz w:val="12"/>
          <w:szCs w:val="12"/>
        </w:rPr>
      </w:pPr>
      <w:r w:rsidRPr="008C1927">
        <w:rPr>
          <w:rFonts w:ascii="Times New Roman" w:hAnsi="Times New Roman" w:cs="Times New Roman"/>
          <w:bCs/>
          <w:color w:val="333333"/>
          <w:kern w:val="0"/>
          <w:sz w:val="12"/>
          <w:szCs w:val="12"/>
        </w:rPr>
        <w:t>1. ПАСПОРТ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2"/>
        <w:gridCol w:w="8475"/>
      </w:tblGrid>
      <w:tr w:rsidR="008C1927" w:rsidRPr="008C1927" w:rsidTr="008C1927">
        <w:trPr>
          <w:trHeight w:val="20"/>
        </w:trPr>
        <w:tc>
          <w:tcPr>
            <w:tcW w:w="1164" w:type="pct"/>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Наименование муниципальной  программы</w:t>
            </w:r>
          </w:p>
        </w:tc>
        <w:tc>
          <w:tcPr>
            <w:tcW w:w="3836" w:type="pct"/>
          </w:tcPr>
          <w:p w:rsidR="008C1927" w:rsidRPr="008C1927" w:rsidRDefault="008C1927" w:rsidP="008C1927">
            <w:pPr>
              <w:spacing w:after="0" w:line="240" w:lineRule="auto"/>
              <w:ind w:left="63" w:hanging="4"/>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«Развитие малого и среднего предпринимательства в  Каратузском районе»</w:t>
            </w:r>
          </w:p>
        </w:tc>
      </w:tr>
      <w:tr w:rsidR="008C1927" w:rsidRPr="008C1927" w:rsidTr="008C1927">
        <w:trPr>
          <w:trHeight w:val="20"/>
        </w:trPr>
        <w:tc>
          <w:tcPr>
            <w:tcW w:w="1164" w:type="pct"/>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Основание для  разработки муниципальной программы</w:t>
            </w:r>
          </w:p>
        </w:tc>
        <w:tc>
          <w:tcPr>
            <w:tcW w:w="3836" w:type="pct"/>
          </w:tcPr>
          <w:p w:rsidR="008C1927" w:rsidRPr="008C1927" w:rsidRDefault="008C1927" w:rsidP="008C1927">
            <w:pPr>
              <w:spacing w:after="0" w:line="240" w:lineRule="auto"/>
              <w:ind w:left="63" w:hanging="4"/>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Федеральный закон от 24.07.2007 г. № 209-ФЗ «О развитии малого и среднего предпринимательства в Российской Федерации».</w:t>
            </w:r>
          </w:p>
          <w:p w:rsidR="008C1927" w:rsidRPr="008C1927" w:rsidRDefault="008C1927" w:rsidP="008C1927">
            <w:pPr>
              <w:spacing w:after="0" w:line="240" w:lineRule="auto"/>
              <w:ind w:left="63" w:hanging="4"/>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Статья 179 Бюджетного кодекса Российской Федерации.</w:t>
            </w:r>
          </w:p>
          <w:p w:rsidR="008C1927" w:rsidRPr="008C1927" w:rsidRDefault="008C1927" w:rsidP="008C1927">
            <w:pPr>
              <w:spacing w:after="0" w:line="240" w:lineRule="auto"/>
              <w:ind w:left="63" w:hanging="4"/>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Закон Красноярского края от 04.12.2008 № 7-2528 «О развитии малого и среднего предпринимательства в Красноярском крае».</w:t>
            </w:r>
          </w:p>
          <w:p w:rsidR="008C1927" w:rsidRPr="008C1927" w:rsidRDefault="008C1927" w:rsidP="008C1927">
            <w:pPr>
              <w:spacing w:after="0" w:line="240" w:lineRule="auto"/>
              <w:ind w:left="63" w:hanging="4"/>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Постановление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формирование и реализация».</w:t>
            </w:r>
          </w:p>
        </w:tc>
      </w:tr>
      <w:tr w:rsidR="008C1927" w:rsidRPr="008C1927" w:rsidTr="008C1927">
        <w:trPr>
          <w:trHeight w:val="20"/>
        </w:trPr>
        <w:tc>
          <w:tcPr>
            <w:tcW w:w="1164" w:type="pct"/>
          </w:tcPr>
          <w:p w:rsidR="008C1927" w:rsidRPr="008C1927" w:rsidRDefault="008C1927" w:rsidP="008C1927">
            <w:pPr>
              <w:spacing w:after="0" w:line="240" w:lineRule="auto"/>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Ответственный исполнитель муниципальной программы</w:t>
            </w:r>
          </w:p>
        </w:tc>
        <w:tc>
          <w:tcPr>
            <w:tcW w:w="3836" w:type="pct"/>
          </w:tcPr>
          <w:p w:rsidR="008C1927" w:rsidRPr="008C1927" w:rsidRDefault="008C1927" w:rsidP="008C1927">
            <w:pPr>
              <w:spacing w:after="0" w:line="240" w:lineRule="auto"/>
              <w:ind w:left="63" w:hanging="4"/>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Администрация Каратузского района (далее - администрация)</w:t>
            </w:r>
          </w:p>
          <w:p w:rsidR="008C1927" w:rsidRPr="008C1927" w:rsidRDefault="008C1927" w:rsidP="008C1927">
            <w:pPr>
              <w:spacing w:before="120" w:line="240" w:lineRule="auto"/>
              <w:jc w:val="both"/>
              <w:rPr>
                <w:rFonts w:ascii="Times New Roman" w:hAnsi="Times New Roman" w:cs="Times New Roman"/>
                <w:bCs/>
                <w:color w:val="auto"/>
                <w:kern w:val="0"/>
                <w:sz w:val="12"/>
                <w:szCs w:val="12"/>
              </w:rPr>
            </w:pPr>
          </w:p>
        </w:tc>
      </w:tr>
      <w:tr w:rsidR="008C1927" w:rsidRPr="008C1927" w:rsidTr="008C1927">
        <w:trPr>
          <w:trHeight w:val="20"/>
        </w:trPr>
        <w:tc>
          <w:tcPr>
            <w:tcW w:w="1164" w:type="pct"/>
          </w:tcPr>
          <w:p w:rsidR="008C1927" w:rsidRPr="008C1927" w:rsidRDefault="008C1927" w:rsidP="008C1927">
            <w:pPr>
              <w:spacing w:after="0" w:line="240" w:lineRule="auto"/>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lastRenderedPageBreak/>
              <w:t xml:space="preserve">Соисполнители муниципальной программы </w:t>
            </w:r>
          </w:p>
        </w:tc>
        <w:tc>
          <w:tcPr>
            <w:tcW w:w="3836" w:type="pct"/>
          </w:tcPr>
          <w:p w:rsidR="008C1927" w:rsidRPr="008C1927" w:rsidRDefault="008C1927" w:rsidP="008C1927">
            <w:pPr>
              <w:spacing w:after="0" w:line="240" w:lineRule="auto"/>
              <w:ind w:left="63" w:hanging="4"/>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нет</w:t>
            </w:r>
          </w:p>
        </w:tc>
      </w:tr>
      <w:tr w:rsidR="008C1927" w:rsidRPr="008C1927" w:rsidTr="008C1927">
        <w:trPr>
          <w:trHeight w:val="20"/>
        </w:trPr>
        <w:tc>
          <w:tcPr>
            <w:tcW w:w="1164" w:type="pct"/>
          </w:tcPr>
          <w:p w:rsidR="008C1927" w:rsidRPr="008C1927" w:rsidRDefault="008C1927" w:rsidP="008C1927">
            <w:pPr>
              <w:spacing w:after="0" w:line="240" w:lineRule="auto"/>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Перечень подпрограмм, отдельных мероприятий муниципальной программы</w:t>
            </w:r>
          </w:p>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3836" w:type="pct"/>
          </w:tcPr>
          <w:p w:rsidR="008C1927" w:rsidRPr="008C1927" w:rsidRDefault="008C1927" w:rsidP="008C1927">
            <w:pPr>
              <w:spacing w:after="0" w:line="240" w:lineRule="auto"/>
              <w:ind w:hanging="4"/>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 Подпрограмма –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p w:rsidR="008C1927" w:rsidRPr="008C1927" w:rsidRDefault="008C1927" w:rsidP="008C1927">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 Подпрограмма – «Финансовая поддержка малого и среднего предпринимательства».</w:t>
            </w:r>
          </w:p>
          <w:p w:rsidR="008C1927" w:rsidRPr="008C1927" w:rsidRDefault="008C1927" w:rsidP="008C1927">
            <w:pPr>
              <w:widowControl w:val="0"/>
              <w:autoSpaceDE w:val="0"/>
              <w:autoSpaceDN w:val="0"/>
              <w:adjustRightInd w:val="0"/>
              <w:spacing w:after="0" w:line="240" w:lineRule="auto"/>
              <w:jc w:val="both"/>
              <w:rPr>
                <w:bCs/>
                <w:color w:val="auto"/>
                <w:kern w:val="0"/>
                <w:sz w:val="12"/>
                <w:szCs w:val="12"/>
              </w:rPr>
            </w:pPr>
            <w:r w:rsidRPr="008C1927">
              <w:rPr>
                <w:rFonts w:ascii="Times New Roman" w:hAnsi="Times New Roman" w:cs="Times New Roman"/>
                <w:bCs/>
                <w:color w:val="auto"/>
                <w:kern w:val="0"/>
                <w:sz w:val="12"/>
                <w:szCs w:val="12"/>
              </w:rPr>
              <w:t>3. Подпрограмма – «Защита прав потребителей».</w:t>
            </w:r>
          </w:p>
        </w:tc>
      </w:tr>
      <w:tr w:rsidR="008C1927" w:rsidRPr="008C1927" w:rsidTr="008C1927">
        <w:trPr>
          <w:trHeight w:val="20"/>
        </w:trPr>
        <w:tc>
          <w:tcPr>
            <w:tcW w:w="1164" w:type="pct"/>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Цели муниципальной программы</w:t>
            </w:r>
          </w:p>
        </w:tc>
        <w:tc>
          <w:tcPr>
            <w:tcW w:w="3836" w:type="pct"/>
          </w:tcPr>
          <w:p w:rsidR="008C1927" w:rsidRPr="008C1927" w:rsidRDefault="008C1927" w:rsidP="008C1927">
            <w:pPr>
              <w:spacing w:after="0" w:line="240" w:lineRule="auto"/>
              <w:ind w:left="63" w:hanging="4"/>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Создание благоприятных условий, способствующих устойчивому функционированию и развитию малого и среднего предпринимательства.</w:t>
            </w:r>
          </w:p>
        </w:tc>
      </w:tr>
      <w:tr w:rsidR="008C1927" w:rsidRPr="008C1927" w:rsidTr="008C1927">
        <w:trPr>
          <w:trHeight w:val="20"/>
        </w:trPr>
        <w:tc>
          <w:tcPr>
            <w:tcW w:w="1164" w:type="pct"/>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Задачи муниципальной программы</w:t>
            </w:r>
          </w:p>
        </w:tc>
        <w:tc>
          <w:tcPr>
            <w:tcW w:w="3836" w:type="pct"/>
          </w:tcPr>
          <w:p w:rsidR="008C1927" w:rsidRPr="008C1927" w:rsidRDefault="008C1927" w:rsidP="008C1927">
            <w:pPr>
              <w:spacing w:after="0" w:line="240" w:lineRule="auto"/>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Задачи:</w:t>
            </w:r>
          </w:p>
          <w:p w:rsidR="008C1927" w:rsidRPr="008C1927" w:rsidRDefault="008C1927" w:rsidP="008C1927">
            <w:pPr>
              <w:spacing w:after="0" w:line="240" w:lineRule="auto"/>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 Создание мотивов у экономически активного населения по организации своего дела, побуждение к инициативному использованию своего потенциала;</w:t>
            </w:r>
          </w:p>
          <w:p w:rsidR="008C1927" w:rsidRPr="008C1927" w:rsidRDefault="008C1927" w:rsidP="008C1927">
            <w:pPr>
              <w:autoSpaceDE w:val="0"/>
              <w:autoSpaceDN w:val="0"/>
              <w:adjustRightInd w:val="0"/>
              <w:spacing w:after="0" w:line="240" w:lineRule="auto"/>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 Финансовая поддержка субъектов малого и среднего предпринимательства в приоритетных для района областях.</w:t>
            </w:r>
          </w:p>
          <w:p w:rsidR="008C1927" w:rsidRPr="008C1927" w:rsidRDefault="008C1927" w:rsidP="008C1927">
            <w:pPr>
              <w:autoSpaceDE w:val="0"/>
              <w:autoSpaceDN w:val="0"/>
              <w:adjustRightInd w:val="0"/>
              <w:spacing w:after="0" w:line="240" w:lineRule="auto"/>
              <w:jc w:val="both"/>
              <w:rPr>
                <w:bCs/>
                <w:color w:val="auto"/>
                <w:kern w:val="0"/>
                <w:sz w:val="12"/>
                <w:szCs w:val="12"/>
              </w:rPr>
            </w:pPr>
            <w:r w:rsidRPr="008C1927">
              <w:rPr>
                <w:rFonts w:ascii="Times New Roman" w:hAnsi="Times New Roman" w:cs="Times New Roman"/>
                <w:bCs/>
                <w:color w:val="auto"/>
                <w:kern w:val="0"/>
                <w:sz w:val="12"/>
                <w:szCs w:val="12"/>
              </w:rPr>
              <w:t>3. Создание и развитие системы защиты прав потребителей, направленной на минимизацию рисков нарушения законных прав и интересов потребителей.</w:t>
            </w:r>
          </w:p>
        </w:tc>
      </w:tr>
      <w:tr w:rsidR="008C1927" w:rsidRPr="008C1927" w:rsidTr="008C1927">
        <w:trPr>
          <w:trHeight w:val="20"/>
        </w:trPr>
        <w:tc>
          <w:tcPr>
            <w:tcW w:w="1164" w:type="pct"/>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Этапы и сроки реализации муниципальной программы</w:t>
            </w:r>
          </w:p>
        </w:tc>
        <w:tc>
          <w:tcPr>
            <w:tcW w:w="3836" w:type="pct"/>
          </w:tcPr>
          <w:p w:rsidR="008C1927" w:rsidRPr="008C1927" w:rsidRDefault="008C1927" w:rsidP="008C1927">
            <w:pPr>
              <w:spacing w:after="0" w:line="240" w:lineRule="auto"/>
              <w:ind w:left="63" w:hanging="4"/>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Срок реализации: 2014 - 2030 годы.</w:t>
            </w:r>
          </w:p>
          <w:p w:rsidR="008C1927" w:rsidRPr="008C1927" w:rsidRDefault="008C1927" w:rsidP="008C1927">
            <w:pPr>
              <w:spacing w:after="0" w:line="240" w:lineRule="auto"/>
              <w:ind w:left="63" w:hanging="4"/>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Реализация муниципальной программы осуществляется в 3 этапа:</w:t>
            </w:r>
          </w:p>
          <w:p w:rsidR="008C1927" w:rsidRPr="008C1927" w:rsidRDefault="008C1927" w:rsidP="008C1927">
            <w:pPr>
              <w:spacing w:after="0" w:line="240" w:lineRule="auto"/>
              <w:ind w:left="63" w:hanging="4"/>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I этап: 2014 - 2016 годы;</w:t>
            </w:r>
          </w:p>
          <w:p w:rsidR="008C1927" w:rsidRPr="008C1927" w:rsidRDefault="008C1927" w:rsidP="008C1927">
            <w:pPr>
              <w:spacing w:after="0" w:line="240" w:lineRule="auto"/>
              <w:ind w:left="63" w:hanging="4"/>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II этап: 2017 - 2020 годы;</w:t>
            </w:r>
          </w:p>
          <w:p w:rsidR="008C1927" w:rsidRPr="008C1927" w:rsidRDefault="008C1927" w:rsidP="008C1927">
            <w:pPr>
              <w:spacing w:after="0" w:line="240" w:lineRule="auto"/>
              <w:ind w:left="63" w:hanging="4"/>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 xml:space="preserve">III этап: 2021 - 2030 годы </w:t>
            </w:r>
          </w:p>
        </w:tc>
      </w:tr>
      <w:tr w:rsidR="008C1927" w:rsidRPr="008C1927" w:rsidTr="008C1927">
        <w:trPr>
          <w:trHeight w:val="20"/>
        </w:trPr>
        <w:tc>
          <w:tcPr>
            <w:tcW w:w="1164" w:type="pct"/>
          </w:tcPr>
          <w:p w:rsidR="008C1927" w:rsidRPr="008C1927" w:rsidRDefault="008C1927" w:rsidP="008C1927">
            <w:pPr>
              <w:spacing w:after="0" w:line="240" w:lineRule="auto"/>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 (приложение к паспорту муниципальной программы)</w:t>
            </w:r>
          </w:p>
        </w:tc>
        <w:tc>
          <w:tcPr>
            <w:tcW w:w="3836" w:type="pct"/>
          </w:tcPr>
          <w:p w:rsidR="008C1927" w:rsidRPr="008C1927" w:rsidRDefault="008C1927" w:rsidP="008C1927">
            <w:pPr>
              <w:spacing w:after="0" w:line="240" w:lineRule="auto"/>
              <w:ind w:left="63" w:hanging="4"/>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Приложение 1 к Паспорту муниципальной программы.</w:t>
            </w:r>
          </w:p>
          <w:p w:rsidR="008C1927" w:rsidRPr="008C1927" w:rsidRDefault="008C1927" w:rsidP="008C1927">
            <w:pPr>
              <w:spacing w:after="0" w:line="240" w:lineRule="auto"/>
              <w:ind w:left="63" w:hanging="4"/>
              <w:jc w:val="both"/>
              <w:rPr>
                <w:rFonts w:ascii="Times New Roman" w:hAnsi="Times New Roman" w:cs="Times New Roman"/>
                <w:bCs/>
                <w:color w:val="auto"/>
                <w:kern w:val="0"/>
                <w:sz w:val="12"/>
                <w:szCs w:val="12"/>
              </w:rPr>
            </w:pPr>
          </w:p>
        </w:tc>
      </w:tr>
      <w:tr w:rsidR="008C1927" w:rsidRPr="008C1927" w:rsidTr="008C1927">
        <w:trPr>
          <w:trHeight w:val="20"/>
        </w:trPr>
        <w:tc>
          <w:tcPr>
            <w:tcW w:w="1164" w:type="pct"/>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Информация по ресурсному обеспечению муниципальной программы, в том числе по годам реализации программы</w:t>
            </w:r>
          </w:p>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3836" w:type="pct"/>
          </w:tcPr>
          <w:p w:rsidR="008C1927" w:rsidRPr="008C1927" w:rsidRDefault="008C1927" w:rsidP="008C1927">
            <w:pPr>
              <w:spacing w:after="0" w:line="240" w:lineRule="auto"/>
              <w:ind w:left="63" w:hanging="4"/>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Общий объем финансирование муниципальной программы в 2014-2024 годах за счет всех источников финансирования составит 21 993,55 тыс. руб.:</w:t>
            </w:r>
          </w:p>
          <w:p w:rsidR="008C1927" w:rsidRPr="008C1927" w:rsidRDefault="008C1927" w:rsidP="008C1927">
            <w:pPr>
              <w:spacing w:after="0" w:line="240" w:lineRule="auto"/>
              <w:ind w:left="63" w:hanging="4"/>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за счет средств местного бюджета, в том числе по годам:</w:t>
            </w:r>
          </w:p>
          <w:p w:rsidR="008C1927" w:rsidRPr="008C1927" w:rsidRDefault="008C1927" w:rsidP="008C1927">
            <w:pPr>
              <w:spacing w:after="0" w:line="240" w:lineRule="auto"/>
              <w:ind w:left="63" w:hanging="4"/>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2014 год -315,0 тыс. рублей;</w:t>
            </w:r>
          </w:p>
          <w:p w:rsidR="008C1927" w:rsidRPr="008C1927" w:rsidRDefault="008C1927" w:rsidP="008C1927">
            <w:pPr>
              <w:spacing w:after="0" w:line="240" w:lineRule="auto"/>
              <w:ind w:left="63" w:hanging="4"/>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2015 год -314,0 тыс. рублей;</w:t>
            </w:r>
          </w:p>
          <w:p w:rsidR="008C1927" w:rsidRPr="008C1927" w:rsidRDefault="008C1927" w:rsidP="008C1927">
            <w:pPr>
              <w:spacing w:after="0" w:line="240" w:lineRule="auto"/>
              <w:ind w:left="63" w:hanging="4"/>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2016 год -310,0 тыс. рублей;</w:t>
            </w:r>
          </w:p>
          <w:p w:rsidR="008C1927" w:rsidRPr="008C1927" w:rsidRDefault="008C1927" w:rsidP="008C1927">
            <w:pPr>
              <w:spacing w:after="0" w:line="240" w:lineRule="auto"/>
              <w:ind w:left="63" w:hanging="4"/>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2017 год -305,0 тыс. рублей;</w:t>
            </w:r>
          </w:p>
          <w:p w:rsidR="008C1927" w:rsidRPr="008C1927" w:rsidRDefault="008C1927" w:rsidP="008C1927">
            <w:pPr>
              <w:spacing w:after="0" w:line="240" w:lineRule="auto"/>
              <w:ind w:left="63" w:hanging="4"/>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2018 год -163,0 тыс. рублей;</w:t>
            </w:r>
          </w:p>
          <w:p w:rsidR="008C1927" w:rsidRPr="008C1927" w:rsidRDefault="008C1927" w:rsidP="008C1927">
            <w:pPr>
              <w:spacing w:after="0" w:line="240" w:lineRule="auto"/>
              <w:ind w:left="63" w:hanging="4"/>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2019 год -108,0 тыс. рублей;</w:t>
            </w:r>
          </w:p>
          <w:p w:rsidR="008C1927" w:rsidRPr="008C1927" w:rsidRDefault="008C1927" w:rsidP="008C1927">
            <w:pPr>
              <w:spacing w:after="0" w:line="240" w:lineRule="auto"/>
              <w:ind w:left="63" w:hanging="4"/>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2020 год - 60,0 тыс. рублей;</w:t>
            </w:r>
          </w:p>
          <w:p w:rsidR="008C1927" w:rsidRPr="008C1927" w:rsidRDefault="008C1927" w:rsidP="008C1927">
            <w:pPr>
              <w:spacing w:after="0" w:line="240" w:lineRule="auto"/>
              <w:ind w:left="63" w:hanging="4"/>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2021 год – 325,0 тыс. рублей;</w:t>
            </w:r>
          </w:p>
          <w:p w:rsidR="008C1927" w:rsidRPr="008C1927" w:rsidRDefault="008C1927" w:rsidP="008C1927">
            <w:pPr>
              <w:spacing w:after="0" w:line="240" w:lineRule="auto"/>
              <w:ind w:left="63" w:hanging="4"/>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2022 год - 325,0 тыс. рублей;</w:t>
            </w:r>
          </w:p>
          <w:p w:rsidR="008C1927" w:rsidRPr="008C1927" w:rsidRDefault="008C1927" w:rsidP="008C1927">
            <w:pPr>
              <w:spacing w:after="0" w:line="240" w:lineRule="auto"/>
              <w:ind w:left="63" w:hanging="4"/>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2023 год – 325,0 тыс. рублей;</w:t>
            </w:r>
          </w:p>
          <w:p w:rsidR="008C1927" w:rsidRPr="008C1927" w:rsidRDefault="008C1927" w:rsidP="008C1927">
            <w:pPr>
              <w:spacing w:after="0" w:line="240" w:lineRule="auto"/>
              <w:ind w:left="63" w:hanging="4"/>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2024 год – 325,0 тыс. рублей.</w:t>
            </w:r>
          </w:p>
          <w:p w:rsidR="008C1927" w:rsidRPr="008C1927" w:rsidRDefault="008C1927" w:rsidP="008C1927">
            <w:pPr>
              <w:spacing w:after="0" w:line="240" w:lineRule="auto"/>
              <w:ind w:left="63" w:hanging="4"/>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 xml:space="preserve">за счет федерального бюджета  </w:t>
            </w:r>
          </w:p>
          <w:p w:rsidR="008C1927" w:rsidRPr="008C1927" w:rsidRDefault="008C1927" w:rsidP="008C1927">
            <w:pPr>
              <w:spacing w:after="0" w:line="240" w:lineRule="auto"/>
              <w:ind w:left="63" w:hanging="4"/>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2014 год- 818,0 тыс. рублей;</w:t>
            </w:r>
          </w:p>
          <w:p w:rsidR="008C1927" w:rsidRPr="008C1927" w:rsidRDefault="008C1927" w:rsidP="008C1927">
            <w:pPr>
              <w:spacing w:after="0" w:line="240" w:lineRule="auto"/>
              <w:ind w:left="18"/>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2015 год– 1580,8 тыс. рублей;</w:t>
            </w:r>
          </w:p>
          <w:p w:rsidR="008C1927" w:rsidRPr="008C1927" w:rsidRDefault="008C1927" w:rsidP="008C1927">
            <w:pPr>
              <w:spacing w:after="0" w:line="240" w:lineRule="auto"/>
              <w:ind w:left="63" w:hanging="4"/>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за счет краевого бюджета</w:t>
            </w:r>
          </w:p>
          <w:p w:rsidR="008C1927" w:rsidRPr="008C1927" w:rsidRDefault="008C1927" w:rsidP="008C1927">
            <w:pPr>
              <w:spacing w:after="0" w:line="240" w:lineRule="auto"/>
              <w:ind w:left="63" w:hanging="4"/>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2015 год – 680,0 тыс. рублей;</w:t>
            </w:r>
          </w:p>
          <w:p w:rsidR="008C1927" w:rsidRPr="008C1927" w:rsidRDefault="008C1927" w:rsidP="008C1927">
            <w:pPr>
              <w:spacing w:after="0" w:line="240" w:lineRule="auto"/>
              <w:ind w:left="63" w:hanging="4"/>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2016 год –1878,5 тыс. рублей;</w:t>
            </w:r>
          </w:p>
          <w:p w:rsidR="008C1927" w:rsidRPr="008C1927" w:rsidRDefault="008C1927" w:rsidP="008C1927">
            <w:pPr>
              <w:spacing w:after="0" w:line="240" w:lineRule="auto"/>
              <w:ind w:left="63" w:hanging="4"/>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2017 год –1400,0 тыс. рублей;</w:t>
            </w:r>
          </w:p>
          <w:p w:rsidR="008C1927" w:rsidRPr="008C1927" w:rsidRDefault="008C1927" w:rsidP="008C1927">
            <w:pPr>
              <w:spacing w:after="0" w:line="240" w:lineRule="auto"/>
              <w:ind w:left="63" w:hanging="4"/>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2018 год –2441,5 тыс. рублей;</w:t>
            </w:r>
          </w:p>
          <w:p w:rsidR="008C1927" w:rsidRPr="008C1927" w:rsidRDefault="008C1927" w:rsidP="008C1927">
            <w:pPr>
              <w:spacing w:after="0" w:line="240" w:lineRule="auto"/>
              <w:ind w:left="63" w:hanging="4"/>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2019 год – 3 325,5 тыс. рублей;</w:t>
            </w:r>
          </w:p>
          <w:p w:rsidR="008C1927" w:rsidRPr="008C1927" w:rsidRDefault="008C1927" w:rsidP="008C1927">
            <w:pPr>
              <w:spacing w:after="0" w:line="240" w:lineRule="auto"/>
              <w:ind w:left="63" w:hanging="4"/>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2020 год – 5 946,15 тыс. рублей;</w:t>
            </w:r>
          </w:p>
          <w:p w:rsidR="008C1927" w:rsidRPr="008C1927" w:rsidRDefault="008C1927" w:rsidP="008C1927">
            <w:pPr>
              <w:spacing w:after="0" w:line="240" w:lineRule="auto"/>
              <w:ind w:left="63" w:hanging="4"/>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2021 год – 0,0 тыс. рублей;</w:t>
            </w:r>
          </w:p>
          <w:p w:rsidR="008C1927" w:rsidRPr="008C1927" w:rsidRDefault="008C1927" w:rsidP="008C1927">
            <w:pPr>
              <w:spacing w:after="0" w:line="240" w:lineRule="auto"/>
              <w:ind w:left="63" w:hanging="4"/>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2022 год – 1048,1 тыс. рублей</w:t>
            </w:r>
          </w:p>
        </w:tc>
      </w:tr>
    </w:tbl>
    <w:p w:rsidR="008C1927" w:rsidRPr="008C1927" w:rsidRDefault="008C1927" w:rsidP="008C1927">
      <w:pPr>
        <w:spacing w:after="0" w:line="240" w:lineRule="auto"/>
        <w:jc w:val="both"/>
        <w:rPr>
          <w:rFonts w:ascii="Times New Roman" w:hAnsi="Times New Roman" w:cs="Times New Roman"/>
          <w:bCs/>
          <w:color w:val="auto"/>
          <w:kern w:val="0"/>
          <w:sz w:val="12"/>
          <w:szCs w:val="12"/>
        </w:rPr>
      </w:pPr>
    </w:p>
    <w:p w:rsidR="008C1927" w:rsidRPr="008C1927" w:rsidRDefault="008C1927" w:rsidP="008C1927">
      <w:pPr>
        <w:tabs>
          <w:tab w:val="left" w:pos="3261"/>
        </w:tabs>
        <w:spacing w:after="0" w:line="240" w:lineRule="auto"/>
        <w:jc w:val="center"/>
        <w:rPr>
          <w:rFonts w:ascii="Times New Roman" w:hAnsi="Times New Roman" w:cs="Times New Roman"/>
          <w:bCs/>
          <w:color w:val="auto"/>
          <w:kern w:val="0"/>
          <w:sz w:val="12"/>
          <w:szCs w:val="12"/>
        </w:rPr>
      </w:pPr>
    </w:p>
    <w:p w:rsidR="008C1927" w:rsidRPr="008C1927" w:rsidRDefault="008C1927" w:rsidP="008C1927">
      <w:pPr>
        <w:tabs>
          <w:tab w:val="left" w:pos="3261"/>
        </w:tabs>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 ХАРАКТЕРИСТИКА ТЕКУЩЕГО СОСТОЯНИЯ СОЦИАЛЬНО-ЭКОНОМИЧЕСКОГО РАЗВИТИЯ В СФЕРЕ РАЗВИТИЯ МАЛОГО И СРЕДНЕГО ПРЕДПРИНИМАТЕЛЬСТВА КАРАТУЗСКОГО РАЙОНА</w:t>
      </w:r>
    </w:p>
    <w:p w:rsidR="008C1927" w:rsidRPr="008C1927" w:rsidRDefault="008C1927" w:rsidP="008C1927">
      <w:pPr>
        <w:tabs>
          <w:tab w:val="left" w:pos="3261"/>
        </w:tabs>
        <w:spacing w:after="0" w:line="240" w:lineRule="auto"/>
        <w:rPr>
          <w:rFonts w:ascii="Times New Roman" w:hAnsi="Times New Roman" w:cs="Times New Roman"/>
          <w:bCs/>
          <w:color w:val="auto"/>
          <w:kern w:val="0"/>
          <w:sz w:val="12"/>
          <w:szCs w:val="12"/>
        </w:rPr>
      </w:pPr>
    </w:p>
    <w:p w:rsidR="008C1927" w:rsidRPr="008C1927" w:rsidRDefault="008C1927" w:rsidP="008C1927">
      <w:pPr>
        <w:spacing w:after="0" w:line="240" w:lineRule="auto"/>
        <w:ind w:firstLine="708"/>
        <w:jc w:val="both"/>
        <w:rPr>
          <w:rFonts w:ascii="Times New Roman" w:hAnsi="Times New Roman" w:cs="Times New Roman"/>
          <w:bCs/>
          <w:color w:val="auto"/>
          <w:kern w:val="0"/>
          <w:sz w:val="12"/>
          <w:szCs w:val="12"/>
        </w:rPr>
      </w:pPr>
      <w:proofErr w:type="spellStart"/>
      <w:r w:rsidRPr="008C1927">
        <w:rPr>
          <w:rFonts w:ascii="Times New Roman" w:hAnsi="Times New Roman" w:cs="Times New Roman"/>
          <w:bCs/>
          <w:color w:val="auto"/>
          <w:kern w:val="0"/>
          <w:sz w:val="12"/>
          <w:szCs w:val="12"/>
        </w:rPr>
        <w:t>Каратузский</w:t>
      </w:r>
      <w:proofErr w:type="spellEnd"/>
      <w:r w:rsidRPr="008C1927">
        <w:rPr>
          <w:rFonts w:ascii="Times New Roman" w:hAnsi="Times New Roman" w:cs="Times New Roman"/>
          <w:bCs/>
          <w:color w:val="auto"/>
          <w:kern w:val="0"/>
          <w:sz w:val="12"/>
          <w:szCs w:val="12"/>
        </w:rPr>
        <w:t xml:space="preserve"> район является муниципальным образованием в составе территорий юга Красноярского края с административным центром в селе Каратузское. Площадь района 10236 кв. км. Образован район 26 марта 1924 года. В районе 28 населенных пунктов, 14 сельских администраций. </w:t>
      </w:r>
    </w:p>
    <w:p w:rsidR="008C1927" w:rsidRPr="008C1927" w:rsidRDefault="008C1927" w:rsidP="008C1927">
      <w:pPr>
        <w:spacing w:after="0" w:line="240" w:lineRule="auto"/>
        <w:jc w:val="both"/>
        <w:rPr>
          <w:rFonts w:ascii="Times New Roman" w:hAnsi="Times New Roman" w:cs="Times New Roman"/>
          <w:bCs/>
          <w:color w:val="auto"/>
          <w:kern w:val="0"/>
          <w:sz w:val="12"/>
          <w:szCs w:val="12"/>
        </w:rPr>
      </w:pPr>
    </w:p>
    <w:p w:rsidR="008C1927" w:rsidRPr="008C1927" w:rsidRDefault="008C1927" w:rsidP="008C1927">
      <w:pPr>
        <w:spacing w:after="0" w:line="240" w:lineRule="auto"/>
        <w:ind w:firstLine="708"/>
        <w:jc w:val="center"/>
        <w:rPr>
          <w:rFonts w:ascii="Times New Roman" w:hAnsi="Times New Roman" w:cs="Times New Roman"/>
          <w:color w:val="auto"/>
          <w:kern w:val="0"/>
          <w:sz w:val="12"/>
          <w:szCs w:val="12"/>
        </w:rPr>
      </w:pPr>
      <w:r w:rsidRPr="008C1927">
        <w:rPr>
          <w:rFonts w:ascii="Times New Roman" w:hAnsi="Times New Roman" w:cs="Times New Roman"/>
          <w:color w:val="auto"/>
          <w:kern w:val="0"/>
          <w:sz w:val="12"/>
          <w:szCs w:val="12"/>
        </w:rPr>
        <w:t>Численность жителей по поселениям Каратузского района</w:t>
      </w:r>
    </w:p>
    <w:p w:rsidR="008C1927" w:rsidRPr="008C1927" w:rsidRDefault="008C1927" w:rsidP="008C1927">
      <w:pPr>
        <w:spacing w:after="0" w:line="240" w:lineRule="auto"/>
        <w:ind w:firstLine="708"/>
        <w:jc w:val="right"/>
        <w:rPr>
          <w:rFonts w:ascii="Times New Roman" w:hAnsi="Times New Roman" w:cs="Times New Roman"/>
          <w:color w:val="auto"/>
          <w:kern w:val="0"/>
          <w:sz w:val="12"/>
          <w:szCs w:val="12"/>
        </w:rPr>
      </w:pPr>
      <w:r w:rsidRPr="008C1927">
        <w:rPr>
          <w:rFonts w:ascii="Times New Roman" w:hAnsi="Times New Roman" w:cs="Times New Roman"/>
          <w:bCs/>
          <w:color w:val="auto"/>
          <w:kern w:val="0"/>
          <w:sz w:val="12"/>
          <w:szCs w:val="12"/>
        </w:rPr>
        <w:t>Таблица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552"/>
      </w:tblGrid>
      <w:tr w:rsidR="008C1927" w:rsidRPr="008C1927" w:rsidTr="00BB050B">
        <w:tc>
          <w:tcPr>
            <w:tcW w:w="4644" w:type="dxa"/>
          </w:tcPr>
          <w:p w:rsidR="008C1927" w:rsidRPr="008C1927" w:rsidRDefault="008C1927" w:rsidP="008C1927">
            <w:pPr>
              <w:spacing w:after="0" w:line="240" w:lineRule="auto"/>
              <w:jc w:val="center"/>
              <w:rPr>
                <w:rFonts w:ascii="Times New Roman" w:hAnsi="Times New Roman" w:cs="Times New Roman"/>
                <w:color w:val="auto"/>
                <w:kern w:val="0"/>
                <w:sz w:val="12"/>
                <w:szCs w:val="12"/>
              </w:rPr>
            </w:pPr>
          </w:p>
          <w:p w:rsidR="008C1927" w:rsidRPr="008C1927" w:rsidRDefault="008C1927" w:rsidP="008C1927">
            <w:pPr>
              <w:spacing w:after="0" w:line="240" w:lineRule="auto"/>
              <w:jc w:val="center"/>
              <w:rPr>
                <w:rFonts w:ascii="Times New Roman" w:hAnsi="Times New Roman" w:cs="Times New Roman"/>
                <w:color w:val="auto"/>
                <w:kern w:val="0"/>
                <w:sz w:val="12"/>
                <w:szCs w:val="12"/>
              </w:rPr>
            </w:pPr>
            <w:r w:rsidRPr="008C1927">
              <w:rPr>
                <w:rFonts w:ascii="Times New Roman" w:hAnsi="Times New Roman" w:cs="Times New Roman"/>
                <w:color w:val="auto"/>
                <w:kern w:val="0"/>
                <w:sz w:val="12"/>
                <w:szCs w:val="12"/>
              </w:rPr>
              <w:t>Сельские   поселения</w:t>
            </w:r>
          </w:p>
          <w:p w:rsidR="008C1927" w:rsidRPr="008C1927" w:rsidRDefault="008C1927" w:rsidP="008C1927">
            <w:pPr>
              <w:spacing w:after="0" w:line="240" w:lineRule="auto"/>
              <w:rPr>
                <w:rFonts w:ascii="Times New Roman" w:hAnsi="Times New Roman" w:cs="Times New Roman"/>
                <w:color w:val="auto"/>
                <w:kern w:val="0"/>
                <w:sz w:val="12"/>
                <w:szCs w:val="12"/>
              </w:rPr>
            </w:pPr>
          </w:p>
        </w:tc>
        <w:tc>
          <w:tcPr>
            <w:tcW w:w="2410" w:type="dxa"/>
            <w:vAlign w:val="center"/>
          </w:tcPr>
          <w:p w:rsidR="008C1927" w:rsidRPr="008C1927" w:rsidRDefault="008C1927" w:rsidP="008C1927">
            <w:pPr>
              <w:spacing w:after="0" w:line="240" w:lineRule="auto"/>
              <w:jc w:val="center"/>
              <w:rPr>
                <w:rFonts w:ascii="Times New Roman" w:hAnsi="Times New Roman" w:cs="Times New Roman"/>
                <w:kern w:val="0"/>
                <w:sz w:val="12"/>
                <w:szCs w:val="12"/>
              </w:rPr>
            </w:pPr>
            <w:r w:rsidRPr="008C1927">
              <w:rPr>
                <w:rFonts w:ascii="Times New Roman" w:hAnsi="Times New Roman" w:cs="Times New Roman"/>
                <w:kern w:val="0"/>
                <w:sz w:val="12"/>
                <w:szCs w:val="12"/>
              </w:rPr>
              <w:t>Численность на 01.01.2021 г. (человек)</w:t>
            </w:r>
          </w:p>
        </w:tc>
        <w:tc>
          <w:tcPr>
            <w:tcW w:w="2552" w:type="dxa"/>
            <w:vAlign w:val="center"/>
          </w:tcPr>
          <w:p w:rsidR="008C1927" w:rsidRPr="008C1927" w:rsidRDefault="008C1927" w:rsidP="008C1927">
            <w:pPr>
              <w:spacing w:after="0" w:line="240" w:lineRule="auto"/>
              <w:jc w:val="center"/>
              <w:rPr>
                <w:rFonts w:ascii="Times New Roman" w:hAnsi="Times New Roman" w:cs="Times New Roman"/>
                <w:kern w:val="0"/>
                <w:sz w:val="12"/>
                <w:szCs w:val="12"/>
              </w:rPr>
            </w:pPr>
            <w:r w:rsidRPr="008C1927">
              <w:rPr>
                <w:rFonts w:ascii="Times New Roman" w:hAnsi="Times New Roman" w:cs="Times New Roman"/>
                <w:kern w:val="0"/>
                <w:sz w:val="12"/>
                <w:szCs w:val="12"/>
              </w:rPr>
              <w:t>Структура в % к общей численности</w:t>
            </w:r>
          </w:p>
        </w:tc>
      </w:tr>
      <w:tr w:rsidR="008C1927" w:rsidRPr="008C1927" w:rsidTr="00BB050B">
        <w:tc>
          <w:tcPr>
            <w:tcW w:w="4644" w:type="dxa"/>
          </w:tcPr>
          <w:p w:rsidR="008C1927" w:rsidRPr="008C1927" w:rsidRDefault="008C1927" w:rsidP="008C1927">
            <w:pPr>
              <w:spacing w:after="0" w:line="240" w:lineRule="auto"/>
              <w:jc w:val="both"/>
              <w:rPr>
                <w:rFonts w:ascii="Times New Roman" w:hAnsi="Times New Roman" w:cs="Times New Roman"/>
                <w:color w:val="auto"/>
                <w:kern w:val="0"/>
                <w:sz w:val="12"/>
                <w:szCs w:val="12"/>
              </w:rPr>
            </w:pPr>
            <w:r w:rsidRPr="008C1927">
              <w:rPr>
                <w:rFonts w:ascii="Times New Roman" w:hAnsi="Times New Roman" w:cs="Times New Roman"/>
                <w:color w:val="auto"/>
                <w:kern w:val="0"/>
                <w:sz w:val="12"/>
                <w:szCs w:val="12"/>
              </w:rPr>
              <w:t>Каратузское</w:t>
            </w:r>
          </w:p>
        </w:tc>
        <w:tc>
          <w:tcPr>
            <w:tcW w:w="2410" w:type="dxa"/>
            <w:vAlign w:val="center"/>
          </w:tcPr>
          <w:p w:rsidR="008C1927" w:rsidRPr="008C1927" w:rsidRDefault="008C1927" w:rsidP="008C1927">
            <w:pPr>
              <w:spacing w:after="0" w:line="240" w:lineRule="auto"/>
              <w:jc w:val="center"/>
              <w:rPr>
                <w:rFonts w:ascii="Times New Roman" w:hAnsi="Times New Roman" w:cs="Times New Roman"/>
                <w:kern w:val="0"/>
                <w:sz w:val="12"/>
                <w:szCs w:val="12"/>
              </w:rPr>
            </w:pPr>
            <w:r w:rsidRPr="008C1927">
              <w:rPr>
                <w:rFonts w:ascii="Times New Roman" w:hAnsi="Times New Roman" w:cs="Times New Roman"/>
                <w:kern w:val="0"/>
                <w:sz w:val="12"/>
                <w:szCs w:val="12"/>
              </w:rPr>
              <w:t>7102</w:t>
            </w:r>
          </w:p>
        </w:tc>
        <w:tc>
          <w:tcPr>
            <w:tcW w:w="2552" w:type="dxa"/>
            <w:vAlign w:val="center"/>
          </w:tcPr>
          <w:p w:rsidR="008C1927" w:rsidRPr="008C1927" w:rsidRDefault="008C1927" w:rsidP="008C1927">
            <w:pPr>
              <w:spacing w:after="0" w:line="240" w:lineRule="auto"/>
              <w:jc w:val="center"/>
              <w:rPr>
                <w:rFonts w:ascii="Times New Roman" w:hAnsi="Times New Roman" w:cs="Times New Roman"/>
                <w:kern w:val="0"/>
                <w:sz w:val="12"/>
                <w:szCs w:val="12"/>
              </w:rPr>
            </w:pPr>
            <w:r w:rsidRPr="008C1927">
              <w:rPr>
                <w:rFonts w:ascii="Times New Roman" w:hAnsi="Times New Roman" w:cs="Times New Roman"/>
                <w:kern w:val="0"/>
                <w:sz w:val="12"/>
                <w:szCs w:val="12"/>
              </w:rPr>
              <w:t>49,4</w:t>
            </w:r>
          </w:p>
        </w:tc>
      </w:tr>
      <w:tr w:rsidR="008C1927" w:rsidRPr="008C1927" w:rsidTr="00BB050B">
        <w:tc>
          <w:tcPr>
            <w:tcW w:w="4644" w:type="dxa"/>
          </w:tcPr>
          <w:p w:rsidR="008C1927" w:rsidRPr="008C1927" w:rsidRDefault="008C1927" w:rsidP="008C1927">
            <w:pPr>
              <w:spacing w:after="0" w:line="240" w:lineRule="auto"/>
              <w:jc w:val="both"/>
              <w:rPr>
                <w:rFonts w:ascii="Times New Roman" w:hAnsi="Times New Roman" w:cs="Times New Roman"/>
                <w:color w:val="auto"/>
                <w:kern w:val="0"/>
                <w:sz w:val="12"/>
                <w:szCs w:val="12"/>
              </w:rPr>
            </w:pPr>
            <w:proofErr w:type="spellStart"/>
            <w:r w:rsidRPr="008C1927">
              <w:rPr>
                <w:rFonts w:ascii="Times New Roman" w:hAnsi="Times New Roman" w:cs="Times New Roman"/>
                <w:color w:val="auto"/>
                <w:kern w:val="0"/>
                <w:sz w:val="12"/>
                <w:szCs w:val="12"/>
              </w:rPr>
              <w:t>Моторское</w:t>
            </w:r>
            <w:proofErr w:type="spellEnd"/>
          </w:p>
        </w:tc>
        <w:tc>
          <w:tcPr>
            <w:tcW w:w="2410" w:type="dxa"/>
            <w:vAlign w:val="center"/>
          </w:tcPr>
          <w:p w:rsidR="008C1927" w:rsidRPr="008C1927" w:rsidRDefault="008C1927" w:rsidP="008C1927">
            <w:pPr>
              <w:spacing w:after="0" w:line="240" w:lineRule="auto"/>
              <w:jc w:val="center"/>
              <w:rPr>
                <w:rFonts w:ascii="Times New Roman" w:hAnsi="Times New Roman" w:cs="Times New Roman"/>
                <w:kern w:val="0"/>
                <w:sz w:val="12"/>
                <w:szCs w:val="12"/>
              </w:rPr>
            </w:pPr>
            <w:r w:rsidRPr="008C1927">
              <w:rPr>
                <w:rFonts w:ascii="Times New Roman" w:hAnsi="Times New Roman" w:cs="Times New Roman"/>
                <w:kern w:val="0"/>
                <w:sz w:val="12"/>
                <w:szCs w:val="12"/>
              </w:rPr>
              <w:t>1014</w:t>
            </w:r>
          </w:p>
        </w:tc>
        <w:tc>
          <w:tcPr>
            <w:tcW w:w="2552" w:type="dxa"/>
            <w:vAlign w:val="center"/>
          </w:tcPr>
          <w:p w:rsidR="008C1927" w:rsidRPr="008C1927" w:rsidRDefault="008C1927" w:rsidP="008C1927">
            <w:pPr>
              <w:spacing w:after="0" w:line="240" w:lineRule="auto"/>
              <w:jc w:val="center"/>
              <w:rPr>
                <w:rFonts w:ascii="Times New Roman" w:hAnsi="Times New Roman" w:cs="Times New Roman"/>
                <w:kern w:val="0"/>
                <w:sz w:val="12"/>
                <w:szCs w:val="12"/>
              </w:rPr>
            </w:pPr>
            <w:r w:rsidRPr="008C1927">
              <w:rPr>
                <w:rFonts w:ascii="Times New Roman" w:hAnsi="Times New Roman" w:cs="Times New Roman"/>
                <w:kern w:val="0"/>
                <w:sz w:val="12"/>
                <w:szCs w:val="12"/>
              </w:rPr>
              <w:t>7,1</w:t>
            </w:r>
          </w:p>
        </w:tc>
      </w:tr>
      <w:tr w:rsidR="008C1927" w:rsidRPr="008C1927" w:rsidTr="00BB050B">
        <w:trPr>
          <w:trHeight w:val="371"/>
        </w:trPr>
        <w:tc>
          <w:tcPr>
            <w:tcW w:w="4644" w:type="dxa"/>
          </w:tcPr>
          <w:p w:rsidR="008C1927" w:rsidRPr="008C1927" w:rsidRDefault="008C1927" w:rsidP="008C1927">
            <w:pPr>
              <w:spacing w:after="0" w:line="240" w:lineRule="auto"/>
              <w:jc w:val="both"/>
              <w:rPr>
                <w:rFonts w:ascii="Times New Roman" w:hAnsi="Times New Roman" w:cs="Times New Roman"/>
                <w:color w:val="auto"/>
                <w:kern w:val="0"/>
                <w:sz w:val="12"/>
                <w:szCs w:val="12"/>
              </w:rPr>
            </w:pPr>
            <w:proofErr w:type="spellStart"/>
            <w:r w:rsidRPr="008C1927">
              <w:rPr>
                <w:rFonts w:ascii="Times New Roman" w:hAnsi="Times New Roman" w:cs="Times New Roman"/>
                <w:color w:val="auto"/>
                <w:kern w:val="0"/>
                <w:sz w:val="12"/>
                <w:szCs w:val="12"/>
              </w:rPr>
              <w:t>Черемушинское</w:t>
            </w:r>
            <w:proofErr w:type="spellEnd"/>
          </w:p>
        </w:tc>
        <w:tc>
          <w:tcPr>
            <w:tcW w:w="2410" w:type="dxa"/>
            <w:vAlign w:val="center"/>
          </w:tcPr>
          <w:p w:rsidR="008C1927" w:rsidRPr="008C1927" w:rsidRDefault="008C1927" w:rsidP="008C1927">
            <w:pPr>
              <w:spacing w:after="0" w:line="240" w:lineRule="auto"/>
              <w:jc w:val="center"/>
              <w:rPr>
                <w:rFonts w:ascii="Times New Roman" w:hAnsi="Times New Roman" w:cs="Times New Roman"/>
                <w:kern w:val="0"/>
                <w:sz w:val="12"/>
                <w:szCs w:val="12"/>
              </w:rPr>
            </w:pPr>
            <w:r w:rsidRPr="008C1927">
              <w:rPr>
                <w:rFonts w:ascii="Times New Roman" w:eastAsiaTheme="minorHAnsi" w:hAnsi="Times New Roman" w:cs="Times New Roman"/>
                <w:kern w:val="0"/>
                <w:sz w:val="12"/>
                <w:szCs w:val="12"/>
                <w:lang w:val="en-US" w:eastAsia="en-US"/>
              </w:rPr>
              <w:t>9</w:t>
            </w:r>
            <w:r w:rsidRPr="008C1927">
              <w:rPr>
                <w:rFonts w:ascii="Times New Roman" w:eastAsiaTheme="minorHAnsi" w:hAnsi="Times New Roman" w:cs="Times New Roman"/>
                <w:kern w:val="0"/>
                <w:sz w:val="12"/>
                <w:szCs w:val="12"/>
                <w:lang w:eastAsia="en-US"/>
              </w:rPr>
              <w:t>60</w:t>
            </w:r>
          </w:p>
        </w:tc>
        <w:tc>
          <w:tcPr>
            <w:tcW w:w="2552" w:type="dxa"/>
            <w:vAlign w:val="center"/>
          </w:tcPr>
          <w:p w:rsidR="008C1927" w:rsidRPr="008C1927" w:rsidRDefault="008C1927" w:rsidP="008C1927">
            <w:pPr>
              <w:spacing w:after="0" w:line="240" w:lineRule="auto"/>
              <w:jc w:val="center"/>
              <w:rPr>
                <w:rFonts w:ascii="Times New Roman" w:hAnsi="Times New Roman" w:cs="Times New Roman"/>
                <w:kern w:val="0"/>
                <w:sz w:val="12"/>
                <w:szCs w:val="12"/>
                <w:lang w:val="en-US"/>
              </w:rPr>
            </w:pPr>
            <w:r w:rsidRPr="008C1927">
              <w:rPr>
                <w:rFonts w:ascii="Times New Roman" w:hAnsi="Times New Roman" w:cs="Times New Roman"/>
                <w:kern w:val="0"/>
                <w:sz w:val="12"/>
                <w:szCs w:val="12"/>
              </w:rPr>
              <w:t>6,</w:t>
            </w:r>
            <w:r w:rsidRPr="008C1927">
              <w:rPr>
                <w:rFonts w:ascii="Times New Roman" w:hAnsi="Times New Roman" w:cs="Times New Roman"/>
                <w:kern w:val="0"/>
                <w:sz w:val="12"/>
                <w:szCs w:val="12"/>
                <w:lang w:val="en-US"/>
              </w:rPr>
              <w:t>7</w:t>
            </w:r>
          </w:p>
        </w:tc>
      </w:tr>
      <w:tr w:rsidR="008C1927" w:rsidRPr="008C1927" w:rsidTr="00BB050B">
        <w:tc>
          <w:tcPr>
            <w:tcW w:w="4644" w:type="dxa"/>
          </w:tcPr>
          <w:p w:rsidR="008C1927" w:rsidRPr="008C1927" w:rsidRDefault="008C1927" w:rsidP="008C1927">
            <w:pPr>
              <w:spacing w:after="0" w:line="240" w:lineRule="auto"/>
              <w:jc w:val="both"/>
              <w:rPr>
                <w:rFonts w:ascii="Times New Roman" w:hAnsi="Times New Roman" w:cs="Times New Roman"/>
                <w:color w:val="auto"/>
                <w:kern w:val="0"/>
                <w:sz w:val="12"/>
                <w:szCs w:val="12"/>
              </w:rPr>
            </w:pPr>
            <w:r w:rsidRPr="008C1927">
              <w:rPr>
                <w:rFonts w:ascii="Times New Roman" w:hAnsi="Times New Roman" w:cs="Times New Roman"/>
                <w:color w:val="auto"/>
                <w:kern w:val="0"/>
                <w:sz w:val="12"/>
                <w:szCs w:val="12"/>
              </w:rPr>
              <w:t>Верхне-</w:t>
            </w:r>
            <w:proofErr w:type="spellStart"/>
            <w:r w:rsidRPr="008C1927">
              <w:rPr>
                <w:rFonts w:ascii="Times New Roman" w:hAnsi="Times New Roman" w:cs="Times New Roman"/>
                <w:color w:val="auto"/>
                <w:kern w:val="0"/>
                <w:sz w:val="12"/>
                <w:szCs w:val="12"/>
              </w:rPr>
              <w:t>Кужебарское</w:t>
            </w:r>
            <w:proofErr w:type="spellEnd"/>
          </w:p>
        </w:tc>
        <w:tc>
          <w:tcPr>
            <w:tcW w:w="2410" w:type="dxa"/>
            <w:vAlign w:val="center"/>
          </w:tcPr>
          <w:p w:rsidR="008C1927" w:rsidRPr="008C1927" w:rsidRDefault="008C1927" w:rsidP="008C1927">
            <w:pPr>
              <w:spacing w:after="0" w:line="240" w:lineRule="auto"/>
              <w:jc w:val="center"/>
              <w:rPr>
                <w:rFonts w:ascii="Times New Roman" w:hAnsi="Times New Roman" w:cs="Times New Roman"/>
                <w:kern w:val="0"/>
                <w:sz w:val="12"/>
                <w:szCs w:val="12"/>
              </w:rPr>
            </w:pPr>
            <w:r w:rsidRPr="008C1927">
              <w:rPr>
                <w:rFonts w:ascii="Times New Roman" w:hAnsi="Times New Roman" w:cs="Times New Roman"/>
                <w:kern w:val="0"/>
                <w:sz w:val="12"/>
                <w:szCs w:val="12"/>
              </w:rPr>
              <w:t>818</w:t>
            </w:r>
          </w:p>
        </w:tc>
        <w:tc>
          <w:tcPr>
            <w:tcW w:w="2552" w:type="dxa"/>
            <w:vAlign w:val="center"/>
          </w:tcPr>
          <w:p w:rsidR="008C1927" w:rsidRPr="008C1927" w:rsidRDefault="008C1927" w:rsidP="008C1927">
            <w:pPr>
              <w:spacing w:after="0" w:line="240" w:lineRule="auto"/>
              <w:jc w:val="center"/>
              <w:rPr>
                <w:rFonts w:ascii="Times New Roman" w:hAnsi="Times New Roman" w:cs="Times New Roman"/>
                <w:kern w:val="0"/>
                <w:sz w:val="12"/>
                <w:szCs w:val="12"/>
              </w:rPr>
            </w:pPr>
            <w:r w:rsidRPr="008C1927">
              <w:rPr>
                <w:rFonts w:ascii="Times New Roman" w:hAnsi="Times New Roman" w:cs="Times New Roman"/>
                <w:kern w:val="0"/>
                <w:sz w:val="12"/>
                <w:szCs w:val="12"/>
              </w:rPr>
              <w:t>5,7</w:t>
            </w:r>
          </w:p>
        </w:tc>
      </w:tr>
      <w:tr w:rsidR="008C1927" w:rsidRPr="008C1927" w:rsidTr="00BB050B">
        <w:tc>
          <w:tcPr>
            <w:tcW w:w="4644" w:type="dxa"/>
          </w:tcPr>
          <w:p w:rsidR="008C1927" w:rsidRPr="008C1927" w:rsidRDefault="008C1927" w:rsidP="008C1927">
            <w:pPr>
              <w:spacing w:after="0" w:line="240" w:lineRule="auto"/>
              <w:jc w:val="both"/>
              <w:rPr>
                <w:rFonts w:ascii="Times New Roman" w:hAnsi="Times New Roman" w:cs="Times New Roman"/>
                <w:color w:val="auto"/>
                <w:kern w:val="0"/>
                <w:sz w:val="12"/>
                <w:szCs w:val="12"/>
              </w:rPr>
            </w:pPr>
            <w:r w:rsidRPr="008C1927">
              <w:rPr>
                <w:rFonts w:ascii="Times New Roman" w:hAnsi="Times New Roman" w:cs="Times New Roman"/>
                <w:color w:val="auto"/>
                <w:kern w:val="0"/>
                <w:sz w:val="12"/>
                <w:szCs w:val="12"/>
              </w:rPr>
              <w:t>Нижне-</w:t>
            </w:r>
            <w:proofErr w:type="spellStart"/>
            <w:r w:rsidRPr="008C1927">
              <w:rPr>
                <w:rFonts w:ascii="Times New Roman" w:hAnsi="Times New Roman" w:cs="Times New Roman"/>
                <w:color w:val="auto"/>
                <w:kern w:val="0"/>
                <w:sz w:val="12"/>
                <w:szCs w:val="12"/>
              </w:rPr>
              <w:t>Курятское</w:t>
            </w:r>
            <w:proofErr w:type="spellEnd"/>
          </w:p>
        </w:tc>
        <w:tc>
          <w:tcPr>
            <w:tcW w:w="2410" w:type="dxa"/>
            <w:vAlign w:val="center"/>
          </w:tcPr>
          <w:p w:rsidR="008C1927" w:rsidRPr="008C1927" w:rsidRDefault="008C1927" w:rsidP="008C1927">
            <w:pPr>
              <w:spacing w:after="0" w:line="240" w:lineRule="auto"/>
              <w:jc w:val="center"/>
              <w:rPr>
                <w:rFonts w:ascii="Times New Roman" w:hAnsi="Times New Roman" w:cs="Times New Roman"/>
                <w:kern w:val="0"/>
                <w:sz w:val="12"/>
                <w:szCs w:val="12"/>
              </w:rPr>
            </w:pPr>
            <w:r w:rsidRPr="008C1927">
              <w:rPr>
                <w:rFonts w:ascii="Times New Roman" w:hAnsi="Times New Roman" w:cs="Times New Roman"/>
                <w:kern w:val="0"/>
                <w:sz w:val="12"/>
                <w:szCs w:val="12"/>
                <w:lang w:val="en-US"/>
              </w:rPr>
              <w:t>5</w:t>
            </w:r>
            <w:r w:rsidRPr="008C1927">
              <w:rPr>
                <w:rFonts w:ascii="Times New Roman" w:hAnsi="Times New Roman" w:cs="Times New Roman"/>
                <w:kern w:val="0"/>
                <w:sz w:val="12"/>
                <w:szCs w:val="12"/>
              </w:rPr>
              <w:t>44</w:t>
            </w:r>
          </w:p>
        </w:tc>
        <w:tc>
          <w:tcPr>
            <w:tcW w:w="2552" w:type="dxa"/>
            <w:vAlign w:val="center"/>
          </w:tcPr>
          <w:p w:rsidR="008C1927" w:rsidRPr="008C1927" w:rsidRDefault="008C1927" w:rsidP="008C1927">
            <w:pPr>
              <w:spacing w:after="0" w:line="240" w:lineRule="auto"/>
              <w:jc w:val="center"/>
              <w:rPr>
                <w:rFonts w:ascii="Times New Roman" w:hAnsi="Times New Roman" w:cs="Times New Roman"/>
                <w:kern w:val="0"/>
                <w:sz w:val="12"/>
                <w:szCs w:val="12"/>
              </w:rPr>
            </w:pPr>
            <w:r w:rsidRPr="008C1927">
              <w:rPr>
                <w:rFonts w:ascii="Times New Roman" w:hAnsi="Times New Roman" w:cs="Times New Roman"/>
                <w:kern w:val="0"/>
                <w:sz w:val="12"/>
                <w:szCs w:val="12"/>
              </w:rPr>
              <w:t>3,8</w:t>
            </w:r>
          </w:p>
        </w:tc>
      </w:tr>
      <w:tr w:rsidR="008C1927" w:rsidRPr="008C1927" w:rsidTr="00BB050B">
        <w:tc>
          <w:tcPr>
            <w:tcW w:w="4644" w:type="dxa"/>
          </w:tcPr>
          <w:p w:rsidR="008C1927" w:rsidRPr="008C1927" w:rsidRDefault="008C1927" w:rsidP="008C1927">
            <w:pPr>
              <w:spacing w:after="0" w:line="240" w:lineRule="auto"/>
              <w:jc w:val="both"/>
              <w:rPr>
                <w:rFonts w:ascii="Times New Roman" w:hAnsi="Times New Roman" w:cs="Times New Roman"/>
                <w:color w:val="auto"/>
                <w:kern w:val="0"/>
                <w:sz w:val="12"/>
                <w:szCs w:val="12"/>
              </w:rPr>
            </w:pPr>
            <w:proofErr w:type="spellStart"/>
            <w:r w:rsidRPr="008C1927">
              <w:rPr>
                <w:rFonts w:ascii="Times New Roman" w:hAnsi="Times New Roman" w:cs="Times New Roman"/>
                <w:color w:val="auto"/>
                <w:kern w:val="0"/>
                <w:sz w:val="12"/>
                <w:szCs w:val="12"/>
              </w:rPr>
              <w:t>Амыльское</w:t>
            </w:r>
            <w:proofErr w:type="spellEnd"/>
          </w:p>
        </w:tc>
        <w:tc>
          <w:tcPr>
            <w:tcW w:w="2410" w:type="dxa"/>
            <w:vAlign w:val="center"/>
          </w:tcPr>
          <w:p w:rsidR="008C1927" w:rsidRPr="008C1927" w:rsidRDefault="008C1927" w:rsidP="008C1927">
            <w:pPr>
              <w:spacing w:after="0" w:line="240" w:lineRule="auto"/>
              <w:jc w:val="center"/>
              <w:rPr>
                <w:rFonts w:ascii="Times New Roman" w:hAnsi="Times New Roman" w:cs="Times New Roman"/>
                <w:kern w:val="0"/>
                <w:sz w:val="12"/>
                <w:szCs w:val="12"/>
              </w:rPr>
            </w:pPr>
            <w:r w:rsidRPr="008C1927">
              <w:rPr>
                <w:rFonts w:ascii="Times New Roman" w:hAnsi="Times New Roman" w:cs="Times New Roman"/>
                <w:kern w:val="0"/>
                <w:sz w:val="12"/>
                <w:szCs w:val="12"/>
              </w:rPr>
              <w:t>409</w:t>
            </w:r>
          </w:p>
        </w:tc>
        <w:tc>
          <w:tcPr>
            <w:tcW w:w="2552" w:type="dxa"/>
            <w:vAlign w:val="center"/>
          </w:tcPr>
          <w:p w:rsidR="008C1927" w:rsidRPr="008C1927" w:rsidRDefault="008C1927" w:rsidP="008C1927">
            <w:pPr>
              <w:spacing w:after="0" w:line="240" w:lineRule="auto"/>
              <w:jc w:val="center"/>
              <w:rPr>
                <w:rFonts w:ascii="Times New Roman" w:hAnsi="Times New Roman" w:cs="Times New Roman"/>
                <w:kern w:val="0"/>
                <w:sz w:val="12"/>
                <w:szCs w:val="12"/>
              </w:rPr>
            </w:pPr>
            <w:r w:rsidRPr="008C1927">
              <w:rPr>
                <w:rFonts w:ascii="Times New Roman" w:hAnsi="Times New Roman" w:cs="Times New Roman"/>
                <w:kern w:val="0"/>
                <w:sz w:val="12"/>
                <w:szCs w:val="12"/>
              </w:rPr>
              <w:t>2,9</w:t>
            </w:r>
          </w:p>
        </w:tc>
      </w:tr>
      <w:tr w:rsidR="008C1927" w:rsidRPr="008C1927" w:rsidTr="00BB050B">
        <w:tc>
          <w:tcPr>
            <w:tcW w:w="4644" w:type="dxa"/>
          </w:tcPr>
          <w:p w:rsidR="008C1927" w:rsidRPr="008C1927" w:rsidRDefault="008C1927" w:rsidP="008C1927">
            <w:pPr>
              <w:spacing w:after="0" w:line="240" w:lineRule="auto"/>
              <w:jc w:val="both"/>
              <w:rPr>
                <w:rFonts w:ascii="Times New Roman" w:hAnsi="Times New Roman" w:cs="Times New Roman"/>
                <w:color w:val="auto"/>
                <w:kern w:val="0"/>
                <w:sz w:val="12"/>
                <w:szCs w:val="12"/>
              </w:rPr>
            </w:pPr>
            <w:proofErr w:type="spellStart"/>
            <w:r w:rsidRPr="008C1927">
              <w:rPr>
                <w:rFonts w:ascii="Times New Roman" w:hAnsi="Times New Roman" w:cs="Times New Roman"/>
                <w:color w:val="auto"/>
                <w:kern w:val="0"/>
                <w:sz w:val="12"/>
                <w:szCs w:val="12"/>
              </w:rPr>
              <w:t>Качульское</w:t>
            </w:r>
            <w:proofErr w:type="spellEnd"/>
          </w:p>
        </w:tc>
        <w:tc>
          <w:tcPr>
            <w:tcW w:w="2410" w:type="dxa"/>
            <w:vAlign w:val="center"/>
          </w:tcPr>
          <w:p w:rsidR="008C1927" w:rsidRPr="008C1927" w:rsidRDefault="008C1927" w:rsidP="008C1927">
            <w:pPr>
              <w:spacing w:after="0" w:line="240" w:lineRule="auto"/>
              <w:jc w:val="center"/>
              <w:rPr>
                <w:rFonts w:ascii="Times New Roman" w:hAnsi="Times New Roman" w:cs="Times New Roman"/>
                <w:kern w:val="0"/>
                <w:sz w:val="12"/>
                <w:szCs w:val="12"/>
              </w:rPr>
            </w:pPr>
            <w:r w:rsidRPr="008C1927">
              <w:rPr>
                <w:rFonts w:ascii="Times New Roman" w:hAnsi="Times New Roman" w:cs="Times New Roman"/>
                <w:kern w:val="0"/>
                <w:sz w:val="12"/>
                <w:szCs w:val="12"/>
              </w:rPr>
              <w:t>568</w:t>
            </w:r>
          </w:p>
        </w:tc>
        <w:tc>
          <w:tcPr>
            <w:tcW w:w="2552" w:type="dxa"/>
            <w:vAlign w:val="center"/>
          </w:tcPr>
          <w:p w:rsidR="008C1927" w:rsidRPr="008C1927" w:rsidRDefault="008C1927" w:rsidP="008C1927">
            <w:pPr>
              <w:spacing w:after="0" w:line="240" w:lineRule="auto"/>
              <w:jc w:val="center"/>
              <w:rPr>
                <w:rFonts w:ascii="Times New Roman" w:hAnsi="Times New Roman" w:cs="Times New Roman"/>
                <w:kern w:val="0"/>
                <w:sz w:val="12"/>
                <w:szCs w:val="12"/>
              </w:rPr>
            </w:pPr>
            <w:r w:rsidRPr="008C1927">
              <w:rPr>
                <w:rFonts w:ascii="Times New Roman" w:hAnsi="Times New Roman" w:cs="Times New Roman"/>
                <w:kern w:val="0"/>
                <w:sz w:val="12"/>
                <w:szCs w:val="12"/>
                <w:lang w:val="en-US"/>
              </w:rPr>
              <w:t>3</w:t>
            </w:r>
            <w:r w:rsidRPr="008C1927">
              <w:rPr>
                <w:rFonts w:ascii="Times New Roman" w:hAnsi="Times New Roman" w:cs="Times New Roman"/>
                <w:kern w:val="0"/>
                <w:sz w:val="12"/>
                <w:szCs w:val="12"/>
              </w:rPr>
              <w:t>,9</w:t>
            </w:r>
          </w:p>
        </w:tc>
      </w:tr>
      <w:tr w:rsidR="008C1927" w:rsidRPr="008C1927" w:rsidTr="00BB050B">
        <w:tc>
          <w:tcPr>
            <w:tcW w:w="4644" w:type="dxa"/>
          </w:tcPr>
          <w:p w:rsidR="008C1927" w:rsidRPr="008C1927" w:rsidRDefault="008C1927" w:rsidP="008C1927">
            <w:pPr>
              <w:spacing w:after="0" w:line="240" w:lineRule="auto"/>
              <w:jc w:val="both"/>
              <w:rPr>
                <w:rFonts w:ascii="Times New Roman" w:hAnsi="Times New Roman" w:cs="Times New Roman"/>
                <w:color w:val="auto"/>
                <w:kern w:val="0"/>
                <w:sz w:val="12"/>
                <w:szCs w:val="12"/>
              </w:rPr>
            </w:pPr>
            <w:proofErr w:type="spellStart"/>
            <w:r w:rsidRPr="008C1927">
              <w:rPr>
                <w:rFonts w:ascii="Times New Roman" w:hAnsi="Times New Roman" w:cs="Times New Roman"/>
                <w:color w:val="auto"/>
                <w:kern w:val="0"/>
                <w:sz w:val="12"/>
                <w:szCs w:val="12"/>
              </w:rPr>
              <w:t>Таскинское</w:t>
            </w:r>
            <w:proofErr w:type="spellEnd"/>
          </w:p>
        </w:tc>
        <w:tc>
          <w:tcPr>
            <w:tcW w:w="2410" w:type="dxa"/>
            <w:vAlign w:val="center"/>
          </w:tcPr>
          <w:p w:rsidR="008C1927" w:rsidRPr="008C1927" w:rsidRDefault="008C1927" w:rsidP="008C1927">
            <w:pPr>
              <w:spacing w:after="0" w:line="240" w:lineRule="auto"/>
              <w:jc w:val="center"/>
              <w:rPr>
                <w:rFonts w:ascii="Times New Roman" w:hAnsi="Times New Roman" w:cs="Times New Roman"/>
                <w:kern w:val="0"/>
                <w:sz w:val="12"/>
                <w:szCs w:val="12"/>
              </w:rPr>
            </w:pPr>
            <w:r w:rsidRPr="008C1927">
              <w:rPr>
                <w:rFonts w:ascii="Times New Roman" w:eastAsiaTheme="minorHAnsi" w:hAnsi="Times New Roman" w:cs="Times New Roman"/>
                <w:kern w:val="0"/>
                <w:sz w:val="12"/>
                <w:szCs w:val="12"/>
                <w:lang w:eastAsia="en-US"/>
              </w:rPr>
              <w:t>653</w:t>
            </w:r>
          </w:p>
        </w:tc>
        <w:tc>
          <w:tcPr>
            <w:tcW w:w="2552" w:type="dxa"/>
            <w:vAlign w:val="center"/>
          </w:tcPr>
          <w:p w:rsidR="008C1927" w:rsidRPr="008C1927" w:rsidRDefault="008C1927" w:rsidP="008C1927">
            <w:pPr>
              <w:spacing w:after="0" w:line="240" w:lineRule="auto"/>
              <w:jc w:val="center"/>
              <w:rPr>
                <w:rFonts w:ascii="Times New Roman" w:hAnsi="Times New Roman" w:cs="Times New Roman"/>
                <w:kern w:val="0"/>
                <w:sz w:val="12"/>
                <w:szCs w:val="12"/>
              </w:rPr>
            </w:pPr>
            <w:r w:rsidRPr="008C1927">
              <w:rPr>
                <w:rFonts w:ascii="Times New Roman" w:hAnsi="Times New Roman" w:cs="Times New Roman"/>
                <w:kern w:val="0"/>
                <w:sz w:val="12"/>
                <w:szCs w:val="12"/>
              </w:rPr>
              <w:t>4,5</w:t>
            </w:r>
          </w:p>
        </w:tc>
      </w:tr>
      <w:tr w:rsidR="008C1927" w:rsidRPr="008C1927" w:rsidTr="00BB050B">
        <w:tc>
          <w:tcPr>
            <w:tcW w:w="4644" w:type="dxa"/>
          </w:tcPr>
          <w:p w:rsidR="008C1927" w:rsidRPr="008C1927" w:rsidRDefault="008C1927" w:rsidP="008C1927">
            <w:pPr>
              <w:spacing w:after="0" w:line="240" w:lineRule="auto"/>
              <w:jc w:val="both"/>
              <w:rPr>
                <w:rFonts w:ascii="Times New Roman" w:hAnsi="Times New Roman" w:cs="Times New Roman"/>
                <w:color w:val="auto"/>
                <w:kern w:val="0"/>
                <w:sz w:val="12"/>
                <w:szCs w:val="12"/>
              </w:rPr>
            </w:pPr>
            <w:proofErr w:type="spellStart"/>
            <w:r w:rsidRPr="008C1927">
              <w:rPr>
                <w:rFonts w:ascii="Times New Roman" w:hAnsi="Times New Roman" w:cs="Times New Roman"/>
                <w:color w:val="auto"/>
                <w:kern w:val="0"/>
                <w:sz w:val="12"/>
                <w:szCs w:val="12"/>
              </w:rPr>
              <w:t>Сагайское</w:t>
            </w:r>
            <w:proofErr w:type="spellEnd"/>
          </w:p>
        </w:tc>
        <w:tc>
          <w:tcPr>
            <w:tcW w:w="2410" w:type="dxa"/>
            <w:vAlign w:val="center"/>
          </w:tcPr>
          <w:p w:rsidR="008C1927" w:rsidRPr="008C1927" w:rsidRDefault="008C1927" w:rsidP="008C1927">
            <w:pPr>
              <w:spacing w:after="0" w:line="240" w:lineRule="auto"/>
              <w:jc w:val="center"/>
              <w:rPr>
                <w:rFonts w:ascii="Times New Roman" w:hAnsi="Times New Roman" w:cs="Times New Roman"/>
                <w:kern w:val="0"/>
                <w:sz w:val="12"/>
                <w:szCs w:val="12"/>
              </w:rPr>
            </w:pPr>
            <w:r w:rsidRPr="008C1927">
              <w:rPr>
                <w:rFonts w:ascii="Times New Roman" w:eastAsiaTheme="minorHAnsi" w:hAnsi="Times New Roman" w:cs="Times New Roman"/>
                <w:kern w:val="0"/>
                <w:sz w:val="12"/>
                <w:szCs w:val="12"/>
                <w:lang w:eastAsia="en-US"/>
              </w:rPr>
              <w:t>465</w:t>
            </w:r>
          </w:p>
        </w:tc>
        <w:tc>
          <w:tcPr>
            <w:tcW w:w="2552" w:type="dxa"/>
            <w:vAlign w:val="center"/>
          </w:tcPr>
          <w:p w:rsidR="008C1927" w:rsidRPr="008C1927" w:rsidRDefault="008C1927" w:rsidP="008C1927">
            <w:pPr>
              <w:spacing w:after="0" w:line="240" w:lineRule="auto"/>
              <w:jc w:val="center"/>
              <w:rPr>
                <w:rFonts w:ascii="Times New Roman" w:hAnsi="Times New Roman" w:cs="Times New Roman"/>
                <w:kern w:val="0"/>
                <w:sz w:val="12"/>
                <w:szCs w:val="12"/>
              </w:rPr>
            </w:pPr>
            <w:r w:rsidRPr="008C1927">
              <w:rPr>
                <w:rFonts w:ascii="Times New Roman" w:hAnsi="Times New Roman" w:cs="Times New Roman"/>
                <w:kern w:val="0"/>
                <w:sz w:val="12"/>
                <w:szCs w:val="12"/>
              </w:rPr>
              <w:t>3,2</w:t>
            </w:r>
          </w:p>
        </w:tc>
      </w:tr>
      <w:tr w:rsidR="008C1927" w:rsidRPr="008C1927" w:rsidTr="00BB050B">
        <w:tc>
          <w:tcPr>
            <w:tcW w:w="4644" w:type="dxa"/>
          </w:tcPr>
          <w:p w:rsidR="008C1927" w:rsidRPr="008C1927" w:rsidRDefault="008C1927" w:rsidP="008C1927">
            <w:pPr>
              <w:spacing w:after="0" w:line="240" w:lineRule="auto"/>
              <w:jc w:val="both"/>
              <w:rPr>
                <w:rFonts w:ascii="Times New Roman" w:hAnsi="Times New Roman" w:cs="Times New Roman"/>
                <w:color w:val="auto"/>
                <w:kern w:val="0"/>
                <w:sz w:val="12"/>
                <w:szCs w:val="12"/>
              </w:rPr>
            </w:pPr>
            <w:r w:rsidRPr="008C1927">
              <w:rPr>
                <w:rFonts w:ascii="Times New Roman" w:hAnsi="Times New Roman" w:cs="Times New Roman"/>
                <w:color w:val="auto"/>
                <w:kern w:val="0"/>
                <w:sz w:val="12"/>
                <w:szCs w:val="12"/>
                <w:lang w:val="en-US"/>
              </w:rPr>
              <w:t>H</w:t>
            </w:r>
            <w:proofErr w:type="spellStart"/>
            <w:r w:rsidRPr="008C1927">
              <w:rPr>
                <w:rFonts w:ascii="Times New Roman" w:hAnsi="Times New Roman" w:cs="Times New Roman"/>
                <w:color w:val="auto"/>
                <w:kern w:val="0"/>
                <w:sz w:val="12"/>
                <w:szCs w:val="12"/>
              </w:rPr>
              <w:t>ижне-Кужебарское</w:t>
            </w:r>
            <w:proofErr w:type="spellEnd"/>
          </w:p>
        </w:tc>
        <w:tc>
          <w:tcPr>
            <w:tcW w:w="2410" w:type="dxa"/>
            <w:vAlign w:val="center"/>
          </w:tcPr>
          <w:p w:rsidR="008C1927" w:rsidRPr="008C1927" w:rsidRDefault="008C1927" w:rsidP="008C1927">
            <w:pPr>
              <w:spacing w:after="0" w:line="240" w:lineRule="auto"/>
              <w:jc w:val="center"/>
              <w:rPr>
                <w:rFonts w:ascii="Times New Roman" w:hAnsi="Times New Roman" w:cs="Times New Roman"/>
                <w:kern w:val="0"/>
                <w:sz w:val="12"/>
                <w:szCs w:val="12"/>
              </w:rPr>
            </w:pPr>
            <w:r w:rsidRPr="008C1927">
              <w:rPr>
                <w:rFonts w:ascii="Times New Roman" w:eastAsiaTheme="minorHAnsi" w:hAnsi="Times New Roman" w:cs="Times New Roman"/>
                <w:kern w:val="0"/>
                <w:sz w:val="12"/>
                <w:szCs w:val="12"/>
                <w:lang w:eastAsia="en-US"/>
              </w:rPr>
              <w:t>412</w:t>
            </w:r>
          </w:p>
        </w:tc>
        <w:tc>
          <w:tcPr>
            <w:tcW w:w="2552" w:type="dxa"/>
            <w:vAlign w:val="center"/>
          </w:tcPr>
          <w:p w:rsidR="008C1927" w:rsidRPr="008C1927" w:rsidRDefault="008C1927" w:rsidP="008C1927">
            <w:pPr>
              <w:spacing w:after="0" w:line="240" w:lineRule="auto"/>
              <w:jc w:val="center"/>
              <w:rPr>
                <w:rFonts w:ascii="Times New Roman" w:hAnsi="Times New Roman" w:cs="Times New Roman"/>
                <w:kern w:val="0"/>
                <w:sz w:val="12"/>
                <w:szCs w:val="12"/>
              </w:rPr>
            </w:pPr>
            <w:r w:rsidRPr="008C1927">
              <w:rPr>
                <w:rFonts w:ascii="Times New Roman" w:hAnsi="Times New Roman" w:cs="Times New Roman"/>
                <w:kern w:val="0"/>
                <w:sz w:val="12"/>
                <w:szCs w:val="12"/>
              </w:rPr>
              <w:t>2,9</w:t>
            </w:r>
          </w:p>
        </w:tc>
      </w:tr>
      <w:tr w:rsidR="008C1927" w:rsidRPr="008C1927" w:rsidTr="00BB050B">
        <w:tc>
          <w:tcPr>
            <w:tcW w:w="4644" w:type="dxa"/>
          </w:tcPr>
          <w:p w:rsidR="008C1927" w:rsidRPr="008C1927" w:rsidRDefault="008C1927" w:rsidP="008C1927">
            <w:pPr>
              <w:spacing w:after="0" w:line="240" w:lineRule="auto"/>
              <w:jc w:val="both"/>
              <w:rPr>
                <w:rFonts w:ascii="Times New Roman" w:hAnsi="Times New Roman" w:cs="Times New Roman"/>
                <w:color w:val="auto"/>
                <w:kern w:val="0"/>
                <w:sz w:val="12"/>
                <w:szCs w:val="12"/>
              </w:rPr>
            </w:pPr>
            <w:proofErr w:type="spellStart"/>
            <w:r w:rsidRPr="008C1927">
              <w:rPr>
                <w:rFonts w:ascii="Times New Roman" w:hAnsi="Times New Roman" w:cs="Times New Roman"/>
                <w:color w:val="auto"/>
                <w:kern w:val="0"/>
                <w:sz w:val="12"/>
                <w:szCs w:val="12"/>
              </w:rPr>
              <w:t>Таятское</w:t>
            </w:r>
            <w:proofErr w:type="spellEnd"/>
          </w:p>
        </w:tc>
        <w:tc>
          <w:tcPr>
            <w:tcW w:w="2410" w:type="dxa"/>
            <w:vAlign w:val="center"/>
          </w:tcPr>
          <w:p w:rsidR="008C1927" w:rsidRPr="008C1927" w:rsidRDefault="008C1927" w:rsidP="008C1927">
            <w:pPr>
              <w:spacing w:after="0" w:line="240" w:lineRule="auto"/>
              <w:jc w:val="center"/>
              <w:rPr>
                <w:rFonts w:ascii="Times New Roman" w:hAnsi="Times New Roman" w:cs="Times New Roman"/>
                <w:kern w:val="0"/>
                <w:sz w:val="12"/>
                <w:szCs w:val="12"/>
              </w:rPr>
            </w:pPr>
            <w:r w:rsidRPr="008C1927">
              <w:rPr>
                <w:rFonts w:ascii="Times New Roman" w:eastAsiaTheme="minorHAnsi" w:hAnsi="Times New Roman" w:cs="Times New Roman"/>
                <w:kern w:val="0"/>
                <w:sz w:val="12"/>
                <w:szCs w:val="12"/>
                <w:lang w:eastAsia="en-US"/>
              </w:rPr>
              <w:t>648</w:t>
            </w:r>
          </w:p>
        </w:tc>
        <w:tc>
          <w:tcPr>
            <w:tcW w:w="2552" w:type="dxa"/>
            <w:vAlign w:val="center"/>
          </w:tcPr>
          <w:p w:rsidR="008C1927" w:rsidRPr="008C1927" w:rsidRDefault="008C1927" w:rsidP="008C1927">
            <w:pPr>
              <w:spacing w:after="0" w:line="240" w:lineRule="auto"/>
              <w:jc w:val="center"/>
              <w:rPr>
                <w:rFonts w:ascii="Times New Roman" w:hAnsi="Times New Roman" w:cs="Times New Roman"/>
                <w:kern w:val="0"/>
                <w:sz w:val="12"/>
                <w:szCs w:val="12"/>
              </w:rPr>
            </w:pPr>
            <w:r w:rsidRPr="008C1927">
              <w:rPr>
                <w:rFonts w:ascii="Times New Roman" w:hAnsi="Times New Roman" w:cs="Times New Roman"/>
                <w:kern w:val="0"/>
                <w:sz w:val="12"/>
                <w:szCs w:val="12"/>
              </w:rPr>
              <w:t>4,5</w:t>
            </w:r>
          </w:p>
        </w:tc>
      </w:tr>
      <w:tr w:rsidR="008C1927" w:rsidRPr="008C1927" w:rsidTr="00BB050B">
        <w:tc>
          <w:tcPr>
            <w:tcW w:w="4644" w:type="dxa"/>
          </w:tcPr>
          <w:p w:rsidR="008C1927" w:rsidRPr="008C1927" w:rsidRDefault="008C1927" w:rsidP="008C1927">
            <w:pPr>
              <w:spacing w:after="0" w:line="240" w:lineRule="auto"/>
              <w:jc w:val="both"/>
              <w:rPr>
                <w:rFonts w:ascii="Times New Roman" w:hAnsi="Times New Roman" w:cs="Times New Roman"/>
                <w:color w:val="auto"/>
                <w:kern w:val="0"/>
                <w:sz w:val="12"/>
                <w:szCs w:val="12"/>
              </w:rPr>
            </w:pPr>
            <w:proofErr w:type="spellStart"/>
            <w:r w:rsidRPr="008C1927">
              <w:rPr>
                <w:rFonts w:ascii="Times New Roman" w:hAnsi="Times New Roman" w:cs="Times New Roman"/>
                <w:color w:val="auto"/>
                <w:kern w:val="0"/>
                <w:sz w:val="12"/>
                <w:szCs w:val="12"/>
              </w:rPr>
              <w:t>Уджейское</w:t>
            </w:r>
            <w:proofErr w:type="spellEnd"/>
          </w:p>
        </w:tc>
        <w:tc>
          <w:tcPr>
            <w:tcW w:w="2410" w:type="dxa"/>
            <w:vAlign w:val="center"/>
          </w:tcPr>
          <w:p w:rsidR="008C1927" w:rsidRPr="008C1927" w:rsidRDefault="008C1927" w:rsidP="008C1927">
            <w:pPr>
              <w:spacing w:after="0" w:line="240" w:lineRule="auto"/>
              <w:jc w:val="center"/>
              <w:rPr>
                <w:rFonts w:ascii="Times New Roman" w:hAnsi="Times New Roman" w:cs="Times New Roman"/>
                <w:kern w:val="0"/>
                <w:sz w:val="12"/>
                <w:szCs w:val="12"/>
              </w:rPr>
            </w:pPr>
            <w:r w:rsidRPr="008C1927">
              <w:rPr>
                <w:rFonts w:ascii="Times New Roman" w:eastAsiaTheme="minorHAnsi" w:hAnsi="Times New Roman" w:cs="Times New Roman"/>
                <w:kern w:val="0"/>
                <w:sz w:val="12"/>
                <w:szCs w:val="12"/>
                <w:lang w:eastAsia="en-US"/>
              </w:rPr>
              <w:t>306</w:t>
            </w:r>
          </w:p>
        </w:tc>
        <w:tc>
          <w:tcPr>
            <w:tcW w:w="2552" w:type="dxa"/>
            <w:vAlign w:val="center"/>
          </w:tcPr>
          <w:p w:rsidR="008C1927" w:rsidRPr="008C1927" w:rsidRDefault="008C1927" w:rsidP="008C1927">
            <w:pPr>
              <w:spacing w:after="0" w:line="240" w:lineRule="auto"/>
              <w:jc w:val="center"/>
              <w:rPr>
                <w:rFonts w:ascii="Times New Roman" w:hAnsi="Times New Roman" w:cs="Times New Roman"/>
                <w:kern w:val="0"/>
                <w:sz w:val="12"/>
                <w:szCs w:val="12"/>
              </w:rPr>
            </w:pPr>
            <w:r w:rsidRPr="008C1927">
              <w:rPr>
                <w:rFonts w:ascii="Times New Roman" w:hAnsi="Times New Roman" w:cs="Times New Roman"/>
                <w:kern w:val="0"/>
                <w:sz w:val="12"/>
                <w:szCs w:val="12"/>
              </w:rPr>
              <w:t>2,1</w:t>
            </w:r>
          </w:p>
        </w:tc>
      </w:tr>
      <w:tr w:rsidR="008C1927" w:rsidRPr="008C1927" w:rsidTr="00BB050B">
        <w:tc>
          <w:tcPr>
            <w:tcW w:w="4644" w:type="dxa"/>
          </w:tcPr>
          <w:p w:rsidR="008C1927" w:rsidRPr="008C1927" w:rsidRDefault="008C1927" w:rsidP="008C1927">
            <w:pPr>
              <w:spacing w:after="0" w:line="240" w:lineRule="auto"/>
              <w:jc w:val="both"/>
              <w:rPr>
                <w:rFonts w:ascii="Times New Roman" w:hAnsi="Times New Roman" w:cs="Times New Roman"/>
                <w:color w:val="auto"/>
                <w:kern w:val="0"/>
                <w:sz w:val="12"/>
                <w:szCs w:val="12"/>
              </w:rPr>
            </w:pPr>
            <w:proofErr w:type="spellStart"/>
            <w:r w:rsidRPr="008C1927">
              <w:rPr>
                <w:rFonts w:ascii="Times New Roman" w:hAnsi="Times New Roman" w:cs="Times New Roman"/>
                <w:color w:val="auto"/>
                <w:kern w:val="0"/>
                <w:sz w:val="12"/>
                <w:szCs w:val="12"/>
              </w:rPr>
              <w:t>Старокопское</w:t>
            </w:r>
            <w:proofErr w:type="spellEnd"/>
          </w:p>
        </w:tc>
        <w:tc>
          <w:tcPr>
            <w:tcW w:w="2410" w:type="dxa"/>
            <w:vAlign w:val="center"/>
          </w:tcPr>
          <w:p w:rsidR="008C1927" w:rsidRPr="008C1927" w:rsidRDefault="008C1927" w:rsidP="008C1927">
            <w:pPr>
              <w:spacing w:after="0" w:line="240" w:lineRule="auto"/>
              <w:jc w:val="center"/>
              <w:rPr>
                <w:rFonts w:ascii="Times New Roman" w:hAnsi="Times New Roman" w:cs="Times New Roman"/>
                <w:kern w:val="0"/>
                <w:sz w:val="12"/>
                <w:szCs w:val="12"/>
              </w:rPr>
            </w:pPr>
            <w:r w:rsidRPr="008C1927">
              <w:rPr>
                <w:rFonts w:ascii="Times New Roman" w:eastAsiaTheme="minorHAnsi" w:hAnsi="Times New Roman" w:cs="Times New Roman"/>
                <w:kern w:val="0"/>
                <w:sz w:val="12"/>
                <w:szCs w:val="12"/>
                <w:lang w:eastAsia="en-US"/>
              </w:rPr>
              <w:t>280</w:t>
            </w:r>
          </w:p>
        </w:tc>
        <w:tc>
          <w:tcPr>
            <w:tcW w:w="2552" w:type="dxa"/>
            <w:vAlign w:val="center"/>
          </w:tcPr>
          <w:p w:rsidR="008C1927" w:rsidRPr="008C1927" w:rsidRDefault="008C1927" w:rsidP="008C1927">
            <w:pPr>
              <w:spacing w:after="0" w:line="240" w:lineRule="auto"/>
              <w:jc w:val="center"/>
              <w:rPr>
                <w:rFonts w:ascii="Times New Roman" w:hAnsi="Times New Roman" w:cs="Times New Roman"/>
                <w:kern w:val="0"/>
                <w:sz w:val="12"/>
                <w:szCs w:val="12"/>
              </w:rPr>
            </w:pPr>
            <w:r w:rsidRPr="008C1927">
              <w:rPr>
                <w:rFonts w:ascii="Times New Roman" w:hAnsi="Times New Roman" w:cs="Times New Roman"/>
                <w:kern w:val="0"/>
                <w:sz w:val="12"/>
                <w:szCs w:val="12"/>
              </w:rPr>
              <w:t>2,0</w:t>
            </w:r>
          </w:p>
        </w:tc>
      </w:tr>
      <w:tr w:rsidR="008C1927" w:rsidRPr="008C1927" w:rsidTr="00BB050B">
        <w:tc>
          <w:tcPr>
            <w:tcW w:w="4644" w:type="dxa"/>
          </w:tcPr>
          <w:p w:rsidR="008C1927" w:rsidRPr="008C1927" w:rsidRDefault="008C1927" w:rsidP="008C1927">
            <w:pPr>
              <w:spacing w:after="0" w:line="240" w:lineRule="auto"/>
              <w:jc w:val="both"/>
              <w:rPr>
                <w:rFonts w:ascii="Times New Roman" w:hAnsi="Times New Roman" w:cs="Times New Roman"/>
                <w:color w:val="auto"/>
                <w:kern w:val="0"/>
                <w:sz w:val="12"/>
                <w:szCs w:val="12"/>
              </w:rPr>
            </w:pPr>
            <w:r w:rsidRPr="008C1927">
              <w:rPr>
                <w:rFonts w:ascii="Times New Roman" w:hAnsi="Times New Roman" w:cs="Times New Roman"/>
                <w:color w:val="auto"/>
                <w:kern w:val="0"/>
                <w:sz w:val="12"/>
                <w:szCs w:val="12"/>
              </w:rPr>
              <w:t>Лебедевское</w:t>
            </w:r>
          </w:p>
        </w:tc>
        <w:tc>
          <w:tcPr>
            <w:tcW w:w="2410" w:type="dxa"/>
            <w:vAlign w:val="center"/>
          </w:tcPr>
          <w:p w:rsidR="008C1927" w:rsidRPr="008C1927" w:rsidRDefault="008C1927" w:rsidP="008C1927">
            <w:pPr>
              <w:spacing w:after="0" w:line="240" w:lineRule="auto"/>
              <w:jc w:val="center"/>
              <w:rPr>
                <w:rFonts w:ascii="Times New Roman" w:hAnsi="Times New Roman" w:cs="Times New Roman"/>
                <w:kern w:val="0"/>
                <w:sz w:val="12"/>
                <w:szCs w:val="12"/>
              </w:rPr>
            </w:pPr>
            <w:r w:rsidRPr="008C1927">
              <w:rPr>
                <w:rFonts w:ascii="Times New Roman" w:eastAsiaTheme="minorHAnsi" w:hAnsi="Times New Roman" w:cs="Times New Roman"/>
                <w:kern w:val="0"/>
                <w:sz w:val="12"/>
                <w:szCs w:val="12"/>
                <w:lang w:eastAsia="en-US"/>
              </w:rPr>
              <w:t>191</w:t>
            </w:r>
          </w:p>
        </w:tc>
        <w:tc>
          <w:tcPr>
            <w:tcW w:w="2552" w:type="dxa"/>
            <w:vAlign w:val="center"/>
          </w:tcPr>
          <w:p w:rsidR="008C1927" w:rsidRPr="008C1927" w:rsidRDefault="008C1927" w:rsidP="008C1927">
            <w:pPr>
              <w:spacing w:after="0" w:line="240" w:lineRule="auto"/>
              <w:jc w:val="center"/>
              <w:rPr>
                <w:rFonts w:ascii="Times New Roman" w:hAnsi="Times New Roman" w:cs="Times New Roman"/>
                <w:kern w:val="0"/>
                <w:sz w:val="12"/>
                <w:szCs w:val="12"/>
              </w:rPr>
            </w:pPr>
            <w:r w:rsidRPr="008C1927">
              <w:rPr>
                <w:rFonts w:ascii="Times New Roman" w:hAnsi="Times New Roman" w:cs="Times New Roman"/>
                <w:kern w:val="0"/>
                <w:sz w:val="12"/>
                <w:szCs w:val="12"/>
              </w:rPr>
              <w:t>1,3</w:t>
            </w:r>
          </w:p>
        </w:tc>
      </w:tr>
      <w:tr w:rsidR="008C1927" w:rsidRPr="008C1927" w:rsidTr="00BB050B">
        <w:tc>
          <w:tcPr>
            <w:tcW w:w="4644" w:type="dxa"/>
          </w:tcPr>
          <w:p w:rsidR="008C1927" w:rsidRPr="008C1927" w:rsidRDefault="008C1927" w:rsidP="008C1927">
            <w:pPr>
              <w:spacing w:after="0" w:line="240" w:lineRule="auto"/>
              <w:rPr>
                <w:rFonts w:ascii="Times New Roman" w:hAnsi="Times New Roman" w:cs="Times New Roman"/>
                <w:color w:val="auto"/>
                <w:kern w:val="0"/>
                <w:sz w:val="12"/>
                <w:szCs w:val="12"/>
              </w:rPr>
            </w:pPr>
            <w:r w:rsidRPr="008C1927">
              <w:rPr>
                <w:rFonts w:ascii="Times New Roman" w:hAnsi="Times New Roman" w:cs="Times New Roman"/>
                <w:color w:val="auto"/>
                <w:kern w:val="0"/>
                <w:sz w:val="12"/>
                <w:szCs w:val="12"/>
              </w:rPr>
              <w:t>Итого  численность населения   района</w:t>
            </w:r>
          </w:p>
        </w:tc>
        <w:tc>
          <w:tcPr>
            <w:tcW w:w="2410" w:type="dxa"/>
            <w:vAlign w:val="center"/>
          </w:tcPr>
          <w:p w:rsidR="008C1927" w:rsidRPr="008C1927" w:rsidRDefault="008C1927" w:rsidP="008C1927">
            <w:pPr>
              <w:spacing w:after="0" w:line="240" w:lineRule="auto"/>
              <w:jc w:val="center"/>
              <w:rPr>
                <w:rFonts w:ascii="Times New Roman" w:hAnsi="Times New Roman" w:cs="Times New Roman"/>
                <w:kern w:val="0"/>
                <w:sz w:val="12"/>
                <w:szCs w:val="12"/>
                <w:lang w:val="en-US"/>
              </w:rPr>
            </w:pPr>
            <w:r w:rsidRPr="008C1927">
              <w:rPr>
                <w:rFonts w:ascii="Times New Roman" w:hAnsi="Times New Roman" w:cs="Times New Roman"/>
                <w:kern w:val="0"/>
                <w:sz w:val="12"/>
                <w:szCs w:val="12"/>
              </w:rPr>
              <w:t>14 370</w:t>
            </w:r>
          </w:p>
        </w:tc>
        <w:tc>
          <w:tcPr>
            <w:tcW w:w="2552" w:type="dxa"/>
            <w:vAlign w:val="center"/>
          </w:tcPr>
          <w:p w:rsidR="008C1927" w:rsidRPr="008C1927" w:rsidRDefault="008C1927" w:rsidP="008C1927">
            <w:pPr>
              <w:spacing w:after="0" w:line="240" w:lineRule="auto"/>
              <w:jc w:val="center"/>
              <w:rPr>
                <w:rFonts w:ascii="Times New Roman" w:hAnsi="Times New Roman" w:cs="Times New Roman"/>
                <w:kern w:val="0"/>
                <w:sz w:val="12"/>
                <w:szCs w:val="12"/>
              </w:rPr>
            </w:pPr>
            <w:r w:rsidRPr="008C1927">
              <w:rPr>
                <w:rFonts w:ascii="Times New Roman" w:hAnsi="Times New Roman" w:cs="Times New Roman"/>
                <w:kern w:val="0"/>
                <w:sz w:val="12"/>
                <w:szCs w:val="12"/>
              </w:rPr>
              <w:t>100,00</w:t>
            </w:r>
          </w:p>
        </w:tc>
      </w:tr>
    </w:tbl>
    <w:p w:rsidR="008C1927" w:rsidRPr="008C1927" w:rsidRDefault="008C1927" w:rsidP="008C1927">
      <w:pPr>
        <w:spacing w:after="0" w:line="240" w:lineRule="auto"/>
        <w:ind w:firstLine="708"/>
        <w:jc w:val="both"/>
        <w:rPr>
          <w:rFonts w:ascii="Times New Roman" w:hAnsi="Times New Roman" w:cs="Times New Roman"/>
          <w:bCs/>
          <w:color w:val="auto"/>
          <w:kern w:val="0"/>
          <w:sz w:val="12"/>
          <w:szCs w:val="12"/>
        </w:rPr>
      </w:pPr>
    </w:p>
    <w:p w:rsidR="008C1927" w:rsidRPr="008C1927" w:rsidRDefault="008C1927" w:rsidP="008C1927">
      <w:pPr>
        <w:spacing w:after="0" w:line="240" w:lineRule="auto"/>
        <w:ind w:firstLine="708"/>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 xml:space="preserve">Район размещается в </w:t>
      </w:r>
      <w:proofErr w:type="spellStart"/>
      <w:r w:rsidRPr="008C1927">
        <w:rPr>
          <w:rFonts w:ascii="Times New Roman" w:hAnsi="Times New Roman" w:cs="Times New Roman"/>
          <w:bCs/>
          <w:color w:val="auto"/>
          <w:kern w:val="0"/>
          <w:sz w:val="12"/>
          <w:szCs w:val="12"/>
        </w:rPr>
        <w:t>юго</w:t>
      </w:r>
      <w:proofErr w:type="spellEnd"/>
      <w:r w:rsidRPr="008C1927">
        <w:rPr>
          <w:rFonts w:ascii="Times New Roman" w:hAnsi="Times New Roman" w:cs="Times New Roman"/>
          <w:bCs/>
          <w:color w:val="auto"/>
          <w:kern w:val="0"/>
          <w:sz w:val="12"/>
          <w:szCs w:val="12"/>
        </w:rPr>
        <w:t xml:space="preserve">–восточной части края в Западных Саянах. Основные реки района </w:t>
      </w:r>
      <w:proofErr w:type="spellStart"/>
      <w:r w:rsidRPr="008C1927">
        <w:rPr>
          <w:rFonts w:ascii="Times New Roman" w:hAnsi="Times New Roman" w:cs="Times New Roman"/>
          <w:bCs/>
          <w:color w:val="auto"/>
          <w:kern w:val="0"/>
          <w:sz w:val="12"/>
          <w:szCs w:val="12"/>
        </w:rPr>
        <w:t>Амыл</w:t>
      </w:r>
      <w:proofErr w:type="spellEnd"/>
      <w:r w:rsidRPr="008C1927">
        <w:rPr>
          <w:rFonts w:ascii="Times New Roman" w:hAnsi="Times New Roman" w:cs="Times New Roman"/>
          <w:bCs/>
          <w:color w:val="auto"/>
          <w:kern w:val="0"/>
          <w:sz w:val="12"/>
          <w:szCs w:val="12"/>
        </w:rPr>
        <w:t xml:space="preserve"> и </w:t>
      </w:r>
      <w:proofErr w:type="spellStart"/>
      <w:r w:rsidRPr="008C1927">
        <w:rPr>
          <w:rFonts w:ascii="Times New Roman" w:hAnsi="Times New Roman" w:cs="Times New Roman"/>
          <w:bCs/>
          <w:color w:val="auto"/>
          <w:kern w:val="0"/>
          <w:sz w:val="12"/>
          <w:szCs w:val="12"/>
        </w:rPr>
        <w:t>Казыр</w:t>
      </w:r>
      <w:proofErr w:type="spellEnd"/>
      <w:r w:rsidRPr="008C1927">
        <w:rPr>
          <w:rFonts w:ascii="Times New Roman" w:hAnsi="Times New Roman" w:cs="Times New Roman"/>
          <w:bCs/>
          <w:color w:val="auto"/>
          <w:kern w:val="0"/>
          <w:sz w:val="12"/>
          <w:szCs w:val="12"/>
        </w:rPr>
        <w:t xml:space="preserve"> - притоки реки Тубы, впадающей в Енисей. Связь с краевым центром осуществляется автодорогой через г. Минусинск, воздушным сообщением с аэропортом в г. Абакан (150 км), ближайшие железнодорожные станции: с. Курагино (трасса Абакан - Тайшет) находятся на расстоянии 61 км от райцентра, станция Минусинск на расстоянии –135 км, расстояние до краевого центра – 550 км.</w:t>
      </w:r>
    </w:p>
    <w:p w:rsidR="008C1927" w:rsidRPr="008C1927" w:rsidRDefault="008C1927" w:rsidP="008C1927">
      <w:pPr>
        <w:spacing w:after="0" w:line="240" w:lineRule="auto"/>
        <w:ind w:firstLine="708"/>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 xml:space="preserve">Численность постоянного населения района на 01.01.2021 г.- 14,37 тыс. человек, в том числе с. Каратузское – 7,1 тыс. человек. Плотность населения - 1,4 человек на квадратный километр. Район многонациональный, этнический состав населения: русские, эстонцы, украинцы, белорусы, немцы, татары, мордва и др. </w:t>
      </w:r>
    </w:p>
    <w:p w:rsidR="008C1927" w:rsidRPr="008C1927" w:rsidRDefault="008C1927" w:rsidP="008C1927">
      <w:pPr>
        <w:spacing w:after="0" w:line="240" w:lineRule="auto"/>
        <w:ind w:firstLine="709"/>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Малые формы хозяйствования играют важную роль в социально-экономическом развитии района. Развитие малого и среднего предпринимательства способствуют повышению качества жизни населения.</w:t>
      </w:r>
    </w:p>
    <w:p w:rsidR="008C1927" w:rsidRPr="008C1927" w:rsidRDefault="008C1927" w:rsidP="008C1927">
      <w:pPr>
        <w:autoSpaceDE w:val="0"/>
        <w:autoSpaceDN w:val="0"/>
        <w:adjustRightInd w:val="0"/>
        <w:spacing w:after="0" w:line="240" w:lineRule="auto"/>
        <w:ind w:firstLine="709"/>
        <w:jc w:val="both"/>
        <w:rPr>
          <w:rFonts w:ascii="Times New Roman CYR" w:hAnsi="Times New Roman CYR" w:cs="Times New Roman CYR"/>
          <w:b/>
          <w:bCs/>
          <w:color w:val="auto"/>
          <w:kern w:val="0"/>
          <w:sz w:val="12"/>
          <w:szCs w:val="12"/>
        </w:rPr>
      </w:pPr>
      <w:r w:rsidRPr="008C1927">
        <w:rPr>
          <w:rFonts w:ascii="Times New Roman" w:hAnsi="Times New Roman" w:cs="Times New Roman"/>
          <w:bCs/>
          <w:color w:val="auto"/>
          <w:kern w:val="0"/>
          <w:sz w:val="12"/>
          <w:szCs w:val="12"/>
        </w:rPr>
        <w:t xml:space="preserve">В 2021 году количество субъектов малого и среднего предпринимательства снизилось на 3,6%. </w:t>
      </w:r>
      <w:r w:rsidRPr="008C1927">
        <w:rPr>
          <w:rFonts w:ascii="Times New Roman CYR" w:hAnsi="Times New Roman CYR" w:cs="Times New Roman CYR"/>
          <w:bCs/>
          <w:color w:val="auto"/>
          <w:kern w:val="0"/>
          <w:sz w:val="12"/>
          <w:szCs w:val="12"/>
        </w:rPr>
        <w:t xml:space="preserve">Причина такого снижение связана с тем, что не все субъекты среднего и малого предпринимательства состоят в Едином реестре субъектом малого и среднего предпринимательства, а также с тем, что индивидуальные предприниматели закрывают деятельность и переходят на специальный налоговый режим «Налог на профессиональный доход». </w:t>
      </w:r>
    </w:p>
    <w:p w:rsidR="008C1927" w:rsidRPr="008C1927" w:rsidRDefault="008C1927" w:rsidP="008C1927">
      <w:pPr>
        <w:spacing w:after="0" w:line="240" w:lineRule="auto"/>
        <w:ind w:firstLine="709"/>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 xml:space="preserve">В 2021 году число малых предприятий к уровню 2020 года </w:t>
      </w:r>
      <w:proofErr w:type="gramStart"/>
      <w:r w:rsidRPr="008C1927">
        <w:rPr>
          <w:rFonts w:ascii="Times New Roman" w:hAnsi="Times New Roman" w:cs="Times New Roman"/>
          <w:bCs/>
          <w:color w:val="auto"/>
          <w:kern w:val="0"/>
          <w:sz w:val="12"/>
          <w:szCs w:val="12"/>
        </w:rPr>
        <w:t>увеличилось  на</w:t>
      </w:r>
      <w:proofErr w:type="gramEnd"/>
      <w:r w:rsidRPr="008C1927">
        <w:rPr>
          <w:rFonts w:ascii="Times New Roman" w:hAnsi="Times New Roman" w:cs="Times New Roman"/>
          <w:bCs/>
          <w:color w:val="auto"/>
          <w:kern w:val="0"/>
          <w:sz w:val="12"/>
          <w:szCs w:val="12"/>
        </w:rPr>
        <w:t xml:space="preserve"> 3,6 % и составило 29 предприятий. Количество индивидуальных предпринимателей - 266. Число субъектов малого и среднего предпринимательства на 10000 жителей в районе составляет 205,3 единицы.</w:t>
      </w:r>
    </w:p>
    <w:p w:rsidR="008C1927" w:rsidRPr="008C1927" w:rsidRDefault="008C1927" w:rsidP="008C1927">
      <w:pPr>
        <w:spacing w:after="0" w:line="240" w:lineRule="auto"/>
        <w:ind w:firstLine="709"/>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 xml:space="preserve">Оборот предприятий среднего и малого бизнеса (с учетом </w:t>
      </w:r>
      <w:proofErr w:type="spellStart"/>
      <w:r w:rsidRPr="008C1927">
        <w:rPr>
          <w:rFonts w:ascii="Times New Roman" w:hAnsi="Times New Roman" w:cs="Times New Roman"/>
          <w:bCs/>
          <w:color w:val="auto"/>
          <w:kern w:val="0"/>
          <w:sz w:val="12"/>
          <w:szCs w:val="12"/>
        </w:rPr>
        <w:t>микропредприятий</w:t>
      </w:r>
      <w:proofErr w:type="spellEnd"/>
      <w:r w:rsidRPr="008C1927">
        <w:rPr>
          <w:rFonts w:ascii="Times New Roman" w:hAnsi="Times New Roman" w:cs="Times New Roman"/>
          <w:bCs/>
          <w:color w:val="auto"/>
          <w:kern w:val="0"/>
          <w:sz w:val="12"/>
          <w:szCs w:val="12"/>
        </w:rPr>
        <w:t>) на 01.01.2021 составил 311574,60 тыс. руб. Объем инвестиций предприятий среднего и малого бизнеса – 37051,9 тыс. руб.</w:t>
      </w:r>
    </w:p>
    <w:p w:rsidR="008C1927" w:rsidRPr="008C1927" w:rsidRDefault="008C1927" w:rsidP="008C1927">
      <w:pPr>
        <w:spacing w:after="0" w:line="240" w:lineRule="auto"/>
        <w:ind w:firstLine="709"/>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 xml:space="preserve">Приоритетные отрасли реального сектора экономики и </w:t>
      </w:r>
      <w:proofErr w:type="gramStart"/>
      <w:r w:rsidRPr="008C1927">
        <w:rPr>
          <w:rFonts w:ascii="Times New Roman" w:hAnsi="Times New Roman" w:cs="Times New Roman"/>
          <w:bCs/>
          <w:color w:val="auto"/>
          <w:kern w:val="0"/>
          <w:sz w:val="12"/>
          <w:szCs w:val="12"/>
        </w:rPr>
        <w:t>малая  инновационная</w:t>
      </w:r>
      <w:proofErr w:type="gramEnd"/>
      <w:r w:rsidRPr="008C1927">
        <w:rPr>
          <w:rFonts w:ascii="Times New Roman" w:hAnsi="Times New Roman" w:cs="Times New Roman"/>
          <w:bCs/>
          <w:color w:val="auto"/>
          <w:kern w:val="0"/>
          <w:sz w:val="12"/>
          <w:szCs w:val="12"/>
        </w:rPr>
        <w:t xml:space="preserve"> деятельность развиваются пока не в достаточной мере. Численность занятых на малых предприятиях в 2021 году к уровню 2020 года увеличилось на 1,06 % и составила 1140 человек. Рост занятых связан </w:t>
      </w:r>
      <w:proofErr w:type="gramStart"/>
      <w:r w:rsidRPr="008C1927">
        <w:rPr>
          <w:rFonts w:ascii="Times New Roman" w:hAnsi="Times New Roman" w:cs="Times New Roman"/>
          <w:bCs/>
          <w:color w:val="auto"/>
          <w:kern w:val="0"/>
          <w:sz w:val="12"/>
          <w:szCs w:val="12"/>
        </w:rPr>
        <w:t>с  участием</w:t>
      </w:r>
      <w:proofErr w:type="gramEnd"/>
      <w:r w:rsidRPr="008C1927">
        <w:rPr>
          <w:rFonts w:ascii="Times New Roman" w:hAnsi="Times New Roman" w:cs="Times New Roman"/>
          <w:bCs/>
          <w:color w:val="auto"/>
          <w:kern w:val="0"/>
          <w:sz w:val="12"/>
          <w:szCs w:val="12"/>
        </w:rPr>
        <w:t xml:space="preserve"> субъектов малого и среднего предпринимательства в конкурсе на возмещение части затрат на реализацию инвестиционных проектов. </w:t>
      </w:r>
    </w:p>
    <w:p w:rsidR="008C1927" w:rsidRPr="008C1927" w:rsidRDefault="008C1927" w:rsidP="008C1927">
      <w:pPr>
        <w:spacing w:after="0" w:line="240" w:lineRule="auto"/>
        <w:ind w:firstLine="709"/>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 xml:space="preserve">Наибольший удельный вес по численности работников малого предпринимательства занимает сфера розничной торговли (53%), на втором месте – производство сельскохозяйственной продукции (16,1%). Среднемесячная заработная плата работников списочного состава организаций малого предпринимательства, включая </w:t>
      </w:r>
      <w:proofErr w:type="spellStart"/>
      <w:r w:rsidRPr="008C1927">
        <w:rPr>
          <w:rFonts w:ascii="Times New Roman" w:hAnsi="Times New Roman" w:cs="Times New Roman"/>
          <w:bCs/>
          <w:color w:val="auto"/>
          <w:kern w:val="0"/>
          <w:sz w:val="12"/>
          <w:szCs w:val="12"/>
        </w:rPr>
        <w:t>микропредприятия</w:t>
      </w:r>
      <w:proofErr w:type="spellEnd"/>
      <w:r w:rsidRPr="008C1927">
        <w:rPr>
          <w:rFonts w:ascii="Times New Roman" w:hAnsi="Times New Roman" w:cs="Times New Roman"/>
          <w:bCs/>
          <w:color w:val="auto"/>
          <w:kern w:val="0"/>
          <w:sz w:val="12"/>
          <w:szCs w:val="12"/>
        </w:rPr>
        <w:t xml:space="preserve"> (юридических лиц), без внешних совместителей в 2021 году к уровню 2020 года увеличилась на 5,5 % и составила 20468 рублей.</w:t>
      </w:r>
    </w:p>
    <w:p w:rsidR="008C1927" w:rsidRPr="008C1927" w:rsidRDefault="008C1927" w:rsidP="008C1927">
      <w:pPr>
        <w:spacing w:after="0" w:line="240" w:lineRule="auto"/>
        <w:ind w:firstLine="709"/>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Социально-экономическая ситуация в районе не однозначна. Низкое качество жизни основной массы населения, сокращение производственного потенциала, отсутствие инвестиционной привлекательности, снижение налоговой базы отрицательно влияют на экономику района в целом. За два последних года достигнуты положительные результаты в экономике района, однако, уровень и качество жизни большей части населения остаются не высокими.</w:t>
      </w:r>
    </w:p>
    <w:p w:rsidR="008C1927" w:rsidRPr="008C1927" w:rsidRDefault="008C1927" w:rsidP="008C1927">
      <w:pPr>
        <w:tabs>
          <w:tab w:val="left" w:pos="1800"/>
        </w:tabs>
        <w:spacing w:after="0" w:line="240" w:lineRule="auto"/>
        <w:ind w:firstLine="709"/>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Показатели развития малого и среднего предпринимательства.</w:t>
      </w:r>
    </w:p>
    <w:p w:rsidR="008C1927" w:rsidRPr="008C1927" w:rsidRDefault="008C1927" w:rsidP="008C1927">
      <w:pPr>
        <w:tabs>
          <w:tab w:val="left" w:pos="1800"/>
        </w:tabs>
        <w:spacing w:after="0" w:line="240" w:lineRule="auto"/>
        <w:ind w:firstLine="709"/>
        <w:jc w:val="right"/>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 xml:space="preserve">                                                                                                                               Таблица 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417"/>
        <w:gridCol w:w="1134"/>
        <w:gridCol w:w="1134"/>
        <w:gridCol w:w="1134"/>
        <w:gridCol w:w="992"/>
      </w:tblGrid>
      <w:tr w:rsidR="008C1927" w:rsidRPr="008C1927" w:rsidTr="00BB050B">
        <w:trPr>
          <w:cantSplit/>
          <w:trHeight w:val="275"/>
        </w:trPr>
        <w:tc>
          <w:tcPr>
            <w:tcW w:w="3936" w:type="dxa"/>
            <w:vMerge w:val="restart"/>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Наименование показателя</w:t>
            </w:r>
          </w:p>
        </w:tc>
        <w:tc>
          <w:tcPr>
            <w:tcW w:w="1417" w:type="dxa"/>
            <w:vMerge w:val="restart"/>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Един. измерения</w:t>
            </w:r>
          </w:p>
        </w:tc>
        <w:tc>
          <w:tcPr>
            <w:tcW w:w="1134" w:type="dxa"/>
            <w:vMerge w:val="restart"/>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 xml:space="preserve">2020 год </w:t>
            </w:r>
          </w:p>
        </w:tc>
        <w:tc>
          <w:tcPr>
            <w:tcW w:w="1134" w:type="dxa"/>
            <w:vMerge w:val="restart"/>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 xml:space="preserve">2021 год </w:t>
            </w:r>
          </w:p>
        </w:tc>
        <w:tc>
          <w:tcPr>
            <w:tcW w:w="2126" w:type="dxa"/>
            <w:gridSpan w:val="2"/>
          </w:tcPr>
          <w:p w:rsidR="008C1927" w:rsidRPr="008C1927" w:rsidRDefault="008C1927" w:rsidP="008C1927">
            <w:pPr>
              <w:spacing w:after="0" w:line="240" w:lineRule="auto"/>
              <w:rPr>
                <w:rFonts w:ascii="Times New Roman" w:hAnsi="Times New Roman" w:cs="Times New Roman"/>
                <w:bCs/>
                <w:color w:val="auto"/>
                <w:kern w:val="0"/>
                <w:sz w:val="12"/>
                <w:szCs w:val="12"/>
              </w:rPr>
            </w:pPr>
          </w:p>
        </w:tc>
      </w:tr>
      <w:tr w:rsidR="008C1927" w:rsidRPr="008C1927" w:rsidTr="00BB050B">
        <w:trPr>
          <w:cantSplit/>
          <w:trHeight w:val="275"/>
        </w:trPr>
        <w:tc>
          <w:tcPr>
            <w:tcW w:w="3936" w:type="dxa"/>
            <w:vMerge/>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1417" w:type="dxa"/>
            <w:vMerge/>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1134" w:type="dxa"/>
            <w:vMerge/>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1134" w:type="dxa"/>
            <w:vMerge/>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1134" w:type="dxa"/>
          </w:tcPr>
          <w:p w:rsidR="008C1927" w:rsidRPr="008C1927" w:rsidRDefault="008C1927" w:rsidP="008C1927">
            <w:pPr>
              <w:spacing w:before="100" w:beforeAutospacing="1" w:after="100" w:afterAutospacing="1" w:line="240" w:lineRule="auto"/>
              <w:rPr>
                <w:rFonts w:ascii="Times New Roman" w:hAnsi="Times New Roman" w:cs="Times New Roman"/>
                <w:bCs/>
                <w:color w:val="333333"/>
                <w:kern w:val="0"/>
                <w:sz w:val="12"/>
                <w:szCs w:val="12"/>
              </w:rPr>
            </w:pPr>
            <w:r w:rsidRPr="008C1927">
              <w:rPr>
                <w:rFonts w:ascii="Times New Roman" w:hAnsi="Times New Roman" w:cs="Times New Roman"/>
                <w:bCs/>
                <w:color w:val="333333"/>
                <w:kern w:val="0"/>
                <w:sz w:val="12"/>
                <w:szCs w:val="12"/>
              </w:rPr>
              <w:t>Динамика</w:t>
            </w:r>
          </w:p>
        </w:tc>
        <w:tc>
          <w:tcPr>
            <w:tcW w:w="992" w:type="dxa"/>
          </w:tcPr>
          <w:p w:rsidR="008C1927" w:rsidRPr="008C1927" w:rsidRDefault="008C1927" w:rsidP="008C1927">
            <w:pPr>
              <w:spacing w:before="100" w:beforeAutospacing="1" w:after="100" w:afterAutospacing="1" w:line="240" w:lineRule="auto"/>
              <w:rPr>
                <w:rFonts w:ascii="Times New Roman" w:hAnsi="Times New Roman" w:cs="Times New Roman"/>
                <w:bCs/>
                <w:color w:val="333333"/>
                <w:kern w:val="0"/>
                <w:sz w:val="12"/>
                <w:szCs w:val="12"/>
              </w:rPr>
            </w:pPr>
          </w:p>
        </w:tc>
      </w:tr>
      <w:tr w:rsidR="008C1927" w:rsidRPr="008C1927" w:rsidTr="00BB050B">
        <w:tc>
          <w:tcPr>
            <w:tcW w:w="3936" w:type="dxa"/>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1417" w:type="dxa"/>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1134" w:type="dxa"/>
          </w:tcPr>
          <w:p w:rsidR="008C1927" w:rsidRPr="008C1927" w:rsidRDefault="008C1927" w:rsidP="008C1927">
            <w:pPr>
              <w:spacing w:after="0" w:line="240" w:lineRule="auto"/>
              <w:rPr>
                <w:rFonts w:ascii="Times New Roman" w:hAnsi="Times New Roman" w:cs="Times New Roman"/>
                <w:b/>
                <w:bCs/>
                <w:color w:val="auto"/>
                <w:kern w:val="0"/>
                <w:sz w:val="12"/>
                <w:szCs w:val="12"/>
              </w:rPr>
            </w:pPr>
          </w:p>
        </w:tc>
        <w:tc>
          <w:tcPr>
            <w:tcW w:w="1134" w:type="dxa"/>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1134" w:type="dxa"/>
          </w:tcPr>
          <w:p w:rsidR="008C1927" w:rsidRPr="008C1927" w:rsidRDefault="008C1927" w:rsidP="008C1927">
            <w:pPr>
              <w:spacing w:after="0" w:line="240" w:lineRule="auto"/>
              <w:rPr>
                <w:rFonts w:ascii="Times New Roman" w:hAnsi="Times New Roman" w:cs="Times New Roman"/>
                <w:bCs/>
                <w:color w:val="auto"/>
                <w:kern w:val="0"/>
                <w:sz w:val="12"/>
                <w:szCs w:val="12"/>
              </w:rPr>
            </w:pPr>
            <w:proofErr w:type="spellStart"/>
            <w:r w:rsidRPr="008C1927">
              <w:rPr>
                <w:rFonts w:ascii="Times New Roman" w:hAnsi="Times New Roman" w:cs="Times New Roman"/>
                <w:bCs/>
                <w:color w:val="auto"/>
                <w:kern w:val="0"/>
                <w:sz w:val="12"/>
                <w:szCs w:val="12"/>
              </w:rPr>
              <w:t>Откл</w:t>
            </w:r>
            <w:proofErr w:type="spellEnd"/>
            <w:r w:rsidRPr="008C1927">
              <w:rPr>
                <w:rFonts w:ascii="Times New Roman" w:hAnsi="Times New Roman" w:cs="Times New Roman"/>
                <w:bCs/>
                <w:color w:val="auto"/>
                <w:kern w:val="0"/>
                <w:sz w:val="12"/>
                <w:szCs w:val="12"/>
              </w:rPr>
              <w:t xml:space="preserve">. </w:t>
            </w:r>
          </w:p>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lastRenderedPageBreak/>
              <w:t>(+, -)</w:t>
            </w:r>
          </w:p>
        </w:tc>
        <w:tc>
          <w:tcPr>
            <w:tcW w:w="992" w:type="dxa"/>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lastRenderedPageBreak/>
              <w:t>В %</w:t>
            </w:r>
          </w:p>
        </w:tc>
      </w:tr>
      <w:tr w:rsidR="008C1927" w:rsidRPr="008C1927" w:rsidTr="00BB050B">
        <w:tc>
          <w:tcPr>
            <w:tcW w:w="3936" w:type="dxa"/>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Количество субъектов малого и среднего предпринимательства, в том числе:</w:t>
            </w:r>
          </w:p>
        </w:tc>
        <w:tc>
          <w:tcPr>
            <w:tcW w:w="1417" w:type="dxa"/>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1134" w:type="dxa"/>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306</w:t>
            </w:r>
          </w:p>
        </w:tc>
        <w:tc>
          <w:tcPr>
            <w:tcW w:w="1134" w:type="dxa"/>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295</w:t>
            </w:r>
          </w:p>
        </w:tc>
        <w:tc>
          <w:tcPr>
            <w:tcW w:w="1134" w:type="dxa"/>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11</w:t>
            </w:r>
          </w:p>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992" w:type="dxa"/>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96,4</w:t>
            </w:r>
          </w:p>
          <w:p w:rsidR="008C1927" w:rsidRPr="008C1927" w:rsidRDefault="008C1927" w:rsidP="008C1927">
            <w:pPr>
              <w:spacing w:after="0" w:line="240" w:lineRule="auto"/>
              <w:rPr>
                <w:rFonts w:ascii="Times New Roman" w:hAnsi="Times New Roman" w:cs="Times New Roman"/>
                <w:bCs/>
                <w:color w:val="auto"/>
                <w:kern w:val="0"/>
                <w:sz w:val="12"/>
                <w:szCs w:val="12"/>
              </w:rPr>
            </w:pPr>
          </w:p>
        </w:tc>
      </w:tr>
      <w:tr w:rsidR="008C1927" w:rsidRPr="008C1927" w:rsidTr="00BB050B">
        <w:tc>
          <w:tcPr>
            <w:tcW w:w="3936" w:type="dxa"/>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-количество малых и средних предприятий</w:t>
            </w:r>
          </w:p>
        </w:tc>
        <w:tc>
          <w:tcPr>
            <w:tcW w:w="1417" w:type="dxa"/>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Единиц</w:t>
            </w:r>
          </w:p>
        </w:tc>
        <w:tc>
          <w:tcPr>
            <w:tcW w:w="1134" w:type="dxa"/>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28</w:t>
            </w:r>
          </w:p>
        </w:tc>
        <w:tc>
          <w:tcPr>
            <w:tcW w:w="1134" w:type="dxa"/>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29</w:t>
            </w:r>
          </w:p>
        </w:tc>
        <w:tc>
          <w:tcPr>
            <w:tcW w:w="1134" w:type="dxa"/>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w:t>
            </w:r>
          </w:p>
        </w:tc>
        <w:tc>
          <w:tcPr>
            <w:tcW w:w="992" w:type="dxa"/>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103,6</w:t>
            </w:r>
          </w:p>
          <w:p w:rsidR="008C1927" w:rsidRPr="008C1927" w:rsidRDefault="008C1927" w:rsidP="008C1927">
            <w:pPr>
              <w:spacing w:after="0" w:line="240" w:lineRule="auto"/>
              <w:rPr>
                <w:rFonts w:ascii="Times New Roman" w:hAnsi="Times New Roman" w:cs="Times New Roman"/>
                <w:bCs/>
                <w:color w:val="auto"/>
                <w:kern w:val="0"/>
                <w:sz w:val="12"/>
                <w:szCs w:val="12"/>
              </w:rPr>
            </w:pPr>
          </w:p>
        </w:tc>
      </w:tr>
      <w:tr w:rsidR="008C1927" w:rsidRPr="008C1927" w:rsidTr="00BB050B">
        <w:tc>
          <w:tcPr>
            <w:tcW w:w="3936" w:type="dxa"/>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Число субъектов малого и среднего предпринимательства на 10 000 жителей</w:t>
            </w:r>
          </w:p>
        </w:tc>
        <w:tc>
          <w:tcPr>
            <w:tcW w:w="1417" w:type="dxa"/>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Единиц</w:t>
            </w:r>
          </w:p>
        </w:tc>
        <w:tc>
          <w:tcPr>
            <w:tcW w:w="1134" w:type="dxa"/>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210,8</w:t>
            </w:r>
          </w:p>
        </w:tc>
        <w:tc>
          <w:tcPr>
            <w:tcW w:w="1134" w:type="dxa"/>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205,3</w:t>
            </w:r>
          </w:p>
        </w:tc>
        <w:tc>
          <w:tcPr>
            <w:tcW w:w="1134" w:type="dxa"/>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5,5</w:t>
            </w:r>
          </w:p>
        </w:tc>
        <w:tc>
          <w:tcPr>
            <w:tcW w:w="992" w:type="dxa"/>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97,4</w:t>
            </w:r>
          </w:p>
        </w:tc>
      </w:tr>
      <w:tr w:rsidR="008C1927" w:rsidRPr="008C1927" w:rsidTr="00BB050B">
        <w:tc>
          <w:tcPr>
            <w:tcW w:w="3936" w:type="dxa"/>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 xml:space="preserve">Оборот организаций малого предпринимательства, включая </w:t>
            </w:r>
            <w:proofErr w:type="spellStart"/>
            <w:r w:rsidRPr="008C1927">
              <w:rPr>
                <w:rFonts w:ascii="Times New Roman" w:hAnsi="Times New Roman" w:cs="Times New Roman"/>
                <w:bCs/>
                <w:color w:val="auto"/>
                <w:kern w:val="0"/>
                <w:sz w:val="12"/>
                <w:szCs w:val="12"/>
              </w:rPr>
              <w:t>микропредприятия</w:t>
            </w:r>
            <w:proofErr w:type="spellEnd"/>
            <w:r w:rsidRPr="008C1927">
              <w:rPr>
                <w:rFonts w:ascii="Times New Roman" w:hAnsi="Times New Roman" w:cs="Times New Roman"/>
                <w:bCs/>
                <w:color w:val="auto"/>
                <w:kern w:val="0"/>
                <w:sz w:val="12"/>
                <w:szCs w:val="12"/>
              </w:rPr>
              <w:t xml:space="preserve"> (юридических лиц)</w:t>
            </w:r>
          </w:p>
        </w:tc>
        <w:tc>
          <w:tcPr>
            <w:tcW w:w="1417" w:type="dxa"/>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Тыс. рублей</w:t>
            </w:r>
          </w:p>
        </w:tc>
        <w:tc>
          <w:tcPr>
            <w:tcW w:w="1134" w:type="dxa"/>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303383,3</w:t>
            </w:r>
          </w:p>
        </w:tc>
        <w:tc>
          <w:tcPr>
            <w:tcW w:w="1134" w:type="dxa"/>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311574,6</w:t>
            </w:r>
          </w:p>
        </w:tc>
        <w:tc>
          <w:tcPr>
            <w:tcW w:w="1134" w:type="dxa"/>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8191,3</w:t>
            </w:r>
          </w:p>
        </w:tc>
        <w:tc>
          <w:tcPr>
            <w:tcW w:w="992" w:type="dxa"/>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102,7</w:t>
            </w:r>
          </w:p>
          <w:p w:rsidR="008C1927" w:rsidRPr="008C1927" w:rsidRDefault="008C1927" w:rsidP="008C1927">
            <w:pPr>
              <w:spacing w:after="0" w:line="240" w:lineRule="auto"/>
              <w:rPr>
                <w:rFonts w:ascii="Times New Roman" w:hAnsi="Times New Roman" w:cs="Times New Roman"/>
                <w:bCs/>
                <w:color w:val="auto"/>
                <w:kern w:val="0"/>
                <w:sz w:val="12"/>
                <w:szCs w:val="12"/>
              </w:rPr>
            </w:pPr>
          </w:p>
        </w:tc>
      </w:tr>
      <w:tr w:rsidR="008C1927" w:rsidRPr="008C1927" w:rsidTr="00BB050B">
        <w:tc>
          <w:tcPr>
            <w:tcW w:w="3936" w:type="dxa"/>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Численность работников занятых в малом и среднем бизнесе</w:t>
            </w:r>
          </w:p>
        </w:tc>
        <w:tc>
          <w:tcPr>
            <w:tcW w:w="1417" w:type="dxa"/>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Человек</w:t>
            </w:r>
          </w:p>
        </w:tc>
        <w:tc>
          <w:tcPr>
            <w:tcW w:w="1134" w:type="dxa"/>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1128</w:t>
            </w:r>
          </w:p>
        </w:tc>
        <w:tc>
          <w:tcPr>
            <w:tcW w:w="1134" w:type="dxa"/>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1140</w:t>
            </w:r>
          </w:p>
        </w:tc>
        <w:tc>
          <w:tcPr>
            <w:tcW w:w="1134" w:type="dxa"/>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12</w:t>
            </w:r>
          </w:p>
        </w:tc>
        <w:tc>
          <w:tcPr>
            <w:tcW w:w="992" w:type="dxa"/>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101,1</w:t>
            </w:r>
          </w:p>
        </w:tc>
      </w:tr>
      <w:tr w:rsidR="008C1927" w:rsidRPr="008C1927" w:rsidTr="00BB050B">
        <w:tc>
          <w:tcPr>
            <w:tcW w:w="3936" w:type="dxa"/>
            <w:tcBorders>
              <w:top w:val="single" w:sz="4" w:space="0" w:color="auto"/>
              <w:left w:val="single" w:sz="4" w:space="0" w:color="auto"/>
              <w:bottom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Доля занятых в сфере малого и среднего предпринимательства в общей численности занятых в экономике</w:t>
            </w:r>
          </w:p>
        </w:tc>
        <w:tc>
          <w:tcPr>
            <w:tcW w:w="1417" w:type="dxa"/>
            <w:tcBorders>
              <w:top w:val="single" w:sz="4" w:space="0" w:color="auto"/>
              <w:left w:val="single" w:sz="4" w:space="0" w:color="auto"/>
              <w:bottom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w:t>
            </w:r>
          </w:p>
        </w:tc>
        <w:tc>
          <w:tcPr>
            <w:tcW w:w="1134" w:type="dxa"/>
            <w:tcBorders>
              <w:top w:val="single" w:sz="4" w:space="0" w:color="auto"/>
              <w:left w:val="single" w:sz="4" w:space="0" w:color="auto"/>
              <w:bottom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30,10</w:t>
            </w:r>
          </w:p>
        </w:tc>
        <w:tc>
          <w:tcPr>
            <w:tcW w:w="1134" w:type="dxa"/>
            <w:tcBorders>
              <w:top w:val="single" w:sz="4" w:space="0" w:color="auto"/>
              <w:left w:val="single" w:sz="4" w:space="0" w:color="auto"/>
              <w:bottom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30,25</w:t>
            </w:r>
          </w:p>
        </w:tc>
        <w:tc>
          <w:tcPr>
            <w:tcW w:w="1134" w:type="dxa"/>
            <w:tcBorders>
              <w:top w:val="single" w:sz="4" w:space="0" w:color="auto"/>
              <w:left w:val="single" w:sz="4" w:space="0" w:color="auto"/>
              <w:bottom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0,15</w:t>
            </w:r>
          </w:p>
        </w:tc>
        <w:tc>
          <w:tcPr>
            <w:tcW w:w="992" w:type="dxa"/>
            <w:tcBorders>
              <w:top w:val="single" w:sz="4" w:space="0" w:color="auto"/>
              <w:left w:val="single" w:sz="4" w:space="0" w:color="auto"/>
              <w:bottom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100,5</w:t>
            </w:r>
          </w:p>
        </w:tc>
      </w:tr>
      <w:tr w:rsidR="008C1927" w:rsidRPr="008C1927" w:rsidTr="00BB050B">
        <w:tc>
          <w:tcPr>
            <w:tcW w:w="3936" w:type="dxa"/>
            <w:tcBorders>
              <w:top w:val="single" w:sz="4" w:space="0" w:color="auto"/>
              <w:left w:val="single" w:sz="4" w:space="0" w:color="auto"/>
              <w:bottom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 xml:space="preserve">Среднемесячная заработная плата работников списочного состава организаций малого предпринимательства, включая </w:t>
            </w:r>
            <w:proofErr w:type="spellStart"/>
            <w:r w:rsidRPr="008C1927">
              <w:rPr>
                <w:rFonts w:ascii="Times New Roman" w:hAnsi="Times New Roman" w:cs="Times New Roman"/>
                <w:bCs/>
                <w:color w:val="auto"/>
                <w:kern w:val="0"/>
                <w:sz w:val="12"/>
                <w:szCs w:val="12"/>
              </w:rPr>
              <w:t>микропредприятия</w:t>
            </w:r>
            <w:proofErr w:type="spellEnd"/>
            <w:r w:rsidRPr="008C1927">
              <w:rPr>
                <w:rFonts w:ascii="Times New Roman" w:hAnsi="Times New Roman" w:cs="Times New Roman"/>
                <w:bCs/>
                <w:color w:val="auto"/>
                <w:kern w:val="0"/>
                <w:sz w:val="12"/>
                <w:szCs w:val="12"/>
              </w:rPr>
              <w:t xml:space="preserve"> (юридических лиц), без внешних совместителей</w:t>
            </w:r>
          </w:p>
        </w:tc>
        <w:tc>
          <w:tcPr>
            <w:tcW w:w="1417" w:type="dxa"/>
            <w:tcBorders>
              <w:top w:val="single" w:sz="4" w:space="0" w:color="auto"/>
              <w:left w:val="single" w:sz="4" w:space="0" w:color="auto"/>
              <w:bottom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Рублей</w:t>
            </w:r>
          </w:p>
        </w:tc>
        <w:tc>
          <w:tcPr>
            <w:tcW w:w="1134" w:type="dxa"/>
            <w:tcBorders>
              <w:top w:val="single" w:sz="4" w:space="0" w:color="auto"/>
              <w:left w:val="single" w:sz="4" w:space="0" w:color="auto"/>
              <w:bottom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19408</w:t>
            </w:r>
          </w:p>
        </w:tc>
        <w:tc>
          <w:tcPr>
            <w:tcW w:w="1134" w:type="dxa"/>
            <w:tcBorders>
              <w:top w:val="single" w:sz="4" w:space="0" w:color="auto"/>
              <w:left w:val="single" w:sz="4" w:space="0" w:color="auto"/>
              <w:bottom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20468</w:t>
            </w:r>
          </w:p>
        </w:tc>
        <w:tc>
          <w:tcPr>
            <w:tcW w:w="1134" w:type="dxa"/>
            <w:tcBorders>
              <w:top w:val="single" w:sz="4" w:space="0" w:color="auto"/>
              <w:left w:val="single" w:sz="4" w:space="0" w:color="auto"/>
              <w:bottom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1060</w:t>
            </w:r>
          </w:p>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105,5</w:t>
            </w:r>
          </w:p>
          <w:p w:rsidR="008C1927" w:rsidRPr="008C1927" w:rsidRDefault="008C1927" w:rsidP="008C1927">
            <w:pPr>
              <w:spacing w:after="0" w:line="240" w:lineRule="auto"/>
              <w:rPr>
                <w:rFonts w:ascii="Times New Roman" w:hAnsi="Times New Roman" w:cs="Times New Roman"/>
                <w:bCs/>
                <w:color w:val="auto"/>
                <w:kern w:val="0"/>
                <w:sz w:val="12"/>
                <w:szCs w:val="12"/>
              </w:rPr>
            </w:pPr>
          </w:p>
        </w:tc>
      </w:tr>
    </w:tbl>
    <w:p w:rsidR="008C1927" w:rsidRPr="008C1927" w:rsidRDefault="008C1927" w:rsidP="008C1927">
      <w:pPr>
        <w:spacing w:after="0" w:line="240" w:lineRule="auto"/>
        <w:ind w:firstLine="851"/>
        <w:jc w:val="both"/>
        <w:rPr>
          <w:rFonts w:ascii="Times New Roman" w:hAnsi="Times New Roman" w:cs="Times New Roman"/>
          <w:bCs/>
          <w:color w:val="auto"/>
          <w:kern w:val="0"/>
          <w:sz w:val="12"/>
          <w:szCs w:val="12"/>
        </w:rPr>
      </w:pPr>
    </w:p>
    <w:p w:rsidR="008C1927" w:rsidRPr="008C1927" w:rsidRDefault="008C1927" w:rsidP="008C1927">
      <w:pPr>
        <w:spacing w:after="0" w:line="240" w:lineRule="auto"/>
        <w:ind w:firstLine="851"/>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 xml:space="preserve">Основные показатели развития малого и среднего предпринимательства в Каратузском районе демонстрируют отрицательную динамику, хотя и превышают показатели развития малого бизнеса на территории соседнего района кроме показателя количество малых и средних предпринимателей, что представлено в таблице 3. </w:t>
      </w:r>
    </w:p>
    <w:p w:rsidR="008C1927" w:rsidRPr="008C1927" w:rsidRDefault="008C1927" w:rsidP="008C1927">
      <w:pPr>
        <w:spacing w:after="0" w:line="240" w:lineRule="auto"/>
        <w:jc w:val="right"/>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 xml:space="preserve"> Таблица 3</w:t>
      </w:r>
    </w:p>
    <w:tbl>
      <w:tblPr>
        <w:tblStyle w:val="100"/>
        <w:tblW w:w="9685" w:type="dxa"/>
        <w:tblLayout w:type="fixed"/>
        <w:tblLook w:val="04A0" w:firstRow="1" w:lastRow="0" w:firstColumn="1" w:lastColumn="0" w:noHBand="0" w:noVBand="1"/>
      </w:tblPr>
      <w:tblGrid>
        <w:gridCol w:w="1809"/>
        <w:gridCol w:w="1506"/>
        <w:gridCol w:w="1177"/>
        <w:gridCol w:w="1294"/>
        <w:gridCol w:w="1428"/>
        <w:gridCol w:w="1177"/>
        <w:gridCol w:w="1294"/>
      </w:tblGrid>
      <w:tr w:rsidR="008C1927" w:rsidRPr="008C1927" w:rsidTr="00BB050B">
        <w:tc>
          <w:tcPr>
            <w:tcW w:w="1809" w:type="dxa"/>
            <w:vMerge w:val="restart"/>
          </w:tcPr>
          <w:p w:rsidR="008C1927" w:rsidRPr="008C1927" w:rsidRDefault="008C1927" w:rsidP="008C1927">
            <w:pPr>
              <w:spacing w:after="0" w:line="240" w:lineRule="auto"/>
              <w:rPr>
                <w:rFonts w:ascii="Times New Roman" w:hAnsi="Times New Roman" w:cs="Times New Roman"/>
                <w:bCs/>
                <w:color w:val="auto"/>
                <w:kern w:val="0"/>
                <w:sz w:val="12"/>
                <w:szCs w:val="12"/>
              </w:rPr>
            </w:pPr>
          </w:p>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Наименование показателя</w:t>
            </w:r>
          </w:p>
        </w:tc>
        <w:tc>
          <w:tcPr>
            <w:tcW w:w="3977" w:type="dxa"/>
            <w:gridSpan w:val="3"/>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2021 год</w:t>
            </w:r>
          </w:p>
        </w:tc>
        <w:tc>
          <w:tcPr>
            <w:tcW w:w="3899" w:type="dxa"/>
            <w:gridSpan w:val="3"/>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Из расчета на 1000 жителей</w:t>
            </w:r>
          </w:p>
        </w:tc>
      </w:tr>
      <w:tr w:rsidR="008C1927" w:rsidRPr="008C1927" w:rsidTr="00BB050B">
        <w:tc>
          <w:tcPr>
            <w:tcW w:w="1809" w:type="dxa"/>
            <w:vMerge/>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1506" w:type="dxa"/>
          </w:tcPr>
          <w:p w:rsidR="008C1927" w:rsidRPr="008C1927" w:rsidRDefault="008C1927" w:rsidP="008C1927">
            <w:pPr>
              <w:spacing w:after="0" w:line="240" w:lineRule="auto"/>
              <w:rPr>
                <w:rFonts w:ascii="Times New Roman" w:hAnsi="Times New Roman" w:cs="Times New Roman"/>
                <w:bCs/>
                <w:color w:val="auto"/>
                <w:kern w:val="0"/>
                <w:sz w:val="12"/>
                <w:szCs w:val="12"/>
              </w:rPr>
            </w:pPr>
            <w:proofErr w:type="spellStart"/>
            <w:r w:rsidRPr="008C1927">
              <w:rPr>
                <w:rFonts w:ascii="Times New Roman" w:hAnsi="Times New Roman" w:cs="Times New Roman"/>
                <w:bCs/>
                <w:color w:val="auto"/>
                <w:kern w:val="0"/>
                <w:sz w:val="12"/>
                <w:szCs w:val="12"/>
              </w:rPr>
              <w:t>Краснотуранский</w:t>
            </w:r>
            <w:proofErr w:type="spellEnd"/>
            <w:r w:rsidRPr="008C1927">
              <w:rPr>
                <w:rFonts w:ascii="Times New Roman" w:hAnsi="Times New Roman" w:cs="Times New Roman"/>
                <w:bCs/>
                <w:color w:val="auto"/>
                <w:kern w:val="0"/>
                <w:sz w:val="12"/>
                <w:szCs w:val="12"/>
              </w:rPr>
              <w:t xml:space="preserve"> район</w:t>
            </w:r>
          </w:p>
        </w:tc>
        <w:tc>
          <w:tcPr>
            <w:tcW w:w="1177" w:type="dxa"/>
          </w:tcPr>
          <w:p w:rsidR="008C1927" w:rsidRPr="008C1927" w:rsidRDefault="008C1927" w:rsidP="008C1927">
            <w:pPr>
              <w:spacing w:after="0" w:line="240" w:lineRule="auto"/>
              <w:rPr>
                <w:rFonts w:ascii="Times New Roman" w:hAnsi="Times New Roman" w:cs="Times New Roman"/>
                <w:bCs/>
                <w:color w:val="auto"/>
                <w:kern w:val="0"/>
                <w:sz w:val="12"/>
                <w:szCs w:val="12"/>
              </w:rPr>
            </w:pPr>
            <w:proofErr w:type="spellStart"/>
            <w:r w:rsidRPr="008C1927">
              <w:rPr>
                <w:rFonts w:ascii="Times New Roman" w:hAnsi="Times New Roman" w:cs="Times New Roman"/>
                <w:bCs/>
                <w:color w:val="auto"/>
                <w:kern w:val="0"/>
                <w:sz w:val="12"/>
                <w:szCs w:val="12"/>
              </w:rPr>
              <w:t>Идринский</w:t>
            </w:r>
            <w:proofErr w:type="spellEnd"/>
            <w:r w:rsidRPr="008C1927">
              <w:rPr>
                <w:rFonts w:ascii="Times New Roman" w:hAnsi="Times New Roman" w:cs="Times New Roman"/>
                <w:bCs/>
                <w:color w:val="auto"/>
                <w:kern w:val="0"/>
                <w:sz w:val="12"/>
                <w:szCs w:val="12"/>
              </w:rPr>
              <w:t xml:space="preserve"> район</w:t>
            </w:r>
          </w:p>
        </w:tc>
        <w:tc>
          <w:tcPr>
            <w:tcW w:w="1294" w:type="dxa"/>
          </w:tcPr>
          <w:p w:rsidR="008C1927" w:rsidRPr="008C1927" w:rsidRDefault="008C1927" w:rsidP="008C1927">
            <w:pPr>
              <w:spacing w:after="0" w:line="240" w:lineRule="auto"/>
              <w:rPr>
                <w:rFonts w:ascii="Times New Roman" w:hAnsi="Times New Roman" w:cs="Times New Roman"/>
                <w:bCs/>
                <w:color w:val="auto"/>
                <w:kern w:val="0"/>
                <w:sz w:val="12"/>
                <w:szCs w:val="12"/>
              </w:rPr>
            </w:pPr>
            <w:proofErr w:type="spellStart"/>
            <w:r w:rsidRPr="008C1927">
              <w:rPr>
                <w:rFonts w:ascii="Times New Roman" w:hAnsi="Times New Roman" w:cs="Times New Roman"/>
                <w:bCs/>
                <w:color w:val="auto"/>
                <w:kern w:val="0"/>
                <w:sz w:val="12"/>
                <w:szCs w:val="12"/>
              </w:rPr>
              <w:t>Каратузский</w:t>
            </w:r>
            <w:proofErr w:type="spellEnd"/>
            <w:r w:rsidRPr="008C1927">
              <w:rPr>
                <w:rFonts w:ascii="Times New Roman" w:hAnsi="Times New Roman" w:cs="Times New Roman"/>
                <w:bCs/>
                <w:color w:val="auto"/>
                <w:kern w:val="0"/>
                <w:sz w:val="12"/>
                <w:szCs w:val="12"/>
              </w:rPr>
              <w:t xml:space="preserve"> район</w:t>
            </w:r>
          </w:p>
        </w:tc>
        <w:tc>
          <w:tcPr>
            <w:tcW w:w="1428" w:type="dxa"/>
          </w:tcPr>
          <w:p w:rsidR="008C1927" w:rsidRPr="008C1927" w:rsidRDefault="008C1927" w:rsidP="008C1927">
            <w:pPr>
              <w:spacing w:after="0" w:line="240" w:lineRule="auto"/>
              <w:rPr>
                <w:rFonts w:ascii="Times New Roman" w:hAnsi="Times New Roman" w:cs="Times New Roman"/>
                <w:bCs/>
                <w:color w:val="auto"/>
                <w:kern w:val="0"/>
                <w:sz w:val="12"/>
                <w:szCs w:val="12"/>
              </w:rPr>
            </w:pPr>
            <w:proofErr w:type="spellStart"/>
            <w:r w:rsidRPr="008C1927">
              <w:rPr>
                <w:rFonts w:ascii="Times New Roman" w:hAnsi="Times New Roman" w:cs="Times New Roman"/>
                <w:bCs/>
                <w:color w:val="auto"/>
                <w:kern w:val="0"/>
                <w:sz w:val="12"/>
                <w:szCs w:val="12"/>
              </w:rPr>
              <w:t>Краснотуранский</w:t>
            </w:r>
            <w:proofErr w:type="spellEnd"/>
            <w:r w:rsidRPr="008C1927">
              <w:rPr>
                <w:rFonts w:ascii="Times New Roman" w:hAnsi="Times New Roman" w:cs="Times New Roman"/>
                <w:bCs/>
                <w:color w:val="auto"/>
                <w:kern w:val="0"/>
                <w:sz w:val="12"/>
                <w:szCs w:val="12"/>
              </w:rPr>
              <w:t xml:space="preserve"> район</w:t>
            </w:r>
          </w:p>
        </w:tc>
        <w:tc>
          <w:tcPr>
            <w:tcW w:w="1177" w:type="dxa"/>
          </w:tcPr>
          <w:p w:rsidR="008C1927" w:rsidRPr="008C1927" w:rsidRDefault="008C1927" w:rsidP="008C1927">
            <w:pPr>
              <w:spacing w:after="0" w:line="240" w:lineRule="auto"/>
              <w:rPr>
                <w:rFonts w:ascii="Times New Roman" w:hAnsi="Times New Roman" w:cs="Times New Roman"/>
                <w:bCs/>
                <w:color w:val="auto"/>
                <w:kern w:val="0"/>
                <w:sz w:val="12"/>
                <w:szCs w:val="12"/>
              </w:rPr>
            </w:pPr>
            <w:proofErr w:type="spellStart"/>
            <w:r w:rsidRPr="008C1927">
              <w:rPr>
                <w:rFonts w:ascii="Times New Roman" w:hAnsi="Times New Roman" w:cs="Times New Roman"/>
                <w:bCs/>
                <w:color w:val="auto"/>
                <w:kern w:val="0"/>
                <w:sz w:val="12"/>
                <w:szCs w:val="12"/>
              </w:rPr>
              <w:t>Идринский</w:t>
            </w:r>
            <w:proofErr w:type="spellEnd"/>
            <w:r w:rsidRPr="008C1927">
              <w:rPr>
                <w:rFonts w:ascii="Times New Roman" w:hAnsi="Times New Roman" w:cs="Times New Roman"/>
                <w:bCs/>
                <w:color w:val="auto"/>
                <w:kern w:val="0"/>
                <w:sz w:val="12"/>
                <w:szCs w:val="12"/>
              </w:rPr>
              <w:t xml:space="preserve"> район</w:t>
            </w:r>
          </w:p>
        </w:tc>
        <w:tc>
          <w:tcPr>
            <w:tcW w:w="1294" w:type="dxa"/>
          </w:tcPr>
          <w:p w:rsidR="008C1927" w:rsidRPr="008C1927" w:rsidRDefault="008C1927" w:rsidP="008C1927">
            <w:pPr>
              <w:spacing w:after="0" w:line="240" w:lineRule="auto"/>
              <w:rPr>
                <w:rFonts w:ascii="Times New Roman" w:hAnsi="Times New Roman" w:cs="Times New Roman"/>
                <w:bCs/>
                <w:color w:val="auto"/>
                <w:kern w:val="0"/>
                <w:sz w:val="12"/>
                <w:szCs w:val="12"/>
              </w:rPr>
            </w:pPr>
            <w:proofErr w:type="spellStart"/>
            <w:r w:rsidRPr="008C1927">
              <w:rPr>
                <w:rFonts w:ascii="Times New Roman" w:hAnsi="Times New Roman" w:cs="Times New Roman"/>
                <w:bCs/>
                <w:color w:val="auto"/>
                <w:kern w:val="0"/>
                <w:sz w:val="12"/>
                <w:szCs w:val="12"/>
              </w:rPr>
              <w:t>Каратузский</w:t>
            </w:r>
            <w:proofErr w:type="spellEnd"/>
            <w:r w:rsidRPr="008C1927">
              <w:rPr>
                <w:rFonts w:ascii="Times New Roman" w:hAnsi="Times New Roman" w:cs="Times New Roman"/>
                <w:bCs/>
                <w:color w:val="auto"/>
                <w:kern w:val="0"/>
                <w:sz w:val="12"/>
                <w:szCs w:val="12"/>
              </w:rPr>
              <w:t xml:space="preserve"> район</w:t>
            </w:r>
          </w:p>
        </w:tc>
      </w:tr>
      <w:tr w:rsidR="008C1927" w:rsidRPr="008C1927" w:rsidTr="00BB050B">
        <w:tc>
          <w:tcPr>
            <w:tcW w:w="1809"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w:t>
            </w:r>
          </w:p>
        </w:tc>
        <w:tc>
          <w:tcPr>
            <w:tcW w:w="1506"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w:t>
            </w:r>
          </w:p>
        </w:tc>
        <w:tc>
          <w:tcPr>
            <w:tcW w:w="1177"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3</w:t>
            </w:r>
          </w:p>
        </w:tc>
        <w:tc>
          <w:tcPr>
            <w:tcW w:w="1294"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4</w:t>
            </w:r>
          </w:p>
        </w:tc>
        <w:tc>
          <w:tcPr>
            <w:tcW w:w="1428"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5</w:t>
            </w:r>
          </w:p>
        </w:tc>
        <w:tc>
          <w:tcPr>
            <w:tcW w:w="1177"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6</w:t>
            </w:r>
          </w:p>
        </w:tc>
        <w:tc>
          <w:tcPr>
            <w:tcW w:w="1294"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7</w:t>
            </w:r>
          </w:p>
        </w:tc>
      </w:tr>
      <w:tr w:rsidR="008C1927" w:rsidRPr="008C1927" w:rsidTr="00BB050B">
        <w:tc>
          <w:tcPr>
            <w:tcW w:w="1809" w:type="dxa"/>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Количество малых и средний предприятий, ед.</w:t>
            </w:r>
          </w:p>
        </w:tc>
        <w:tc>
          <w:tcPr>
            <w:tcW w:w="1506"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29</w:t>
            </w:r>
          </w:p>
        </w:tc>
        <w:tc>
          <w:tcPr>
            <w:tcW w:w="1177"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25</w:t>
            </w:r>
          </w:p>
        </w:tc>
        <w:tc>
          <w:tcPr>
            <w:tcW w:w="1294"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29</w:t>
            </w:r>
          </w:p>
        </w:tc>
        <w:tc>
          <w:tcPr>
            <w:tcW w:w="1428"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2,1</w:t>
            </w:r>
          </w:p>
        </w:tc>
        <w:tc>
          <w:tcPr>
            <w:tcW w:w="1177"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2,3</w:t>
            </w:r>
          </w:p>
        </w:tc>
        <w:tc>
          <w:tcPr>
            <w:tcW w:w="1294"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2,0</w:t>
            </w:r>
          </w:p>
        </w:tc>
      </w:tr>
      <w:tr w:rsidR="008C1927" w:rsidRPr="008C1927" w:rsidTr="00BB050B">
        <w:tc>
          <w:tcPr>
            <w:tcW w:w="1809" w:type="dxa"/>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Количество индивидуальных предпринимателей, ед.</w:t>
            </w:r>
          </w:p>
        </w:tc>
        <w:tc>
          <w:tcPr>
            <w:tcW w:w="1506"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211</w:t>
            </w:r>
          </w:p>
        </w:tc>
        <w:tc>
          <w:tcPr>
            <w:tcW w:w="1177"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173</w:t>
            </w:r>
          </w:p>
        </w:tc>
        <w:tc>
          <w:tcPr>
            <w:tcW w:w="1294"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266</w:t>
            </w:r>
          </w:p>
        </w:tc>
        <w:tc>
          <w:tcPr>
            <w:tcW w:w="1428"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15,2</w:t>
            </w:r>
          </w:p>
        </w:tc>
        <w:tc>
          <w:tcPr>
            <w:tcW w:w="1177"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16,0</w:t>
            </w:r>
          </w:p>
        </w:tc>
        <w:tc>
          <w:tcPr>
            <w:tcW w:w="1294"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18,5</w:t>
            </w:r>
          </w:p>
        </w:tc>
      </w:tr>
      <w:tr w:rsidR="008C1927" w:rsidRPr="008C1927" w:rsidTr="00BB050B">
        <w:tc>
          <w:tcPr>
            <w:tcW w:w="1809" w:type="dxa"/>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Среднесписочная численность работников, занятых на малых и средних предприятиях, ед.</w:t>
            </w:r>
          </w:p>
        </w:tc>
        <w:tc>
          <w:tcPr>
            <w:tcW w:w="1506"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869</w:t>
            </w:r>
          </w:p>
        </w:tc>
        <w:tc>
          <w:tcPr>
            <w:tcW w:w="1177"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959</w:t>
            </w:r>
          </w:p>
        </w:tc>
        <w:tc>
          <w:tcPr>
            <w:tcW w:w="1294"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1140</w:t>
            </w:r>
          </w:p>
        </w:tc>
        <w:tc>
          <w:tcPr>
            <w:tcW w:w="1428"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62,7</w:t>
            </w:r>
          </w:p>
        </w:tc>
        <w:tc>
          <w:tcPr>
            <w:tcW w:w="1177"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88,7</w:t>
            </w:r>
          </w:p>
        </w:tc>
        <w:tc>
          <w:tcPr>
            <w:tcW w:w="1294"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79,5</w:t>
            </w:r>
          </w:p>
        </w:tc>
      </w:tr>
      <w:tr w:rsidR="008C1927" w:rsidRPr="008C1927" w:rsidTr="00BB050B">
        <w:tc>
          <w:tcPr>
            <w:tcW w:w="1809" w:type="dxa"/>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 xml:space="preserve">Население, чел. </w:t>
            </w:r>
          </w:p>
        </w:tc>
        <w:tc>
          <w:tcPr>
            <w:tcW w:w="1506"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13867</w:t>
            </w:r>
          </w:p>
        </w:tc>
        <w:tc>
          <w:tcPr>
            <w:tcW w:w="1177"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10806</w:t>
            </w:r>
          </w:p>
        </w:tc>
        <w:tc>
          <w:tcPr>
            <w:tcW w:w="1294"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14370</w:t>
            </w:r>
          </w:p>
        </w:tc>
        <w:tc>
          <w:tcPr>
            <w:tcW w:w="1428"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w:t>
            </w:r>
          </w:p>
        </w:tc>
        <w:tc>
          <w:tcPr>
            <w:tcW w:w="1177"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w:t>
            </w:r>
          </w:p>
        </w:tc>
        <w:tc>
          <w:tcPr>
            <w:tcW w:w="1294"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w:t>
            </w:r>
          </w:p>
        </w:tc>
      </w:tr>
    </w:tbl>
    <w:p w:rsidR="008C1927" w:rsidRPr="008C1927" w:rsidRDefault="008C1927" w:rsidP="008C1927">
      <w:pPr>
        <w:spacing w:after="0" w:line="240" w:lineRule="auto"/>
        <w:rPr>
          <w:rFonts w:ascii="Times New Roman" w:hAnsi="Times New Roman" w:cs="Times New Roman"/>
          <w:bCs/>
          <w:color w:val="auto"/>
          <w:kern w:val="0"/>
          <w:sz w:val="12"/>
          <w:szCs w:val="12"/>
        </w:rPr>
      </w:pPr>
    </w:p>
    <w:p w:rsidR="008C1927" w:rsidRPr="008C1927" w:rsidRDefault="008C1927" w:rsidP="008C1927">
      <w:pPr>
        <w:spacing w:after="0" w:line="240" w:lineRule="auto"/>
        <w:ind w:firstLine="709"/>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К настоящему времени создан ряд условий для дальнейшего формирования малого и среднего предпринимательства как значимого элемента экономики района. Большинство субъектов малого и среднего предпринимательства в своем становлении и развитии сталкивается зачастую с однотипными внутренними и внешними проблемами, сформировавшимися под влиянием складывающейся конъюнктуры внешней среды и изменяющихся рыночных условий.  Их группировка приведена в таблице 4.</w:t>
      </w:r>
    </w:p>
    <w:p w:rsidR="008C1927" w:rsidRPr="008C1927" w:rsidRDefault="008C1927" w:rsidP="008C1927">
      <w:pPr>
        <w:spacing w:after="0" w:line="240" w:lineRule="auto"/>
        <w:jc w:val="both"/>
        <w:rPr>
          <w:rFonts w:ascii="Times New Roman" w:hAnsi="Times New Roman" w:cs="Times New Roman"/>
          <w:bCs/>
          <w:color w:val="auto"/>
          <w:kern w:val="0"/>
          <w:sz w:val="12"/>
          <w:szCs w:val="12"/>
        </w:rPr>
      </w:pPr>
    </w:p>
    <w:p w:rsidR="008C1927" w:rsidRPr="008C1927" w:rsidRDefault="008C1927" w:rsidP="008C1927">
      <w:pPr>
        <w:spacing w:after="0" w:line="240" w:lineRule="auto"/>
        <w:jc w:val="right"/>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Таблица 4</w:t>
      </w:r>
    </w:p>
    <w:tbl>
      <w:tblPr>
        <w:tblStyle w:val="100"/>
        <w:tblW w:w="0" w:type="auto"/>
        <w:tblLook w:val="04A0" w:firstRow="1" w:lastRow="0" w:firstColumn="1" w:lastColumn="0" w:noHBand="0" w:noVBand="1"/>
      </w:tblPr>
      <w:tblGrid>
        <w:gridCol w:w="4785"/>
        <w:gridCol w:w="4786"/>
      </w:tblGrid>
      <w:tr w:rsidR="008C1927" w:rsidRPr="008C1927" w:rsidTr="00BB050B">
        <w:tc>
          <w:tcPr>
            <w:tcW w:w="4785" w:type="dxa"/>
          </w:tcPr>
          <w:p w:rsidR="008C1927" w:rsidRPr="008C1927" w:rsidRDefault="008C1927" w:rsidP="008C1927">
            <w:pPr>
              <w:spacing w:after="0" w:line="240" w:lineRule="auto"/>
              <w:rPr>
                <w:rFonts w:ascii="Times New Roman" w:hAnsi="Times New Roman" w:cs="Times New Roman"/>
                <w:b/>
                <w:bCs/>
                <w:color w:val="auto"/>
                <w:kern w:val="0"/>
                <w:sz w:val="12"/>
                <w:szCs w:val="12"/>
              </w:rPr>
            </w:pPr>
            <w:r w:rsidRPr="008C1927">
              <w:rPr>
                <w:rFonts w:ascii="Times New Roman" w:hAnsi="Times New Roman" w:cs="Times New Roman"/>
                <w:b/>
                <w:bCs/>
                <w:color w:val="auto"/>
                <w:kern w:val="0"/>
                <w:sz w:val="12"/>
                <w:szCs w:val="12"/>
              </w:rPr>
              <w:t>Группа проблем</w:t>
            </w:r>
          </w:p>
        </w:tc>
        <w:tc>
          <w:tcPr>
            <w:tcW w:w="4786" w:type="dxa"/>
          </w:tcPr>
          <w:p w:rsidR="008C1927" w:rsidRPr="008C1927" w:rsidRDefault="008C1927" w:rsidP="008C1927">
            <w:pPr>
              <w:spacing w:after="0" w:line="240" w:lineRule="auto"/>
              <w:rPr>
                <w:rFonts w:ascii="Times New Roman" w:hAnsi="Times New Roman" w:cs="Times New Roman"/>
                <w:b/>
                <w:bCs/>
                <w:color w:val="auto"/>
                <w:kern w:val="0"/>
                <w:sz w:val="12"/>
                <w:szCs w:val="12"/>
              </w:rPr>
            </w:pPr>
            <w:r w:rsidRPr="008C1927">
              <w:rPr>
                <w:rFonts w:ascii="Times New Roman" w:hAnsi="Times New Roman" w:cs="Times New Roman"/>
                <w:b/>
                <w:bCs/>
                <w:color w:val="auto"/>
                <w:kern w:val="0"/>
                <w:sz w:val="12"/>
                <w:szCs w:val="12"/>
              </w:rPr>
              <w:t>Негативный эффект</w:t>
            </w:r>
          </w:p>
        </w:tc>
      </w:tr>
      <w:tr w:rsidR="008C1927" w:rsidRPr="008C1927" w:rsidTr="00BB050B">
        <w:tc>
          <w:tcPr>
            <w:tcW w:w="4785" w:type="dxa"/>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Слабая заинтересованность населения в создании и развитии бизнеса</w:t>
            </w:r>
          </w:p>
        </w:tc>
        <w:tc>
          <w:tcPr>
            <w:tcW w:w="4786" w:type="dxa"/>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Низкие темпы роста количества субъектов малого и среднего предпринимательства</w:t>
            </w:r>
          </w:p>
        </w:tc>
      </w:tr>
      <w:tr w:rsidR="008C1927" w:rsidRPr="008C1927" w:rsidTr="00BB050B">
        <w:tc>
          <w:tcPr>
            <w:tcW w:w="4785" w:type="dxa"/>
            <w:vMerge w:val="restart"/>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Низкий уровень знаний, умений и навыков предпринимателей и их сотрудников</w:t>
            </w:r>
          </w:p>
        </w:tc>
        <w:tc>
          <w:tcPr>
            <w:tcW w:w="4786" w:type="dxa"/>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Низкие темпы роста количества субъектов малого и среднего предпринимательства</w:t>
            </w:r>
          </w:p>
        </w:tc>
      </w:tr>
      <w:tr w:rsidR="008C1927" w:rsidRPr="008C1927" w:rsidTr="00BB050B">
        <w:tc>
          <w:tcPr>
            <w:tcW w:w="4785" w:type="dxa"/>
            <w:vMerge/>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4786" w:type="dxa"/>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Недостаточная производительность труда</w:t>
            </w:r>
          </w:p>
        </w:tc>
      </w:tr>
      <w:tr w:rsidR="008C1927" w:rsidRPr="008C1927" w:rsidTr="00BB050B">
        <w:tc>
          <w:tcPr>
            <w:tcW w:w="4785" w:type="dxa"/>
            <w:vMerge/>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4786" w:type="dxa"/>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Низкая занятость</w:t>
            </w:r>
          </w:p>
        </w:tc>
      </w:tr>
      <w:tr w:rsidR="008C1927" w:rsidRPr="008C1927" w:rsidTr="00BB050B">
        <w:tc>
          <w:tcPr>
            <w:tcW w:w="4785" w:type="dxa"/>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Недоступность кредитно-финансового ресурса</w:t>
            </w:r>
          </w:p>
        </w:tc>
        <w:tc>
          <w:tcPr>
            <w:tcW w:w="4786" w:type="dxa"/>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Низкий оборот субъектов малого и среднего предпринимательства</w:t>
            </w:r>
          </w:p>
        </w:tc>
      </w:tr>
      <w:tr w:rsidR="008C1927" w:rsidRPr="008C1927" w:rsidTr="00BB050B">
        <w:tc>
          <w:tcPr>
            <w:tcW w:w="4785" w:type="dxa"/>
            <w:vMerge w:val="restart"/>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Отсутствие необходимой информации о рынке, потребителях и др. (информация о новых нишах)</w:t>
            </w:r>
          </w:p>
        </w:tc>
        <w:tc>
          <w:tcPr>
            <w:tcW w:w="4786" w:type="dxa"/>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Низкие темпы роста количества субъектов малого и среднего предпринимательства</w:t>
            </w:r>
          </w:p>
        </w:tc>
      </w:tr>
      <w:tr w:rsidR="008C1927" w:rsidRPr="008C1927" w:rsidTr="00BB050B">
        <w:tc>
          <w:tcPr>
            <w:tcW w:w="4785" w:type="dxa"/>
            <w:vMerge/>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4786" w:type="dxa"/>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Низкий оборот субъектов малого и среднего предпринимательства</w:t>
            </w:r>
          </w:p>
        </w:tc>
      </w:tr>
      <w:tr w:rsidR="008C1927" w:rsidRPr="008C1927" w:rsidTr="00BB050B">
        <w:tc>
          <w:tcPr>
            <w:tcW w:w="4785" w:type="dxa"/>
            <w:vMerge/>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4786" w:type="dxa"/>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Низкая занятость</w:t>
            </w:r>
          </w:p>
        </w:tc>
      </w:tr>
      <w:tr w:rsidR="008C1927" w:rsidRPr="008C1927" w:rsidTr="00BB050B">
        <w:tc>
          <w:tcPr>
            <w:tcW w:w="4785" w:type="dxa"/>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Неблагоприятный предпринимательский климат (высокие административные барьеры)</w:t>
            </w:r>
          </w:p>
        </w:tc>
        <w:tc>
          <w:tcPr>
            <w:tcW w:w="4786" w:type="dxa"/>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Снижение мотивации у населения в создании бизнеса</w:t>
            </w:r>
          </w:p>
        </w:tc>
      </w:tr>
    </w:tbl>
    <w:p w:rsidR="008C1927" w:rsidRPr="008C1927" w:rsidRDefault="008C1927" w:rsidP="008C1927">
      <w:pPr>
        <w:spacing w:after="0" w:line="240" w:lineRule="auto"/>
        <w:jc w:val="right"/>
        <w:rPr>
          <w:rFonts w:ascii="Times New Roman" w:hAnsi="Times New Roman" w:cs="Times New Roman"/>
          <w:bCs/>
          <w:color w:val="auto"/>
          <w:kern w:val="0"/>
          <w:sz w:val="12"/>
          <w:szCs w:val="12"/>
        </w:rPr>
      </w:pP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p>
    <w:p w:rsidR="008C1927" w:rsidRPr="008C1927" w:rsidRDefault="008C1927" w:rsidP="008C1927">
      <w:pPr>
        <w:spacing w:after="0" w:line="240" w:lineRule="auto"/>
        <w:ind w:firstLine="709"/>
        <w:jc w:val="both"/>
        <w:rPr>
          <w:rFonts w:ascii="Times New Roman" w:hAnsi="Times New Roman" w:cs="Times New Roman"/>
          <w:b/>
          <w:bCs/>
          <w:color w:val="auto"/>
          <w:kern w:val="0"/>
          <w:sz w:val="12"/>
          <w:szCs w:val="12"/>
        </w:rPr>
      </w:pPr>
      <w:r w:rsidRPr="008C1927">
        <w:rPr>
          <w:rFonts w:ascii="Times New Roman" w:hAnsi="Times New Roman" w:cs="Times New Roman"/>
          <w:bCs/>
          <w:kern w:val="0"/>
          <w:sz w:val="12"/>
          <w:szCs w:val="12"/>
        </w:rPr>
        <w:t>Динамичное развитие малого предпринимательства является одним из важнейших факторов экономического роста, обеспечения занятости и роста доходов населения; удовлетворения потребностей жителей района в широком спектре товаров (работ, услуг), особенно в сельских населенных пунктах.</w:t>
      </w:r>
      <w:r w:rsidRPr="008C1927">
        <w:rPr>
          <w:rFonts w:ascii="Times New Roman" w:hAnsi="Times New Roman" w:cs="Times New Roman"/>
          <w:b/>
          <w:bCs/>
          <w:kern w:val="0"/>
          <w:sz w:val="12"/>
          <w:szCs w:val="12"/>
        </w:rPr>
        <w:t xml:space="preserve"> </w:t>
      </w:r>
      <w:r w:rsidRPr="008C1927">
        <w:rPr>
          <w:rFonts w:ascii="Times New Roman" w:hAnsi="Times New Roman" w:cs="Times New Roman"/>
          <w:bCs/>
          <w:color w:val="auto"/>
          <w:kern w:val="0"/>
          <w:sz w:val="12"/>
          <w:szCs w:val="12"/>
        </w:rPr>
        <w:t>Развитие сферы малого и среднего предпринимательства способствует развитию экономики Каратузского района, а также насыщению потребительского рынка необходимыми товарами, работами и услугами, снижению безработицы в районе путем создания новых рабочих мест.</w:t>
      </w:r>
    </w:p>
    <w:p w:rsidR="008C1927" w:rsidRPr="008C1927" w:rsidRDefault="008C1927" w:rsidP="008C1927">
      <w:pPr>
        <w:spacing w:after="0" w:line="240" w:lineRule="auto"/>
        <w:ind w:firstLine="708"/>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 xml:space="preserve">В четвертом квартале 2020 году запустил работу мини цех по переработке и реализации молока в с. </w:t>
      </w:r>
      <w:proofErr w:type="spellStart"/>
      <w:r w:rsidRPr="008C1927">
        <w:rPr>
          <w:rFonts w:ascii="Times New Roman" w:hAnsi="Times New Roman" w:cs="Times New Roman"/>
          <w:bCs/>
          <w:color w:val="auto"/>
          <w:kern w:val="0"/>
          <w:sz w:val="12"/>
          <w:szCs w:val="12"/>
        </w:rPr>
        <w:t>Таскино</w:t>
      </w:r>
      <w:proofErr w:type="spellEnd"/>
      <w:r w:rsidRPr="008C1927">
        <w:rPr>
          <w:rFonts w:ascii="Times New Roman" w:hAnsi="Times New Roman" w:cs="Times New Roman"/>
          <w:bCs/>
          <w:color w:val="auto"/>
          <w:kern w:val="0"/>
          <w:sz w:val="12"/>
          <w:szCs w:val="12"/>
        </w:rPr>
        <w:t xml:space="preserve">, что позволит обеспечить молочными продуктами население района до 60%, учреждения бюджетной сферы до 100%. </w:t>
      </w:r>
    </w:p>
    <w:p w:rsidR="008C1927" w:rsidRPr="008C1927" w:rsidRDefault="008C1927" w:rsidP="008C1927">
      <w:pPr>
        <w:spacing w:after="0" w:line="240" w:lineRule="auto"/>
        <w:ind w:firstLine="709"/>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shd w:val="clear" w:color="auto" w:fill="FFFFFF"/>
        </w:rPr>
        <w:t>В 2020 году началось строительство заготовительного пункта по сбору, переработки и хранению дикоросов и в четвертом квартале 2021 году начнет свою работу. К 2026 году планируется</w:t>
      </w:r>
      <w:r w:rsidRPr="008C1927">
        <w:rPr>
          <w:rFonts w:ascii="Times New Roman" w:hAnsi="Times New Roman" w:cs="Times New Roman"/>
          <w:bCs/>
          <w:color w:val="333333"/>
          <w:kern w:val="0"/>
          <w:sz w:val="12"/>
          <w:szCs w:val="12"/>
          <w:shd w:val="clear" w:color="auto" w:fill="FFFFFF"/>
        </w:rPr>
        <w:t xml:space="preserve"> с</w:t>
      </w:r>
      <w:r w:rsidRPr="008C1927">
        <w:rPr>
          <w:rFonts w:ascii="Times New Roman" w:hAnsi="Times New Roman" w:cs="Times New Roman"/>
          <w:bCs/>
          <w:color w:val="auto"/>
          <w:kern w:val="0"/>
          <w:sz w:val="12"/>
          <w:szCs w:val="12"/>
        </w:rPr>
        <w:t xml:space="preserve">оздание сельскохозяйственных перерабатывающих снабженческих и сбытовых потребительских кооперативов для сбора, переработки и хранения дикоросов, привлечение КФХ к сбору и переработке дикоросов. </w:t>
      </w:r>
    </w:p>
    <w:p w:rsidR="008C1927" w:rsidRPr="008C1927" w:rsidRDefault="008C1927" w:rsidP="008C1927">
      <w:pPr>
        <w:spacing w:after="0" w:line="240" w:lineRule="auto"/>
        <w:ind w:firstLine="709"/>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На</w:t>
      </w:r>
      <w:r w:rsidRPr="008C1927">
        <w:rPr>
          <w:rFonts w:ascii="Times New Roman" w:hAnsi="Times New Roman" w:cs="Times New Roman"/>
          <w:b/>
          <w:bCs/>
          <w:color w:val="auto"/>
          <w:kern w:val="0"/>
          <w:sz w:val="12"/>
          <w:szCs w:val="12"/>
        </w:rPr>
        <w:t xml:space="preserve"> </w:t>
      </w:r>
      <w:r w:rsidRPr="008C1927">
        <w:rPr>
          <w:rFonts w:ascii="Times New Roman" w:hAnsi="Times New Roman" w:cs="Times New Roman"/>
          <w:bCs/>
          <w:color w:val="auto"/>
          <w:kern w:val="0"/>
          <w:sz w:val="12"/>
          <w:szCs w:val="12"/>
        </w:rPr>
        <w:t>2022 год запланировано мероприятие по созданию замкнутой технологической цепочки по производству, переработки и реализации колбасных изделий и мясных полуфабрикатов в с. Каратузское, строительство убойного цеха.</w:t>
      </w:r>
    </w:p>
    <w:p w:rsidR="008C1927" w:rsidRPr="008C1927" w:rsidRDefault="008C1927" w:rsidP="008C1927">
      <w:pPr>
        <w:spacing w:after="0" w:line="240" w:lineRule="auto"/>
        <w:ind w:firstLine="709"/>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 xml:space="preserve">До конца 2030 года планируется создание замкнутой технологической цепочки по производству, переработке и реализации колбасных изделий и мясных полуфабрикатов в с. Каратузское. Строительство свинофермы на 500 голов, что позволит увеличить объем выпуска продукции до 30 тонн в год и улучшить качество производимой продукции. </w:t>
      </w:r>
    </w:p>
    <w:p w:rsidR="008C1927" w:rsidRPr="008C1927" w:rsidRDefault="008C1927" w:rsidP="008C1927">
      <w:pPr>
        <w:spacing w:after="0" w:line="240" w:lineRule="auto"/>
        <w:ind w:firstLine="709"/>
        <w:jc w:val="both"/>
        <w:rPr>
          <w:rFonts w:ascii="Times New Roman" w:hAnsi="Times New Roman" w:cs="Times New Roman"/>
          <w:bCs/>
          <w:color w:val="333333"/>
          <w:kern w:val="0"/>
          <w:sz w:val="12"/>
          <w:szCs w:val="12"/>
          <w:shd w:val="clear" w:color="auto" w:fill="FFFFFF"/>
        </w:rPr>
      </w:pPr>
      <w:r w:rsidRPr="008C1927">
        <w:rPr>
          <w:rFonts w:ascii="Times New Roman" w:hAnsi="Times New Roman" w:cs="Times New Roman"/>
          <w:bCs/>
          <w:color w:val="auto"/>
          <w:kern w:val="0"/>
          <w:sz w:val="12"/>
          <w:szCs w:val="12"/>
        </w:rPr>
        <w:t xml:space="preserve">До конца 2030 года планируется запуск линии по производству </w:t>
      </w:r>
      <w:proofErr w:type="spellStart"/>
      <w:r w:rsidRPr="008C1927">
        <w:rPr>
          <w:rFonts w:ascii="Times New Roman" w:hAnsi="Times New Roman" w:cs="Times New Roman"/>
          <w:bCs/>
          <w:color w:val="auto"/>
          <w:kern w:val="0"/>
          <w:sz w:val="12"/>
          <w:szCs w:val="12"/>
        </w:rPr>
        <w:t>экструдированных</w:t>
      </w:r>
      <w:proofErr w:type="spellEnd"/>
      <w:r w:rsidRPr="008C1927">
        <w:rPr>
          <w:rFonts w:ascii="Times New Roman" w:hAnsi="Times New Roman" w:cs="Times New Roman"/>
          <w:bCs/>
          <w:color w:val="auto"/>
          <w:kern w:val="0"/>
          <w:sz w:val="12"/>
          <w:szCs w:val="12"/>
        </w:rPr>
        <w:t xml:space="preserve"> кормов и мясокостной муки до 250 тонн в год.</w:t>
      </w:r>
    </w:p>
    <w:p w:rsidR="008C1927" w:rsidRPr="008C1927" w:rsidRDefault="008C1927" w:rsidP="008C1927">
      <w:pPr>
        <w:spacing w:after="0" w:line="240" w:lineRule="auto"/>
        <w:ind w:firstLine="709"/>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Эффективное решение поставленных задач возможно: при концентрации ресурсов на наиболее перспективных направлениях, через объединение усилий, при согласованности действий, как самих субъектов предпринимательства, их общественных объединений, так и органов государственной власти, органов местного самоуправления муниципальных образований района, а также организаций, образующих инфраструктуру поддержки малого и среднего предпринимательства.</w:t>
      </w:r>
    </w:p>
    <w:p w:rsidR="008C1927" w:rsidRPr="008C1927" w:rsidRDefault="008C1927" w:rsidP="008C1927">
      <w:pPr>
        <w:spacing w:after="0" w:line="240" w:lineRule="auto"/>
        <w:ind w:firstLine="709"/>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Также, не менее важная задача социально-экономического развития района является повышение качества жизни населения и создание условий для обеспечения и защиты прав потребителей, установленных законодательством Российской Федерации. Одной из причин, порождающей многочисленные нарушения прав потребителей, является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 В этой связи средства массовой информации несут одну из ключевых функций по просвещению потребителей.</w:t>
      </w:r>
    </w:p>
    <w:p w:rsidR="008C1927" w:rsidRPr="008C1927" w:rsidRDefault="008C1927" w:rsidP="008C1927">
      <w:pPr>
        <w:spacing w:after="0" w:line="240" w:lineRule="auto"/>
        <w:ind w:firstLine="709"/>
        <w:jc w:val="both"/>
        <w:rPr>
          <w:rFonts w:ascii="Times New Roman" w:hAnsi="Times New Roman" w:cs="Times New Roman"/>
          <w:bCs/>
          <w:color w:val="auto"/>
          <w:kern w:val="0"/>
          <w:sz w:val="12"/>
          <w:szCs w:val="12"/>
        </w:rPr>
      </w:pPr>
    </w:p>
    <w:p w:rsidR="008C1927" w:rsidRPr="008C1927" w:rsidRDefault="008C1927" w:rsidP="008C1927">
      <w:pPr>
        <w:spacing w:after="0" w:line="240" w:lineRule="auto"/>
        <w:ind w:left="-284" w:firstLine="284"/>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3. ПРИОРИТЕТЫ И ЦЕЛИ СОЦИАЛЬНО-ЭКОНОМИЧЕСКОГО РАЗВИТИЯ В СФЕРЕ РАЗВИТИЯ МАЛОГО И СРЕДНЕГО ПРЕДПРИНИМАТЕЛЬСТВА, ОПИСАНИЕ ОСНОВНЫХ ЦЕЛЕЙ И ЗАДАЧ ПРОГРАММЫ</w:t>
      </w:r>
    </w:p>
    <w:p w:rsidR="008C1927" w:rsidRPr="008C1927" w:rsidRDefault="008C1927" w:rsidP="008C1927">
      <w:pPr>
        <w:spacing w:after="0" w:line="240" w:lineRule="auto"/>
        <w:ind w:firstLine="709"/>
        <w:jc w:val="both"/>
        <w:rPr>
          <w:rFonts w:ascii="Times New Roman" w:hAnsi="Times New Roman" w:cs="Times New Roman"/>
          <w:bCs/>
          <w:color w:val="333333"/>
          <w:kern w:val="0"/>
          <w:sz w:val="12"/>
          <w:szCs w:val="12"/>
        </w:rPr>
      </w:pPr>
    </w:p>
    <w:p w:rsidR="008C1927" w:rsidRPr="008C1927" w:rsidRDefault="008C1927" w:rsidP="008C1927">
      <w:pPr>
        <w:spacing w:after="0" w:line="240" w:lineRule="auto"/>
        <w:ind w:firstLine="709"/>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Развитие малого и среднего предпринимательства в Каратузском районе, стимулирование граждан к осуществлению предпринимательской деятельности является важнейшей предпосылкой формирования устойчивого среднего класса - основы стабильного современного общества. Улучшение инвестиционного климата, обуславливает приток инвестиций в экономику района.</w:t>
      </w:r>
    </w:p>
    <w:p w:rsidR="008C1927" w:rsidRPr="008C1927" w:rsidRDefault="008C1927" w:rsidP="008C1927">
      <w:pPr>
        <w:spacing w:after="0" w:line="240" w:lineRule="auto"/>
        <w:ind w:firstLine="708"/>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Реализация мероприятий Программы позволит сформировать благоприятную экономическую среду для развития предпринимательства в районе, что в свою очередь приведет к повышению благосостояния селян, росту занятости населения, повышению конкурентоспособности продукции, работ, услуг, производимых в районе, что позволит достичь следующих результатов:</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 сократить численность безработных;</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 обновить основные фонды и увеличить имущественный комплекс субъектов малого и среднего предпринимательства, занимающихся обрабатывающим производством;</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 повысить рыночную устойчивость ряда основных отраслей экономики в условиях жесткой конкуренции с товаропроизводителями из других регионов, в первую очередь обрабатывающих производств;</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 повысить производительность труда;</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 поднять размер налоговых доходов района;</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 повысить правовую грамотность населения и хозяйствующих субъектов в вопросах защиты прав потребителей.</w:t>
      </w:r>
    </w:p>
    <w:p w:rsidR="008C1927" w:rsidRPr="008C1927" w:rsidRDefault="008C1927" w:rsidP="008C1927">
      <w:pPr>
        <w:spacing w:after="0" w:line="240" w:lineRule="auto"/>
        <w:ind w:firstLine="709"/>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Целью программы является создание благоприятных условий, способствующих устойчивому функционированию и развитию малого и среднего предпринимательства.</w:t>
      </w:r>
    </w:p>
    <w:p w:rsidR="008C1927" w:rsidRPr="008C1927" w:rsidRDefault="008C1927" w:rsidP="008C1927">
      <w:pPr>
        <w:spacing w:after="0" w:line="240" w:lineRule="auto"/>
        <w:ind w:firstLine="709"/>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Достижение установленной цели будет осуществляться с учетом выполнения следующих задач:</w:t>
      </w:r>
    </w:p>
    <w:p w:rsidR="008C1927" w:rsidRPr="008C1927" w:rsidRDefault="008C1927" w:rsidP="008C1927">
      <w:pPr>
        <w:tabs>
          <w:tab w:val="left" w:pos="9180"/>
          <w:tab w:val="left" w:pos="9355"/>
          <w:tab w:val="left" w:pos="9720"/>
        </w:tabs>
        <w:spacing w:after="0" w:line="240" w:lineRule="auto"/>
        <w:ind w:right="-1" w:firstLine="709"/>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 создание мотивов у экономически активного населения по организации своего дела, побуждение к инициативному использованию своего потенциала;</w:t>
      </w:r>
    </w:p>
    <w:p w:rsidR="008C1927" w:rsidRPr="008C1927" w:rsidRDefault="008C1927" w:rsidP="008C1927">
      <w:pPr>
        <w:spacing w:after="0" w:line="240" w:lineRule="auto"/>
        <w:ind w:firstLine="709"/>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 финансовая поддержка субъектов малого и среднего предпринимательствам в приоритетных для района областях;</w:t>
      </w:r>
    </w:p>
    <w:p w:rsidR="008C1927" w:rsidRPr="008C1927" w:rsidRDefault="008C1927" w:rsidP="008C1927">
      <w:pPr>
        <w:spacing w:after="0" w:line="240" w:lineRule="auto"/>
        <w:ind w:firstLine="709"/>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 xml:space="preserve">- создание и развитие системы защиты прав потребителей, направленной на минимизацию рисков нарушения законных прав и интересов потребителей </w:t>
      </w:r>
    </w:p>
    <w:p w:rsidR="008C1927" w:rsidRPr="008C1927" w:rsidRDefault="008C1927" w:rsidP="008C1927">
      <w:pPr>
        <w:spacing w:after="0" w:line="240" w:lineRule="auto"/>
        <w:ind w:firstLine="709"/>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Приоритетные направления в области развития малого и среднего предпринимательства:</w:t>
      </w:r>
    </w:p>
    <w:p w:rsidR="008C1927" w:rsidRPr="008C1927" w:rsidRDefault="008C1927" w:rsidP="008C1927">
      <w:pPr>
        <w:tabs>
          <w:tab w:val="left" w:pos="9180"/>
          <w:tab w:val="left" w:pos="9355"/>
          <w:tab w:val="left" w:pos="9720"/>
        </w:tabs>
        <w:spacing w:after="0" w:line="240" w:lineRule="auto"/>
        <w:ind w:right="-1" w:firstLine="709"/>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 xml:space="preserve">- переработка древесины, заготовка и первичная переработка лесных </w:t>
      </w:r>
      <w:proofErr w:type="spellStart"/>
      <w:r w:rsidRPr="008C1927">
        <w:rPr>
          <w:rFonts w:ascii="Times New Roman" w:hAnsi="Times New Roman" w:cs="Times New Roman"/>
          <w:bCs/>
          <w:color w:val="auto"/>
          <w:kern w:val="0"/>
          <w:sz w:val="12"/>
          <w:szCs w:val="12"/>
        </w:rPr>
        <w:t>недревесных</w:t>
      </w:r>
      <w:proofErr w:type="spellEnd"/>
      <w:r w:rsidRPr="008C1927">
        <w:rPr>
          <w:rFonts w:ascii="Times New Roman" w:hAnsi="Times New Roman" w:cs="Times New Roman"/>
          <w:bCs/>
          <w:color w:val="auto"/>
          <w:kern w:val="0"/>
          <w:sz w:val="12"/>
          <w:szCs w:val="12"/>
        </w:rPr>
        <w:t xml:space="preserve"> продуктов,</w:t>
      </w:r>
    </w:p>
    <w:p w:rsidR="008C1927" w:rsidRPr="008C1927" w:rsidRDefault="008C1927" w:rsidP="008C1927">
      <w:pPr>
        <w:tabs>
          <w:tab w:val="left" w:pos="9180"/>
          <w:tab w:val="left" w:pos="9355"/>
          <w:tab w:val="left" w:pos="9720"/>
        </w:tabs>
        <w:spacing w:after="0" w:line="240" w:lineRule="auto"/>
        <w:ind w:right="-1" w:firstLine="709"/>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 производство и переработка сельскохозяйственной продукции,</w:t>
      </w:r>
    </w:p>
    <w:p w:rsidR="008C1927" w:rsidRPr="008C1927" w:rsidRDefault="008C1927" w:rsidP="008C1927">
      <w:pPr>
        <w:tabs>
          <w:tab w:val="left" w:pos="9180"/>
          <w:tab w:val="left" w:pos="9355"/>
          <w:tab w:val="left" w:pos="9720"/>
        </w:tabs>
        <w:spacing w:after="0" w:line="240" w:lineRule="auto"/>
        <w:ind w:right="-1" w:firstLine="709"/>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 оказание социально-бытовых услуг населению,</w:t>
      </w:r>
    </w:p>
    <w:p w:rsidR="008C1927" w:rsidRPr="008C1927" w:rsidRDefault="008C1927" w:rsidP="008C1927">
      <w:pPr>
        <w:tabs>
          <w:tab w:val="left" w:pos="9180"/>
          <w:tab w:val="left" w:pos="9355"/>
          <w:tab w:val="left" w:pos="9720"/>
        </w:tabs>
        <w:spacing w:after="0" w:line="240" w:lineRule="auto"/>
        <w:ind w:right="-1" w:firstLine="709"/>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 строительство объектов жилищного назначения.</w:t>
      </w:r>
    </w:p>
    <w:p w:rsidR="008C1927" w:rsidRPr="008C1927" w:rsidRDefault="008C1927" w:rsidP="008C1927">
      <w:pPr>
        <w:tabs>
          <w:tab w:val="left" w:pos="9180"/>
          <w:tab w:val="left" w:pos="9355"/>
          <w:tab w:val="left" w:pos="9720"/>
        </w:tabs>
        <w:spacing w:after="0" w:line="240" w:lineRule="auto"/>
        <w:ind w:right="-1" w:firstLine="709"/>
        <w:jc w:val="both"/>
        <w:rPr>
          <w:rFonts w:ascii="Times New Roman" w:hAnsi="Times New Roman" w:cs="Times New Roman"/>
          <w:bCs/>
          <w:color w:val="auto"/>
          <w:kern w:val="0"/>
          <w:sz w:val="12"/>
          <w:szCs w:val="12"/>
        </w:rPr>
      </w:pPr>
    </w:p>
    <w:p w:rsidR="008C1927" w:rsidRPr="008C1927" w:rsidRDefault="008C1927" w:rsidP="008C1927">
      <w:pPr>
        <w:spacing w:after="0" w:line="240" w:lineRule="auto"/>
        <w:ind w:firstLine="540"/>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4. 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ИНВЕСТИЦИОННОЙ СФЕРЫ, СФЕРЫ МАЛОГО И СРЕДНЕГО ПРЕДПРИНИМАТЕЛЬСТВА, ЭКОНОМИКИ, СТЕПЕНИ РЕАЛИЗАЦИИ ДРУГИХ ОБЩЕСТВЕННО ЗНАЧИМЫХ ИНТЕРЕСОВ</w:t>
      </w:r>
    </w:p>
    <w:p w:rsidR="008C1927" w:rsidRPr="008C1927" w:rsidRDefault="008C1927" w:rsidP="008C1927">
      <w:pPr>
        <w:spacing w:after="0" w:line="240" w:lineRule="auto"/>
        <w:ind w:firstLine="540"/>
        <w:jc w:val="center"/>
        <w:rPr>
          <w:rFonts w:ascii="Times New Roman" w:hAnsi="Times New Roman" w:cs="Times New Roman"/>
          <w:bCs/>
          <w:color w:val="auto"/>
          <w:kern w:val="0"/>
          <w:sz w:val="12"/>
          <w:szCs w:val="12"/>
        </w:rPr>
      </w:pPr>
    </w:p>
    <w:p w:rsidR="008C1927" w:rsidRPr="008C1927" w:rsidRDefault="008C1927" w:rsidP="008C1927">
      <w:pPr>
        <w:spacing w:after="0" w:line="240" w:lineRule="auto"/>
        <w:ind w:firstLine="540"/>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Реализация мероприятий программы позволит достичь следующих результатов:</w:t>
      </w:r>
    </w:p>
    <w:p w:rsidR="008C1927" w:rsidRPr="008C1927" w:rsidRDefault="008C1927" w:rsidP="008C1927">
      <w:pPr>
        <w:spacing w:after="0" w:line="240" w:lineRule="auto"/>
        <w:ind w:firstLine="540"/>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 сократить численность безработных;</w:t>
      </w:r>
    </w:p>
    <w:p w:rsidR="008C1927" w:rsidRPr="008C1927" w:rsidRDefault="008C1927" w:rsidP="008C1927">
      <w:pPr>
        <w:spacing w:after="0" w:line="240" w:lineRule="auto"/>
        <w:ind w:firstLine="540"/>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  инвестиционные и предпринимательские риски;</w:t>
      </w:r>
    </w:p>
    <w:p w:rsidR="008C1927" w:rsidRPr="008C1927" w:rsidRDefault="008C1927" w:rsidP="008C1927">
      <w:pPr>
        <w:spacing w:after="0" w:line="240" w:lineRule="auto"/>
        <w:ind w:firstLine="540"/>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 обновить основные фонды и увеличить имущественный комплекс субъектов малого и среднего предпринимательства, занимающихся обрабатывающим производством;</w:t>
      </w:r>
    </w:p>
    <w:p w:rsidR="008C1927" w:rsidRPr="008C1927" w:rsidRDefault="008C1927" w:rsidP="008C1927">
      <w:pPr>
        <w:spacing w:after="0" w:line="240" w:lineRule="auto"/>
        <w:ind w:firstLine="540"/>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 повысить производительность труда;</w:t>
      </w:r>
    </w:p>
    <w:p w:rsidR="008C1927" w:rsidRPr="008C1927" w:rsidRDefault="008C1927" w:rsidP="008C1927">
      <w:pPr>
        <w:spacing w:after="0" w:line="240" w:lineRule="auto"/>
        <w:ind w:firstLine="540"/>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 повысить инвестиционную активность на территории Каратузского района;</w:t>
      </w:r>
    </w:p>
    <w:p w:rsidR="008C1927" w:rsidRPr="008C1927" w:rsidRDefault="008C1927" w:rsidP="008C1927">
      <w:pPr>
        <w:spacing w:after="0" w:line="240" w:lineRule="auto"/>
        <w:ind w:firstLine="540"/>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 повысить уровень правовой грамотности населения и хозяйствующих субъектов, осуществляющих свою деятельность на потребительском рынке района.</w:t>
      </w:r>
    </w:p>
    <w:p w:rsidR="008C1927" w:rsidRPr="008C1927" w:rsidRDefault="008C1927" w:rsidP="008C1927">
      <w:pPr>
        <w:spacing w:after="0" w:line="240" w:lineRule="auto"/>
        <w:ind w:firstLine="540"/>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Для оценки эффективности реализации муниципальной Программы применяются целевые индикаторы и показатели результативности указанные в паспорте программы. Оценку эффективности проводится по итогам реализации муниципальной программы, и осуществляется оценка отделом экономики и развития предпринимательства администрации Каратузского района.</w:t>
      </w:r>
      <w:r w:rsidRPr="008C1927">
        <w:rPr>
          <w:rFonts w:ascii="Times New Roman" w:hAnsi="Times New Roman" w:cs="Times New Roman"/>
          <w:b/>
          <w:bCs/>
          <w:color w:val="auto"/>
          <w:kern w:val="0"/>
          <w:sz w:val="12"/>
          <w:szCs w:val="12"/>
        </w:rPr>
        <w:t xml:space="preserve"> </w:t>
      </w:r>
    </w:p>
    <w:p w:rsidR="008C1927" w:rsidRPr="008C1927" w:rsidRDefault="008C1927" w:rsidP="008C1927">
      <w:pPr>
        <w:spacing w:after="0" w:line="240" w:lineRule="auto"/>
        <w:ind w:firstLine="540"/>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lastRenderedPageBreak/>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 приведены в приложении №1 к паспорту Программы.</w:t>
      </w:r>
    </w:p>
    <w:p w:rsidR="008C1927" w:rsidRPr="008C1927" w:rsidRDefault="008C1927" w:rsidP="008C1927">
      <w:pPr>
        <w:spacing w:after="0" w:line="240" w:lineRule="auto"/>
        <w:ind w:firstLine="540"/>
        <w:jc w:val="both"/>
        <w:rPr>
          <w:rFonts w:ascii="Times New Roman" w:hAnsi="Times New Roman" w:cs="Times New Roman"/>
          <w:bCs/>
          <w:color w:val="auto"/>
          <w:kern w:val="0"/>
          <w:sz w:val="12"/>
          <w:szCs w:val="12"/>
        </w:rPr>
      </w:pPr>
    </w:p>
    <w:p w:rsidR="008C1927" w:rsidRPr="008C1927" w:rsidRDefault="008C1927" w:rsidP="008C1927">
      <w:pPr>
        <w:spacing w:after="0" w:line="240" w:lineRule="auto"/>
        <w:ind w:firstLine="540"/>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5. ИНФОРМАЦИЯ ПО ПОДПРОГРАММАМ, ОТДЕЛЬНЫМ</w:t>
      </w:r>
    </w:p>
    <w:p w:rsidR="008C1927" w:rsidRPr="008C1927" w:rsidRDefault="008C1927" w:rsidP="008C1927">
      <w:pPr>
        <w:spacing w:after="0" w:line="240" w:lineRule="auto"/>
        <w:ind w:firstLine="540"/>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МЕРОПРИЯТИЯМ ПРОГРАММЫ</w:t>
      </w:r>
    </w:p>
    <w:p w:rsidR="008C1927" w:rsidRPr="008C1927" w:rsidRDefault="008C1927" w:rsidP="008C1927">
      <w:pPr>
        <w:spacing w:after="0" w:line="240" w:lineRule="auto"/>
        <w:jc w:val="both"/>
        <w:rPr>
          <w:rFonts w:ascii="Times New Roman" w:hAnsi="Times New Roman" w:cs="Times New Roman"/>
          <w:bCs/>
          <w:kern w:val="0"/>
          <w:sz w:val="12"/>
          <w:szCs w:val="12"/>
        </w:rPr>
      </w:pP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 xml:space="preserve">Предпринимательство играет в экономике района наиболее значимые роли: оно формирует конкуренцию, а, следовательно, способствует повышению качества товаров и снижению цен. Благодаря малому бизнесу создается значительное количество рабочих мест, и появляются новинки производства, формируются основы спроса и предложения. Несмотря на столь высокую значимость, именно на эту часть рынка оказывается наибольшее давление. </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Наиболее значимыми проблемами для большинства индивидуальных предпринимателей являются:</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 Дефекты системы налогообложения;</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 Дефицит оборотного капитала;</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 Дороговизна сырья;</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 Недоступность кредитования и привлечения инвестиций;</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 Экономическая политика страны;</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 Высокие цены на аренду, банковское обслуживание счетов и грузоперевозки;</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 Недостаток производственных площадей.</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 xml:space="preserve">Сталкиваться с трудностями в малом бизнесе приходится едва ли не ежедневно, решение же находится далеко не всегда. Деятельность требует умелого сочетания интересов власти, целевой аудитории и самого предпринимателя. </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Решение данных проблем осуществляется путем создания инфраструктуры поддержки малого и среднего предпринимательства на территории района:</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 проводятся семинары по вопросам налогообложения, об оказании информационных услуг, об организации общественных работ, о предоставлении государственной и муниципальной поддержки, об открытии предпринимательской деятельности и выборе подходящей системы налогообложения, а также оказывается практическая помощь по написанию бизнес-планов безработным гражданам для получения субсидии и открытия своего дела;</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 xml:space="preserve">- на базе центра занятости проводятся информационные семинары по содействию </w:t>
      </w:r>
      <w:proofErr w:type="spellStart"/>
      <w:r w:rsidRPr="008C1927">
        <w:rPr>
          <w:rFonts w:ascii="Times New Roman" w:hAnsi="Times New Roman" w:cs="Times New Roman"/>
          <w:bCs/>
          <w:kern w:val="0"/>
          <w:sz w:val="12"/>
          <w:szCs w:val="12"/>
        </w:rPr>
        <w:t>самозанятости</w:t>
      </w:r>
      <w:proofErr w:type="spellEnd"/>
      <w:r w:rsidRPr="008C1927">
        <w:rPr>
          <w:rFonts w:ascii="Times New Roman" w:hAnsi="Times New Roman" w:cs="Times New Roman"/>
          <w:bCs/>
          <w:kern w:val="0"/>
          <w:sz w:val="12"/>
          <w:szCs w:val="12"/>
        </w:rPr>
        <w:t xml:space="preserve"> населения и информированию предпринимателей, организовавших собственное дело о программах поддержки малого бизнеса и приоритетных направлениях развития;</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 xml:space="preserve">- с целью стимулирования развития малого предпринимательства, посредством совершенствования форм и методов работы с гражданами, индивидуальными предпринимателями и юридическими лицами, сокращения сроков подготовки разрешительных и правоустанавливающих документов постановлением администрации Каратузского района от 30.04.2009 года № 312-п создан Центр содействия малому и среднему предпринимательству, работающему по принципу «одного окна». Услуги </w:t>
      </w:r>
      <w:proofErr w:type="gramStart"/>
      <w:r w:rsidRPr="008C1927">
        <w:rPr>
          <w:rFonts w:ascii="Times New Roman" w:hAnsi="Times New Roman" w:cs="Times New Roman"/>
          <w:bCs/>
          <w:kern w:val="0"/>
          <w:sz w:val="12"/>
          <w:szCs w:val="12"/>
        </w:rPr>
        <w:t>центра  предоставляются</w:t>
      </w:r>
      <w:proofErr w:type="gramEnd"/>
      <w:r w:rsidRPr="008C1927">
        <w:rPr>
          <w:rFonts w:ascii="Times New Roman" w:hAnsi="Times New Roman" w:cs="Times New Roman"/>
          <w:bCs/>
          <w:kern w:val="0"/>
          <w:sz w:val="12"/>
          <w:szCs w:val="12"/>
        </w:rPr>
        <w:t xml:space="preserve"> на бесплатной основе;</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 в целях привлечения субъектов малого и среднего предпринимательства к реализации государственной политике в области развития малого и среднего предпринимательства на территории района постановлением администрации Каратузского района от 21.03.2008 г № 228-п создан координационный совет в области развития малого и среднего бизнеса.</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shd w:val="clear" w:color="auto" w:fill="FFFFFF"/>
        </w:rPr>
        <w:t xml:space="preserve">В июне 2021 года начал работу офис центра «Мой бизнес». Субъекты малого и среднего предпринимательства, физические лица, применяющие специальный налоговый режим </w:t>
      </w:r>
      <w:r w:rsidRPr="008C1927">
        <w:rPr>
          <w:rFonts w:ascii="Times New Roman" w:hAnsi="Times New Roman" w:cs="Times New Roman"/>
          <w:bCs/>
          <w:kern w:val="0"/>
          <w:sz w:val="12"/>
          <w:szCs w:val="12"/>
        </w:rPr>
        <w:t>«</w:t>
      </w:r>
      <w:r w:rsidRPr="008C1927">
        <w:rPr>
          <w:rFonts w:ascii="Times New Roman" w:hAnsi="Times New Roman" w:cs="Times New Roman"/>
          <w:bCs/>
          <w:kern w:val="0"/>
          <w:sz w:val="12"/>
          <w:szCs w:val="12"/>
          <w:shd w:val="clear" w:color="auto" w:fill="FFFFFF"/>
        </w:rPr>
        <w:t>Налог на профессиональный доход</w:t>
      </w:r>
      <w:r w:rsidRPr="008C1927">
        <w:rPr>
          <w:rFonts w:ascii="Times New Roman" w:hAnsi="Times New Roman" w:cs="Times New Roman"/>
          <w:bCs/>
          <w:kern w:val="0"/>
          <w:sz w:val="12"/>
          <w:szCs w:val="12"/>
        </w:rPr>
        <w:t>»</w:t>
      </w:r>
      <w:r w:rsidRPr="008C1927">
        <w:rPr>
          <w:rFonts w:ascii="Times New Roman" w:hAnsi="Times New Roman" w:cs="Times New Roman"/>
          <w:bCs/>
          <w:kern w:val="0"/>
          <w:sz w:val="12"/>
          <w:szCs w:val="12"/>
          <w:shd w:val="clear" w:color="auto" w:fill="FFFFFF"/>
        </w:rPr>
        <w:t xml:space="preserve"> и физические лица, которые только планируют открыть свое дело, в режиме «одного окна» смогут воспользоваться всем комплексом услуг, сервисов и получить всю информацию по поддержке бизнеса.</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Таким образом, комплекс мер по поддержке субъектов малого и среднего предпринимательства позволит обеспечить положительную динамику по ряду показателей, характеризующих деятельность субъектов малого и среднего предпринимательства.</w:t>
      </w:r>
    </w:p>
    <w:p w:rsidR="008C1927" w:rsidRPr="008C1927" w:rsidRDefault="008C1927" w:rsidP="008C1927">
      <w:pPr>
        <w:spacing w:after="0" w:line="240" w:lineRule="auto"/>
        <w:ind w:firstLine="708"/>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 xml:space="preserve">Основное направление в вопросах защиты прав потребителей является создание на территории Каратузского района благоприятных условий для реализации потребителями своих законных прав, а также обеспечение их соблюдения. Наиболее эффективным методом борьбы с правонарушениями на потребительском рынке является предупреждение и профилактика правонарушений, досудебные разрешения споров. </w:t>
      </w:r>
    </w:p>
    <w:p w:rsidR="008C1927" w:rsidRPr="008C1927" w:rsidRDefault="008C1927" w:rsidP="008C1927">
      <w:pPr>
        <w:spacing w:after="0" w:line="240" w:lineRule="auto"/>
        <w:ind w:firstLine="708"/>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Работа с потребителями должна быть направлена в первую очередь на их просвещение, ознакомление с предоставленными законом правами, гарантиями и способами защиты.</w:t>
      </w:r>
    </w:p>
    <w:p w:rsidR="008C1927" w:rsidRPr="008C1927" w:rsidRDefault="008C1927" w:rsidP="008C1927">
      <w:pPr>
        <w:spacing w:after="0" w:line="240" w:lineRule="auto"/>
        <w:ind w:firstLine="708"/>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Работа с хозяйствующими субъектами должна быть направлена в первую очередь на их информирование о нормах действующего федерального и регионального законодательства, а также санкциях за их нарушение, облегчение доступа к нормативным правовым актам, создание условий, благоприятствующих соблюдению всех требований законодательства при работе на потребительском рынке.</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В составе программы в период реализации входят следующие подпрограммы:</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Подпрограмма 1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(приложение 3 к муниципальной программе).</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Цель подпрограммы: создание мотивов у экономически активного населения по организации своего дела, побуждение к инициативному использованию своего потенциала.</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 xml:space="preserve">Задача </w:t>
      </w:r>
      <w:proofErr w:type="gramStart"/>
      <w:r w:rsidRPr="008C1927">
        <w:rPr>
          <w:rFonts w:ascii="Times New Roman" w:hAnsi="Times New Roman" w:cs="Times New Roman"/>
          <w:bCs/>
          <w:kern w:val="0"/>
          <w:sz w:val="12"/>
          <w:szCs w:val="12"/>
        </w:rPr>
        <w:t>подпрограммы:  организация</w:t>
      </w:r>
      <w:proofErr w:type="gramEnd"/>
      <w:r w:rsidRPr="008C1927">
        <w:rPr>
          <w:rFonts w:ascii="Times New Roman" w:hAnsi="Times New Roman" w:cs="Times New Roman"/>
          <w:bCs/>
          <w:kern w:val="0"/>
          <w:sz w:val="12"/>
          <w:szCs w:val="12"/>
        </w:rPr>
        <w:t xml:space="preserve"> и проведение публичных и иных мероприятий в целях повышения престижа предпринимательской деятельности. </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Срок реализации подпрограммы -  2014 – 2030 годы.</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Ожидаемые результаты – увеличение количества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подпрограммы на 3 единиц ежегодно.</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Для достижения поставленных целей подпрограммы реализуется мероприятие «Популяризация предпринимательской деятельности», которые включает в себя:</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 проведение праздника «День российского предпринимателя»;</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 xml:space="preserve">- </w:t>
      </w:r>
      <w:r w:rsidRPr="008C1927">
        <w:rPr>
          <w:rFonts w:ascii="Times New Roman" w:hAnsi="Times New Roman" w:cs="Times New Roman"/>
          <w:bCs/>
          <w:color w:val="auto"/>
          <w:kern w:val="0"/>
          <w:sz w:val="12"/>
          <w:szCs w:val="12"/>
          <w:lang w:eastAsia="en-US"/>
        </w:rPr>
        <w:t>п</w:t>
      </w:r>
      <w:r w:rsidRPr="008C1927">
        <w:rPr>
          <w:rFonts w:ascii="Times New Roman" w:hAnsi="Times New Roman" w:cs="Times New Roman"/>
          <w:bCs/>
          <w:kern w:val="0"/>
          <w:sz w:val="12"/>
          <w:szCs w:val="12"/>
        </w:rPr>
        <w:t xml:space="preserve">риобретение баннеров и именных табличек (бирок), награждение субъектов малого и среднего предпринимательства Почетными </w:t>
      </w:r>
      <w:proofErr w:type="gramStart"/>
      <w:r w:rsidRPr="008C1927">
        <w:rPr>
          <w:rFonts w:ascii="Times New Roman" w:hAnsi="Times New Roman" w:cs="Times New Roman"/>
          <w:bCs/>
          <w:kern w:val="0"/>
          <w:sz w:val="12"/>
          <w:szCs w:val="12"/>
        </w:rPr>
        <w:t>грамотами,  Благодарственными</w:t>
      </w:r>
      <w:proofErr w:type="gramEnd"/>
      <w:r w:rsidRPr="008C1927">
        <w:rPr>
          <w:rFonts w:ascii="Times New Roman" w:hAnsi="Times New Roman" w:cs="Times New Roman"/>
          <w:bCs/>
          <w:kern w:val="0"/>
          <w:sz w:val="12"/>
          <w:szCs w:val="12"/>
        </w:rPr>
        <w:t xml:space="preserve"> письмами и памятными сувенирами за личный вклад в развитие малого бизнеса, инициативу, активное участие в решении задач социально-экономического развития Каратузского района и профессиональными праздниками;</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 оказание консультационных услуг субъектам малого и среднего предпринимательства, физическим лицам, применяющим специальный налоговый режим «Налог на профессиональный доход», а также физическим лицам, которые только планируют заниматься предпринимательской деятельностью.</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Источниками финансирования мероприятий подпрограммы являются средства районного бюджета.</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Главным распорядителем бюджетных средств является администрация Каратузского района.</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Срок исполнения мероприятий: 2022-2024 годы.</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 xml:space="preserve">Перечень программных мероприятий представлен в приложении №2 к подпрограмме. </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 xml:space="preserve">Подпрограмма 2 «Финансовая поддержка малого и среднего предпринимательства». </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Цель подпрограммы: финансовая поддержка субъектов малого и среднего предпринимательства в приоритетных для района областях.</w:t>
      </w:r>
    </w:p>
    <w:p w:rsidR="008C1927" w:rsidRPr="008C1927" w:rsidRDefault="008C1927" w:rsidP="008C1927">
      <w:pPr>
        <w:tabs>
          <w:tab w:val="left" w:pos="4230"/>
        </w:tabs>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 xml:space="preserve">Задача подпрограммы: </w:t>
      </w:r>
      <w:r w:rsidRPr="008C1927">
        <w:rPr>
          <w:rFonts w:ascii="Times New Roman" w:hAnsi="Times New Roman" w:cs="Times New Roman"/>
          <w:bCs/>
          <w:kern w:val="0"/>
          <w:sz w:val="12"/>
          <w:szCs w:val="12"/>
        </w:rPr>
        <w:tab/>
        <w:t>привлечение инвестиций на территорию района.</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Срок реализации подпрограммы -  2014 – 2030 годы.</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Ожидаемые результаты - количество субъектов малого и среднего предпринимательства, получивших муниципальную поддержку 3 единицы (ежегодно).</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Малое и среднее предпринимательство играет важную роль в экономике муниципалитета. Субъекты малого и среднего предпринимательства (далее – СМСП), развиваясь, порождают здоровую конкуренцию, способствующую росту экономики, включая свободное развитие и многообразие форм собственности, создают рабочие места.</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Реализация субъектами малого и среднего предпринимательства проектов по расширению и модернизации своего производства, включая замену морально устаревшего и физически изношенного оборудования новым, более производительным, внедрение передовых технологий, в том числе энергосберегающих, механизация и автоматизация производства и т.п. требуют значительных инвестиций и имеют длительную окупаемость.</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Подпрограмма включает в себя реализацию мероприятий:</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1. Субсидирование субъектов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 xml:space="preserve">2. Субсидирование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w:t>
      </w:r>
      <w:proofErr w:type="gramStart"/>
      <w:r w:rsidRPr="008C1927">
        <w:rPr>
          <w:rFonts w:ascii="Times New Roman" w:hAnsi="Times New Roman" w:cs="Times New Roman"/>
          <w:bCs/>
          <w:kern w:val="0"/>
          <w:sz w:val="12"/>
          <w:szCs w:val="12"/>
        </w:rPr>
        <w:t>производства  товаров</w:t>
      </w:r>
      <w:proofErr w:type="gramEnd"/>
      <w:r w:rsidRPr="008C1927">
        <w:rPr>
          <w:rFonts w:ascii="Times New Roman" w:hAnsi="Times New Roman" w:cs="Times New Roman"/>
          <w:bCs/>
          <w:kern w:val="0"/>
          <w:sz w:val="12"/>
          <w:szCs w:val="12"/>
        </w:rPr>
        <w:t xml:space="preserve"> (работ, услуг).</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Источниками финансирования мероприятий подпрограммы являются средства федерального, краевого и районного бюджета.</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Главным распорядителем бюджетных средств является администрация Каратузского района.</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Срок исполнения мероприятий: 2022 - 2024 годы.</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Перечень подпрограммных мероприятий представлен в приложении № 2 к подпрограмме.</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 xml:space="preserve">Подпрограмма </w:t>
      </w:r>
      <w:proofErr w:type="gramStart"/>
      <w:r w:rsidRPr="008C1927">
        <w:rPr>
          <w:rFonts w:ascii="Times New Roman" w:hAnsi="Times New Roman" w:cs="Times New Roman"/>
          <w:bCs/>
          <w:kern w:val="0"/>
          <w:sz w:val="12"/>
          <w:szCs w:val="12"/>
        </w:rPr>
        <w:t>3  «</w:t>
      </w:r>
      <w:proofErr w:type="gramEnd"/>
      <w:r w:rsidRPr="008C1927">
        <w:rPr>
          <w:rFonts w:ascii="Times New Roman" w:hAnsi="Times New Roman" w:cs="Times New Roman"/>
          <w:bCs/>
          <w:kern w:val="0"/>
          <w:sz w:val="12"/>
          <w:szCs w:val="12"/>
        </w:rPr>
        <w:t xml:space="preserve">Защита прав потребителей». </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Цель подпрограммы: создание и развитие системы защиты прав потребителей, направленной на минимизацию рисков нарушения законных прав и интересов потребителей.</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Задача подпрограммы: повышение уровня правовой грамотности населения и хозяйствующих субъектов, осуществляющих деятельность на потребительском рынке района.</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Срок реализации подпрограммы -  2021 – 2030 годы.</w:t>
      </w:r>
    </w:p>
    <w:p w:rsidR="008C1927" w:rsidRPr="008C1927" w:rsidRDefault="008C1927" w:rsidP="008C1927">
      <w:pPr>
        <w:spacing w:after="0" w:line="240" w:lineRule="auto"/>
        <w:ind w:right="-1" w:firstLine="709"/>
        <w:jc w:val="both"/>
        <w:rPr>
          <w:rFonts w:ascii="Times New Roman" w:hAnsi="Times New Roman" w:cs="Times New Roman"/>
          <w:bCs/>
          <w:color w:val="auto"/>
          <w:kern w:val="0"/>
          <w:sz w:val="12"/>
          <w:szCs w:val="12"/>
        </w:rPr>
      </w:pPr>
      <w:r w:rsidRPr="008C1927">
        <w:rPr>
          <w:rFonts w:ascii="Times New Roman" w:hAnsi="Times New Roman" w:cs="Times New Roman"/>
          <w:bCs/>
          <w:kern w:val="0"/>
          <w:sz w:val="12"/>
          <w:szCs w:val="12"/>
        </w:rPr>
        <w:t xml:space="preserve">Ожидаемые результаты - </w:t>
      </w:r>
      <w:r w:rsidRPr="008C1927">
        <w:rPr>
          <w:rFonts w:ascii="Times New Roman" w:hAnsi="Times New Roman" w:cs="Times New Roman"/>
          <w:bCs/>
          <w:color w:val="auto"/>
          <w:kern w:val="0"/>
          <w:sz w:val="12"/>
          <w:szCs w:val="12"/>
        </w:rPr>
        <w:t>обеспечение населения бесплатной консультационной помощью по вопросам защиты прав потребителей и повышение правовой грамотности населения за счет увеличения доли мероприятий информационно-просветительского характера.</w:t>
      </w:r>
    </w:p>
    <w:p w:rsidR="008C1927" w:rsidRPr="008C1927" w:rsidRDefault="008C1927" w:rsidP="008C1927">
      <w:pPr>
        <w:spacing w:after="0" w:line="240" w:lineRule="auto"/>
        <w:ind w:firstLine="709"/>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Одной из причин, порождающей многочисленные нарушения прав потребителей, является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 В этой связи средства массовой информации несут одну из ключевых функций по просвещению потребителей.</w:t>
      </w:r>
    </w:p>
    <w:p w:rsidR="008C1927" w:rsidRPr="008C1927" w:rsidRDefault="008C1927" w:rsidP="008C1927">
      <w:pPr>
        <w:spacing w:after="0" w:line="240" w:lineRule="auto"/>
        <w:ind w:firstLine="709"/>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Мероприятия подпрограммы позволят создать благоприятные условия для реализации потребителями своих законных прав и их соблюдения:</w:t>
      </w:r>
    </w:p>
    <w:p w:rsidR="008C1927" w:rsidRPr="008C1927" w:rsidRDefault="008C1927" w:rsidP="008C1927">
      <w:pPr>
        <w:spacing w:after="0" w:line="240" w:lineRule="auto"/>
        <w:ind w:firstLine="709"/>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 Прием и рассмотрение обращений граждан по вопросам защиты прав потребителей, в том числе письменных, устных, с целью оказания бесплатной консультационной помощи, в том числе составлении претензий, заявлений при нарушении их прав на потребительском рынке;</w:t>
      </w:r>
    </w:p>
    <w:p w:rsidR="008C1927" w:rsidRPr="008C1927" w:rsidRDefault="008C1927" w:rsidP="008C1927">
      <w:pPr>
        <w:spacing w:after="0" w:line="240" w:lineRule="auto"/>
        <w:ind w:firstLine="709"/>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 Популяризация правовой грамотности по вопросам защиты прав потребителей, формирование у населения рационального потребительского поведения.</w:t>
      </w:r>
    </w:p>
    <w:p w:rsidR="008C1927" w:rsidRPr="008C1927" w:rsidRDefault="008C1927" w:rsidP="008C1927">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Финансирование для реализации мероприятий подпрограммы не предусмотрено.</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Срок исполнения мероприятий: 2022 - 2024 годы.</w:t>
      </w:r>
    </w:p>
    <w:p w:rsidR="008C1927" w:rsidRPr="008C1927" w:rsidRDefault="008C1927" w:rsidP="008C1927">
      <w:pPr>
        <w:spacing w:after="0" w:line="240" w:lineRule="auto"/>
        <w:ind w:firstLine="709"/>
        <w:jc w:val="both"/>
        <w:rPr>
          <w:rFonts w:ascii="Times New Roman" w:hAnsi="Times New Roman" w:cs="Times New Roman"/>
          <w:bCs/>
          <w:kern w:val="0"/>
          <w:sz w:val="12"/>
          <w:szCs w:val="12"/>
        </w:rPr>
      </w:pPr>
      <w:r w:rsidRPr="008C1927">
        <w:rPr>
          <w:rFonts w:ascii="Times New Roman" w:hAnsi="Times New Roman" w:cs="Times New Roman"/>
          <w:bCs/>
          <w:kern w:val="0"/>
          <w:sz w:val="12"/>
          <w:szCs w:val="12"/>
        </w:rPr>
        <w:t>Перечень подпрограммных мероприятий представлен в приложении №2 к подпрограмме.</w:t>
      </w:r>
    </w:p>
    <w:p w:rsidR="008C1927" w:rsidRPr="008C1927" w:rsidRDefault="008C1927" w:rsidP="008C1927">
      <w:pPr>
        <w:spacing w:after="0" w:line="240" w:lineRule="auto"/>
        <w:ind w:firstLine="709"/>
        <w:jc w:val="both"/>
        <w:rPr>
          <w:rFonts w:ascii="Times New Roman" w:hAnsi="Times New Roman" w:cs="Times New Roman"/>
          <w:bCs/>
          <w:color w:val="auto"/>
          <w:kern w:val="0"/>
          <w:sz w:val="12"/>
          <w:szCs w:val="12"/>
        </w:rPr>
      </w:pPr>
    </w:p>
    <w:p w:rsidR="008C1927" w:rsidRPr="008C1927" w:rsidRDefault="008C1927" w:rsidP="008C1927">
      <w:pPr>
        <w:spacing w:after="0" w:line="240" w:lineRule="auto"/>
        <w:ind w:firstLine="709"/>
        <w:jc w:val="center"/>
        <w:rPr>
          <w:rFonts w:ascii="Times New Roman" w:hAnsi="Times New Roman" w:cs="Times New Roman"/>
          <w:bCs/>
          <w:kern w:val="0"/>
          <w:sz w:val="12"/>
          <w:szCs w:val="12"/>
        </w:rPr>
      </w:pPr>
      <w:r w:rsidRPr="008C1927">
        <w:rPr>
          <w:rFonts w:ascii="Times New Roman" w:hAnsi="Times New Roman" w:cs="Times New Roman"/>
          <w:bCs/>
          <w:kern w:val="0"/>
          <w:sz w:val="12"/>
          <w:szCs w:val="12"/>
        </w:rPr>
        <w:t>6. ОСНОВНЫЕ МЕРЫ ПРАВОВОГО РЕГУЛИРОВАНИЯ В ИНВЕСТИЦИОННОЙ</w:t>
      </w:r>
    </w:p>
    <w:p w:rsidR="008C1927" w:rsidRPr="008C1927" w:rsidRDefault="008C1927" w:rsidP="008C1927">
      <w:pPr>
        <w:spacing w:after="0" w:line="240" w:lineRule="auto"/>
        <w:ind w:firstLine="709"/>
        <w:jc w:val="center"/>
        <w:rPr>
          <w:rFonts w:ascii="Times New Roman" w:hAnsi="Times New Roman" w:cs="Times New Roman"/>
          <w:bCs/>
          <w:kern w:val="0"/>
          <w:sz w:val="12"/>
          <w:szCs w:val="12"/>
        </w:rPr>
      </w:pPr>
      <w:r w:rsidRPr="008C1927">
        <w:rPr>
          <w:rFonts w:ascii="Times New Roman" w:hAnsi="Times New Roman" w:cs="Times New Roman"/>
          <w:bCs/>
          <w:kern w:val="0"/>
          <w:sz w:val="12"/>
          <w:szCs w:val="12"/>
        </w:rPr>
        <w:t>СФЕРЕ, СФЕРЕ МАЛОГО И СРЕДНЕГО ПРЕДПРИНИМАТЕЛЬСТВА,</w:t>
      </w:r>
    </w:p>
    <w:p w:rsidR="008C1927" w:rsidRPr="008C1927" w:rsidRDefault="008C1927" w:rsidP="008C1927">
      <w:pPr>
        <w:spacing w:after="0" w:line="240" w:lineRule="auto"/>
        <w:ind w:firstLine="709"/>
        <w:jc w:val="center"/>
        <w:rPr>
          <w:rFonts w:ascii="Times New Roman" w:hAnsi="Times New Roman" w:cs="Times New Roman"/>
          <w:bCs/>
          <w:kern w:val="0"/>
          <w:sz w:val="12"/>
          <w:szCs w:val="12"/>
        </w:rPr>
      </w:pPr>
      <w:r w:rsidRPr="008C1927">
        <w:rPr>
          <w:rFonts w:ascii="Times New Roman" w:hAnsi="Times New Roman" w:cs="Times New Roman"/>
          <w:bCs/>
          <w:kern w:val="0"/>
          <w:sz w:val="12"/>
          <w:szCs w:val="12"/>
        </w:rPr>
        <w:t>НАПРАВЛЕННЫЕ НА ДОСТИЖЕНИЕ ЦЕЛИ И (ИЛИ) ЗАДАЧ ПРОГРАММЫ</w:t>
      </w:r>
    </w:p>
    <w:p w:rsidR="008C1927" w:rsidRPr="008C1927" w:rsidRDefault="008C1927" w:rsidP="008C1927">
      <w:pPr>
        <w:spacing w:after="0" w:line="240" w:lineRule="auto"/>
        <w:ind w:firstLine="709"/>
        <w:jc w:val="center"/>
        <w:rPr>
          <w:rFonts w:ascii="Times New Roman" w:eastAsia="Calibri" w:hAnsi="Times New Roman" w:cs="Times New Roman"/>
          <w:color w:val="auto"/>
          <w:kern w:val="0"/>
          <w:sz w:val="12"/>
          <w:szCs w:val="12"/>
          <w:lang w:eastAsia="en-US"/>
        </w:rPr>
      </w:pPr>
    </w:p>
    <w:p w:rsidR="008C1927" w:rsidRPr="008C1927" w:rsidRDefault="008C1927" w:rsidP="008C1927">
      <w:pPr>
        <w:spacing w:after="0" w:line="240" w:lineRule="auto"/>
        <w:ind w:firstLine="709"/>
        <w:jc w:val="both"/>
        <w:rPr>
          <w:rFonts w:ascii="Times New Roman" w:eastAsia="Calibri" w:hAnsi="Times New Roman" w:cs="Times New Roman"/>
          <w:color w:val="auto"/>
          <w:kern w:val="0"/>
          <w:sz w:val="12"/>
          <w:szCs w:val="12"/>
          <w:lang w:eastAsia="en-US"/>
        </w:rPr>
      </w:pPr>
      <w:r w:rsidRPr="008C1927">
        <w:rPr>
          <w:rFonts w:ascii="Times New Roman" w:eastAsia="Calibri" w:hAnsi="Times New Roman" w:cs="Times New Roman"/>
          <w:color w:val="auto"/>
          <w:kern w:val="0"/>
          <w:sz w:val="12"/>
          <w:szCs w:val="12"/>
          <w:lang w:eastAsia="en-US"/>
        </w:rPr>
        <w:t>Основные меры правового регулирования в сфере малого и среднего предпринимательства, направленных на достижение цели и (или) задач муниципальной программы Каратузского района</w:t>
      </w:r>
    </w:p>
    <w:p w:rsidR="008C1927" w:rsidRPr="008C1927" w:rsidRDefault="008C1927" w:rsidP="008C1927">
      <w:pPr>
        <w:spacing w:after="0" w:line="240" w:lineRule="auto"/>
        <w:ind w:firstLine="709"/>
        <w:jc w:val="right"/>
        <w:rPr>
          <w:rFonts w:ascii="Times New Roman" w:eastAsia="Calibri" w:hAnsi="Times New Roman" w:cs="Times New Roman"/>
          <w:color w:val="auto"/>
          <w:kern w:val="0"/>
          <w:sz w:val="12"/>
          <w:szCs w:val="12"/>
          <w:lang w:eastAsia="en-US"/>
        </w:rPr>
      </w:pPr>
    </w:p>
    <w:p w:rsidR="008C1927" w:rsidRPr="008C1927" w:rsidRDefault="008C1927" w:rsidP="008C1927">
      <w:pPr>
        <w:spacing w:after="0" w:line="240" w:lineRule="auto"/>
        <w:ind w:firstLine="709"/>
        <w:jc w:val="right"/>
        <w:rPr>
          <w:rFonts w:ascii="Times New Roman" w:eastAsia="Calibri" w:hAnsi="Times New Roman" w:cs="Times New Roman"/>
          <w:color w:val="auto"/>
          <w:kern w:val="0"/>
          <w:sz w:val="12"/>
          <w:szCs w:val="12"/>
          <w:lang w:eastAsia="en-US"/>
        </w:rPr>
      </w:pPr>
      <w:r w:rsidRPr="008C1927">
        <w:rPr>
          <w:rFonts w:ascii="Times New Roman" w:eastAsia="Calibri" w:hAnsi="Times New Roman" w:cs="Times New Roman"/>
          <w:color w:val="auto"/>
          <w:kern w:val="0"/>
          <w:sz w:val="12"/>
          <w:szCs w:val="12"/>
          <w:lang w:eastAsia="en-US"/>
        </w:rPr>
        <w:t>таблица 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3544"/>
        <w:gridCol w:w="1559"/>
        <w:gridCol w:w="1559"/>
      </w:tblGrid>
      <w:tr w:rsidR="008C1927" w:rsidRPr="008C1927" w:rsidTr="00BB050B">
        <w:tc>
          <w:tcPr>
            <w:tcW w:w="675" w:type="dxa"/>
            <w:shd w:val="clear" w:color="auto" w:fill="auto"/>
          </w:tcPr>
          <w:p w:rsidR="008C1927" w:rsidRPr="008C1927" w:rsidRDefault="008C1927" w:rsidP="008C1927">
            <w:pPr>
              <w:spacing w:after="0" w:line="240" w:lineRule="auto"/>
              <w:jc w:val="center"/>
              <w:rPr>
                <w:rFonts w:ascii="Times New Roman" w:eastAsia="Calibri" w:hAnsi="Times New Roman" w:cs="Times New Roman"/>
                <w:bCs/>
                <w:color w:val="auto"/>
                <w:kern w:val="0"/>
                <w:sz w:val="12"/>
                <w:szCs w:val="12"/>
                <w:lang w:eastAsia="en-US"/>
              </w:rPr>
            </w:pPr>
            <w:r w:rsidRPr="008C1927">
              <w:rPr>
                <w:rFonts w:ascii="Times New Roman" w:eastAsia="Calibri" w:hAnsi="Times New Roman" w:cs="Times New Roman"/>
                <w:bCs/>
                <w:color w:val="auto"/>
                <w:kern w:val="0"/>
                <w:sz w:val="12"/>
                <w:szCs w:val="12"/>
                <w:lang w:eastAsia="en-US"/>
              </w:rPr>
              <w:t>№</w:t>
            </w:r>
          </w:p>
          <w:p w:rsidR="008C1927" w:rsidRPr="008C1927" w:rsidRDefault="008C1927" w:rsidP="008C1927">
            <w:pPr>
              <w:spacing w:after="0" w:line="240" w:lineRule="auto"/>
              <w:jc w:val="center"/>
              <w:rPr>
                <w:rFonts w:ascii="Times New Roman" w:eastAsia="Calibri" w:hAnsi="Times New Roman" w:cs="Times New Roman"/>
                <w:bCs/>
                <w:color w:val="auto"/>
                <w:kern w:val="0"/>
                <w:sz w:val="12"/>
                <w:szCs w:val="12"/>
                <w:lang w:eastAsia="en-US"/>
              </w:rPr>
            </w:pPr>
            <w:r w:rsidRPr="008C1927">
              <w:rPr>
                <w:rFonts w:ascii="Times New Roman" w:eastAsia="Calibri" w:hAnsi="Times New Roman" w:cs="Times New Roman"/>
                <w:bCs/>
                <w:color w:val="auto"/>
                <w:kern w:val="0"/>
                <w:sz w:val="12"/>
                <w:szCs w:val="12"/>
                <w:lang w:eastAsia="en-US"/>
              </w:rPr>
              <w:t>п/п</w:t>
            </w:r>
          </w:p>
        </w:tc>
        <w:tc>
          <w:tcPr>
            <w:tcW w:w="2410" w:type="dxa"/>
            <w:shd w:val="clear" w:color="auto" w:fill="auto"/>
          </w:tcPr>
          <w:p w:rsidR="008C1927" w:rsidRPr="008C1927" w:rsidRDefault="008C1927" w:rsidP="008C1927">
            <w:pPr>
              <w:spacing w:after="0" w:line="240" w:lineRule="auto"/>
              <w:jc w:val="center"/>
              <w:rPr>
                <w:rFonts w:ascii="Times New Roman" w:eastAsia="Calibri" w:hAnsi="Times New Roman" w:cs="Times New Roman"/>
                <w:bCs/>
                <w:color w:val="auto"/>
                <w:kern w:val="0"/>
                <w:sz w:val="12"/>
                <w:szCs w:val="12"/>
                <w:lang w:eastAsia="en-US"/>
              </w:rPr>
            </w:pPr>
            <w:r w:rsidRPr="008C1927">
              <w:rPr>
                <w:rFonts w:ascii="Times New Roman" w:eastAsia="Calibri" w:hAnsi="Times New Roman" w:cs="Times New Roman"/>
                <w:bCs/>
                <w:color w:val="auto"/>
                <w:kern w:val="0"/>
                <w:sz w:val="12"/>
                <w:szCs w:val="12"/>
                <w:lang w:eastAsia="en-US"/>
              </w:rPr>
              <w:t>Форма нормативного правового акта</w:t>
            </w:r>
          </w:p>
        </w:tc>
        <w:tc>
          <w:tcPr>
            <w:tcW w:w="3544" w:type="dxa"/>
            <w:shd w:val="clear" w:color="auto" w:fill="auto"/>
          </w:tcPr>
          <w:p w:rsidR="008C1927" w:rsidRPr="008C1927" w:rsidRDefault="008C1927" w:rsidP="008C1927">
            <w:pPr>
              <w:spacing w:after="0" w:line="240" w:lineRule="auto"/>
              <w:jc w:val="center"/>
              <w:rPr>
                <w:rFonts w:ascii="Times New Roman" w:eastAsia="Calibri" w:hAnsi="Times New Roman" w:cs="Times New Roman"/>
                <w:bCs/>
                <w:color w:val="auto"/>
                <w:kern w:val="0"/>
                <w:sz w:val="12"/>
                <w:szCs w:val="12"/>
                <w:lang w:eastAsia="en-US"/>
              </w:rPr>
            </w:pPr>
            <w:r w:rsidRPr="008C1927">
              <w:rPr>
                <w:rFonts w:ascii="Times New Roman" w:eastAsia="Calibri" w:hAnsi="Times New Roman" w:cs="Times New Roman"/>
                <w:bCs/>
                <w:color w:val="auto"/>
                <w:kern w:val="0"/>
                <w:sz w:val="12"/>
                <w:szCs w:val="12"/>
                <w:lang w:eastAsia="en-US"/>
              </w:rPr>
              <w:t>Основные положения нормативного правового акта</w:t>
            </w:r>
          </w:p>
        </w:tc>
        <w:tc>
          <w:tcPr>
            <w:tcW w:w="1559" w:type="dxa"/>
            <w:shd w:val="clear" w:color="auto" w:fill="auto"/>
          </w:tcPr>
          <w:p w:rsidR="008C1927" w:rsidRPr="008C1927" w:rsidRDefault="008C1927" w:rsidP="008C1927">
            <w:pPr>
              <w:spacing w:after="0" w:line="240" w:lineRule="auto"/>
              <w:jc w:val="center"/>
              <w:rPr>
                <w:rFonts w:ascii="Times New Roman" w:eastAsia="Calibri" w:hAnsi="Times New Roman" w:cs="Times New Roman"/>
                <w:bCs/>
                <w:color w:val="auto"/>
                <w:kern w:val="0"/>
                <w:sz w:val="12"/>
                <w:szCs w:val="12"/>
                <w:lang w:eastAsia="en-US"/>
              </w:rPr>
            </w:pPr>
            <w:r w:rsidRPr="008C1927">
              <w:rPr>
                <w:rFonts w:ascii="Times New Roman" w:eastAsia="Calibri" w:hAnsi="Times New Roman" w:cs="Times New Roman"/>
                <w:bCs/>
                <w:color w:val="auto"/>
                <w:kern w:val="0"/>
                <w:sz w:val="12"/>
                <w:szCs w:val="12"/>
                <w:lang w:eastAsia="en-US"/>
              </w:rPr>
              <w:t>Ответственный</w:t>
            </w:r>
          </w:p>
          <w:p w:rsidR="008C1927" w:rsidRPr="008C1927" w:rsidRDefault="008C1927" w:rsidP="008C1927">
            <w:pPr>
              <w:spacing w:after="0" w:line="240" w:lineRule="auto"/>
              <w:jc w:val="center"/>
              <w:rPr>
                <w:rFonts w:ascii="Times New Roman" w:eastAsia="Calibri" w:hAnsi="Times New Roman" w:cs="Times New Roman"/>
                <w:bCs/>
                <w:color w:val="auto"/>
                <w:kern w:val="0"/>
                <w:sz w:val="12"/>
                <w:szCs w:val="12"/>
                <w:lang w:eastAsia="en-US"/>
              </w:rPr>
            </w:pPr>
            <w:r w:rsidRPr="008C1927">
              <w:rPr>
                <w:rFonts w:ascii="Times New Roman" w:eastAsia="Calibri" w:hAnsi="Times New Roman" w:cs="Times New Roman"/>
                <w:bCs/>
                <w:color w:val="auto"/>
                <w:kern w:val="0"/>
                <w:sz w:val="12"/>
                <w:szCs w:val="12"/>
                <w:lang w:eastAsia="en-US"/>
              </w:rPr>
              <w:t xml:space="preserve">исполнитель </w:t>
            </w:r>
          </w:p>
        </w:tc>
        <w:tc>
          <w:tcPr>
            <w:tcW w:w="1559" w:type="dxa"/>
            <w:shd w:val="clear" w:color="auto" w:fill="auto"/>
          </w:tcPr>
          <w:p w:rsidR="008C1927" w:rsidRPr="008C1927" w:rsidRDefault="008C1927" w:rsidP="008C1927">
            <w:pPr>
              <w:spacing w:after="0" w:line="240" w:lineRule="auto"/>
              <w:jc w:val="both"/>
              <w:rPr>
                <w:rFonts w:ascii="Times New Roman" w:eastAsia="Calibri" w:hAnsi="Times New Roman" w:cs="Times New Roman"/>
                <w:bCs/>
                <w:color w:val="auto"/>
                <w:kern w:val="0"/>
                <w:sz w:val="12"/>
                <w:szCs w:val="12"/>
                <w:lang w:eastAsia="en-US"/>
              </w:rPr>
            </w:pPr>
            <w:r w:rsidRPr="008C1927">
              <w:rPr>
                <w:rFonts w:ascii="Times New Roman" w:eastAsia="Calibri" w:hAnsi="Times New Roman" w:cs="Times New Roman"/>
                <w:bCs/>
                <w:color w:val="auto"/>
                <w:kern w:val="0"/>
                <w:sz w:val="12"/>
                <w:szCs w:val="12"/>
                <w:lang w:eastAsia="en-US"/>
              </w:rPr>
              <w:t>Ожидаемый срок принятия нормативного правового акта</w:t>
            </w:r>
          </w:p>
        </w:tc>
      </w:tr>
      <w:tr w:rsidR="008C1927" w:rsidRPr="008C1927" w:rsidTr="00BB050B">
        <w:tc>
          <w:tcPr>
            <w:tcW w:w="675" w:type="dxa"/>
            <w:shd w:val="clear" w:color="auto" w:fill="auto"/>
          </w:tcPr>
          <w:p w:rsidR="008C1927" w:rsidRPr="008C1927" w:rsidRDefault="008C1927" w:rsidP="008C1927">
            <w:pPr>
              <w:spacing w:after="0" w:line="240" w:lineRule="auto"/>
              <w:jc w:val="center"/>
              <w:rPr>
                <w:rFonts w:ascii="Times New Roman" w:eastAsia="Calibri" w:hAnsi="Times New Roman" w:cs="Times New Roman"/>
                <w:bCs/>
                <w:color w:val="auto"/>
                <w:kern w:val="0"/>
                <w:sz w:val="12"/>
                <w:szCs w:val="12"/>
                <w:lang w:eastAsia="en-US"/>
              </w:rPr>
            </w:pPr>
            <w:r w:rsidRPr="008C1927">
              <w:rPr>
                <w:rFonts w:ascii="Times New Roman" w:eastAsia="Calibri" w:hAnsi="Times New Roman" w:cs="Times New Roman"/>
                <w:bCs/>
                <w:color w:val="auto"/>
                <w:kern w:val="0"/>
                <w:sz w:val="12"/>
                <w:szCs w:val="12"/>
                <w:lang w:eastAsia="en-US"/>
              </w:rPr>
              <w:t>1</w:t>
            </w:r>
          </w:p>
        </w:tc>
        <w:tc>
          <w:tcPr>
            <w:tcW w:w="2410" w:type="dxa"/>
            <w:shd w:val="clear" w:color="auto" w:fill="auto"/>
          </w:tcPr>
          <w:p w:rsidR="008C1927" w:rsidRPr="008C1927" w:rsidRDefault="008C1927" w:rsidP="008C1927">
            <w:pPr>
              <w:spacing w:after="0" w:line="240" w:lineRule="auto"/>
              <w:jc w:val="center"/>
              <w:rPr>
                <w:rFonts w:ascii="Times New Roman" w:eastAsia="Calibri" w:hAnsi="Times New Roman" w:cs="Times New Roman"/>
                <w:bCs/>
                <w:color w:val="auto"/>
                <w:kern w:val="0"/>
                <w:sz w:val="12"/>
                <w:szCs w:val="12"/>
                <w:lang w:eastAsia="en-US"/>
              </w:rPr>
            </w:pPr>
            <w:r w:rsidRPr="008C1927">
              <w:rPr>
                <w:rFonts w:ascii="Times New Roman" w:eastAsia="Calibri" w:hAnsi="Times New Roman" w:cs="Times New Roman"/>
                <w:bCs/>
                <w:color w:val="auto"/>
                <w:kern w:val="0"/>
                <w:sz w:val="12"/>
                <w:szCs w:val="12"/>
                <w:lang w:eastAsia="en-US"/>
              </w:rPr>
              <w:t>2</w:t>
            </w:r>
          </w:p>
        </w:tc>
        <w:tc>
          <w:tcPr>
            <w:tcW w:w="3544" w:type="dxa"/>
            <w:shd w:val="clear" w:color="auto" w:fill="auto"/>
          </w:tcPr>
          <w:p w:rsidR="008C1927" w:rsidRPr="008C1927" w:rsidRDefault="008C1927" w:rsidP="008C1927">
            <w:pPr>
              <w:spacing w:after="0" w:line="240" w:lineRule="auto"/>
              <w:jc w:val="center"/>
              <w:rPr>
                <w:rFonts w:ascii="Times New Roman" w:eastAsia="Calibri" w:hAnsi="Times New Roman" w:cs="Times New Roman"/>
                <w:bCs/>
                <w:color w:val="auto"/>
                <w:kern w:val="0"/>
                <w:sz w:val="12"/>
                <w:szCs w:val="12"/>
                <w:lang w:eastAsia="en-US"/>
              </w:rPr>
            </w:pPr>
            <w:r w:rsidRPr="008C1927">
              <w:rPr>
                <w:rFonts w:ascii="Times New Roman" w:eastAsia="Calibri" w:hAnsi="Times New Roman" w:cs="Times New Roman"/>
                <w:bCs/>
                <w:color w:val="auto"/>
                <w:kern w:val="0"/>
                <w:sz w:val="12"/>
                <w:szCs w:val="12"/>
                <w:lang w:eastAsia="en-US"/>
              </w:rPr>
              <w:t>3</w:t>
            </w:r>
          </w:p>
        </w:tc>
        <w:tc>
          <w:tcPr>
            <w:tcW w:w="1559" w:type="dxa"/>
            <w:shd w:val="clear" w:color="auto" w:fill="auto"/>
          </w:tcPr>
          <w:p w:rsidR="008C1927" w:rsidRPr="008C1927" w:rsidRDefault="008C1927" w:rsidP="008C1927">
            <w:pPr>
              <w:spacing w:after="0" w:line="240" w:lineRule="auto"/>
              <w:jc w:val="center"/>
              <w:rPr>
                <w:rFonts w:ascii="Times New Roman" w:eastAsia="Calibri" w:hAnsi="Times New Roman" w:cs="Times New Roman"/>
                <w:bCs/>
                <w:color w:val="auto"/>
                <w:kern w:val="0"/>
                <w:sz w:val="12"/>
                <w:szCs w:val="12"/>
                <w:lang w:eastAsia="en-US"/>
              </w:rPr>
            </w:pPr>
            <w:r w:rsidRPr="008C1927">
              <w:rPr>
                <w:rFonts w:ascii="Times New Roman" w:eastAsia="Calibri" w:hAnsi="Times New Roman" w:cs="Times New Roman"/>
                <w:bCs/>
                <w:color w:val="auto"/>
                <w:kern w:val="0"/>
                <w:sz w:val="12"/>
                <w:szCs w:val="12"/>
                <w:lang w:eastAsia="en-US"/>
              </w:rPr>
              <w:t>4</w:t>
            </w:r>
          </w:p>
        </w:tc>
        <w:tc>
          <w:tcPr>
            <w:tcW w:w="1559" w:type="dxa"/>
            <w:shd w:val="clear" w:color="auto" w:fill="auto"/>
          </w:tcPr>
          <w:p w:rsidR="008C1927" w:rsidRPr="008C1927" w:rsidRDefault="008C1927" w:rsidP="008C1927">
            <w:pPr>
              <w:spacing w:after="0" w:line="240" w:lineRule="auto"/>
              <w:jc w:val="center"/>
              <w:rPr>
                <w:rFonts w:ascii="Times New Roman" w:eastAsia="Calibri" w:hAnsi="Times New Roman" w:cs="Times New Roman"/>
                <w:bCs/>
                <w:color w:val="auto"/>
                <w:kern w:val="0"/>
                <w:sz w:val="12"/>
                <w:szCs w:val="12"/>
                <w:lang w:eastAsia="en-US"/>
              </w:rPr>
            </w:pPr>
            <w:r w:rsidRPr="008C1927">
              <w:rPr>
                <w:rFonts w:ascii="Times New Roman" w:eastAsia="Calibri" w:hAnsi="Times New Roman" w:cs="Times New Roman"/>
                <w:bCs/>
                <w:color w:val="auto"/>
                <w:kern w:val="0"/>
                <w:sz w:val="12"/>
                <w:szCs w:val="12"/>
                <w:lang w:eastAsia="en-US"/>
              </w:rPr>
              <w:t>5</w:t>
            </w:r>
          </w:p>
        </w:tc>
      </w:tr>
      <w:tr w:rsidR="008C1927" w:rsidRPr="008C1927" w:rsidTr="00BB050B">
        <w:tc>
          <w:tcPr>
            <w:tcW w:w="9747" w:type="dxa"/>
            <w:gridSpan w:val="5"/>
            <w:shd w:val="clear" w:color="auto" w:fill="auto"/>
          </w:tcPr>
          <w:p w:rsidR="008C1927" w:rsidRPr="008C1927" w:rsidRDefault="008C1927" w:rsidP="008C1927">
            <w:pPr>
              <w:spacing w:after="0" w:line="240" w:lineRule="auto"/>
              <w:jc w:val="both"/>
              <w:rPr>
                <w:rFonts w:ascii="Times New Roman" w:eastAsia="Calibri" w:hAnsi="Times New Roman" w:cs="Times New Roman"/>
                <w:bCs/>
                <w:color w:val="auto"/>
                <w:kern w:val="0"/>
                <w:sz w:val="12"/>
                <w:szCs w:val="12"/>
                <w:highlight w:val="yellow"/>
                <w:lang w:eastAsia="en-US"/>
              </w:rPr>
            </w:pPr>
            <w:r w:rsidRPr="008C1927">
              <w:rPr>
                <w:rFonts w:ascii="Times New Roman" w:eastAsia="Calibri" w:hAnsi="Times New Roman" w:cs="Times New Roman"/>
                <w:bCs/>
                <w:color w:val="auto"/>
                <w:kern w:val="0"/>
                <w:sz w:val="12"/>
                <w:szCs w:val="12"/>
                <w:lang w:eastAsia="en-US"/>
              </w:rPr>
              <w:t xml:space="preserve">Цель муниципальной программы - Создание благоприятных условий, способствующих устойчивому функционированию и развитию малого и среднего предпринимательства. </w:t>
            </w:r>
          </w:p>
        </w:tc>
      </w:tr>
      <w:tr w:rsidR="008C1927" w:rsidRPr="008C1927" w:rsidTr="00BB050B">
        <w:tc>
          <w:tcPr>
            <w:tcW w:w="9747" w:type="dxa"/>
            <w:gridSpan w:val="5"/>
            <w:shd w:val="clear" w:color="auto" w:fill="auto"/>
          </w:tcPr>
          <w:p w:rsidR="008C1927" w:rsidRPr="008C1927" w:rsidRDefault="008C1927" w:rsidP="008C1927">
            <w:pPr>
              <w:spacing w:after="0" w:line="240" w:lineRule="auto"/>
              <w:jc w:val="both"/>
              <w:rPr>
                <w:rFonts w:ascii="Times New Roman" w:eastAsia="Calibri" w:hAnsi="Times New Roman" w:cs="Times New Roman"/>
                <w:bCs/>
                <w:color w:val="auto"/>
                <w:kern w:val="0"/>
                <w:sz w:val="12"/>
                <w:szCs w:val="12"/>
                <w:highlight w:val="yellow"/>
                <w:lang w:eastAsia="en-US"/>
              </w:rPr>
            </w:pPr>
            <w:r w:rsidRPr="008C1927">
              <w:rPr>
                <w:rFonts w:ascii="Times New Roman" w:eastAsia="Calibri" w:hAnsi="Times New Roman" w:cs="Times New Roman"/>
                <w:bCs/>
                <w:color w:val="auto"/>
                <w:kern w:val="0"/>
                <w:sz w:val="12"/>
                <w:szCs w:val="12"/>
              </w:rPr>
              <w:t>Задача 1. Создание мотивов у экономически активного населения по организации своего дела, побуждение к инициативному использованию своего потенциала.</w:t>
            </w:r>
          </w:p>
        </w:tc>
      </w:tr>
      <w:tr w:rsidR="008C1927" w:rsidRPr="008C1927" w:rsidTr="00BB050B">
        <w:trPr>
          <w:trHeight w:val="671"/>
        </w:trPr>
        <w:tc>
          <w:tcPr>
            <w:tcW w:w="9747" w:type="dxa"/>
            <w:gridSpan w:val="5"/>
            <w:shd w:val="clear" w:color="auto" w:fill="auto"/>
          </w:tcPr>
          <w:p w:rsidR="008C1927" w:rsidRPr="008C1927" w:rsidRDefault="008C1927" w:rsidP="008C1927">
            <w:pPr>
              <w:autoSpaceDE w:val="0"/>
              <w:autoSpaceDN w:val="0"/>
              <w:adjustRightInd w:val="0"/>
              <w:spacing w:after="0" w:line="240" w:lineRule="auto"/>
              <w:jc w:val="both"/>
              <w:rPr>
                <w:rFonts w:ascii="Times New Roman" w:eastAsia="Calibri" w:hAnsi="Times New Roman" w:cs="Times New Roman"/>
                <w:bCs/>
                <w:color w:val="auto"/>
                <w:kern w:val="0"/>
                <w:sz w:val="12"/>
                <w:szCs w:val="12"/>
                <w:highlight w:val="yellow"/>
                <w:lang w:eastAsia="en-US"/>
              </w:rPr>
            </w:pPr>
            <w:r w:rsidRPr="008C1927">
              <w:rPr>
                <w:rFonts w:ascii="Times New Roman" w:eastAsia="Calibri" w:hAnsi="Times New Roman" w:cs="Times New Roman"/>
                <w:bCs/>
                <w:color w:val="auto"/>
                <w:kern w:val="0"/>
                <w:sz w:val="12"/>
                <w:szCs w:val="12"/>
              </w:rPr>
              <w:lastRenderedPageBreak/>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r>
      <w:tr w:rsidR="008C1927" w:rsidRPr="008C1927" w:rsidTr="00BB050B">
        <w:tc>
          <w:tcPr>
            <w:tcW w:w="675" w:type="dxa"/>
            <w:shd w:val="clear" w:color="auto" w:fill="auto"/>
          </w:tcPr>
          <w:p w:rsidR="008C1927" w:rsidRPr="008C1927" w:rsidRDefault="008C1927" w:rsidP="008C1927">
            <w:pPr>
              <w:spacing w:after="0" w:line="240" w:lineRule="auto"/>
              <w:rPr>
                <w:rFonts w:ascii="Times New Roman" w:eastAsia="Calibri" w:hAnsi="Times New Roman" w:cs="Times New Roman"/>
                <w:bCs/>
                <w:color w:val="auto"/>
                <w:kern w:val="0"/>
                <w:sz w:val="12"/>
                <w:szCs w:val="12"/>
                <w:lang w:eastAsia="en-US"/>
              </w:rPr>
            </w:pPr>
            <w:r w:rsidRPr="008C1927">
              <w:rPr>
                <w:rFonts w:ascii="Times New Roman" w:eastAsia="Calibri" w:hAnsi="Times New Roman" w:cs="Times New Roman"/>
                <w:bCs/>
                <w:color w:val="auto"/>
                <w:kern w:val="0"/>
                <w:sz w:val="12"/>
                <w:szCs w:val="12"/>
                <w:lang w:eastAsia="en-US"/>
              </w:rPr>
              <w:t xml:space="preserve">1.1 </w:t>
            </w:r>
          </w:p>
        </w:tc>
        <w:tc>
          <w:tcPr>
            <w:tcW w:w="2410" w:type="dxa"/>
            <w:shd w:val="clear" w:color="auto" w:fill="auto"/>
          </w:tcPr>
          <w:p w:rsidR="008C1927" w:rsidRPr="008C1927" w:rsidRDefault="008C1927" w:rsidP="008C1927">
            <w:pPr>
              <w:spacing w:after="0" w:line="240" w:lineRule="auto"/>
              <w:jc w:val="both"/>
              <w:rPr>
                <w:rFonts w:ascii="Times New Roman" w:eastAsia="Calibri" w:hAnsi="Times New Roman" w:cs="Times New Roman"/>
                <w:bCs/>
                <w:color w:val="auto"/>
                <w:kern w:val="0"/>
                <w:sz w:val="12"/>
                <w:szCs w:val="12"/>
                <w:lang w:eastAsia="en-US"/>
              </w:rPr>
            </w:pPr>
            <w:r w:rsidRPr="008C1927">
              <w:rPr>
                <w:rFonts w:ascii="Times New Roman" w:eastAsia="Calibri" w:hAnsi="Times New Roman" w:cs="Times New Roman"/>
                <w:bCs/>
                <w:color w:val="auto"/>
                <w:kern w:val="0"/>
                <w:sz w:val="12"/>
                <w:szCs w:val="12"/>
                <w:lang w:eastAsia="en-US"/>
              </w:rPr>
              <w:t>Постановление администрации Каратузского района</w:t>
            </w:r>
          </w:p>
        </w:tc>
        <w:tc>
          <w:tcPr>
            <w:tcW w:w="3544" w:type="dxa"/>
            <w:shd w:val="clear" w:color="auto" w:fill="auto"/>
          </w:tcPr>
          <w:p w:rsidR="008C1927" w:rsidRPr="008C1927" w:rsidRDefault="008C1927" w:rsidP="008C1927">
            <w:pPr>
              <w:spacing w:after="0" w:line="240" w:lineRule="auto"/>
              <w:jc w:val="both"/>
              <w:rPr>
                <w:rFonts w:ascii="Times New Roman" w:eastAsia="Calibri" w:hAnsi="Times New Roman" w:cs="Times New Roman"/>
                <w:bCs/>
                <w:color w:val="auto"/>
                <w:kern w:val="0"/>
                <w:sz w:val="12"/>
                <w:szCs w:val="12"/>
                <w:lang w:eastAsia="en-US"/>
              </w:rPr>
            </w:pPr>
            <w:r w:rsidRPr="008C1927">
              <w:rPr>
                <w:rFonts w:ascii="Times New Roman" w:eastAsia="Calibri" w:hAnsi="Times New Roman" w:cs="Times New Roman"/>
                <w:bCs/>
                <w:color w:val="auto"/>
                <w:kern w:val="0"/>
                <w:sz w:val="12"/>
                <w:szCs w:val="12"/>
                <w:lang w:eastAsia="en-US"/>
              </w:rPr>
              <w:t>Постановление администрации Каратузского района «О проведение праздника «День российского предпринимателя»»</w:t>
            </w:r>
          </w:p>
        </w:tc>
        <w:tc>
          <w:tcPr>
            <w:tcW w:w="1559" w:type="dxa"/>
            <w:shd w:val="clear" w:color="auto" w:fill="auto"/>
          </w:tcPr>
          <w:p w:rsidR="008C1927" w:rsidRPr="008C1927" w:rsidRDefault="008C1927" w:rsidP="008C1927">
            <w:pPr>
              <w:spacing w:after="0" w:line="240" w:lineRule="auto"/>
              <w:jc w:val="both"/>
              <w:rPr>
                <w:rFonts w:ascii="Times New Roman" w:eastAsia="Calibri" w:hAnsi="Times New Roman" w:cs="Times New Roman"/>
                <w:bCs/>
                <w:color w:val="auto"/>
                <w:kern w:val="0"/>
                <w:sz w:val="12"/>
                <w:szCs w:val="12"/>
                <w:lang w:eastAsia="en-US"/>
              </w:rPr>
            </w:pPr>
            <w:r w:rsidRPr="008C1927">
              <w:rPr>
                <w:rFonts w:ascii="Times New Roman" w:eastAsia="Calibri" w:hAnsi="Times New Roman" w:cs="Times New Roman"/>
                <w:bCs/>
                <w:color w:val="auto"/>
                <w:kern w:val="0"/>
                <w:sz w:val="12"/>
                <w:szCs w:val="12"/>
                <w:lang w:eastAsia="en-US"/>
              </w:rPr>
              <w:t>Отдел экономики и развития предпринимательства</w:t>
            </w:r>
          </w:p>
        </w:tc>
        <w:tc>
          <w:tcPr>
            <w:tcW w:w="1559" w:type="dxa"/>
            <w:shd w:val="clear" w:color="auto" w:fill="auto"/>
          </w:tcPr>
          <w:p w:rsidR="008C1927" w:rsidRPr="008C1927" w:rsidRDefault="008C1927" w:rsidP="008C1927">
            <w:pPr>
              <w:spacing w:after="0" w:line="240" w:lineRule="auto"/>
              <w:jc w:val="both"/>
              <w:rPr>
                <w:rFonts w:ascii="Times New Roman" w:eastAsia="Calibri" w:hAnsi="Times New Roman" w:cs="Times New Roman"/>
                <w:bCs/>
                <w:color w:val="auto"/>
                <w:kern w:val="0"/>
                <w:sz w:val="12"/>
                <w:szCs w:val="12"/>
                <w:lang w:eastAsia="en-US"/>
              </w:rPr>
            </w:pPr>
            <w:r w:rsidRPr="008C1927">
              <w:rPr>
                <w:rFonts w:ascii="Times New Roman" w:eastAsia="Calibri" w:hAnsi="Times New Roman" w:cs="Times New Roman"/>
                <w:bCs/>
                <w:color w:val="auto"/>
                <w:kern w:val="0"/>
                <w:sz w:val="12"/>
                <w:szCs w:val="12"/>
                <w:lang w:eastAsia="en-US"/>
              </w:rPr>
              <w:t>2 квартал 2022 года</w:t>
            </w:r>
          </w:p>
        </w:tc>
      </w:tr>
      <w:tr w:rsidR="008C1927" w:rsidRPr="008C1927" w:rsidTr="00BB050B">
        <w:tc>
          <w:tcPr>
            <w:tcW w:w="9747" w:type="dxa"/>
            <w:gridSpan w:val="5"/>
            <w:shd w:val="clear" w:color="auto" w:fill="auto"/>
          </w:tcPr>
          <w:p w:rsidR="008C1927" w:rsidRPr="008C1927" w:rsidRDefault="008C1927" w:rsidP="008C1927">
            <w:pPr>
              <w:spacing w:after="0" w:line="240" w:lineRule="auto"/>
              <w:jc w:val="both"/>
              <w:rPr>
                <w:rFonts w:ascii="Times New Roman" w:eastAsia="Calibri" w:hAnsi="Times New Roman" w:cs="Times New Roman"/>
                <w:bCs/>
                <w:color w:val="auto"/>
                <w:kern w:val="0"/>
                <w:sz w:val="12"/>
                <w:szCs w:val="12"/>
                <w:lang w:eastAsia="en-US"/>
              </w:rPr>
            </w:pPr>
            <w:r w:rsidRPr="008C1927">
              <w:rPr>
                <w:rFonts w:ascii="Times New Roman" w:eastAsia="Calibri" w:hAnsi="Times New Roman" w:cs="Times New Roman"/>
                <w:bCs/>
                <w:color w:val="auto"/>
                <w:kern w:val="0"/>
                <w:sz w:val="12"/>
                <w:szCs w:val="12"/>
              </w:rPr>
              <w:t xml:space="preserve"> Задача 2. Финансовая поддержка субъектов малого и среднего предпринимательства в приоритетных для района областях.</w:t>
            </w:r>
          </w:p>
        </w:tc>
      </w:tr>
      <w:tr w:rsidR="008C1927" w:rsidRPr="008C1927" w:rsidTr="00BB050B">
        <w:tc>
          <w:tcPr>
            <w:tcW w:w="9747" w:type="dxa"/>
            <w:gridSpan w:val="5"/>
            <w:shd w:val="clear" w:color="auto" w:fill="auto"/>
          </w:tcPr>
          <w:p w:rsidR="008C1927" w:rsidRPr="008C1927" w:rsidRDefault="008C1927" w:rsidP="008C1927">
            <w:pPr>
              <w:spacing w:after="0" w:line="240" w:lineRule="auto"/>
              <w:jc w:val="both"/>
              <w:rPr>
                <w:rFonts w:ascii="Times New Roman" w:eastAsia="Calibri" w:hAnsi="Times New Roman" w:cs="Times New Roman"/>
                <w:bCs/>
                <w:color w:val="auto"/>
                <w:kern w:val="0"/>
                <w:sz w:val="12"/>
                <w:szCs w:val="12"/>
                <w:lang w:eastAsia="en-US"/>
              </w:rPr>
            </w:pPr>
            <w:r w:rsidRPr="008C1927">
              <w:rPr>
                <w:rFonts w:ascii="Times New Roman" w:eastAsia="Calibri" w:hAnsi="Times New Roman" w:cs="Times New Roman"/>
                <w:bCs/>
                <w:color w:val="auto"/>
                <w:kern w:val="0"/>
                <w:sz w:val="12"/>
                <w:szCs w:val="12"/>
                <w:lang w:eastAsia="en-US"/>
              </w:rPr>
              <w:t xml:space="preserve">Подпрограмма: </w:t>
            </w:r>
            <w:r w:rsidRPr="008C1927">
              <w:rPr>
                <w:rFonts w:ascii="Times New Roman" w:eastAsia="Calibri" w:hAnsi="Times New Roman" w:cs="Times New Roman"/>
                <w:bCs/>
                <w:color w:val="auto"/>
                <w:kern w:val="0"/>
                <w:sz w:val="12"/>
                <w:szCs w:val="12"/>
              </w:rPr>
              <w:t>«Финансовая поддержка малого и среднего предпринимательства».</w:t>
            </w:r>
          </w:p>
        </w:tc>
      </w:tr>
      <w:tr w:rsidR="008C1927" w:rsidRPr="008C1927" w:rsidTr="00BB050B">
        <w:tc>
          <w:tcPr>
            <w:tcW w:w="675" w:type="dxa"/>
            <w:shd w:val="clear" w:color="auto" w:fill="auto"/>
          </w:tcPr>
          <w:p w:rsidR="008C1927" w:rsidRPr="008C1927" w:rsidRDefault="008C1927" w:rsidP="008C1927">
            <w:pPr>
              <w:spacing w:after="0" w:line="240" w:lineRule="auto"/>
              <w:rPr>
                <w:rFonts w:ascii="Times New Roman" w:eastAsia="Calibri" w:hAnsi="Times New Roman" w:cs="Times New Roman"/>
                <w:bCs/>
                <w:color w:val="auto"/>
                <w:kern w:val="0"/>
                <w:sz w:val="12"/>
                <w:szCs w:val="12"/>
                <w:lang w:eastAsia="en-US"/>
              </w:rPr>
            </w:pPr>
            <w:r w:rsidRPr="008C1927">
              <w:rPr>
                <w:rFonts w:ascii="Times New Roman" w:eastAsia="Calibri" w:hAnsi="Times New Roman" w:cs="Times New Roman"/>
                <w:bCs/>
                <w:color w:val="auto"/>
                <w:kern w:val="0"/>
                <w:sz w:val="12"/>
                <w:szCs w:val="12"/>
                <w:lang w:eastAsia="en-US"/>
              </w:rPr>
              <w:t>2.1</w:t>
            </w:r>
          </w:p>
        </w:tc>
        <w:tc>
          <w:tcPr>
            <w:tcW w:w="2410" w:type="dxa"/>
            <w:shd w:val="clear" w:color="auto" w:fill="auto"/>
          </w:tcPr>
          <w:p w:rsidR="008C1927" w:rsidRPr="008C1927" w:rsidRDefault="008C1927" w:rsidP="008C1927">
            <w:pPr>
              <w:spacing w:after="0" w:line="240" w:lineRule="auto"/>
              <w:rPr>
                <w:rFonts w:ascii="Times New Roman" w:eastAsia="Calibri" w:hAnsi="Times New Roman" w:cs="Times New Roman"/>
                <w:bCs/>
                <w:color w:val="auto"/>
                <w:kern w:val="0"/>
                <w:sz w:val="12"/>
                <w:szCs w:val="12"/>
                <w:lang w:eastAsia="en-US"/>
              </w:rPr>
            </w:pPr>
            <w:r w:rsidRPr="008C1927">
              <w:rPr>
                <w:rFonts w:ascii="Times New Roman" w:eastAsia="Calibri" w:hAnsi="Times New Roman" w:cs="Times New Roman"/>
                <w:bCs/>
                <w:color w:val="auto"/>
                <w:kern w:val="0"/>
                <w:sz w:val="12"/>
                <w:szCs w:val="12"/>
                <w:lang w:eastAsia="en-US"/>
              </w:rPr>
              <w:t>Постановление администрации Каратузского района</w:t>
            </w:r>
          </w:p>
        </w:tc>
        <w:tc>
          <w:tcPr>
            <w:tcW w:w="3544" w:type="dxa"/>
            <w:shd w:val="clear" w:color="auto" w:fill="auto"/>
          </w:tcPr>
          <w:p w:rsidR="008C1927" w:rsidRPr="008C1927" w:rsidRDefault="008C1927" w:rsidP="008C1927">
            <w:pPr>
              <w:spacing w:after="0" w:line="240" w:lineRule="auto"/>
              <w:jc w:val="both"/>
              <w:rPr>
                <w:rFonts w:ascii="Times New Roman" w:eastAsia="Calibri" w:hAnsi="Times New Roman" w:cs="Times New Roman"/>
                <w:bCs/>
                <w:color w:val="auto"/>
                <w:kern w:val="0"/>
                <w:sz w:val="12"/>
                <w:szCs w:val="12"/>
              </w:rPr>
            </w:pPr>
            <w:r w:rsidRPr="008C1927">
              <w:rPr>
                <w:rFonts w:ascii="Times New Roman" w:eastAsia="Calibri" w:hAnsi="Times New Roman" w:cs="Times New Roman"/>
                <w:bCs/>
                <w:color w:val="auto"/>
                <w:kern w:val="0"/>
                <w:sz w:val="12"/>
                <w:szCs w:val="12"/>
              </w:rPr>
              <w:t>Положение о проведении конкурса субсидий субъектам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8C1927" w:rsidRPr="008C1927" w:rsidRDefault="008C1927" w:rsidP="008C1927">
            <w:pPr>
              <w:spacing w:after="0" w:line="240" w:lineRule="auto"/>
              <w:jc w:val="both"/>
              <w:rPr>
                <w:rFonts w:ascii="Times New Roman" w:eastAsia="Calibri" w:hAnsi="Times New Roman" w:cs="Times New Roman"/>
                <w:bCs/>
                <w:color w:val="auto"/>
                <w:kern w:val="0"/>
                <w:sz w:val="12"/>
                <w:szCs w:val="12"/>
                <w:lang w:eastAsia="en-US"/>
              </w:rPr>
            </w:pPr>
            <w:r w:rsidRPr="008C1927">
              <w:rPr>
                <w:rFonts w:ascii="Times New Roman" w:eastAsia="Calibri" w:hAnsi="Times New Roman" w:cs="Times New Roman"/>
                <w:bCs/>
                <w:color w:val="auto"/>
                <w:kern w:val="0"/>
                <w:sz w:val="12"/>
                <w:szCs w:val="12"/>
                <w:lang w:eastAsia="en-US"/>
              </w:rPr>
              <w:t>Положение о проведении конкурса субсидии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559" w:type="dxa"/>
            <w:shd w:val="clear" w:color="auto" w:fill="auto"/>
          </w:tcPr>
          <w:p w:rsidR="008C1927" w:rsidRPr="008C1927" w:rsidRDefault="008C1927" w:rsidP="008C1927">
            <w:pPr>
              <w:spacing w:after="0" w:line="240" w:lineRule="auto"/>
              <w:rPr>
                <w:rFonts w:ascii="Times New Roman" w:eastAsia="Calibri" w:hAnsi="Times New Roman" w:cs="Times New Roman"/>
                <w:bCs/>
                <w:color w:val="auto"/>
                <w:kern w:val="0"/>
                <w:sz w:val="12"/>
                <w:szCs w:val="12"/>
                <w:lang w:eastAsia="en-US"/>
              </w:rPr>
            </w:pPr>
            <w:r w:rsidRPr="008C1927">
              <w:rPr>
                <w:rFonts w:ascii="Times New Roman" w:eastAsia="Calibri" w:hAnsi="Times New Roman" w:cs="Times New Roman"/>
                <w:bCs/>
                <w:color w:val="auto"/>
                <w:kern w:val="0"/>
                <w:sz w:val="12"/>
                <w:szCs w:val="12"/>
                <w:lang w:eastAsia="en-US"/>
              </w:rPr>
              <w:t>Отдел экономики и развития предпринимательства</w:t>
            </w:r>
          </w:p>
        </w:tc>
        <w:tc>
          <w:tcPr>
            <w:tcW w:w="1559" w:type="dxa"/>
            <w:shd w:val="clear" w:color="auto" w:fill="auto"/>
          </w:tcPr>
          <w:p w:rsidR="008C1927" w:rsidRPr="008C1927" w:rsidRDefault="008C1927" w:rsidP="008C1927">
            <w:pPr>
              <w:spacing w:after="0" w:line="240" w:lineRule="auto"/>
              <w:rPr>
                <w:rFonts w:ascii="Times New Roman" w:eastAsia="Calibri" w:hAnsi="Times New Roman" w:cs="Times New Roman"/>
                <w:bCs/>
                <w:color w:val="auto"/>
                <w:kern w:val="0"/>
                <w:sz w:val="12"/>
                <w:szCs w:val="12"/>
                <w:lang w:eastAsia="en-US"/>
              </w:rPr>
            </w:pPr>
            <w:r w:rsidRPr="008C1927">
              <w:rPr>
                <w:rFonts w:ascii="Times New Roman" w:eastAsia="Calibri" w:hAnsi="Times New Roman" w:cs="Times New Roman"/>
                <w:bCs/>
                <w:color w:val="auto"/>
                <w:kern w:val="0"/>
                <w:sz w:val="12"/>
                <w:szCs w:val="12"/>
                <w:lang w:eastAsia="en-US"/>
              </w:rPr>
              <w:t>2022 год</w:t>
            </w:r>
          </w:p>
        </w:tc>
      </w:tr>
    </w:tbl>
    <w:p w:rsidR="008C1927" w:rsidRPr="008C1927" w:rsidRDefault="008C1927" w:rsidP="008C1927">
      <w:pPr>
        <w:spacing w:after="0" w:line="240" w:lineRule="auto"/>
        <w:ind w:firstLine="709"/>
        <w:jc w:val="both"/>
        <w:rPr>
          <w:rFonts w:ascii="Times New Roman" w:eastAsia="Calibri" w:hAnsi="Times New Roman" w:cs="Times New Roman"/>
          <w:color w:val="auto"/>
          <w:kern w:val="0"/>
          <w:sz w:val="12"/>
          <w:szCs w:val="12"/>
          <w:lang w:eastAsia="en-US"/>
        </w:rPr>
      </w:pPr>
    </w:p>
    <w:p w:rsidR="008C1927" w:rsidRPr="008C1927" w:rsidRDefault="008C1927" w:rsidP="008C1927">
      <w:pPr>
        <w:spacing w:after="0" w:line="240" w:lineRule="auto"/>
        <w:ind w:firstLine="709"/>
        <w:jc w:val="both"/>
        <w:rPr>
          <w:rFonts w:ascii="Times New Roman" w:eastAsia="Calibri" w:hAnsi="Times New Roman" w:cs="Times New Roman"/>
          <w:color w:val="auto"/>
          <w:kern w:val="0"/>
          <w:sz w:val="12"/>
          <w:szCs w:val="12"/>
          <w:lang w:eastAsia="en-US"/>
        </w:rPr>
      </w:pPr>
      <w:r w:rsidRPr="008C1927">
        <w:rPr>
          <w:rFonts w:ascii="Times New Roman" w:eastAsia="Calibri" w:hAnsi="Times New Roman" w:cs="Times New Roman"/>
          <w:color w:val="auto"/>
          <w:kern w:val="0"/>
          <w:sz w:val="12"/>
          <w:szCs w:val="12"/>
          <w:lang w:eastAsia="en-US"/>
        </w:rPr>
        <w:t>В рамках подпрограммы «Защита прав потребителей» меры правового регулирования не предусмотрены.</w:t>
      </w:r>
    </w:p>
    <w:p w:rsidR="008C1927" w:rsidRPr="008C1927" w:rsidRDefault="008C1927" w:rsidP="008C1927">
      <w:pPr>
        <w:spacing w:after="0" w:line="240" w:lineRule="auto"/>
        <w:ind w:firstLine="709"/>
        <w:jc w:val="both"/>
        <w:rPr>
          <w:rFonts w:ascii="Times New Roman" w:eastAsia="Calibri" w:hAnsi="Times New Roman" w:cs="Times New Roman"/>
          <w:color w:val="auto"/>
          <w:kern w:val="0"/>
          <w:sz w:val="12"/>
          <w:szCs w:val="12"/>
          <w:lang w:eastAsia="en-US"/>
        </w:rPr>
      </w:pPr>
    </w:p>
    <w:p w:rsidR="008C1927" w:rsidRPr="008C1927" w:rsidRDefault="008C1927" w:rsidP="008C1927">
      <w:pPr>
        <w:spacing w:after="0" w:line="240" w:lineRule="auto"/>
        <w:ind w:firstLine="709"/>
        <w:jc w:val="center"/>
        <w:rPr>
          <w:rFonts w:ascii="Times New Roman" w:eastAsia="Calibri" w:hAnsi="Times New Roman" w:cs="Times New Roman"/>
          <w:color w:val="auto"/>
          <w:kern w:val="0"/>
          <w:sz w:val="12"/>
          <w:szCs w:val="12"/>
          <w:lang w:eastAsia="en-US"/>
        </w:rPr>
      </w:pPr>
      <w:r w:rsidRPr="008C1927">
        <w:rPr>
          <w:rFonts w:ascii="Times New Roman" w:eastAsia="Calibri" w:hAnsi="Times New Roman" w:cs="Times New Roman"/>
          <w:color w:val="auto"/>
          <w:kern w:val="0"/>
          <w:sz w:val="12"/>
          <w:szCs w:val="12"/>
          <w:lang w:eastAsia="en-US"/>
        </w:rPr>
        <w:t>7. ПЕРЕЧЕНЬ ОБЪЕКТОВ НЕДВИЖИМОГО ИМУЩЕСТВА МУНИЦИПАЛЬНОЙ СОБСТВЕННОСТИ КАРАТУЗСКОГО РАЙОНА, ПОДЛЕЖАЩИХ СТРОИТЕЛЬСТВУ, РЕКОНСТРУКЦИИ, ТЕХНИЧЕСКОМУ ПЕРЕВООРУЖЕНИЮ ИЛИ ПРИОБРЕТЕНИЮ.</w:t>
      </w:r>
    </w:p>
    <w:p w:rsidR="008C1927" w:rsidRPr="008C1927" w:rsidRDefault="008C1927" w:rsidP="008C1927">
      <w:pPr>
        <w:spacing w:after="0" w:line="240" w:lineRule="auto"/>
        <w:ind w:firstLine="709"/>
        <w:jc w:val="both"/>
        <w:rPr>
          <w:rFonts w:ascii="Times New Roman" w:eastAsia="Calibri" w:hAnsi="Times New Roman" w:cs="Times New Roman"/>
          <w:color w:val="auto"/>
          <w:kern w:val="0"/>
          <w:sz w:val="12"/>
          <w:szCs w:val="12"/>
          <w:lang w:eastAsia="en-US"/>
        </w:rPr>
      </w:pPr>
    </w:p>
    <w:p w:rsidR="008C1927" w:rsidRDefault="008C1927" w:rsidP="008C1927">
      <w:pPr>
        <w:spacing w:after="0" w:line="240" w:lineRule="auto"/>
        <w:ind w:firstLine="709"/>
        <w:jc w:val="both"/>
        <w:rPr>
          <w:rFonts w:ascii="Times New Roman" w:eastAsia="Calibri" w:hAnsi="Times New Roman" w:cs="Times New Roman"/>
          <w:color w:val="auto"/>
          <w:kern w:val="0"/>
          <w:sz w:val="12"/>
          <w:szCs w:val="12"/>
          <w:lang w:eastAsia="en-US"/>
        </w:rPr>
      </w:pPr>
      <w:r w:rsidRPr="008C1927">
        <w:rPr>
          <w:rFonts w:ascii="Times New Roman" w:eastAsia="Calibri" w:hAnsi="Times New Roman" w:cs="Times New Roman"/>
          <w:color w:val="auto"/>
          <w:kern w:val="0"/>
          <w:sz w:val="12"/>
          <w:szCs w:val="12"/>
          <w:lang w:eastAsia="en-US"/>
        </w:rPr>
        <w:t>Программой не предусмотрены мероприятия, направленные на строительство, реконструкцию, техническое перевооружение или приобретение объектов недвижимого имущества.</w:t>
      </w:r>
    </w:p>
    <w:p w:rsidR="008C1927" w:rsidRPr="008C1927" w:rsidRDefault="008C1927" w:rsidP="008C1927">
      <w:pPr>
        <w:spacing w:after="0" w:line="240" w:lineRule="auto"/>
        <w:ind w:firstLine="709"/>
        <w:jc w:val="both"/>
        <w:rPr>
          <w:rFonts w:ascii="Times New Roman" w:eastAsia="Calibri" w:hAnsi="Times New Roman" w:cs="Times New Roman"/>
          <w:color w:val="auto"/>
          <w:kern w:val="0"/>
          <w:sz w:val="12"/>
          <w:szCs w:val="12"/>
          <w:lang w:eastAsia="en-US"/>
        </w:rPr>
      </w:pPr>
    </w:p>
    <w:p w:rsidR="008C1927" w:rsidRPr="008C1927" w:rsidRDefault="008C1927" w:rsidP="008C1927">
      <w:pPr>
        <w:spacing w:after="0" w:line="240" w:lineRule="auto"/>
        <w:ind w:firstLine="709"/>
        <w:rPr>
          <w:rFonts w:ascii="Times New Roman" w:eastAsia="Calibri" w:hAnsi="Times New Roman" w:cs="Times New Roman"/>
          <w:color w:val="auto"/>
          <w:kern w:val="0"/>
          <w:sz w:val="12"/>
          <w:szCs w:val="12"/>
          <w:lang w:eastAsia="en-US"/>
        </w:rPr>
      </w:pPr>
      <w:r w:rsidRPr="008C1927">
        <w:rPr>
          <w:rFonts w:ascii="Times New Roman" w:eastAsia="Calibri" w:hAnsi="Times New Roman" w:cs="Times New Roman"/>
          <w:color w:val="auto"/>
          <w:kern w:val="0"/>
          <w:sz w:val="12"/>
          <w:szCs w:val="12"/>
          <w:lang w:eastAsia="en-US"/>
        </w:rPr>
        <w:t>8. ИНФОРМАЦИЯ О РЕСУРСНОМ ОБЕСПЕЧЕНИИ ПРОГРАММЫ</w:t>
      </w:r>
    </w:p>
    <w:p w:rsidR="008C1927" w:rsidRPr="008C1927" w:rsidRDefault="008C1927" w:rsidP="008C1927">
      <w:pPr>
        <w:widowControl w:val="0"/>
        <w:autoSpaceDE w:val="0"/>
        <w:autoSpaceDN w:val="0"/>
        <w:spacing w:after="0" w:line="240" w:lineRule="auto"/>
        <w:ind w:firstLine="540"/>
        <w:jc w:val="both"/>
        <w:rPr>
          <w:rFonts w:ascii="Times New Roman" w:hAnsi="Times New Roman" w:cs="Times New Roman"/>
          <w:color w:val="auto"/>
          <w:kern w:val="0"/>
          <w:sz w:val="12"/>
          <w:szCs w:val="12"/>
        </w:rPr>
      </w:pPr>
      <w:hyperlink w:anchor="P1180" w:history="1">
        <w:r w:rsidRPr="008C1927">
          <w:rPr>
            <w:rFonts w:ascii="Times New Roman" w:hAnsi="Times New Roman" w:cs="Times New Roman"/>
            <w:color w:val="auto"/>
            <w:kern w:val="0"/>
            <w:sz w:val="12"/>
            <w:szCs w:val="12"/>
          </w:rPr>
          <w:t>Информация</w:t>
        </w:r>
      </w:hyperlink>
      <w:r w:rsidRPr="008C1927">
        <w:rPr>
          <w:rFonts w:ascii="Times New Roman" w:hAnsi="Times New Roman" w:cs="Times New Roman"/>
          <w:color w:val="auto"/>
          <w:kern w:val="0"/>
          <w:sz w:val="12"/>
          <w:szCs w:val="12"/>
        </w:rPr>
        <w:t xml:space="preserve"> по ресурсному обеспечению муниципальной программы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средств бюджета, в разрезе подпрограмм муниципальной программы района, отдельных мероприятий муниципальной программы района), представлена в приложении № 2 к муниципальной программе.</w:t>
      </w:r>
    </w:p>
    <w:p w:rsidR="008C1927" w:rsidRPr="008C1927" w:rsidRDefault="008C1927" w:rsidP="008C1927">
      <w:pPr>
        <w:widowControl w:val="0"/>
        <w:autoSpaceDE w:val="0"/>
        <w:autoSpaceDN w:val="0"/>
        <w:spacing w:after="0" w:line="240" w:lineRule="auto"/>
        <w:ind w:firstLine="540"/>
        <w:jc w:val="both"/>
        <w:rPr>
          <w:rFonts w:ascii="Times New Roman" w:hAnsi="Times New Roman" w:cs="Times New Roman"/>
          <w:color w:val="auto"/>
          <w:kern w:val="0"/>
          <w:sz w:val="12"/>
          <w:szCs w:val="12"/>
        </w:rPr>
      </w:pPr>
      <w:hyperlink w:anchor="P1583" w:history="1">
        <w:r w:rsidRPr="008C1927">
          <w:rPr>
            <w:rFonts w:ascii="Times New Roman" w:hAnsi="Times New Roman" w:cs="Times New Roman"/>
            <w:color w:val="auto"/>
            <w:kern w:val="0"/>
            <w:sz w:val="12"/>
            <w:szCs w:val="12"/>
          </w:rPr>
          <w:t>Информация</w:t>
        </w:r>
      </w:hyperlink>
      <w:r w:rsidRPr="008C1927">
        <w:rPr>
          <w:rFonts w:ascii="Times New Roman" w:hAnsi="Times New Roman" w:cs="Times New Roman"/>
          <w:color w:val="auto"/>
          <w:kern w:val="0"/>
          <w:sz w:val="12"/>
          <w:szCs w:val="12"/>
        </w:rPr>
        <w:t xml:space="preserve"> об источниках финансирования подпрограмм, отдельных мероприятий программы (средства районного бюджета, в том числе средства, поступившие из бюджетов других уровней бюджетной системы) представлена в приложении № 3 к муниципальной программе.</w:t>
      </w:r>
    </w:p>
    <w:p w:rsidR="008C1927" w:rsidRPr="008C1927" w:rsidRDefault="008C1927" w:rsidP="008C1927">
      <w:pPr>
        <w:widowControl w:val="0"/>
        <w:autoSpaceDE w:val="0"/>
        <w:autoSpaceDN w:val="0"/>
        <w:spacing w:after="0" w:line="240" w:lineRule="auto"/>
        <w:ind w:firstLine="540"/>
        <w:jc w:val="both"/>
        <w:rPr>
          <w:rFonts w:ascii="Times New Roman" w:hAnsi="Times New Roman" w:cs="Times New Roman"/>
          <w:color w:val="auto"/>
          <w:kern w:val="0"/>
          <w:sz w:val="12"/>
          <w:szCs w:val="12"/>
        </w:rPr>
      </w:pPr>
    </w:p>
    <w:p w:rsidR="008C1927" w:rsidRPr="008C1927" w:rsidRDefault="008C1927" w:rsidP="008C1927">
      <w:pPr>
        <w:spacing w:after="0" w:line="240" w:lineRule="auto"/>
        <w:ind w:firstLine="709"/>
        <w:jc w:val="center"/>
        <w:rPr>
          <w:rFonts w:ascii="Times New Roman" w:eastAsia="Calibri" w:hAnsi="Times New Roman" w:cs="Times New Roman"/>
          <w:color w:val="auto"/>
          <w:kern w:val="0"/>
          <w:sz w:val="12"/>
          <w:szCs w:val="12"/>
          <w:lang w:eastAsia="en-US"/>
        </w:rPr>
      </w:pPr>
      <w:r w:rsidRPr="008C1927">
        <w:rPr>
          <w:rFonts w:ascii="Times New Roman" w:eastAsia="Calibri" w:hAnsi="Times New Roman" w:cs="Times New Roman"/>
          <w:color w:val="auto"/>
          <w:kern w:val="0"/>
          <w:sz w:val="12"/>
          <w:szCs w:val="12"/>
          <w:lang w:eastAsia="en-US"/>
        </w:rPr>
        <w:t>9. ИНФОРМАЦИЯ О МЕРОПРИЯТИЯХ, НАПРАВЛЕННЫХ НА РЕАЛИЗАЦИЮ НАУЧНОЙ, НАУЧНО-ТЕХНИЧЕСКОЙ И ИННОВАЦИОННОЙ ДЕЯТЕЛЬНОСТИ</w:t>
      </w:r>
    </w:p>
    <w:p w:rsidR="005A035A" w:rsidRDefault="008C1927" w:rsidP="008C1927">
      <w:pPr>
        <w:suppressAutoHyphens/>
        <w:spacing w:after="0" w:line="240" w:lineRule="auto"/>
        <w:jc w:val="both"/>
        <w:rPr>
          <w:rFonts w:ascii="Times New Roman" w:hAnsi="Times New Roman" w:cs="Times New Roman"/>
          <w:color w:val="auto"/>
          <w:kern w:val="0"/>
          <w:sz w:val="12"/>
          <w:szCs w:val="12"/>
        </w:rPr>
      </w:pPr>
      <w:r w:rsidRPr="008C1927">
        <w:rPr>
          <w:rFonts w:ascii="Times New Roman" w:eastAsia="Calibri" w:hAnsi="Times New Roman" w:cs="Times New Roman"/>
          <w:color w:val="auto"/>
          <w:kern w:val="0"/>
          <w:sz w:val="12"/>
          <w:szCs w:val="12"/>
          <w:lang w:eastAsia="en-US"/>
        </w:rPr>
        <w:t>Программой не предусмотрены мероприятия, направленные на реализацию научной, научно-технической и инновационной деятельности</w:t>
      </w:r>
    </w:p>
    <w:p w:rsidR="00807427" w:rsidRDefault="00807427" w:rsidP="00383F09">
      <w:pPr>
        <w:suppressAutoHyphens/>
        <w:spacing w:after="0" w:line="240" w:lineRule="auto"/>
        <w:jc w:val="both"/>
        <w:rPr>
          <w:rFonts w:ascii="Times New Roman" w:hAnsi="Times New Roman" w:cs="Times New Roman"/>
          <w:color w:val="auto"/>
          <w:kern w:val="0"/>
          <w:sz w:val="12"/>
          <w:szCs w:val="12"/>
        </w:rPr>
      </w:pPr>
    </w:p>
    <w:p w:rsidR="008C1927" w:rsidRPr="008C1927" w:rsidRDefault="008C1927" w:rsidP="008C1927">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Приложение 1</w:t>
      </w:r>
    </w:p>
    <w:p w:rsidR="008C1927" w:rsidRPr="008C1927" w:rsidRDefault="008C1927" w:rsidP="008C1927">
      <w:pPr>
        <w:spacing w:after="0" w:line="240" w:lineRule="auto"/>
        <w:ind w:left="6804"/>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к Паспорту</w:t>
      </w:r>
    </w:p>
    <w:p w:rsidR="008C1927" w:rsidRPr="008C1927" w:rsidRDefault="008C1927" w:rsidP="008C1927">
      <w:pPr>
        <w:spacing w:after="0" w:line="240" w:lineRule="auto"/>
        <w:ind w:left="6804"/>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муниципальной программы</w:t>
      </w:r>
    </w:p>
    <w:p w:rsidR="008C1927" w:rsidRPr="008C1927" w:rsidRDefault="008C1927" w:rsidP="008C1927">
      <w:pPr>
        <w:spacing w:after="0" w:line="240" w:lineRule="auto"/>
        <w:ind w:left="6804"/>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«Развитие малого и среднего</w:t>
      </w:r>
    </w:p>
    <w:p w:rsidR="008C1927" w:rsidRPr="008C1927" w:rsidRDefault="008C1927" w:rsidP="008C1927">
      <w:pPr>
        <w:spacing w:after="0" w:line="240" w:lineRule="auto"/>
        <w:ind w:left="6804"/>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 xml:space="preserve">предпринимательства в </w:t>
      </w:r>
      <w:proofErr w:type="spellStart"/>
      <w:r w:rsidRPr="008C1927">
        <w:rPr>
          <w:rFonts w:ascii="Times New Roman" w:hAnsi="Times New Roman" w:cs="Times New Roman"/>
          <w:bCs/>
          <w:color w:val="auto"/>
          <w:kern w:val="0"/>
          <w:sz w:val="12"/>
          <w:szCs w:val="12"/>
        </w:rPr>
        <w:t>Каратузскомрайоне</w:t>
      </w:r>
      <w:proofErr w:type="spellEnd"/>
      <w:r w:rsidRPr="008C1927">
        <w:rPr>
          <w:rFonts w:ascii="Times New Roman" w:hAnsi="Times New Roman" w:cs="Times New Roman"/>
          <w:bCs/>
          <w:color w:val="auto"/>
          <w:kern w:val="0"/>
          <w:sz w:val="12"/>
          <w:szCs w:val="12"/>
        </w:rPr>
        <w:t>»</w:t>
      </w:r>
    </w:p>
    <w:p w:rsidR="008C1927" w:rsidRPr="008C1927" w:rsidRDefault="008C1927" w:rsidP="008C1927">
      <w:pPr>
        <w:spacing w:after="0" w:line="240" w:lineRule="auto"/>
        <w:jc w:val="right"/>
        <w:rPr>
          <w:rFonts w:ascii="Times New Roman" w:hAnsi="Times New Roman" w:cs="Times New Roman"/>
          <w:bCs/>
          <w:color w:val="auto"/>
          <w:kern w:val="0"/>
          <w:sz w:val="12"/>
          <w:szCs w:val="12"/>
        </w:rPr>
      </w:pPr>
    </w:p>
    <w:p w:rsidR="008C1927" w:rsidRPr="008C1927" w:rsidRDefault="008C1927" w:rsidP="008C1927">
      <w:pPr>
        <w:spacing w:after="0" w:line="240" w:lineRule="auto"/>
        <w:jc w:val="center"/>
        <w:rPr>
          <w:rFonts w:ascii="Times New Roman" w:hAnsi="Times New Roman" w:cs="Times New Roman"/>
          <w:bCs/>
          <w:color w:val="auto"/>
          <w:kern w:val="0"/>
          <w:sz w:val="12"/>
          <w:szCs w:val="12"/>
        </w:rPr>
      </w:pPr>
    </w:p>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 xml:space="preserve">ПЕРЕЧЕНЬ </w:t>
      </w:r>
    </w:p>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ЦЕЛЕВЫХ ПОКАЗАТЕЛЕЙ МУНИЦИПАЛЬНОЙ ПРОГРАММЫ КАРАТУЗСКОГО РАЙОНА</w:t>
      </w:r>
    </w:p>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 xml:space="preserve">С УКАЗАНИЕМ ПЛАНИРУЕМЫХ К ДОСТИЖЕНИЮ ЗНАЧЕНИЙ </w:t>
      </w:r>
    </w:p>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 xml:space="preserve">В РЕЗУЛЬТАТЕ РЕАЛИЗАЦИИ МУНИЦИПАЛЬНОЙ ПРОГРАММЫ </w:t>
      </w:r>
    </w:p>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КАРАТУЗСКОГО РАЙОНА</w:t>
      </w:r>
    </w:p>
    <w:p w:rsidR="008C1927" w:rsidRPr="008C1927" w:rsidRDefault="008C1927" w:rsidP="008C1927">
      <w:pPr>
        <w:spacing w:after="0" w:line="240" w:lineRule="auto"/>
        <w:jc w:val="center"/>
        <w:rPr>
          <w:rFonts w:ascii="Times New Roman" w:hAnsi="Times New Roman" w:cs="Times New Roman"/>
          <w:bCs/>
          <w:color w:val="auto"/>
          <w:kern w:val="0"/>
          <w:sz w:val="12"/>
          <w:szCs w:val="12"/>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1842"/>
        <w:gridCol w:w="673"/>
        <w:gridCol w:w="815"/>
        <w:gridCol w:w="566"/>
        <w:gridCol w:w="567"/>
        <w:gridCol w:w="567"/>
        <w:gridCol w:w="567"/>
        <w:gridCol w:w="567"/>
        <w:gridCol w:w="567"/>
        <w:gridCol w:w="567"/>
        <w:gridCol w:w="567"/>
        <w:gridCol w:w="567"/>
        <w:gridCol w:w="567"/>
        <w:gridCol w:w="567"/>
        <w:gridCol w:w="604"/>
        <w:gridCol w:w="603"/>
        <w:gridCol w:w="127"/>
        <w:gridCol w:w="37"/>
      </w:tblGrid>
      <w:tr w:rsidR="008C1927" w:rsidRPr="008C1927" w:rsidTr="008C1927">
        <w:trPr>
          <w:gridAfter w:val="1"/>
          <w:wAfter w:w="37" w:type="dxa"/>
        </w:trPr>
        <w:tc>
          <w:tcPr>
            <w:tcW w:w="421" w:type="dxa"/>
            <w:vMerge w:val="restart"/>
          </w:tcPr>
          <w:p w:rsidR="008C1927" w:rsidRPr="008C1927" w:rsidRDefault="008C1927" w:rsidP="008C1927">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 xml:space="preserve">№  </w:t>
            </w:r>
            <w:r w:rsidRPr="008C1927">
              <w:rPr>
                <w:rFonts w:ascii="Times New Roman" w:hAnsi="Times New Roman" w:cs="Times New Roman"/>
                <w:bCs/>
                <w:color w:val="auto"/>
                <w:kern w:val="0"/>
                <w:sz w:val="12"/>
                <w:szCs w:val="12"/>
              </w:rPr>
              <w:br/>
              <w:t>п/п</w:t>
            </w:r>
          </w:p>
        </w:tc>
        <w:tc>
          <w:tcPr>
            <w:tcW w:w="1842" w:type="dxa"/>
            <w:vMerge w:val="restart"/>
          </w:tcPr>
          <w:p w:rsidR="008C1927" w:rsidRPr="008C1927" w:rsidRDefault="008C1927" w:rsidP="008C1927">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Цели, целевые показатели муниципальной программы</w:t>
            </w:r>
          </w:p>
        </w:tc>
        <w:tc>
          <w:tcPr>
            <w:tcW w:w="673" w:type="dxa"/>
            <w:vMerge w:val="restart"/>
            <w:vAlign w:val="center"/>
          </w:tcPr>
          <w:p w:rsidR="008C1927" w:rsidRPr="008C1927" w:rsidRDefault="008C1927" w:rsidP="008C1927">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Единица измерения</w:t>
            </w:r>
          </w:p>
        </w:tc>
        <w:tc>
          <w:tcPr>
            <w:tcW w:w="815" w:type="dxa"/>
            <w:vMerge w:val="restart"/>
            <w:vAlign w:val="center"/>
          </w:tcPr>
          <w:p w:rsidR="008C1927" w:rsidRPr="008C1927" w:rsidRDefault="008C1927" w:rsidP="008C1927">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Год предшествующий реализации муниципальной программы 2013 год</w:t>
            </w:r>
          </w:p>
        </w:tc>
        <w:tc>
          <w:tcPr>
            <w:tcW w:w="7570" w:type="dxa"/>
            <w:gridSpan w:val="14"/>
          </w:tcPr>
          <w:p w:rsidR="008C1927" w:rsidRPr="008C1927" w:rsidRDefault="008C1927" w:rsidP="008C1927">
            <w:pPr>
              <w:autoSpaceDE w:val="0"/>
              <w:autoSpaceDN w:val="0"/>
              <w:adjustRightInd w:val="0"/>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Годы реализации муниципальной программы</w:t>
            </w:r>
          </w:p>
        </w:tc>
      </w:tr>
      <w:tr w:rsidR="008C1927" w:rsidRPr="008C1927" w:rsidTr="008C1927">
        <w:trPr>
          <w:gridAfter w:val="2"/>
          <w:wAfter w:w="164" w:type="dxa"/>
        </w:trPr>
        <w:tc>
          <w:tcPr>
            <w:tcW w:w="421" w:type="dxa"/>
            <w:vMerge/>
            <w:vAlign w:val="center"/>
          </w:tcPr>
          <w:p w:rsidR="008C1927" w:rsidRPr="008C1927" w:rsidRDefault="008C1927" w:rsidP="008C1927">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842" w:type="dxa"/>
            <w:vMerge/>
            <w:vAlign w:val="center"/>
          </w:tcPr>
          <w:p w:rsidR="008C1927" w:rsidRPr="008C1927" w:rsidRDefault="008C1927" w:rsidP="008C1927">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673" w:type="dxa"/>
            <w:vMerge/>
            <w:vAlign w:val="center"/>
          </w:tcPr>
          <w:p w:rsidR="008C1927" w:rsidRPr="008C1927" w:rsidRDefault="008C1927" w:rsidP="008C1927">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815" w:type="dxa"/>
            <w:vMerge/>
            <w:vAlign w:val="center"/>
          </w:tcPr>
          <w:p w:rsidR="008C1927" w:rsidRPr="008C1927" w:rsidRDefault="008C1927" w:rsidP="008C1927">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566" w:type="dxa"/>
            <w:vMerge w:val="restart"/>
          </w:tcPr>
          <w:p w:rsidR="008C1927" w:rsidRPr="008C1927" w:rsidRDefault="008C1927" w:rsidP="008C1927">
            <w:pPr>
              <w:autoSpaceDE w:val="0"/>
              <w:autoSpaceDN w:val="0"/>
              <w:adjustRightInd w:val="0"/>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2014 год</w:t>
            </w:r>
          </w:p>
        </w:tc>
        <w:tc>
          <w:tcPr>
            <w:tcW w:w="567" w:type="dxa"/>
            <w:vMerge w:val="restart"/>
          </w:tcPr>
          <w:p w:rsidR="008C1927" w:rsidRPr="008C1927" w:rsidRDefault="008C1927" w:rsidP="008C1927">
            <w:pPr>
              <w:autoSpaceDE w:val="0"/>
              <w:autoSpaceDN w:val="0"/>
              <w:adjustRightInd w:val="0"/>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2015 год</w:t>
            </w:r>
          </w:p>
        </w:tc>
        <w:tc>
          <w:tcPr>
            <w:tcW w:w="567" w:type="dxa"/>
            <w:vMerge w:val="restart"/>
          </w:tcPr>
          <w:p w:rsidR="008C1927" w:rsidRPr="008C1927" w:rsidRDefault="008C1927" w:rsidP="008C1927">
            <w:pPr>
              <w:autoSpaceDE w:val="0"/>
              <w:autoSpaceDN w:val="0"/>
              <w:adjustRightInd w:val="0"/>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2016  год</w:t>
            </w:r>
          </w:p>
        </w:tc>
        <w:tc>
          <w:tcPr>
            <w:tcW w:w="567" w:type="dxa"/>
            <w:vMerge w:val="restart"/>
          </w:tcPr>
          <w:p w:rsidR="008C1927" w:rsidRPr="008C1927" w:rsidRDefault="008C1927" w:rsidP="008C1927">
            <w:pPr>
              <w:autoSpaceDE w:val="0"/>
              <w:autoSpaceDN w:val="0"/>
              <w:adjustRightInd w:val="0"/>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2017 год</w:t>
            </w:r>
          </w:p>
        </w:tc>
        <w:tc>
          <w:tcPr>
            <w:tcW w:w="567" w:type="dxa"/>
            <w:vMerge w:val="restart"/>
          </w:tcPr>
          <w:p w:rsidR="008C1927" w:rsidRPr="008C1927" w:rsidRDefault="008C1927" w:rsidP="008C1927">
            <w:pPr>
              <w:autoSpaceDE w:val="0"/>
              <w:autoSpaceDN w:val="0"/>
              <w:adjustRightInd w:val="0"/>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2018 год</w:t>
            </w:r>
          </w:p>
        </w:tc>
        <w:tc>
          <w:tcPr>
            <w:tcW w:w="567" w:type="dxa"/>
            <w:vMerge w:val="restart"/>
          </w:tcPr>
          <w:p w:rsidR="008C1927" w:rsidRPr="008C1927" w:rsidRDefault="008C1927" w:rsidP="008C1927">
            <w:pPr>
              <w:autoSpaceDE w:val="0"/>
              <w:autoSpaceDN w:val="0"/>
              <w:adjustRightInd w:val="0"/>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2019 год</w:t>
            </w:r>
          </w:p>
        </w:tc>
        <w:tc>
          <w:tcPr>
            <w:tcW w:w="567" w:type="dxa"/>
            <w:vMerge w:val="restart"/>
          </w:tcPr>
          <w:p w:rsidR="008C1927" w:rsidRPr="008C1927" w:rsidRDefault="008C1927" w:rsidP="008C1927">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2020 год</w:t>
            </w:r>
          </w:p>
        </w:tc>
        <w:tc>
          <w:tcPr>
            <w:tcW w:w="567" w:type="dxa"/>
            <w:vMerge w:val="restart"/>
          </w:tcPr>
          <w:p w:rsidR="008C1927" w:rsidRPr="008C1927" w:rsidRDefault="008C1927" w:rsidP="008C1927">
            <w:pPr>
              <w:autoSpaceDE w:val="0"/>
              <w:autoSpaceDN w:val="0"/>
              <w:adjustRightInd w:val="0"/>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2021 год</w:t>
            </w:r>
          </w:p>
        </w:tc>
        <w:tc>
          <w:tcPr>
            <w:tcW w:w="567" w:type="dxa"/>
            <w:vMerge w:val="restart"/>
          </w:tcPr>
          <w:p w:rsidR="008C1927" w:rsidRPr="008C1927" w:rsidRDefault="008C1927" w:rsidP="008C1927">
            <w:pPr>
              <w:autoSpaceDE w:val="0"/>
              <w:autoSpaceDN w:val="0"/>
              <w:adjustRightInd w:val="0"/>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2022 год</w:t>
            </w:r>
          </w:p>
        </w:tc>
        <w:tc>
          <w:tcPr>
            <w:tcW w:w="567" w:type="dxa"/>
            <w:vMerge w:val="restart"/>
          </w:tcPr>
          <w:p w:rsidR="008C1927" w:rsidRPr="008C1927" w:rsidRDefault="008C1927" w:rsidP="008C1927">
            <w:pPr>
              <w:autoSpaceDE w:val="0"/>
              <w:autoSpaceDN w:val="0"/>
              <w:adjustRightInd w:val="0"/>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2023 год</w:t>
            </w:r>
          </w:p>
        </w:tc>
        <w:tc>
          <w:tcPr>
            <w:tcW w:w="567" w:type="dxa"/>
            <w:vMerge w:val="restart"/>
          </w:tcPr>
          <w:p w:rsidR="008C1927" w:rsidRPr="008C1927" w:rsidRDefault="008C1927" w:rsidP="008C1927">
            <w:pPr>
              <w:autoSpaceDE w:val="0"/>
              <w:autoSpaceDN w:val="0"/>
              <w:adjustRightInd w:val="0"/>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2024 год</w:t>
            </w:r>
          </w:p>
        </w:tc>
        <w:tc>
          <w:tcPr>
            <w:tcW w:w="1207" w:type="dxa"/>
            <w:gridSpan w:val="2"/>
          </w:tcPr>
          <w:p w:rsidR="008C1927" w:rsidRPr="008C1927" w:rsidRDefault="008C1927" w:rsidP="008C1927">
            <w:pPr>
              <w:autoSpaceDE w:val="0"/>
              <w:autoSpaceDN w:val="0"/>
              <w:adjustRightInd w:val="0"/>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Годы до конца реализации государственной программы Красноярского края</w:t>
            </w:r>
          </w:p>
        </w:tc>
      </w:tr>
      <w:tr w:rsidR="008C1927" w:rsidRPr="008C1927" w:rsidTr="008C1927">
        <w:trPr>
          <w:gridAfter w:val="2"/>
          <w:wAfter w:w="164" w:type="dxa"/>
        </w:trPr>
        <w:tc>
          <w:tcPr>
            <w:tcW w:w="421" w:type="dxa"/>
            <w:vMerge/>
            <w:vAlign w:val="center"/>
          </w:tcPr>
          <w:p w:rsidR="008C1927" w:rsidRPr="008C1927" w:rsidRDefault="008C1927" w:rsidP="008C1927">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842" w:type="dxa"/>
            <w:vMerge/>
            <w:vAlign w:val="center"/>
          </w:tcPr>
          <w:p w:rsidR="008C1927" w:rsidRPr="008C1927" w:rsidRDefault="008C1927" w:rsidP="008C1927">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673" w:type="dxa"/>
            <w:vMerge/>
            <w:vAlign w:val="center"/>
          </w:tcPr>
          <w:p w:rsidR="008C1927" w:rsidRPr="008C1927" w:rsidRDefault="008C1927" w:rsidP="008C1927">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815" w:type="dxa"/>
            <w:vMerge/>
            <w:vAlign w:val="center"/>
          </w:tcPr>
          <w:p w:rsidR="008C1927" w:rsidRPr="008C1927" w:rsidRDefault="008C1927" w:rsidP="008C1927">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566" w:type="dxa"/>
            <w:vMerge/>
            <w:vAlign w:val="center"/>
          </w:tcPr>
          <w:p w:rsidR="008C1927" w:rsidRPr="008C1927" w:rsidRDefault="008C1927" w:rsidP="008C1927">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567" w:type="dxa"/>
            <w:vMerge/>
            <w:vAlign w:val="center"/>
          </w:tcPr>
          <w:p w:rsidR="008C1927" w:rsidRPr="008C1927" w:rsidRDefault="008C1927" w:rsidP="008C1927">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567" w:type="dxa"/>
            <w:vMerge/>
            <w:vAlign w:val="center"/>
          </w:tcPr>
          <w:p w:rsidR="008C1927" w:rsidRPr="008C1927" w:rsidRDefault="008C1927" w:rsidP="008C1927">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567" w:type="dxa"/>
            <w:vMerge/>
            <w:vAlign w:val="center"/>
          </w:tcPr>
          <w:p w:rsidR="008C1927" w:rsidRPr="008C1927" w:rsidRDefault="008C1927" w:rsidP="008C1927">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567" w:type="dxa"/>
            <w:vMerge/>
            <w:vAlign w:val="center"/>
          </w:tcPr>
          <w:p w:rsidR="008C1927" w:rsidRPr="008C1927" w:rsidRDefault="008C1927" w:rsidP="008C1927">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567" w:type="dxa"/>
            <w:vMerge/>
            <w:vAlign w:val="center"/>
          </w:tcPr>
          <w:p w:rsidR="008C1927" w:rsidRPr="008C1927" w:rsidRDefault="008C1927" w:rsidP="008C1927">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567" w:type="dxa"/>
            <w:vMerge/>
          </w:tcPr>
          <w:p w:rsidR="008C1927" w:rsidRPr="008C1927" w:rsidRDefault="008C1927" w:rsidP="008C1927">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567" w:type="dxa"/>
            <w:vMerge/>
          </w:tcPr>
          <w:p w:rsidR="008C1927" w:rsidRPr="008C1927" w:rsidRDefault="008C1927" w:rsidP="008C1927">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567" w:type="dxa"/>
            <w:vMerge/>
          </w:tcPr>
          <w:p w:rsidR="008C1927" w:rsidRPr="008C1927" w:rsidRDefault="008C1927" w:rsidP="008C1927">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567" w:type="dxa"/>
            <w:vMerge/>
          </w:tcPr>
          <w:p w:rsidR="008C1927" w:rsidRPr="008C1927" w:rsidRDefault="008C1927" w:rsidP="008C1927">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567" w:type="dxa"/>
            <w:vMerge/>
          </w:tcPr>
          <w:p w:rsidR="008C1927" w:rsidRPr="008C1927" w:rsidRDefault="008C1927" w:rsidP="008C1927">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604" w:type="dxa"/>
          </w:tcPr>
          <w:p w:rsidR="008C1927" w:rsidRPr="008C1927" w:rsidRDefault="008C1927" w:rsidP="008C1927">
            <w:pPr>
              <w:autoSpaceDE w:val="0"/>
              <w:autoSpaceDN w:val="0"/>
              <w:adjustRightInd w:val="0"/>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2025</w:t>
            </w:r>
          </w:p>
        </w:tc>
        <w:tc>
          <w:tcPr>
            <w:tcW w:w="603" w:type="dxa"/>
          </w:tcPr>
          <w:p w:rsidR="008C1927" w:rsidRPr="008C1927" w:rsidRDefault="008C1927" w:rsidP="008C1927">
            <w:pPr>
              <w:autoSpaceDE w:val="0"/>
              <w:autoSpaceDN w:val="0"/>
              <w:adjustRightInd w:val="0"/>
              <w:spacing w:after="0" w:line="240" w:lineRule="auto"/>
              <w:ind w:left="-404"/>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2030</w:t>
            </w:r>
          </w:p>
        </w:tc>
      </w:tr>
      <w:tr w:rsidR="008C1927" w:rsidRPr="008C1927" w:rsidTr="008C1927">
        <w:trPr>
          <w:gridAfter w:val="2"/>
          <w:wAfter w:w="164" w:type="dxa"/>
        </w:trPr>
        <w:tc>
          <w:tcPr>
            <w:tcW w:w="421" w:type="dxa"/>
            <w:vAlign w:val="center"/>
          </w:tcPr>
          <w:p w:rsidR="008C1927" w:rsidRPr="008C1927" w:rsidRDefault="008C1927" w:rsidP="008C1927">
            <w:pPr>
              <w:autoSpaceDE w:val="0"/>
              <w:autoSpaceDN w:val="0"/>
              <w:adjustRightInd w:val="0"/>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w:t>
            </w:r>
          </w:p>
        </w:tc>
        <w:tc>
          <w:tcPr>
            <w:tcW w:w="1842" w:type="dxa"/>
            <w:vAlign w:val="center"/>
          </w:tcPr>
          <w:p w:rsidR="008C1927" w:rsidRPr="008C1927" w:rsidRDefault="008C1927" w:rsidP="008C1927">
            <w:pPr>
              <w:autoSpaceDE w:val="0"/>
              <w:autoSpaceDN w:val="0"/>
              <w:adjustRightInd w:val="0"/>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w:t>
            </w:r>
          </w:p>
        </w:tc>
        <w:tc>
          <w:tcPr>
            <w:tcW w:w="673" w:type="dxa"/>
            <w:vAlign w:val="center"/>
          </w:tcPr>
          <w:p w:rsidR="008C1927" w:rsidRPr="008C1927" w:rsidRDefault="008C1927" w:rsidP="008C1927">
            <w:pPr>
              <w:autoSpaceDE w:val="0"/>
              <w:autoSpaceDN w:val="0"/>
              <w:adjustRightInd w:val="0"/>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3</w:t>
            </w:r>
          </w:p>
        </w:tc>
        <w:tc>
          <w:tcPr>
            <w:tcW w:w="815" w:type="dxa"/>
            <w:vAlign w:val="center"/>
          </w:tcPr>
          <w:p w:rsidR="008C1927" w:rsidRPr="008C1927" w:rsidRDefault="008C1927" w:rsidP="008C1927">
            <w:pPr>
              <w:autoSpaceDE w:val="0"/>
              <w:autoSpaceDN w:val="0"/>
              <w:adjustRightInd w:val="0"/>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4</w:t>
            </w:r>
          </w:p>
        </w:tc>
        <w:tc>
          <w:tcPr>
            <w:tcW w:w="566" w:type="dxa"/>
            <w:vAlign w:val="center"/>
          </w:tcPr>
          <w:p w:rsidR="008C1927" w:rsidRPr="008C1927" w:rsidRDefault="008C1927" w:rsidP="008C1927">
            <w:pPr>
              <w:autoSpaceDE w:val="0"/>
              <w:autoSpaceDN w:val="0"/>
              <w:adjustRightInd w:val="0"/>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5</w:t>
            </w:r>
          </w:p>
        </w:tc>
        <w:tc>
          <w:tcPr>
            <w:tcW w:w="567" w:type="dxa"/>
            <w:vAlign w:val="center"/>
          </w:tcPr>
          <w:p w:rsidR="008C1927" w:rsidRPr="008C1927" w:rsidRDefault="008C1927" w:rsidP="008C1927">
            <w:pPr>
              <w:autoSpaceDE w:val="0"/>
              <w:autoSpaceDN w:val="0"/>
              <w:adjustRightInd w:val="0"/>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6</w:t>
            </w:r>
          </w:p>
        </w:tc>
        <w:tc>
          <w:tcPr>
            <w:tcW w:w="567" w:type="dxa"/>
            <w:vAlign w:val="center"/>
          </w:tcPr>
          <w:p w:rsidR="008C1927" w:rsidRPr="008C1927" w:rsidRDefault="008C1927" w:rsidP="008C1927">
            <w:pPr>
              <w:autoSpaceDE w:val="0"/>
              <w:autoSpaceDN w:val="0"/>
              <w:adjustRightInd w:val="0"/>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7</w:t>
            </w:r>
          </w:p>
        </w:tc>
        <w:tc>
          <w:tcPr>
            <w:tcW w:w="567" w:type="dxa"/>
            <w:vAlign w:val="center"/>
          </w:tcPr>
          <w:p w:rsidR="008C1927" w:rsidRPr="008C1927" w:rsidRDefault="008C1927" w:rsidP="008C1927">
            <w:pPr>
              <w:autoSpaceDE w:val="0"/>
              <w:autoSpaceDN w:val="0"/>
              <w:adjustRightInd w:val="0"/>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8</w:t>
            </w:r>
          </w:p>
        </w:tc>
        <w:tc>
          <w:tcPr>
            <w:tcW w:w="567" w:type="dxa"/>
            <w:vAlign w:val="center"/>
          </w:tcPr>
          <w:p w:rsidR="008C1927" w:rsidRPr="008C1927" w:rsidRDefault="008C1927" w:rsidP="008C1927">
            <w:pPr>
              <w:autoSpaceDE w:val="0"/>
              <w:autoSpaceDN w:val="0"/>
              <w:adjustRightInd w:val="0"/>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9</w:t>
            </w:r>
          </w:p>
        </w:tc>
        <w:tc>
          <w:tcPr>
            <w:tcW w:w="567" w:type="dxa"/>
            <w:vAlign w:val="center"/>
          </w:tcPr>
          <w:p w:rsidR="008C1927" w:rsidRPr="008C1927" w:rsidRDefault="008C1927" w:rsidP="008C1927">
            <w:pPr>
              <w:autoSpaceDE w:val="0"/>
              <w:autoSpaceDN w:val="0"/>
              <w:adjustRightInd w:val="0"/>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10</w:t>
            </w:r>
          </w:p>
        </w:tc>
        <w:tc>
          <w:tcPr>
            <w:tcW w:w="567" w:type="dxa"/>
          </w:tcPr>
          <w:p w:rsidR="008C1927" w:rsidRPr="008C1927" w:rsidRDefault="008C1927" w:rsidP="008C1927">
            <w:pPr>
              <w:autoSpaceDE w:val="0"/>
              <w:autoSpaceDN w:val="0"/>
              <w:adjustRightInd w:val="0"/>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11</w:t>
            </w:r>
          </w:p>
        </w:tc>
        <w:tc>
          <w:tcPr>
            <w:tcW w:w="567" w:type="dxa"/>
          </w:tcPr>
          <w:p w:rsidR="008C1927" w:rsidRPr="008C1927" w:rsidRDefault="008C1927" w:rsidP="008C1927">
            <w:pPr>
              <w:autoSpaceDE w:val="0"/>
              <w:autoSpaceDN w:val="0"/>
              <w:adjustRightInd w:val="0"/>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12</w:t>
            </w:r>
          </w:p>
        </w:tc>
        <w:tc>
          <w:tcPr>
            <w:tcW w:w="567" w:type="dxa"/>
          </w:tcPr>
          <w:p w:rsidR="008C1927" w:rsidRPr="008C1927" w:rsidRDefault="008C1927" w:rsidP="008C1927">
            <w:pPr>
              <w:autoSpaceDE w:val="0"/>
              <w:autoSpaceDN w:val="0"/>
              <w:adjustRightInd w:val="0"/>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13</w:t>
            </w:r>
          </w:p>
        </w:tc>
        <w:tc>
          <w:tcPr>
            <w:tcW w:w="567" w:type="dxa"/>
          </w:tcPr>
          <w:p w:rsidR="008C1927" w:rsidRPr="008C1927" w:rsidRDefault="008C1927" w:rsidP="008C1927">
            <w:pPr>
              <w:autoSpaceDE w:val="0"/>
              <w:autoSpaceDN w:val="0"/>
              <w:adjustRightInd w:val="0"/>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14</w:t>
            </w:r>
          </w:p>
        </w:tc>
        <w:tc>
          <w:tcPr>
            <w:tcW w:w="567" w:type="dxa"/>
          </w:tcPr>
          <w:p w:rsidR="008C1927" w:rsidRPr="008C1927" w:rsidRDefault="008C1927" w:rsidP="008C1927">
            <w:pPr>
              <w:autoSpaceDE w:val="0"/>
              <w:autoSpaceDN w:val="0"/>
              <w:adjustRightInd w:val="0"/>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15</w:t>
            </w:r>
          </w:p>
        </w:tc>
        <w:tc>
          <w:tcPr>
            <w:tcW w:w="604" w:type="dxa"/>
          </w:tcPr>
          <w:p w:rsidR="008C1927" w:rsidRPr="008C1927" w:rsidRDefault="008C1927" w:rsidP="008C1927">
            <w:pPr>
              <w:autoSpaceDE w:val="0"/>
              <w:autoSpaceDN w:val="0"/>
              <w:adjustRightInd w:val="0"/>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16</w:t>
            </w:r>
          </w:p>
        </w:tc>
        <w:tc>
          <w:tcPr>
            <w:tcW w:w="603" w:type="dxa"/>
          </w:tcPr>
          <w:p w:rsidR="008C1927" w:rsidRPr="008C1927" w:rsidRDefault="008C1927" w:rsidP="008C1927">
            <w:pPr>
              <w:autoSpaceDE w:val="0"/>
              <w:autoSpaceDN w:val="0"/>
              <w:adjustRightInd w:val="0"/>
              <w:spacing w:after="0" w:line="240" w:lineRule="auto"/>
              <w:ind w:left="-404"/>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17</w:t>
            </w:r>
          </w:p>
        </w:tc>
      </w:tr>
      <w:tr w:rsidR="008C1927" w:rsidRPr="008C1927" w:rsidTr="008C1927">
        <w:tc>
          <w:tcPr>
            <w:tcW w:w="421"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w:t>
            </w:r>
          </w:p>
        </w:tc>
        <w:tc>
          <w:tcPr>
            <w:tcW w:w="10937" w:type="dxa"/>
            <w:gridSpan w:val="18"/>
          </w:tcPr>
          <w:p w:rsidR="008C1927" w:rsidRPr="008C1927" w:rsidRDefault="008C1927" w:rsidP="008C1927">
            <w:pPr>
              <w:spacing w:after="0" w:line="240" w:lineRule="auto"/>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Цель: Создание благоприятных условий, способствующих устойчивому функционированию и развитию малого и среднего предпринимательства</w:t>
            </w:r>
          </w:p>
        </w:tc>
      </w:tr>
      <w:tr w:rsidR="008C1927" w:rsidRPr="008C1927" w:rsidTr="008C1927">
        <w:tc>
          <w:tcPr>
            <w:tcW w:w="421"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p>
        </w:tc>
        <w:tc>
          <w:tcPr>
            <w:tcW w:w="10937" w:type="dxa"/>
            <w:gridSpan w:val="18"/>
          </w:tcPr>
          <w:p w:rsidR="008C1927" w:rsidRPr="008C1927" w:rsidRDefault="008C1927" w:rsidP="008C1927">
            <w:pPr>
              <w:tabs>
                <w:tab w:val="left" w:pos="2010"/>
              </w:tabs>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Целевой показатель</w:t>
            </w:r>
            <w:r w:rsidRPr="008C1927">
              <w:rPr>
                <w:rFonts w:ascii="Times New Roman" w:hAnsi="Times New Roman" w:cs="Times New Roman"/>
                <w:bCs/>
                <w:color w:val="auto"/>
                <w:kern w:val="0"/>
                <w:sz w:val="12"/>
                <w:szCs w:val="12"/>
              </w:rPr>
              <w:tab/>
            </w:r>
          </w:p>
        </w:tc>
      </w:tr>
      <w:tr w:rsidR="008C1927" w:rsidRPr="008C1927" w:rsidTr="008C1927">
        <w:trPr>
          <w:gridAfter w:val="2"/>
          <w:wAfter w:w="164" w:type="dxa"/>
        </w:trPr>
        <w:tc>
          <w:tcPr>
            <w:tcW w:w="421"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1.1</w:t>
            </w:r>
          </w:p>
        </w:tc>
        <w:tc>
          <w:tcPr>
            <w:tcW w:w="1842" w:type="dxa"/>
          </w:tcPr>
          <w:p w:rsidR="008C1927" w:rsidRPr="008C1927" w:rsidRDefault="008C1927" w:rsidP="008C1927">
            <w:pPr>
              <w:spacing w:after="0" w:line="240" w:lineRule="auto"/>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Количество действующих  субъектов малого и среднего предпринимательства</w:t>
            </w:r>
          </w:p>
        </w:tc>
        <w:tc>
          <w:tcPr>
            <w:tcW w:w="673"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Ед.</w:t>
            </w:r>
          </w:p>
        </w:tc>
        <w:tc>
          <w:tcPr>
            <w:tcW w:w="815"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341</w:t>
            </w:r>
          </w:p>
        </w:tc>
        <w:tc>
          <w:tcPr>
            <w:tcW w:w="566" w:type="dxa"/>
          </w:tcPr>
          <w:p w:rsidR="008C1927" w:rsidRPr="008C1927" w:rsidRDefault="008C1927" w:rsidP="008C1927">
            <w:pPr>
              <w:spacing w:after="0" w:line="240" w:lineRule="auto"/>
              <w:jc w:val="center"/>
              <w:rPr>
                <w:rFonts w:ascii="Times New Roman" w:hAnsi="Times New Roman" w:cs="Times New Roman"/>
                <w:b/>
                <w:bCs/>
                <w:color w:val="auto"/>
                <w:kern w:val="0"/>
                <w:sz w:val="12"/>
                <w:szCs w:val="12"/>
              </w:rPr>
            </w:pPr>
            <w:r w:rsidRPr="008C1927">
              <w:rPr>
                <w:rFonts w:ascii="Times New Roman" w:hAnsi="Times New Roman" w:cs="Times New Roman"/>
                <w:bCs/>
                <w:color w:val="auto"/>
                <w:kern w:val="0"/>
                <w:sz w:val="12"/>
                <w:szCs w:val="12"/>
              </w:rPr>
              <w:t>331</w:t>
            </w:r>
          </w:p>
        </w:tc>
        <w:tc>
          <w:tcPr>
            <w:tcW w:w="567"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338</w:t>
            </w:r>
          </w:p>
        </w:tc>
        <w:tc>
          <w:tcPr>
            <w:tcW w:w="567"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337</w:t>
            </w:r>
          </w:p>
        </w:tc>
        <w:tc>
          <w:tcPr>
            <w:tcW w:w="567"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327</w:t>
            </w:r>
          </w:p>
        </w:tc>
        <w:tc>
          <w:tcPr>
            <w:tcW w:w="567"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280</w:t>
            </w:r>
          </w:p>
        </w:tc>
        <w:tc>
          <w:tcPr>
            <w:tcW w:w="567"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277</w:t>
            </w:r>
          </w:p>
        </w:tc>
        <w:tc>
          <w:tcPr>
            <w:tcW w:w="567" w:type="dxa"/>
          </w:tcPr>
          <w:p w:rsidR="008C1927" w:rsidRPr="008C1927" w:rsidRDefault="008C1927" w:rsidP="008C1927">
            <w:pPr>
              <w:spacing w:after="0" w:line="240" w:lineRule="auto"/>
              <w:jc w:val="center"/>
              <w:rPr>
                <w:rFonts w:ascii="Times New Roman" w:hAnsi="Times New Roman" w:cs="Times New Roman"/>
                <w:b/>
                <w:bCs/>
                <w:color w:val="auto"/>
                <w:kern w:val="0"/>
                <w:sz w:val="12"/>
                <w:szCs w:val="12"/>
              </w:rPr>
            </w:pPr>
            <w:r w:rsidRPr="008C1927">
              <w:rPr>
                <w:rFonts w:ascii="Times New Roman" w:hAnsi="Times New Roman" w:cs="Times New Roman"/>
                <w:bCs/>
                <w:color w:val="auto"/>
                <w:kern w:val="0"/>
                <w:sz w:val="12"/>
                <w:szCs w:val="12"/>
              </w:rPr>
              <w:t>278</w:t>
            </w:r>
          </w:p>
        </w:tc>
        <w:tc>
          <w:tcPr>
            <w:tcW w:w="567"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279</w:t>
            </w:r>
          </w:p>
        </w:tc>
        <w:tc>
          <w:tcPr>
            <w:tcW w:w="567"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297</w:t>
            </w:r>
          </w:p>
        </w:tc>
        <w:tc>
          <w:tcPr>
            <w:tcW w:w="567"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299</w:t>
            </w:r>
          </w:p>
        </w:tc>
        <w:tc>
          <w:tcPr>
            <w:tcW w:w="567"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301</w:t>
            </w:r>
          </w:p>
        </w:tc>
        <w:tc>
          <w:tcPr>
            <w:tcW w:w="604"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332</w:t>
            </w:r>
          </w:p>
        </w:tc>
        <w:tc>
          <w:tcPr>
            <w:tcW w:w="603"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332</w:t>
            </w:r>
          </w:p>
        </w:tc>
      </w:tr>
      <w:tr w:rsidR="008C1927" w:rsidRPr="008C1927" w:rsidTr="008C1927">
        <w:trPr>
          <w:gridAfter w:val="2"/>
          <w:wAfter w:w="164" w:type="dxa"/>
        </w:trPr>
        <w:tc>
          <w:tcPr>
            <w:tcW w:w="421"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1.2</w:t>
            </w:r>
          </w:p>
        </w:tc>
        <w:tc>
          <w:tcPr>
            <w:tcW w:w="1842" w:type="dxa"/>
          </w:tcPr>
          <w:p w:rsidR="008C1927" w:rsidRPr="008C1927" w:rsidRDefault="008C1927" w:rsidP="008C1927">
            <w:pPr>
              <w:spacing w:after="0" w:line="240" w:lineRule="auto"/>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Число субъектов малого и среднего предпринимательства на 10 000 жителей</w:t>
            </w:r>
          </w:p>
        </w:tc>
        <w:tc>
          <w:tcPr>
            <w:tcW w:w="673"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Ед.</w:t>
            </w:r>
          </w:p>
        </w:tc>
        <w:tc>
          <w:tcPr>
            <w:tcW w:w="815"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w:t>
            </w:r>
          </w:p>
        </w:tc>
        <w:tc>
          <w:tcPr>
            <w:tcW w:w="566"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w:t>
            </w:r>
          </w:p>
        </w:tc>
        <w:tc>
          <w:tcPr>
            <w:tcW w:w="567"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w:t>
            </w:r>
          </w:p>
        </w:tc>
        <w:tc>
          <w:tcPr>
            <w:tcW w:w="567"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w:t>
            </w:r>
          </w:p>
        </w:tc>
        <w:tc>
          <w:tcPr>
            <w:tcW w:w="567"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w:t>
            </w:r>
          </w:p>
        </w:tc>
        <w:tc>
          <w:tcPr>
            <w:tcW w:w="567"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w:t>
            </w:r>
          </w:p>
        </w:tc>
        <w:tc>
          <w:tcPr>
            <w:tcW w:w="567"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w:t>
            </w:r>
          </w:p>
        </w:tc>
        <w:tc>
          <w:tcPr>
            <w:tcW w:w="567"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w:t>
            </w:r>
          </w:p>
        </w:tc>
        <w:tc>
          <w:tcPr>
            <w:tcW w:w="567"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169,4</w:t>
            </w:r>
          </w:p>
        </w:tc>
        <w:tc>
          <w:tcPr>
            <w:tcW w:w="567"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173,6</w:t>
            </w:r>
          </w:p>
        </w:tc>
        <w:tc>
          <w:tcPr>
            <w:tcW w:w="567"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176,1</w:t>
            </w:r>
          </w:p>
        </w:tc>
        <w:tc>
          <w:tcPr>
            <w:tcW w:w="567"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179,3</w:t>
            </w:r>
          </w:p>
        </w:tc>
        <w:tc>
          <w:tcPr>
            <w:tcW w:w="604"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236</w:t>
            </w:r>
          </w:p>
        </w:tc>
        <w:tc>
          <w:tcPr>
            <w:tcW w:w="603"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242</w:t>
            </w:r>
          </w:p>
        </w:tc>
      </w:tr>
      <w:tr w:rsidR="008C1927" w:rsidRPr="008C1927" w:rsidTr="008C1927">
        <w:trPr>
          <w:gridAfter w:val="2"/>
          <w:wAfter w:w="164" w:type="dxa"/>
        </w:trPr>
        <w:tc>
          <w:tcPr>
            <w:tcW w:w="421"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1.3</w:t>
            </w:r>
          </w:p>
        </w:tc>
        <w:tc>
          <w:tcPr>
            <w:tcW w:w="1842" w:type="dxa"/>
          </w:tcPr>
          <w:p w:rsidR="008C1927" w:rsidRPr="008C1927" w:rsidRDefault="008C1927" w:rsidP="008C1927">
            <w:pPr>
              <w:spacing w:after="0" w:line="240" w:lineRule="auto"/>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Количество субъектов малого и среднего предпринимательства, принявших участие в конкурсе</w:t>
            </w:r>
          </w:p>
        </w:tc>
        <w:tc>
          <w:tcPr>
            <w:tcW w:w="673"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Чел.</w:t>
            </w:r>
          </w:p>
        </w:tc>
        <w:tc>
          <w:tcPr>
            <w:tcW w:w="815"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8</w:t>
            </w:r>
          </w:p>
        </w:tc>
        <w:tc>
          <w:tcPr>
            <w:tcW w:w="566"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11</w:t>
            </w:r>
          </w:p>
        </w:tc>
        <w:tc>
          <w:tcPr>
            <w:tcW w:w="567"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12</w:t>
            </w:r>
          </w:p>
        </w:tc>
        <w:tc>
          <w:tcPr>
            <w:tcW w:w="567"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13</w:t>
            </w:r>
          </w:p>
        </w:tc>
        <w:tc>
          <w:tcPr>
            <w:tcW w:w="567"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w:t>
            </w:r>
          </w:p>
        </w:tc>
        <w:tc>
          <w:tcPr>
            <w:tcW w:w="567"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w:t>
            </w:r>
          </w:p>
        </w:tc>
        <w:tc>
          <w:tcPr>
            <w:tcW w:w="567"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5</w:t>
            </w:r>
          </w:p>
        </w:tc>
        <w:tc>
          <w:tcPr>
            <w:tcW w:w="567"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w:t>
            </w:r>
          </w:p>
        </w:tc>
        <w:tc>
          <w:tcPr>
            <w:tcW w:w="567"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6</w:t>
            </w:r>
          </w:p>
        </w:tc>
        <w:tc>
          <w:tcPr>
            <w:tcW w:w="567"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5</w:t>
            </w:r>
          </w:p>
        </w:tc>
        <w:tc>
          <w:tcPr>
            <w:tcW w:w="567"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5</w:t>
            </w:r>
          </w:p>
        </w:tc>
        <w:tc>
          <w:tcPr>
            <w:tcW w:w="567"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6</w:t>
            </w:r>
          </w:p>
        </w:tc>
        <w:tc>
          <w:tcPr>
            <w:tcW w:w="604"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7</w:t>
            </w:r>
          </w:p>
        </w:tc>
        <w:tc>
          <w:tcPr>
            <w:tcW w:w="603" w:type="dxa"/>
          </w:tcPr>
          <w:p w:rsidR="008C1927" w:rsidRPr="008C1927" w:rsidRDefault="008C1927" w:rsidP="008C1927">
            <w:pPr>
              <w:spacing w:after="0" w:line="240" w:lineRule="auto"/>
              <w:ind w:left="-404"/>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7</w:t>
            </w:r>
          </w:p>
        </w:tc>
      </w:tr>
      <w:tr w:rsidR="008C1927" w:rsidRPr="008C1927" w:rsidTr="008C1927">
        <w:trPr>
          <w:gridAfter w:val="2"/>
          <w:wAfter w:w="164" w:type="dxa"/>
        </w:trPr>
        <w:tc>
          <w:tcPr>
            <w:tcW w:w="421"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1.4</w:t>
            </w:r>
          </w:p>
        </w:tc>
        <w:tc>
          <w:tcPr>
            <w:tcW w:w="1842" w:type="dxa"/>
          </w:tcPr>
          <w:p w:rsidR="008C1927" w:rsidRPr="008C1927" w:rsidRDefault="008C1927" w:rsidP="008C1927">
            <w:pPr>
              <w:spacing w:after="0" w:line="240" w:lineRule="auto"/>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Доля занятых в сфере малого и среднего предпринимательства в общей численности занятых в экономике</w:t>
            </w:r>
          </w:p>
        </w:tc>
        <w:tc>
          <w:tcPr>
            <w:tcW w:w="673"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 xml:space="preserve">% </w:t>
            </w:r>
          </w:p>
        </w:tc>
        <w:tc>
          <w:tcPr>
            <w:tcW w:w="815"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31,7</w:t>
            </w:r>
          </w:p>
        </w:tc>
        <w:tc>
          <w:tcPr>
            <w:tcW w:w="566"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32,9</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35,7</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highlight w:val="yellow"/>
              </w:rPr>
            </w:pPr>
            <w:r w:rsidRPr="008C1927">
              <w:rPr>
                <w:rFonts w:ascii="Times New Roman" w:hAnsi="Times New Roman" w:cs="Times New Roman"/>
                <w:bCs/>
                <w:color w:val="auto"/>
                <w:kern w:val="0"/>
                <w:sz w:val="12"/>
                <w:szCs w:val="12"/>
              </w:rPr>
              <w:t>35,6</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35,3</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28,8</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23,7</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24,2</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30,25</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33,5</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34,6</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35,0</w:t>
            </w:r>
          </w:p>
        </w:tc>
        <w:tc>
          <w:tcPr>
            <w:tcW w:w="604"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36,2</w:t>
            </w:r>
          </w:p>
        </w:tc>
        <w:tc>
          <w:tcPr>
            <w:tcW w:w="603"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36,6</w:t>
            </w:r>
          </w:p>
        </w:tc>
      </w:tr>
      <w:tr w:rsidR="008C1927" w:rsidRPr="008C1927" w:rsidTr="008C1927">
        <w:trPr>
          <w:gridAfter w:val="2"/>
          <w:wAfter w:w="164" w:type="dxa"/>
        </w:trPr>
        <w:tc>
          <w:tcPr>
            <w:tcW w:w="421"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1.5</w:t>
            </w:r>
          </w:p>
        </w:tc>
        <w:tc>
          <w:tcPr>
            <w:tcW w:w="1842" w:type="dxa"/>
          </w:tcPr>
          <w:p w:rsidR="008C1927" w:rsidRPr="008C1927" w:rsidRDefault="008C1927" w:rsidP="008C1927">
            <w:pPr>
              <w:spacing w:after="0" w:line="240" w:lineRule="auto"/>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Количество субъектов малого и среднего предпринимательства, физических лиц, применяющих специальный налоговый режим «Налог на профессиональный доход», обратившихся за информационно-консультационной поддержкой</w:t>
            </w:r>
          </w:p>
        </w:tc>
        <w:tc>
          <w:tcPr>
            <w:tcW w:w="673"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Ед.</w:t>
            </w:r>
          </w:p>
        </w:tc>
        <w:tc>
          <w:tcPr>
            <w:tcW w:w="815"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w:t>
            </w:r>
          </w:p>
        </w:tc>
        <w:tc>
          <w:tcPr>
            <w:tcW w:w="566"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lang w:val="en-US"/>
              </w:rPr>
            </w:pPr>
            <w:r w:rsidRPr="008C1927">
              <w:rPr>
                <w:rFonts w:ascii="Times New Roman" w:hAnsi="Times New Roman" w:cs="Times New Roman"/>
                <w:bCs/>
                <w:color w:val="auto"/>
                <w:kern w:val="0"/>
                <w:sz w:val="12"/>
                <w:szCs w:val="12"/>
              </w:rPr>
              <w:t>70</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76</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82</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88</w:t>
            </w:r>
          </w:p>
        </w:tc>
        <w:tc>
          <w:tcPr>
            <w:tcW w:w="604"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90</w:t>
            </w:r>
          </w:p>
        </w:tc>
        <w:tc>
          <w:tcPr>
            <w:tcW w:w="603"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100</w:t>
            </w:r>
          </w:p>
        </w:tc>
      </w:tr>
      <w:tr w:rsidR="008C1927" w:rsidRPr="008C1927" w:rsidTr="008C1927">
        <w:trPr>
          <w:gridAfter w:val="2"/>
          <w:wAfter w:w="164" w:type="dxa"/>
        </w:trPr>
        <w:tc>
          <w:tcPr>
            <w:tcW w:w="421"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1.6</w:t>
            </w:r>
          </w:p>
        </w:tc>
        <w:tc>
          <w:tcPr>
            <w:tcW w:w="1842" w:type="dxa"/>
          </w:tcPr>
          <w:p w:rsidR="008C1927" w:rsidRPr="008C1927" w:rsidRDefault="008C1927" w:rsidP="008C1927">
            <w:pPr>
              <w:spacing w:after="0" w:line="240" w:lineRule="auto"/>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Количество субъектов малого и среднего предпринимательства, получивших муниципальную поддержку (ежегодно)</w:t>
            </w:r>
          </w:p>
        </w:tc>
        <w:tc>
          <w:tcPr>
            <w:tcW w:w="673"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Ед.</w:t>
            </w:r>
          </w:p>
        </w:tc>
        <w:tc>
          <w:tcPr>
            <w:tcW w:w="815"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w:t>
            </w:r>
          </w:p>
        </w:tc>
        <w:tc>
          <w:tcPr>
            <w:tcW w:w="566"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7</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5</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21</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9</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13</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5</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highlight w:val="yellow"/>
              </w:rPr>
            </w:pPr>
            <w:r w:rsidRPr="008C1927">
              <w:rPr>
                <w:rFonts w:ascii="Times New Roman" w:hAnsi="Times New Roman" w:cs="Times New Roman"/>
                <w:bCs/>
                <w:color w:val="auto"/>
                <w:kern w:val="0"/>
                <w:sz w:val="12"/>
                <w:szCs w:val="12"/>
              </w:rPr>
              <w:t>7</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3</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3</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3</w:t>
            </w:r>
          </w:p>
        </w:tc>
        <w:tc>
          <w:tcPr>
            <w:tcW w:w="604"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3</w:t>
            </w:r>
          </w:p>
        </w:tc>
        <w:tc>
          <w:tcPr>
            <w:tcW w:w="603"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3</w:t>
            </w:r>
          </w:p>
        </w:tc>
      </w:tr>
      <w:tr w:rsidR="008C1927" w:rsidRPr="008C1927" w:rsidTr="008C1927">
        <w:trPr>
          <w:gridAfter w:val="2"/>
          <w:wAfter w:w="164" w:type="dxa"/>
        </w:trPr>
        <w:tc>
          <w:tcPr>
            <w:tcW w:w="421"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1.7</w:t>
            </w:r>
          </w:p>
        </w:tc>
        <w:tc>
          <w:tcPr>
            <w:tcW w:w="1842" w:type="dxa"/>
          </w:tcPr>
          <w:p w:rsidR="008C1927" w:rsidRPr="008C1927" w:rsidRDefault="008C1927" w:rsidP="008C1927">
            <w:pPr>
              <w:spacing w:after="0" w:line="240" w:lineRule="auto"/>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программы (ежегодно).</w:t>
            </w:r>
          </w:p>
        </w:tc>
        <w:tc>
          <w:tcPr>
            <w:tcW w:w="673"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Ед.</w:t>
            </w:r>
          </w:p>
        </w:tc>
        <w:tc>
          <w:tcPr>
            <w:tcW w:w="815"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6</w:t>
            </w:r>
          </w:p>
        </w:tc>
        <w:tc>
          <w:tcPr>
            <w:tcW w:w="566"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8</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6</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6</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4</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15</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9</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highlight w:val="yellow"/>
              </w:rPr>
            </w:pPr>
            <w:r w:rsidRPr="008C1927">
              <w:rPr>
                <w:rFonts w:ascii="Times New Roman" w:hAnsi="Times New Roman" w:cs="Times New Roman"/>
                <w:bCs/>
                <w:color w:val="auto"/>
                <w:kern w:val="0"/>
                <w:sz w:val="12"/>
                <w:szCs w:val="12"/>
              </w:rPr>
              <w:t>12</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9</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3</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3</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3</w:t>
            </w:r>
          </w:p>
        </w:tc>
        <w:tc>
          <w:tcPr>
            <w:tcW w:w="604"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3</w:t>
            </w:r>
          </w:p>
        </w:tc>
        <w:tc>
          <w:tcPr>
            <w:tcW w:w="603"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3</w:t>
            </w:r>
          </w:p>
        </w:tc>
      </w:tr>
      <w:tr w:rsidR="008C1927" w:rsidRPr="008C1927" w:rsidTr="008C1927">
        <w:trPr>
          <w:gridAfter w:val="2"/>
          <w:wAfter w:w="164" w:type="dxa"/>
        </w:trPr>
        <w:tc>
          <w:tcPr>
            <w:tcW w:w="421"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1.8</w:t>
            </w:r>
          </w:p>
        </w:tc>
        <w:tc>
          <w:tcPr>
            <w:tcW w:w="1842" w:type="dxa"/>
          </w:tcPr>
          <w:p w:rsidR="008C1927" w:rsidRPr="008C1927" w:rsidRDefault="008C1927" w:rsidP="008C1927">
            <w:pPr>
              <w:spacing w:after="0" w:line="240" w:lineRule="auto"/>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Количество сохраненных рабочих мест в секторе малого и среднего предпринимательства за период реализации программы (ежегодно).</w:t>
            </w:r>
          </w:p>
        </w:tc>
        <w:tc>
          <w:tcPr>
            <w:tcW w:w="673"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Ед.</w:t>
            </w:r>
          </w:p>
        </w:tc>
        <w:tc>
          <w:tcPr>
            <w:tcW w:w="815"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w:t>
            </w:r>
          </w:p>
        </w:tc>
        <w:tc>
          <w:tcPr>
            <w:tcW w:w="566"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6</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10</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highlight w:val="yellow"/>
              </w:rPr>
            </w:pPr>
            <w:r w:rsidRPr="008C1927">
              <w:rPr>
                <w:rFonts w:ascii="Times New Roman" w:hAnsi="Times New Roman" w:cs="Times New Roman"/>
                <w:bCs/>
                <w:color w:val="auto"/>
                <w:kern w:val="0"/>
                <w:sz w:val="12"/>
                <w:szCs w:val="12"/>
              </w:rPr>
              <w:t>51</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27</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55</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30</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highlight w:val="yellow"/>
              </w:rPr>
            </w:pPr>
            <w:r w:rsidRPr="008C1927">
              <w:rPr>
                <w:rFonts w:ascii="Times New Roman" w:hAnsi="Times New Roman" w:cs="Times New Roman"/>
                <w:bCs/>
                <w:color w:val="auto"/>
                <w:kern w:val="0"/>
                <w:sz w:val="12"/>
                <w:szCs w:val="12"/>
              </w:rPr>
              <w:t>76</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76</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10</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10</w:t>
            </w:r>
          </w:p>
        </w:tc>
        <w:tc>
          <w:tcPr>
            <w:tcW w:w="56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10</w:t>
            </w:r>
          </w:p>
        </w:tc>
        <w:tc>
          <w:tcPr>
            <w:tcW w:w="604"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10</w:t>
            </w:r>
          </w:p>
        </w:tc>
        <w:tc>
          <w:tcPr>
            <w:tcW w:w="603"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10</w:t>
            </w:r>
          </w:p>
        </w:tc>
      </w:tr>
      <w:tr w:rsidR="008C1927" w:rsidRPr="008C1927" w:rsidTr="008C1927">
        <w:trPr>
          <w:gridAfter w:val="2"/>
          <w:wAfter w:w="164" w:type="dxa"/>
        </w:trPr>
        <w:tc>
          <w:tcPr>
            <w:tcW w:w="421" w:type="dxa"/>
            <w:tcBorders>
              <w:top w:val="single" w:sz="4" w:space="0" w:color="auto"/>
              <w:left w:val="single" w:sz="4" w:space="0" w:color="auto"/>
              <w:bottom w:val="single" w:sz="4" w:space="0" w:color="auto"/>
              <w:right w:val="single" w:sz="4" w:space="0" w:color="auto"/>
            </w:tcBorders>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lastRenderedPageBreak/>
              <w:t>1.9</w:t>
            </w:r>
          </w:p>
        </w:tc>
        <w:tc>
          <w:tcPr>
            <w:tcW w:w="1842" w:type="dxa"/>
            <w:tcBorders>
              <w:top w:val="single" w:sz="4" w:space="0" w:color="auto"/>
              <w:left w:val="single" w:sz="4" w:space="0" w:color="auto"/>
              <w:bottom w:val="single" w:sz="4" w:space="0" w:color="auto"/>
              <w:right w:val="single" w:sz="4" w:space="0" w:color="auto"/>
            </w:tcBorders>
          </w:tcPr>
          <w:p w:rsidR="008C1927" w:rsidRPr="008C1927" w:rsidRDefault="008C1927" w:rsidP="008C1927">
            <w:pPr>
              <w:spacing w:after="0" w:line="240" w:lineRule="auto"/>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Количество консультаций, оказанных на личном приеме, по телефону, электронной почте по вопросам защиты прав потребителей</w:t>
            </w:r>
          </w:p>
        </w:tc>
        <w:tc>
          <w:tcPr>
            <w:tcW w:w="673" w:type="dxa"/>
            <w:tcBorders>
              <w:top w:val="single" w:sz="4" w:space="0" w:color="auto"/>
              <w:left w:val="single" w:sz="4" w:space="0" w:color="auto"/>
              <w:bottom w:val="single" w:sz="4" w:space="0" w:color="auto"/>
              <w:right w:val="single" w:sz="4" w:space="0" w:color="auto"/>
            </w:tcBorders>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Ед.</w:t>
            </w:r>
          </w:p>
        </w:tc>
        <w:tc>
          <w:tcPr>
            <w:tcW w:w="815" w:type="dxa"/>
            <w:tcBorders>
              <w:top w:val="single" w:sz="4" w:space="0" w:color="auto"/>
              <w:left w:val="single" w:sz="4" w:space="0" w:color="auto"/>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w:t>
            </w:r>
          </w:p>
        </w:tc>
        <w:tc>
          <w:tcPr>
            <w:tcW w:w="566" w:type="dxa"/>
            <w:tcBorders>
              <w:top w:val="single" w:sz="4" w:space="0" w:color="auto"/>
              <w:left w:val="single" w:sz="4" w:space="0" w:color="auto"/>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w:t>
            </w:r>
          </w:p>
        </w:tc>
        <w:tc>
          <w:tcPr>
            <w:tcW w:w="567" w:type="dxa"/>
            <w:tcBorders>
              <w:top w:val="single" w:sz="4" w:space="0" w:color="auto"/>
              <w:left w:val="single" w:sz="4" w:space="0" w:color="auto"/>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w:t>
            </w:r>
          </w:p>
        </w:tc>
        <w:tc>
          <w:tcPr>
            <w:tcW w:w="567" w:type="dxa"/>
            <w:tcBorders>
              <w:top w:val="single" w:sz="4" w:space="0" w:color="auto"/>
              <w:left w:val="single" w:sz="4" w:space="0" w:color="auto"/>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w:t>
            </w:r>
          </w:p>
        </w:tc>
        <w:tc>
          <w:tcPr>
            <w:tcW w:w="567" w:type="dxa"/>
            <w:tcBorders>
              <w:top w:val="single" w:sz="4" w:space="0" w:color="auto"/>
              <w:left w:val="single" w:sz="4" w:space="0" w:color="auto"/>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w:t>
            </w:r>
          </w:p>
        </w:tc>
        <w:tc>
          <w:tcPr>
            <w:tcW w:w="567" w:type="dxa"/>
            <w:tcBorders>
              <w:top w:val="single" w:sz="4" w:space="0" w:color="auto"/>
              <w:left w:val="single" w:sz="4" w:space="0" w:color="auto"/>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w:t>
            </w:r>
          </w:p>
        </w:tc>
        <w:tc>
          <w:tcPr>
            <w:tcW w:w="567" w:type="dxa"/>
            <w:tcBorders>
              <w:top w:val="single" w:sz="4" w:space="0" w:color="auto"/>
              <w:left w:val="single" w:sz="4" w:space="0" w:color="auto"/>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w:t>
            </w:r>
          </w:p>
        </w:tc>
        <w:tc>
          <w:tcPr>
            <w:tcW w:w="567" w:type="dxa"/>
            <w:tcBorders>
              <w:top w:val="single" w:sz="4" w:space="0" w:color="auto"/>
              <w:left w:val="single" w:sz="4" w:space="0" w:color="auto"/>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highlight w:val="red"/>
              </w:rPr>
            </w:pPr>
            <w:r w:rsidRPr="008C1927">
              <w:rPr>
                <w:rFonts w:ascii="Times New Roman" w:hAnsi="Times New Roman" w:cs="Times New Roman"/>
                <w:bCs/>
                <w:color w:val="auto"/>
                <w:kern w:val="0"/>
                <w:sz w:val="12"/>
                <w:szCs w:val="12"/>
              </w:rPr>
              <w:t>21</w:t>
            </w:r>
          </w:p>
        </w:tc>
        <w:tc>
          <w:tcPr>
            <w:tcW w:w="567" w:type="dxa"/>
            <w:tcBorders>
              <w:top w:val="single" w:sz="4" w:space="0" w:color="auto"/>
              <w:left w:val="single" w:sz="4" w:space="0" w:color="auto"/>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22</w:t>
            </w:r>
          </w:p>
        </w:tc>
        <w:tc>
          <w:tcPr>
            <w:tcW w:w="567" w:type="dxa"/>
            <w:tcBorders>
              <w:top w:val="single" w:sz="4" w:space="0" w:color="auto"/>
              <w:left w:val="single" w:sz="4" w:space="0" w:color="auto"/>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22</w:t>
            </w:r>
          </w:p>
        </w:tc>
        <w:tc>
          <w:tcPr>
            <w:tcW w:w="567" w:type="dxa"/>
            <w:tcBorders>
              <w:top w:val="single" w:sz="4" w:space="0" w:color="auto"/>
              <w:left w:val="single" w:sz="4" w:space="0" w:color="auto"/>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23</w:t>
            </w:r>
          </w:p>
        </w:tc>
        <w:tc>
          <w:tcPr>
            <w:tcW w:w="567" w:type="dxa"/>
            <w:tcBorders>
              <w:top w:val="single" w:sz="4" w:space="0" w:color="auto"/>
              <w:left w:val="single" w:sz="4" w:space="0" w:color="auto"/>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25</w:t>
            </w:r>
          </w:p>
        </w:tc>
        <w:tc>
          <w:tcPr>
            <w:tcW w:w="604" w:type="dxa"/>
            <w:tcBorders>
              <w:top w:val="single" w:sz="4" w:space="0" w:color="auto"/>
              <w:left w:val="single" w:sz="4" w:space="0" w:color="auto"/>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26</w:t>
            </w:r>
          </w:p>
        </w:tc>
        <w:tc>
          <w:tcPr>
            <w:tcW w:w="603" w:type="dxa"/>
            <w:tcBorders>
              <w:top w:val="single" w:sz="4" w:space="0" w:color="auto"/>
              <w:left w:val="single" w:sz="4" w:space="0" w:color="auto"/>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26</w:t>
            </w:r>
          </w:p>
        </w:tc>
      </w:tr>
      <w:tr w:rsidR="008C1927" w:rsidRPr="008C1927" w:rsidTr="008C1927">
        <w:trPr>
          <w:gridAfter w:val="2"/>
          <w:wAfter w:w="164" w:type="dxa"/>
        </w:trPr>
        <w:tc>
          <w:tcPr>
            <w:tcW w:w="421" w:type="dxa"/>
            <w:tcBorders>
              <w:top w:val="single" w:sz="4" w:space="0" w:color="auto"/>
              <w:left w:val="single" w:sz="4" w:space="0" w:color="auto"/>
              <w:bottom w:val="single" w:sz="4" w:space="0" w:color="auto"/>
              <w:right w:val="single" w:sz="4" w:space="0" w:color="auto"/>
            </w:tcBorders>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1.10</w:t>
            </w:r>
          </w:p>
        </w:tc>
        <w:tc>
          <w:tcPr>
            <w:tcW w:w="1842" w:type="dxa"/>
            <w:tcBorders>
              <w:top w:val="single" w:sz="4" w:space="0" w:color="auto"/>
              <w:left w:val="single" w:sz="4" w:space="0" w:color="auto"/>
              <w:bottom w:val="single" w:sz="4" w:space="0" w:color="auto"/>
              <w:right w:val="single" w:sz="4" w:space="0" w:color="auto"/>
            </w:tcBorders>
          </w:tcPr>
          <w:p w:rsidR="008C1927" w:rsidRPr="008C1927" w:rsidRDefault="008C1927" w:rsidP="008C1927">
            <w:pPr>
              <w:spacing w:after="0" w:line="240" w:lineRule="auto"/>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Количество размещенных информационных материалов по вопросам защиты прав потребителей, направленных на повышение потребительской грамотности</w:t>
            </w:r>
          </w:p>
        </w:tc>
        <w:tc>
          <w:tcPr>
            <w:tcW w:w="673" w:type="dxa"/>
            <w:tcBorders>
              <w:top w:val="single" w:sz="4" w:space="0" w:color="auto"/>
              <w:left w:val="single" w:sz="4" w:space="0" w:color="auto"/>
              <w:bottom w:val="single" w:sz="4" w:space="0" w:color="auto"/>
              <w:right w:val="single" w:sz="4" w:space="0" w:color="auto"/>
            </w:tcBorders>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Ед.</w:t>
            </w:r>
          </w:p>
        </w:tc>
        <w:tc>
          <w:tcPr>
            <w:tcW w:w="815" w:type="dxa"/>
            <w:tcBorders>
              <w:top w:val="single" w:sz="4" w:space="0" w:color="auto"/>
              <w:left w:val="single" w:sz="4" w:space="0" w:color="auto"/>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w:t>
            </w:r>
          </w:p>
        </w:tc>
        <w:tc>
          <w:tcPr>
            <w:tcW w:w="566" w:type="dxa"/>
            <w:tcBorders>
              <w:top w:val="single" w:sz="4" w:space="0" w:color="auto"/>
              <w:left w:val="single" w:sz="4" w:space="0" w:color="auto"/>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w:t>
            </w:r>
          </w:p>
        </w:tc>
        <w:tc>
          <w:tcPr>
            <w:tcW w:w="567" w:type="dxa"/>
            <w:tcBorders>
              <w:top w:val="single" w:sz="4" w:space="0" w:color="auto"/>
              <w:left w:val="single" w:sz="4" w:space="0" w:color="auto"/>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w:t>
            </w:r>
          </w:p>
        </w:tc>
        <w:tc>
          <w:tcPr>
            <w:tcW w:w="567" w:type="dxa"/>
            <w:tcBorders>
              <w:top w:val="single" w:sz="4" w:space="0" w:color="auto"/>
              <w:left w:val="single" w:sz="4" w:space="0" w:color="auto"/>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w:t>
            </w:r>
          </w:p>
        </w:tc>
        <w:tc>
          <w:tcPr>
            <w:tcW w:w="567" w:type="dxa"/>
            <w:tcBorders>
              <w:top w:val="single" w:sz="4" w:space="0" w:color="auto"/>
              <w:left w:val="single" w:sz="4" w:space="0" w:color="auto"/>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w:t>
            </w:r>
          </w:p>
        </w:tc>
        <w:tc>
          <w:tcPr>
            <w:tcW w:w="567" w:type="dxa"/>
            <w:tcBorders>
              <w:top w:val="single" w:sz="4" w:space="0" w:color="auto"/>
              <w:left w:val="single" w:sz="4" w:space="0" w:color="auto"/>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w:t>
            </w:r>
          </w:p>
        </w:tc>
        <w:tc>
          <w:tcPr>
            <w:tcW w:w="567" w:type="dxa"/>
            <w:tcBorders>
              <w:top w:val="single" w:sz="4" w:space="0" w:color="auto"/>
              <w:left w:val="single" w:sz="4" w:space="0" w:color="auto"/>
              <w:bottom w:val="single" w:sz="4" w:space="0" w:color="auto"/>
              <w:right w:val="single" w:sz="4" w:space="0" w:color="auto"/>
            </w:tcBorders>
            <w:vAlign w:val="center"/>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w:t>
            </w:r>
          </w:p>
        </w:tc>
        <w:tc>
          <w:tcPr>
            <w:tcW w:w="567" w:type="dxa"/>
            <w:tcBorders>
              <w:top w:val="single" w:sz="4" w:space="0" w:color="auto"/>
              <w:left w:val="single" w:sz="4" w:space="0" w:color="auto"/>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4</w:t>
            </w:r>
          </w:p>
        </w:tc>
        <w:tc>
          <w:tcPr>
            <w:tcW w:w="567" w:type="dxa"/>
            <w:tcBorders>
              <w:top w:val="single" w:sz="4" w:space="0" w:color="auto"/>
              <w:left w:val="single" w:sz="4" w:space="0" w:color="auto"/>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6</w:t>
            </w:r>
          </w:p>
        </w:tc>
        <w:tc>
          <w:tcPr>
            <w:tcW w:w="567" w:type="dxa"/>
            <w:tcBorders>
              <w:top w:val="single" w:sz="4" w:space="0" w:color="auto"/>
              <w:left w:val="single" w:sz="4" w:space="0" w:color="auto"/>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6</w:t>
            </w:r>
          </w:p>
        </w:tc>
        <w:tc>
          <w:tcPr>
            <w:tcW w:w="567" w:type="dxa"/>
            <w:tcBorders>
              <w:top w:val="single" w:sz="4" w:space="0" w:color="auto"/>
              <w:left w:val="single" w:sz="4" w:space="0" w:color="auto"/>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6</w:t>
            </w:r>
          </w:p>
        </w:tc>
        <w:tc>
          <w:tcPr>
            <w:tcW w:w="567" w:type="dxa"/>
            <w:tcBorders>
              <w:top w:val="single" w:sz="4" w:space="0" w:color="auto"/>
              <w:left w:val="single" w:sz="4" w:space="0" w:color="auto"/>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6</w:t>
            </w:r>
          </w:p>
        </w:tc>
        <w:tc>
          <w:tcPr>
            <w:tcW w:w="604" w:type="dxa"/>
            <w:tcBorders>
              <w:top w:val="single" w:sz="4" w:space="0" w:color="auto"/>
              <w:left w:val="single" w:sz="4" w:space="0" w:color="auto"/>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6</w:t>
            </w:r>
          </w:p>
        </w:tc>
        <w:tc>
          <w:tcPr>
            <w:tcW w:w="603" w:type="dxa"/>
            <w:tcBorders>
              <w:top w:val="single" w:sz="4" w:space="0" w:color="auto"/>
              <w:left w:val="single" w:sz="4" w:space="0" w:color="auto"/>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6</w:t>
            </w:r>
          </w:p>
        </w:tc>
      </w:tr>
    </w:tbl>
    <w:p w:rsidR="00807427" w:rsidRDefault="00807427" w:rsidP="00383F09">
      <w:pPr>
        <w:suppressAutoHyphens/>
        <w:spacing w:after="0" w:line="240" w:lineRule="auto"/>
        <w:jc w:val="both"/>
        <w:rPr>
          <w:rFonts w:ascii="Times New Roman" w:hAnsi="Times New Roman" w:cs="Times New Roman"/>
          <w:color w:val="auto"/>
          <w:kern w:val="0"/>
          <w:sz w:val="12"/>
          <w:szCs w:val="12"/>
        </w:rPr>
      </w:pPr>
    </w:p>
    <w:p w:rsidR="008C1927" w:rsidRPr="008C1927" w:rsidRDefault="008C1927" w:rsidP="008C1927">
      <w:pPr>
        <w:autoSpaceDE w:val="0"/>
        <w:autoSpaceDN w:val="0"/>
        <w:adjustRightInd w:val="0"/>
        <w:spacing w:after="0" w:line="240" w:lineRule="auto"/>
        <w:ind w:left="6804"/>
        <w:outlineLvl w:val="2"/>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Приложение 2</w:t>
      </w:r>
    </w:p>
    <w:p w:rsidR="008C1927" w:rsidRPr="008C1927" w:rsidRDefault="008C1927" w:rsidP="008C1927">
      <w:pPr>
        <w:autoSpaceDE w:val="0"/>
        <w:autoSpaceDN w:val="0"/>
        <w:adjustRightInd w:val="0"/>
        <w:spacing w:after="0" w:line="240" w:lineRule="auto"/>
        <w:ind w:left="6804"/>
        <w:rPr>
          <w:rFonts w:ascii="Times New Roman" w:hAnsi="Times New Roman" w:cs="Times New Roman"/>
          <w:bCs/>
          <w:color w:val="auto"/>
          <w:kern w:val="0"/>
          <w:sz w:val="12"/>
          <w:szCs w:val="12"/>
          <w:lang w:eastAsia="en-US"/>
        </w:rPr>
      </w:pPr>
      <w:r w:rsidRPr="008C1927">
        <w:rPr>
          <w:rFonts w:ascii="Times New Roman" w:hAnsi="Times New Roman" w:cs="Times New Roman"/>
          <w:bCs/>
          <w:color w:val="auto"/>
          <w:kern w:val="0"/>
          <w:sz w:val="12"/>
          <w:szCs w:val="12"/>
          <w:lang w:eastAsia="en-US"/>
        </w:rPr>
        <w:t>к муниципальной программе «Развитие малого и</w:t>
      </w:r>
    </w:p>
    <w:p w:rsidR="008C1927" w:rsidRPr="008C1927" w:rsidRDefault="008C1927" w:rsidP="008C1927">
      <w:pPr>
        <w:autoSpaceDE w:val="0"/>
        <w:autoSpaceDN w:val="0"/>
        <w:adjustRightInd w:val="0"/>
        <w:spacing w:after="0" w:line="240" w:lineRule="auto"/>
        <w:ind w:left="6804"/>
        <w:rPr>
          <w:rFonts w:ascii="Times New Roman" w:hAnsi="Times New Roman" w:cs="Times New Roman"/>
          <w:bCs/>
          <w:color w:val="auto"/>
          <w:kern w:val="0"/>
          <w:sz w:val="12"/>
          <w:szCs w:val="12"/>
          <w:lang w:eastAsia="en-US"/>
        </w:rPr>
      </w:pPr>
      <w:r w:rsidRPr="008C1927">
        <w:rPr>
          <w:rFonts w:ascii="Times New Roman" w:hAnsi="Times New Roman" w:cs="Times New Roman"/>
          <w:bCs/>
          <w:color w:val="auto"/>
          <w:kern w:val="0"/>
          <w:sz w:val="12"/>
          <w:szCs w:val="12"/>
          <w:lang w:eastAsia="en-US"/>
        </w:rPr>
        <w:t xml:space="preserve">среднего предпринимательства в Каратузском районе» </w:t>
      </w:r>
    </w:p>
    <w:p w:rsidR="008C1927" w:rsidRPr="008C1927" w:rsidRDefault="008C1927" w:rsidP="008C1927">
      <w:pPr>
        <w:autoSpaceDE w:val="0"/>
        <w:autoSpaceDN w:val="0"/>
        <w:adjustRightInd w:val="0"/>
        <w:spacing w:after="0" w:line="240" w:lineRule="auto"/>
        <w:ind w:left="8460"/>
        <w:jc w:val="right"/>
        <w:rPr>
          <w:rFonts w:ascii="Times New Roman" w:hAnsi="Times New Roman" w:cs="Times New Roman"/>
          <w:bCs/>
          <w:color w:val="auto"/>
          <w:kern w:val="0"/>
          <w:sz w:val="12"/>
          <w:szCs w:val="12"/>
          <w:lang w:eastAsia="en-US"/>
        </w:rPr>
      </w:pPr>
    </w:p>
    <w:p w:rsidR="008C1927" w:rsidRPr="008C1927" w:rsidRDefault="008C1927" w:rsidP="008C1927">
      <w:pPr>
        <w:spacing w:after="0" w:line="240" w:lineRule="auto"/>
        <w:jc w:val="center"/>
        <w:rPr>
          <w:rFonts w:ascii="Times New Roman" w:hAnsi="Times New Roman" w:cs="Times New Roman"/>
          <w:bCs/>
          <w:color w:val="auto"/>
          <w:kern w:val="0"/>
          <w:sz w:val="12"/>
          <w:szCs w:val="12"/>
          <w:lang w:eastAsia="en-US"/>
        </w:rPr>
      </w:pPr>
      <w:r w:rsidRPr="008C1927">
        <w:rPr>
          <w:rFonts w:ascii="Times New Roman" w:hAnsi="Times New Roman" w:cs="Times New Roman"/>
          <w:bCs/>
          <w:color w:val="auto"/>
          <w:kern w:val="0"/>
          <w:sz w:val="12"/>
          <w:szCs w:val="12"/>
          <w:lang w:eastAsia="en-US"/>
        </w:rPr>
        <w:t>ИНФОРМАЦИЯ</w:t>
      </w:r>
    </w:p>
    <w:p w:rsidR="008C1927" w:rsidRPr="008C1927" w:rsidRDefault="008C1927" w:rsidP="008C1927">
      <w:pPr>
        <w:spacing w:after="0" w:line="240" w:lineRule="auto"/>
        <w:jc w:val="center"/>
        <w:rPr>
          <w:rFonts w:ascii="Times New Roman" w:hAnsi="Times New Roman" w:cs="Times New Roman"/>
          <w:bCs/>
          <w:color w:val="auto"/>
          <w:kern w:val="0"/>
          <w:sz w:val="12"/>
          <w:szCs w:val="12"/>
          <w:lang w:eastAsia="en-US"/>
        </w:rPr>
      </w:pPr>
      <w:r w:rsidRPr="008C1927">
        <w:rPr>
          <w:rFonts w:ascii="Times New Roman" w:hAnsi="Times New Roman" w:cs="Times New Roman"/>
          <w:bCs/>
          <w:color w:val="auto"/>
          <w:kern w:val="0"/>
          <w:sz w:val="12"/>
          <w:szCs w:val="12"/>
          <w:lang w:eastAsia="en-US"/>
        </w:rPr>
        <w:t>О РЕСУРСНОМ ОБЕСПЕЧЕНИИ МУНИЦИПАЛЬНОЙ ПРОГРАММЫ</w:t>
      </w:r>
    </w:p>
    <w:p w:rsidR="008C1927" w:rsidRPr="008C1927" w:rsidRDefault="008C1927" w:rsidP="008C1927">
      <w:pPr>
        <w:spacing w:after="0" w:line="240" w:lineRule="auto"/>
        <w:jc w:val="center"/>
        <w:rPr>
          <w:rFonts w:ascii="Times New Roman" w:hAnsi="Times New Roman" w:cs="Times New Roman"/>
          <w:bCs/>
          <w:color w:val="auto"/>
          <w:kern w:val="0"/>
          <w:sz w:val="12"/>
          <w:szCs w:val="12"/>
          <w:lang w:eastAsia="en-US"/>
        </w:rPr>
      </w:pPr>
      <w:r w:rsidRPr="008C1927">
        <w:rPr>
          <w:rFonts w:ascii="Times New Roman" w:hAnsi="Times New Roman" w:cs="Times New Roman"/>
          <w:bCs/>
          <w:color w:val="auto"/>
          <w:kern w:val="0"/>
          <w:sz w:val="12"/>
          <w:szCs w:val="12"/>
          <w:lang w:eastAsia="en-US"/>
        </w:rPr>
        <w:t>КАРАТУЗСКОГО РАЙОНА ЗА СЧЕТ СРЕДСТВ РАЙОННОГО БЮДЖЕТА,</w:t>
      </w:r>
    </w:p>
    <w:p w:rsidR="008C1927" w:rsidRPr="008C1927" w:rsidRDefault="008C1927" w:rsidP="008C1927">
      <w:pPr>
        <w:spacing w:after="0" w:line="240" w:lineRule="auto"/>
        <w:jc w:val="center"/>
        <w:rPr>
          <w:rFonts w:ascii="Times New Roman" w:hAnsi="Times New Roman" w:cs="Times New Roman"/>
          <w:bCs/>
          <w:color w:val="auto"/>
          <w:kern w:val="0"/>
          <w:sz w:val="12"/>
          <w:szCs w:val="12"/>
          <w:lang w:eastAsia="en-US"/>
        </w:rPr>
      </w:pPr>
      <w:r w:rsidRPr="008C1927">
        <w:rPr>
          <w:rFonts w:ascii="Times New Roman" w:hAnsi="Times New Roman" w:cs="Times New Roman"/>
          <w:bCs/>
          <w:color w:val="auto"/>
          <w:kern w:val="0"/>
          <w:sz w:val="12"/>
          <w:szCs w:val="12"/>
          <w:lang w:eastAsia="en-US"/>
        </w:rPr>
        <w:t>В ТОМ ЧИСЛЕ СРЕДСТВ, ПОСТУПИВШИХ ИЗ БЮДЖЕТОВ ДРУГИХ</w:t>
      </w:r>
    </w:p>
    <w:p w:rsidR="008C1927" w:rsidRPr="008C1927" w:rsidRDefault="008C1927" w:rsidP="008C1927">
      <w:pPr>
        <w:spacing w:after="0" w:line="240" w:lineRule="auto"/>
        <w:jc w:val="center"/>
        <w:rPr>
          <w:rFonts w:ascii="Times New Roman" w:hAnsi="Times New Roman" w:cs="Times New Roman"/>
          <w:bCs/>
          <w:color w:val="auto"/>
          <w:kern w:val="0"/>
          <w:sz w:val="12"/>
          <w:szCs w:val="12"/>
          <w:lang w:eastAsia="en-US"/>
        </w:rPr>
      </w:pPr>
      <w:r w:rsidRPr="008C1927">
        <w:rPr>
          <w:rFonts w:ascii="Times New Roman" w:hAnsi="Times New Roman" w:cs="Times New Roman"/>
          <w:bCs/>
          <w:color w:val="auto"/>
          <w:kern w:val="0"/>
          <w:sz w:val="12"/>
          <w:szCs w:val="12"/>
          <w:lang w:eastAsia="en-US"/>
        </w:rPr>
        <w:t>УРОВНЕЙ БЮДЖЕТНОЙ СИСТЕМЫ И БЮДЖЕТОВ ГОСУДАРСТВЕННЫХ</w:t>
      </w:r>
    </w:p>
    <w:p w:rsidR="008C1927" w:rsidRPr="008C1927" w:rsidRDefault="008C1927" w:rsidP="008C1927">
      <w:pPr>
        <w:spacing w:after="0" w:line="240" w:lineRule="auto"/>
        <w:jc w:val="center"/>
        <w:rPr>
          <w:rFonts w:ascii="Times New Roman" w:hAnsi="Times New Roman" w:cs="Times New Roman"/>
          <w:bCs/>
          <w:color w:val="auto"/>
          <w:kern w:val="0"/>
          <w:sz w:val="12"/>
          <w:szCs w:val="12"/>
          <w:lang w:eastAsia="en-US"/>
        </w:rPr>
      </w:pPr>
      <w:r w:rsidRPr="008C1927">
        <w:rPr>
          <w:rFonts w:ascii="Times New Roman" w:hAnsi="Times New Roman" w:cs="Times New Roman"/>
          <w:bCs/>
          <w:color w:val="auto"/>
          <w:kern w:val="0"/>
          <w:sz w:val="12"/>
          <w:szCs w:val="12"/>
          <w:lang w:eastAsia="en-US"/>
        </w:rPr>
        <w:t>ВНЕБЮДЖЕТНЫХ ФОНДОВ</w:t>
      </w:r>
    </w:p>
    <w:p w:rsidR="008C1927" w:rsidRPr="008C1927" w:rsidRDefault="008C1927" w:rsidP="008C1927">
      <w:pPr>
        <w:spacing w:after="0" w:line="240" w:lineRule="auto"/>
        <w:jc w:val="center"/>
        <w:rPr>
          <w:rFonts w:ascii="Times New Roman" w:hAnsi="Times New Roman" w:cs="Times New Roman"/>
          <w:bCs/>
          <w:color w:val="auto"/>
          <w:kern w:val="0"/>
          <w:sz w:val="12"/>
          <w:szCs w:val="12"/>
          <w:lang w:eastAsia="en-US"/>
        </w:rPr>
      </w:pPr>
    </w:p>
    <w:tbl>
      <w:tblPr>
        <w:tblW w:w="11089"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2"/>
        <w:gridCol w:w="1051"/>
        <w:gridCol w:w="2126"/>
        <w:gridCol w:w="2028"/>
        <w:gridCol w:w="524"/>
        <w:gridCol w:w="466"/>
        <w:gridCol w:w="523"/>
        <w:gridCol w:w="353"/>
        <w:gridCol w:w="15"/>
        <w:gridCol w:w="627"/>
        <w:gridCol w:w="757"/>
        <w:gridCol w:w="15"/>
        <w:gridCol w:w="646"/>
        <w:gridCol w:w="1276"/>
      </w:tblGrid>
      <w:tr w:rsidR="008C1927" w:rsidRPr="008C1927" w:rsidTr="008C1927">
        <w:trPr>
          <w:trHeight w:val="20"/>
        </w:trPr>
        <w:tc>
          <w:tcPr>
            <w:tcW w:w="682" w:type="dxa"/>
            <w:vMerge w:val="restart"/>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8C1927">
              <w:rPr>
                <w:rFonts w:ascii="Times New Roman" w:eastAsia="Calibri" w:hAnsi="Times New Roman" w:cs="Times New Roman"/>
                <w:color w:val="auto"/>
                <w:w w:val="99"/>
                <w:kern w:val="0"/>
                <w:sz w:val="12"/>
                <w:szCs w:val="12"/>
                <w:lang w:val="en-US" w:eastAsia="en-US"/>
              </w:rPr>
              <w:t>N</w:t>
            </w:r>
          </w:p>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8C1927">
              <w:rPr>
                <w:rFonts w:ascii="Times New Roman" w:eastAsia="Calibri" w:hAnsi="Times New Roman" w:cs="Times New Roman"/>
                <w:color w:val="auto"/>
                <w:kern w:val="0"/>
                <w:sz w:val="12"/>
                <w:szCs w:val="12"/>
                <w:lang w:val="en-US" w:eastAsia="en-US"/>
              </w:rPr>
              <w:t>п/п</w:t>
            </w:r>
          </w:p>
        </w:tc>
        <w:tc>
          <w:tcPr>
            <w:tcW w:w="1051" w:type="dxa"/>
            <w:vMerge w:val="restart"/>
            <w:shd w:val="clear" w:color="auto" w:fill="auto"/>
          </w:tcPr>
          <w:p w:rsidR="008C1927" w:rsidRPr="008C1927" w:rsidRDefault="008C1927" w:rsidP="008C1927">
            <w:pPr>
              <w:widowControl w:val="0"/>
              <w:spacing w:after="0" w:line="240" w:lineRule="auto"/>
              <w:ind w:left="57" w:right="57" w:hanging="1"/>
              <w:jc w:val="center"/>
              <w:rPr>
                <w:rFonts w:ascii="Times New Roman" w:eastAsia="Calibri" w:hAnsi="Times New Roman" w:cs="Times New Roman"/>
                <w:color w:val="auto"/>
                <w:kern w:val="0"/>
                <w:sz w:val="12"/>
                <w:szCs w:val="12"/>
                <w:lang w:val="en-US" w:eastAsia="en-US"/>
              </w:rPr>
            </w:pPr>
            <w:proofErr w:type="spellStart"/>
            <w:r w:rsidRPr="008C1927">
              <w:rPr>
                <w:rFonts w:ascii="Times New Roman" w:eastAsia="Calibri" w:hAnsi="Times New Roman" w:cs="Times New Roman"/>
                <w:color w:val="auto"/>
                <w:kern w:val="0"/>
                <w:sz w:val="12"/>
                <w:szCs w:val="12"/>
                <w:lang w:val="en-US" w:eastAsia="en-US"/>
              </w:rPr>
              <w:t>Статус</w:t>
            </w:r>
            <w:proofErr w:type="spellEnd"/>
            <w:r w:rsidRPr="008C1927">
              <w:rPr>
                <w:rFonts w:ascii="Times New Roman" w:eastAsia="Calibri" w:hAnsi="Times New Roman" w:cs="Times New Roman"/>
                <w:color w:val="auto"/>
                <w:kern w:val="0"/>
                <w:sz w:val="12"/>
                <w:szCs w:val="12"/>
                <w:lang w:val="en-US" w:eastAsia="en-US"/>
              </w:rPr>
              <w:t xml:space="preserve"> (</w:t>
            </w:r>
            <w:proofErr w:type="spellStart"/>
            <w:r w:rsidRPr="008C1927">
              <w:rPr>
                <w:rFonts w:ascii="Times New Roman" w:eastAsia="Calibri" w:hAnsi="Times New Roman" w:cs="Times New Roman"/>
                <w:color w:val="auto"/>
                <w:kern w:val="0"/>
                <w:sz w:val="12"/>
                <w:szCs w:val="12"/>
                <w:lang w:val="en-US" w:eastAsia="en-US"/>
              </w:rPr>
              <w:t>муниципальнаяпрограмма</w:t>
            </w:r>
            <w:proofErr w:type="spellEnd"/>
            <w:r w:rsidRPr="008C1927">
              <w:rPr>
                <w:rFonts w:ascii="Times New Roman" w:eastAsia="Calibri" w:hAnsi="Times New Roman" w:cs="Times New Roman"/>
                <w:color w:val="auto"/>
                <w:kern w:val="0"/>
                <w:sz w:val="12"/>
                <w:szCs w:val="12"/>
                <w:lang w:val="en-US" w:eastAsia="en-US"/>
              </w:rPr>
              <w:t xml:space="preserve">, </w:t>
            </w:r>
            <w:proofErr w:type="spellStart"/>
            <w:r w:rsidRPr="008C1927">
              <w:rPr>
                <w:rFonts w:ascii="Times New Roman" w:eastAsia="Calibri" w:hAnsi="Times New Roman" w:cs="Times New Roman"/>
                <w:color w:val="auto"/>
                <w:kern w:val="0"/>
                <w:sz w:val="12"/>
                <w:szCs w:val="12"/>
                <w:lang w:val="en-US" w:eastAsia="en-US"/>
              </w:rPr>
              <w:t>подпрограмма</w:t>
            </w:r>
            <w:proofErr w:type="spellEnd"/>
            <w:r w:rsidRPr="008C1927">
              <w:rPr>
                <w:rFonts w:ascii="Times New Roman" w:eastAsia="Calibri" w:hAnsi="Times New Roman" w:cs="Times New Roman"/>
                <w:color w:val="auto"/>
                <w:kern w:val="0"/>
                <w:sz w:val="12"/>
                <w:szCs w:val="12"/>
                <w:lang w:val="en-US" w:eastAsia="en-US"/>
              </w:rPr>
              <w:t>)</w:t>
            </w:r>
          </w:p>
        </w:tc>
        <w:tc>
          <w:tcPr>
            <w:tcW w:w="2126" w:type="dxa"/>
            <w:vMerge w:val="restart"/>
            <w:shd w:val="clear" w:color="auto" w:fill="auto"/>
          </w:tcPr>
          <w:p w:rsidR="008C1927" w:rsidRPr="008C1927" w:rsidRDefault="008C1927" w:rsidP="008C1927">
            <w:pPr>
              <w:widowControl w:val="0"/>
              <w:spacing w:after="0" w:line="240" w:lineRule="auto"/>
              <w:ind w:left="57" w:right="57" w:firstLine="5"/>
              <w:jc w:val="center"/>
              <w:rPr>
                <w:rFonts w:ascii="Times New Roman" w:eastAsia="Calibri" w:hAnsi="Times New Roman" w:cs="Times New Roman"/>
                <w:color w:val="auto"/>
                <w:kern w:val="0"/>
                <w:sz w:val="12"/>
                <w:szCs w:val="12"/>
                <w:lang w:val="en-US" w:eastAsia="en-US"/>
              </w:rPr>
            </w:pPr>
            <w:proofErr w:type="spellStart"/>
            <w:r w:rsidRPr="008C1927">
              <w:rPr>
                <w:rFonts w:ascii="Times New Roman" w:eastAsia="Calibri" w:hAnsi="Times New Roman" w:cs="Times New Roman"/>
                <w:color w:val="auto"/>
                <w:kern w:val="0"/>
                <w:sz w:val="12"/>
                <w:szCs w:val="12"/>
                <w:lang w:val="en-US" w:eastAsia="en-US"/>
              </w:rPr>
              <w:t>Наименование</w:t>
            </w:r>
            <w:proofErr w:type="spellEnd"/>
            <w:r w:rsidRPr="008C1927">
              <w:rPr>
                <w:rFonts w:ascii="Times New Roman" w:eastAsia="Calibri" w:hAnsi="Times New Roman" w:cs="Times New Roman"/>
                <w:color w:val="auto"/>
                <w:kern w:val="0"/>
                <w:sz w:val="12"/>
                <w:szCs w:val="12"/>
                <w:lang w:eastAsia="en-US"/>
              </w:rPr>
              <w:t xml:space="preserve"> </w:t>
            </w:r>
            <w:proofErr w:type="spellStart"/>
            <w:r w:rsidRPr="008C1927">
              <w:rPr>
                <w:rFonts w:ascii="Times New Roman" w:eastAsia="Calibri" w:hAnsi="Times New Roman" w:cs="Times New Roman"/>
                <w:color w:val="auto"/>
                <w:kern w:val="0"/>
                <w:sz w:val="12"/>
                <w:szCs w:val="12"/>
                <w:lang w:val="en-US" w:eastAsia="en-US"/>
              </w:rPr>
              <w:t>муниципальнойпрограммы</w:t>
            </w:r>
            <w:proofErr w:type="spellEnd"/>
            <w:r w:rsidRPr="008C1927">
              <w:rPr>
                <w:rFonts w:ascii="Times New Roman" w:eastAsia="Calibri" w:hAnsi="Times New Roman" w:cs="Times New Roman"/>
                <w:color w:val="auto"/>
                <w:kern w:val="0"/>
                <w:sz w:val="12"/>
                <w:szCs w:val="12"/>
                <w:lang w:val="en-US" w:eastAsia="en-US"/>
              </w:rPr>
              <w:t xml:space="preserve">, </w:t>
            </w:r>
            <w:proofErr w:type="spellStart"/>
            <w:r w:rsidRPr="008C1927">
              <w:rPr>
                <w:rFonts w:ascii="Times New Roman" w:eastAsia="Calibri" w:hAnsi="Times New Roman" w:cs="Times New Roman"/>
                <w:color w:val="auto"/>
                <w:kern w:val="0"/>
                <w:sz w:val="12"/>
                <w:szCs w:val="12"/>
                <w:lang w:val="en-US" w:eastAsia="en-US"/>
              </w:rPr>
              <w:t>подпрограммы</w:t>
            </w:r>
            <w:proofErr w:type="spellEnd"/>
          </w:p>
        </w:tc>
        <w:tc>
          <w:tcPr>
            <w:tcW w:w="2028" w:type="dxa"/>
            <w:vMerge w:val="restart"/>
            <w:shd w:val="clear" w:color="auto" w:fill="auto"/>
          </w:tcPr>
          <w:p w:rsidR="008C1927" w:rsidRPr="008C1927" w:rsidRDefault="008C1927" w:rsidP="008C1927">
            <w:pPr>
              <w:widowControl w:val="0"/>
              <w:spacing w:after="0" w:line="240" w:lineRule="auto"/>
              <w:ind w:left="57" w:right="57" w:firstLine="1"/>
              <w:jc w:val="center"/>
              <w:rPr>
                <w:rFonts w:ascii="Times New Roman" w:eastAsia="Calibri" w:hAnsi="Times New Roman" w:cs="Times New Roman"/>
                <w:color w:val="auto"/>
                <w:kern w:val="0"/>
                <w:sz w:val="12"/>
                <w:szCs w:val="12"/>
                <w:lang w:eastAsia="en-US"/>
              </w:rPr>
            </w:pPr>
            <w:r w:rsidRPr="008C1927">
              <w:rPr>
                <w:rFonts w:ascii="Times New Roman" w:eastAsia="Calibri" w:hAnsi="Times New Roman" w:cs="Times New Roman"/>
                <w:color w:val="auto"/>
                <w:kern w:val="0"/>
                <w:sz w:val="12"/>
                <w:szCs w:val="12"/>
                <w:lang w:eastAsia="en-US"/>
              </w:rPr>
              <w:t>Наименование главного распорядителя бюджетных средств (далее - ГРБС)</w:t>
            </w:r>
          </w:p>
        </w:tc>
        <w:tc>
          <w:tcPr>
            <w:tcW w:w="1881" w:type="dxa"/>
            <w:gridSpan w:val="5"/>
            <w:shd w:val="clear" w:color="auto" w:fill="auto"/>
          </w:tcPr>
          <w:p w:rsidR="008C1927" w:rsidRPr="008C1927" w:rsidRDefault="008C1927" w:rsidP="008C1927">
            <w:pPr>
              <w:widowControl w:val="0"/>
              <w:tabs>
                <w:tab w:val="left" w:pos="2650"/>
                <w:tab w:val="left" w:pos="2792"/>
              </w:tabs>
              <w:spacing w:after="0" w:line="240" w:lineRule="auto"/>
              <w:ind w:left="57" w:right="57" w:firstLine="99"/>
              <w:jc w:val="center"/>
              <w:rPr>
                <w:rFonts w:ascii="Times New Roman" w:eastAsia="Calibri" w:hAnsi="Times New Roman" w:cs="Times New Roman"/>
                <w:color w:val="auto"/>
                <w:kern w:val="0"/>
                <w:sz w:val="12"/>
                <w:szCs w:val="12"/>
                <w:lang w:val="en-US" w:eastAsia="en-US"/>
              </w:rPr>
            </w:pPr>
            <w:proofErr w:type="spellStart"/>
            <w:r w:rsidRPr="008C1927">
              <w:rPr>
                <w:rFonts w:ascii="Times New Roman" w:eastAsia="Calibri" w:hAnsi="Times New Roman" w:cs="Times New Roman"/>
                <w:color w:val="auto"/>
                <w:kern w:val="0"/>
                <w:sz w:val="12"/>
                <w:szCs w:val="12"/>
                <w:lang w:val="en-US" w:eastAsia="en-US"/>
              </w:rPr>
              <w:t>Код</w:t>
            </w:r>
            <w:proofErr w:type="spellEnd"/>
            <w:r w:rsidRPr="008C1927">
              <w:rPr>
                <w:rFonts w:ascii="Times New Roman" w:eastAsia="Calibri" w:hAnsi="Times New Roman" w:cs="Times New Roman"/>
                <w:color w:val="auto"/>
                <w:kern w:val="0"/>
                <w:sz w:val="12"/>
                <w:szCs w:val="12"/>
                <w:lang w:eastAsia="en-US"/>
              </w:rPr>
              <w:t xml:space="preserve"> </w:t>
            </w:r>
            <w:proofErr w:type="spellStart"/>
            <w:r w:rsidRPr="008C1927">
              <w:rPr>
                <w:rFonts w:ascii="Times New Roman" w:eastAsia="Calibri" w:hAnsi="Times New Roman" w:cs="Times New Roman"/>
                <w:color w:val="auto"/>
                <w:kern w:val="0"/>
                <w:sz w:val="12"/>
                <w:szCs w:val="12"/>
                <w:lang w:val="en-US" w:eastAsia="en-US"/>
              </w:rPr>
              <w:t>бюджетной</w:t>
            </w:r>
            <w:proofErr w:type="spellEnd"/>
            <w:r w:rsidRPr="008C1927">
              <w:rPr>
                <w:rFonts w:ascii="Times New Roman" w:eastAsia="Calibri" w:hAnsi="Times New Roman" w:cs="Times New Roman"/>
                <w:color w:val="auto"/>
                <w:kern w:val="0"/>
                <w:sz w:val="12"/>
                <w:szCs w:val="12"/>
                <w:lang w:eastAsia="en-US"/>
              </w:rPr>
              <w:t xml:space="preserve"> </w:t>
            </w:r>
            <w:proofErr w:type="spellStart"/>
            <w:r w:rsidRPr="008C1927">
              <w:rPr>
                <w:rFonts w:ascii="Times New Roman" w:eastAsia="Calibri" w:hAnsi="Times New Roman" w:cs="Times New Roman"/>
                <w:color w:val="auto"/>
                <w:kern w:val="0"/>
                <w:sz w:val="12"/>
                <w:szCs w:val="12"/>
                <w:lang w:val="en-US" w:eastAsia="en-US"/>
              </w:rPr>
              <w:t>классификации</w:t>
            </w:r>
            <w:proofErr w:type="spellEnd"/>
          </w:p>
        </w:tc>
        <w:tc>
          <w:tcPr>
            <w:tcW w:w="627"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8C1927">
              <w:rPr>
                <w:rFonts w:ascii="Times New Roman" w:eastAsia="Calibri" w:hAnsi="Times New Roman" w:cs="Times New Roman"/>
                <w:color w:val="auto"/>
                <w:kern w:val="0"/>
                <w:sz w:val="12"/>
                <w:szCs w:val="12"/>
                <w:lang w:eastAsia="en-US"/>
              </w:rPr>
              <w:t>2022 год</w:t>
            </w:r>
          </w:p>
        </w:tc>
        <w:tc>
          <w:tcPr>
            <w:tcW w:w="757" w:type="dxa"/>
            <w:shd w:val="clear" w:color="auto" w:fill="auto"/>
          </w:tcPr>
          <w:p w:rsidR="008C1927" w:rsidRPr="008C1927" w:rsidRDefault="008C1927" w:rsidP="008C1927">
            <w:pPr>
              <w:widowControl w:val="0"/>
              <w:spacing w:after="0" w:line="240" w:lineRule="auto"/>
              <w:ind w:left="57" w:right="57" w:hanging="2"/>
              <w:jc w:val="center"/>
              <w:rPr>
                <w:rFonts w:ascii="Times New Roman" w:eastAsia="Calibri" w:hAnsi="Times New Roman" w:cs="Times New Roman"/>
                <w:color w:val="auto"/>
                <w:kern w:val="0"/>
                <w:sz w:val="12"/>
                <w:szCs w:val="12"/>
                <w:lang w:eastAsia="en-US"/>
              </w:rPr>
            </w:pPr>
            <w:r w:rsidRPr="008C1927">
              <w:rPr>
                <w:rFonts w:ascii="Times New Roman" w:eastAsia="Calibri" w:hAnsi="Times New Roman" w:cs="Times New Roman"/>
                <w:color w:val="auto"/>
                <w:kern w:val="0"/>
                <w:sz w:val="12"/>
                <w:szCs w:val="12"/>
                <w:lang w:eastAsia="en-US"/>
              </w:rPr>
              <w:t>2023 год</w:t>
            </w:r>
          </w:p>
        </w:tc>
        <w:tc>
          <w:tcPr>
            <w:tcW w:w="661" w:type="dxa"/>
            <w:gridSpan w:val="2"/>
            <w:shd w:val="clear" w:color="auto" w:fill="auto"/>
          </w:tcPr>
          <w:p w:rsidR="008C1927" w:rsidRPr="008C1927" w:rsidRDefault="008C1927" w:rsidP="008C1927">
            <w:pPr>
              <w:widowControl w:val="0"/>
              <w:spacing w:after="0" w:line="240" w:lineRule="auto"/>
              <w:ind w:left="57" w:right="57" w:hanging="2"/>
              <w:jc w:val="center"/>
              <w:rPr>
                <w:rFonts w:ascii="Times New Roman" w:eastAsia="Calibri" w:hAnsi="Times New Roman" w:cs="Times New Roman"/>
                <w:color w:val="auto"/>
                <w:kern w:val="0"/>
                <w:sz w:val="12"/>
                <w:szCs w:val="12"/>
                <w:lang w:eastAsia="en-US"/>
              </w:rPr>
            </w:pPr>
            <w:r w:rsidRPr="008C1927">
              <w:rPr>
                <w:rFonts w:ascii="Times New Roman" w:eastAsia="Calibri" w:hAnsi="Times New Roman" w:cs="Times New Roman"/>
                <w:color w:val="auto"/>
                <w:kern w:val="0"/>
                <w:sz w:val="12"/>
                <w:szCs w:val="12"/>
                <w:lang w:eastAsia="en-US"/>
              </w:rPr>
              <w:t>2024 год</w:t>
            </w:r>
          </w:p>
        </w:tc>
        <w:tc>
          <w:tcPr>
            <w:tcW w:w="1276" w:type="dxa"/>
            <w:shd w:val="clear" w:color="auto" w:fill="auto"/>
          </w:tcPr>
          <w:p w:rsidR="008C1927" w:rsidRPr="008C1927" w:rsidRDefault="008C1927" w:rsidP="008C1927">
            <w:pPr>
              <w:widowControl w:val="0"/>
              <w:spacing w:after="0" w:line="240" w:lineRule="auto"/>
              <w:ind w:left="57" w:right="57" w:firstLine="4"/>
              <w:jc w:val="center"/>
              <w:rPr>
                <w:rFonts w:ascii="Times New Roman" w:eastAsia="Calibri" w:hAnsi="Times New Roman" w:cs="Times New Roman"/>
                <w:color w:val="auto"/>
                <w:kern w:val="0"/>
                <w:sz w:val="12"/>
                <w:szCs w:val="12"/>
                <w:lang w:eastAsia="en-US"/>
              </w:rPr>
            </w:pPr>
            <w:r w:rsidRPr="008C1927">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r>
      <w:tr w:rsidR="008C1927" w:rsidRPr="008C1927" w:rsidTr="008C1927">
        <w:trPr>
          <w:trHeight w:val="20"/>
        </w:trPr>
        <w:tc>
          <w:tcPr>
            <w:tcW w:w="682" w:type="dxa"/>
            <w:vMerge/>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1051" w:type="dxa"/>
            <w:vMerge/>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126" w:type="dxa"/>
            <w:vMerge/>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vMerge/>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524"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8C1927">
              <w:rPr>
                <w:rFonts w:ascii="Times New Roman" w:eastAsia="Calibri" w:hAnsi="Times New Roman" w:cs="Times New Roman"/>
                <w:color w:val="auto"/>
                <w:kern w:val="0"/>
                <w:sz w:val="12"/>
                <w:szCs w:val="12"/>
                <w:lang w:val="en-US" w:eastAsia="en-US"/>
              </w:rPr>
              <w:t>ГРБС</w:t>
            </w:r>
          </w:p>
        </w:tc>
        <w:tc>
          <w:tcPr>
            <w:tcW w:w="466"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proofErr w:type="spellStart"/>
            <w:r w:rsidRPr="008C1927">
              <w:rPr>
                <w:rFonts w:ascii="Times New Roman" w:eastAsia="Calibri" w:hAnsi="Times New Roman" w:cs="Times New Roman"/>
                <w:color w:val="auto"/>
                <w:kern w:val="0"/>
                <w:sz w:val="12"/>
                <w:szCs w:val="12"/>
                <w:lang w:val="en-US" w:eastAsia="en-US"/>
              </w:rPr>
              <w:t>РзПр</w:t>
            </w:r>
            <w:proofErr w:type="spellEnd"/>
          </w:p>
        </w:tc>
        <w:tc>
          <w:tcPr>
            <w:tcW w:w="523"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8C1927">
              <w:rPr>
                <w:rFonts w:ascii="Times New Roman" w:eastAsia="Calibri" w:hAnsi="Times New Roman" w:cs="Times New Roman"/>
                <w:color w:val="auto"/>
                <w:kern w:val="0"/>
                <w:sz w:val="12"/>
                <w:szCs w:val="12"/>
                <w:lang w:val="en-US" w:eastAsia="en-US"/>
              </w:rPr>
              <w:t>ЦСР</w:t>
            </w:r>
          </w:p>
        </w:tc>
        <w:tc>
          <w:tcPr>
            <w:tcW w:w="353"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8C1927">
              <w:rPr>
                <w:rFonts w:ascii="Times New Roman" w:eastAsia="Calibri" w:hAnsi="Times New Roman" w:cs="Times New Roman"/>
                <w:color w:val="auto"/>
                <w:kern w:val="0"/>
                <w:sz w:val="12"/>
                <w:szCs w:val="12"/>
                <w:lang w:val="en-US" w:eastAsia="en-US"/>
              </w:rPr>
              <w:t>ВР</w:t>
            </w:r>
          </w:p>
        </w:tc>
        <w:tc>
          <w:tcPr>
            <w:tcW w:w="642" w:type="dxa"/>
            <w:gridSpan w:val="2"/>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proofErr w:type="spellStart"/>
            <w:r w:rsidRPr="008C1927">
              <w:rPr>
                <w:rFonts w:ascii="Times New Roman" w:eastAsia="Calibri" w:hAnsi="Times New Roman" w:cs="Times New Roman"/>
                <w:color w:val="auto"/>
                <w:kern w:val="0"/>
                <w:sz w:val="12"/>
                <w:szCs w:val="12"/>
                <w:lang w:val="en-US" w:eastAsia="en-US"/>
              </w:rPr>
              <w:t>план</w:t>
            </w:r>
            <w:proofErr w:type="spellEnd"/>
          </w:p>
        </w:tc>
        <w:tc>
          <w:tcPr>
            <w:tcW w:w="772" w:type="dxa"/>
            <w:gridSpan w:val="2"/>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proofErr w:type="spellStart"/>
            <w:r w:rsidRPr="008C1927">
              <w:rPr>
                <w:rFonts w:ascii="Times New Roman" w:eastAsia="Calibri" w:hAnsi="Times New Roman" w:cs="Times New Roman"/>
                <w:color w:val="auto"/>
                <w:kern w:val="0"/>
                <w:sz w:val="12"/>
                <w:szCs w:val="12"/>
                <w:lang w:val="en-US" w:eastAsia="en-US"/>
              </w:rPr>
              <w:t>план</w:t>
            </w:r>
            <w:proofErr w:type="spellEnd"/>
          </w:p>
        </w:tc>
        <w:tc>
          <w:tcPr>
            <w:tcW w:w="646"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proofErr w:type="spellStart"/>
            <w:r w:rsidRPr="008C1927">
              <w:rPr>
                <w:rFonts w:ascii="Times New Roman" w:eastAsia="Calibri" w:hAnsi="Times New Roman" w:cs="Times New Roman"/>
                <w:color w:val="auto"/>
                <w:kern w:val="0"/>
                <w:sz w:val="12"/>
                <w:szCs w:val="12"/>
                <w:lang w:val="en-US" w:eastAsia="en-US"/>
              </w:rPr>
              <w:t>план</w:t>
            </w:r>
            <w:proofErr w:type="spellEnd"/>
          </w:p>
        </w:tc>
        <w:tc>
          <w:tcPr>
            <w:tcW w:w="1276" w:type="dxa"/>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color w:val="auto"/>
                <w:kern w:val="0"/>
                <w:sz w:val="12"/>
                <w:szCs w:val="12"/>
                <w:lang w:val="en-US" w:eastAsia="en-US"/>
              </w:rPr>
            </w:pPr>
          </w:p>
        </w:tc>
      </w:tr>
      <w:tr w:rsidR="008C1927" w:rsidRPr="008C1927" w:rsidTr="008C1927">
        <w:trPr>
          <w:trHeight w:val="20"/>
        </w:trPr>
        <w:tc>
          <w:tcPr>
            <w:tcW w:w="682"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8C1927">
              <w:rPr>
                <w:rFonts w:ascii="Times New Roman" w:eastAsia="Calibri" w:hAnsi="Times New Roman" w:cs="Times New Roman"/>
                <w:color w:val="auto"/>
                <w:kern w:val="0"/>
                <w:sz w:val="12"/>
                <w:szCs w:val="12"/>
                <w:lang w:val="en-US" w:eastAsia="en-US"/>
              </w:rPr>
              <w:t>1</w:t>
            </w:r>
          </w:p>
        </w:tc>
        <w:tc>
          <w:tcPr>
            <w:tcW w:w="1051"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8C1927">
              <w:rPr>
                <w:rFonts w:ascii="Times New Roman" w:eastAsia="Calibri" w:hAnsi="Times New Roman" w:cs="Times New Roman"/>
                <w:color w:val="auto"/>
                <w:kern w:val="0"/>
                <w:sz w:val="12"/>
                <w:szCs w:val="12"/>
                <w:lang w:val="en-US" w:eastAsia="en-US"/>
              </w:rPr>
              <w:t>2</w:t>
            </w:r>
          </w:p>
        </w:tc>
        <w:tc>
          <w:tcPr>
            <w:tcW w:w="2126"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8C1927">
              <w:rPr>
                <w:rFonts w:ascii="Times New Roman" w:eastAsia="Calibri" w:hAnsi="Times New Roman" w:cs="Times New Roman"/>
                <w:color w:val="auto"/>
                <w:kern w:val="0"/>
                <w:sz w:val="12"/>
                <w:szCs w:val="12"/>
                <w:lang w:val="en-US" w:eastAsia="en-US"/>
              </w:rPr>
              <w:t>3</w:t>
            </w:r>
          </w:p>
        </w:tc>
        <w:tc>
          <w:tcPr>
            <w:tcW w:w="2028"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8C1927">
              <w:rPr>
                <w:rFonts w:ascii="Times New Roman" w:eastAsia="Calibri" w:hAnsi="Times New Roman" w:cs="Times New Roman"/>
                <w:color w:val="auto"/>
                <w:kern w:val="0"/>
                <w:sz w:val="12"/>
                <w:szCs w:val="12"/>
                <w:lang w:val="en-US" w:eastAsia="en-US"/>
              </w:rPr>
              <w:t>4</w:t>
            </w:r>
          </w:p>
        </w:tc>
        <w:tc>
          <w:tcPr>
            <w:tcW w:w="524"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8C1927">
              <w:rPr>
                <w:rFonts w:ascii="Times New Roman" w:eastAsia="Calibri" w:hAnsi="Times New Roman" w:cs="Times New Roman"/>
                <w:color w:val="auto"/>
                <w:kern w:val="0"/>
                <w:sz w:val="12"/>
                <w:szCs w:val="12"/>
                <w:lang w:val="en-US" w:eastAsia="en-US"/>
              </w:rPr>
              <w:t>5</w:t>
            </w:r>
          </w:p>
        </w:tc>
        <w:tc>
          <w:tcPr>
            <w:tcW w:w="466"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8C1927">
              <w:rPr>
                <w:rFonts w:ascii="Times New Roman" w:eastAsia="Calibri" w:hAnsi="Times New Roman" w:cs="Times New Roman"/>
                <w:color w:val="auto"/>
                <w:kern w:val="0"/>
                <w:sz w:val="12"/>
                <w:szCs w:val="12"/>
                <w:lang w:val="en-US" w:eastAsia="en-US"/>
              </w:rPr>
              <w:t>6</w:t>
            </w:r>
          </w:p>
        </w:tc>
        <w:tc>
          <w:tcPr>
            <w:tcW w:w="523"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8C1927">
              <w:rPr>
                <w:rFonts w:ascii="Times New Roman" w:eastAsia="Calibri" w:hAnsi="Times New Roman" w:cs="Times New Roman"/>
                <w:color w:val="auto"/>
                <w:kern w:val="0"/>
                <w:sz w:val="12"/>
                <w:szCs w:val="12"/>
                <w:lang w:val="en-US" w:eastAsia="en-US"/>
              </w:rPr>
              <w:t>7</w:t>
            </w:r>
          </w:p>
        </w:tc>
        <w:tc>
          <w:tcPr>
            <w:tcW w:w="353"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8C1927">
              <w:rPr>
                <w:rFonts w:ascii="Times New Roman" w:eastAsia="Calibri" w:hAnsi="Times New Roman" w:cs="Times New Roman"/>
                <w:color w:val="auto"/>
                <w:kern w:val="0"/>
                <w:sz w:val="12"/>
                <w:szCs w:val="12"/>
                <w:lang w:val="en-US" w:eastAsia="en-US"/>
              </w:rPr>
              <w:t>8</w:t>
            </w:r>
          </w:p>
        </w:tc>
        <w:tc>
          <w:tcPr>
            <w:tcW w:w="642" w:type="dxa"/>
            <w:gridSpan w:val="2"/>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8C1927">
              <w:rPr>
                <w:rFonts w:ascii="Times New Roman" w:eastAsia="Calibri" w:hAnsi="Times New Roman" w:cs="Times New Roman"/>
                <w:color w:val="auto"/>
                <w:kern w:val="0"/>
                <w:sz w:val="12"/>
                <w:szCs w:val="12"/>
                <w:lang w:val="en-US" w:eastAsia="en-US"/>
              </w:rPr>
              <w:t>9</w:t>
            </w:r>
          </w:p>
        </w:tc>
        <w:tc>
          <w:tcPr>
            <w:tcW w:w="772" w:type="dxa"/>
            <w:gridSpan w:val="2"/>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8C1927">
              <w:rPr>
                <w:rFonts w:ascii="Times New Roman" w:eastAsia="Calibri" w:hAnsi="Times New Roman" w:cs="Times New Roman"/>
                <w:color w:val="auto"/>
                <w:kern w:val="0"/>
                <w:sz w:val="12"/>
                <w:szCs w:val="12"/>
                <w:lang w:val="en-US" w:eastAsia="en-US"/>
              </w:rPr>
              <w:t>10</w:t>
            </w:r>
          </w:p>
        </w:tc>
        <w:tc>
          <w:tcPr>
            <w:tcW w:w="646"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8C1927">
              <w:rPr>
                <w:rFonts w:ascii="Times New Roman" w:eastAsia="Calibri" w:hAnsi="Times New Roman" w:cs="Times New Roman"/>
                <w:color w:val="auto"/>
                <w:kern w:val="0"/>
                <w:sz w:val="12"/>
                <w:szCs w:val="12"/>
                <w:lang w:val="en-US" w:eastAsia="en-US"/>
              </w:rPr>
              <w:t>11</w:t>
            </w:r>
          </w:p>
        </w:tc>
        <w:tc>
          <w:tcPr>
            <w:tcW w:w="1276"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8C1927">
              <w:rPr>
                <w:rFonts w:ascii="Times New Roman" w:eastAsia="Calibri" w:hAnsi="Times New Roman" w:cs="Times New Roman"/>
                <w:color w:val="auto"/>
                <w:kern w:val="0"/>
                <w:sz w:val="12"/>
                <w:szCs w:val="12"/>
                <w:lang w:val="en-US" w:eastAsia="en-US"/>
              </w:rPr>
              <w:t>12</w:t>
            </w:r>
          </w:p>
        </w:tc>
      </w:tr>
      <w:tr w:rsidR="008C1927" w:rsidRPr="008C1927" w:rsidTr="008C1927">
        <w:trPr>
          <w:trHeight w:val="20"/>
        </w:trPr>
        <w:tc>
          <w:tcPr>
            <w:tcW w:w="682" w:type="dxa"/>
            <w:vMerge w:val="restart"/>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8C1927">
              <w:rPr>
                <w:rFonts w:ascii="Times New Roman" w:eastAsia="Calibri" w:hAnsi="Times New Roman" w:cs="Times New Roman"/>
                <w:color w:val="auto"/>
                <w:kern w:val="0"/>
                <w:sz w:val="12"/>
                <w:szCs w:val="12"/>
                <w:lang w:eastAsia="en-US"/>
              </w:rPr>
              <w:t>1</w:t>
            </w:r>
          </w:p>
        </w:tc>
        <w:tc>
          <w:tcPr>
            <w:tcW w:w="1051" w:type="dxa"/>
            <w:vMerge w:val="restart"/>
            <w:shd w:val="clear" w:color="auto" w:fill="auto"/>
          </w:tcPr>
          <w:p w:rsidR="008C1927" w:rsidRPr="008C1927" w:rsidRDefault="008C1927" w:rsidP="008C1927">
            <w:pPr>
              <w:widowControl w:val="0"/>
              <w:spacing w:after="0" w:line="240" w:lineRule="auto"/>
              <w:ind w:left="57" w:right="57"/>
              <w:jc w:val="both"/>
              <w:rPr>
                <w:rFonts w:ascii="Times New Roman" w:eastAsia="Calibri" w:hAnsi="Times New Roman" w:cs="Times New Roman"/>
                <w:color w:val="auto"/>
                <w:kern w:val="0"/>
                <w:sz w:val="12"/>
                <w:szCs w:val="12"/>
                <w:lang w:val="en-US" w:eastAsia="en-US"/>
              </w:rPr>
            </w:pPr>
            <w:proofErr w:type="spellStart"/>
            <w:r w:rsidRPr="008C1927">
              <w:rPr>
                <w:rFonts w:ascii="Times New Roman" w:eastAsia="Calibri" w:hAnsi="Times New Roman" w:cs="Times New Roman"/>
                <w:color w:val="auto"/>
                <w:kern w:val="0"/>
                <w:sz w:val="12"/>
                <w:szCs w:val="12"/>
                <w:lang w:val="en-US" w:eastAsia="en-US"/>
              </w:rPr>
              <w:t>Муниципальнаяпрограмма</w:t>
            </w:r>
            <w:proofErr w:type="spellEnd"/>
          </w:p>
        </w:tc>
        <w:tc>
          <w:tcPr>
            <w:tcW w:w="2126" w:type="dxa"/>
            <w:vMerge w:val="restart"/>
            <w:shd w:val="clear" w:color="auto" w:fill="auto"/>
          </w:tcPr>
          <w:p w:rsidR="008C1927" w:rsidRPr="008C1927" w:rsidRDefault="008C1927" w:rsidP="008C1927">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8C1927">
              <w:rPr>
                <w:rFonts w:ascii="Times New Roman" w:eastAsia="Calibri" w:hAnsi="Times New Roman" w:cs="Times New Roman"/>
                <w:color w:val="auto"/>
                <w:kern w:val="0"/>
                <w:sz w:val="12"/>
                <w:szCs w:val="12"/>
                <w:lang w:eastAsia="en-US"/>
              </w:rPr>
              <w:t>«Развитие малого и среднего предпринимательства в Каратузском районе»</w:t>
            </w:r>
          </w:p>
        </w:tc>
        <w:tc>
          <w:tcPr>
            <w:tcW w:w="2028" w:type="dxa"/>
            <w:shd w:val="clear" w:color="auto" w:fill="auto"/>
          </w:tcPr>
          <w:p w:rsidR="008C1927" w:rsidRPr="008C1927" w:rsidRDefault="008C1927" w:rsidP="008C1927">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8C1927">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24"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8C1927">
              <w:rPr>
                <w:rFonts w:ascii="Times New Roman" w:eastAsia="Calibri" w:hAnsi="Times New Roman" w:cs="Times New Roman"/>
                <w:color w:val="auto"/>
                <w:w w:val="99"/>
                <w:kern w:val="0"/>
                <w:sz w:val="12"/>
                <w:szCs w:val="12"/>
                <w:lang w:val="en-US" w:eastAsia="en-US"/>
              </w:rPr>
              <w:t>Х</w:t>
            </w:r>
          </w:p>
        </w:tc>
        <w:tc>
          <w:tcPr>
            <w:tcW w:w="466"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8C1927">
              <w:rPr>
                <w:rFonts w:ascii="Times New Roman" w:eastAsia="Calibri" w:hAnsi="Times New Roman" w:cs="Times New Roman"/>
                <w:color w:val="auto"/>
                <w:w w:val="99"/>
                <w:kern w:val="0"/>
                <w:sz w:val="12"/>
                <w:szCs w:val="12"/>
                <w:lang w:val="en-US" w:eastAsia="en-US"/>
              </w:rPr>
              <w:t>Х</w:t>
            </w:r>
          </w:p>
        </w:tc>
        <w:tc>
          <w:tcPr>
            <w:tcW w:w="523"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8C1927">
              <w:rPr>
                <w:rFonts w:ascii="Times New Roman" w:eastAsia="Calibri" w:hAnsi="Times New Roman" w:cs="Times New Roman"/>
                <w:color w:val="auto"/>
                <w:w w:val="99"/>
                <w:kern w:val="0"/>
                <w:sz w:val="12"/>
                <w:szCs w:val="12"/>
                <w:lang w:val="en-US" w:eastAsia="en-US"/>
              </w:rPr>
              <w:t>Х</w:t>
            </w:r>
          </w:p>
        </w:tc>
        <w:tc>
          <w:tcPr>
            <w:tcW w:w="353"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8C1927">
              <w:rPr>
                <w:rFonts w:ascii="Times New Roman" w:eastAsia="Calibri" w:hAnsi="Times New Roman" w:cs="Times New Roman"/>
                <w:color w:val="auto"/>
                <w:w w:val="99"/>
                <w:kern w:val="0"/>
                <w:sz w:val="12"/>
                <w:szCs w:val="12"/>
                <w:lang w:val="en-US" w:eastAsia="en-US"/>
              </w:rPr>
              <w:t>Х</w:t>
            </w:r>
          </w:p>
        </w:tc>
        <w:tc>
          <w:tcPr>
            <w:tcW w:w="642" w:type="dxa"/>
            <w:gridSpan w:val="2"/>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8C1927">
              <w:rPr>
                <w:rFonts w:ascii="Times New Roman" w:eastAsia="Calibri" w:hAnsi="Times New Roman" w:cs="Times New Roman"/>
                <w:color w:val="auto"/>
                <w:kern w:val="0"/>
                <w:sz w:val="12"/>
                <w:szCs w:val="12"/>
                <w:lang w:eastAsia="en-US"/>
              </w:rPr>
              <w:t>1373,1</w:t>
            </w:r>
          </w:p>
        </w:tc>
        <w:tc>
          <w:tcPr>
            <w:tcW w:w="772" w:type="dxa"/>
            <w:gridSpan w:val="2"/>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8C1927">
              <w:rPr>
                <w:rFonts w:ascii="Times New Roman" w:eastAsia="Calibri" w:hAnsi="Times New Roman" w:cs="Times New Roman"/>
                <w:color w:val="auto"/>
                <w:kern w:val="0"/>
                <w:sz w:val="12"/>
                <w:szCs w:val="12"/>
                <w:lang w:eastAsia="en-US"/>
              </w:rPr>
              <w:t>325,0</w:t>
            </w:r>
          </w:p>
        </w:tc>
        <w:tc>
          <w:tcPr>
            <w:tcW w:w="646"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8C1927">
              <w:rPr>
                <w:rFonts w:ascii="Times New Roman" w:eastAsia="Calibri" w:hAnsi="Times New Roman" w:cs="Times New Roman"/>
                <w:color w:val="auto"/>
                <w:kern w:val="0"/>
                <w:sz w:val="12"/>
                <w:szCs w:val="12"/>
                <w:lang w:eastAsia="en-US"/>
              </w:rPr>
              <w:t>325,0</w:t>
            </w:r>
          </w:p>
        </w:tc>
        <w:tc>
          <w:tcPr>
            <w:tcW w:w="1276"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8C1927">
              <w:rPr>
                <w:rFonts w:ascii="Times New Roman" w:eastAsia="Calibri" w:hAnsi="Times New Roman" w:cs="Times New Roman"/>
                <w:color w:val="auto"/>
                <w:kern w:val="0"/>
                <w:sz w:val="12"/>
                <w:szCs w:val="12"/>
                <w:lang w:eastAsia="en-US"/>
              </w:rPr>
              <w:t>2023,1</w:t>
            </w:r>
          </w:p>
        </w:tc>
      </w:tr>
      <w:tr w:rsidR="008C1927" w:rsidRPr="008C1927" w:rsidTr="008C1927">
        <w:trPr>
          <w:trHeight w:val="20"/>
        </w:trPr>
        <w:tc>
          <w:tcPr>
            <w:tcW w:w="682" w:type="dxa"/>
            <w:vMerge/>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p>
        </w:tc>
        <w:tc>
          <w:tcPr>
            <w:tcW w:w="1051" w:type="dxa"/>
            <w:vMerge/>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color w:val="auto"/>
                <w:kern w:val="0"/>
                <w:sz w:val="12"/>
                <w:szCs w:val="12"/>
                <w:lang w:val="en-US" w:eastAsia="en-US"/>
              </w:rPr>
            </w:pPr>
          </w:p>
        </w:tc>
        <w:tc>
          <w:tcPr>
            <w:tcW w:w="2126" w:type="dxa"/>
            <w:vMerge/>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color w:val="auto"/>
                <w:kern w:val="0"/>
                <w:sz w:val="12"/>
                <w:szCs w:val="12"/>
                <w:lang w:val="en-US" w:eastAsia="en-US"/>
              </w:rPr>
            </w:pPr>
          </w:p>
        </w:tc>
        <w:tc>
          <w:tcPr>
            <w:tcW w:w="2028" w:type="dxa"/>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color w:val="auto"/>
                <w:kern w:val="0"/>
                <w:sz w:val="12"/>
                <w:szCs w:val="12"/>
                <w:lang w:eastAsia="en-US"/>
              </w:rPr>
            </w:pPr>
            <w:r w:rsidRPr="008C1927">
              <w:rPr>
                <w:rFonts w:ascii="Times New Roman" w:eastAsia="Calibri" w:hAnsi="Times New Roman" w:cs="Times New Roman"/>
                <w:color w:val="auto"/>
                <w:kern w:val="0"/>
                <w:sz w:val="12"/>
                <w:szCs w:val="12"/>
                <w:lang w:eastAsia="en-US"/>
              </w:rPr>
              <w:t>в том числе по ГРБС:</w:t>
            </w:r>
          </w:p>
        </w:tc>
        <w:tc>
          <w:tcPr>
            <w:tcW w:w="524" w:type="dxa"/>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466" w:type="dxa"/>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523" w:type="dxa"/>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353" w:type="dxa"/>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642" w:type="dxa"/>
            <w:gridSpan w:val="2"/>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772" w:type="dxa"/>
            <w:gridSpan w:val="2"/>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646" w:type="dxa"/>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1276" w:type="dxa"/>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color w:val="auto"/>
                <w:kern w:val="0"/>
                <w:sz w:val="12"/>
                <w:szCs w:val="12"/>
                <w:lang w:eastAsia="en-US"/>
              </w:rPr>
            </w:pPr>
          </w:p>
        </w:tc>
      </w:tr>
      <w:tr w:rsidR="008C1927" w:rsidRPr="008C1927" w:rsidTr="008C1927">
        <w:trPr>
          <w:trHeight w:val="20"/>
        </w:trPr>
        <w:tc>
          <w:tcPr>
            <w:tcW w:w="682" w:type="dxa"/>
            <w:vMerge/>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1051" w:type="dxa"/>
            <w:vMerge/>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126" w:type="dxa"/>
            <w:vMerge/>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color w:val="auto"/>
                <w:kern w:val="0"/>
                <w:sz w:val="12"/>
                <w:szCs w:val="12"/>
                <w:lang w:eastAsia="en-US"/>
              </w:rPr>
            </w:pPr>
            <w:r w:rsidRPr="008C1927">
              <w:rPr>
                <w:rFonts w:ascii="Times New Roman" w:eastAsia="Calibri" w:hAnsi="Times New Roman" w:cs="Times New Roman"/>
                <w:color w:val="auto"/>
                <w:kern w:val="0"/>
                <w:sz w:val="12"/>
                <w:szCs w:val="12"/>
                <w:lang w:eastAsia="en-US"/>
              </w:rPr>
              <w:t>Администрация Каратузского района</w:t>
            </w:r>
          </w:p>
        </w:tc>
        <w:tc>
          <w:tcPr>
            <w:tcW w:w="524"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8C1927">
              <w:rPr>
                <w:rFonts w:ascii="Times New Roman" w:eastAsia="Calibri" w:hAnsi="Times New Roman" w:cs="Times New Roman"/>
                <w:color w:val="auto"/>
                <w:kern w:val="0"/>
                <w:sz w:val="12"/>
                <w:szCs w:val="12"/>
                <w:lang w:eastAsia="en-US"/>
              </w:rPr>
              <w:t>901</w:t>
            </w:r>
          </w:p>
        </w:tc>
        <w:tc>
          <w:tcPr>
            <w:tcW w:w="466"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8C1927">
              <w:rPr>
                <w:rFonts w:ascii="Times New Roman" w:eastAsia="Calibri" w:hAnsi="Times New Roman" w:cs="Times New Roman"/>
                <w:color w:val="auto"/>
                <w:w w:val="99"/>
                <w:kern w:val="0"/>
                <w:sz w:val="12"/>
                <w:szCs w:val="12"/>
                <w:lang w:val="en-US" w:eastAsia="en-US"/>
              </w:rPr>
              <w:t>Х</w:t>
            </w:r>
          </w:p>
        </w:tc>
        <w:tc>
          <w:tcPr>
            <w:tcW w:w="523"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8C1927">
              <w:rPr>
                <w:rFonts w:ascii="Times New Roman" w:eastAsia="Calibri" w:hAnsi="Times New Roman" w:cs="Times New Roman"/>
                <w:color w:val="auto"/>
                <w:w w:val="99"/>
                <w:kern w:val="0"/>
                <w:sz w:val="12"/>
                <w:szCs w:val="12"/>
                <w:lang w:val="en-US" w:eastAsia="en-US"/>
              </w:rPr>
              <w:t>Х</w:t>
            </w:r>
          </w:p>
        </w:tc>
        <w:tc>
          <w:tcPr>
            <w:tcW w:w="353"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8C1927">
              <w:rPr>
                <w:rFonts w:ascii="Times New Roman" w:eastAsia="Calibri" w:hAnsi="Times New Roman" w:cs="Times New Roman"/>
                <w:color w:val="auto"/>
                <w:w w:val="99"/>
                <w:kern w:val="0"/>
                <w:sz w:val="12"/>
                <w:szCs w:val="12"/>
                <w:lang w:val="en-US" w:eastAsia="en-US"/>
              </w:rPr>
              <w:t>Х</w:t>
            </w:r>
          </w:p>
        </w:tc>
        <w:tc>
          <w:tcPr>
            <w:tcW w:w="642" w:type="dxa"/>
            <w:gridSpan w:val="2"/>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bCs/>
                <w:color w:val="auto"/>
                <w:kern w:val="0"/>
                <w:sz w:val="12"/>
                <w:szCs w:val="12"/>
              </w:rPr>
            </w:pPr>
            <w:r w:rsidRPr="008C1927">
              <w:rPr>
                <w:rFonts w:ascii="Times New Roman" w:eastAsia="Calibri" w:hAnsi="Times New Roman" w:cs="Times New Roman"/>
                <w:bCs/>
                <w:color w:val="auto"/>
                <w:kern w:val="0"/>
                <w:sz w:val="12"/>
                <w:szCs w:val="12"/>
              </w:rPr>
              <w:t>1373,1</w:t>
            </w:r>
          </w:p>
          <w:p w:rsidR="008C1927" w:rsidRPr="008C1927" w:rsidRDefault="008C1927" w:rsidP="008C1927">
            <w:pPr>
              <w:widowControl w:val="0"/>
              <w:spacing w:after="0" w:line="240" w:lineRule="auto"/>
              <w:ind w:left="57" w:right="57"/>
              <w:rPr>
                <w:rFonts w:ascii="Times New Roman" w:eastAsia="Calibri" w:hAnsi="Times New Roman" w:cs="Times New Roman"/>
                <w:bCs/>
                <w:color w:val="auto"/>
                <w:kern w:val="0"/>
                <w:sz w:val="12"/>
                <w:szCs w:val="12"/>
              </w:rPr>
            </w:pPr>
          </w:p>
        </w:tc>
        <w:tc>
          <w:tcPr>
            <w:tcW w:w="772" w:type="dxa"/>
            <w:gridSpan w:val="2"/>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bCs/>
                <w:color w:val="auto"/>
                <w:kern w:val="0"/>
                <w:sz w:val="12"/>
                <w:szCs w:val="12"/>
              </w:rPr>
            </w:pPr>
            <w:r w:rsidRPr="008C1927">
              <w:rPr>
                <w:rFonts w:ascii="Times New Roman" w:eastAsia="Calibri" w:hAnsi="Times New Roman" w:cs="Times New Roman"/>
                <w:bCs/>
                <w:color w:val="auto"/>
                <w:kern w:val="0"/>
                <w:sz w:val="12"/>
                <w:szCs w:val="12"/>
              </w:rPr>
              <w:t>325,0</w:t>
            </w:r>
          </w:p>
        </w:tc>
        <w:tc>
          <w:tcPr>
            <w:tcW w:w="646"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bCs/>
                <w:color w:val="auto"/>
                <w:kern w:val="0"/>
                <w:sz w:val="12"/>
                <w:szCs w:val="12"/>
              </w:rPr>
            </w:pPr>
            <w:r w:rsidRPr="008C1927">
              <w:rPr>
                <w:rFonts w:ascii="Times New Roman" w:eastAsia="Calibri" w:hAnsi="Times New Roman" w:cs="Times New Roman"/>
                <w:bCs/>
                <w:color w:val="auto"/>
                <w:kern w:val="0"/>
                <w:sz w:val="12"/>
                <w:szCs w:val="12"/>
              </w:rPr>
              <w:t>325,0</w:t>
            </w:r>
          </w:p>
        </w:tc>
        <w:tc>
          <w:tcPr>
            <w:tcW w:w="1276"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bCs/>
                <w:color w:val="auto"/>
                <w:kern w:val="0"/>
                <w:sz w:val="12"/>
                <w:szCs w:val="12"/>
              </w:rPr>
            </w:pPr>
            <w:r w:rsidRPr="008C1927">
              <w:rPr>
                <w:rFonts w:ascii="Times New Roman" w:eastAsia="Calibri" w:hAnsi="Times New Roman" w:cs="Times New Roman"/>
                <w:bCs/>
                <w:color w:val="auto"/>
                <w:kern w:val="0"/>
                <w:sz w:val="12"/>
                <w:szCs w:val="12"/>
              </w:rPr>
              <w:t>2023,1</w:t>
            </w:r>
          </w:p>
        </w:tc>
      </w:tr>
      <w:tr w:rsidR="008C1927" w:rsidRPr="008C1927" w:rsidTr="008C1927">
        <w:trPr>
          <w:trHeight w:val="20"/>
        </w:trPr>
        <w:tc>
          <w:tcPr>
            <w:tcW w:w="682" w:type="dxa"/>
            <w:vMerge w:val="restart"/>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8C1927">
              <w:rPr>
                <w:rFonts w:ascii="Times New Roman" w:eastAsia="Calibri" w:hAnsi="Times New Roman" w:cs="Times New Roman"/>
                <w:color w:val="auto"/>
                <w:kern w:val="0"/>
                <w:sz w:val="12"/>
                <w:szCs w:val="12"/>
                <w:lang w:eastAsia="en-US"/>
              </w:rPr>
              <w:t>2</w:t>
            </w:r>
          </w:p>
        </w:tc>
        <w:tc>
          <w:tcPr>
            <w:tcW w:w="1051" w:type="dxa"/>
            <w:vMerge w:val="restart"/>
            <w:shd w:val="clear" w:color="auto" w:fill="auto"/>
          </w:tcPr>
          <w:p w:rsidR="008C1927" w:rsidRPr="008C1927" w:rsidRDefault="008C1927" w:rsidP="008C1927">
            <w:pPr>
              <w:widowControl w:val="0"/>
              <w:spacing w:after="0" w:line="240" w:lineRule="auto"/>
              <w:ind w:left="57" w:right="57"/>
              <w:jc w:val="both"/>
              <w:rPr>
                <w:rFonts w:ascii="Times New Roman" w:eastAsia="Calibri" w:hAnsi="Times New Roman" w:cs="Times New Roman"/>
                <w:color w:val="auto"/>
                <w:kern w:val="0"/>
                <w:sz w:val="12"/>
                <w:szCs w:val="12"/>
                <w:lang w:eastAsia="en-US"/>
              </w:rPr>
            </w:pPr>
            <w:proofErr w:type="spellStart"/>
            <w:r w:rsidRPr="008C1927">
              <w:rPr>
                <w:rFonts w:ascii="Times New Roman" w:eastAsia="Calibri" w:hAnsi="Times New Roman" w:cs="Times New Roman"/>
                <w:color w:val="auto"/>
                <w:kern w:val="0"/>
                <w:sz w:val="12"/>
                <w:szCs w:val="12"/>
                <w:lang w:val="en-US" w:eastAsia="en-US"/>
              </w:rPr>
              <w:t>Подпрограмма</w:t>
            </w:r>
            <w:proofErr w:type="spellEnd"/>
          </w:p>
        </w:tc>
        <w:tc>
          <w:tcPr>
            <w:tcW w:w="2126" w:type="dxa"/>
            <w:vMerge w:val="restart"/>
            <w:shd w:val="clear" w:color="auto" w:fill="auto"/>
          </w:tcPr>
          <w:p w:rsidR="008C1927" w:rsidRPr="008C1927" w:rsidRDefault="008C1927" w:rsidP="008C1927">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8C1927">
              <w:rPr>
                <w:rFonts w:ascii="Times New Roman" w:eastAsia="Calibri" w:hAnsi="Times New Roman" w:cs="Times New Roman"/>
                <w:color w:val="auto"/>
                <w:kern w:val="0"/>
                <w:sz w:val="12"/>
                <w:szCs w:val="12"/>
                <w:lang w:eastAsia="en-US"/>
              </w:rPr>
              <w:t>«Формирование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2028" w:type="dxa"/>
            <w:shd w:val="clear" w:color="auto" w:fill="auto"/>
          </w:tcPr>
          <w:p w:rsidR="008C1927" w:rsidRPr="008C1927" w:rsidRDefault="008C1927" w:rsidP="008C1927">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8C1927">
              <w:rPr>
                <w:rFonts w:ascii="Times New Roman" w:eastAsia="Calibri" w:hAnsi="Times New Roman" w:cs="Times New Roman"/>
                <w:color w:val="auto"/>
                <w:kern w:val="0"/>
                <w:sz w:val="12"/>
                <w:szCs w:val="12"/>
                <w:lang w:eastAsia="en-US"/>
              </w:rPr>
              <w:t>всего расходные обязательства по подпрограмме</w:t>
            </w:r>
          </w:p>
        </w:tc>
        <w:tc>
          <w:tcPr>
            <w:tcW w:w="524"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8C1927">
              <w:rPr>
                <w:rFonts w:ascii="Times New Roman" w:eastAsia="Calibri" w:hAnsi="Times New Roman" w:cs="Times New Roman"/>
                <w:color w:val="auto"/>
                <w:kern w:val="0"/>
                <w:sz w:val="12"/>
                <w:szCs w:val="12"/>
                <w:lang w:eastAsia="en-US"/>
              </w:rPr>
              <w:t>901</w:t>
            </w:r>
          </w:p>
        </w:tc>
        <w:tc>
          <w:tcPr>
            <w:tcW w:w="466"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8C1927">
              <w:rPr>
                <w:rFonts w:ascii="Times New Roman" w:eastAsia="Calibri" w:hAnsi="Times New Roman" w:cs="Times New Roman"/>
                <w:color w:val="auto"/>
                <w:w w:val="99"/>
                <w:kern w:val="0"/>
                <w:sz w:val="12"/>
                <w:szCs w:val="12"/>
                <w:lang w:val="en-US" w:eastAsia="en-US"/>
              </w:rPr>
              <w:t>Х</w:t>
            </w:r>
          </w:p>
        </w:tc>
        <w:tc>
          <w:tcPr>
            <w:tcW w:w="523"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8C1927">
              <w:rPr>
                <w:rFonts w:ascii="Times New Roman" w:eastAsia="Calibri" w:hAnsi="Times New Roman" w:cs="Times New Roman"/>
                <w:color w:val="auto"/>
                <w:w w:val="99"/>
                <w:kern w:val="0"/>
                <w:sz w:val="12"/>
                <w:szCs w:val="12"/>
                <w:lang w:val="en-US" w:eastAsia="en-US"/>
              </w:rPr>
              <w:t>Х</w:t>
            </w:r>
          </w:p>
        </w:tc>
        <w:tc>
          <w:tcPr>
            <w:tcW w:w="353"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8C1927">
              <w:rPr>
                <w:rFonts w:ascii="Times New Roman" w:eastAsia="Calibri" w:hAnsi="Times New Roman" w:cs="Times New Roman"/>
                <w:color w:val="auto"/>
                <w:w w:val="99"/>
                <w:kern w:val="0"/>
                <w:sz w:val="12"/>
                <w:szCs w:val="12"/>
                <w:lang w:val="en-US" w:eastAsia="en-US"/>
              </w:rPr>
              <w:t>Х</w:t>
            </w:r>
          </w:p>
        </w:tc>
        <w:tc>
          <w:tcPr>
            <w:tcW w:w="642" w:type="dxa"/>
            <w:gridSpan w:val="2"/>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bCs/>
                <w:color w:val="auto"/>
                <w:kern w:val="0"/>
                <w:sz w:val="12"/>
                <w:szCs w:val="12"/>
              </w:rPr>
            </w:pPr>
            <w:r w:rsidRPr="008C1927">
              <w:rPr>
                <w:rFonts w:ascii="Times New Roman" w:eastAsia="Calibri" w:hAnsi="Times New Roman" w:cs="Times New Roman"/>
                <w:bCs/>
                <w:color w:val="auto"/>
                <w:kern w:val="0"/>
                <w:sz w:val="12"/>
                <w:szCs w:val="12"/>
              </w:rPr>
              <w:t>70,0</w:t>
            </w:r>
          </w:p>
        </w:tc>
        <w:tc>
          <w:tcPr>
            <w:tcW w:w="772" w:type="dxa"/>
            <w:gridSpan w:val="2"/>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bCs/>
                <w:color w:val="auto"/>
                <w:kern w:val="0"/>
                <w:sz w:val="12"/>
                <w:szCs w:val="12"/>
              </w:rPr>
            </w:pPr>
            <w:r w:rsidRPr="008C1927">
              <w:rPr>
                <w:rFonts w:ascii="Times New Roman" w:eastAsia="Calibri" w:hAnsi="Times New Roman" w:cs="Times New Roman"/>
                <w:bCs/>
                <w:color w:val="auto"/>
                <w:kern w:val="0"/>
                <w:sz w:val="12"/>
                <w:szCs w:val="12"/>
              </w:rPr>
              <w:t>70,0</w:t>
            </w:r>
          </w:p>
        </w:tc>
        <w:tc>
          <w:tcPr>
            <w:tcW w:w="646"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bCs/>
                <w:color w:val="auto"/>
                <w:kern w:val="0"/>
                <w:sz w:val="12"/>
                <w:szCs w:val="12"/>
              </w:rPr>
            </w:pPr>
            <w:r w:rsidRPr="008C1927">
              <w:rPr>
                <w:rFonts w:ascii="Times New Roman" w:eastAsia="Calibri" w:hAnsi="Times New Roman" w:cs="Times New Roman"/>
                <w:bCs/>
                <w:color w:val="auto"/>
                <w:kern w:val="0"/>
                <w:sz w:val="12"/>
                <w:szCs w:val="12"/>
              </w:rPr>
              <w:t>70,0</w:t>
            </w:r>
          </w:p>
        </w:tc>
        <w:tc>
          <w:tcPr>
            <w:tcW w:w="1276"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bCs/>
                <w:color w:val="auto"/>
                <w:kern w:val="0"/>
                <w:sz w:val="12"/>
                <w:szCs w:val="12"/>
              </w:rPr>
            </w:pPr>
            <w:r w:rsidRPr="008C1927">
              <w:rPr>
                <w:rFonts w:ascii="Times New Roman" w:eastAsia="Calibri" w:hAnsi="Times New Roman" w:cs="Times New Roman"/>
                <w:bCs/>
                <w:color w:val="auto"/>
                <w:kern w:val="0"/>
                <w:sz w:val="12"/>
                <w:szCs w:val="12"/>
              </w:rPr>
              <w:t>210,0</w:t>
            </w:r>
          </w:p>
        </w:tc>
      </w:tr>
      <w:tr w:rsidR="008C1927" w:rsidRPr="008C1927" w:rsidTr="008C1927">
        <w:trPr>
          <w:trHeight w:val="20"/>
        </w:trPr>
        <w:tc>
          <w:tcPr>
            <w:tcW w:w="682" w:type="dxa"/>
            <w:vMerge/>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p>
        </w:tc>
        <w:tc>
          <w:tcPr>
            <w:tcW w:w="1051" w:type="dxa"/>
            <w:vMerge/>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color w:val="auto"/>
                <w:kern w:val="0"/>
                <w:sz w:val="12"/>
                <w:szCs w:val="12"/>
                <w:lang w:val="en-US" w:eastAsia="en-US"/>
              </w:rPr>
            </w:pPr>
          </w:p>
        </w:tc>
        <w:tc>
          <w:tcPr>
            <w:tcW w:w="2126" w:type="dxa"/>
            <w:vMerge/>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bCs/>
                <w:color w:val="auto"/>
                <w:kern w:val="0"/>
                <w:sz w:val="12"/>
                <w:szCs w:val="12"/>
              </w:rPr>
            </w:pPr>
            <w:r w:rsidRPr="008C1927">
              <w:rPr>
                <w:rFonts w:ascii="Times New Roman" w:eastAsia="Calibri" w:hAnsi="Times New Roman" w:cs="Times New Roman"/>
                <w:bCs/>
                <w:color w:val="auto"/>
                <w:kern w:val="0"/>
                <w:sz w:val="12"/>
                <w:szCs w:val="12"/>
              </w:rPr>
              <w:t>в том числе по ГРБС:</w:t>
            </w:r>
          </w:p>
        </w:tc>
        <w:tc>
          <w:tcPr>
            <w:tcW w:w="524" w:type="dxa"/>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bCs/>
                <w:color w:val="auto"/>
                <w:kern w:val="0"/>
                <w:sz w:val="12"/>
                <w:szCs w:val="12"/>
              </w:rPr>
            </w:pPr>
          </w:p>
        </w:tc>
        <w:tc>
          <w:tcPr>
            <w:tcW w:w="466" w:type="dxa"/>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bCs/>
                <w:color w:val="auto"/>
                <w:kern w:val="0"/>
                <w:sz w:val="12"/>
                <w:szCs w:val="12"/>
              </w:rPr>
            </w:pPr>
          </w:p>
        </w:tc>
        <w:tc>
          <w:tcPr>
            <w:tcW w:w="523" w:type="dxa"/>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bCs/>
                <w:color w:val="auto"/>
                <w:kern w:val="0"/>
                <w:sz w:val="12"/>
                <w:szCs w:val="12"/>
              </w:rPr>
            </w:pPr>
          </w:p>
        </w:tc>
        <w:tc>
          <w:tcPr>
            <w:tcW w:w="353" w:type="dxa"/>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bCs/>
                <w:color w:val="auto"/>
                <w:kern w:val="0"/>
                <w:sz w:val="12"/>
                <w:szCs w:val="12"/>
              </w:rPr>
            </w:pPr>
          </w:p>
        </w:tc>
        <w:tc>
          <w:tcPr>
            <w:tcW w:w="642" w:type="dxa"/>
            <w:gridSpan w:val="2"/>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bCs/>
                <w:color w:val="auto"/>
                <w:kern w:val="0"/>
                <w:sz w:val="12"/>
                <w:szCs w:val="12"/>
              </w:rPr>
            </w:pPr>
          </w:p>
        </w:tc>
        <w:tc>
          <w:tcPr>
            <w:tcW w:w="772" w:type="dxa"/>
            <w:gridSpan w:val="2"/>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bCs/>
                <w:color w:val="auto"/>
                <w:kern w:val="0"/>
                <w:sz w:val="12"/>
                <w:szCs w:val="12"/>
              </w:rPr>
            </w:pPr>
          </w:p>
        </w:tc>
        <w:tc>
          <w:tcPr>
            <w:tcW w:w="646" w:type="dxa"/>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bCs/>
                <w:color w:val="auto"/>
                <w:kern w:val="0"/>
                <w:sz w:val="12"/>
                <w:szCs w:val="12"/>
              </w:rPr>
            </w:pPr>
          </w:p>
        </w:tc>
        <w:tc>
          <w:tcPr>
            <w:tcW w:w="1276" w:type="dxa"/>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bCs/>
                <w:color w:val="auto"/>
                <w:kern w:val="0"/>
                <w:sz w:val="12"/>
                <w:szCs w:val="12"/>
              </w:rPr>
            </w:pPr>
          </w:p>
        </w:tc>
      </w:tr>
      <w:tr w:rsidR="008C1927" w:rsidRPr="008C1927" w:rsidTr="008C1927">
        <w:trPr>
          <w:trHeight w:val="20"/>
        </w:trPr>
        <w:tc>
          <w:tcPr>
            <w:tcW w:w="682" w:type="dxa"/>
            <w:vMerge/>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1051" w:type="dxa"/>
            <w:vMerge/>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126" w:type="dxa"/>
            <w:vMerge/>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bCs/>
                <w:color w:val="auto"/>
                <w:kern w:val="0"/>
                <w:sz w:val="12"/>
                <w:szCs w:val="12"/>
              </w:rPr>
            </w:pPr>
            <w:r w:rsidRPr="008C1927">
              <w:rPr>
                <w:rFonts w:ascii="Times New Roman" w:eastAsia="Calibri" w:hAnsi="Times New Roman" w:cs="Times New Roman"/>
                <w:bCs/>
                <w:color w:val="auto"/>
                <w:kern w:val="0"/>
                <w:sz w:val="12"/>
                <w:szCs w:val="12"/>
              </w:rPr>
              <w:t>Администрация Каратузского района</w:t>
            </w:r>
          </w:p>
        </w:tc>
        <w:tc>
          <w:tcPr>
            <w:tcW w:w="524"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bCs/>
                <w:color w:val="auto"/>
                <w:kern w:val="0"/>
                <w:sz w:val="12"/>
                <w:szCs w:val="12"/>
              </w:rPr>
            </w:pPr>
            <w:r w:rsidRPr="008C1927">
              <w:rPr>
                <w:rFonts w:ascii="Times New Roman" w:eastAsia="Calibri" w:hAnsi="Times New Roman" w:cs="Times New Roman"/>
                <w:bCs/>
                <w:color w:val="auto"/>
                <w:kern w:val="0"/>
                <w:sz w:val="12"/>
                <w:szCs w:val="12"/>
              </w:rPr>
              <w:t>901</w:t>
            </w:r>
          </w:p>
        </w:tc>
        <w:tc>
          <w:tcPr>
            <w:tcW w:w="466"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bCs/>
                <w:color w:val="auto"/>
                <w:kern w:val="0"/>
                <w:sz w:val="12"/>
                <w:szCs w:val="12"/>
              </w:rPr>
            </w:pPr>
            <w:r w:rsidRPr="008C1927">
              <w:rPr>
                <w:rFonts w:ascii="Times New Roman" w:eastAsia="Calibri" w:hAnsi="Times New Roman" w:cs="Times New Roman"/>
                <w:bCs/>
                <w:color w:val="auto"/>
                <w:kern w:val="0"/>
                <w:sz w:val="12"/>
                <w:szCs w:val="12"/>
              </w:rPr>
              <w:t>Х</w:t>
            </w:r>
          </w:p>
        </w:tc>
        <w:tc>
          <w:tcPr>
            <w:tcW w:w="523"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bCs/>
                <w:color w:val="auto"/>
                <w:kern w:val="0"/>
                <w:sz w:val="12"/>
                <w:szCs w:val="12"/>
              </w:rPr>
            </w:pPr>
            <w:r w:rsidRPr="008C1927">
              <w:rPr>
                <w:rFonts w:ascii="Times New Roman" w:eastAsia="Calibri" w:hAnsi="Times New Roman" w:cs="Times New Roman"/>
                <w:bCs/>
                <w:color w:val="auto"/>
                <w:kern w:val="0"/>
                <w:sz w:val="12"/>
                <w:szCs w:val="12"/>
              </w:rPr>
              <w:t>Х</w:t>
            </w:r>
          </w:p>
        </w:tc>
        <w:tc>
          <w:tcPr>
            <w:tcW w:w="353"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bCs/>
                <w:color w:val="auto"/>
                <w:kern w:val="0"/>
                <w:sz w:val="12"/>
                <w:szCs w:val="12"/>
              </w:rPr>
            </w:pPr>
            <w:r w:rsidRPr="008C1927">
              <w:rPr>
                <w:rFonts w:ascii="Times New Roman" w:eastAsia="Calibri" w:hAnsi="Times New Roman" w:cs="Times New Roman"/>
                <w:bCs/>
                <w:color w:val="auto"/>
                <w:kern w:val="0"/>
                <w:sz w:val="12"/>
                <w:szCs w:val="12"/>
              </w:rPr>
              <w:t>Х</w:t>
            </w:r>
          </w:p>
        </w:tc>
        <w:tc>
          <w:tcPr>
            <w:tcW w:w="642" w:type="dxa"/>
            <w:gridSpan w:val="2"/>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bCs/>
                <w:color w:val="auto"/>
                <w:kern w:val="0"/>
                <w:sz w:val="12"/>
                <w:szCs w:val="12"/>
              </w:rPr>
            </w:pPr>
            <w:r w:rsidRPr="008C1927">
              <w:rPr>
                <w:rFonts w:ascii="Times New Roman" w:eastAsia="Calibri" w:hAnsi="Times New Roman" w:cs="Times New Roman"/>
                <w:bCs/>
                <w:color w:val="auto"/>
                <w:kern w:val="0"/>
                <w:sz w:val="12"/>
                <w:szCs w:val="12"/>
              </w:rPr>
              <w:t>70,0</w:t>
            </w:r>
          </w:p>
        </w:tc>
        <w:tc>
          <w:tcPr>
            <w:tcW w:w="772" w:type="dxa"/>
            <w:gridSpan w:val="2"/>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bCs/>
                <w:color w:val="auto"/>
                <w:kern w:val="0"/>
                <w:sz w:val="12"/>
                <w:szCs w:val="12"/>
              </w:rPr>
            </w:pPr>
            <w:r w:rsidRPr="008C1927">
              <w:rPr>
                <w:rFonts w:ascii="Times New Roman" w:eastAsia="Calibri" w:hAnsi="Times New Roman" w:cs="Times New Roman"/>
                <w:bCs/>
                <w:color w:val="auto"/>
                <w:kern w:val="0"/>
                <w:sz w:val="12"/>
                <w:szCs w:val="12"/>
              </w:rPr>
              <w:t>70,0</w:t>
            </w:r>
          </w:p>
        </w:tc>
        <w:tc>
          <w:tcPr>
            <w:tcW w:w="646"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bCs/>
                <w:color w:val="auto"/>
                <w:kern w:val="0"/>
                <w:sz w:val="12"/>
                <w:szCs w:val="12"/>
              </w:rPr>
            </w:pPr>
            <w:r w:rsidRPr="008C1927">
              <w:rPr>
                <w:rFonts w:ascii="Times New Roman" w:eastAsia="Calibri" w:hAnsi="Times New Roman" w:cs="Times New Roman"/>
                <w:bCs/>
                <w:color w:val="auto"/>
                <w:kern w:val="0"/>
                <w:sz w:val="12"/>
                <w:szCs w:val="12"/>
              </w:rPr>
              <w:t>70,0</w:t>
            </w:r>
          </w:p>
        </w:tc>
        <w:tc>
          <w:tcPr>
            <w:tcW w:w="1276"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bCs/>
                <w:color w:val="auto"/>
                <w:kern w:val="0"/>
                <w:sz w:val="12"/>
                <w:szCs w:val="12"/>
              </w:rPr>
            </w:pPr>
            <w:r w:rsidRPr="008C1927">
              <w:rPr>
                <w:rFonts w:ascii="Times New Roman" w:eastAsia="Calibri" w:hAnsi="Times New Roman" w:cs="Times New Roman"/>
                <w:bCs/>
                <w:color w:val="auto"/>
                <w:kern w:val="0"/>
                <w:sz w:val="12"/>
                <w:szCs w:val="12"/>
              </w:rPr>
              <w:t>210,0</w:t>
            </w:r>
          </w:p>
        </w:tc>
      </w:tr>
      <w:tr w:rsidR="008C1927" w:rsidRPr="008C1927" w:rsidTr="008C1927">
        <w:trPr>
          <w:trHeight w:val="20"/>
        </w:trPr>
        <w:tc>
          <w:tcPr>
            <w:tcW w:w="682" w:type="dxa"/>
            <w:vMerge w:val="restart"/>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8C1927">
              <w:rPr>
                <w:rFonts w:ascii="Times New Roman" w:eastAsia="Calibri" w:hAnsi="Times New Roman" w:cs="Times New Roman"/>
                <w:color w:val="auto"/>
                <w:kern w:val="0"/>
                <w:sz w:val="12"/>
                <w:szCs w:val="12"/>
                <w:lang w:eastAsia="en-US"/>
              </w:rPr>
              <w:t>3</w:t>
            </w:r>
          </w:p>
        </w:tc>
        <w:tc>
          <w:tcPr>
            <w:tcW w:w="1051" w:type="dxa"/>
            <w:vMerge w:val="restart"/>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color w:val="auto"/>
                <w:kern w:val="0"/>
                <w:sz w:val="12"/>
                <w:szCs w:val="12"/>
                <w:lang w:eastAsia="en-US"/>
              </w:rPr>
            </w:pPr>
            <w:r w:rsidRPr="008C1927">
              <w:rPr>
                <w:rFonts w:ascii="Times New Roman" w:eastAsia="Calibri" w:hAnsi="Times New Roman" w:cs="Times New Roman"/>
                <w:color w:val="auto"/>
                <w:kern w:val="0"/>
                <w:sz w:val="12"/>
                <w:szCs w:val="12"/>
                <w:lang w:eastAsia="en-US"/>
              </w:rPr>
              <w:t xml:space="preserve">Подпрограмма </w:t>
            </w:r>
          </w:p>
        </w:tc>
        <w:tc>
          <w:tcPr>
            <w:tcW w:w="2126" w:type="dxa"/>
            <w:vMerge w:val="restart"/>
            <w:shd w:val="clear" w:color="auto" w:fill="auto"/>
          </w:tcPr>
          <w:p w:rsidR="008C1927" w:rsidRPr="008C1927" w:rsidRDefault="008C1927" w:rsidP="008C1927">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8C1927">
              <w:rPr>
                <w:rFonts w:ascii="Times New Roman" w:eastAsia="Calibri" w:hAnsi="Times New Roman" w:cs="Times New Roman"/>
                <w:color w:val="auto"/>
                <w:kern w:val="0"/>
                <w:sz w:val="12"/>
                <w:szCs w:val="12"/>
                <w:lang w:eastAsia="en-US"/>
              </w:rPr>
              <w:t>«Финансовая поддержка малого и среднего предпринимательства»</w:t>
            </w:r>
          </w:p>
        </w:tc>
        <w:tc>
          <w:tcPr>
            <w:tcW w:w="2028" w:type="dxa"/>
            <w:shd w:val="clear" w:color="auto" w:fill="auto"/>
          </w:tcPr>
          <w:p w:rsidR="008C1927" w:rsidRPr="008C1927" w:rsidRDefault="008C1927" w:rsidP="008C1927">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8C1927">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24"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bCs/>
                <w:color w:val="auto"/>
                <w:kern w:val="0"/>
                <w:sz w:val="12"/>
                <w:szCs w:val="12"/>
              </w:rPr>
            </w:pPr>
            <w:r w:rsidRPr="008C1927">
              <w:rPr>
                <w:rFonts w:ascii="Times New Roman" w:eastAsia="Calibri" w:hAnsi="Times New Roman" w:cs="Times New Roman"/>
                <w:bCs/>
                <w:color w:val="auto"/>
                <w:kern w:val="0"/>
                <w:sz w:val="12"/>
                <w:szCs w:val="12"/>
              </w:rPr>
              <w:t>901</w:t>
            </w:r>
          </w:p>
        </w:tc>
        <w:tc>
          <w:tcPr>
            <w:tcW w:w="466"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bCs/>
                <w:color w:val="auto"/>
                <w:kern w:val="0"/>
                <w:sz w:val="12"/>
                <w:szCs w:val="12"/>
              </w:rPr>
            </w:pPr>
            <w:r w:rsidRPr="008C1927">
              <w:rPr>
                <w:rFonts w:ascii="Times New Roman" w:eastAsia="Calibri" w:hAnsi="Times New Roman" w:cs="Times New Roman"/>
                <w:bCs/>
                <w:color w:val="auto"/>
                <w:kern w:val="0"/>
                <w:sz w:val="12"/>
                <w:szCs w:val="12"/>
              </w:rPr>
              <w:t>Х</w:t>
            </w:r>
          </w:p>
        </w:tc>
        <w:tc>
          <w:tcPr>
            <w:tcW w:w="523"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bCs/>
                <w:color w:val="auto"/>
                <w:kern w:val="0"/>
                <w:sz w:val="12"/>
                <w:szCs w:val="12"/>
              </w:rPr>
            </w:pPr>
            <w:r w:rsidRPr="008C1927">
              <w:rPr>
                <w:rFonts w:ascii="Times New Roman" w:eastAsia="Calibri" w:hAnsi="Times New Roman" w:cs="Times New Roman"/>
                <w:bCs/>
                <w:color w:val="auto"/>
                <w:kern w:val="0"/>
                <w:sz w:val="12"/>
                <w:szCs w:val="12"/>
              </w:rPr>
              <w:t>Х</w:t>
            </w:r>
          </w:p>
        </w:tc>
        <w:tc>
          <w:tcPr>
            <w:tcW w:w="353"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bCs/>
                <w:color w:val="auto"/>
                <w:kern w:val="0"/>
                <w:sz w:val="12"/>
                <w:szCs w:val="12"/>
              </w:rPr>
            </w:pPr>
            <w:r w:rsidRPr="008C1927">
              <w:rPr>
                <w:rFonts w:ascii="Times New Roman" w:eastAsia="Calibri" w:hAnsi="Times New Roman" w:cs="Times New Roman"/>
                <w:bCs/>
                <w:color w:val="auto"/>
                <w:kern w:val="0"/>
                <w:sz w:val="12"/>
                <w:szCs w:val="12"/>
              </w:rPr>
              <w:t>Х</w:t>
            </w:r>
          </w:p>
        </w:tc>
        <w:tc>
          <w:tcPr>
            <w:tcW w:w="642" w:type="dxa"/>
            <w:gridSpan w:val="2"/>
            <w:shd w:val="clear" w:color="auto" w:fill="auto"/>
          </w:tcPr>
          <w:p w:rsidR="008C1927" w:rsidRPr="008C1927" w:rsidRDefault="008C1927" w:rsidP="008C1927">
            <w:pPr>
              <w:spacing w:after="0" w:line="240" w:lineRule="auto"/>
              <w:ind w:left="57" w:right="57"/>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1303,1</w:t>
            </w:r>
          </w:p>
        </w:tc>
        <w:tc>
          <w:tcPr>
            <w:tcW w:w="772" w:type="dxa"/>
            <w:gridSpan w:val="2"/>
            <w:shd w:val="clear" w:color="auto" w:fill="auto"/>
          </w:tcPr>
          <w:p w:rsidR="008C1927" w:rsidRPr="008C1927" w:rsidRDefault="008C1927" w:rsidP="008C1927">
            <w:pPr>
              <w:spacing w:after="0" w:line="240" w:lineRule="auto"/>
              <w:ind w:left="57" w:right="57"/>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255,0</w:t>
            </w:r>
          </w:p>
        </w:tc>
        <w:tc>
          <w:tcPr>
            <w:tcW w:w="646" w:type="dxa"/>
            <w:shd w:val="clear" w:color="auto" w:fill="auto"/>
          </w:tcPr>
          <w:p w:rsidR="008C1927" w:rsidRPr="008C1927" w:rsidRDefault="008C1927" w:rsidP="008C1927">
            <w:pPr>
              <w:spacing w:after="0" w:line="240" w:lineRule="auto"/>
              <w:ind w:left="57" w:right="57"/>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255,0</w:t>
            </w:r>
          </w:p>
        </w:tc>
        <w:tc>
          <w:tcPr>
            <w:tcW w:w="1276" w:type="dxa"/>
            <w:shd w:val="clear" w:color="auto" w:fill="auto"/>
          </w:tcPr>
          <w:p w:rsidR="008C1927" w:rsidRPr="008C1927" w:rsidRDefault="008C1927" w:rsidP="008C1927">
            <w:pPr>
              <w:spacing w:after="0" w:line="240" w:lineRule="auto"/>
              <w:ind w:left="57" w:right="57"/>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1813,1</w:t>
            </w:r>
          </w:p>
        </w:tc>
      </w:tr>
      <w:tr w:rsidR="008C1927" w:rsidRPr="008C1927" w:rsidTr="008C1927">
        <w:trPr>
          <w:trHeight w:val="20"/>
        </w:trPr>
        <w:tc>
          <w:tcPr>
            <w:tcW w:w="682" w:type="dxa"/>
            <w:vMerge/>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1051" w:type="dxa"/>
            <w:vMerge/>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126" w:type="dxa"/>
            <w:vMerge/>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bCs/>
                <w:color w:val="auto"/>
                <w:kern w:val="0"/>
                <w:sz w:val="12"/>
                <w:szCs w:val="12"/>
              </w:rPr>
            </w:pPr>
            <w:r w:rsidRPr="008C1927">
              <w:rPr>
                <w:rFonts w:ascii="Times New Roman" w:eastAsia="Calibri" w:hAnsi="Times New Roman" w:cs="Times New Roman"/>
                <w:bCs/>
                <w:color w:val="auto"/>
                <w:kern w:val="0"/>
                <w:sz w:val="12"/>
                <w:szCs w:val="12"/>
              </w:rPr>
              <w:t>в том числе по ГРБС:</w:t>
            </w:r>
          </w:p>
        </w:tc>
        <w:tc>
          <w:tcPr>
            <w:tcW w:w="524"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466"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523"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353"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642" w:type="dxa"/>
            <w:gridSpan w:val="2"/>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772" w:type="dxa"/>
            <w:gridSpan w:val="2"/>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646"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1276"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r>
      <w:tr w:rsidR="008C1927" w:rsidRPr="008C1927" w:rsidTr="008C1927">
        <w:trPr>
          <w:trHeight w:val="20"/>
        </w:trPr>
        <w:tc>
          <w:tcPr>
            <w:tcW w:w="682" w:type="dxa"/>
            <w:vMerge/>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1051" w:type="dxa"/>
            <w:vMerge/>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126" w:type="dxa"/>
            <w:vMerge/>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bCs/>
                <w:color w:val="auto"/>
                <w:kern w:val="0"/>
                <w:sz w:val="12"/>
                <w:szCs w:val="12"/>
              </w:rPr>
            </w:pPr>
            <w:r w:rsidRPr="008C1927">
              <w:rPr>
                <w:rFonts w:ascii="Times New Roman" w:eastAsia="Calibri" w:hAnsi="Times New Roman" w:cs="Times New Roman"/>
                <w:bCs/>
                <w:color w:val="auto"/>
                <w:kern w:val="0"/>
                <w:sz w:val="12"/>
                <w:szCs w:val="12"/>
              </w:rPr>
              <w:t>Администрация Каратузского района</w:t>
            </w:r>
          </w:p>
        </w:tc>
        <w:tc>
          <w:tcPr>
            <w:tcW w:w="524"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bCs/>
                <w:color w:val="auto"/>
                <w:kern w:val="0"/>
                <w:sz w:val="12"/>
                <w:szCs w:val="12"/>
              </w:rPr>
            </w:pPr>
            <w:r w:rsidRPr="008C1927">
              <w:rPr>
                <w:rFonts w:ascii="Times New Roman" w:eastAsia="Calibri" w:hAnsi="Times New Roman" w:cs="Times New Roman"/>
                <w:bCs/>
                <w:color w:val="auto"/>
                <w:kern w:val="0"/>
                <w:sz w:val="12"/>
                <w:szCs w:val="12"/>
              </w:rPr>
              <w:t>901</w:t>
            </w:r>
          </w:p>
        </w:tc>
        <w:tc>
          <w:tcPr>
            <w:tcW w:w="466"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bCs/>
                <w:color w:val="auto"/>
                <w:kern w:val="0"/>
                <w:sz w:val="12"/>
                <w:szCs w:val="12"/>
              </w:rPr>
            </w:pPr>
            <w:r w:rsidRPr="008C1927">
              <w:rPr>
                <w:rFonts w:ascii="Times New Roman" w:eastAsia="Calibri" w:hAnsi="Times New Roman" w:cs="Times New Roman"/>
                <w:bCs/>
                <w:color w:val="auto"/>
                <w:kern w:val="0"/>
                <w:sz w:val="12"/>
                <w:szCs w:val="12"/>
              </w:rPr>
              <w:t>Х</w:t>
            </w:r>
          </w:p>
        </w:tc>
        <w:tc>
          <w:tcPr>
            <w:tcW w:w="523"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bCs/>
                <w:color w:val="auto"/>
                <w:kern w:val="0"/>
                <w:sz w:val="12"/>
                <w:szCs w:val="12"/>
              </w:rPr>
            </w:pPr>
            <w:r w:rsidRPr="008C1927">
              <w:rPr>
                <w:rFonts w:ascii="Times New Roman" w:eastAsia="Calibri" w:hAnsi="Times New Roman" w:cs="Times New Roman"/>
                <w:bCs/>
                <w:color w:val="auto"/>
                <w:kern w:val="0"/>
                <w:sz w:val="12"/>
                <w:szCs w:val="12"/>
              </w:rPr>
              <w:t>Х</w:t>
            </w:r>
          </w:p>
        </w:tc>
        <w:tc>
          <w:tcPr>
            <w:tcW w:w="353"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bCs/>
                <w:color w:val="auto"/>
                <w:kern w:val="0"/>
                <w:sz w:val="12"/>
                <w:szCs w:val="12"/>
              </w:rPr>
            </w:pPr>
            <w:r w:rsidRPr="008C1927">
              <w:rPr>
                <w:rFonts w:ascii="Times New Roman" w:eastAsia="Calibri" w:hAnsi="Times New Roman" w:cs="Times New Roman"/>
                <w:bCs/>
                <w:color w:val="auto"/>
                <w:kern w:val="0"/>
                <w:sz w:val="12"/>
                <w:szCs w:val="12"/>
              </w:rPr>
              <w:t>Х</w:t>
            </w:r>
          </w:p>
        </w:tc>
        <w:tc>
          <w:tcPr>
            <w:tcW w:w="642" w:type="dxa"/>
            <w:gridSpan w:val="2"/>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8C1927">
              <w:rPr>
                <w:rFonts w:ascii="Times New Roman" w:eastAsia="Calibri" w:hAnsi="Times New Roman" w:cs="Times New Roman"/>
                <w:color w:val="auto"/>
                <w:kern w:val="0"/>
                <w:sz w:val="12"/>
                <w:szCs w:val="12"/>
                <w:lang w:eastAsia="en-US"/>
              </w:rPr>
              <w:t>1303,1</w:t>
            </w:r>
          </w:p>
        </w:tc>
        <w:tc>
          <w:tcPr>
            <w:tcW w:w="772" w:type="dxa"/>
            <w:gridSpan w:val="2"/>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8C1927">
              <w:rPr>
                <w:rFonts w:ascii="Times New Roman" w:eastAsia="Calibri" w:hAnsi="Times New Roman" w:cs="Times New Roman"/>
                <w:color w:val="auto"/>
                <w:kern w:val="0"/>
                <w:sz w:val="12"/>
                <w:szCs w:val="12"/>
                <w:lang w:eastAsia="en-US"/>
              </w:rPr>
              <w:t>255,0</w:t>
            </w:r>
          </w:p>
        </w:tc>
        <w:tc>
          <w:tcPr>
            <w:tcW w:w="646"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8C1927">
              <w:rPr>
                <w:rFonts w:ascii="Times New Roman" w:eastAsia="Calibri" w:hAnsi="Times New Roman" w:cs="Times New Roman"/>
                <w:color w:val="auto"/>
                <w:kern w:val="0"/>
                <w:sz w:val="12"/>
                <w:szCs w:val="12"/>
                <w:lang w:eastAsia="en-US"/>
              </w:rPr>
              <w:t>255,0</w:t>
            </w:r>
          </w:p>
        </w:tc>
        <w:tc>
          <w:tcPr>
            <w:tcW w:w="1276"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8C1927">
              <w:rPr>
                <w:rFonts w:ascii="Times New Roman" w:eastAsia="Calibri" w:hAnsi="Times New Roman" w:cs="Times New Roman"/>
                <w:color w:val="auto"/>
                <w:kern w:val="0"/>
                <w:sz w:val="12"/>
                <w:szCs w:val="12"/>
                <w:lang w:eastAsia="en-US"/>
              </w:rPr>
              <w:t>1813,1</w:t>
            </w:r>
          </w:p>
        </w:tc>
      </w:tr>
      <w:tr w:rsidR="008C1927" w:rsidRPr="008C1927" w:rsidTr="008C1927">
        <w:trPr>
          <w:trHeight w:val="20"/>
        </w:trPr>
        <w:tc>
          <w:tcPr>
            <w:tcW w:w="682" w:type="dxa"/>
            <w:vMerge w:val="restart"/>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8C1927">
              <w:rPr>
                <w:rFonts w:ascii="Times New Roman" w:eastAsia="Calibri" w:hAnsi="Times New Roman" w:cs="Times New Roman"/>
                <w:color w:val="auto"/>
                <w:kern w:val="0"/>
                <w:sz w:val="12"/>
                <w:szCs w:val="12"/>
                <w:lang w:eastAsia="en-US"/>
              </w:rPr>
              <w:t>4</w:t>
            </w:r>
          </w:p>
        </w:tc>
        <w:tc>
          <w:tcPr>
            <w:tcW w:w="1051" w:type="dxa"/>
            <w:vMerge w:val="restart"/>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color w:val="auto"/>
                <w:kern w:val="0"/>
                <w:sz w:val="12"/>
                <w:szCs w:val="12"/>
                <w:lang w:eastAsia="en-US"/>
              </w:rPr>
            </w:pPr>
            <w:r w:rsidRPr="008C1927">
              <w:rPr>
                <w:rFonts w:ascii="Times New Roman" w:eastAsia="Calibri" w:hAnsi="Times New Roman" w:cs="Times New Roman"/>
                <w:color w:val="auto"/>
                <w:kern w:val="0"/>
                <w:sz w:val="12"/>
                <w:szCs w:val="12"/>
                <w:lang w:eastAsia="en-US"/>
              </w:rPr>
              <w:t xml:space="preserve">Подпрограмма </w:t>
            </w:r>
          </w:p>
        </w:tc>
        <w:tc>
          <w:tcPr>
            <w:tcW w:w="2126" w:type="dxa"/>
            <w:vMerge w:val="restart"/>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color w:val="auto"/>
                <w:kern w:val="0"/>
                <w:sz w:val="12"/>
                <w:szCs w:val="12"/>
                <w:lang w:eastAsia="en-US"/>
              </w:rPr>
            </w:pPr>
            <w:r w:rsidRPr="008C1927">
              <w:rPr>
                <w:rFonts w:ascii="Times New Roman" w:eastAsia="Calibri" w:hAnsi="Times New Roman" w:cs="Times New Roman"/>
                <w:color w:val="auto"/>
                <w:kern w:val="0"/>
                <w:sz w:val="12"/>
                <w:szCs w:val="12"/>
                <w:lang w:eastAsia="en-US"/>
              </w:rPr>
              <w:t>«Защита прав потребителей»</w:t>
            </w:r>
          </w:p>
        </w:tc>
        <w:tc>
          <w:tcPr>
            <w:tcW w:w="2028" w:type="dxa"/>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bCs/>
                <w:color w:val="auto"/>
                <w:kern w:val="0"/>
                <w:sz w:val="12"/>
                <w:szCs w:val="12"/>
              </w:rPr>
            </w:pPr>
            <w:r w:rsidRPr="008C1927">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24"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bCs/>
                <w:color w:val="auto"/>
                <w:kern w:val="0"/>
                <w:sz w:val="12"/>
                <w:szCs w:val="12"/>
              </w:rPr>
            </w:pPr>
            <w:r w:rsidRPr="008C1927">
              <w:rPr>
                <w:rFonts w:ascii="Times New Roman" w:eastAsia="Calibri" w:hAnsi="Times New Roman" w:cs="Times New Roman"/>
                <w:bCs/>
                <w:color w:val="auto"/>
                <w:kern w:val="0"/>
                <w:sz w:val="12"/>
                <w:szCs w:val="12"/>
              </w:rPr>
              <w:t>901</w:t>
            </w:r>
          </w:p>
        </w:tc>
        <w:tc>
          <w:tcPr>
            <w:tcW w:w="466"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bCs/>
                <w:color w:val="auto"/>
                <w:kern w:val="0"/>
                <w:sz w:val="12"/>
                <w:szCs w:val="12"/>
              </w:rPr>
            </w:pPr>
            <w:r w:rsidRPr="008C1927">
              <w:rPr>
                <w:rFonts w:ascii="Times New Roman" w:eastAsia="Calibri" w:hAnsi="Times New Roman" w:cs="Times New Roman"/>
                <w:bCs/>
                <w:color w:val="auto"/>
                <w:kern w:val="0"/>
                <w:sz w:val="12"/>
                <w:szCs w:val="12"/>
              </w:rPr>
              <w:t>Х</w:t>
            </w:r>
          </w:p>
        </w:tc>
        <w:tc>
          <w:tcPr>
            <w:tcW w:w="523"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bCs/>
                <w:color w:val="auto"/>
                <w:kern w:val="0"/>
                <w:sz w:val="12"/>
                <w:szCs w:val="12"/>
              </w:rPr>
            </w:pPr>
            <w:r w:rsidRPr="008C1927">
              <w:rPr>
                <w:rFonts w:ascii="Times New Roman" w:eastAsia="Calibri" w:hAnsi="Times New Roman" w:cs="Times New Roman"/>
                <w:bCs/>
                <w:color w:val="auto"/>
                <w:kern w:val="0"/>
                <w:sz w:val="12"/>
                <w:szCs w:val="12"/>
              </w:rPr>
              <w:t>Х</w:t>
            </w:r>
          </w:p>
        </w:tc>
        <w:tc>
          <w:tcPr>
            <w:tcW w:w="353"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bCs/>
                <w:color w:val="auto"/>
                <w:kern w:val="0"/>
                <w:sz w:val="12"/>
                <w:szCs w:val="12"/>
              </w:rPr>
            </w:pPr>
            <w:r w:rsidRPr="008C1927">
              <w:rPr>
                <w:rFonts w:ascii="Times New Roman" w:eastAsia="Calibri" w:hAnsi="Times New Roman" w:cs="Times New Roman"/>
                <w:bCs/>
                <w:color w:val="auto"/>
                <w:kern w:val="0"/>
                <w:sz w:val="12"/>
                <w:szCs w:val="12"/>
              </w:rPr>
              <w:t>Х</w:t>
            </w:r>
          </w:p>
        </w:tc>
        <w:tc>
          <w:tcPr>
            <w:tcW w:w="642" w:type="dxa"/>
            <w:gridSpan w:val="2"/>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8C1927">
              <w:rPr>
                <w:rFonts w:ascii="Times New Roman" w:hAnsi="Times New Roman" w:cs="Times New Roman"/>
                <w:bCs/>
                <w:color w:val="auto"/>
                <w:kern w:val="0"/>
                <w:sz w:val="12"/>
                <w:szCs w:val="12"/>
              </w:rPr>
              <w:t>0</w:t>
            </w:r>
          </w:p>
        </w:tc>
        <w:tc>
          <w:tcPr>
            <w:tcW w:w="772" w:type="dxa"/>
            <w:gridSpan w:val="2"/>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8C1927">
              <w:rPr>
                <w:rFonts w:ascii="Times New Roman" w:hAnsi="Times New Roman" w:cs="Times New Roman"/>
                <w:bCs/>
                <w:color w:val="auto"/>
                <w:kern w:val="0"/>
                <w:sz w:val="12"/>
                <w:szCs w:val="12"/>
              </w:rPr>
              <w:t>0</w:t>
            </w:r>
          </w:p>
        </w:tc>
        <w:tc>
          <w:tcPr>
            <w:tcW w:w="646"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8C1927">
              <w:rPr>
                <w:rFonts w:ascii="Times New Roman" w:hAnsi="Times New Roman" w:cs="Times New Roman"/>
                <w:bCs/>
                <w:color w:val="auto"/>
                <w:kern w:val="0"/>
                <w:sz w:val="12"/>
                <w:szCs w:val="12"/>
              </w:rPr>
              <w:t>0</w:t>
            </w:r>
          </w:p>
        </w:tc>
        <w:tc>
          <w:tcPr>
            <w:tcW w:w="1276"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8C1927">
              <w:rPr>
                <w:rFonts w:ascii="Times New Roman" w:hAnsi="Times New Roman" w:cs="Times New Roman"/>
                <w:bCs/>
                <w:color w:val="auto"/>
                <w:kern w:val="0"/>
                <w:sz w:val="12"/>
                <w:szCs w:val="12"/>
              </w:rPr>
              <w:t>0</w:t>
            </w:r>
          </w:p>
        </w:tc>
      </w:tr>
      <w:tr w:rsidR="008C1927" w:rsidRPr="008C1927" w:rsidTr="008C1927">
        <w:trPr>
          <w:trHeight w:val="20"/>
        </w:trPr>
        <w:tc>
          <w:tcPr>
            <w:tcW w:w="682" w:type="dxa"/>
            <w:vMerge/>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1051" w:type="dxa"/>
            <w:vMerge/>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126" w:type="dxa"/>
            <w:vMerge/>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bCs/>
                <w:color w:val="auto"/>
                <w:kern w:val="0"/>
                <w:sz w:val="12"/>
                <w:szCs w:val="12"/>
              </w:rPr>
            </w:pPr>
            <w:r w:rsidRPr="008C1927">
              <w:rPr>
                <w:rFonts w:ascii="Times New Roman" w:eastAsia="Calibri" w:hAnsi="Times New Roman" w:cs="Times New Roman"/>
                <w:bCs/>
                <w:color w:val="auto"/>
                <w:kern w:val="0"/>
                <w:sz w:val="12"/>
                <w:szCs w:val="12"/>
              </w:rPr>
              <w:t>в том числе по ГРБС:</w:t>
            </w:r>
          </w:p>
        </w:tc>
        <w:tc>
          <w:tcPr>
            <w:tcW w:w="524"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466"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523"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353"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642" w:type="dxa"/>
            <w:gridSpan w:val="2"/>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772" w:type="dxa"/>
            <w:gridSpan w:val="2"/>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646"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1276"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r>
      <w:tr w:rsidR="008C1927" w:rsidRPr="008C1927" w:rsidTr="008C1927">
        <w:trPr>
          <w:trHeight w:val="20"/>
        </w:trPr>
        <w:tc>
          <w:tcPr>
            <w:tcW w:w="682" w:type="dxa"/>
            <w:vMerge/>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1051" w:type="dxa"/>
            <w:vMerge/>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126" w:type="dxa"/>
            <w:vMerge/>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shd w:val="clear" w:color="auto" w:fill="auto"/>
          </w:tcPr>
          <w:p w:rsidR="008C1927" w:rsidRPr="008C1927" w:rsidRDefault="008C1927" w:rsidP="008C1927">
            <w:pPr>
              <w:widowControl w:val="0"/>
              <w:spacing w:after="0" w:line="240" w:lineRule="auto"/>
              <w:ind w:left="57" w:right="57"/>
              <w:rPr>
                <w:rFonts w:ascii="Times New Roman" w:eastAsia="Calibri" w:hAnsi="Times New Roman" w:cs="Times New Roman"/>
                <w:bCs/>
                <w:color w:val="auto"/>
                <w:kern w:val="0"/>
                <w:sz w:val="12"/>
                <w:szCs w:val="12"/>
              </w:rPr>
            </w:pPr>
            <w:r w:rsidRPr="008C1927">
              <w:rPr>
                <w:rFonts w:ascii="Times New Roman" w:eastAsia="Calibri" w:hAnsi="Times New Roman" w:cs="Times New Roman"/>
                <w:bCs/>
                <w:color w:val="auto"/>
                <w:kern w:val="0"/>
                <w:sz w:val="12"/>
                <w:szCs w:val="12"/>
              </w:rPr>
              <w:t>Администрация Каратузского района</w:t>
            </w:r>
          </w:p>
        </w:tc>
        <w:tc>
          <w:tcPr>
            <w:tcW w:w="524"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bCs/>
                <w:color w:val="auto"/>
                <w:kern w:val="0"/>
                <w:sz w:val="12"/>
                <w:szCs w:val="12"/>
              </w:rPr>
            </w:pPr>
            <w:r w:rsidRPr="008C1927">
              <w:rPr>
                <w:rFonts w:ascii="Times New Roman" w:eastAsia="Calibri" w:hAnsi="Times New Roman" w:cs="Times New Roman"/>
                <w:bCs/>
                <w:color w:val="auto"/>
                <w:kern w:val="0"/>
                <w:sz w:val="12"/>
                <w:szCs w:val="12"/>
              </w:rPr>
              <w:t>901</w:t>
            </w:r>
          </w:p>
        </w:tc>
        <w:tc>
          <w:tcPr>
            <w:tcW w:w="466"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bCs/>
                <w:color w:val="auto"/>
                <w:kern w:val="0"/>
                <w:sz w:val="12"/>
                <w:szCs w:val="12"/>
              </w:rPr>
            </w:pPr>
            <w:r w:rsidRPr="008C1927">
              <w:rPr>
                <w:rFonts w:ascii="Times New Roman" w:eastAsia="Calibri" w:hAnsi="Times New Roman" w:cs="Times New Roman"/>
                <w:bCs/>
                <w:color w:val="auto"/>
                <w:kern w:val="0"/>
                <w:sz w:val="12"/>
                <w:szCs w:val="12"/>
              </w:rPr>
              <w:t>Х</w:t>
            </w:r>
          </w:p>
        </w:tc>
        <w:tc>
          <w:tcPr>
            <w:tcW w:w="523"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bCs/>
                <w:color w:val="auto"/>
                <w:kern w:val="0"/>
                <w:sz w:val="12"/>
                <w:szCs w:val="12"/>
              </w:rPr>
            </w:pPr>
            <w:r w:rsidRPr="008C1927">
              <w:rPr>
                <w:rFonts w:ascii="Times New Roman" w:eastAsia="Calibri" w:hAnsi="Times New Roman" w:cs="Times New Roman"/>
                <w:bCs/>
                <w:color w:val="auto"/>
                <w:kern w:val="0"/>
                <w:sz w:val="12"/>
                <w:szCs w:val="12"/>
              </w:rPr>
              <w:t>Х</w:t>
            </w:r>
          </w:p>
        </w:tc>
        <w:tc>
          <w:tcPr>
            <w:tcW w:w="353"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bCs/>
                <w:color w:val="auto"/>
                <w:kern w:val="0"/>
                <w:sz w:val="12"/>
                <w:szCs w:val="12"/>
              </w:rPr>
            </w:pPr>
            <w:r w:rsidRPr="008C1927">
              <w:rPr>
                <w:rFonts w:ascii="Times New Roman" w:eastAsia="Calibri" w:hAnsi="Times New Roman" w:cs="Times New Roman"/>
                <w:bCs/>
                <w:color w:val="auto"/>
                <w:kern w:val="0"/>
                <w:sz w:val="12"/>
                <w:szCs w:val="12"/>
              </w:rPr>
              <w:t>Х</w:t>
            </w:r>
          </w:p>
        </w:tc>
        <w:tc>
          <w:tcPr>
            <w:tcW w:w="642" w:type="dxa"/>
            <w:gridSpan w:val="2"/>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8C1927">
              <w:rPr>
                <w:rFonts w:ascii="Times New Roman" w:eastAsia="Calibri" w:hAnsi="Times New Roman" w:cs="Times New Roman"/>
                <w:color w:val="auto"/>
                <w:kern w:val="0"/>
                <w:sz w:val="12"/>
                <w:szCs w:val="12"/>
                <w:lang w:eastAsia="en-US"/>
              </w:rPr>
              <w:t>0</w:t>
            </w:r>
          </w:p>
        </w:tc>
        <w:tc>
          <w:tcPr>
            <w:tcW w:w="772" w:type="dxa"/>
            <w:gridSpan w:val="2"/>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8C1927">
              <w:rPr>
                <w:rFonts w:ascii="Times New Roman" w:eastAsia="Calibri" w:hAnsi="Times New Roman" w:cs="Times New Roman"/>
                <w:color w:val="auto"/>
                <w:kern w:val="0"/>
                <w:sz w:val="12"/>
                <w:szCs w:val="12"/>
                <w:lang w:eastAsia="en-US"/>
              </w:rPr>
              <w:t>0</w:t>
            </w:r>
          </w:p>
        </w:tc>
        <w:tc>
          <w:tcPr>
            <w:tcW w:w="646"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8C1927">
              <w:rPr>
                <w:rFonts w:ascii="Times New Roman" w:eastAsia="Calibri" w:hAnsi="Times New Roman" w:cs="Times New Roman"/>
                <w:color w:val="auto"/>
                <w:kern w:val="0"/>
                <w:sz w:val="12"/>
                <w:szCs w:val="12"/>
                <w:lang w:eastAsia="en-US"/>
              </w:rPr>
              <w:t>0</w:t>
            </w:r>
          </w:p>
        </w:tc>
        <w:tc>
          <w:tcPr>
            <w:tcW w:w="1276" w:type="dxa"/>
            <w:shd w:val="clear" w:color="auto" w:fill="auto"/>
          </w:tcPr>
          <w:p w:rsidR="008C1927" w:rsidRPr="008C1927" w:rsidRDefault="008C1927" w:rsidP="008C1927">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8C1927">
              <w:rPr>
                <w:rFonts w:ascii="Times New Roman" w:eastAsia="Calibri" w:hAnsi="Times New Roman" w:cs="Times New Roman"/>
                <w:color w:val="auto"/>
                <w:kern w:val="0"/>
                <w:sz w:val="12"/>
                <w:szCs w:val="12"/>
                <w:lang w:eastAsia="en-US"/>
              </w:rPr>
              <w:t>0</w:t>
            </w:r>
          </w:p>
        </w:tc>
      </w:tr>
    </w:tbl>
    <w:p w:rsidR="00807427" w:rsidRDefault="00807427" w:rsidP="008C1927">
      <w:pPr>
        <w:suppressAutoHyphens/>
        <w:spacing w:after="0" w:line="240" w:lineRule="auto"/>
        <w:ind w:left="6804"/>
        <w:rPr>
          <w:rFonts w:ascii="Times New Roman" w:hAnsi="Times New Roman" w:cs="Times New Roman"/>
          <w:color w:val="auto"/>
          <w:kern w:val="0"/>
          <w:sz w:val="12"/>
          <w:szCs w:val="12"/>
        </w:rPr>
      </w:pPr>
    </w:p>
    <w:p w:rsidR="008C1927" w:rsidRPr="008C1927" w:rsidRDefault="008C1927" w:rsidP="008C1927">
      <w:pPr>
        <w:tabs>
          <w:tab w:val="left" w:pos="13750"/>
          <w:tab w:val="left" w:pos="13892"/>
        </w:tabs>
        <w:spacing w:after="0" w:line="240" w:lineRule="auto"/>
        <w:ind w:left="6804"/>
        <w:rPr>
          <w:rFonts w:ascii="Times New Roman" w:hAnsi="Times New Roman" w:cs="Times New Roman"/>
          <w:bCs/>
          <w:color w:val="auto"/>
          <w:kern w:val="0"/>
          <w:sz w:val="12"/>
          <w:szCs w:val="12"/>
          <w:lang w:eastAsia="en-US"/>
        </w:rPr>
      </w:pPr>
      <w:r w:rsidRPr="008C1927">
        <w:rPr>
          <w:rFonts w:ascii="Times New Roman" w:hAnsi="Times New Roman" w:cs="Times New Roman"/>
          <w:bCs/>
          <w:color w:val="auto"/>
          <w:kern w:val="0"/>
          <w:sz w:val="12"/>
          <w:szCs w:val="12"/>
        </w:rPr>
        <w:t>Приложение 3</w:t>
      </w:r>
    </w:p>
    <w:p w:rsidR="008C1927" w:rsidRPr="008C1927" w:rsidRDefault="008C1927" w:rsidP="008C1927">
      <w:pPr>
        <w:autoSpaceDE w:val="0"/>
        <w:autoSpaceDN w:val="0"/>
        <w:adjustRightInd w:val="0"/>
        <w:spacing w:after="0" w:line="240" w:lineRule="auto"/>
        <w:ind w:left="6804"/>
        <w:rPr>
          <w:rFonts w:ascii="Times New Roman" w:hAnsi="Times New Roman" w:cs="Times New Roman"/>
          <w:bCs/>
          <w:color w:val="auto"/>
          <w:kern w:val="0"/>
          <w:sz w:val="12"/>
          <w:szCs w:val="12"/>
          <w:lang w:eastAsia="en-US"/>
        </w:rPr>
      </w:pPr>
      <w:r w:rsidRPr="008C1927">
        <w:rPr>
          <w:rFonts w:ascii="Times New Roman" w:hAnsi="Times New Roman" w:cs="Times New Roman"/>
          <w:bCs/>
          <w:color w:val="auto"/>
          <w:kern w:val="0"/>
          <w:sz w:val="12"/>
          <w:szCs w:val="12"/>
          <w:lang w:eastAsia="en-US"/>
        </w:rPr>
        <w:t>к муниципальной программе «Развитие малого и</w:t>
      </w:r>
    </w:p>
    <w:p w:rsidR="008C1927" w:rsidRPr="008C1927" w:rsidRDefault="008C1927" w:rsidP="008C1927">
      <w:pPr>
        <w:autoSpaceDE w:val="0"/>
        <w:autoSpaceDN w:val="0"/>
        <w:adjustRightInd w:val="0"/>
        <w:spacing w:after="0" w:line="240" w:lineRule="auto"/>
        <w:ind w:left="6804"/>
        <w:rPr>
          <w:rFonts w:ascii="Times New Roman" w:hAnsi="Times New Roman" w:cs="Times New Roman"/>
          <w:bCs/>
          <w:color w:val="auto"/>
          <w:kern w:val="0"/>
          <w:sz w:val="12"/>
          <w:szCs w:val="12"/>
          <w:lang w:eastAsia="en-US"/>
        </w:rPr>
      </w:pPr>
      <w:r w:rsidRPr="008C1927">
        <w:rPr>
          <w:rFonts w:ascii="Times New Roman" w:hAnsi="Times New Roman" w:cs="Times New Roman"/>
          <w:bCs/>
          <w:color w:val="auto"/>
          <w:kern w:val="0"/>
          <w:sz w:val="12"/>
          <w:szCs w:val="12"/>
          <w:lang w:eastAsia="en-US"/>
        </w:rPr>
        <w:t xml:space="preserve">среднего предпринимательства в Каратузском районе» </w:t>
      </w:r>
    </w:p>
    <w:p w:rsidR="008C1927" w:rsidRPr="008C1927" w:rsidRDefault="008C1927" w:rsidP="008C1927">
      <w:pPr>
        <w:autoSpaceDE w:val="0"/>
        <w:autoSpaceDN w:val="0"/>
        <w:adjustRightInd w:val="0"/>
        <w:spacing w:after="0" w:line="276" w:lineRule="auto"/>
        <w:ind w:left="8460"/>
        <w:jc w:val="right"/>
        <w:rPr>
          <w:rFonts w:ascii="Times New Roman" w:hAnsi="Times New Roman" w:cs="Times New Roman"/>
          <w:bCs/>
          <w:color w:val="auto"/>
          <w:kern w:val="0"/>
          <w:sz w:val="12"/>
          <w:szCs w:val="12"/>
          <w:lang w:eastAsia="en-US"/>
        </w:rPr>
      </w:pPr>
    </w:p>
    <w:p w:rsidR="008C1927" w:rsidRPr="008C1927" w:rsidRDefault="008C1927" w:rsidP="008C1927">
      <w:pPr>
        <w:spacing w:after="0" w:line="240" w:lineRule="auto"/>
        <w:jc w:val="center"/>
        <w:rPr>
          <w:rFonts w:ascii="Times New Roman" w:hAnsi="Times New Roman" w:cs="Times New Roman"/>
          <w:bCs/>
          <w:color w:val="auto"/>
          <w:kern w:val="0"/>
          <w:sz w:val="12"/>
          <w:szCs w:val="12"/>
          <w:lang w:eastAsia="en-US"/>
        </w:rPr>
      </w:pPr>
      <w:r w:rsidRPr="008C1927">
        <w:rPr>
          <w:rFonts w:ascii="Times New Roman" w:hAnsi="Times New Roman" w:cs="Times New Roman"/>
          <w:bCs/>
          <w:color w:val="auto"/>
          <w:kern w:val="0"/>
          <w:sz w:val="12"/>
          <w:szCs w:val="12"/>
          <w:lang w:eastAsia="en-US"/>
        </w:rPr>
        <w:t xml:space="preserve">ИНФОРМАЦИЯ ОБ ИСТОЧНИКАХ ФИНАНСИРОВАНИЯ ПРОГРАММ, ОТДЕЛЬНЫХ МЕРОПРИЯТИЙ МУНИЦИПАЛЬНОЙ ПРОГРАММЫ </w:t>
      </w:r>
    </w:p>
    <w:p w:rsidR="008C1927" w:rsidRPr="008C1927" w:rsidRDefault="008C1927" w:rsidP="008C1927">
      <w:pPr>
        <w:spacing w:after="0" w:line="240" w:lineRule="auto"/>
        <w:jc w:val="center"/>
        <w:rPr>
          <w:rFonts w:ascii="Times New Roman" w:hAnsi="Times New Roman" w:cs="Times New Roman"/>
          <w:bCs/>
          <w:color w:val="auto"/>
          <w:kern w:val="0"/>
          <w:sz w:val="12"/>
          <w:szCs w:val="12"/>
          <w:lang w:eastAsia="en-US"/>
        </w:rPr>
      </w:pPr>
    </w:p>
    <w:tbl>
      <w:tblPr>
        <w:tblW w:w="10511" w:type="dxa"/>
        <w:tblInd w:w="137" w:type="dxa"/>
        <w:tblLayout w:type="fixed"/>
        <w:tblLook w:val="00A0" w:firstRow="1" w:lastRow="0" w:firstColumn="1" w:lastColumn="0" w:noHBand="0" w:noVBand="0"/>
      </w:tblPr>
      <w:tblGrid>
        <w:gridCol w:w="540"/>
        <w:gridCol w:w="1019"/>
        <w:gridCol w:w="2127"/>
        <w:gridCol w:w="1569"/>
        <w:gridCol w:w="1137"/>
        <w:gridCol w:w="1276"/>
        <w:gridCol w:w="1133"/>
        <w:gridCol w:w="1710"/>
      </w:tblGrid>
      <w:tr w:rsidR="008C1927" w:rsidRPr="008C1927" w:rsidTr="008C1927">
        <w:trPr>
          <w:trHeight w:val="20"/>
        </w:trPr>
        <w:tc>
          <w:tcPr>
            <w:tcW w:w="540" w:type="dxa"/>
            <w:vMerge w:val="restart"/>
            <w:tcBorders>
              <w:top w:val="single" w:sz="4" w:space="0" w:color="auto"/>
              <w:left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 п\п</w:t>
            </w:r>
          </w:p>
        </w:tc>
        <w:tc>
          <w:tcPr>
            <w:tcW w:w="1019" w:type="dxa"/>
            <w:vMerge w:val="restart"/>
            <w:tcBorders>
              <w:top w:val="single" w:sz="4" w:space="0" w:color="auto"/>
              <w:left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Статус (муниципальная программа, подпрограмма)</w:t>
            </w:r>
          </w:p>
        </w:tc>
        <w:tc>
          <w:tcPr>
            <w:tcW w:w="2127" w:type="dxa"/>
            <w:vMerge w:val="restart"/>
            <w:tcBorders>
              <w:top w:val="single" w:sz="4" w:space="0" w:color="auto"/>
              <w:left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 xml:space="preserve">Наименование муниципальной программы, подпрограммы </w:t>
            </w:r>
          </w:p>
        </w:tc>
        <w:tc>
          <w:tcPr>
            <w:tcW w:w="1569" w:type="dxa"/>
            <w:vMerge w:val="restart"/>
            <w:tcBorders>
              <w:top w:val="single" w:sz="4" w:space="0" w:color="auto"/>
              <w:left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Уровень бюджетной системы\источники финансирования</w:t>
            </w:r>
          </w:p>
        </w:tc>
        <w:tc>
          <w:tcPr>
            <w:tcW w:w="1137" w:type="dxa"/>
            <w:tcBorders>
              <w:top w:val="single" w:sz="4" w:space="0" w:color="auto"/>
              <w:left w:val="nil"/>
              <w:bottom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2022 год</w:t>
            </w:r>
          </w:p>
        </w:tc>
        <w:tc>
          <w:tcPr>
            <w:tcW w:w="1276" w:type="dxa"/>
            <w:tcBorders>
              <w:top w:val="single" w:sz="4" w:space="0" w:color="auto"/>
              <w:left w:val="nil"/>
              <w:bottom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2023 год</w:t>
            </w:r>
          </w:p>
        </w:tc>
        <w:tc>
          <w:tcPr>
            <w:tcW w:w="1133" w:type="dxa"/>
            <w:tcBorders>
              <w:top w:val="single" w:sz="4" w:space="0" w:color="auto"/>
              <w:left w:val="nil"/>
              <w:bottom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2024 год</w:t>
            </w:r>
          </w:p>
        </w:tc>
        <w:tc>
          <w:tcPr>
            <w:tcW w:w="1710" w:type="dxa"/>
            <w:vMerge w:val="restart"/>
            <w:tcBorders>
              <w:top w:val="single" w:sz="4" w:space="0" w:color="auto"/>
              <w:left w:val="single" w:sz="4" w:space="0" w:color="auto"/>
              <w:right w:val="single" w:sz="4" w:space="0" w:color="auto"/>
            </w:tcBorders>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Итого на очередной финансовый год и плановый период</w:t>
            </w:r>
          </w:p>
        </w:tc>
      </w:tr>
      <w:tr w:rsidR="008C1927" w:rsidRPr="008C1927" w:rsidTr="008C1927">
        <w:trPr>
          <w:trHeight w:val="20"/>
        </w:trPr>
        <w:tc>
          <w:tcPr>
            <w:tcW w:w="540" w:type="dxa"/>
            <w:vMerge/>
            <w:tcBorders>
              <w:left w:val="single" w:sz="4" w:space="0" w:color="auto"/>
              <w:bottom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1019" w:type="dxa"/>
            <w:vMerge/>
            <w:tcBorders>
              <w:left w:val="single" w:sz="4" w:space="0" w:color="auto"/>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p>
        </w:tc>
        <w:tc>
          <w:tcPr>
            <w:tcW w:w="2127" w:type="dxa"/>
            <w:vMerge/>
            <w:tcBorders>
              <w:left w:val="single" w:sz="4" w:space="0" w:color="auto"/>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p>
        </w:tc>
        <w:tc>
          <w:tcPr>
            <w:tcW w:w="1569" w:type="dxa"/>
            <w:vMerge/>
            <w:tcBorders>
              <w:left w:val="single" w:sz="4" w:space="0" w:color="auto"/>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p>
        </w:tc>
        <w:tc>
          <w:tcPr>
            <w:tcW w:w="1137" w:type="dxa"/>
            <w:tcBorders>
              <w:top w:val="single" w:sz="4" w:space="0" w:color="auto"/>
              <w:left w:val="nil"/>
              <w:bottom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план</w:t>
            </w:r>
          </w:p>
        </w:tc>
        <w:tc>
          <w:tcPr>
            <w:tcW w:w="1276" w:type="dxa"/>
            <w:tcBorders>
              <w:top w:val="single" w:sz="4" w:space="0" w:color="auto"/>
              <w:left w:val="nil"/>
              <w:bottom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план</w:t>
            </w:r>
          </w:p>
        </w:tc>
        <w:tc>
          <w:tcPr>
            <w:tcW w:w="1133" w:type="dxa"/>
            <w:tcBorders>
              <w:top w:val="single" w:sz="4" w:space="0" w:color="auto"/>
              <w:left w:val="nil"/>
              <w:bottom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план</w:t>
            </w:r>
          </w:p>
        </w:tc>
        <w:tc>
          <w:tcPr>
            <w:tcW w:w="1710" w:type="dxa"/>
            <w:vMerge/>
            <w:tcBorders>
              <w:left w:val="single" w:sz="4" w:space="0" w:color="auto"/>
              <w:bottom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p>
        </w:tc>
      </w:tr>
      <w:tr w:rsidR="008C1927" w:rsidRPr="008C1927" w:rsidTr="008C1927">
        <w:trPr>
          <w:trHeight w:val="20"/>
        </w:trPr>
        <w:tc>
          <w:tcPr>
            <w:tcW w:w="540" w:type="dxa"/>
            <w:tcBorders>
              <w:left w:val="single" w:sz="4" w:space="0" w:color="auto"/>
              <w:bottom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w:t>
            </w:r>
          </w:p>
        </w:tc>
        <w:tc>
          <w:tcPr>
            <w:tcW w:w="1019" w:type="dxa"/>
            <w:tcBorders>
              <w:left w:val="single" w:sz="4" w:space="0" w:color="auto"/>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w:t>
            </w:r>
          </w:p>
        </w:tc>
        <w:tc>
          <w:tcPr>
            <w:tcW w:w="2127" w:type="dxa"/>
            <w:tcBorders>
              <w:left w:val="single" w:sz="4" w:space="0" w:color="auto"/>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3</w:t>
            </w:r>
          </w:p>
        </w:tc>
        <w:tc>
          <w:tcPr>
            <w:tcW w:w="1569" w:type="dxa"/>
            <w:tcBorders>
              <w:left w:val="single" w:sz="4" w:space="0" w:color="auto"/>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4</w:t>
            </w:r>
          </w:p>
        </w:tc>
        <w:tc>
          <w:tcPr>
            <w:tcW w:w="1137" w:type="dxa"/>
            <w:tcBorders>
              <w:top w:val="nil"/>
              <w:left w:val="nil"/>
              <w:bottom w:val="single" w:sz="4" w:space="0" w:color="auto"/>
              <w:right w:val="single" w:sz="4" w:space="0" w:color="auto"/>
            </w:tcBorders>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5</w:t>
            </w:r>
          </w:p>
        </w:tc>
        <w:tc>
          <w:tcPr>
            <w:tcW w:w="1276" w:type="dxa"/>
            <w:tcBorders>
              <w:top w:val="nil"/>
              <w:left w:val="nil"/>
              <w:bottom w:val="single" w:sz="4" w:space="0" w:color="auto"/>
              <w:right w:val="single" w:sz="4" w:space="0" w:color="auto"/>
            </w:tcBorders>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6</w:t>
            </w:r>
          </w:p>
        </w:tc>
        <w:tc>
          <w:tcPr>
            <w:tcW w:w="1133" w:type="dxa"/>
            <w:tcBorders>
              <w:top w:val="single" w:sz="4" w:space="0" w:color="auto"/>
              <w:left w:val="nil"/>
              <w:bottom w:val="single" w:sz="4" w:space="0" w:color="auto"/>
              <w:right w:val="single" w:sz="4" w:space="0" w:color="auto"/>
            </w:tcBorders>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7</w:t>
            </w:r>
          </w:p>
        </w:tc>
        <w:tc>
          <w:tcPr>
            <w:tcW w:w="1710" w:type="dxa"/>
            <w:tcBorders>
              <w:top w:val="single" w:sz="4" w:space="0" w:color="auto"/>
              <w:left w:val="single" w:sz="4" w:space="0" w:color="auto"/>
              <w:bottom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8</w:t>
            </w:r>
          </w:p>
        </w:tc>
      </w:tr>
      <w:tr w:rsidR="008C1927" w:rsidRPr="008C1927" w:rsidTr="008C1927">
        <w:trPr>
          <w:trHeight w:val="20"/>
        </w:trPr>
        <w:tc>
          <w:tcPr>
            <w:tcW w:w="540" w:type="dxa"/>
            <w:tcBorders>
              <w:top w:val="nil"/>
              <w:left w:val="single" w:sz="4" w:space="0" w:color="auto"/>
              <w:right w:val="single" w:sz="4" w:space="0" w:color="auto"/>
            </w:tcBorders>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p>
        </w:tc>
        <w:tc>
          <w:tcPr>
            <w:tcW w:w="1019" w:type="dxa"/>
            <w:vMerge w:val="restart"/>
            <w:tcBorders>
              <w:top w:val="nil"/>
              <w:left w:val="single" w:sz="4" w:space="0" w:color="auto"/>
              <w:right w:val="single" w:sz="4" w:space="0" w:color="auto"/>
            </w:tcBorders>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Муниципальная программа</w:t>
            </w:r>
          </w:p>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 </w:t>
            </w:r>
          </w:p>
        </w:tc>
        <w:tc>
          <w:tcPr>
            <w:tcW w:w="2127" w:type="dxa"/>
            <w:vMerge w:val="restart"/>
            <w:tcBorders>
              <w:top w:val="nil"/>
              <w:left w:val="single" w:sz="4" w:space="0" w:color="auto"/>
              <w:right w:val="single" w:sz="4" w:space="0" w:color="auto"/>
            </w:tcBorders>
          </w:tcPr>
          <w:p w:rsidR="008C1927" w:rsidRPr="008C1927" w:rsidRDefault="008C1927" w:rsidP="008C1927">
            <w:pPr>
              <w:spacing w:after="0" w:line="240" w:lineRule="auto"/>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«Развитие малого и среднего предпринимательства в  Каратузском районе»</w:t>
            </w:r>
          </w:p>
        </w:tc>
        <w:tc>
          <w:tcPr>
            <w:tcW w:w="1569" w:type="dxa"/>
            <w:tcBorders>
              <w:top w:val="nil"/>
              <w:left w:val="nil"/>
              <w:bottom w:val="single" w:sz="4" w:space="0" w:color="auto"/>
              <w:right w:val="single" w:sz="4" w:space="0" w:color="auto"/>
            </w:tcBorders>
            <w:vAlign w:val="center"/>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Всего</w:t>
            </w:r>
          </w:p>
        </w:tc>
        <w:tc>
          <w:tcPr>
            <w:tcW w:w="1137" w:type="dxa"/>
            <w:tcBorders>
              <w:top w:val="nil"/>
              <w:left w:val="nil"/>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highlight w:val="yellow"/>
              </w:rPr>
            </w:pPr>
            <w:r w:rsidRPr="008C1927">
              <w:rPr>
                <w:rFonts w:ascii="Times New Roman" w:hAnsi="Times New Roman" w:cs="Times New Roman"/>
                <w:bCs/>
                <w:color w:val="auto"/>
                <w:kern w:val="0"/>
                <w:sz w:val="12"/>
                <w:szCs w:val="12"/>
              </w:rPr>
              <w:t>1373,1</w:t>
            </w:r>
          </w:p>
        </w:tc>
        <w:tc>
          <w:tcPr>
            <w:tcW w:w="1276" w:type="dxa"/>
            <w:tcBorders>
              <w:top w:val="nil"/>
              <w:left w:val="nil"/>
              <w:bottom w:val="single" w:sz="4" w:space="0" w:color="auto"/>
              <w:right w:val="single" w:sz="4" w:space="0" w:color="auto"/>
            </w:tcBorders>
            <w:shd w:val="clear" w:color="auto" w:fill="auto"/>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325,0</w:t>
            </w:r>
          </w:p>
        </w:tc>
        <w:tc>
          <w:tcPr>
            <w:tcW w:w="1133" w:type="dxa"/>
            <w:tcBorders>
              <w:top w:val="single" w:sz="4" w:space="0" w:color="auto"/>
              <w:left w:val="nil"/>
              <w:bottom w:val="single" w:sz="4" w:space="0" w:color="auto"/>
              <w:right w:val="single" w:sz="4" w:space="0" w:color="auto"/>
            </w:tcBorders>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325,0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2023,1</w:t>
            </w:r>
          </w:p>
        </w:tc>
      </w:tr>
      <w:tr w:rsidR="008C1927" w:rsidRPr="008C1927" w:rsidTr="008C1927">
        <w:trPr>
          <w:trHeight w:val="20"/>
        </w:trPr>
        <w:tc>
          <w:tcPr>
            <w:tcW w:w="540" w:type="dxa"/>
            <w:tcBorders>
              <w:left w:val="single" w:sz="4" w:space="0" w:color="auto"/>
              <w:right w:val="single" w:sz="4" w:space="0" w:color="auto"/>
            </w:tcBorders>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p>
        </w:tc>
        <w:tc>
          <w:tcPr>
            <w:tcW w:w="1019" w:type="dxa"/>
            <w:vMerge/>
            <w:tcBorders>
              <w:left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p>
        </w:tc>
        <w:tc>
          <w:tcPr>
            <w:tcW w:w="2127" w:type="dxa"/>
            <w:vMerge/>
            <w:tcBorders>
              <w:left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p>
        </w:tc>
        <w:tc>
          <w:tcPr>
            <w:tcW w:w="1569" w:type="dxa"/>
            <w:tcBorders>
              <w:top w:val="nil"/>
              <w:left w:val="nil"/>
              <w:bottom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в том числе:</w:t>
            </w:r>
          </w:p>
        </w:tc>
        <w:tc>
          <w:tcPr>
            <w:tcW w:w="1137" w:type="dxa"/>
            <w:tcBorders>
              <w:top w:val="nil"/>
              <w:left w:val="nil"/>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p>
        </w:tc>
        <w:tc>
          <w:tcPr>
            <w:tcW w:w="1276" w:type="dxa"/>
            <w:tcBorders>
              <w:top w:val="nil"/>
              <w:left w:val="nil"/>
              <w:bottom w:val="single" w:sz="4" w:space="0" w:color="auto"/>
              <w:right w:val="single" w:sz="4" w:space="0" w:color="auto"/>
            </w:tcBorders>
            <w:shd w:val="clear" w:color="auto" w:fill="auto"/>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p>
        </w:tc>
        <w:tc>
          <w:tcPr>
            <w:tcW w:w="1133" w:type="dxa"/>
            <w:tcBorders>
              <w:top w:val="single" w:sz="4" w:space="0" w:color="auto"/>
              <w:left w:val="nil"/>
              <w:bottom w:val="single" w:sz="4" w:space="0" w:color="auto"/>
              <w:right w:val="single" w:sz="4" w:space="0" w:color="auto"/>
            </w:tcBorders>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p>
        </w:tc>
      </w:tr>
      <w:tr w:rsidR="008C1927" w:rsidRPr="008C1927" w:rsidTr="008C1927">
        <w:trPr>
          <w:trHeight w:val="20"/>
        </w:trPr>
        <w:tc>
          <w:tcPr>
            <w:tcW w:w="540" w:type="dxa"/>
            <w:tcBorders>
              <w:left w:val="single" w:sz="4" w:space="0" w:color="auto"/>
              <w:right w:val="single" w:sz="4" w:space="0" w:color="auto"/>
            </w:tcBorders>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w:t>
            </w:r>
          </w:p>
        </w:tc>
        <w:tc>
          <w:tcPr>
            <w:tcW w:w="1019" w:type="dxa"/>
            <w:vMerge/>
            <w:tcBorders>
              <w:left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p>
        </w:tc>
        <w:tc>
          <w:tcPr>
            <w:tcW w:w="2127" w:type="dxa"/>
            <w:vMerge/>
            <w:tcBorders>
              <w:left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p>
        </w:tc>
        <w:tc>
          <w:tcPr>
            <w:tcW w:w="1569" w:type="dxa"/>
            <w:tcBorders>
              <w:top w:val="nil"/>
              <w:left w:val="nil"/>
              <w:bottom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федеральный бюджет (*)</w:t>
            </w:r>
          </w:p>
        </w:tc>
        <w:tc>
          <w:tcPr>
            <w:tcW w:w="1137" w:type="dxa"/>
            <w:tcBorders>
              <w:top w:val="nil"/>
              <w:left w:val="nil"/>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276" w:type="dxa"/>
            <w:tcBorders>
              <w:top w:val="nil"/>
              <w:left w:val="nil"/>
              <w:bottom w:val="single" w:sz="4" w:space="0" w:color="auto"/>
              <w:right w:val="single" w:sz="4" w:space="0" w:color="auto"/>
            </w:tcBorders>
            <w:shd w:val="clear" w:color="auto" w:fill="auto"/>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133" w:type="dxa"/>
            <w:tcBorders>
              <w:top w:val="single" w:sz="4" w:space="0" w:color="auto"/>
              <w:left w:val="nil"/>
              <w:bottom w:val="single" w:sz="4" w:space="0" w:color="auto"/>
              <w:right w:val="single" w:sz="4" w:space="0" w:color="auto"/>
            </w:tcBorders>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r>
      <w:tr w:rsidR="008C1927" w:rsidRPr="008C1927" w:rsidTr="008C1927">
        <w:trPr>
          <w:trHeight w:val="20"/>
        </w:trPr>
        <w:tc>
          <w:tcPr>
            <w:tcW w:w="540" w:type="dxa"/>
            <w:tcBorders>
              <w:left w:val="single" w:sz="4" w:space="0" w:color="auto"/>
              <w:right w:val="single" w:sz="4" w:space="0" w:color="auto"/>
            </w:tcBorders>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p>
        </w:tc>
        <w:tc>
          <w:tcPr>
            <w:tcW w:w="1019" w:type="dxa"/>
            <w:vMerge/>
            <w:tcBorders>
              <w:left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p>
        </w:tc>
        <w:tc>
          <w:tcPr>
            <w:tcW w:w="2127" w:type="dxa"/>
            <w:vMerge/>
            <w:tcBorders>
              <w:left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p>
        </w:tc>
        <w:tc>
          <w:tcPr>
            <w:tcW w:w="1569" w:type="dxa"/>
            <w:tcBorders>
              <w:top w:val="nil"/>
              <w:left w:val="nil"/>
              <w:bottom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краевой бюджет</w:t>
            </w:r>
          </w:p>
        </w:tc>
        <w:tc>
          <w:tcPr>
            <w:tcW w:w="1137" w:type="dxa"/>
            <w:tcBorders>
              <w:top w:val="nil"/>
              <w:left w:val="nil"/>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1048,1</w:t>
            </w:r>
          </w:p>
        </w:tc>
        <w:tc>
          <w:tcPr>
            <w:tcW w:w="1276" w:type="dxa"/>
            <w:tcBorders>
              <w:top w:val="nil"/>
              <w:left w:val="nil"/>
              <w:bottom w:val="single" w:sz="4" w:space="0" w:color="auto"/>
              <w:right w:val="single" w:sz="4" w:space="0" w:color="auto"/>
            </w:tcBorders>
            <w:shd w:val="clear" w:color="auto" w:fill="auto"/>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133" w:type="dxa"/>
            <w:tcBorders>
              <w:top w:val="single" w:sz="4" w:space="0" w:color="auto"/>
              <w:left w:val="nil"/>
              <w:bottom w:val="single" w:sz="4" w:space="0" w:color="auto"/>
              <w:right w:val="single" w:sz="4" w:space="0" w:color="auto"/>
            </w:tcBorders>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1048,1</w:t>
            </w:r>
          </w:p>
        </w:tc>
      </w:tr>
      <w:tr w:rsidR="008C1927" w:rsidRPr="008C1927" w:rsidTr="008C1927">
        <w:trPr>
          <w:trHeight w:val="20"/>
        </w:trPr>
        <w:tc>
          <w:tcPr>
            <w:tcW w:w="540" w:type="dxa"/>
            <w:tcBorders>
              <w:left w:val="single" w:sz="4" w:space="0" w:color="auto"/>
              <w:right w:val="single" w:sz="4" w:space="0" w:color="auto"/>
            </w:tcBorders>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p>
        </w:tc>
        <w:tc>
          <w:tcPr>
            <w:tcW w:w="1019" w:type="dxa"/>
            <w:vMerge/>
            <w:tcBorders>
              <w:left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p>
        </w:tc>
        <w:tc>
          <w:tcPr>
            <w:tcW w:w="2127" w:type="dxa"/>
            <w:vMerge/>
            <w:tcBorders>
              <w:left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p>
        </w:tc>
        <w:tc>
          <w:tcPr>
            <w:tcW w:w="1569" w:type="dxa"/>
            <w:tcBorders>
              <w:top w:val="nil"/>
              <w:left w:val="nil"/>
              <w:bottom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 xml:space="preserve">внебюджетные источники </w:t>
            </w:r>
          </w:p>
        </w:tc>
        <w:tc>
          <w:tcPr>
            <w:tcW w:w="1137" w:type="dxa"/>
            <w:tcBorders>
              <w:top w:val="nil"/>
              <w:left w:val="nil"/>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276" w:type="dxa"/>
            <w:tcBorders>
              <w:top w:val="nil"/>
              <w:left w:val="nil"/>
              <w:bottom w:val="single" w:sz="4" w:space="0" w:color="auto"/>
              <w:right w:val="single" w:sz="4" w:space="0" w:color="auto"/>
            </w:tcBorders>
            <w:shd w:val="clear" w:color="auto" w:fill="auto"/>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133" w:type="dxa"/>
            <w:tcBorders>
              <w:top w:val="single" w:sz="4" w:space="0" w:color="auto"/>
              <w:left w:val="nil"/>
              <w:bottom w:val="single" w:sz="4" w:space="0" w:color="auto"/>
              <w:right w:val="single" w:sz="4" w:space="0" w:color="auto"/>
            </w:tcBorders>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r>
      <w:tr w:rsidR="008C1927" w:rsidRPr="008C1927" w:rsidTr="008C1927">
        <w:trPr>
          <w:trHeight w:val="20"/>
        </w:trPr>
        <w:tc>
          <w:tcPr>
            <w:tcW w:w="540" w:type="dxa"/>
            <w:tcBorders>
              <w:left w:val="single" w:sz="4" w:space="0" w:color="auto"/>
              <w:right w:val="single" w:sz="4" w:space="0" w:color="auto"/>
            </w:tcBorders>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p>
        </w:tc>
        <w:tc>
          <w:tcPr>
            <w:tcW w:w="1019" w:type="dxa"/>
            <w:vMerge/>
            <w:tcBorders>
              <w:left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p>
        </w:tc>
        <w:tc>
          <w:tcPr>
            <w:tcW w:w="2127" w:type="dxa"/>
            <w:vMerge/>
            <w:tcBorders>
              <w:left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p>
        </w:tc>
        <w:tc>
          <w:tcPr>
            <w:tcW w:w="1569" w:type="dxa"/>
            <w:tcBorders>
              <w:top w:val="nil"/>
              <w:left w:val="nil"/>
              <w:bottom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районный бюджет (**)</w:t>
            </w:r>
          </w:p>
        </w:tc>
        <w:tc>
          <w:tcPr>
            <w:tcW w:w="1137" w:type="dxa"/>
            <w:tcBorders>
              <w:top w:val="nil"/>
              <w:left w:val="nil"/>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325,0</w:t>
            </w:r>
          </w:p>
        </w:tc>
        <w:tc>
          <w:tcPr>
            <w:tcW w:w="1276" w:type="dxa"/>
            <w:tcBorders>
              <w:top w:val="nil"/>
              <w:left w:val="nil"/>
              <w:bottom w:val="single" w:sz="4" w:space="0" w:color="auto"/>
              <w:right w:val="single" w:sz="4" w:space="0" w:color="auto"/>
            </w:tcBorders>
            <w:shd w:val="clear" w:color="auto" w:fill="auto"/>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325,0</w:t>
            </w:r>
          </w:p>
        </w:tc>
        <w:tc>
          <w:tcPr>
            <w:tcW w:w="1133" w:type="dxa"/>
            <w:tcBorders>
              <w:top w:val="single" w:sz="4" w:space="0" w:color="auto"/>
              <w:left w:val="nil"/>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325,0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975,0</w:t>
            </w:r>
          </w:p>
        </w:tc>
      </w:tr>
      <w:tr w:rsidR="008C1927" w:rsidRPr="008C1927" w:rsidTr="008C1927">
        <w:trPr>
          <w:trHeight w:val="20"/>
        </w:trPr>
        <w:tc>
          <w:tcPr>
            <w:tcW w:w="540" w:type="dxa"/>
            <w:tcBorders>
              <w:left w:val="single" w:sz="4" w:space="0" w:color="auto"/>
              <w:bottom w:val="single" w:sz="4" w:space="0" w:color="auto"/>
              <w:right w:val="single" w:sz="4" w:space="0" w:color="auto"/>
            </w:tcBorders>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p>
        </w:tc>
        <w:tc>
          <w:tcPr>
            <w:tcW w:w="1019" w:type="dxa"/>
            <w:vMerge/>
            <w:tcBorders>
              <w:left w:val="single" w:sz="4" w:space="0" w:color="auto"/>
              <w:bottom w:val="single" w:sz="4" w:space="0" w:color="auto"/>
              <w:right w:val="single" w:sz="4" w:space="0" w:color="auto"/>
            </w:tcBorders>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p>
        </w:tc>
        <w:tc>
          <w:tcPr>
            <w:tcW w:w="2127" w:type="dxa"/>
            <w:vMerge/>
            <w:tcBorders>
              <w:left w:val="single" w:sz="4" w:space="0" w:color="auto"/>
              <w:bottom w:val="single" w:sz="4" w:space="0" w:color="auto"/>
              <w:right w:val="single" w:sz="4" w:space="0" w:color="auto"/>
            </w:tcBorders>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p>
        </w:tc>
        <w:tc>
          <w:tcPr>
            <w:tcW w:w="1569" w:type="dxa"/>
            <w:tcBorders>
              <w:top w:val="nil"/>
              <w:left w:val="nil"/>
              <w:bottom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юридические лица</w:t>
            </w:r>
          </w:p>
        </w:tc>
        <w:tc>
          <w:tcPr>
            <w:tcW w:w="1137" w:type="dxa"/>
            <w:tcBorders>
              <w:top w:val="nil"/>
              <w:left w:val="nil"/>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276" w:type="dxa"/>
            <w:tcBorders>
              <w:top w:val="nil"/>
              <w:left w:val="nil"/>
              <w:bottom w:val="single" w:sz="4" w:space="0" w:color="auto"/>
              <w:right w:val="single" w:sz="4" w:space="0" w:color="auto"/>
            </w:tcBorders>
            <w:shd w:val="clear" w:color="auto" w:fill="auto"/>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133" w:type="dxa"/>
            <w:tcBorders>
              <w:top w:val="single" w:sz="4" w:space="0" w:color="auto"/>
              <w:left w:val="nil"/>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r>
      <w:tr w:rsidR="008C1927" w:rsidRPr="008C1927" w:rsidTr="008C1927">
        <w:trPr>
          <w:trHeight w:val="20"/>
        </w:trPr>
        <w:tc>
          <w:tcPr>
            <w:tcW w:w="540" w:type="dxa"/>
            <w:tcBorders>
              <w:top w:val="nil"/>
              <w:left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1019" w:type="dxa"/>
            <w:vMerge w:val="restart"/>
            <w:tcBorders>
              <w:top w:val="nil"/>
              <w:left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 xml:space="preserve">Подпрограмма </w:t>
            </w:r>
          </w:p>
        </w:tc>
        <w:tc>
          <w:tcPr>
            <w:tcW w:w="2127" w:type="dxa"/>
            <w:vMerge w:val="restart"/>
            <w:tcBorders>
              <w:top w:val="nil"/>
              <w:left w:val="single" w:sz="4" w:space="0" w:color="auto"/>
              <w:right w:val="single" w:sz="4" w:space="0" w:color="auto"/>
            </w:tcBorders>
          </w:tcPr>
          <w:p w:rsidR="008C1927" w:rsidRPr="008C1927" w:rsidRDefault="008C1927" w:rsidP="008C1927">
            <w:pPr>
              <w:spacing w:after="0" w:line="240" w:lineRule="auto"/>
              <w:jc w:val="both"/>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1569" w:type="dxa"/>
            <w:tcBorders>
              <w:top w:val="nil"/>
              <w:left w:val="nil"/>
              <w:bottom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Всего</w:t>
            </w:r>
          </w:p>
        </w:tc>
        <w:tc>
          <w:tcPr>
            <w:tcW w:w="1137" w:type="dxa"/>
            <w:tcBorders>
              <w:top w:val="nil"/>
              <w:left w:val="nil"/>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70,0</w:t>
            </w:r>
          </w:p>
        </w:tc>
        <w:tc>
          <w:tcPr>
            <w:tcW w:w="1276" w:type="dxa"/>
            <w:tcBorders>
              <w:top w:val="nil"/>
              <w:left w:val="nil"/>
              <w:bottom w:val="single" w:sz="4" w:space="0" w:color="auto"/>
              <w:right w:val="single" w:sz="4" w:space="0" w:color="auto"/>
            </w:tcBorders>
            <w:shd w:val="clear" w:color="auto" w:fill="auto"/>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70,0</w:t>
            </w:r>
          </w:p>
        </w:tc>
        <w:tc>
          <w:tcPr>
            <w:tcW w:w="1133" w:type="dxa"/>
            <w:tcBorders>
              <w:top w:val="single" w:sz="4" w:space="0" w:color="auto"/>
              <w:left w:val="nil"/>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70,0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210,0</w:t>
            </w:r>
          </w:p>
        </w:tc>
      </w:tr>
      <w:tr w:rsidR="008C1927" w:rsidRPr="008C1927" w:rsidTr="008C1927">
        <w:trPr>
          <w:trHeight w:val="20"/>
        </w:trPr>
        <w:tc>
          <w:tcPr>
            <w:tcW w:w="540" w:type="dxa"/>
            <w:tcBorders>
              <w:left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1019" w:type="dxa"/>
            <w:vMerge/>
            <w:tcBorders>
              <w:left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2127" w:type="dxa"/>
            <w:vMerge/>
            <w:tcBorders>
              <w:left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1569" w:type="dxa"/>
            <w:tcBorders>
              <w:top w:val="nil"/>
              <w:left w:val="nil"/>
              <w:bottom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в том числе:</w:t>
            </w:r>
          </w:p>
        </w:tc>
        <w:tc>
          <w:tcPr>
            <w:tcW w:w="1137" w:type="dxa"/>
            <w:tcBorders>
              <w:top w:val="nil"/>
              <w:left w:val="nil"/>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p>
        </w:tc>
        <w:tc>
          <w:tcPr>
            <w:tcW w:w="1276" w:type="dxa"/>
            <w:tcBorders>
              <w:top w:val="nil"/>
              <w:left w:val="nil"/>
              <w:bottom w:val="single" w:sz="4" w:space="0" w:color="auto"/>
              <w:right w:val="single" w:sz="4" w:space="0" w:color="auto"/>
            </w:tcBorders>
            <w:shd w:val="clear" w:color="auto" w:fill="auto"/>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p>
        </w:tc>
        <w:tc>
          <w:tcPr>
            <w:tcW w:w="1133" w:type="dxa"/>
            <w:tcBorders>
              <w:top w:val="single" w:sz="4" w:space="0" w:color="auto"/>
              <w:left w:val="nil"/>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p>
        </w:tc>
      </w:tr>
      <w:tr w:rsidR="008C1927" w:rsidRPr="008C1927" w:rsidTr="008C1927">
        <w:trPr>
          <w:trHeight w:val="20"/>
        </w:trPr>
        <w:tc>
          <w:tcPr>
            <w:tcW w:w="540" w:type="dxa"/>
            <w:tcBorders>
              <w:left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w:t>
            </w:r>
          </w:p>
        </w:tc>
        <w:tc>
          <w:tcPr>
            <w:tcW w:w="1019" w:type="dxa"/>
            <w:vMerge/>
            <w:tcBorders>
              <w:left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2127" w:type="dxa"/>
            <w:vMerge/>
            <w:tcBorders>
              <w:left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1569" w:type="dxa"/>
            <w:tcBorders>
              <w:top w:val="nil"/>
              <w:left w:val="nil"/>
              <w:bottom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федеральный бюджет (*)</w:t>
            </w:r>
          </w:p>
        </w:tc>
        <w:tc>
          <w:tcPr>
            <w:tcW w:w="1137" w:type="dxa"/>
            <w:tcBorders>
              <w:top w:val="nil"/>
              <w:left w:val="nil"/>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276" w:type="dxa"/>
            <w:tcBorders>
              <w:top w:val="nil"/>
              <w:left w:val="nil"/>
              <w:bottom w:val="single" w:sz="4" w:space="0" w:color="auto"/>
              <w:right w:val="single" w:sz="4" w:space="0" w:color="auto"/>
            </w:tcBorders>
            <w:shd w:val="clear" w:color="auto" w:fill="auto"/>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133" w:type="dxa"/>
            <w:tcBorders>
              <w:top w:val="single" w:sz="4" w:space="0" w:color="auto"/>
              <w:left w:val="nil"/>
              <w:bottom w:val="single" w:sz="4" w:space="0" w:color="auto"/>
              <w:right w:val="single" w:sz="4" w:space="0" w:color="auto"/>
            </w:tcBorders>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r>
      <w:tr w:rsidR="008C1927" w:rsidRPr="008C1927" w:rsidTr="008C1927">
        <w:trPr>
          <w:trHeight w:val="20"/>
        </w:trPr>
        <w:tc>
          <w:tcPr>
            <w:tcW w:w="540" w:type="dxa"/>
            <w:tcBorders>
              <w:left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1019" w:type="dxa"/>
            <w:vMerge/>
            <w:tcBorders>
              <w:left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2127" w:type="dxa"/>
            <w:vMerge/>
            <w:tcBorders>
              <w:left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1569" w:type="dxa"/>
            <w:tcBorders>
              <w:top w:val="nil"/>
              <w:left w:val="nil"/>
              <w:bottom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краевой бюджет</w:t>
            </w:r>
          </w:p>
        </w:tc>
        <w:tc>
          <w:tcPr>
            <w:tcW w:w="1137" w:type="dxa"/>
            <w:tcBorders>
              <w:top w:val="nil"/>
              <w:left w:val="nil"/>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276" w:type="dxa"/>
            <w:tcBorders>
              <w:top w:val="nil"/>
              <w:left w:val="nil"/>
              <w:bottom w:val="single" w:sz="4" w:space="0" w:color="auto"/>
              <w:right w:val="single" w:sz="4" w:space="0" w:color="auto"/>
            </w:tcBorders>
            <w:shd w:val="clear" w:color="auto" w:fill="auto"/>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133" w:type="dxa"/>
            <w:tcBorders>
              <w:top w:val="single" w:sz="4" w:space="0" w:color="auto"/>
              <w:left w:val="nil"/>
              <w:bottom w:val="single" w:sz="4" w:space="0" w:color="auto"/>
              <w:right w:val="single" w:sz="4" w:space="0" w:color="auto"/>
            </w:tcBorders>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r>
      <w:tr w:rsidR="008C1927" w:rsidRPr="008C1927" w:rsidTr="008C1927">
        <w:trPr>
          <w:trHeight w:val="20"/>
        </w:trPr>
        <w:tc>
          <w:tcPr>
            <w:tcW w:w="540" w:type="dxa"/>
            <w:tcBorders>
              <w:left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1019" w:type="dxa"/>
            <w:vMerge/>
            <w:tcBorders>
              <w:left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2127" w:type="dxa"/>
            <w:vMerge/>
            <w:tcBorders>
              <w:left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1569" w:type="dxa"/>
            <w:tcBorders>
              <w:top w:val="nil"/>
              <w:left w:val="nil"/>
              <w:bottom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внебюджетные  источники</w:t>
            </w:r>
          </w:p>
        </w:tc>
        <w:tc>
          <w:tcPr>
            <w:tcW w:w="1137" w:type="dxa"/>
            <w:tcBorders>
              <w:top w:val="nil"/>
              <w:left w:val="nil"/>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276" w:type="dxa"/>
            <w:tcBorders>
              <w:top w:val="nil"/>
              <w:left w:val="nil"/>
              <w:bottom w:val="single" w:sz="4" w:space="0" w:color="auto"/>
              <w:right w:val="single" w:sz="4" w:space="0" w:color="auto"/>
            </w:tcBorders>
            <w:shd w:val="clear" w:color="auto" w:fill="auto"/>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133" w:type="dxa"/>
            <w:tcBorders>
              <w:top w:val="single" w:sz="4" w:space="0" w:color="auto"/>
              <w:left w:val="nil"/>
              <w:bottom w:val="single" w:sz="4" w:space="0" w:color="auto"/>
              <w:right w:val="single" w:sz="4" w:space="0" w:color="auto"/>
            </w:tcBorders>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r>
      <w:tr w:rsidR="008C1927" w:rsidRPr="008C1927" w:rsidTr="008C1927">
        <w:trPr>
          <w:trHeight w:val="20"/>
        </w:trPr>
        <w:tc>
          <w:tcPr>
            <w:tcW w:w="540" w:type="dxa"/>
            <w:tcBorders>
              <w:left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1019" w:type="dxa"/>
            <w:vMerge/>
            <w:tcBorders>
              <w:left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2127" w:type="dxa"/>
            <w:vMerge/>
            <w:tcBorders>
              <w:left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1569" w:type="dxa"/>
            <w:tcBorders>
              <w:top w:val="nil"/>
              <w:left w:val="nil"/>
              <w:bottom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районный бюджет (**)</w:t>
            </w:r>
          </w:p>
        </w:tc>
        <w:tc>
          <w:tcPr>
            <w:tcW w:w="1137" w:type="dxa"/>
            <w:tcBorders>
              <w:top w:val="nil"/>
              <w:left w:val="nil"/>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70,0</w:t>
            </w:r>
          </w:p>
        </w:tc>
        <w:tc>
          <w:tcPr>
            <w:tcW w:w="1276" w:type="dxa"/>
            <w:tcBorders>
              <w:top w:val="nil"/>
              <w:left w:val="nil"/>
              <w:bottom w:val="single" w:sz="4" w:space="0" w:color="auto"/>
              <w:right w:val="single" w:sz="4" w:space="0" w:color="auto"/>
            </w:tcBorders>
            <w:shd w:val="clear" w:color="auto" w:fill="auto"/>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70,0</w:t>
            </w:r>
          </w:p>
        </w:tc>
        <w:tc>
          <w:tcPr>
            <w:tcW w:w="1133" w:type="dxa"/>
            <w:tcBorders>
              <w:top w:val="single" w:sz="4" w:space="0" w:color="auto"/>
              <w:left w:val="nil"/>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70,0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210,0</w:t>
            </w:r>
          </w:p>
        </w:tc>
      </w:tr>
      <w:tr w:rsidR="008C1927" w:rsidRPr="008C1927" w:rsidTr="008C1927">
        <w:trPr>
          <w:trHeight w:val="20"/>
        </w:trPr>
        <w:tc>
          <w:tcPr>
            <w:tcW w:w="540" w:type="dxa"/>
            <w:tcBorders>
              <w:left w:val="single" w:sz="4" w:space="0" w:color="auto"/>
              <w:bottom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1019" w:type="dxa"/>
            <w:vMerge/>
            <w:tcBorders>
              <w:left w:val="single" w:sz="4" w:space="0" w:color="auto"/>
              <w:bottom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2127" w:type="dxa"/>
            <w:vMerge/>
            <w:tcBorders>
              <w:left w:val="single" w:sz="4" w:space="0" w:color="auto"/>
              <w:bottom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1569" w:type="dxa"/>
            <w:tcBorders>
              <w:top w:val="nil"/>
              <w:left w:val="nil"/>
              <w:bottom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юридические лица</w:t>
            </w:r>
          </w:p>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1137" w:type="dxa"/>
            <w:tcBorders>
              <w:top w:val="nil"/>
              <w:left w:val="nil"/>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276" w:type="dxa"/>
            <w:tcBorders>
              <w:top w:val="nil"/>
              <w:left w:val="nil"/>
              <w:bottom w:val="single" w:sz="4" w:space="0" w:color="auto"/>
              <w:right w:val="single" w:sz="4" w:space="0" w:color="auto"/>
            </w:tcBorders>
            <w:shd w:val="clear" w:color="auto" w:fill="auto"/>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133" w:type="dxa"/>
            <w:tcBorders>
              <w:top w:val="single" w:sz="4" w:space="0" w:color="auto"/>
              <w:left w:val="nil"/>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r>
      <w:tr w:rsidR="008C1927" w:rsidRPr="008C1927" w:rsidTr="008C1927">
        <w:trPr>
          <w:trHeight w:val="20"/>
        </w:trPr>
        <w:tc>
          <w:tcPr>
            <w:tcW w:w="540" w:type="dxa"/>
            <w:vMerge w:val="restart"/>
            <w:tcBorders>
              <w:top w:val="nil"/>
              <w:left w:val="single" w:sz="4" w:space="0" w:color="auto"/>
              <w:right w:val="single" w:sz="4" w:space="0" w:color="auto"/>
            </w:tcBorders>
          </w:tcPr>
          <w:p w:rsidR="008C1927" w:rsidRPr="008C1927" w:rsidRDefault="008C1927" w:rsidP="008C1927">
            <w:pPr>
              <w:spacing w:after="200" w:line="276" w:lineRule="auto"/>
              <w:rPr>
                <w:rFonts w:ascii="Times New Roman" w:hAnsi="Times New Roman" w:cs="Times New Roman"/>
                <w:bCs/>
                <w:color w:val="auto"/>
                <w:kern w:val="0"/>
                <w:sz w:val="12"/>
                <w:szCs w:val="12"/>
                <w:lang w:eastAsia="en-US"/>
              </w:rPr>
            </w:pPr>
            <w:r w:rsidRPr="008C1927">
              <w:rPr>
                <w:rFonts w:ascii="Times New Roman" w:hAnsi="Times New Roman" w:cs="Times New Roman"/>
                <w:bCs/>
                <w:color w:val="auto"/>
                <w:kern w:val="0"/>
                <w:sz w:val="12"/>
                <w:szCs w:val="12"/>
                <w:lang w:eastAsia="en-US"/>
              </w:rPr>
              <w:t>3</w:t>
            </w:r>
          </w:p>
        </w:tc>
        <w:tc>
          <w:tcPr>
            <w:tcW w:w="1019" w:type="dxa"/>
            <w:vMerge w:val="restart"/>
            <w:tcBorders>
              <w:top w:val="nil"/>
              <w:left w:val="single" w:sz="4" w:space="0" w:color="auto"/>
              <w:bottom w:val="single" w:sz="4" w:space="0" w:color="auto"/>
              <w:right w:val="single" w:sz="4" w:space="0" w:color="auto"/>
            </w:tcBorders>
          </w:tcPr>
          <w:p w:rsidR="008C1927" w:rsidRPr="008C1927" w:rsidRDefault="008C1927" w:rsidP="008C1927">
            <w:pPr>
              <w:spacing w:after="200" w:line="276" w:lineRule="auto"/>
              <w:rPr>
                <w:rFonts w:ascii="Times New Roman" w:hAnsi="Times New Roman" w:cs="Times New Roman"/>
                <w:bCs/>
                <w:color w:val="auto"/>
                <w:kern w:val="0"/>
                <w:sz w:val="12"/>
                <w:szCs w:val="12"/>
                <w:lang w:eastAsia="en-US"/>
              </w:rPr>
            </w:pPr>
            <w:r w:rsidRPr="008C1927">
              <w:rPr>
                <w:rFonts w:ascii="Times New Roman" w:hAnsi="Times New Roman" w:cs="Times New Roman"/>
                <w:bCs/>
                <w:color w:val="auto"/>
                <w:kern w:val="0"/>
                <w:sz w:val="12"/>
                <w:szCs w:val="12"/>
                <w:lang w:eastAsia="en-US"/>
              </w:rPr>
              <w:t xml:space="preserve">Подпрограмма </w:t>
            </w:r>
          </w:p>
        </w:tc>
        <w:tc>
          <w:tcPr>
            <w:tcW w:w="2127" w:type="dxa"/>
            <w:vMerge w:val="restart"/>
            <w:tcBorders>
              <w:top w:val="nil"/>
              <w:left w:val="single" w:sz="4" w:space="0" w:color="auto"/>
              <w:bottom w:val="single" w:sz="4" w:space="0" w:color="auto"/>
              <w:right w:val="single" w:sz="4" w:space="0" w:color="auto"/>
            </w:tcBorders>
          </w:tcPr>
          <w:p w:rsidR="008C1927" w:rsidRPr="008C1927" w:rsidRDefault="008C1927" w:rsidP="008C1927">
            <w:pPr>
              <w:spacing w:after="200" w:line="276" w:lineRule="auto"/>
              <w:rPr>
                <w:rFonts w:ascii="Times New Roman" w:hAnsi="Times New Roman" w:cs="Times New Roman"/>
                <w:bCs/>
                <w:color w:val="auto"/>
                <w:kern w:val="0"/>
                <w:sz w:val="12"/>
                <w:szCs w:val="12"/>
                <w:lang w:eastAsia="en-US"/>
              </w:rPr>
            </w:pPr>
            <w:r w:rsidRPr="008C1927">
              <w:rPr>
                <w:rFonts w:ascii="Times New Roman" w:hAnsi="Times New Roman" w:cs="Times New Roman"/>
                <w:bCs/>
                <w:color w:val="auto"/>
                <w:kern w:val="0"/>
                <w:sz w:val="12"/>
                <w:szCs w:val="12"/>
                <w:lang w:eastAsia="en-US"/>
              </w:rPr>
              <w:t>«Финансовая поддержка малого и среднего предпринимательства»</w:t>
            </w:r>
          </w:p>
        </w:tc>
        <w:tc>
          <w:tcPr>
            <w:tcW w:w="1569" w:type="dxa"/>
            <w:tcBorders>
              <w:top w:val="nil"/>
              <w:left w:val="nil"/>
              <w:bottom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Всего</w:t>
            </w:r>
          </w:p>
        </w:tc>
        <w:tc>
          <w:tcPr>
            <w:tcW w:w="1137" w:type="dxa"/>
            <w:tcBorders>
              <w:top w:val="nil"/>
              <w:left w:val="nil"/>
              <w:bottom w:val="single" w:sz="4" w:space="0" w:color="auto"/>
              <w:right w:val="single" w:sz="4" w:space="0" w:color="auto"/>
            </w:tcBorders>
            <w:vAlign w:val="center"/>
          </w:tcPr>
          <w:p w:rsidR="008C1927" w:rsidRPr="008C1927" w:rsidRDefault="008C1927" w:rsidP="008C1927">
            <w:pPr>
              <w:spacing w:after="200" w:line="276" w:lineRule="auto"/>
              <w:jc w:val="center"/>
              <w:rPr>
                <w:rFonts w:ascii="Times New Roman" w:hAnsi="Times New Roman" w:cs="Times New Roman"/>
                <w:bCs/>
                <w:color w:val="auto"/>
                <w:kern w:val="0"/>
                <w:sz w:val="12"/>
                <w:szCs w:val="12"/>
                <w:lang w:eastAsia="en-US"/>
              </w:rPr>
            </w:pPr>
            <w:r w:rsidRPr="008C1927">
              <w:rPr>
                <w:rFonts w:ascii="Times New Roman" w:hAnsi="Times New Roman" w:cs="Times New Roman"/>
                <w:bCs/>
                <w:color w:val="auto"/>
                <w:kern w:val="0"/>
                <w:sz w:val="12"/>
                <w:szCs w:val="12"/>
                <w:lang w:eastAsia="en-US"/>
              </w:rPr>
              <w:t>1303,1</w:t>
            </w:r>
          </w:p>
        </w:tc>
        <w:tc>
          <w:tcPr>
            <w:tcW w:w="1276" w:type="dxa"/>
            <w:tcBorders>
              <w:top w:val="nil"/>
              <w:left w:val="nil"/>
              <w:bottom w:val="single" w:sz="4" w:space="0" w:color="auto"/>
              <w:right w:val="single" w:sz="4" w:space="0" w:color="auto"/>
            </w:tcBorders>
            <w:shd w:val="clear" w:color="auto" w:fill="auto"/>
            <w:vAlign w:val="center"/>
          </w:tcPr>
          <w:p w:rsidR="008C1927" w:rsidRPr="008C1927" w:rsidRDefault="008C1927" w:rsidP="008C1927">
            <w:pPr>
              <w:spacing w:after="200" w:line="276" w:lineRule="auto"/>
              <w:jc w:val="center"/>
              <w:rPr>
                <w:rFonts w:ascii="Times New Roman" w:hAnsi="Times New Roman" w:cs="Times New Roman"/>
                <w:bCs/>
                <w:color w:val="auto"/>
                <w:kern w:val="0"/>
                <w:sz w:val="12"/>
                <w:szCs w:val="12"/>
                <w:lang w:eastAsia="en-US"/>
              </w:rPr>
            </w:pPr>
            <w:r w:rsidRPr="008C1927">
              <w:rPr>
                <w:rFonts w:ascii="Times New Roman" w:hAnsi="Times New Roman" w:cs="Times New Roman"/>
                <w:bCs/>
                <w:color w:val="auto"/>
                <w:kern w:val="0"/>
                <w:sz w:val="12"/>
                <w:szCs w:val="12"/>
                <w:lang w:eastAsia="en-US"/>
              </w:rPr>
              <w:t>255,0</w:t>
            </w:r>
          </w:p>
        </w:tc>
        <w:tc>
          <w:tcPr>
            <w:tcW w:w="1133" w:type="dxa"/>
            <w:tcBorders>
              <w:top w:val="single" w:sz="4" w:space="0" w:color="auto"/>
              <w:left w:val="nil"/>
              <w:bottom w:val="single" w:sz="4" w:space="0" w:color="auto"/>
              <w:right w:val="single" w:sz="4" w:space="0" w:color="auto"/>
            </w:tcBorders>
            <w:vAlign w:val="center"/>
          </w:tcPr>
          <w:p w:rsidR="008C1927" w:rsidRPr="008C1927" w:rsidRDefault="008C1927" w:rsidP="008C1927">
            <w:pPr>
              <w:spacing w:after="200" w:line="276" w:lineRule="auto"/>
              <w:jc w:val="center"/>
              <w:rPr>
                <w:rFonts w:ascii="Times New Roman" w:hAnsi="Times New Roman" w:cs="Times New Roman"/>
                <w:bCs/>
                <w:color w:val="auto"/>
                <w:kern w:val="0"/>
                <w:sz w:val="12"/>
                <w:szCs w:val="12"/>
                <w:lang w:eastAsia="en-US"/>
              </w:rPr>
            </w:pPr>
            <w:r w:rsidRPr="008C1927">
              <w:rPr>
                <w:rFonts w:ascii="Times New Roman" w:hAnsi="Times New Roman" w:cs="Times New Roman"/>
                <w:bCs/>
                <w:color w:val="auto"/>
                <w:kern w:val="0"/>
                <w:sz w:val="12"/>
                <w:szCs w:val="12"/>
                <w:lang w:eastAsia="en-US"/>
              </w:rPr>
              <w:t>255,0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C1927" w:rsidRPr="008C1927" w:rsidRDefault="008C1927" w:rsidP="008C1927">
            <w:pPr>
              <w:spacing w:after="200" w:line="276" w:lineRule="auto"/>
              <w:jc w:val="center"/>
              <w:rPr>
                <w:rFonts w:ascii="Times New Roman" w:hAnsi="Times New Roman" w:cs="Times New Roman"/>
                <w:bCs/>
                <w:color w:val="auto"/>
                <w:kern w:val="0"/>
                <w:sz w:val="12"/>
                <w:szCs w:val="12"/>
                <w:lang w:eastAsia="en-US"/>
              </w:rPr>
            </w:pPr>
            <w:r w:rsidRPr="008C1927">
              <w:rPr>
                <w:rFonts w:ascii="Times New Roman" w:hAnsi="Times New Roman" w:cs="Times New Roman"/>
                <w:bCs/>
                <w:color w:val="auto"/>
                <w:kern w:val="0"/>
                <w:sz w:val="12"/>
                <w:szCs w:val="12"/>
                <w:lang w:eastAsia="en-US"/>
              </w:rPr>
              <w:t>1813,1</w:t>
            </w:r>
          </w:p>
        </w:tc>
      </w:tr>
      <w:tr w:rsidR="008C1927" w:rsidRPr="008C1927" w:rsidTr="008C1927">
        <w:trPr>
          <w:trHeight w:val="20"/>
        </w:trPr>
        <w:tc>
          <w:tcPr>
            <w:tcW w:w="540" w:type="dxa"/>
            <w:vMerge/>
            <w:tcBorders>
              <w:left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1019" w:type="dxa"/>
            <w:vMerge/>
            <w:tcBorders>
              <w:top w:val="nil"/>
              <w:left w:val="single" w:sz="4" w:space="0" w:color="auto"/>
              <w:bottom w:val="single" w:sz="4" w:space="0" w:color="auto"/>
              <w:right w:val="single" w:sz="4" w:space="0" w:color="auto"/>
            </w:tcBorders>
            <w:vAlign w:val="center"/>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2127" w:type="dxa"/>
            <w:vMerge/>
            <w:tcBorders>
              <w:top w:val="nil"/>
              <w:left w:val="single" w:sz="4" w:space="0" w:color="auto"/>
              <w:bottom w:val="single" w:sz="4" w:space="0" w:color="auto"/>
              <w:right w:val="single" w:sz="4" w:space="0" w:color="auto"/>
            </w:tcBorders>
            <w:vAlign w:val="center"/>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1569" w:type="dxa"/>
            <w:tcBorders>
              <w:top w:val="nil"/>
              <w:left w:val="nil"/>
              <w:bottom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в том числе:</w:t>
            </w:r>
          </w:p>
        </w:tc>
        <w:tc>
          <w:tcPr>
            <w:tcW w:w="1137" w:type="dxa"/>
            <w:tcBorders>
              <w:top w:val="nil"/>
              <w:left w:val="nil"/>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p>
        </w:tc>
        <w:tc>
          <w:tcPr>
            <w:tcW w:w="1276" w:type="dxa"/>
            <w:tcBorders>
              <w:top w:val="nil"/>
              <w:left w:val="nil"/>
              <w:bottom w:val="single" w:sz="4" w:space="0" w:color="auto"/>
              <w:right w:val="single" w:sz="4" w:space="0" w:color="auto"/>
            </w:tcBorders>
            <w:shd w:val="clear" w:color="auto" w:fill="auto"/>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p>
        </w:tc>
        <w:tc>
          <w:tcPr>
            <w:tcW w:w="1133" w:type="dxa"/>
            <w:tcBorders>
              <w:top w:val="single" w:sz="4" w:space="0" w:color="auto"/>
              <w:left w:val="nil"/>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p>
        </w:tc>
      </w:tr>
      <w:tr w:rsidR="008C1927" w:rsidRPr="008C1927" w:rsidTr="008C1927">
        <w:trPr>
          <w:trHeight w:val="20"/>
        </w:trPr>
        <w:tc>
          <w:tcPr>
            <w:tcW w:w="540" w:type="dxa"/>
            <w:vMerge/>
            <w:tcBorders>
              <w:left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1019" w:type="dxa"/>
            <w:vMerge/>
            <w:tcBorders>
              <w:top w:val="nil"/>
              <w:left w:val="single" w:sz="4" w:space="0" w:color="auto"/>
              <w:bottom w:val="single" w:sz="4" w:space="0" w:color="auto"/>
              <w:right w:val="single" w:sz="4" w:space="0" w:color="auto"/>
            </w:tcBorders>
            <w:vAlign w:val="center"/>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2127" w:type="dxa"/>
            <w:vMerge/>
            <w:tcBorders>
              <w:top w:val="nil"/>
              <w:left w:val="single" w:sz="4" w:space="0" w:color="auto"/>
              <w:bottom w:val="single" w:sz="4" w:space="0" w:color="auto"/>
              <w:right w:val="single" w:sz="4" w:space="0" w:color="auto"/>
            </w:tcBorders>
            <w:vAlign w:val="center"/>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1569" w:type="dxa"/>
            <w:tcBorders>
              <w:top w:val="nil"/>
              <w:left w:val="nil"/>
              <w:bottom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федеральный бюджет (*)</w:t>
            </w:r>
          </w:p>
        </w:tc>
        <w:tc>
          <w:tcPr>
            <w:tcW w:w="1137" w:type="dxa"/>
            <w:tcBorders>
              <w:top w:val="nil"/>
              <w:left w:val="nil"/>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276" w:type="dxa"/>
            <w:tcBorders>
              <w:top w:val="nil"/>
              <w:left w:val="nil"/>
              <w:bottom w:val="single" w:sz="4" w:space="0" w:color="auto"/>
              <w:right w:val="single" w:sz="4" w:space="0" w:color="auto"/>
            </w:tcBorders>
            <w:shd w:val="clear" w:color="auto" w:fill="auto"/>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133" w:type="dxa"/>
            <w:tcBorders>
              <w:top w:val="single" w:sz="4" w:space="0" w:color="auto"/>
              <w:left w:val="nil"/>
              <w:bottom w:val="single" w:sz="4" w:space="0" w:color="auto"/>
              <w:right w:val="single" w:sz="4" w:space="0" w:color="auto"/>
            </w:tcBorders>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r>
      <w:tr w:rsidR="008C1927" w:rsidRPr="008C1927" w:rsidTr="008C1927">
        <w:trPr>
          <w:trHeight w:val="20"/>
        </w:trPr>
        <w:tc>
          <w:tcPr>
            <w:tcW w:w="540" w:type="dxa"/>
            <w:vMerge/>
            <w:tcBorders>
              <w:left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1019" w:type="dxa"/>
            <w:vMerge/>
            <w:tcBorders>
              <w:top w:val="nil"/>
              <w:left w:val="single" w:sz="4" w:space="0" w:color="auto"/>
              <w:bottom w:val="single" w:sz="4" w:space="0" w:color="auto"/>
              <w:right w:val="single" w:sz="4" w:space="0" w:color="auto"/>
            </w:tcBorders>
            <w:vAlign w:val="center"/>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2127" w:type="dxa"/>
            <w:vMerge/>
            <w:tcBorders>
              <w:top w:val="nil"/>
              <w:left w:val="single" w:sz="4" w:space="0" w:color="auto"/>
              <w:bottom w:val="single" w:sz="4" w:space="0" w:color="auto"/>
              <w:right w:val="single" w:sz="4" w:space="0" w:color="auto"/>
            </w:tcBorders>
            <w:vAlign w:val="center"/>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1569" w:type="dxa"/>
            <w:tcBorders>
              <w:top w:val="nil"/>
              <w:left w:val="nil"/>
              <w:bottom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краевой бюджет</w:t>
            </w:r>
          </w:p>
        </w:tc>
        <w:tc>
          <w:tcPr>
            <w:tcW w:w="1137" w:type="dxa"/>
            <w:tcBorders>
              <w:top w:val="nil"/>
              <w:left w:val="nil"/>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1048,1</w:t>
            </w:r>
          </w:p>
        </w:tc>
        <w:tc>
          <w:tcPr>
            <w:tcW w:w="1276" w:type="dxa"/>
            <w:tcBorders>
              <w:top w:val="nil"/>
              <w:left w:val="nil"/>
              <w:bottom w:val="single" w:sz="4" w:space="0" w:color="auto"/>
              <w:right w:val="single" w:sz="4" w:space="0" w:color="auto"/>
            </w:tcBorders>
            <w:shd w:val="clear" w:color="auto" w:fill="auto"/>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133" w:type="dxa"/>
            <w:tcBorders>
              <w:top w:val="single" w:sz="4" w:space="0" w:color="auto"/>
              <w:left w:val="nil"/>
              <w:bottom w:val="single" w:sz="4" w:space="0" w:color="auto"/>
              <w:right w:val="single" w:sz="4" w:space="0" w:color="auto"/>
            </w:tcBorders>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1048,1</w:t>
            </w:r>
          </w:p>
        </w:tc>
      </w:tr>
      <w:tr w:rsidR="008C1927" w:rsidRPr="008C1927" w:rsidTr="008C1927">
        <w:trPr>
          <w:trHeight w:val="20"/>
        </w:trPr>
        <w:tc>
          <w:tcPr>
            <w:tcW w:w="540" w:type="dxa"/>
            <w:vMerge/>
            <w:tcBorders>
              <w:left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1019" w:type="dxa"/>
            <w:vMerge/>
            <w:tcBorders>
              <w:top w:val="nil"/>
              <w:left w:val="single" w:sz="4" w:space="0" w:color="auto"/>
              <w:bottom w:val="single" w:sz="4" w:space="0" w:color="auto"/>
              <w:right w:val="single" w:sz="4" w:space="0" w:color="auto"/>
            </w:tcBorders>
            <w:vAlign w:val="center"/>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2127" w:type="dxa"/>
            <w:vMerge/>
            <w:tcBorders>
              <w:top w:val="nil"/>
              <w:left w:val="single" w:sz="4" w:space="0" w:color="auto"/>
              <w:bottom w:val="single" w:sz="4" w:space="0" w:color="auto"/>
              <w:right w:val="single" w:sz="4" w:space="0" w:color="auto"/>
            </w:tcBorders>
            <w:vAlign w:val="center"/>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1569" w:type="dxa"/>
            <w:tcBorders>
              <w:top w:val="nil"/>
              <w:left w:val="nil"/>
              <w:bottom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 xml:space="preserve">внебюджетные источники </w:t>
            </w:r>
          </w:p>
        </w:tc>
        <w:tc>
          <w:tcPr>
            <w:tcW w:w="1137" w:type="dxa"/>
            <w:tcBorders>
              <w:top w:val="nil"/>
              <w:left w:val="nil"/>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276" w:type="dxa"/>
            <w:tcBorders>
              <w:top w:val="nil"/>
              <w:left w:val="nil"/>
              <w:bottom w:val="single" w:sz="4" w:space="0" w:color="auto"/>
              <w:right w:val="single" w:sz="4" w:space="0" w:color="auto"/>
            </w:tcBorders>
            <w:shd w:val="clear" w:color="auto" w:fill="auto"/>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133" w:type="dxa"/>
            <w:tcBorders>
              <w:top w:val="single" w:sz="4" w:space="0" w:color="auto"/>
              <w:left w:val="nil"/>
              <w:bottom w:val="single" w:sz="4" w:space="0" w:color="auto"/>
              <w:right w:val="single" w:sz="4" w:space="0" w:color="auto"/>
            </w:tcBorders>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r>
      <w:tr w:rsidR="008C1927" w:rsidRPr="008C1927" w:rsidTr="008C1927">
        <w:trPr>
          <w:trHeight w:val="20"/>
        </w:trPr>
        <w:tc>
          <w:tcPr>
            <w:tcW w:w="540" w:type="dxa"/>
            <w:vMerge/>
            <w:tcBorders>
              <w:left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1019" w:type="dxa"/>
            <w:vMerge/>
            <w:tcBorders>
              <w:top w:val="nil"/>
              <w:left w:val="single" w:sz="4" w:space="0" w:color="auto"/>
              <w:bottom w:val="single" w:sz="4" w:space="0" w:color="auto"/>
              <w:right w:val="single" w:sz="4" w:space="0" w:color="auto"/>
            </w:tcBorders>
            <w:vAlign w:val="center"/>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2127" w:type="dxa"/>
            <w:vMerge/>
            <w:tcBorders>
              <w:top w:val="nil"/>
              <w:left w:val="single" w:sz="4" w:space="0" w:color="auto"/>
              <w:bottom w:val="single" w:sz="4" w:space="0" w:color="auto"/>
              <w:right w:val="single" w:sz="4" w:space="0" w:color="auto"/>
            </w:tcBorders>
            <w:vAlign w:val="center"/>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1569" w:type="dxa"/>
            <w:tcBorders>
              <w:top w:val="nil"/>
              <w:left w:val="nil"/>
              <w:bottom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районный бюджет (**)</w:t>
            </w:r>
          </w:p>
        </w:tc>
        <w:tc>
          <w:tcPr>
            <w:tcW w:w="1137" w:type="dxa"/>
            <w:tcBorders>
              <w:top w:val="nil"/>
              <w:left w:val="nil"/>
              <w:bottom w:val="single" w:sz="4" w:space="0" w:color="auto"/>
              <w:right w:val="single" w:sz="4" w:space="0" w:color="auto"/>
            </w:tcBorders>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255,0</w:t>
            </w:r>
          </w:p>
        </w:tc>
        <w:tc>
          <w:tcPr>
            <w:tcW w:w="1276" w:type="dxa"/>
            <w:tcBorders>
              <w:top w:val="nil"/>
              <w:left w:val="nil"/>
              <w:bottom w:val="single" w:sz="4" w:space="0" w:color="auto"/>
              <w:right w:val="single" w:sz="4" w:space="0" w:color="auto"/>
            </w:tcBorders>
            <w:shd w:val="clear" w:color="auto" w:fill="auto"/>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255,0</w:t>
            </w:r>
          </w:p>
        </w:tc>
        <w:tc>
          <w:tcPr>
            <w:tcW w:w="1133" w:type="dxa"/>
            <w:tcBorders>
              <w:top w:val="single" w:sz="4" w:space="0" w:color="auto"/>
              <w:left w:val="nil"/>
              <w:bottom w:val="single" w:sz="4" w:space="0" w:color="auto"/>
              <w:right w:val="single" w:sz="4" w:space="0" w:color="auto"/>
            </w:tcBorders>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255,0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C1927" w:rsidRPr="008C1927" w:rsidRDefault="008C1927" w:rsidP="008C1927">
            <w:pPr>
              <w:spacing w:after="200" w:line="276" w:lineRule="auto"/>
              <w:jc w:val="center"/>
              <w:rPr>
                <w:rFonts w:ascii="Times New Roman" w:hAnsi="Times New Roman" w:cs="Times New Roman"/>
                <w:bCs/>
                <w:color w:val="auto"/>
                <w:kern w:val="0"/>
                <w:sz w:val="12"/>
                <w:szCs w:val="12"/>
                <w:lang w:eastAsia="en-US"/>
              </w:rPr>
            </w:pPr>
            <w:r w:rsidRPr="008C1927">
              <w:rPr>
                <w:rFonts w:ascii="Times New Roman" w:hAnsi="Times New Roman" w:cs="Times New Roman"/>
                <w:bCs/>
                <w:color w:val="auto"/>
                <w:kern w:val="0"/>
                <w:sz w:val="12"/>
                <w:szCs w:val="12"/>
                <w:lang w:eastAsia="en-US"/>
              </w:rPr>
              <w:t>765,0</w:t>
            </w:r>
          </w:p>
        </w:tc>
      </w:tr>
      <w:tr w:rsidR="008C1927" w:rsidRPr="008C1927" w:rsidTr="008C1927">
        <w:trPr>
          <w:trHeight w:val="20"/>
        </w:trPr>
        <w:tc>
          <w:tcPr>
            <w:tcW w:w="540" w:type="dxa"/>
            <w:vMerge/>
            <w:tcBorders>
              <w:left w:val="single" w:sz="4" w:space="0" w:color="auto"/>
              <w:bottom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1019" w:type="dxa"/>
            <w:vMerge/>
            <w:tcBorders>
              <w:top w:val="nil"/>
              <w:left w:val="single" w:sz="4" w:space="0" w:color="auto"/>
              <w:bottom w:val="single" w:sz="4" w:space="0" w:color="auto"/>
              <w:right w:val="single" w:sz="4" w:space="0" w:color="auto"/>
            </w:tcBorders>
            <w:vAlign w:val="center"/>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2127" w:type="dxa"/>
            <w:vMerge/>
            <w:tcBorders>
              <w:top w:val="nil"/>
              <w:left w:val="single" w:sz="4" w:space="0" w:color="auto"/>
              <w:bottom w:val="single" w:sz="4" w:space="0" w:color="auto"/>
              <w:right w:val="single" w:sz="4" w:space="0" w:color="auto"/>
            </w:tcBorders>
            <w:vAlign w:val="center"/>
          </w:tcPr>
          <w:p w:rsidR="008C1927" w:rsidRPr="008C1927" w:rsidRDefault="008C1927" w:rsidP="008C1927">
            <w:pPr>
              <w:spacing w:after="0" w:line="240" w:lineRule="auto"/>
              <w:rPr>
                <w:rFonts w:ascii="Times New Roman" w:hAnsi="Times New Roman" w:cs="Times New Roman"/>
                <w:bCs/>
                <w:color w:val="auto"/>
                <w:kern w:val="0"/>
                <w:sz w:val="12"/>
                <w:szCs w:val="12"/>
              </w:rPr>
            </w:pPr>
          </w:p>
        </w:tc>
        <w:tc>
          <w:tcPr>
            <w:tcW w:w="1569" w:type="dxa"/>
            <w:tcBorders>
              <w:top w:val="nil"/>
              <w:left w:val="nil"/>
              <w:bottom w:val="single" w:sz="4" w:space="0" w:color="auto"/>
              <w:right w:val="single" w:sz="4" w:space="0" w:color="auto"/>
            </w:tcBorders>
          </w:tcPr>
          <w:p w:rsidR="008C1927" w:rsidRPr="008C1927" w:rsidRDefault="008C1927" w:rsidP="008C1927">
            <w:pPr>
              <w:spacing w:after="0" w:line="240" w:lineRule="auto"/>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юридические лица</w:t>
            </w:r>
          </w:p>
        </w:tc>
        <w:tc>
          <w:tcPr>
            <w:tcW w:w="1137" w:type="dxa"/>
            <w:tcBorders>
              <w:top w:val="nil"/>
              <w:left w:val="nil"/>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276" w:type="dxa"/>
            <w:tcBorders>
              <w:top w:val="nil"/>
              <w:left w:val="nil"/>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133" w:type="dxa"/>
            <w:tcBorders>
              <w:top w:val="single" w:sz="4" w:space="0" w:color="auto"/>
              <w:left w:val="nil"/>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710" w:type="dxa"/>
            <w:tcBorders>
              <w:top w:val="single" w:sz="4" w:space="0" w:color="auto"/>
              <w:left w:val="single" w:sz="4" w:space="0" w:color="auto"/>
              <w:bottom w:val="single" w:sz="4" w:space="0" w:color="auto"/>
              <w:right w:val="single" w:sz="4" w:space="0" w:color="auto"/>
            </w:tcBorders>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r>
      <w:tr w:rsidR="008C1927" w:rsidRPr="008C1927" w:rsidTr="008C1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val="restart"/>
          </w:tcPr>
          <w:p w:rsidR="008C1927" w:rsidRPr="008C1927" w:rsidRDefault="008C1927" w:rsidP="008C1927">
            <w:pPr>
              <w:spacing w:after="0" w:line="240" w:lineRule="auto"/>
              <w:rPr>
                <w:rFonts w:ascii="Times New Roman" w:hAnsi="Times New Roman" w:cs="Times New Roman"/>
                <w:bCs/>
                <w:color w:val="auto"/>
                <w:kern w:val="0"/>
                <w:sz w:val="12"/>
                <w:szCs w:val="12"/>
                <w:lang w:eastAsia="en-US"/>
              </w:rPr>
            </w:pPr>
            <w:r w:rsidRPr="008C1927">
              <w:rPr>
                <w:rFonts w:ascii="Times New Roman" w:hAnsi="Times New Roman" w:cs="Times New Roman"/>
                <w:bCs/>
                <w:color w:val="auto"/>
                <w:kern w:val="0"/>
                <w:sz w:val="12"/>
                <w:szCs w:val="12"/>
                <w:lang w:eastAsia="en-US"/>
              </w:rPr>
              <w:t>4</w:t>
            </w:r>
          </w:p>
        </w:tc>
        <w:tc>
          <w:tcPr>
            <w:tcW w:w="1019" w:type="dxa"/>
            <w:vMerge w:val="restart"/>
          </w:tcPr>
          <w:p w:rsidR="008C1927" w:rsidRPr="008C1927" w:rsidRDefault="008C1927" w:rsidP="008C1927">
            <w:pPr>
              <w:spacing w:after="0" w:line="240" w:lineRule="auto"/>
              <w:rPr>
                <w:rFonts w:ascii="Times New Roman" w:hAnsi="Times New Roman" w:cs="Times New Roman"/>
                <w:bCs/>
                <w:color w:val="auto"/>
                <w:kern w:val="0"/>
                <w:sz w:val="12"/>
                <w:szCs w:val="12"/>
                <w:lang w:eastAsia="en-US"/>
              </w:rPr>
            </w:pPr>
            <w:r w:rsidRPr="008C1927">
              <w:rPr>
                <w:rFonts w:ascii="Times New Roman" w:hAnsi="Times New Roman" w:cs="Times New Roman"/>
                <w:bCs/>
                <w:color w:val="auto"/>
                <w:kern w:val="0"/>
                <w:sz w:val="12"/>
                <w:szCs w:val="12"/>
                <w:lang w:eastAsia="en-US"/>
              </w:rPr>
              <w:t>Подпрограмма</w:t>
            </w:r>
          </w:p>
        </w:tc>
        <w:tc>
          <w:tcPr>
            <w:tcW w:w="2127" w:type="dxa"/>
            <w:vMerge w:val="restart"/>
          </w:tcPr>
          <w:p w:rsidR="008C1927" w:rsidRPr="008C1927" w:rsidRDefault="008C1927" w:rsidP="008C1927">
            <w:pPr>
              <w:spacing w:after="0" w:line="240" w:lineRule="auto"/>
              <w:rPr>
                <w:rFonts w:ascii="Times New Roman" w:hAnsi="Times New Roman" w:cs="Times New Roman"/>
                <w:bCs/>
                <w:color w:val="auto"/>
                <w:kern w:val="0"/>
                <w:sz w:val="12"/>
                <w:szCs w:val="12"/>
                <w:lang w:eastAsia="en-US"/>
              </w:rPr>
            </w:pPr>
            <w:r w:rsidRPr="008C1927">
              <w:rPr>
                <w:rFonts w:ascii="Times New Roman" w:hAnsi="Times New Roman" w:cs="Times New Roman"/>
                <w:bCs/>
                <w:color w:val="auto"/>
                <w:kern w:val="0"/>
                <w:sz w:val="12"/>
                <w:szCs w:val="12"/>
                <w:lang w:eastAsia="en-US"/>
              </w:rPr>
              <w:t>«Защита прав потребителей»</w:t>
            </w:r>
          </w:p>
        </w:tc>
        <w:tc>
          <w:tcPr>
            <w:tcW w:w="1569" w:type="dxa"/>
          </w:tcPr>
          <w:p w:rsidR="008C1927" w:rsidRPr="008C1927" w:rsidRDefault="008C1927" w:rsidP="008C1927">
            <w:pPr>
              <w:tabs>
                <w:tab w:val="center" w:pos="1406"/>
              </w:tabs>
              <w:spacing w:after="0" w:line="240" w:lineRule="auto"/>
              <w:rPr>
                <w:rFonts w:ascii="Times New Roman" w:hAnsi="Times New Roman" w:cs="Times New Roman"/>
                <w:bCs/>
                <w:color w:val="auto"/>
                <w:kern w:val="0"/>
                <w:sz w:val="12"/>
                <w:szCs w:val="12"/>
                <w:lang w:eastAsia="en-US"/>
              </w:rPr>
            </w:pPr>
            <w:r w:rsidRPr="008C1927">
              <w:rPr>
                <w:rFonts w:ascii="Times New Roman" w:hAnsi="Times New Roman" w:cs="Times New Roman"/>
                <w:bCs/>
                <w:color w:val="auto"/>
                <w:kern w:val="0"/>
                <w:sz w:val="12"/>
                <w:szCs w:val="12"/>
                <w:lang w:eastAsia="en-US"/>
              </w:rPr>
              <w:t>всего</w:t>
            </w:r>
          </w:p>
        </w:tc>
        <w:tc>
          <w:tcPr>
            <w:tcW w:w="113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276"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133"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710"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r>
      <w:tr w:rsidR="008C1927" w:rsidRPr="008C1927" w:rsidTr="008C1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tcPr>
          <w:p w:rsidR="008C1927" w:rsidRPr="008C1927" w:rsidRDefault="008C1927" w:rsidP="008C1927">
            <w:pPr>
              <w:spacing w:after="0" w:line="240" w:lineRule="auto"/>
              <w:rPr>
                <w:rFonts w:ascii="Times New Roman" w:hAnsi="Times New Roman" w:cs="Times New Roman"/>
                <w:bCs/>
                <w:color w:val="auto"/>
                <w:kern w:val="0"/>
                <w:sz w:val="12"/>
                <w:szCs w:val="12"/>
                <w:lang w:eastAsia="en-US"/>
              </w:rPr>
            </w:pPr>
          </w:p>
        </w:tc>
        <w:tc>
          <w:tcPr>
            <w:tcW w:w="1019" w:type="dxa"/>
            <w:vMerge/>
          </w:tcPr>
          <w:p w:rsidR="008C1927" w:rsidRPr="008C1927" w:rsidRDefault="008C1927" w:rsidP="008C1927">
            <w:pPr>
              <w:spacing w:after="0" w:line="240" w:lineRule="auto"/>
              <w:rPr>
                <w:rFonts w:ascii="Times New Roman" w:hAnsi="Times New Roman" w:cs="Times New Roman"/>
                <w:bCs/>
                <w:color w:val="auto"/>
                <w:kern w:val="0"/>
                <w:sz w:val="12"/>
                <w:szCs w:val="12"/>
                <w:lang w:eastAsia="en-US"/>
              </w:rPr>
            </w:pPr>
          </w:p>
        </w:tc>
        <w:tc>
          <w:tcPr>
            <w:tcW w:w="2127" w:type="dxa"/>
            <w:vMerge/>
          </w:tcPr>
          <w:p w:rsidR="008C1927" w:rsidRPr="008C1927" w:rsidRDefault="008C1927" w:rsidP="008C1927">
            <w:pPr>
              <w:spacing w:after="0" w:line="240" w:lineRule="auto"/>
              <w:rPr>
                <w:rFonts w:ascii="Times New Roman" w:hAnsi="Times New Roman" w:cs="Times New Roman"/>
                <w:bCs/>
                <w:color w:val="auto"/>
                <w:kern w:val="0"/>
                <w:sz w:val="12"/>
                <w:szCs w:val="12"/>
                <w:lang w:eastAsia="en-US"/>
              </w:rPr>
            </w:pPr>
          </w:p>
        </w:tc>
        <w:tc>
          <w:tcPr>
            <w:tcW w:w="1569" w:type="dxa"/>
          </w:tcPr>
          <w:p w:rsidR="008C1927" w:rsidRPr="008C1927" w:rsidRDefault="008C1927" w:rsidP="008C1927">
            <w:pPr>
              <w:spacing w:after="0" w:line="240" w:lineRule="auto"/>
              <w:rPr>
                <w:rFonts w:ascii="Times New Roman" w:hAnsi="Times New Roman" w:cs="Times New Roman"/>
                <w:bCs/>
                <w:color w:val="auto"/>
                <w:kern w:val="0"/>
                <w:sz w:val="12"/>
                <w:szCs w:val="12"/>
                <w:lang w:eastAsia="en-US"/>
              </w:rPr>
            </w:pPr>
            <w:r w:rsidRPr="008C1927">
              <w:rPr>
                <w:rFonts w:ascii="Times New Roman" w:hAnsi="Times New Roman" w:cs="Times New Roman"/>
                <w:bCs/>
                <w:color w:val="auto"/>
                <w:kern w:val="0"/>
                <w:sz w:val="12"/>
                <w:szCs w:val="12"/>
                <w:lang w:eastAsia="en-US"/>
              </w:rPr>
              <w:t>в том числе:</w:t>
            </w:r>
          </w:p>
        </w:tc>
        <w:tc>
          <w:tcPr>
            <w:tcW w:w="113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p>
        </w:tc>
        <w:tc>
          <w:tcPr>
            <w:tcW w:w="1276"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p>
        </w:tc>
        <w:tc>
          <w:tcPr>
            <w:tcW w:w="1133"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p>
        </w:tc>
        <w:tc>
          <w:tcPr>
            <w:tcW w:w="1710"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p>
        </w:tc>
      </w:tr>
      <w:tr w:rsidR="008C1927" w:rsidRPr="008C1927" w:rsidTr="008C1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tcPr>
          <w:p w:rsidR="008C1927" w:rsidRPr="008C1927" w:rsidRDefault="008C1927" w:rsidP="008C1927">
            <w:pPr>
              <w:spacing w:after="0" w:line="240" w:lineRule="auto"/>
              <w:rPr>
                <w:rFonts w:ascii="Times New Roman" w:hAnsi="Times New Roman" w:cs="Times New Roman"/>
                <w:bCs/>
                <w:color w:val="auto"/>
                <w:kern w:val="0"/>
                <w:sz w:val="12"/>
                <w:szCs w:val="12"/>
                <w:lang w:eastAsia="en-US"/>
              </w:rPr>
            </w:pPr>
          </w:p>
        </w:tc>
        <w:tc>
          <w:tcPr>
            <w:tcW w:w="1019" w:type="dxa"/>
            <w:vMerge/>
          </w:tcPr>
          <w:p w:rsidR="008C1927" w:rsidRPr="008C1927" w:rsidRDefault="008C1927" w:rsidP="008C1927">
            <w:pPr>
              <w:spacing w:after="0" w:line="240" w:lineRule="auto"/>
              <w:rPr>
                <w:rFonts w:ascii="Times New Roman" w:hAnsi="Times New Roman" w:cs="Times New Roman"/>
                <w:bCs/>
                <w:color w:val="auto"/>
                <w:kern w:val="0"/>
                <w:sz w:val="12"/>
                <w:szCs w:val="12"/>
                <w:lang w:eastAsia="en-US"/>
              </w:rPr>
            </w:pPr>
          </w:p>
        </w:tc>
        <w:tc>
          <w:tcPr>
            <w:tcW w:w="2127" w:type="dxa"/>
            <w:vMerge/>
          </w:tcPr>
          <w:p w:rsidR="008C1927" w:rsidRPr="008C1927" w:rsidRDefault="008C1927" w:rsidP="008C1927">
            <w:pPr>
              <w:spacing w:after="0" w:line="240" w:lineRule="auto"/>
              <w:rPr>
                <w:rFonts w:ascii="Times New Roman" w:hAnsi="Times New Roman" w:cs="Times New Roman"/>
                <w:bCs/>
                <w:color w:val="auto"/>
                <w:kern w:val="0"/>
                <w:sz w:val="12"/>
                <w:szCs w:val="12"/>
                <w:lang w:eastAsia="en-US"/>
              </w:rPr>
            </w:pPr>
          </w:p>
        </w:tc>
        <w:tc>
          <w:tcPr>
            <w:tcW w:w="1569" w:type="dxa"/>
          </w:tcPr>
          <w:p w:rsidR="008C1927" w:rsidRPr="008C1927" w:rsidRDefault="008C1927" w:rsidP="008C1927">
            <w:pPr>
              <w:spacing w:after="0" w:line="240" w:lineRule="auto"/>
              <w:rPr>
                <w:rFonts w:ascii="Times New Roman" w:hAnsi="Times New Roman" w:cs="Times New Roman"/>
                <w:bCs/>
                <w:color w:val="auto"/>
                <w:kern w:val="0"/>
                <w:sz w:val="12"/>
                <w:szCs w:val="12"/>
                <w:lang w:eastAsia="en-US"/>
              </w:rPr>
            </w:pPr>
            <w:r w:rsidRPr="008C1927">
              <w:rPr>
                <w:rFonts w:ascii="Times New Roman" w:hAnsi="Times New Roman" w:cs="Times New Roman"/>
                <w:bCs/>
                <w:color w:val="auto"/>
                <w:kern w:val="0"/>
                <w:sz w:val="12"/>
                <w:szCs w:val="12"/>
                <w:lang w:eastAsia="en-US"/>
              </w:rPr>
              <w:t xml:space="preserve">федеральный бюджет </w:t>
            </w:r>
            <w:r w:rsidRPr="008C1927">
              <w:rPr>
                <w:rFonts w:ascii="Times New Roman" w:hAnsi="Times New Roman" w:cs="Times New Roman"/>
                <w:bCs/>
                <w:color w:val="auto"/>
                <w:kern w:val="0"/>
                <w:sz w:val="12"/>
                <w:szCs w:val="12"/>
              </w:rPr>
              <w:t>(*)</w:t>
            </w:r>
          </w:p>
        </w:tc>
        <w:tc>
          <w:tcPr>
            <w:tcW w:w="113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276"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133"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710"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r>
      <w:tr w:rsidR="008C1927" w:rsidRPr="008C1927" w:rsidTr="008C1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tcPr>
          <w:p w:rsidR="008C1927" w:rsidRPr="008C1927" w:rsidRDefault="008C1927" w:rsidP="008C1927">
            <w:pPr>
              <w:spacing w:after="0" w:line="240" w:lineRule="auto"/>
              <w:rPr>
                <w:rFonts w:ascii="Times New Roman" w:hAnsi="Times New Roman" w:cs="Times New Roman"/>
                <w:bCs/>
                <w:color w:val="auto"/>
                <w:kern w:val="0"/>
                <w:sz w:val="12"/>
                <w:szCs w:val="12"/>
                <w:lang w:eastAsia="en-US"/>
              </w:rPr>
            </w:pPr>
          </w:p>
        </w:tc>
        <w:tc>
          <w:tcPr>
            <w:tcW w:w="1019" w:type="dxa"/>
            <w:vMerge/>
          </w:tcPr>
          <w:p w:rsidR="008C1927" w:rsidRPr="008C1927" w:rsidRDefault="008C1927" w:rsidP="008C1927">
            <w:pPr>
              <w:spacing w:after="0" w:line="240" w:lineRule="auto"/>
              <w:rPr>
                <w:rFonts w:ascii="Times New Roman" w:hAnsi="Times New Roman" w:cs="Times New Roman"/>
                <w:bCs/>
                <w:color w:val="auto"/>
                <w:kern w:val="0"/>
                <w:sz w:val="12"/>
                <w:szCs w:val="12"/>
                <w:lang w:eastAsia="en-US"/>
              </w:rPr>
            </w:pPr>
          </w:p>
        </w:tc>
        <w:tc>
          <w:tcPr>
            <w:tcW w:w="2127" w:type="dxa"/>
            <w:vMerge/>
          </w:tcPr>
          <w:p w:rsidR="008C1927" w:rsidRPr="008C1927" w:rsidRDefault="008C1927" w:rsidP="008C1927">
            <w:pPr>
              <w:spacing w:after="0" w:line="240" w:lineRule="auto"/>
              <w:rPr>
                <w:rFonts w:ascii="Times New Roman" w:hAnsi="Times New Roman" w:cs="Times New Roman"/>
                <w:bCs/>
                <w:color w:val="auto"/>
                <w:kern w:val="0"/>
                <w:sz w:val="12"/>
                <w:szCs w:val="12"/>
                <w:lang w:eastAsia="en-US"/>
              </w:rPr>
            </w:pPr>
          </w:p>
        </w:tc>
        <w:tc>
          <w:tcPr>
            <w:tcW w:w="1569" w:type="dxa"/>
          </w:tcPr>
          <w:p w:rsidR="008C1927" w:rsidRPr="008C1927" w:rsidRDefault="008C1927" w:rsidP="008C1927">
            <w:pPr>
              <w:spacing w:after="0" w:line="240" w:lineRule="auto"/>
              <w:rPr>
                <w:rFonts w:ascii="Times New Roman" w:hAnsi="Times New Roman" w:cs="Times New Roman"/>
                <w:bCs/>
                <w:color w:val="auto"/>
                <w:kern w:val="0"/>
                <w:sz w:val="12"/>
                <w:szCs w:val="12"/>
                <w:lang w:eastAsia="en-US"/>
              </w:rPr>
            </w:pPr>
            <w:r w:rsidRPr="008C1927">
              <w:rPr>
                <w:rFonts w:ascii="Times New Roman" w:hAnsi="Times New Roman" w:cs="Times New Roman"/>
                <w:bCs/>
                <w:color w:val="auto"/>
                <w:kern w:val="0"/>
                <w:sz w:val="12"/>
                <w:szCs w:val="12"/>
                <w:lang w:eastAsia="en-US"/>
              </w:rPr>
              <w:t>краевой бюджет</w:t>
            </w:r>
          </w:p>
        </w:tc>
        <w:tc>
          <w:tcPr>
            <w:tcW w:w="113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276"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133"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710"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r>
      <w:tr w:rsidR="008C1927" w:rsidRPr="008C1927" w:rsidTr="008C1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tcPr>
          <w:p w:rsidR="008C1927" w:rsidRPr="008C1927" w:rsidRDefault="008C1927" w:rsidP="008C1927">
            <w:pPr>
              <w:spacing w:after="0" w:line="240" w:lineRule="auto"/>
              <w:rPr>
                <w:rFonts w:ascii="Times New Roman" w:hAnsi="Times New Roman" w:cs="Times New Roman"/>
                <w:bCs/>
                <w:color w:val="auto"/>
                <w:kern w:val="0"/>
                <w:sz w:val="12"/>
                <w:szCs w:val="12"/>
                <w:lang w:eastAsia="en-US"/>
              </w:rPr>
            </w:pPr>
          </w:p>
        </w:tc>
        <w:tc>
          <w:tcPr>
            <w:tcW w:w="1019" w:type="dxa"/>
            <w:vMerge/>
          </w:tcPr>
          <w:p w:rsidR="008C1927" w:rsidRPr="008C1927" w:rsidRDefault="008C1927" w:rsidP="008C1927">
            <w:pPr>
              <w:spacing w:after="0" w:line="240" w:lineRule="auto"/>
              <w:rPr>
                <w:rFonts w:ascii="Times New Roman" w:hAnsi="Times New Roman" w:cs="Times New Roman"/>
                <w:bCs/>
                <w:color w:val="auto"/>
                <w:kern w:val="0"/>
                <w:sz w:val="12"/>
                <w:szCs w:val="12"/>
                <w:lang w:eastAsia="en-US"/>
              </w:rPr>
            </w:pPr>
          </w:p>
        </w:tc>
        <w:tc>
          <w:tcPr>
            <w:tcW w:w="2127" w:type="dxa"/>
            <w:vMerge/>
          </w:tcPr>
          <w:p w:rsidR="008C1927" w:rsidRPr="008C1927" w:rsidRDefault="008C1927" w:rsidP="008C1927">
            <w:pPr>
              <w:spacing w:after="0" w:line="240" w:lineRule="auto"/>
              <w:rPr>
                <w:rFonts w:ascii="Times New Roman" w:hAnsi="Times New Roman" w:cs="Times New Roman"/>
                <w:bCs/>
                <w:color w:val="auto"/>
                <w:kern w:val="0"/>
                <w:sz w:val="12"/>
                <w:szCs w:val="12"/>
                <w:lang w:eastAsia="en-US"/>
              </w:rPr>
            </w:pPr>
          </w:p>
        </w:tc>
        <w:tc>
          <w:tcPr>
            <w:tcW w:w="1569" w:type="dxa"/>
          </w:tcPr>
          <w:p w:rsidR="008C1927" w:rsidRPr="008C1927" w:rsidRDefault="008C1927" w:rsidP="008C1927">
            <w:pPr>
              <w:spacing w:after="0" w:line="240" w:lineRule="auto"/>
              <w:rPr>
                <w:rFonts w:ascii="Times New Roman" w:hAnsi="Times New Roman" w:cs="Times New Roman"/>
                <w:bCs/>
                <w:color w:val="auto"/>
                <w:kern w:val="0"/>
                <w:sz w:val="12"/>
                <w:szCs w:val="12"/>
                <w:lang w:eastAsia="en-US"/>
              </w:rPr>
            </w:pPr>
            <w:r w:rsidRPr="008C1927">
              <w:rPr>
                <w:rFonts w:ascii="Times New Roman" w:hAnsi="Times New Roman" w:cs="Times New Roman"/>
                <w:bCs/>
                <w:color w:val="auto"/>
                <w:kern w:val="0"/>
                <w:sz w:val="12"/>
                <w:szCs w:val="12"/>
                <w:lang w:eastAsia="en-US"/>
              </w:rPr>
              <w:t>внебюджетные источники</w:t>
            </w:r>
          </w:p>
        </w:tc>
        <w:tc>
          <w:tcPr>
            <w:tcW w:w="113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276"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133"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710"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r>
      <w:tr w:rsidR="008C1927" w:rsidRPr="008C1927" w:rsidTr="008C1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tcPr>
          <w:p w:rsidR="008C1927" w:rsidRPr="008C1927" w:rsidRDefault="008C1927" w:rsidP="008C1927">
            <w:pPr>
              <w:spacing w:after="0" w:line="240" w:lineRule="auto"/>
              <w:rPr>
                <w:rFonts w:ascii="Times New Roman" w:hAnsi="Times New Roman" w:cs="Times New Roman"/>
                <w:bCs/>
                <w:color w:val="auto"/>
                <w:kern w:val="0"/>
                <w:sz w:val="12"/>
                <w:szCs w:val="12"/>
                <w:lang w:eastAsia="en-US"/>
              </w:rPr>
            </w:pPr>
          </w:p>
        </w:tc>
        <w:tc>
          <w:tcPr>
            <w:tcW w:w="1019" w:type="dxa"/>
            <w:vMerge/>
          </w:tcPr>
          <w:p w:rsidR="008C1927" w:rsidRPr="008C1927" w:rsidRDefault="008C1927" w:rsidP="008C1927">
            <w:pPr>
              <w:spacing w:after="0" w:line="240" w:lineRule="auto"/>
              <w:rPr>
                <w:rFonts w:ascii="Times New Roman" w:hAnsi="Times New Roman" w:cs="Times New Roman"/>
                <w:bCs/>
                <w:color w:val="auto"/>
                <w:kern w:val="0"/>
                <w:sz w:val="12"/>
                <w:szCs w:val="12"/>
                <w:lang w:eastAsia="en-US"/>
              </w:rPr>
            </w:pPr>
          </w:p>
        </w:tc>
        <w:tc>
          <w:tcPr>
            <w:tcW w:w="2127" w:type="dxa"/>
            <w:vMerge/>
          </w:tcPr>
          <w:p w:rsidR="008C1927" w:rsidRPr="008C1927" w:rsidRDefault="008C1927" w:rsidP="008C1927">
            <w:pPr>
              <w:spacing w:after="0" w:line="240" w:lineRule="auto"/>
              <w:rPr>
                <w:rFonts w:ascii="Times New Roman" w:hAnsi="Times New Roman" w:cs="Times New Roman"/>
                <w:bCs/>
                <w:color w:val="auto"/>
                <w:kern w:val="0"/>
                <w:sz w:val="12"/>
                <w:szCs w:val="12"/>
                <w:lang w:eastAsia="en-US"/>
              </w:rPr>
            </w:pPr>
          </w:p>
        </w:tc>
        <w:tc>
          <w:tcPr>
            <w:tcW w:w="1569" w:type="dxa"/>
          </w:tcPr>
          <w:p w:rsidR="008C1927" w:rsidRPr="008C1927" w:rsidRDefault="008C1927" w:rsidP="008C1927">
            <w:pPr>
              <w:spacing w:after="0" w:line="240" w:lineRule="auto"/>
              <w:rPr>
                <w:rFonts w:ascii="Times New Roman" w:hAnsi="Times New Roman" w:cs="Times New Roman"/>
                <w:bCs/>
                <w:color w:val="auto"/>
                <w:kern w:val="0"/>
                <w:sz w:val="12"/>
                <w:szCs w:val="12"/>
                <w:lang w:eastAsia="en-US"/>
              </w:rPr>
            </w:pPr>
            <w:r w:rsidRPr="008C1927">
              <w:rPr>
                <w:rFonts w:ascii="Times New Roman" w:hAnsi="Times New Roman" w:cs="Times New Roman"/>
                <w:bCs/>
                <w:color w:val="auto"/>
                <w:kern w:val="0"/>
                <w:sz w:val="12"/>
                <w:szCs w:val="12"/>
                <w:lang w:eastAsia="en-US"/>
              </w:rPr>
              <w:t xml:space="preserve">районный бюджет </w:t>
            </w:r>
            <w:r w:rsidRPr="008C1927">
              <w:rPr>
                <w:rFonts w:ascii="Times New Roman" w:hAnsi="Times New Roman" w:cs="Times New Roman"/>
                <w:bCs/>
                <w:color w:val="auto"/>
                <w:kern w:val="0"/>
                <w:sz w:val="12"/>
                <w:szCs w:val="12"/>
              </w:rPr>
              <w:t>(**)</w:t>
            </w:r>
          </w:p>
        </w:tc>
        <w:tc>
          <w:tcPr>
            <w:tcW w:w="113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276"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133"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710"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r>
      <w:tr w:rsidR="008C1927" w:rsidRPr="008C1927" w:rsidTr="008C1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tcPr>
          <w:p w:rsidR="008C1927" w:rsidRPr="008C1927" w:rsidRDefault="008C1927" w:rsidP="008C1927">
            <w:pPr>
              <w:spacing w:after="0" w:line="240" w:lineRule="auto"/>
              <w:rPr>
                <w:rFonts w:ascii="Times New Roman" w:hAnsi="Times New Roman" w:cs="Times New Roman"/>
                <w:bCs/>
                <w:color w:val="auto"/>
                <w:kern w:val="0"/>
                <w:sz w:val="12"/>
                <w:szCs w:val="12"/>
                <w:lang w:eastAsia="en-US"/>
              </w:rPr>
            </w:pPr>
          </w:p>
        </w:tc>
        <w:tc>
          <w:tcPr>
            <w:tcW w:w="1019" w:type="dxa"/>
            <w:vMerge/>
          </w:tcPr>
          <w:p w:rsidR="008C1927" w:rsidRPr="008C1927" w:rsidRDefault="008C1927" w:rsidP="008C1927">
            <w:pPr>
              <w:spacing w:after="0" w:line="240" w:lineRule="auto"/>
              <w:rPr>
                <w:rFonts w:ascii="Times New Roman" w:hAnsi="Times New Roman" w:cs="Times New Roman"/>
                <w:bCs/>
                <w:color w:val="auto"/>
                <w:kern w:val="0"/>
                <w:sz w:val="12"/>
                <w:szCs w:val="12"/>
                <w:lang w:eastAsia="en-US"/>
              </w:rPr>
            </w:pPr>
          </w:p>
        </w:tc>
        <w:tc>
          <w:tcPr>
            <w:tcW w:w="2127" w:type="dxa"/>
            <w:vMerge/>
          </w:tcPr>
          <w:p w:rsidR="008C1927" w:rsidRPr="008C1927" w:rsidRDefault="008C1927" w:rsidP="008C1927">
            <w:pPr>
              <w:spacing w:after="0" w:line="240" w:lineRule="auto"/>
              <w:rPr>
                <w:rFonts w:ascii="Times New Roman" w:hAnsi="Times New Roman" w:cs="Times New Roman"/>
                <w:bCs/>
                <w:color w:val="auto"/>
                <w:kern w:val="0"/>
                <w:sz w:val="12"/>
                <w:szCs w:val="12"/>
                <w:lang w:eastAsia="en-US"/>
              </w:rPr>
            </w:pPr>
          </w:p>
        </w:tc>
        <w:tc>
          <w:tcPr>
            <w:tcW w:w="1569" w:type="dxa"/>
          </w:tcPr>
          <w:p w:rsidR="008C1927" w:rsidRPr="008C1927" w:rsidRDefault="008C1927" w:rsidP="008C1927">
            <w:pPr>
              <w:tabs>
                <w:tab w:val="right" w:pos="2768"/>
              </w:tabs>
              <w:spacing w:after="0" w:line="240" w:lineRule="auto"/>
              <w:rPr>
                <w:rFonts w:ascii="Times New Roman" w:hAnsi="Times New Roman" w:cs="Times New Roman"/>
                <w:bCs/>
                <w:color w:val="auto"/>
                <w:kern w:val="0"/>
                <w:sz w:val="12"/>
                <w:szCs w:val="12"/>
                <w:lang w:eastAsia="en-US"/>
              </w:rPr>
            </w:pPr>
            <w:r w:rsidRPr="008C1927">
              <w:rPr>
                <w:rFonts w:ascii="Times New Roman" w:hAnsi="Times New Roman" w:cs="Times New Roman"/>
                <w:bCs/>
                <w:color w:val="auto"/>
                <w:kern w:val="0"/>
                <w:sz w:val="12"/>
                <w:szCs w:val="12"/>
                <w:lang w:eastAsia="en-US"/>
              </w:rPr>
              <w:t>юридические лица</w:t>
            </w:r>
          </w:p>
        </w:tc>
        <w:tc>
          <w:tcPr>
            <w:tcW w:w="1137"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276"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133" w:type="dxa"/>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c>
          <w:tcPr>
            <w:tcW w:w="1710" w:type="dxa"/>
            <w:vAlign w:val="center"/>
          </w:tcPr>
          <w:p w:rsidR="008C1927" w:rsidRPr="008C1927" w:rsidRDefault="008C1927" w:rsidP="008C1927">
            <w:pPr>
              <w:spacing w:after="0" w:line="240" w:lineRule="auto"/>
              <w:jc w:val="center"/>
              <w:rPr>
                <w:rFonts w:ascii="Times New Roman" w:hAnsi="Times New Roman" w:cs="Times New Roman"/>
                <w:bCs/>
                <w:color w:val="auto"/>
                <w:kern w:val="0"/>
                <w:sz w:val="12"/>
                <w:szCs w:val="12"/>
              </w:rPr>
            </w:pPr>
            <w:r w:rsidRPr="008C1927">
              <w:rPr>
                <w:rFonts w:ascii="Times New Roman" w:hAnsi="Times New Roman" w:cs="Times New Roman"/>
                <w:bCs/>
                <w:color w:val="auto"/>
                <w:kern w:val="0"/>
                <w:sz w:val="12"/>
                <w:szCs w:val="12"/>
              </w:rPr>
              <w:t>0,0</w:t>
            </w:r>
          </w:p>
        </w:tc>
      </w:tr>
    </w:tbl>
    <w:p w:rsidR="00807427" w:rsidRDefault="00807427" w:rsidP="00383F09">
      <w:pPr>
        <w:suppressAutoHyphens/>
        <w:spacing w:after="0" w:line="240" w:lineRule="auto"/>
        <w:jc w:val="both"/>
        <w:rPr>
          <w:rFonts w:ascii="Times New Roman" w:hAnsi="Times New Roman" w:cs="Times New Roman"/>
          <w:color w:val="auto"/>
          <w:kern w:val="0"/>
          <w:sz w:val="12"/>
          <w:szCs w:val="12"/>
        </w:rPr>
      </w:pPr>
    </w:p>
    <w:p w:rsidR="00BB050B" w:rsidRPr="00BB050B" w:rsidRDefault="00BB050B" w:rsidP="00BB050B">
      <w:pPr>
        <w:widowControl w:val="0"/>
        <w:autoSpaceDE w:val="0"/>
        <w:autoSpaceDN w:val="0"/>
        <w:adjustRightInd w:val="0"/>
        <w:spacing w:after="0" w:line="240" w:lineRule="auto"/>
        <w:ind w:left="5670"/>
        <w:outlineLvl w:val="2"/>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Приложение 3</w:t>
      </w:r>
    </w:p>
    <w:p w:rsidR="00BB050B" w:rsidRPr="00BB050B" w:rsidRDefault="00BB050B" w:rsidP="00BB050B">
      <w:pPr>
        <w:autoSpaceDE w:val="0"/>
        <w:autoSpaceDN w:val="0"/>
        <w:adjustRightInd w:val="0"/>
        <w:spacing w:after="0" w:line="240" w:lineRule="auto"/>
        <w:ind w:left="5670"/>
        <w:rPr>
          <w:rFonts w:ascii="Calibri" w:hAnsi="Calibri"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 xml:space="preserve">к муниципальной программе «Развитие малого и среднего предпринимательства в Каратузском районе» </w:t>
      </w:r>
    </w:p>
    <w:p w:rsidR="00BB050B" w:rsidRPr="00BB050B" w:rsidRDefault="00BB050B" w:rsidP="00BB050B">
      <w:pPr>
        <w:widowControl w:val="0"/>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p>
    <w:p w:rsidR="00BB050B" w:rsidRPr="00BB050B" w:rsidRDefault="00BB050B" w:rsidP="00BB050B">
      <w:pPr>
        <w:widowControl w:val="0"/>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 xml:space="preserve">Подпрограмма </w:t>
      </w:r>
    </w:p>
    <w:p w:rsidR="00BB050B" w:rsidRPr="00BB050B" w:rsidRDefault="00BB050B" w:rsidP="00BB050B">
      <w:pPr>
        <w:widowControl w:val="0"/>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p w:rsidR="00BB050B" w:rsidRPr="00BB050B" w:rsidRDefault="00BB050B" w:rsidP="00BB050B">
      <w:pPr>
        <w:autoSpaceDE w:val="0"/>
        <w:autoSpaceDN w:val="0"/>
        <w:adjustRightInd w:val="0"/>
        <w:spacing w:after="0" w:line="240" w:lineRule="auto"/>
        <w:jc w:val="center"/>
        <w:outlineLvl w:val="0"/>
        <w:rPr>
          <w:rFonts w:ascii="Times New Roman" w:hAnsi="Times New Roman" w:cs="Times New Roman"/>
          <w:bCs/>
          <w:color w:val="auto"/>
          <w:kern w:val="0"/>
          <w:sz w:val="12"/>
          <w:szCs w:val="12"/>
          <w:lang w:eastAsia="en-US"/>
        </w:rPr>
      </w:pPr>
    </w:p>
    <w:p w:rsidR="00BB050B" w:rsidRPr="00BB050B" w:rsidRDefault="00BB050B" w:rsidP="00BB050B">
      <w:pPr>
        <w:widowControl w:val="0"/>
        <w:autoSpaceDE w:val="0"/>
        <w:autoSpaceDN w:val="0"/>
        <w:adjustRightInd w:val="0"/>
        <w:spacing w:after="0" w:line="240" w:lineRule="auto"/>
        <w:ind w:hanging="426"/>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lastRenderedPageBreak/>
        <w:t>1. ПАСПОРТ ПОДПРОГРАММЫ</w:t>
      </w:r>
    </w:p>
    <w:p w:rsidR="00BB050B" w:rsidRPr="00BB050B" w:rsidRDefault="00BB050B" w:rsidP="00BB050B">
      <w:pPr>
        <w:widowControl w:val="0"/>
        <w:autoSpaceDE w:val="0"/>
        <w:autoSpaceDN w:val="0"/>
        <w:adjustRightInd w:val="0"/>
        <w:spacing w:after="0" w:line="240" w:lineRule="auto"/>
        <w:ind w:hanging="426"/>
        <w:rPr>
          <w:rFonts w:ascii="Times New Roman" w:hAnsi="Times New Roman" w:cs="Times New Roman"/>
          <w:bCs/>
          <w:color w:val="auto"/>
          <w:kern w:val="0"/>
          <w:sz w:val="12"/>
          <w:szCs w:val="12"/>
          <w:lang w:eastAsia="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9"/>
        <w:gridCol w:w="5811"/>
      </w:tblGrid>
      <w:tr w:rsidR="00BB050B" w:rsidRPr="00BB050B" w:rsidTr="00BB050B">
        <w:trPr>
          <w:trHeight w:val="20"/>
        </w:trPr>
        <w:tc>
          <w:tcPr>
            <w:tcW w:w="4849" w:type="dxa"/>
          </w:tcPr>
          <w:p w:rsidR="00BB050B" w:rsidRPr="00BB050B" w:rsidRDefault="00BB050B" w:rsidP="00BB050B">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Наименование подпрограммы</w:t>
            </w:r>
          </w:p>
        </w:tc>
        <w:tc>
          <w:tcPr>
            <w:tcW w:w="5811" w:type="dxa"/>
          </w:tcPr>
          <w:p w:rsidR="00BB050B" w:rsidRPr="00BB050B" w:rsidRDefault="00BB050B" w:rsidP="00BB050B">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(далее – подпрограмма).</w:t>
            </w:r>
          </w:p>
        </w:tc>
      </w:tr>
      <w:tr w:rsidR="00BB050B" w:rsidRPr="00BB050B" w:rsidTr="00BB050B">
        <w:trPr>
          <w:trHeight w:val="20"/>
        </w:trPr>
        <w:tc>
          <w:tcPr>
            <w:tcW w:w="4849" w:type="dxa"/>
          </w:tcPr>
          <w:p w:rsidR="00BB050B" w:rsidRPr="00BB050B" w:rsidRDefault="00BB050B" w:rsidP="00BB050B">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Наименование муниципальной программы Каратузского района, в рамках которой реализуется подпрограмма</w:t>
            </w:r>
          </w:p>
        </w:tc>
        <w:tc>
          <w:tcPr>
            <w:tcW w:w="5811" w:type="dxa"/>
          </w:tcPr>
          <w:p w:rsidR="00BB050B" w:rsidRPr="00BB050B" w:rsidRDefault="00BB050B" w:rsidP="00BB050B">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 xml:space="preserve">«Развитие малого и среднего предпринимательства в Каратузском районе» </w:t>
            </w:r>
          </w:p>
        </w:tc>
      </w:tr>
      <w:tr w:rsidR="00BB050B" w:rsidRPr="00BB050B" w:rsidTr="00BB050B">
        <w:trPr>
          <w:trHeight w:val="20"/>
        </w:trPr>
        <w:tc>
          <w:tcPr>
            <w:tcW w:w="4849" w:type="dxa"/>
          </w:tcPr>
          <w:p w:rsidR="00BB050B" w:rsidRPr="00BB050B" w:rsidRDefault="00BB050B" w:rsidP="00BB050B">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w:t>
            </w:r>
          </w:p>
        </w:tc>
        <w:tc>
          <w:tcPr>
            <w:tcW w:w="5811" w:type="dxa"/>
          </w:tcPr>
          <w:p w:rsidR="00BB050B" w:rsidRPr="00BB050B" w:rsidRDefault="00BB050B" w:rsidP="00BB050B">
            <w:pPr>
              <w:autoSpaceDE w:val="0"/>
              <w:autoSpaceDN w:val="0"/>
              <w:adjustRightInd w:val="0"/>
              <w:spacing w:after="0" w:line="240" w:lineRule="auto"/>
              <w:jc w:val="both"/>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Администрация Каратузского района (далее - администрация)</w:t>
            </w:r>
          </w:p>
          <w:p w:rsidR="00BB050B" w:rsidRPr="00BB050B" w:rsidRDefault="00BB050B" w:rsidP="00BB050B">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p>
        </w:tc>
      </w:tr>
      <w:tr w:rsidR="00BB050B" w:rsidRPr="00BB050B" w:rsidTr="00BB050B">
        <w:trPr>
          <w:trHeight w:val="20"/>
        </w:trPr>
        <w:tc>
          <w:tcPr>
            <w:tcW w:w="4849" w:type="dxa"/>
          </w:tcPr>
          <w:p w:rsidR="00BB050B" w:rsidRPr="00BB050B" w:rsidRDefault="00BB050B" w:rsidP="00BB050B">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Главный распорядитель бюджетных средств, ответственные за реализацию мероприятий подпрограммы</w:t>
            </w:r>
          </w:p>
        </w:tc>
        <w:tc>
          <w:tcPr>
            <w:tcW w:w="5811" w:type="dxa"/>
          </w:tcPr>
          <w:p w:rsidR="00BB050B" w:rsidRPr="00BB050B" w:rsidRDefault="00BB050B" w:rsidP="00BB050B">
            <w:pPr>
              <w:autoSpaceDE w:val="0"/>
              <w:autoSpaceDN w:val="0"/>
              <w:adjustRightInd w:val="0"/>
              <w:spacing w:after="0" w:line="240" w:lineRule="auto"/>
              <w:jc w:val="both"/>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Администрация Каратузского района</w:t>
            </w:r>
          </w:p>
        </w:tc>
      </w:tr>
      <w:tr w:rsidR="00BB050B" w:rsidRPr="00BB050B" w:rsidTr="00BB050B">
        <w:trPr>
          <w:trHeight w:val="20"/>
        </w:trPr>
        <w:tc>
          <w:tcPr>
            <w:tcW w:w="4849" w:type="dxa"/>
          </w:tcPr>
          <w:p w:rsidR="00BB050B" w:rsidRPr="00BB050B" w:rsidRDefault="00BB050B" w:rsidP="00BB050B">
            <w:pPr>
              <w:spacing w:after="0" w:line="240" w:lineRule="auto"/>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Цели и задачи подпрограммы</w:t>
            </w:r>
          </w:p>
        </w:tc>
        <w:tc>
          <w:tcPr>
            <w:tcW w:w="5811" w:type="dxa"/>
          </w:tcPr>
          <w:p w:rsidR="00BB050B" w:rsidRPr="00BB050B" w:rsidRDefault="00BB050B" w:rsidP="00BB050B">
            <w:pPr>
              <w:keepNext/>
              <w:spacing w:after="0" w:line="240" w:lineRule="auto"/>
              <w:jc w:val="both"/>
              <w:outlineLvl w:val="3"/>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Цель – Создание мотивов у экономически активного населения по организации своего дела, побуждение к инициативному использованию своего потенциала.</w:t>
            </w:r>
          </w:p>
          <w:p w:rsidR="00BB050B" w:rsidRPr="00BB050B" w:rsidRDefault="00BB050B" w:rsidP="00BB050B">
            <w:pPr>
              <w:keepNext/>
              <w:spacing w:after="0" w:line="240" w:lineRule="auto"/>
              <w:jc w:val="both"/>
              <w:outlineLvl w:val="3"/>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Задачи – организация и проведение публичных и иных мероприятий в целях повышения престижа предпринимательской деятельности.</w:t>
            </w:r>
          </w:p>
        </w:tc>
      </w:tr>
      <w:tr w:rsidR="00BB050B" w:rsidRPr="00BB050B" w:rsidTr="00BB050B">
        <w:trPr>
          <w:trHeight w:val="20"/>
        </w:trPr>
        <w:tc>
          <w:tcPr>
            <w:tcW w:w="4849" w:type="dxa"/>
          </w:tcPr>
          <w:p w:rsidR="00BB050B" w:rsidRPr="00BB050B" w:rsidRDefault="00BB050B" w:rsidP="00BB050B">
            <w:pPr>
              <w:spacing w:after="0" w:line="240" w:lineRule="auto"/>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Ожидаемые результаты от реализации подпрограммы</w:t>
            </w:r>
          </w:p>
        </w:tc>
        <w:tc>
          <w:tcPr>
            <w:tcW w:w="5811" w:type="dxa"/>
          </w:tcPr>
          <w:p w:rsidR="00BB050B" w:rsidRPr="00BB050B" w:rsidRDefault="00BB050B" w:rsidP="00BB050B">
            <w:pPr>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Перечень и динамика изменения показателей результативности представлены в приложении № 1 к подпрограмме</w:t>
            </w:r>
          </w:p>
        </w:tc>
      </w:tr>
      <w:tr w:rsidR="00BB050B" w:rsidRPr="00BB050B" w:rsidTr="00BB050B">
        <w:trPr>
          <w:trHeight w:val="20"/>
        </w:trPr>
        <w:tc>
          <w:tcPr>
            <w:tcW w:w="4849" w:type="dxa"/>
          </w:tcPr>
          <w:p w:rsidR="00BB050B" w:rsidRPr="00BB050B" w:rsidRDefault="00BB050B" w:rsidP="00BB050B">
            <w:pPr>
              <w:spacing w:after="0" w:line="240" w:lineRule="auto"/>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Срок реализации подпрограммы</w:t>
            </w:r>
          </w:p>
        </w:tc>
        <w:tc>
          <w:tcPr>
            <w:tcW w:w="5811" w:type="dxa"/>
          </w:tcPr>
          <w:p w:rsidR="00BB050B" w:rsidRPr="00BB050B" w:rsidRDefault="00BB050B" w:rsidP="00BB050B">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2014-2024 годы</w:t>
            </w:r>
          </w:p>
        </w:tc>
      </w:tr>
      <w:tr w:rsidR="00BB050B" w:rsidRPr="00BB050B" w:rsidTr="00BB050B">
        <w:trPr>
          <w:trHeight w:val="20"/>
        </w:trPr>
        <w:tc>
          <w:tcPr>
            <w:tcW w:w="4849" w:type="dxa"/>
          </w:tcPr>
          <w:p w:rsidR="00BB050B" w:rsidRPr="00BB050B" w:rsidRDefault="00BB050B" w:rsidP="00BB050B">
            <w:pPr>
              <w:spacing w:after="0" w:line="240" w:lineRule="auto"/>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Информация по ресурсному обеспечению подпрограммы, в том числе в разбивке по всем источникам  на очередной финансовый год и плановый период</w:t>
            </w:r>
          </w:p>
        </w:tc>
        <w:tc>
          <w:tcPr>
            <w:tcW w:w="5811" w:type="dxa"/>
          </w:tcPr>
          <w:p w:rsidR="00BB050B" w:rsidRPr="00BB050B" w:rsidRDefault="00BB050B" w:rsidP="00BB050B">
            <w:pPr>
              <w:autoSpaceDE w:val="0"/>
              <w:autoSpaceDN w:val="0"/>
              <w:adjustRightInd w:val="0"/>
              <w:spacing w:after="0" w:line="240" w:lineRule="auto"/>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Объем и источники финансирования мероприятий подпрограммы на период 2022-2024 годы составит 210 тыс. рублей, в том числе:</w:t>
            </w:r>
          </w:p>
          <w:p w:rsidR="00BB050B" w:rsidRPr="00BB050B" w:rsidRDefault="00BB050B" w:rsidP="00BB050B">
            <w:pPr>
              <w:autoSpaceDE w:val="0"/>
              <w:autoSpaceDN w:val="0"/>
              <w:adjustRightInd w:val="0"/>
              <w:spacing w:after="0" w:line="240" w:lineRule="auto"/>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 xml:space="preserve">Средства местного бюджета 210 тыс. </w:t>
            </w:r>
            <w:proofErr w:type="gramStart"/>
            <w:r w:rsidRPr="00BB050B">
              <w:rPr>
                <w:rFonts w:ascii="Times New Roman" w:hAnsi="Times New Roman" w:cs="Times New Roman"/>
                <w:bCs/>
                <w:color w:val="auto"/>
                <w:kern w:val="0"/>
                <w:sz w:val="12"/>
                <w:szCs w:val="12"/>
              </w:rPr>
              <w:t>рублей,  в</w:t>
            </w:r>
            <w:proofErr w:type="gramEnd"/>
            <w:r w:rsidRPr="00BB050B">
              <w:rPr>
                <w:rFonts w:ascii="Times New Roman" w:hAnsi="Times New Roman" w:cs="Times New Roman"/>
                <w:bCs/>
                <w:color w:val="auto"/>
                <w:kern w:val="0"/>
                <w:sz w:val="12"/>
                <w:szCs w:val="12"/>
              </w:rPr>
              <w:t xml:space="preserve"> том числе по годам: </w:t>
            </w:r>
          </w:p>
          <w:p w:rsidR="00BB050B" w:rsidRPr="00BB050B" w:rsidRDefault="00BB050B" w:rsidP="00BB050B">
            <w:pPr>
              <w:spacing w:after="0" w:line="240" w:lineRule="auto"/>
              <w:jc w:val="both"/>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2022 год –70,0 тыс. рублей;</w:t>
            </w:r>
          </w:p>
          <w:p w:rsidR="00BB050B" w:rsidRPr="00BB050B" w:rsidRDefault="00BB050B" w:rsidP="00BB050B">
            <w:pPr>
              <w:spacing w:after="0" w:line="240" w:lineRule="auto"/>
              <w:jc w:val="both"/>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2023 год –70,0 тыс. рублей;</w:t>
            </w:r>
          </w:p>
          <w:p w:rsidR="00BB050B" w:rsidRPr="00BB050B" w:rsidRDefault="00BB050B" w:rsidP="00BB050B">
            <w:pPr>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rPr>
              <w:t>2024 год –70,0 тыс. рублей.</w:t>
            </w:r>
          </w:p>
        </w:tc>
      </w:tr>
    </w:tbl>
    <w:p w:rsidR="00BB050B" w:rsidRPr="00BB050B" w:rsidRDefault="00BB050B" w:rsidP="00BB050B">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p>
    <w:p w:rsidR="00BB050B" w:rsidRPr="00BB050B" w:rsidRDefault="00BB050B" w:rsidP="00BB050B">
      <w:pPr>
        <w:widowControl w:val="0"/>
        <w:autoSpaceDE w:val="0"/>
        <w:autoSpaceDN w:val="0"/>
        <w:adjustRightInd w:val="0"/>
        <w:spacing w:after="0" w:line="240" w:lineRule="auto"/>
        <w:ind w:hanging="426"/>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2. МЕРОПРИЯТИЯ ПОДПРОГРАММЫ</w:t>
      </w:r>
    </w:p>
    <w:p w:rsidR="00BB050B" w:rsidRPr="00BB050B" w:rsidRDefault="00BB050B" w:rsidP="00BB050B">
      <w:pPr>
        <w:widowControl w:val="0"/>
        <w:autoSpaceDE w:val="0"/>
        <w:autoSpaceDN w:val="0"/>
        <w:adjustRightInd w:val="0"/>
        <w:spacing w:after="0" w:line="240" w:lineRule="auto"/>
        <w:ind w:hanging="426"/>
        <w:rPr>
          <w:rFonts w:ascii="Times New Roman" w:hAnsi="Times New Roman" w:cs="Times New Roman"/>
          <w:bCs/>
          <w:color w:val="auto"/>
          <w:kern w:val="0"/>
          <w:sz w:val="12"/>
          <w:szCs w:val="12"/>
          <w:lang w:eastAsia="en-US"/>
        </w:rPr>
      </w:pP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Достижение поставленных целей и задач для формирования положительного образа предпринимателя, популяризация роли предпринимательства в Каратузском районе выбраны подпрограммные мероприятия:</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 проведение праздника «День российского предпринимателя»;</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 xml:space="preserve">- приобретение баннеров и именных табличек (бирок), награждение субъектов малого и среднего предпринимательства Почетными </w:t>
      </w:r>
      <w:proofErr w:type="gramStart"/>
      <w:r w:rsidRPr="00BB050B">
        <w:rPr>
          <w:rFonts w:ascii="Times New Roman" w:hAnsi="Times New Roman" w:cs="Times New Roman"/>
          <w:bCs/>
          <w:color w:val="auto"/>
          <w:kern w:val="0"/>
          <w:sz w:val="12"/>
          <w:szCs w:val="12"/>
          <w:lang w:eastAsia="en-US"/>
        </w:rPr>
        <w:t>грамотами,  Благодарственными</w:t>
      </w:r>
      <w:proofErr w:type="gramEnd"/>
      <w:r w:rsidRPr="00BB050B">
        <w:rPr>
          <w:rFonts w:ascii="Times New Roman" w:hAnsi="Times New Roman" w:cs="Times New Roman"/>
          <w:bCs/>
          <w:color w:val="auto"/>
          <w:kern w:val="0"/>
          <w:sz w:val="12"/>
          <w:szCs w:val="12"/>
          <w:lang w:eastAsia="en-US"/>
        </w:rPr>
        <w:t xml:space="preserve"> письмами и памятными сувенирами за личный вклад в развитие малого бизнеса, инициативу, активное участие в решении задач социально-экономического развития Каратузского района и профессиональными праздниками. </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B050B">
        <w:rPr>
          <w:rFonts w:ascii="Times New Roman" w:hAnsi="Times New Roman" w:cs="Times New Roman"/>
          <w:color w:val="auto"/>
          <w:kern w:val="0"/>
          <w:sz w:val="12"/>
          <w:szCs w:val="12"/>
        </w:rPr>
        <w:t>- содействие развитию молодежного предпринимательства;</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B050B">
        <w:rPr>
          <w:rFonts w:ascii="Times New Roman" w:hAnsi="Times New Roman" w:cs="Times New Roman"/>
          <w:color w:val="auto"/>
          <w:kern w:val="0"/>
          <w:sz w:val="12"/>
          <w:szCs w:val="12"/>
        </w:rPr>
        <w:t>- мероприятия по популяризации предпринимательства.</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Источниками финансирования мероприятий подпрограммы являются средства районного бюджета.</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Финансирование программных мероприятий за счет средств районного бюджета осуществляется путем создания инфраструктуры поддержки малого и среднего предпринимательства на территории района:</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 проводятся семинары по вопросам налогообложения, об оказании информационных услуг, об организации общественных работ, о предоставлении государственной и муниципальной поддержки, об открытии предпринимательской деятельности и выборе подходящей системы налогообложения, а также оказывается практическая помощь по написанию бизнес-планов безработным гражданам для получения субсидии и открытия своего дела;</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 xml:space="preserve">- на базе центра занятости проводятся информационные семинары по содействию </w:t>
      </w:r>
      <w:proofErr w:type="spellStart"/>
      <w:r w:rsidRPr="00BB050B">
        <w:rPr>
          <w:rFonts w:ascii="Times New Roman" w:hAnsi="Times New Roman" w:cs="Times New Roman"/>
          <w:bCs/>
          <w:color w:val="auto"/>
          <w:kern w:val="0"/>
          <w:sz w:val="12"/>
          <w:szCs w:val="12"/>
          <w:lang w:eastAsia="en-US"/>
        </w:rPr>
        <w:t>самозанятости</w:t>
      </w:r>
      <w:proofErr w:type="spellEnd"/>
      <w:r w:rsidRPr="00BB050B">
        <w:rPr>
          <w:rFonts w:ascii="Times New Roman" w:hAnsi="Times New Roman" w:cs="Times New Roman"/>
          <w:bCs/>
          <w:color w:val="auto"/>
          <w:kern w:val="0"/>
          <w:sz w:val="12"/>
          <w:szCs w:val="12"/>
          <w:lang w:eastAsia="en-US"/>
        </w:rPr>
        <w:t xml:space="preserve"> населения и информированию предпринимателей, организовавших собственное дело о программах поддержки малого бизнеса и приоритетных направлениях развития; </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 xml:space="preserve">- с целью стимулирования развития малого предпринимательства, посредством совершенствования форм и методов работы с гражданами, индивидуальными предпринимателями и юридическими лицами, сокращения сроков подготовки разрешительных и правоустанавливающих документов постановлением администрации Каратузского района от 30.04.2009 года № 312-п создан Центр содействия малому и среднему предпринимательству, работающему по принципу «одного окна». Услуги </w:t>
      </w:r>
      <w:proofErr w:type="gramStart"/>
      <w:r w:rsidRPr="00BB050B">
        <w:rPr>
          <w:rFonts w:ascii="Times New Roman" w:hAnsi="Times New Roman" w:cs="Times New Roman"/>
          <w:bCs/>
          <w:color w:val="auto"/>
          <w:kern w:val="0"/>
          <w:sz w:val="12"/>
          <w:szCs w:val="12"/>
          <w:lang w:eastAsia="en-US"/>
        </w:rPr>
        <w:t>центра  предоставляются</w:t>
      </w:r>
      <w:proofErr w:type="gramEnd"/>
      <w:r w:rsidRPr="00BB050B">
        <w:rPr>
          <w:rFonts w:ascii="Times New Roman" w:hAnsi="Times New Roman" w:cs="Times New Roman"/>
          <w:bCs/>
          <w:color w:val="auto"/>
          <w:kern w:val="0"/>
          <w:sz w:val="12"/>
          <w:szCs w:val="12"/>
          <w:lang w:eastAsia="en-US"/>
        </w:rPr>
        <w:t xml:space="preserve"> на бесплатной основе;</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 в целях привлечения субъектов малого и среднего предпринимательства к реализации государственной политике в области развития малого и среднего предпринимательства на территории района постановлением администрации Каратузского района от 21.03.2008 г № 228-п создан координационный совет в области развития малого и среднего бизнеса.</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На базе МБУ «Молодежного центра Лидер» обеспечивается популяризация предпринимательской деятельности, в том числе посредством реализации мероприятий, направленных на:</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 xml:space="preserve">- осуществление игровых, </w:t>
      </w:r>
      <w:proofErr w:type="spellStart"/>
      <w:r w:rsidRPr="00BB050B">
        <w:rPr>
          <w:rFonts w:ascii="Times New Roman" w:hAnsi="Times New Roman" w:cs="Times New Roman"/>
          <w:bCs/>
          <w:color w:val="auto"/>
          <w:kern w:val="0"/>
          <w:sz w:val="12"/>
          <w:szCs w:val="12"/>
          <w:lang w:eastAsia="en-US"/>
        </w:rPr>
        <w:t>тренинговых</w:t>
      </w:r>
      <w:proofErr w:type="spellEnd"/>
      <w:r w:rsidRPr="00BB050B">
        <w:rPr>
          <w:rFonts w:ascii="Times New Roman" w:hAnsi="Times New Roman" w:cs="Times New Roman"/>
          <w:bCs/>
          <w:color w:val="auto"/>
          <w:kern w:val="0"/>
          <w:sz w:val="12"/>
          <w:szCs w:val="12"/>
          <w:lang w:eastAsia="en-US"/>
        </w:rPr>
        <w:t xml:space="preserve"> и иных проектов, образовательных курсов, конкурсов среди молодежи в возрасте 14-17 лет;</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 проведение информации компании, направленной на вовлечение молодежи в предпринимательскую деятельность;</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 проведение конкурсов бизнес-проектов, проведение финального мероприятия;</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 оказание консультационных услуг физическим лицам в возрасте до 30 лет (включительно), а также субъектам молодежного предпринимательства.</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kern w:val="0"/>
          <w:sz w:val="12"/>
          <w:szCs w:val="12"/>
          <w:shd w:val="clear" w:color="auto" w:fill="FFFFFF"/>
        </w:rPr>
      </w:pPr>
      <w:r w:rsidRPr="00BB050B">
        <w:rPr>
          <w:rFonts w:ascii="Times New Roman" w:hAnsi="Times New Roman" w:cs="Times New Roman"/>
          <w:bCs/>
          <w:kern w:val="0"/>
          <w:sz w:val="12"/>
          <w:szCs w:val="12"/>
          <w:shd w:val="clear" w:color="auto" w:fill="FFFFFF"/>
        </w:rPr>
        <w:t>Представительство центра «Мой бизнес» оказывает поддержку субъектам малого и среднего предпринимательства, физическим лицам, применяющим специальный налоговый режим «Налог на профессиональный доход»:</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kern w:val="0"/>
          <w:sz w:val="12"/>
          <w:szCs w:val="12"/>
          <w:shd w:val="clear" w:color="auto" w:fill="FFFFFF"/>
        </w:rPr>
      </w:pPr>
      <w:r w:rsidRPr="00BB050B">
        <w:rPr>
          <w:rFonts w:ascii="Times New Roman" w:hAnsi="Times New Roman" w:cs="Times New Roman"/>
          <w:bCs/>
          <w:kern w:val="0"/>
          <w:sz w:val="12"/>
          <w:szCs w:val="12"/>
          <w:shd w:val="clear" w:color="auto" w:fill="FFFFFF"/>
        </w:rPr>
        <w:t>- открытие и ведение бизнеса;</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kern w:val="0"/>
          <w:sz w:val="12"/>
          <w:szCs w:val="12"/>
          <w:shd w:val="clear" w:color="auto" w:fill="FFFFFF"/>
        </w:rPr>
      </w:pPr>
      <w:r w:rsidRPr="00BB050B">
        <w:rPr>
          <w:rFonts w:ascii="Times New Roman" w:hAnsi="Times New Roman" w:cs="Times New Roman"/>
          <w:bCs/>
          <w:kern w:val="0"/>
          <w:sz w:val="12"/>
          <w:szCs w:val="12"/>
          <w:shd w:val="clear" w:color="auto" w:fill="FFFFFF"/>
        </w:rPr>
        <w:t>- образовательные материалы, тренинги, мастер-классы, семинары;</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kern w:val="0"/>
          <w:sz w:val="12"/>
          <w:szCs w:val="12"/>
          <w:shd w:val="clear" w:color="auto" w:fill="FFFFFF"/>
        </w:rPr>
      </w:pPr>
      <w:r w:rsidRPr="00BB050B">
        <w:rPr>
          <w:rFonts w:ascii="Times New Roman" w:hAnsi="Times New Roman" w:cs="Times New Roman"/>
          <w:bCs/>
          <w:kern w:val="0"/>
          <w:sz w:val="12"/>
          <w:szCs w:val="12"/>
          <w:shd w:val="clear" w:color="auto" w:fill="FFFFFF"/>
        </w:rPr>
        <w:t xml:space="preserve">- получение </w:t>
      </w:r>
      <w:proofErr w:type="spellStart"/>
      <w:r w:rsidRPr="00BB050B">
        <w:rPr>
          <w:rFonts w:ascii="Times New Roman" w:hAnsi="Times New Roman" w:cs="Times New Roman"/>
          <w:bCs/>
          <w:kern w:val="0"/>
          <w:sz w:val="12"/>
          <w:szCs w:val="12"/>
          <w:shd w:val="clear" w:color="auto" w:fill="FFFFFF"/>
        </w:rPr>
        <w:t>микрозаймов</w:t>
      </w:r>
      <w:proofErr w:type="spellEnd"/>
      <w:r w:rsidRPr="00BB050B">
        <w:rPr>
          <w:rFonts w:ascii="Times New Roman" w:hAnsi="Times New Roman" w:cs="Times New Roman"/>
          <w:bCs/>
          <w:kern w:val="0"/>
          <w:sz w:val="12"/>
          <w:szCs w:val="12"/>
          <w:shd w:val="clear" w:color="auto" w:fill="FFFFFF"/>
        </w:rPr>
        <w:t xml:space="preserve"> на льготных условиях;</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kern w:val="0"/>
          <w:sz w:val="12"/>
          <w:szCs w:val="12"/>
          <w:shd w:val="clear" w:color="auto" w:fill="FFFFFF"/>
        </w:rPr>
      </w:pPr>
      <w:r w:rsidRPr="00BB050B">
        <w:rPr>
          <w:rFonts w:ascii="Times New Roman" w:hAnsi="Times New Roman" w:cs="Times New Roman"/>
          <w:bCs/>
          <w:kern w:val="0"/>
          <w:sz w:val="12"/>
          <w:szCs w:val="12"/>
          <w:shd w:val="clear" w:color="auto" w:fill="FFFFFF"/>
        </w:rPr>
        <w:t>- поручительство по банковским кредитам при недостаточности залога;</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kern w:val="0"/>
          <w:sz w:val="12"/>
          <w:szCs w:val="12"/>
          <w:shd w:val="clear" w:color="auto" w:fill="FFFFFF"/>
        </w:rPr>
      </w:pPr>
      <w:r w:rsidRPr="00BB050B">
        <w:rPr>
          <w:rFonts w:ascii="Times New Roman" w:hAnsi="Times New Roman" w:cs="Times New Roman"/>
          <w:bCs/>
          <w:kern w:val="0"/>
          <w:sz w:val="12"/>
          <w:szCs w:val="12"/>
          <w:shd w:val="clear" w:color="auto" w:fill="FFFFFF"/>
        </w:rPr>
        <w:t xml:space="preserve">- поддержка </w:t>
      </w:r>
      <w:proofErr w:type="spellStart"/>
      <w:r w:rsidRPr="00BB050B">
        <w:rPr>
          <w:rFonts w:ascii="Times New Roman" w:hAnsi="Times New Roman" w:cs="Times New Roman"/>
          <w:bCs/>
          <w:kern w:val="0"/>
          <w:sz w:val="12"/>
          <w:szCs w:val="12"/>
          <w:shd w:val="clear" w:color="auto" w:fill="FFFFFF"/>
        </w:rPr>
        <w:t>самозанятым</w:t>
      </w:r>
      <w:proofErr w:type="spellEnd"/>
      <w:r w:rsidRPr="00BB050B">
        <w:rPr>
          <w:rFonts w:ascii="Times New Roman" w:hAnsi="Times New Roman" w:cs="Times New Roman"/>
          <w:bCs/>
          <w:kern w:val="0"/>
          <w:sz w:val="12"/>
          <w:szCs w:val="12"/>
          <w:shd w:val="clear" w:color="auto" w:fill="FFFFFF"/>
        </w:rPr>
        <w:t xml:space="preserve"> и другие виды поддержки.</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kern w:val="0"/>
          <w:sz w:val="12"/>
          <w:szCs w:val="12"/>
          <w:shd w:val="clear" w:color="auto" w:fill="FFFFFF"/>
        </w:rPr>
        <w:t xml:space="preserve"> до 300 видов услуг для субъектов малого и среднего предпринимательства, физические лица, применяющие специальный налоговый режим </w:t>
      </w:r>
      <w:r w:rsidRPr="00BB050B">
        <w:rPr>
          <w:rFonts w:ascii="Times New Roman" w:hAnsi="Times New Roman" w:cs="Times New Roman"/>
          <w:bCs/>
          <w:kern w:val="0"/>
          <w:sz w:val="12"/>
          <w:szCs w:val="12"/>
        </w:rPr>
        <w:t>«</w:t>
      </w:r>
      <w:r w:rsidRPr="00BB050B">
        <w:rPr>
          <w:rFonts w:ascii="Times New Roman" w:hAnsi="Times New Roman" w:cs="Times New Roman"/>
          <w:bCs/>
          <w:kern w:val="0"/>
          <w:sz w:val="12"/>
          <w:szCs w:val="12"/>
          <w:shd w:val="clear" w:color="auto" w:fill="FFFFFF"/>
        </w:rPr>
        <w:t>Налог на профессиональный доход</w:t>
      </w:r>
      <w:r w:rsidRPr="00BB050B">
        <w:rPr>
          <w:rFonts w:ascii="Times New Roman" w:hAnsi="Times New Roman" w:cs="Times New Roman"/>
          <w:bCs/>
          <w:kern w:val="0"/>
          <w:sz w:val="12"/>
          <w:szCs w:val="12"/>
        </w:rPr>
        <w:t>»</w:t>
      </w:r>
      <w:r w:rsidRPr="00BB050B">
        <w:rPr>
          <w:rFonts w:ascii="Times New Roman" w:hAnsi="Times New Roman" w:cs="Times New Roman"/>
          <w:bCs/>
          <w:kern w:val="0"/>
          <w:sz w:val="12"/>
          <w:szCs w:val="12"/>
          <w:shd w:val="clear" w:color="auto" w:fill="FFFFFF"/>
        </w:rPr>
        <w:t xml:space="preserve"> и физические лица, которые только планируют открыть свое дело, в режиме «одного окна» смогут воспользоваться всем комплексом услуг, сервисов и получить всю информацию по поддержке бизнеса.</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Таким образом, комплекс мер по поддержке субъектов малого и среднего предпринимательства позволит обеспечить положительную динамику по ряду показателей, характеризующих деятельность субъектов малого и среднего предпринимательства.</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Главным распорядителем бюджетных средств является администрация Каратузского района.</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Срок исполнения мероприятий: 2022-2024 годы.</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Объем и источники финансирования мероприятий подпрограммы на период 2022-2024 годы составит 210 тыс. рублей, в том числе:</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Средства местного бюджета 210 тыс. рублей, в том числе по годам:</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2022 год –70,0 тыс. рублей;</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2023 год –70,0 тыс. рублей;</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2024 год –70,0 тыс. рублей.</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 xml:space="preserve">Перечень программных мероприятий представлен в приложении №2 к подпрограмме. </w:t>
      </w:r>
    </w:p>
    <w:p w:rsidR="00BB050B" w:rsidRPr="00BB050B" w:rsidRDefault="00BB050B" w:rsidP="00BB050B">
      <w:pPr>
        <w:widowControl w:val="0"/>
        <w:autoSpaceDE w:val="0"/>
        <w:autoSpaceDN w:val="0"/>
        <w:adjustRightInd w:val="0"/>
        <w:spacing w:after="0" w:line="240" w:lineRule="auto"/>
        <w:ind w:firstLine="426"/>
        <w:jc w:val="both"/>
        <w:rPr>
          <w:rFonts w:ascii="Times New Roman" w:hAnsi="Times New Roman" w:cs="Times New Roman"/>
          <w:bCs/>
          <w:color w:val="auto"/>
          <w:kern w:val="0"/>
          <w:sz w:val="12"/>
          <w:szCs w:val="12"/>
          <w:lang w:eastAsia="en-US"/>
        </w:rPr>
      </w:pPr>
    </w:p>
    <w:p w:rsidR="00BB050B" w:rsidRPr="00BB050B" w:rsidRDefault="00BB050B" w:rsidP="00BB050B">
      <w:pPr>
        <w:widowControl w:val="0"/>
        <w:autoSpaceDE w:val="0"/>
        <w:autoSpaceDN w:val="0"/>
        <w:adjustRightInd w:val="0"/>
        <w:spacing w:after="0" w:line="240" w:lineRule="auto"/>
        <w:ind w:firstLine="426"/>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3. МЕХАНИЗМ РЕАЛИЗАЦИИ ПОДПРОГРАММЫ</w:t>
      </w:r>
    </w:p>
    <w:p w:rsidR="00BB050B" w:rsidRPr="00BB050B" w:rsidRDefault="00BB050B" w:rsidP="00BB050B">
      <w:pPr>
        <w:widowControl w:val="0"/>
        <w:autoSpaceDE w:val="0"/>
        <w:autoSpaceDN w:val="0"/>
        <w:adjustRightInd w:val="0"/>
        <w:spacing w:after="0" w:line="240" w:lineRule="auto"/>
        <w:ind w:firstLine="426"/>
        <w:jc w:val="center"/>
        <w:rPr>
          <w:rFonts w:ascii="Times New Roman" w:hAnsi="Times New Roman" w:cs="Times New Roman"/>
          <w:bCs/>
          <w:color w:val="auto"/>
          <w:kern w:val="0"/>
          <w:sz w:val="12"/>
          <w:szCs w:val="12"/>
          <w:lang w:eastAsia="en-US"/>
        </w:rPr>
      </w:pPr>
    </w:p>
    <w:p w:rsidR="00BB050B" w:rsidRPr="00BB050B" w:rsidRDefault="00BB050B" w:rsidP="00BB050B">
      <w:pPr>
        <w:widowControl w:val="0"/>
        <w:tabs>
          <w:tab w:val="left" w:pos="1134"/>
        </w:tabs>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Малое и среднее предпринимательство играет важную роль в экономике муниципалитета. Субъекты малого и среднего предпринимательства (далее – СМСП), развиваясь, порождают здоровую конкуренцию, способствующую росту экономики, включая свободное развитие и многообразие форм собственности, создают рабочие места.</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 xml:space="preserve">Средства на финансирование мероприятий подпрограммы направляются из местного бюджета. </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Подпрограмма реализуется через:</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 проведение праздника «День российского предпринимателя»;</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 проведение конкурсов бизнес-проектов, проведение финального мероприятия;</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 xml:space="preserve">- оказание консультационных услуг физическим лицам в возрасте до 30 лет (включительно), а также субъектам молодежного предпринимательства. </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 xml:space="preserve">Средства бюджета на финансирование мероприятий подпрограммы выделяются на оплату товаров, работ и услуг, в том числе </w:t>
      </w:r>
      <w:proofErr w:type="gramStart"/>
      <w:r w:rsidRPr="00BB050B">
        <w:rPr>
          <w:rFonts w:ascii="Times New Roman" w:hAnsi="Times New Roman" w:cs="Times New Roman"/>
          <w:bCs/>
          <w:color w:val="auto"/>
          <w:kern w:val="0"/>
          <w:sz w:val="12"/>
          <w:szCs w:val="12"/>
          <w:lang w:eastAsia="en-US"/>
        </w:rPr>
        <w:t>по обязательствам</w:t>
      </w:r>
      <w:proofErr w:type="gramEnd"/>
      <w:r w:rsidRPr="00BB050B">
        <w:rPr>
          <w:rFonts w:ascii="Times New Roman" w:hAnsi="Times New Roman" w:cs="Times New Roman"/>
          <w:bCs/>
          <w:color w:val="auto"/>
          <w:kern w:val="0"/>
          <w:sz w:val="12"/>
          <w:szCs w:val="12"/>
          <w:lang w:eastAsia="en-US"/>
        </w:rPr>
        <w:t xml:space="preserve"> которые возникли в текущим финансовом году.</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Закупка товаров, выполнение работ, оказание услуг в рамках реализации подпрограммных мероприятий осуществляется путем заключения договоров, контрактов, оплаты счетов, счетов-фактур, актов выполненных работ, смет на ремонтные работы, смет на финансирование мероприятий, при необходимости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050B" w:rsidRPr="00BB050B" w:rsidRDefault="00BB050B" w:rsidP="00BB050B">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p>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4. УПРАВЛЕНИЕ ПОДПРОГРАММОЙ И КОНТРОЛЬ ЗА ИСПОЛНЕНИЕМ ПОДПРОГРАММЫ</w:t>
      </w:r>
    </w:p>
    <w:p w:rsidR="00BB050B" w:rsidRPr="00BB050B" w:rsidRDefault="00BB050B" w:rsidP="00BB050B">
      <w:pPr>
        <w:autoSpaceDE w:val="0"/>
        <w:autoSpaceDN w:val="0"/>
        <w:adjustRightInd w:val="0"/>
        <w:spacing w:after="0" w:line="240" w:lineRule="auto"/>
        <w:ind w:firstLine="709"/>
        <w:rPr>
          <w:rFonts w:ascii="Times New Roman" w:hAnsi="Times New Roman" w:cs="Times New Roman"/>
          <w:bCs/>
          <w:color w:val="auto"/>
          <w:kern w:val="0"/>
          <w:sz w:val="12"/>
          <w:szCs w:val="12"/>
          <w:lang w:eastAsia="en-US"/>
        </w:rPr>
      </w:pP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Организацию управления настоящей подпрограммой и контроль за ее исполнением осуществляет администрация Каратузского района.</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Отчет о реализации подпрограммы представляется отделом экономики и развития предпринимательства администрации района в финансовое управление администрации за полугодие не позднее 1 августа отчетного года. По отдельным запросам финансового управления отделом экономики и развития предпринимательства администрации района представляется дополнительная и (или) уточненная информация о ходе реализации подпрограммы.</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Контроль, за исполнением подпрограммы осуществляет администрация Каратузского района.</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Главный распорядитель бюджетных средств.</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Внешний финансовый контроль, за использованием средств бюджета на реализацию подпрограммы осуществляет контрольно-счетный орган Каратузского района.</w:t>
      </w:r>
    </w:p>
    <w:p w:rsidR="00BB050B" w:rsidRPr="00BB050B" w:rsidRDefault="00BB050B" w:rsidP="00BB050B">
      <w:pPr>
        <w:autoSpaceDE w:val="0"/>
        <w:autoSpaceDN w:val="0"/>
        <w:adjustRightInd w:val="0"/>
        <w:spacing w:after="0" w:line="240" w:lineRule="auto"/>
        <w:ind w:firstLine="567"/>
        <w:jc w:val="both"/>
        <w:rPr>
          <w:rFonts w:ascii="Times New Roman" w:hAnsi="Times New Roman" w:cs="Times New Roman"/>
          <w:bCs/>
          <w:color w:val="auto"/>
          <w:kern w:val="0"/>
          <w:sz w:val="12"/>
          <w:szCs w:val="12"/>
          <w:lang w:eastAsia="en-US"/>
        </w:rPr>
      </w:pPr>
    </w:p>
    <w:p w:rsidR="00807427" w:rsidRDefault="00807427" w:rsidP="00BB050B">
      <w:pPr>
        <w:suppressAutoHyphens/>
        <w:spacing w:after="0" w:line="240" w:lineRule="auto"/>
        <w:ind w:left="6804"/>
        <w:rPr>
          <w:rFonts w:ascii="Times New Roman" w:hAnsi="Times New Roman" w:cs="Times New Roman"/>
          <w:color w:val="auto"/>
          <w:kern w:val="0"/>
          <w:sz w:val="12"/>
          <w:szCs w:val="12"/>
        </w:rPr>
      </w:pPr>
    </w:p>
    <w:p w:rsidR="00BB050B" w:rsidRPr="00BB050B" w:rsidRDefault="00BB050B" w:rsidP="00BB050B">
      <w:pPr>
        <w:keepNext/>
        <w:spacing w:after="0" w:line="240" w:lineRule="auto"/>
        <w:ind w:left="6804"/>
        <w:outlineLvl w:val="3"/>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 xml:space="preserve">Приложение № 1 </w:t>
      </w:r>
    </w:p>
    <w:p w:rsidR="00BB050B" w:rsidRPr="00BB050B" w:rsidRDefault="00BB050B" w:rsidP="00BB050B">
      <w:pPr>
        <w:keepNext/>
        <w:spacing w:after="0" w:line="240" w:lineRule="auto"/>
        <w:ind w:left="6804"/>
        <w:outlineLvl w:val="3"/>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 xml:space="preserve">к подпрограмме «Формирование положительного образа предпринимателя, популяризация роли предпринимательства в обществе, проведение публичных и </w:t>
      </w:r>
      <w:r w:rsidRPr="00BB050B">
        <w:rPr>
          <w:rFonts w:ascii="Times New Roman" w:hAnsi="Times New Roman" w:cs="Times New Roman"/>
          <w:bCs/>
          <w:color w:val="auto"/>
          <w:kern w:val="0"/>
          <w:sz w:val="12"/>
          <w:szCs w:val="12"/>
        </w:rPr>
        <w:lastRenderedPageBreak/>
        <w:t>иных мероприятий, способствующих повышению престижа предпринимательской деятельности»</w:t>
      </w:r>
    </w:p>
    <w:p w:rsidR="00BB050B" w:rsidRPr="00BB050B" w:rsidRDefault="00BB050B" w:rsidP="00BB050B">
      <w:pPr>
        <w:keepNext/>
        <w:spacing w:after="0" w:line="240" w:lineRule="auto"/>
        <w:jc w:val="right"/>
        <w:outlineLvl w:val="3"/>
        <w:rPr>
          <w:rFonts w:ascii="Calibri" w:hAnsi="Calibri" w:cs="Times New Roman"/>
          <w:bCs/>
          <w:color w:val="auto"/>
          <w:kern w:val="0"/>
          <w:sz w:val="12"/>
          <w:szCs w:val="12"/>
        </w:rPr>
      </w:pPr>
    </w:p>
    <w:p w:rsidR="00BB050B" w:rsidRPr="00BB050B" w:rsidRDefault="00BB050B" w:rsidP="00BB050B">
      <w:pPr>
        <w:tabs>
          <w:tab w:val="left" w:pos="13183"/>
        </w:tabs>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 xml:space="preserve">ПЕРЕЧЕНЬ </w:t>
      </w:r>
    </w:p>
    <w:p w:rsidR="00BB050B" w:rsidRPr="00BB050B" w:rsidRDefault="00BB050B" w:rsidP="00BB050B">
      <w:pPr>
        <w:tabs>
          <w:tab w:val="left" w:pos="13183"/>
        </w:tabs>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И ЗНАЧЕНИЕ ПОКАЗАТЕЛЕЙ РЕЗУЛЬТАТИВНОСТИ ПОДПРОГРАММЫ</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3544"/>
        <w:gridCol w:w="879"/>
        <w:gridCol w:w="992"/>
        <w:gridCol w:w="963"/>
        <w:gridCol w:w="993"/>
        <w:gridCol w:w="992"/>
        <w:gridCol w:w="2126"/>
        <w:gridCol w:w="42"/>
        <w:gridCol w:w="24"/>
      </w:tblGrid>
      <w:tr w:rsidR="00BB050B" w:rsidRPr="00BB050B" w:rsidTr="00BB050B">
        <w:trPr>
          <w:gridAfter w:val="1"/>
          <w:wAfter w:w="24" w:type="dxa"/>
          <w:trHeight w:val="20"/>
        </w:trPr>
        <w:tc>
          <w:tcPr>
            <w:tcW w:w="421" w:type="dxa"/>
            <w:vMerge w:val="restart"/>
            <w:vAlign w:val="center"/>
          </w:tcPr>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 п/п</w:t>
            </w:r>
          </w:p>
        </w:tc>
        <w:tc>
          <w:tcPr>
            <w:tcW w:w="3544" w:type="dxa"/>
            <w:vMerge w:val="restart"/>
            <w:vAlign w:val="center"/>
          </w:tcPr>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 xml:space="preserve">Цель, показатели результативности </w:t>
            </w:r>
          </w:p>
        </w:tc>
        <w:tc>
          <w:tcPr>
            <w:tcW w:w="879" w:type="dxa"/>
            <w:vMerge w:val="restart"/>
            <w:vAlign w:val="center"/>
          </w:tcPr>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Единица измерения</w:t>
            </w:r>
          </w:p>
        </w:tc>
        <w:tc>
          <w:tcPr>
            <w:tcW w:w="992" w:type="dxa"/>
            <w:vMerge w:val="restart"/>
            <w:vAlign w:val="center"/>
          </w:tcPr>
          <w:p w:rsidR="00BB050B" w:rsidRPr="00BB050B" w:rsidRDefault="00BB050B" w:rsidP="00BB050B">
            <w:pPr>
              <w:autoSpaceDE w:val="0"/>
              <w:autoSpaceDN w:val="0"/>
              <w:adjustRightInd w:val="0"/>
              <w:spacing w:after="0" w:line="240" w:lineRule="auto"/>
              <w:ind w:hanging="108"/>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Источник информации</w:t>
            </w:r>
          </w:p>
        </w:tc>
        <w:tc>
          <w:tcPr>
            <w:tcW w:w="5116" w:type="dxa"/>
            <w:gridSpan w:val="5"/>
            <w:vAlign w:val="center"/>
          </w:tcPr>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Годы реализации подпрограммы</w:t>
            </w:r>
          </w:p>
        </w:tc>
      </w:tr>
      <w:tr w:rsidR="00BB050B" w:rsidRPr="00BB050B" w:rsidTr="00BB050B">
        <w:trPr>
          <w:gridAfter w:val="2"/>
          <w:wAfter w:w="66" w:type="dxa"/>
          <w:trHeight w:val="20"/>
        </w:trPr>
        <w:tc>
          <w:tcPr>
            <w:tcW w:w="421" w:type="dxa"/>
            <w:vMerge/>
            <w:vAlign w:val="center"/>
          </w:tcPr>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3544" w:type="dxa"/>
            <w:vMerge/>
            <w:vAlign w:val="center"/>
          </w:tcPr>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879" w:type="dxa"/>
            <w:vMerge/>
            <w:vAlign w:val="center"/>
          </w:tcPr>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992" w:type="dxa"/>
            <w:vMerge/>
            <w:vAlign w:val="center"/>
          </w:tcPr>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963" w:type="dxa"/>
            <w:vAlign w:val="center"/>
          </w:tcPr>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Текущий финансовый год 2021</w:t>
            </w:r>
          </w:p>
        </w:tc>
        <w:tc>
          <w:tcPr>
            <w:tcW w:w="993" w:type="dxa"/>
            <w:vAlign w:val="center"/>
          </w:tcPr>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Очередной финансовый год 2022</w:t>
            </w:r>
          </w:p>
        </w:tc>
        <w:tc>
          <w:tcPr>
            <w:tcW w:w="992" w:type="dxa"/>
            <w:vAlign w:val="center"/>
          </w:tcPr>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1-й год планового периода 2023</w:t>
            </w:r>
          </w:p>
        </w:tc>
        <w:tc>
          <w:tcPr>
            <w:tcW w:w="2126" w:type="dxa"/>
            <w:vAlign w:val="center"/>
          </w:tcPr>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2-й год планового периода 2024</w:t>
            </w:r>
          </w:p>
        </w:tc>
      </w:tr>
      <w:tr w:rsidR="00BB050B" w:rsidRPr="00BB050B" w:rsidTr="00BB050B">
        <w:trPr>
          <w:gridAfter w:val="2"/>
          <w:wAfter w:w="66" w:type="dxa"/>
          <w:trHeight w:val="20"/>
        </w:trPr>
        <w:tc>
          <w:tcPr>
            <w:tcW w:w="421" w:type="dxa"/>
            <w:vAlign w:val="center"/>
          </w:tcPr>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1</w:t>
            </w:r>
          </w:p>
        </w:tc>
        <w:tc>
          <w:tcPr>
            <w:tcW w:w="3544" w:type="dxa"/>
            <w:vAlign w:val="center"/>
          </w:tcPr>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2</w:t>
            </w:r>
          </w:p>
        </w:tc>
        <w:tc>
          <w:tcPr>
            <w:tcW w:w="879" w:type="dxa"/>
            <w:vAlign w:val="center"/>
          </w:tcPr>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3</w:t>
            </w:r>
          </w:p>
        </w:tc>
        <w:tc>
          <w:tcPr>
            <w:tcW w:w="992" w:type="dxa"/>
            <w:vAlign w:val="center"/>
          </w:tcPr>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4</w:t>
            </w:r>
          </w:p>
        </w:tc>
        <w:tc>
          <w:tcPr>
            <w:tcW w:w="963" w:type="dxa"/>
            <w:vAlign w:val="center"/>
          </w:tcPr>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5</w:t>
            </w:r>
          </w:p>
        </w:tc>
        <w:tc>
          <w:tcPr>
            <w:tcW w:w="993" w:type="dxa"/>
            <w:vAlign w:val="center"/>
          </w:tcPr>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6</w:t>
            </w:r>
          </w:p>
        </w:tc>
        <w:tc>
          <w:tcPr>
            <w:tcW w:w="992" w:type="dxa"/>
            <w:vAlign w:val="center"/>
          </w:tcPr>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7</w:t>
            </w:r>
          </w:p>
        </w:tc>
        <w:tc>
          <w:tcPr>
            <w:tcW w:w="2126" w:type="dxa"/>
            <w:vAlign w:val="center"/>
          </w:tcPr>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8</w:t>
            </w:r>
          </w:p>
        </w:tc>
      </w:tr>
      <w:tr w:rsidR="00BB050B" w:rsidRPr="00BB050B" w:rsidTr="00BB050B">
        <w:trPr>
          <w:trHeight w:val="20"/>
        </w:trPr>
        <w:tc>
          <w:tcPr>
            <w:tcW w:w="421" w:type="dxa"/>
          </w:tcPr>
          <w:p w:rsidR="00BB050B" w:rsidRPr="00BB050B" w:rsidRDefault="00BB050B" w:rsidP="00BB050B">
            <w:pPr>
              <w:spacing w:after="0" w:line="240" w:lineRule="auto"/>
              <w:rPr>
                <w:rFonts w:ascii="Times New Roman" w:hAnsi="Times New Roman" w:cs="Times New Roman"/>
                <w:bCs/>
                <w:color w:val="auto"/>
                <w:kern w:val="0"/>
                <w:sz w:val="12"/>
                <w:szCs w:val="12"/>
                <w:lang w:eastAsia="en-US"/>
              </w:rPr>
            </w:pPr>
          </w:p>
        </w:tc>
        <w:tc>
          <w:tcPr>
            <w:tcW w:w="10555" w:type="dxa"/>
            <w:gridSpan w:val="9"/>
          </w:tcPr>
          <w:p w:rsidR="00BB050B" w:rsidRPr="00BB050B" w:rsidRDefault="00BB050B" w:rsidP="00BB050B">
            <w:pPr>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Цель подпрограммы: создание мотивов у экономически активного населения по организации своего дела, побуждение к инициативному использованию своего потенциала</w:t>
            </w:r>
          </w:p>
        </w:tc>
      </w:tr>
      <w:tr w:rsidR="00BB050B" w:rsidRPr="00BB050B" w:rsidTr="00BB050B">
        <w:trPr>
          <w:trHeight w:val="20"/>
        </w:trPr>
        <w:tc>
          <w:tcPr>
            <w:tcW w:w="421" w:type="dxa"/>
          </w:tcPr>
          <w:p w:rsidR="00BB050B" w:rsidRPr="00BB050B" w:rsidRDefault="00BB050B" w:rsidP="00BB050B">
            <w:pPr>
              <w:spacing w:after="0" w:line="240" w:lineRule="auto"/>
              <w:rPr>
                <w:rFonts w:ascii="Times New Roman" w:hAnsi="Times New Roman" w:cs="Times New Roman"/>
                <w:bCs/>
                <w:color w:val="auto"/>
                <w:kern w:val="0"/>
                <w:sz w:val="12"/>
                <w:szCs w:val="12"/>
                <w:lang w:eastAsia="en-US"/>
              </w:rPr>
            </w:pPr>
          </w:p>
        </w:tc>
        <w:tc>
          <w:tcPr>
            <w:tcW w:w="10555" w:type="dxa"/>
            <w:gridSpan w:val="9"/>
          </w:tcPr>
          <w:p w:rsidR="00BB050B" w:rsidRPr="00BB050B" w:rsidRDefault="00BB050B" w:rsidP="00BB050B">
            <w:pPr>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Задача - организация и проведение публичных и иных мероприятий в целях повышения престижа предпринимательской деятельности.</w:t>
            </w:r>
          </w:p>
        </w:tc>
      </w:tr>
      <w:tr w:rsidR="00BB050B" w:rsidRPr="00BB050B" w:rsidTr="00BB050B">
        <w:trPr>
          <w:gridAfter w:val="2"/>
          <w:wAfter w:w="66" w:type="dxa"/>
          <w:trHeight w:val="20"/>
        </w:trPr>
        <w:tc>
          <w:tcPr>
            <w:tcW w:w="421" w:type="dxa"/>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1</w:t>
            </w:r>
          </w:p>
        </w:tc>
        <w:tc>
          <w:tcPr>
            <w:tcW w:w="3544" w:type="dxa"/>
            <w:vAlign w:val="center"/>
          </w:tcPr>
          <w:p w:rsidR="00BB050B" w:rsidRPr="00BB050B" w:rsidRDefault="00BB050B" w:rsidP="00BB050B">
            <w:pPr>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Количество субъектов малого и среднего предпринимательства, принявших участие в конкурсе</w:t>
            </w:r>
          </w:p>
        </w:tc>
        <w:tc>
          <w:tcPr>
            <w:tcW w:w="879"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Чел.</w:t>
            </w:r>
          </w:p>
        </w:tc>
        <w:tc>
          <w:tcPr>
            <w:tcW w:w="992"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Годовая отчетность</w:t>
            </w:r>
          </w:p>
        </w:tc>
        <w:tc>
          <w:tcPr>
            <w:tcW w:w="963"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6</w:t>
            </w:r>
          </w:p>
        </w:tc>
        <w:tc>
          <w:tcPr>
            <w:tcW w:w="993"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5</w:t>
            </w:r>
          </w:p>
        </w:tc>
        <w:tc>
          <w:tcPr>
            <w:tcW w:w="992"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5</w:t>
            </w:r>
          </w:p>
        </w:tc>
        <w:tc>
          <w:tcPr>
            <w:tcW w:w="2126"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6</w:t>
            </w:r>
          </w:p>
        </w:tc>
      </w:tr>
      <w:tr w:rsidR="00BB050B" w:rsidRPr="00BB050B" w:rsidTr="00BB050B">
        <w:trPr>
          <w:gridAfter w:val="2"/>
          <w:wAfter w:w="66" w:type="dxa"/>
          <w:trHeight w:val="20"/>
        </w:trPr>
        <w:tc>
          <w:tcPr>
            <w:tcW w:w="421" w:type="dxa"/>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2</w:t>
            </w:r>
          </w:p>
        </w:tc>
        <w:tc>
          <w:tcPr>
            <w:tcW w:w="3544" w:type="dxa"/>
            <w:vAlign w:val="center"/>
          </w:tcPr>
          <w:p w:rsidR="00BB050B" w:rsidRPr="00BB050B" w:rsidRDefault="00BB050B" w:rsidP="00BB050B">
            <w:pPr>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rPr>
              <w:t>Число субъектов малого и среднего предпринимательства на 10 000 жителей</w:t>
            </w:r>
          </w:p>
        </w:tc>
        <w:tc>
          <w:tcPr>
            <w:tcW w:w="879"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Ед.</w:t>
            </w:r>
          </w:p>
        </w:tc>
        <w:tc>
          <w:tcPr>
            <w:tcW w:w="992"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Годовая отчетность</w:t>
            </w:r>
          </w:p>
        </w:tc>
        <w:tc>
          <w:tcPr>
            <w:tcW w:w="963"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169,4</w:t>
            </w:r>
          </w:p>
        </w:tc>
        <w:tc>
          <w:tcPr>
            <w:tcW w:w="993"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173,6</w:t>
            </w:r>
          </w:p>
        </w:tc>
        <w:tc>
          <w:tcPr>
            <w:tcW w:w="992"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176,1</w:t>
            </w:r>
          </w:p>
        </w:tc>
        <w:tc>
          <w:tcPr>
            <w:tcW w:w="2126"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179,3</w:t>
            </w:r>
          </w:p>
        </w:tc>
      </w:tr>
      <w:tr w:rsidR="00BB050B" w:rsidRPr="00BB050B" w:rsidTr="00BB050B">
        <w:trPr>
          <w:gridAfter w:val="2"/>
          <w:wAfter w:w="66" w:type="dxa"/>
          <w:trHeight w:val="20"/>
        </w:trPr>
        <w:tc>
          <w:tcPr>
            <w:tcW w:w="421" w:type="dxa"/>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3</w:t>
            </w:r>
          </w:p>
        </w:tc>
        <w:tc>
          <w:tcPr>
            <w:tcW w:w="3544" w:type="dxa"/>
            <w:vAlign w:val="center"/>
          </w:tcPr>
          <w:p w:rsidR="00BB050B" w:rsidRPr="00BB050B" w:rsidRDefault="00BB050B" w:rsidP="00BB050B">
            <w:pPr>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 xml:space="preserve">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подпрограммы </w:t>
            </w:r>
          </w:p>
        </w:tc>
        <w:tc>
          <w:tcPr>
            <w:tcW w:w="879"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Чел.</w:t>
            </w:r>
          </w:p>
        </w:tc>
        <w:tc>
          <w:tcPr>
            <w:tcW w:w="992"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Годовая отчетность</w:t>
            </w:r>
          </w:p>
        </w:tc>
        <w:tc>
          <w:tcPr>
            <w:tcW w:w="963"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3</w:t>
            </w:r>
          </w:p>
        </w:tc>
        <w:tc>
          <w:tcPr>
            <w:tcW w:w="993"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3</w:t>
            </w:r>
          </w:p>
        </w:tc>
        <w:tc>
          <w:tcPr>
            <w:tcW w:w="992"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3</w:t>
            </w:r>
          </w:p>
        </w:tc>
        <w:tc>
          <w:tcPr>
            <w:tcW w:w="2126"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3</w:t>
            </w:r>
          </w:p>
        </w:tc>
      </w:tr>
      <w:tr w:rsidR="00BB050B" w:rsidRPr="00BB050B" w:rsidTr="00BB050B">
        <w:trPr>
          <w:gridAfter w:val="2"/>
          <w:wAfter w:w="66" w:type="dxa"/>
          <w:trHeight w:val="20"/>
        </w:trPr>
        <w:tc>
          <w:tcPr>
            <w:tcW w:w="421" w:type="dxa"/>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4</w:t>
            </w:r>
          </w:p>
        </w:tc>
        <w:tc>
          <w:tcPr>
            <w:tcW w:w="3544" w:type="dxa"/>
          </w:tcPr>
          <w:p w:rsidR="00BB050B" w:rsidRPr="00BB050B" w:rsidRDefault="00BB050B" w:rsidP="00BB050B">
            <w:pPr>
              <w:spacing w:after="0" w:line="240" w:lineRule="auto"/>
              <w:jc w:val="both"/>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Количество субъектов малого и среднего предпринимательства, физических лиц, применяющих специальный налоговый режим «Налог на профессиональный доход», обратившихся за информационно-консультационной поддержкой</w:t>
            </w:r>
          </w:p>
        </w:tc>
        <w:tc>
          <w:tcPr>
            <w:tcW w:w="879"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Ед.</w:t>
            </w:r>
          </w:p>
        </w:tc>
        <w:tc>
          <w:tcPr>
            <w:tcW w:w="992"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Годовая отчетность</w:t>
            </w:r>
          </w:p>
        </w:tc>
        <w:tc>
          <w:tcPr>
            <w:tcW w:w="963"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70</w:t>
            </w:r>
          </w:p>
        </w:tc>
        <w:tc>
          <w:tcPr>
            <w:tcW w:w="993"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76</w:t>
            </w:r>
          </w:p>
        </w:tc>
        <w:tc>
          <w:tcPr>
            <w:tcW w:w="992"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82</w:t>
            </w:r>
          </w:p>
        </w:tc>
        <w:tc>
          <w:tcPr>
            <w:tcW w:w="2126"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88</w:t>
            </w:r>
          </w:p>
        </w:tc>
      </w:tr>
    </w:tbl>
    <w:p w:rsidR="00807427" w:rsidRDefault="00807427" w:rsidP="00383F09">
      <w:pPr>
        <w:suppressAutoHyphens/>
        <w:spacing w:after="0" w:line="240" w:lineRule="auto"/>
        <w:jc w:val="both"/>
        <w:rPr>
          <w:rFonts w:ascii="Times New Roman" w:hAnsi="Times New Roman" w:cs="Times New Roman"/>
          <w:color w:val="auto"/>
          <w:kern w:val="0"/>
          <w:sz w:val="12"/>
          <w:szCs w:val="12"/>
        </w:rPr>
      </w:pPr>
    </w:p>
    <w:p w:rsidR="00BB050B" w:rsidRPr="00BB050B" w:rsidRDefault="00BB050B" w:rsidP="00BB050B">
      <w:pPr>
        <w:spacing w:after="0" w:line="240" w:lineRule="auto"/>
        <w:ind w:left="6804"/>
        <w:rPr>
          <w:rFonts w:ascii="Times New Roman" w:hAnsi="Times New Roman" w:cs="Times New Roman"/>
          <w:bCs/>
          <w:color w:val="auto"/>
          <w:kern w:val="0"/>
          <w:sz w:val="12"/>
          <w:szCs w:val="12"/>
        </w:rPr>
      </w:pPr>
      <w:proofErr w:type="gramStart"/>
      <w:r w:rsidRPr="00BB050B">
        <w:rPr>
          <w:rFonts w:ascii="Times New Roman" w:hAnsi="Times New Roman" w:cs="Times New Roman"/>
          <w:bCs/>
          <w:color w:val="auto"/>
          <w:kern w:val="0"/>
          <w:sz w:val="12"/>
          <w:szCs w:val="12"/>
        </w:rPr>
        <w:t>Приложение  2</w:t>
      </w:r>
      <w:proofErr w:type="gramEnd"/>
    </w:p>
    <w:p w:rsidR="00BB050B" w:rsidRPr="00BB050B" w:rsidRDefault="00BB050B" w:rsidP="00BB050B">
      <w:pPr>
        <w:spacing w:after="0" w:line="240" w:lineRule="auto"/>
        <w:ind w:left="6804"/>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к подпрограмме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p w:rsidR="00BB050B" w:rsidRPr="00BB050B" w:rsidRDefault="00BB050B" w:rsidP="00BB050B">
      <w:pPr>
        <w:keepNext/>
        <w:spacing w:after="0" w:line="240" w:lineRule="auto"/>
        <w:jc w:val="right"/>
        <w:outlineLvl w:val="3"/>
        <w:rPr>
          <w:rFonts w:ascii="Times New Roman" w:hAnsi="Times New Roman" w:cs="Times New Roman"/>
          <w:bCs/>
          <w:color w:val="auto"/>
          <w:kern w:val="0"/>
          <w:sz w:val="12"/>
          <w:szCs w:val="12"/>
        </w:rPr>
      </w:pPr>
    </w:p>
    <w:p w:rsidR="00BB050B" w:rsidRPr="00BB050B" w:rsidRDefault="00BB050B" w:rsidP="00BB050B">
      <w:pPr>
        <w:spacing w:after="200" w:line="276"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ПЕРЕЧЕНЬ МЕРОПРИЯТИЙ ПОДПРОГРАММЫ</w:t>
      </w:r>
    </w:p>
    <w:tbl>
      <w:tblPr>
        <w:tblW w:w="1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1988"/>
        <w:gridCol w:w="1121"/>
        <w:gridCol w:w="13"/>
        <w:gridCol w:w="541"/>
        <w:gridCol w:w="26"/>
        <w:gridCol w:w="555"/>
        <w:gridCol w:w="13"/>
        <w:gridCol w:w="824"/>
        <w:gridCol w:w="25"/>
        <w:gridCol w:w="429"/>
        <w:gridCol w:w="840"/>
        <w:gridCol w:w="11"/>
        <w:gridCol w:w="697"/>
        <w:gridCol w:w="11"/>
        <w:gridCol w:w="698"/>
        <w:gridCol w:w="11"/>
        <w:gridCol w:w="684"/>
        <w:gridCol w:w="25"/>
        <w:gridCol w:w="2124"/>
        <w:gridCol w:w="62"/>
      </w:tblGrid>
      <w:tr w:rsidR="00BB050B" w:rsidRPr="00BB050B" w:rsidTr="00BB050B">
        <w:trPr>
          <w:gridAfter w:val="1"/>
          <w:wAfter w:w="62" w:type="dxa"/>
          <w:trHeight w:val="20"/>
        </w:trPr>
        <w:tc>
          <w:tcPr>
            <w:tcW w:w="416" w:type="dxa"/>
            <w:vMerge w:val="restart"/>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 п\п</w:t>
            </w:r>
          </w:p>
        </w:tc>
        <w:tc>
          <w:tcPr>
            <w:tcW w:w="1988" w:type="dxa"/>
            <w:vMerge w:val="restart"/>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Цели задачи, мероприятия подпрограммы</w:t>
            </w:r>
          </w:p>
        </w:tc>
        <w:tc>
          <w:tcPr>
            <w:tcW w:w="1134" w:type="dxa"/>
            <w:gridSpan w:val="2"/>
            <w:vMerge w:val="restart"/>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 xml:space="preserve">ГРБС </w:t>
            </w:r>
          </w:p>
        </w:tc>
        <w:tc>
          <w:tcPr>
            <w:tcW w:w="2413" w:type="dxa"/>
            <w:gridSpan w:val="7"/>
          </w:tcPr>
          <w:p w:rsidR="00BB050B" w:rsidRPr="00BB050B" w:rsidRDefault="00BB050B" w:rsidP="00BB050B">
            <w:pPr>
              <w:spacing w:after="0" w:line="240" w:lineRule="auto"/>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Код бюджетной классификации</w:t>
            </w:r>
          </w:p>
        </w:tc>
        <w:tc>
          <w:tcPr>
            <w:tcW w:w="2977" w:type="dxa"/>
            <w:gridSpan w:val="8"/>
          </w:tcPr>
          <w:p w:rsidR="00BB050B" w:rsidRPr="00BB050B" w:rsidRDefault="00BB050B" w:rsidP="00BB050B">
            <w:pPr>
              <w:tabs>
                <w:tab w:val="left" w:pos="1104"/>
              </w:tabs>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Расходы по годам реализации подпрограммы (тыс. рублей.)</w:t>
            </w:r>
          </w:p>
        </w:tc>
        <w:tc>
          <w:tcPr>
            <w:tcW w:w="2124" w:type="dxa"/>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B050B" w:rsidRPr="00BB050B" w:rsidTr="00BB050B">
        <w:trPr>
          <w:gridAfter w:val="1"/>
          <w:wAfter w:w="62" w:type="dxa"/>
          <w:trHeight w:val="20"/>
        </w:trPr>
        <w:tc>
          <w:tcPr>
            <w:tcW w:w="416" w:type="dxa"/>
            <w:vMerge/>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p>
        </w:tc>
        <w:tc>
          <w:tcPr>
            <w:tcW w:w="1988" w:type="dxa"/>
            <w:vMerge/>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p>
        </w:tc>
        <w:tc>
          <w:tcPr>
            <w:tcW w:w="1134" w:type="dxa"/>
            <w:gridSpan w:val="2"/>
            <w:vMerge/>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p>
        </w:tc>
        <w:tc>
          <w:tcPr>
            <w:tcW w:w="567" w:type="dxa"/>
            <w:gridSpan w:val="2"/>
          </w:tcPr>
          <w:p w:rsidR="00BB050B" w:rsidRPr="00BB050B" w:rsidRDefault="00BB050B" w:rsidP="00BB050B">
            <w:pPr>
              <w:spacing w:after="0" w:line="240" w:lineRule="auto"/>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ГРБС</w:t>
            </w:r>
          </w:p>
        </w:tc>
        <w:tc>
          <w:tcPr>
            <w:tcW w:w="568" w:type="dxa"/>
            <w:gridSpan w:val="2"/>
          </w:tcPr>
          <w:p w:rsidR="00BB050B" w:rsidRPr="00BB050B" w:rsidRDefault="00BB050B" w:rsidP="00BB050B">
            <w:pPr>
              <w:spacing w:after="0" w:line="240" w:lineRule="auto"/>
              <w:rPr>
                <w:rFonts w:ascii="Times New Roman" w:hAnsi="Times New Roman" w:cs="Times New Roman"/>
                <w:bCs/>
                <w:color w:val="auto"/>
                <w:kern w:val="0"/>
                <w:sz w:val="12"/>
                <w:szCs w:val="12"/>
                <w:lang w:eastAsia="en-US"/>
              </w:rPr>
            </w:pPr>
            <w:proofErr w:type="spellStart"/>
            <w:r w:rsidRPr="00BB050B">
              <w:rPr>
                <w:rFonts w:ascii="Times New Roman" w:hAnsi="Times New Roman" w:cs="Times New Roman"/>
                <w:bCs/>
                <w:color w:val="auto"/>
                <w:kern w:val="0"/>
                <w:sz w:val="12"/>
                <w:szCs w:val="12"/>
                <w:lang w:eastAsia="en-US"/>
              </w:rPr>
              <w:t>РзПр</w:t>
            </w:r>
            <w:proofErr w:type="spellEnd"/>
          </w:p>
        </w:tc>
        <w:tc>
          <w:tcPr>
            <w:tcW w:w="849" w:type="dxa"/>
            <w:gridSpan w:val="2"/>
          </w:tcPr>
          <w:p w:rsidR="00BB050B" w:rsidRPr="00BB050B" w:rsidRDefault="00BB050B" w:rsidP="00BB050B">
            <w:pPr>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ЦСР</w:t>
            </w:r>
          </w:p>
        </w:tc>
        <w:tc>
          <w:tcPr>
            <w:tcW w:w="429" w:type="dxa"/>
          </w:tcPr>
          <w:p w:rsidR="00BB050B" w:rsidRPr="00BB050B" w:rsidRDefault="00BB050B" w:rsidP="00BB050B">
            <w:pPr>
              <w:spacing w:after="0" w:line="240" w:lineRule="auto"/>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ВР</w:t>
            </w:r>
          </w:p>
        </w:tc>
        <w:tc>
          <w:tcPr>
            <w:tcW w:w="851" w:type="dxa"/>
            <w:gridSpan w:val="2"/>
          </w:tcPr>
          <w:p w:rsidR="00BB050B" w:rsidRPr="00BB050B" w:rsidRDefault="00BB050B" w:rsidP="00BB050B">
            <w:pPr>
              <w:spacing w:after="0" w:line="240" w:lineRule="auto"/>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Очередной финансовый год 2022</w:t>
            </w:r>
          </w:p>
        </w:tc>
        <w:tc>
          <w:tcPr>
            <w:tcW w:w="708" w:type="dxa"/>
            <w:gridSpan w:val="2"/>
          </w:tcPr>
          <w:p w:rsidR="00BB050B" w:rsidRPr="00BB050B" w:rsidRDefault="00BB050B" w:rsidP="00BB050B">
            <w:pPr>
              <w:spacing w:after="0" w:line="240" w:lineRule="auto"/>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1-й год планового периода 2023</w:t>
            </w:r>
          </w:p>
        </w:tc>
        <w:tc>
          <w:tcPr>
            <w:tcW w:w="709" w:type="dxa"/>
            <w:gridSpan w:val="2"/>
          </w:tcPr>
          <w:p w:rsidR="00BB050B" w:rsidRPr="00BB050B" w:rsidRDefault="00BB050B" w:rsidP="00BB050B">
            <w:pPr>
              <w:spacing w:after="0" w:line="240" w:lineRule="auto"/>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2-й год планового периода 2024</w:t>
            </w:r>
          </w:p>
        </w:tc>
        <w:tc>
          <w:tcPr>
            <w:tcW w:w="709" w:type="dxa"/>
            <w:gridSpan w:val="2"/>
          </w:tcPr>
          <w:p w:rsidR="00BB050B" w:rsidRPr="00BB050B" w:rsidRDefault="00BB050B" w:rsidP="00BB050B">
            <w:pPr>
              <w:spacing w:after="0" w:line="240" w:lineRule="auto"/>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Итого за период</w:t>
            </w:r>
          </w:p>
        </w:tc>
        <w:tc>
          <w:tcPr>
            <w:tcW w:w="2124" w:type="dxa"/>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p>
        </w:tc>
      </w:tr>
      <w:tr w:rsidR="00BB050B" w:rsidRPr="00BB050B" w:rsidTr="00BB050B">
        <w:trPr>
          <w:gridAfter w:val="1"/>
          <w:wAfter w:w="62" w:type="dxa"/>
          <w:trHeight w:val="20"/>
        </w:trPr>
        <w:tc>
          <w:tcPr>
            <w:tcW w:w="416"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1</w:t>
            </w:r>
          </w:p>
        </w:tc>
        <w:tc>
          <w:tcPr>
            <w:tcW w:w="1988"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2</w:t>
            </w:r>
          </w:p>
        </w:tc>
        <w:tc>
          <w:tcPr>
            <w:tcW w:w="1134" w:type="dxa"/>
            <w:gridSpan w:val="2"/>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3</w:t>
            </w:r>
          </w:p>
        </w:tc>
        <w:tc>
          <w:tcPr>
            <w:tcW w:w="567" w:type="dxa"/>
            <w:gridSpan w:val="2"/>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4</w:t>
            </w:r>
          </w:p>
        </w:tc>
        <w:tc>
          <w:tcPr>
            <w:tcW w:w="568" w:type="dxa"/>
            <w:gridSpan w:val="2"/>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5</w:t>
            </w:r>
          </w:p>
        </w:tc>
        <w:tc>
          <w:tcPr>
            <w:tcW w:w="849" w:type="dxa"/>
            <w:gridSpan w:val="2"/>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6</w:t>
            </w:r>
          </w:p>
        </w:tc>
        <w:tc>
          <w:tcPr>
            <w:tcW w:w="429"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7</w:t>
            </w:r>
          </w:p>
        </w:tc>
        <w:tc>
          <w:tcPr>
            <w:tcW w:w="851" w:type="dxa"/>
            <w:gridSpan w:val="2"/>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8</w:t>
            </w:r>
          </w:p>
        </w:tc>
        <w:tc>
          <w:tcPr>
            <w:tcW w:w="708" w:type="dxa"/>
            <w:gridSpan w:val="2"/>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9</w:t>
            </w:r>
          </w:p>
        </w:tc>
        <w:tc>
          <w:tcPr>
            <w:tcW w:w="709" w:type="dxa"/>
            <w:gridSpan w:val="2"/>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10</w:t>
            </w:r>
          </w:p>
        </w:tc>
        <w:tc>
          <w:tcPr>
            <w:tcW w:w="709" w:type="dxa"/>
            <w:gridSpan w:val="2"/>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11</w:t>
            </w:r>
          </w:p>
        </w:tc>
        <w:tc>
          <w:tcPr>
            <w:tcW w:w="2124"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12</w:t>
            </w:r>
          </w:p>
        </w:tc>
      </w:tr>
      <w:tr w:rsidR="00BB050B" w:rsidRPr="00BB050B" w:rsidTr="00BB050B">
        <w:trPr>
          <w:trHeight w:val="20"/>
        </w:trPr>
        <w:tc>
          <w:tcPr>
            <w:tcW w:w="416" w:type="dxa"/>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p>
        </w:tc>
        <w:tc>
          <w:tcPr>
            <w:tcW w:w="10698" w:type="dxa"/>
            <w:gridSpan w:val="20"/>
          </w:tcPr>
          <w:p w:rsidR="00BB050B" w:rsidRPr="00BB050B" w:rsidRDefault="00BB050B" w:rsidP="00BB050B">
            <w:pPr>
              <w:spacing w:after="0" w:line="240" w:lineRule="auto"/>
              <w:jc w:val="both"/>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Цель подпрограммы: создание мотивов у экономически активного населения по организации своего дела, побуждение к инициативному использованию своего потенциала</w:t>
            </w:r>
          </w:p>
        </w:tc>
      </w:tr>
      <w:tr w:rsidR="00BB050B" w:rsidRPr="00BB050B" w:rsidTr="00BB050B">
        <w:trPr>
          <w:trHeight w:val="20"/>
        </w:trPr>
        <w:tc>
          <w:tcPr>
            <w:tcW w:w="416" w:type="dxa"/>
          </w:tcPr>
          <w:p w:rsidR="00BB050B" w:rsidRPr="00BB050B" w:rsidRDefault="00BB050B" w:rsidP="00BB050B">
            <w:pPr>
              <w:spacing w:after="0" w:line="240" w:lineRule="auto"/>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1</w:t>
            </w:r>
          </w:p>
        </w:tc>
        <w:tc>
          <w:tcPr>
            <w:tcW w:w="10698" w:type="dxa"/>
            <w:gridSpan w:val="20"/>
          </w:tcPr>
          <w:p w:rsidR="00BB050B" w:rsidRPr="00BB050B" w:rsidRDefault="00BB050B" w:rsidP="00BB050B">
            <w:pPr>
              <w:spacing w:after="0" w:line="240" w:lineRule="auto"/>
              <w:jc w:val="both"/>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lang w:eastAsia="en-US"/>
              </w:rPr>
              <w:t>Задача подпрограммы: организация и проведение публичных и иных мероприятий в целях повышения престижа предпринимательской деятельности</w:t>
            </w:r>
          </w:p>
        </w:tc>
      </w:tr>
      <w:tr w:rsidR="00BB050B" w:rsidRPr="00BB050B" w:rsidTr="00BB050B">
        <w:trPr>
          <w:gridAfter w:val="1"/>
          <w:wAfter w:w="62" w:type="dxa"/>
          <w:trHeight w:val="20"/>
        </w:trPr>
        <w:tc>
          <w:tcPr>
            <w:tcW w:w="416" w:type="dxa"/>
          </w:tcPr>
          <w:p w:rsidR="00BB050B" w:rsidRPr="00BB050B" w:rsidRDefault="00BB050B" w:rsidP="00BB050B">
            <w:pPr>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1.1</w:t>
            </w:r>
          </w:p>
        </w:tc>
        <w:tc>
          <w:tcPr>
            <w:tcW w:w="1988" w:type="dxa"/>
            <w:vAlign w:val="center"/>
          </w:tcPr>
          <w:p w:rsidR="00BB050B" w:rsidRPr="00BB050B" w:rsidRDefault="00BB050B" w:rsidP="00BB050B">
            <w:pPr>
              <w:spacing w:after="0" w:line="240" w:lineRule="auto"/>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Популяризация предпринимательской деятельности</w:t>
            </w:r>
          </w:p>
        </w:tc>
        <w:tc>
          <w:tcPr>
            <w:tcW w:w="1134" w:type="dxa"/>
            <w:gridSpan w:val="2"/>
            <w:vAlign w:val="center"/>
          </w:tcPr>
          <w:p w:rsidR="00BB050B" w:rsidRPr="00BB050B" w:rsidRDefault="00BB050B" w:rsidP="00BB050B">
            <w:pPr>
              <w:spacing w:after="0" w:line="240" w:lineRule="auto"/>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Администрация Каратузского района</w:t>
            </w:r>
          </w:p>
        </w:tc>
        <w:tc>
          <w:tcPr>
            <w:tcW w:w="567" w:type="dxa"/>
            <w:gridSpan w:val="2"/>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901</w:t>
            </w:r>
          </w:p>
          <w:p w:rsidR="00BB050B" w:rsidRPr="00BB050B" w:rsidRDefault="00BB050B" w:rsidP="00BB050B">
            <w:pPr>
              <w:spacing w:after="0" w:line="240" w:lineRule="auto"/>
              <w:jc w:val="center"/>
              <w:rPr>
                <w:rFonts w:ascii="Times New Roman" w:hAnsi="Times New Roman" w:cs="Times New Roman"/>
                <w:bCs/>
                <w:color w:val="auto"/>
                <w:kern w:val="0"/>
                <w:sz w:val="12"/>
                <w:szCs w:val="12"/>
              </w:rPr>
            </w:pPr>
          </w:p>
        </w:tc>
        <w:tc>
          <w:tcPr>
            <w:tcW w:w="568" w:type="dxa"/>
            <w:gridSpan w:val="2"/>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0412</w:t>
            </w:r>
          </w:p>
        </w:tc>
        <w:tc>
          <w:tcPr>
            <w:tcW w:w="849" w:type="dxa"/>
            <w:gridSpan w:val="2"/>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1810018050</w:t>
            </w:r>
          </w:p>
        </w:tc>
        <w:tc>
          <w:tcPr>
            <w:tcW w:w="429"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244</w:t>
            </w:r>
          </w:p>
        </w:tc>
        <w:tc>
          <w:tcPr>
            <w:tcW w:w="851" w:type="dxa"/>
            <w:gridSpan w:val="2"/>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70,0</w:t>
            </w:r>
          </w:p>
        </w:tc>
        <w:tc>
          <w:tcPr>
            <w:tcW w:w="708" w:type="dxa"/>
            <w:gridSpan w:val="2"/>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70,0</w:t>
            </w:r>
          </w:p>
        </w:tc>
        <w:tc>
          <w:tcPr>
            <w:tcW w:w="709" w:type="dxa"/>
            <w:gridSpan w:val="2"/>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70,0</w:t>
            </w:r>
          </w:p>
        </w:tc>
        <w:tc>
          <w:tcPr>
            <w:tcW w:w="709" w:type="dxa"/>
            <w:gridSpan w:val="2"/>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210,0</w:t>
            </w:r>
          </w:p>
        </w:tc>
        <w:tc>
          <w:tcPr>
            <w:tcW w:w="2124" w:type="dxa"/>
          </w:tcPr>
          <w:p w:rsidR="00BB050B" w:rsidRPr="00BB050B" w:rsidRDefault="00BB050B" w:rsidP="00BB050B">
            <w:pPr>
              <w:keepNext/>
              <w:spacing w:after="0" w:line="240" w:lineRule="auto"/>
              <w:jc w:val="both"/>
              <w:outlineLvl w:val="3"/>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lang w:eastAsia="en-US"/>
              </w:rPr>
              <w:t>Приобретение баннеров и именных табличек, награждение субъектов МСП Почетными грамотами, Благодарственными письмами</w:t>
            </w:r>
          </w:p>
          <w:p w:rsidR="00BB050B" w:rsidRPr="00BB050B" w:rsidRDefault="00BB050B" w:rsidP="00BB050B">
            <w:pPr>
              <w:keepNext/>
              <w:spacing w:after="0" w:line="240" w:lineRule="auto"/>
              <w:jc w:val="both"/>
              <w:outlineLvl w:val="3"/>
              <w:rPr>
                <w:rFonts w:ascii="Times New Roman" w:hAnsi="Times New Roman" w:cs="Times New Roman"/>
                <w:bCs/>
                <w:color w:val="auto"/>
                <w:kern w:val="0"/>
                <w:sz w:val="12"/>
                <w:szCs w:val="12"/>
                <w:highlight w:val="yellow"/>
              </w:rPr>
            </w:pPr>
          </w:p>
        </w:tc>
      </w:tr>
      <w:tr w:rsidR="00BB050B" w:rsidRPr="00BB050B" w:rsidTr="00BB050B">
        <w:trPr>
          <w:gridAfter w:val="1"/>
          <w:wAfter w:w="62" w:type="dxa"/>
          <w:trHeight w:val="20"/>
        </w:trPr>
        <w:tc>
          <w:tcPr>
            <w:tcW w:w="2404" w:type="dxa"/>
            <w:gridSpan w:val="2"/>
          </w:tcPr>
          <w:p w:rsidR="00BB050B" w:rsidRPr="00BB050B" w:rsidRDefault="00BB050B" w:rsidP="00BB050B">
            <w:pPr>
              <w:spacing w:after="0" w:line="240" w:lineRule="auto"/>
              <w:jc w:val="both"/>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lang w:eastAsia="en-US"/>
              </w:rPr>
              <w:t>Итого по подпрограмме:</w:t>
            </w:r>
          </w:p>
        </w:tc>
        <w:tc>
          <w:tcPr>
            <w:tcW w:w="1121" w:type="dxa"/>
          </w:tcPr>
          <w:p w:rsidR="00BB050B" w:rsidRPr="00BB050B" w:rsidRDefault="00BB050B" w:rsidP="00BB050B">
            <w:pPr>
              <w:spacing w:after="0" w:line="240" w:lineRule="auto"/>
              <w:jc w:val="both"/>
              <w:rPr>
                <w:rFonts w:ascii="Times New Roman" w:hAnsi="Times New Roman" w:cs="Times New Roman"/>
                <w:bCs/>
                <w:color w:val="auto"/>
                <w:kern w:val="0"/>
                <w:sz w:val="12"/>
                <w:szCs w:val="12"/>
              </w:rPr>
            </w:pPr>
          </w:p>
        </w:tc>
        <w:tc>
          <w:tcPr>
            <w:tcW w:w="554" w:type="dxa"/>
            <w:gridSpan w:val="2"/>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p>
        </w:tc>
        <w:tc>
          <w:tcPr>
            <w:tcW w:w="581" w:type="dxa"/>
            <w:gridSpan w:val="2"/>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p>
        </w:tc>
        <w:tc>
          <w:tcPr>
            <w:tcW w:w="837" w:type="dxa"/>
            <w:gridSpan w:val="2"/>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p>
        </w:tc>
        <w:tc>
          <w:tcPr>
            <w:tcW w:w="454" w:type="dxa"/>
            <w:gridSpan w:val="2"/>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p>
        </w:tc>
        <w:tc>
          <w:tcPr>
            <w:tcW w:w="840"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70,0</w:t>
            </w:r>
          </w:p>
        </w:tc>
        <w:tc>
          <w:tcPr>
            <w:tcW w:w="708" w:type="dxa"/>
            <w:gridSpan w:val="2"/>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70,0</w:t>
            </w:r>
          </w:p>
        </w:tc>
        <w:tc>
          <w:tcPr>
            <w:tcW w:w="709" w:type="dxa"/>
            <w:gridSpan w:val="2"/>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70,0</w:t>
            </w:r>
          </w:p>
        </w:tc>
        <w:tc>
          <w:tcPr>
            <w:tcW w:w="695" w:type="dxa"/>
            <w:gridSpan w:val="2"/>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210,0</w:t>
            </w:r>
          </w:p>
        </w:tc>
        <w:tc>
          <w:tcPr>
            <w:tcW w:w="2149" w:type="dxa"/>
            <w:gridSpan w:val="2"/>
          </w:tcPr>
          <w:p w:rsidR="00BB050B" w:rsidRPr="00BB050B" w:rsidRDefault="00BB050B" w:rsidP="00BB050B">
            <w:pPr>
              <w:keepNext/>
              <w:spacing w:after="0" w:line="240" w:lineRule="auto"/>
              <w:outlineLvl w:val="3"/>
              <w:rPr>
                <w:rFonts w:ascii="Times New Roman" w:hAnsi="Times New Roman" w:cs="Times New Roman"/>
                <w:bCs/>
                <w:color w:val="auto"/>
                <w:kern w:val="0"/>
                <w:sz w:val="12"/>
                <w:szCs w:val="12"/>
              </w:rPr>
            </w:pPr>
          </w:p>
        </w:tc>
      </w:tr>
      <w:tr w:rsidR="00BB050B" w:rsidRPr="00BB050B" w:rsidTr="00BB050B">
        <w:trPr>
          <w:gridAfter w:val="1"/>
          <w:wAfter w:w="62" w:type="dxa"/>
          <w:trHeight w:val="20"/>
        </w:trPr>
        <w:tc>
          <w:tcPr>
            <w:tcW w:w="2404" w:type="dxa"/>
            <w:gridSpan w:val="2"/>
          </w:tcPr>
          <w:p w:rsidR="00BB050B" w:rsidRPr="00BB050B" w:rsidRDefault="00BB050B" w:rsidP="00BB050B">
            <w:pPr>
              <w:spacing w:after="0" w:line="240" w:lineRule="auto"/>
              <w:jc w:val="both"/>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в том числе</w:t>
            </w:r>
          </w:p>
        </w:tc>
        <w:tc>
          <w:tcPr>
            <w:tcW w:w="1121" w:type="dxa"/>
          </w:tcPr>
          <w:p w:rsidR="00BB050B" w:rsidRPr="00BB050B" w:rsidRDefault="00BB050B" w:rsidP="00BB050B">
            <w:pPr>
              <w:spacing w:after="0" w:line="240" w:lineRule="auto"/>
              <w:jc w:val="both"/>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Администрация Каратузского района</w:t>
            </w:r>
          </w:p>
        </w:tc>
        <w:tc>
          <w:tcPr>
            <w:tcW w:w="554" w:type="dxa"/>
            <w:gridSpan w:val="2"/>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p>
        </w:tc>
        <w:tc>
          <w:tcPr>
            <w:tcW w:w="581" w:type="dxa"/>
            <w:gridSpan w:val="2"/>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p>
        </w:tc>
        <w:tc>
          <w:tcPr>
            <w:tcW w:w="837" w:type="dxa"/>
            <w:gridSpan w:val="2"/>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p>
        </w:tc>
        <w:tc>
          <w:tcPr>
            <w:tcW w:w="454" w:type="dxa"/>
            <w:gridSpan w:val="2"/>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p>
        </w:tc>
        <w:tc>
          <w:tcPr>
            <w:tcW w:w="840" w:type="dxa"/>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70,0</w:t>
            </w:r>
          </w:p>
        </w:tc>
        <w:tc>
          <w:tcPr>
            <w:tcW w:w="708" w:type="dxa"/>
            <w:gridSpan w:val="2"/>
          </w:tcPr>
          <w:p w:rsidR="00BB050B" w:rsidRPr="00BB050B" w:rsidRDefault="00BB050B" w:rsidP="00BB050B">
            <w:pPr>
              <w:spacing w:after="0" w:line="240" w:lineRule="auto"/>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70,0</w:t>
            </w:r>
          </w:p>
        </w:tc>
        <w:tc>
          <w:tcPr>
            <w:tcW w:w="709" w:type="dxa"/>
            <w:gridSpan w:val="2"/>
          </w:tcPr>
          <w:p w:rsidR="00BB050B" w:rsidRPr="00BB050B" w:rsidRDefault="00BB050B" w:rsidP="00BB050B">
            <w:pPr>
              <w:spacing w:after="0" w:line="240" w:lineRule="auto"/>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70,0</w:t>
            </w:r>
          </w:p>
        </w:tc>
        <w:tc>
          <w:tcPr>
            <w:tcW w:w="695" w:type="dxa"/>
            <w:gridSpan w:val="2"/>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210,0</w:t>
            </w:r>
          </w:p>
        </w:tc>
        <w:tc>
          <w:tcPr>
            <w:tcW w:w="2149" w:type="dxa"/>
            <w:gridSpan w:val="2"/>
          </w:tcPr>
          <w:p w:rsidR="00BB050B" w:rsidRPr="00BB050B" w:rsidRDefault="00BB050B" w:rsidP="00BB050B">
            <w:pPr>
              <w:keepNext/>
              <w:spacing w:after="0" w:line="240" w:lineRule="auto"/>
              <w:outlineLvl w:val="3"/>
              <w:rPr>
                <w:rFonts w:ascii="Times New Roman" w:hAnsi="Times New Roman" w:cs="Times New Roman"/>
                <w:bCs/>
                <w:color w:val="auto"/>
                <w:kern w:val="0"/>
                <w:sz w:val="12"/>
                <w:szCs w:val="12"/>
              </w:rPr>
            </w:pPr>
          </w:p>
        </w:tc>
      </w:tr>
    </w:tbl>
    <w:p w:rsidR="00807427" w:rsidRDefault="00807427" w:rsidP="00383F09">
      <w:pPr>
        <w:suppressAutoHyphens/>
        <w:spacing w:after="0" w:line="240" w:lineRule="auto"/>
        <w:jc w:val="both"/>
        <w:rPr>
          <w:rFonts w:ascii="Times New Roman" w:hAnsi="Times New Roman" w:cs="Times New Roman"/>
          <w:color w:val="auto"/>
          <w:kern w:val="0"/>
          <w:sz w:val="12"/>
          <w:szCs w:val="12"/>
        </w:rPr>
      </w:pPr>
    </w:p>
    <w:p w:rsidR="00BB050B" w:rsidRPr="00BB050B" w:rsidRDefault="00BB050B" w:rsidP="00BB050B">
      <w:pPr>
        <w:widowControl w:val="0"/>
        <w:autoSpaceDE w:val="0"/>
        <w:autoSpaceDN w:val="0"/>
        <w:adjustRightInd w:val="0"/>
        <w:spacing w:after="0" w:line="240" w:lineRule="auto"/>
        <w:ind w:left="5670"/>
        <w:outlineLvl w:val="2"/>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Приложение 4</w:t>
      </w:r>
    </w:p>
    <w:p w:rsidR="00BB050B" w:rsidRPr="00BB050B" w:rsidRDefault="00BB050B" w:rsidP="00BB050B">
      <w:pPr>
        <w:widowControl w:val="0"/>
        <w:autoSpaceDE w:val="0"/>
        <w:autoSpaceDN w:val="0"/>
        <w:adjustRightInd w:val="0"/>
        <w:spacing w:after="0" w:line="240" w:lineRule="auto"/>
        <w:ind w:left="5670"/>
        <w:outlineLvl w:val="1"/>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к муниципальной программе «Развитие малого и среднего предпринимательства</w:t>
      </w:r>
    </w:p>
    <w:p w:rsidR="00BB050B" w:rsidRPr="00BB050B" w:rsidRDefault="00BB050B" w:rsidP="00BB050B">
      <w:pPr>
        <w:widowControl w:val="0"/>
        <w:autoSpaceDE w:val="0"/>
        <w:autoSpaceDN w:val="0"/>
        <w:adjustRightInd w:val="0"/>
        <w:spacing w:after="0" w:line="240" w:lineRule="auto"/>
        <w:ind w:left="5670"/>
        <w:outlineLvl w:val="1"/>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 xml:space="preserve"> в Каратузском районе» </w:t>
      </w:r>
    </w:p>
    <w:p w:rsidR="00BB050B" w:rsidRPr="00BB050B" w:rsidRDefault="00BB050B" w:rsidP="00BB050B">
      <w:pPr>
        <w:widowControl w:val="0"/>
        <w:autoSpaceDE w:val="0"/>
        <w:autoSpaceDN w:val="0"/>
        <w:adjustRightInd w:val="0"/>
        <w:spacing w:after="0" w:line="240" w:lineRule="auto"/>
        <w:ind w:left="-426"/>
        <w:jc w:val="center"/>
        <w:outlineLvl w:val="1"/>
        <w:rPr>
          <w:rFonts w:ascii="Times New Roman" w:hAnsi="Times New Roman" w:cs="Times New Roman"/>
          <w:bCs/>
          <w:color w:val="auto"/>
          <w:kern w:val="0"/>
          <w:sz w:val="12"/>
          <w:szCs w:val="12"/>
          <w:lang w:eastAsia="en-US"/>
        </w:rPr>
      </w:pPr>
    </w:p>
    <w:p w:rsidR="00BB050B" w:rsidRPr="00BB050B" w:rsidRDefault="00BB050B" w:rsidP="00BB050B">
      <w:pPr>
        <w:widowControl w:val="0"/>
        <w:autoSpaceDE w:val="0"/>
        <w:autoSpaceDN w:val="0"/>
        <w:adjustRightInd w:val="0"/>
        <w:spacing w:after="0" w:line="240" w:lineRule="auto"/>
        <w:ind w:left="-426"/>
        <w:jc w:val="center"/>
        <w:outlineLvl w:val="1"/>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Подпрограмма</w:t>
      </w:r>
    </w:p>
    <w:p w:rsidR="00BB050B" w:rsidRPr="00BB050B" w:rsidRDefault="00BB050B" w:rsidP="00BB050B">
      <w:pPr>
        <w:widowControl w:val="0"/>
        <w:autoSpaceDE w:val="0"/>
        <w:autoSpaceDN w:val="0"/>
        <w:adjustRightInd w:val="0"/>
        <w:spacing w:after="0" w:line="240" w:lineRule="auto"/>
        <w:ind w:left="-426"/>
        <w:jc w:val="center"/>
        <w:outlineLvl w:val="1"/>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«Финансовая поддержка малого и среднего предпринимательства»</w:t>
      </w:r>
    </w:p>
    <w:p w:rsidR="00BB050B" w:rsidRPr="00BB050B" w:rsidRDefault="00BB050B" w:rsidP="00BB050B">
      <w:pPr>
        <w:autoSpaceDE w:val="0"/>
        <w:autoSpaceDN w:val="0"/>
        <w:adjustRightInd w:val="0"/>
        <w:spacing w:after="0" w:line="240" w:lineRule="auto"/>
        <w:ind w:hanging="426"/>
        <w:jc w:val="center"/>
        <w:outlineLvl w:val="0"/>
        <w:rPr>
          <w:rFonts w:ascii="Times New Roman" w:hAnsi="Times New Roman" w:cs="Times New Roman"/>
          <w:bCs/>
          <w:color w:val="auto"/>
          <w:kern w:val="0"/>
          <w:sz w:val="12"/>
          <w:szCs w:val="12"/>
          <w:lang w:eastAsia="en-US"/>
        </w:rPr>
      </w:pPr>
    </w:p>
    <w:p w:rsidR="00BB050B" w:rsidRPr="00BB050B" w:rsidRDefault="00BB050B" w:rsidP="00BB050B">
      <w:pPr>
        <w:autoSpaceDE w:val="0"/>
        <w:autoSpaceDN w:val="0"/>
        <w:adjustRightInd w:val="0"/>
        <w:spacing w:after="0" w:line="240" w:lineRule="auto"/>
        <w:ind w:hanging="426"/>
        <w:jc w:val="center"/>
        <w:outlineLvl w:val="0"/>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1. ПАСПОРТ ПОДПРОГРАММЫ</w:t>
      </w:r>
    </w:p>
    <w:p w:rsidR="00BB050B" w:rsidRPr="00BB050B" w:rsidRDefault="00BB050B" w:rsidP="00BB050B">
      <w:pPr>
        <w:autoSpaceDE w:val="0"/>
        <w:autoSpaceDN w:val="0"/>
        <w:adjustRightInd w:val="0"/>
        <w:spacing w:after="0" w:line="240" w:lineRule="auto"/>
        <w:ind w:hanging="426"/>
        <w:jc w:val="center"/>
        <w:outlineLvl w:val="0"/>
        <w:rPr>
          <w:rFonts w:ascii="Times New Roman" w:hAnsi="Times New Roman" w:cs="Times New Roman"/>
          <w:bCs/>
          <w:color w:val="auto"/>
          <w:kern w:val="0"/>
          <w:sz w:val="12"/>
          <w:szCs w:val="12"/>
          <w:lang w:eastAsia="en-US"/>
        </w:rPr>
      </w:pPr>
    </w:p>
    <w:tbl>
      <w:tblPr>
        <w:tblW w:w="99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088"/>
      </w:tblGrid>
      <w:tr w:rsidR="00BB050B" w:rsidRPr="00BB050B" w:rsidTr="00BB050B">
        <w:trPr>
          <w:trHeight w:val="20"/>
        </w:trPr>
        <w:tc>
          <w:tcPr>
            <w:tcW w:w="2836" w:type="dxa"/>
          </w:tcPr>
          <w:p w:rsidR="00BB050B" w:rsidRPr="00BB050B" w:rsidRDefault="00BB050B" w:rsidP="00BB050B">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Наименование подпрограммы</w:t>
            </w:r>
          </w:p>
        </w:tc>
        <w:tc>
          <w:tcPr>
            <w:tcW w:w="7088" w:type="dxa"/>
          </w:tcPr>
          <w:p w:rsidR="00BB050B" w:rsidRPr="00BB050B" w:rsidRDefault="00BB050B" w:rsidP="00BB050B">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«Финансовая поддержка малого и среднего предпринимательства» (далее – подпрограмма).</w:t>
            </w:r>
          </w:p>
        </w:tc>
      </w:tr>
      <w:tr w:rsidR="00BB050B" w:rsidRPr="00BB050B" w:rsidTr="00BB050B">
        <w:trPr>
          <w:trHeight w:val="20"/>
        </w:trPr>
        <w:tc>
          <w:tcPr>
            <w:tcW w:w="2836" w:type="dxa"/>
          </w:tcPr>
          <w:p w:rsidR="00BB050B" w:rsidRPr="00BB050B" w:rsidRDefault="00BB050B" w:rsidP="00BB050B">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Наименование государственной  программы Красноярского края, в рамках которой реализуется подпрограмма</w:t>
            </w:r>
          </w:p>
        </w:tc>
        <w:tc>
          <w:tcPr>
            <w:tcW w:w="7088" w:type="dxa"/>
          </w:tcPr>
          <w:p w:rsidR="00BB050B" w:rsidRPr="00BB050B" w:rsidRDefault="00BB050B" w:rsidP="00BB050B">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 xml:space="preserve">«Развитие малого и среднего предпринимательства в  Каратузском районе» </w:t>
            </w:r>
          </w:p>
        </w:tc>
      </w:tr>
      <w:tr w:rsidR="00BB050B" w:rsidRPr="00BB050B" w:rsidTr="00BB050B">
        <w:trPr>
          <w:trHeight w:val="20"/>
        </w:trPr>
        <w:tc>
          <w:tcPr>
            <w:tcW w:w="2836" w:type="dxa"/>
          </w:tcPr>
          <w:p w:rsidR="00BB050B" w:rsidRPr="00BB050B" w:rsidRDefault="00BB050B" w:rsidP="00BB050B">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программу (далее-исполнитель)</w:t>
            </w:r>
          </w:p>
        </w:tc>
        <w:tc>
          <w:tcPr>
            <w:tcW w:w="7088" w:type="dxa"/>
          </w:tcPr>
          <w:p w:rsidR="00BB050B" w:rsidRPr="00BB050B" w:rsidRDefault="00BB050B" w:rsidP="00BB050B">
            <w:pPr>
              <w:autoSpaceDE w:val="0"/>
              <w:autoSpaceDN w:val="0"/>
              <w:adjustRightInd w:val="0"/>
              <w:spacing w:after="0" w:line="240" w:lineRule="auto"/>
              <w:jc w:val="both"/>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Администрация Каратузского района (далее - администрация)</w:t>
            </w:r>
          </w:p>
          <w:p w:rsidR="00BB050B" w:rsidRPr="00BB050B" w:rsidRDefault="00BB050B" w:rsidP="00BB050B">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p>
        </w:tc>
      </w:tr>
      <w:tr w:rsidR="00BB050B" w:rsidRPr="00BB050B" w:rsidTr="00BB050B">
        <w:trPr>
          <w:trHeight w:val="20"/>
        </w:trPr>
        <w:tc>
          <w:tcPr>
            <w:tcW w:w="2836" w:type="dxa"/>
          </w:tcPr>
          <w:p w:rsidR="00BB050B" w:rsidRPr="00BB050B" w:rsidRDefault="00BB050B" w:rsidP="00BB050B">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Главные распорядители бюджетных средств, ответственные за реализацию мероприятий подпрограммы</w:t>
            </w:r>
          </w:p>
        </w:tc>
        <w:tc>
          <w:tcPr>
            <w:tcW w:w="7088" w:type="dxa"/>
          </w:tcPr>
          <w:p w:rsidR="00BB050B" w:rsidRPr="00BB050B" w:rsidRDefault="00BB050B" w:rsidP="00BB050B">
            <w:pPr>
              <w:autoSpaceDE w:val="0"/>
              <w:autoSpaceDN w:val="0"/>
              <w:adjustRightInd w:val="0"/>
              <w:spacing w:after="0" w:line="240" w:lineRule="auto"/>
              <w:jc w:val="both"/>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Администрация Каратузского района</w:t>
            </w:r>
          </w:p>
        </w:tc>
      </w:tr>
      <w:tr w:rsidR="00BB050B" w:rsidRPr="00BB050B" w:rsidTr="00BB050B">
        <w:trPr>
          <w:trHeight w:val="20"/>
        </w:trPr>
        <w:tc>
          <w:tcPr>
            <w:tcW w:w="2836" w:type="dxa"/>
          </w:tcPr>
          <w:p w:rsidR="00BB050B" w:rsidRPr="00BB050B" w:rsidRDefault="00BB050B" w:rsidP="00BB050B">
            <w:pPr>
              <w:spacing w:after="0" w:line="240" w:lineRule="auto"/>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Цели и задачи подпрограммы</w:t>
            </w:r>
          </w:p>
        </w:tc>
        <w:tc>
          <w:tcPr>
            <w:tcW w:w="7088" w:type="dxa"/>
          </w:tcPr>
          <w:p w:rsidR="00BB050B" w:rsidRPr="00BB050B" w:rsidRDefault="00BB050B" w:rsidP="00BB050B">
            <w:pPr>
              <w:keepNext/>
              <w:spacing w:after="0" w:line="240" w:lineRule="auto"/>
              <w:jc w:val="both"/>
              <w:outlineLvl w:val="3"/>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Цель – Финансовая поддержка субъектов малого и среднего предпринимательства в приоритетных для района областях.</w:t>
            </w:r>
          </w:p>
          <w:p w:rsidR="00BB050B" w:rsidRPr="00BB050B" w:rsidRDefault="00BB050B" w:rsidP="00BB050B">
            <w:pPr>
              <w:keepNext/>
              <w:spacing w:after="0" w:line="240" w:lineRule="auto"/>
              <w:jc w:val="both"/>
              <w:outlineLvl w:val="3"/>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Задача – привлечение инвестиций на территорию района</w:t>
            </w:r>
          </w:p>
        </w:tc>
      </w:tr>
      <w:tr w:rsidR="00BB050B" w:rsidRPr="00BB050B" w:rsidTr="00BB050B">
        <w:trPr>
          <w:trHeight w:val="20"/>
        </w:trPr>
        <w:tc>
          <w:tcPr>
            <w:tcW w:w="2836" w:type="dxa"/>
          </w:tcPr>
          <w:p w:rsidR="00BB050B" w:rsidRPr="00BB050B" w:rsidRDefault="00BB050B" w:rsidP="00BB050B">
            <w:pPr>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Ожидаемые результаты от реализации подпрограммы</w:t>
            </w:r>
          </w:p>
        </w:tc>
        <w:tc>
          <w:tcPr>
            <w:tcW w:w="7088" w:type="dxa"/>
          </w:tcPr>
          <w:p w:rsidR="00BB050B" w:rsidRPr="00BB050B" w:rsidRDefault="00BB050B" w:rsidP="00BB050B">
            <w:pPr>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Перечень и динамика изменения показателей результативности представлены в приложении № 1 к подпрограмме</w:t>
            </w:r>
          </w:p>
        </w:tc>
      </w:tr>
      <w:tr w:rsidR="00BB050B" w:rsidRPr="00BB050B" w:rsidTr="00BB050B">
        <w:trPr>
          <w:trHeight w:val="20"/>
        </w:trPr>
        <w:tc>
          <w:tcPr>
            <w:tcW w:w="2836" w:type="dxa"/>
          </w:tcPr>
          <w:p w:rsidR="00BB050B" w:rsidRPr="00BB050B" w:rsidRDefault="00BB050B" w:rsidP="00BB050B">
            <w:pPr>
              <w:spacing w:after="0" w:line="240" w:lineRule="auto"/>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Сроки реализации подпрограммы</w:t>
            </w:r>
          </w:p>
        </w:tc>
        <w:tc>
          <w:tcPr>
            <w:tcW w:w="7088" w:type="dxa"/>
          </w:tcPr>
          <w:p w:rsidR="00BB050B" w:rsidRPr="00BB050B" w:rsidRDefault="00BB050B" w:rsidP="00BB050B">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2014-2024 годы</w:t>
            </w:r>
          </w:p>
        </w:tc>
      </w:tr>
      <w:tr w:rsidR="00BB050B" w:rsidRPr="00BB050B" w:rsidTr="00BB050B">
        <w:trPr>
          <w:trHeight w:val="20"/>
        </w:trPr>
        <w:tc>
          <w:tcPr>
            <w:tcW w:w="2836" w:type="dxa"/>
          </w:tcPr>
          <w:p w:rsidR="00BB050B" w:rsidRPr="00BB050B" w:rsidRDefault="00BB050B" w:rsidP="00BB050B">
            <w:pPr>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088" w:type="dxa"/>
          </w:tcPr>
          <w:p w:rsidR="00BB050B" w:rsidRPr="00BB050B" w:rsidRDefault="00BB050B" w:rsidP="00BB050B">
            <w:pPr>
              <w:autoSpaceDE w:val="0"/>
              <w:autoSpaceDN w:val="0"/>
              <w:adjustRightInd w:val="0"/>
              <w:spacing w:after="0" w:line="240" w:lineRule="auto"/>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 xml:space="preserve">765,0 тыс. рублей, в том числе по годам: </w:t>
            </w:r>
          </w:p>
          <w:p w:rsidR="00BB050B" w:rsidRPr="00BB050B" w:rsidRDefault="00BB050B" w:rsidP="00BB050B">
            <w:pPr>
              <w:autoSpaceDE w:val="0"/>
              <w:autoSpaceDN w:val="0"/>
              <w:adjustRightInd w:val="0"/>
              <w:spacing w:after="0" w:line="240" w:lineRule="auto"/>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 xml:space="preserve">местный бюджет </w:t>
            </w:r>
          </w:p>
          <w:p w:rsidR="00BB050B" w:rsidRPr="00BB050B" w:rsidRDefault="00BB050B" w:rsidP="00BB050B">
            <w:pPr>
              <w:spacing w:after="0" w:line="240" w:lineRule="auto"/>
              <w:jc w:val="both"/>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2022 год – 255,0 тыс. рублей;</w:t>
            </w:r>
          </w:p>
          <w:p w:rsidR="00BB050B" w:rsidRPr="00BB050B" w:rsidRDefault="00BB050B" w:rsidP="00BB050B">
            <w:pPr>
              <w:spacing w:after="0" w:line="240" w:lineRule="auto"/>
              <w:jc w:val="both"/>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2023 год – 255,0 тыс. рублей</w:t>
            </w:r>
          </w:p>
          <w:p w:rsidR="00BB050B" w:rsidRPr="00BB050B" w:rsidRDefault="00BB050B" w:rsidP="00BB050B">
            <w:pPr>
              <w:spacing w:after="0" w:line="240" w:lineRule="auto"/>
              <w:jc w:val="both"/>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2024 год – 255,0 тыс. рублей</w:t>
            </w:r>
          </w:p>
          <w:p w:rsidR="00BB050B" w:rsidRPr="00BB050B" w:rsidRDefault="00BB050B" w:rsidP="00BB050B">
            <w:pPr>
              <w:spacing w:after="0" w:line="240" w:lineRule="auto"/>
              <w:jc w:val="both"/>
              <w:rPr>
                <w:rFonts w:ascii="Times New Roman" w:hAnsi="Times New Roman" w:cs="Times New Roman"/>
                <w:bCs/>
                <w:color w:val="auto"/>
                <w:kern w:val="0"/>
                <w:sz w:val="12"/>
                <w:szCs w:val="12"/>
                <w:lang w:eastAsia="en-US"/>
              </w:rPr>
            </w:pPr>
          </w:p>
        </w:tc>
      </w:tr>
    </w:tbl>
    <w:p w:rsidR="00BB050B" w:rsidRPr="00BB050B" w:rsidRDefault="00BB050B" w:rsidP="00BB050B">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p>
    <w:p w:rsidR="00BB050B" w:rsidRPr="00BB050B" w:rsidRDefault="00BB050B" w:rsidP="00BB050B">
      <w:pPr>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2.МЕРОПРИЯТИЯ ПОДПРОГРАММЫ</w:t>
      </w:r>
    </w:p>
    <w:p w:rsidR="00BB050B" w:rsidRPr="00BB050B" w:rsidRDefault="00BB050B" w:rsidP="00BB050B">
      <w:pPr>
        <w:spacing w:after="0" w:line="240" w:lineRule="auto"/>
        <w:jc w:val="center"/>
        <w:rPr>
          <w:rFonts w:ascii="Times New Roman" w:hAnsi="Times New Roman" w:cs="Times New Roman"/>
          <w:bCs/>
          <w:color w:val="auto"/>
          <w:kern w:val="0"/>
          <w:sz w:val="12"/>
          <w:szCs w:val="12"/>
          <w:lang w:eastAsia="en-US"/>
        </w:rPr>
      </w:pPr>
    </w:p>
    <w:p w:rsidR="00BB050B" w:rsidRPr="00BB050B" w:rsidRDefault="00BB050B" w:rsidP="00BB050B">
      <w:pPr>
        <w:keepNext/>
        <w:spacing w:after="0" w:line="240" w:lineRule="auto"/>
        <w:ind w:firstLine="709"/>
        <w:jc w:val="both"/>
        <w:outlineLvl w:val="3"/>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Малое и среднее предпринимательство играет важную роль в экономике муниципалитета. Субъекты малого и среднего предпринимательства (далее – СМСП), развиваясь, порождают здоровую конкуренцию, способствующую росту экономики, включая свободное развитие и многообразие форм собственности, создают рабочие места.</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Реализация субъектами малого и среднего предпринимательства проектов по расширению и модернизации своего производства, включая замену морально устаревшего и физически изношенного оборудования новым, более производительным, внедрение передовых технологий, в том числе энергосберегающих, механизация и автоматизация производства и т.п. требуют значительных инвестиций и имеют длительную окупаемость.</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Реализация мероприятия подпрограммы позволит создать благоприятный предпринимательский климат на территории Каратузского района.</w:t>
      </w:r>
    </w:p>
    <w:p w:rsidR="00BB050B" w:rsidRPr="00BB050B" w:rsidRDefault="00BB050B" w:rsidP="00753009">
      <w:pPr>
        <w:widowControl w:val="0"/>
        <w:numPr>
          <w:ilvl w:val="0"/>
          <w:numId w:val="5"/>
        </w:numPr>
        <w:autoSpaceDE w:val="0"/>
        <w:autoSpaceDN w:val="0"/>
        <w:adjustRightInd w:val="0"/>
        <w:spacing w:after="0" w:line="240" w:lineRule="auto"/>
        <w:ind w:left="0" w:firstLine="709"/>
        <w:contextualSpacing/>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Субсидирование субъектов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BB050B" w:rsidRPr="00BB050B" w:rsidRDefault="00BB050B" w:rsidP="00BB050B">
      <w:pPr>
        <w:widowControl w:val="0"/>
        <w:autoSpaceDE w:val="0"/>
        <w:autoSpaceDN w:val="0"/>
        <w:adjustRightInd w:val="0"/>
        <w:spacing w:after="0" w:line="240" w:lineRule="auto"/>
        <w:ind w:left="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Срок исполнения мероприятий: 2021 – 2024 годы.</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Источниками финансирования мероприятий подпрограммы являются средства федерального, краевого и районного бюджета.</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Объем расходов на реализацию мероприятий подпрограммы на 2022 – 2024 годы составляет 765,0 тыс. рублей, в том числе по годам:</w:t>
      </w:r>
    </w:p>
    <w:p w:rsidR="00BB050B" w:rsidRPr="00BB050B" w:rsidRDefault="00BB050B" w:rsidP="00BB050B">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местный бюджет</w:t>
      </w:r>
    </w:p>
    <w:p w:rsidR="00BB050B" w:rsidRPr="00BB050B" w:rsidRDefault="00BB050B" w:rsidP="00BB050B">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2022 год – 255,0 тыс. рублей;</w:t>
      </w:r>
    </w:p>
    <w:p w:rsidR="00BB050B" w:rsidRPr="00BB050B" w:rsidRDefault="00BB050B" w:rsidP="00BB050B">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2023 год – 255,0 тыс. рублей;</w:t>
      </w:r>
    </w:p>
    <w:p w:rsidR="00BB050B" w:rsidRPr="00BB050B" w:rsidRDefault="00BB050B" w:rsidP="00BB050B">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lastRenderedPageBreak/>
        <w:t>2024 год – 255,0 тыс. рублей.</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Перечень подпрограммных мероприятий представлен в приложении 2 к подпрограмме.</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p>
    <w:p w:rsidR="00BB050B" w:rsidRPr="00BB050B" w:rsidRDefault="00BB050B" w:rsidP="00BB050B">
      <w:pPr>
        <w:tabs>
          <w:tab w:val="left" w:pos="1134"/>
        </w:tabs>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3. МЕХАНИЗМ РЕАЛИЗАЦИИ ПОДПРОГРАММЫ</w:t>
      </w:r>
    </w:p>
    <w:p w:rsidR="00BB050B" w:rsidRPr="00BB050B" w:rsidRDefault="00BB050B" w:rsidP="00BB050B">
      <w:pPr>
        <w:tabs>
          <w:tab w:val="left" w:pos="1134"/>
        </w:tabs>
        <w:autoSpaceDE w:val="0"/>
        <w:autoSpaceDN w:val="0"/>
        <w:adjustRightInd w:val="0"/>
        <w:spacing w:after="0" w:line="240" w:lineRule="auto"/>
        <w:rPr>
          <w:rFonts w:ascii="Times New Roman" w:hAnsi="Times New Roman" w:cs="Times New Roman"/>
          <w:bCs/>
          <w:color w:val="auto"/>
          <w:kern w:val="0"/>
          <w:sz w:val="12"/>
          <w:szCs w:val="12"/>
          <w:lang w:eastAsia="en-US"/>
        </w:rPr>
      </w:pP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 xml:space="preserve">Финансирование поддержки малого и среднего предпринимательства, направляется </w:t>
      </w:r>
      <w:proofErr w:type="spellStart"/>
      <w:r w:rsidRPr="00BB050B">
        <w:rPr>
          <w:rFonts w:ascii="Times New Roman" w:hAnsi="Times New Roman" w:cs="Times New Roman"/>
          <w:bCs/>
          <w:color w:val="auto"/>
          <w:kern w:val="0"/>
          <w:sz w:val="12"/>
          <w:szCs w:val="12"/>
          <w:lang w:eastAsia="en-US"/>
        </w:rPr>
        <w:t>насубсидирование</w:t>
      </w:r>
      <w:proofErr w:type="spellEnd"/>
      <w:r w:rsidRPr="00BB050B">
        <w:rPr>
          <w:rFonts w:ascii="Times New Roman" w:hAnsi="Times New Roman" w:cs="Times New Roman"/>
          <w:bCs/>
          <w:color w:val="auto"/>
          <w:kern w:val="0"/>
          <w:sz w:val="12"/>
          <w:szCs w:val="12"/>
          <w:lang w:eastAsia="en-US"/>
        </w:rPr>
        <w:t xml:space="preserve"> субъектов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w:t>
      </w:r>
      <w:proofErr w:type="spellStart"/>
      <w:r w:rsidRPr="00BB050B">
        <w:rPr>
          <w:rFonts w:ascii="Times New Roman" w:hAnsi="Times New Roman" w:cs="Times New Roman"/>
          <w:bCs/>
          <w:color w:val="auto"/>
          <w:kern w:val="0"/>
          <w:sz w:val="12"/>
          <w:szCs w:val="12"/>
          <w:lang w:eastAsia="en-US"/>
        </w:rPr>
        <w:t>деятельностиосуществляется</w:t>
      </w:r>
      <w:proofErr w:type="spellEnd"/>
      <w:r w:rsidRPr="00BB050B">
        <w:rPr>
          <w:rFonts w:ascii="Times New Roman" w:hAnsi="Times New Roman" w:cs="Times New Roman"/>
          <w:bCs/>
          <w:color w:val="auto"/>
          <w:kern w:val="0"/>
          <w:sz w:val="12"/>
          <w:szCs w:val="12"/>
          <w:lang w:eastAsia="en-US"/>
        </w:rPr>
        <w:t xml:space="preserve"> в порядке и на условиях согласно Приложения 1 постановления администрации Каратузского района  от 18.03.2020 № 247-п «Об утверждении порядка «О предоставлении субсидии субъектам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 xml:space="preserve">Средства на финансирование мероприятий </w:t>
      </w:r>
      <w:proofErr w:type="gramStart"/>
      <w:r w:rsidRPr="00BB050B">
        <w:rPr>
          <w:rFonts w:ascii="Times New Roman" w:hAnsi="Times New Roman" w:cs="Times New Roman"/>
          <w:bCs/>
          <w:color w:val="auto"/>
          <w:kern w:val="0"/>
          <w:sz w:val="12"/>
          <w:szCs w:val="12"/>
          <w:lang w:eastAsia="en-US"/>
        </w:rPr>
        <w:t>подпрограммы  направляются</w:t>
      </w:r>
      <w:proofErr w:type="gramEnd"/>
      <w:r w:rsidRPr="00BB050B">
        <w:rPr>
          <w:rFonts w:ascii="Times New Roman" w:hAnsi="Times New Roman" w:cs="Times New Roman"/>
          <w:bCs/>
          <w:color w:val="auto"/>
          <w:kern w:val="0"/>
          <w:sz w:val="12"/>
          <w:szCs w:val="12"/>
          <w:lang w:eastAsia="en-US"/>
        </w:rPr>
        <w:t xml:space="preserve"> из районного, краевого и федерального бюджетов (в случае поступления в бюджет района средств краевого или федерального бюджетов по итогам конкурса по отбору муниципальных программ для предоставления субсидий бюджетам муниципальных образований края в целях </w:t>
      </w:r>
      <w:proofErr w:type="spellStart"/>
      <w:r w:rsidRPr="00BB050B">
        <w:rPr>
          <w:rFonts w:ascii="Times New Roman" w:hAnsi="Times New Roman" w:cs="Times New Roman"/>
          <w:bCs/>
          <w:color w:val="auto"/>
          <w:kern w:val="0"/>
          <w:sz w:val="12"/>
          <w:szCs w:val="12"/>
          <w:lang w:eastAsia="en-US"/>
        </w:rPr>
        <w:t>софинансирования</w:t>
      </w:r>
      <w:proofErr w:type="spellEnd"/>
      <w:r w:rsidRPr="00BB050B">
        <w:rPr>
          <w:rFonts w:ascii="Times New Roman" w:hAnsi="Times New Roman" w:cs="Times New Roman"/>
          <w:bCs/>
          <w:color w:val="auto"/>
          <w:kern w:val="0"/>
          <w:sz w:val="12"/>
          <w:szCs w:val="12"/>
          <w:lang w:eastAsia="en-US"/>
        </w:rPr>
        <w:t xml:space="preserve"> мероприятий по поддержке и развитию малого и среднего предпринимательства и со дня их зачисления на лицевой счет администрации района).</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Средства районного, краевого, федерального бюджета, направляемые на финансирование мероприятий подпрограммы, распределяются и расходуются в порядках и на условиях, установленных настоящей подпрограммой, в том числе по обязательствам, возникшим в текущем финансовом году.</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Финансовая поддержка предоставляется в пределах средств, предусмотренных на эти цели в решении о районном бюджете на очередной финансовый год и плановый период.</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p>
    <w:p w:rsidR="00BB050B" w:rsidRPr="00BB050B" w:rsidRDefault="00BB050B" w:rsidP="00BB050B">
      <w:pPr>
        <w:widowControl w:val="0"/>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 xml:space="preserve">4. УПРАВЛЕНИЕ ПОДПРОГРАММОЙ И КОНТРОЛЬ </w:t>
      </w:r>
    </w:p>
    <w:p w:rsidR="00BB050B" w:rsidRPr="00BB050B" w:rsidRDefault="00BB050B" w:rsidP="00BB050B">
      <w:pPr>
        <w:widowControl w:val="0"/>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ЗА ИСПОЛНЕНИЕМ ПОДПРОГРАММЫ</w:t>
      </w:r>
    </w:p>
    <w:p w:rsidR="00BB050B" w:rsidRPr="00BB050B" w:rsidRDefault="00BB050B" w:rsidP="00BB050B">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Организацию управления подпрограммой и контроль за ее исполнением осуществляет администрация Каратузского района.</w:t>
      </w:r>
    </w:p>
    <w:p w:rsidR="00BB050B" w:rsidRPr="00BB050B" w:rsidRDefault="00BB050B" w:rsidP="00BB050B">
      <w:pPr>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Администрация Каратузского района для обеспечения мониторинга и анализа хода реализации подпрограммы организует ведение и представление полугодовой и годовой отчетности.</w:t>
      </w:r>
    </w:p>
    <w:p w:rsidR="00BB050B" w:rsidRPr="00BB050B" w:rsidRDefault="00BB050B" w:rsidP="00BB050B">
      <w:pPr>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Отчет о реализации подпрограммы представляется отделом экономики и развития предпринимательства администрации района в финансовое управление администрации района за полугодие не позднее 1 августа отчетного года. По отдельным запросам финансового управления отделом экономики и развития предпринимательства администрации района представляется дополнительная и (или) уточненная информация о ходе реализации подпрограммы.</w:t>
      </w:r>
    </w:p>
    <w:p w:rsidR="00BB050B" w:rsidRPr="00BB050B" w:rsidRDefault="00BB050B" w:rsidP="00BB050B">
      <w:pPr>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Контроль, за исполнением подпрограммы осуществляет администрация Каратузского района.</w:t>
      </w:r>
    </w:p>
    <w:p w:rsidR="00BB050B" w:rsidRPr="00BB050B" w:rsidRDefault="00BB050B" w:rsidP="00BB050B">
      <w:pPr>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Главный распорядитель бюджетных средств.</w:t>
      </w:r>
    </w:p>
    <w:p w:rsidR="00BB050B" w:rsidRPr="00BB050B" w:rsidRDefault="00BB050B" w:rsidP="00BB050B">
      <w:pPr>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Внешний финансовый контроль, за использованием средств бюджета на реализацию подпрограммы осуществляет контрольно-счетный орган Каратузского района.</w:t>
      </w:r>
    </w:p>
    <w:p w:rsidR="00807427" w:rsidRDefault="00807427" w:rsidP="00383F09">
      <w:pPr>
        <w:suppressAutoHyphens/>
        <w:spacing w:after="0" w:line="240" w:lineRule="auto"/>
        <w:jc w:val="both"/>
        <w:rPr>
          <w:rFonts w:ascii="Times New Roman" w:hAnsi="Times New Roman" w:cs="Times New Roman"/>
          <w:color w:val="auto"/>
          <w:kern w:val="0"/>
          <w:sz w:val="12"/>
          <w:szCs w:val="12"/>
        </w:rPr>
      </w:pPr>
    </w:p>
    <w:p w:rsidR="00BB050B" w:rsidRPr="00BB050B" w:rsidRDefault="00BB050B" w:rsidP="00BB050B">
      <w:pPr>
        <w:keepNext/>
        <w:spacing w:after="0" w:line="240" w:lineRule="auto"/>
        <w:ind w:left="6804"/>
        <w:outlineLvl w:val="3"/>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 xml:space="preserve">Приложение 1 </w:t>
      </w:r>
    </w:p>
    <w:p w:rsidR="00BB050B" w:rsidRPr="00BB050B" w:rsidRDefault="00BB050B" w:rsidP="00BB050B">
      <w:pPr>
        <w:keepNext/>
        <w:spacing w:after="0" w:line="240" w:lineRule="auto"/>
        <w:ind w:left="6804"/>
        <w:outlineLvl w:val="3"/>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к подпрограмме «Финансовая поддержка малого</w:t>
      </w:r>
    </w:p>
    <w:p w:rsidR="00BB050B" w:rsidRPr="00BB050B" w:rsidRDefault="00BB050B" w:rsidP="00BB050B">
      <w:pPr>
        <w:keepNext/>
        <w:spacing w:after="0" w:line="240" w:lineRule="auto"/>
        <w:ind w:left="6804"/>
        <w:outlineLvl w:val="3"/>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 xml:space="preserve"> и среднего предпринимательства»</w:t>
      </w:r>
    </w:p>
    <w:p w:rsidR="00BB050B" w:rsidRPr="00BB050B" w:rsidRDefault="00BB050B" w:rsidP="00BB050B">
      <w:pPr>
        <w:keepNext/>
        <w:spacing w:after="0" w:line="240" w:lineRule="auto"/>
        <w:jc w:val="right"/>
        <w:outlineLvl w:val="3"/>
        <w:rPr>
          <w:rFonts w:ascii="Times New Roman" w:hAnsi="Times New Roman" w:cs="Times New Roman"/>
          <w:bCs/>
          <w:color w:val="auto"/>
          <w:kern w:val="0"/>
          <w:sz w:val="12"/>
          <w:szCs w:val="12"/>
        </w:rPr>
      </w:pPr>
    </w:p>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 xml:space="preserve">ПЕРЕЧЕНЬ И ЗНАЧЕНИЕ </w:t>
      </w:r>
    </w:p>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ПОКАЗАТЕЛЕЙ РЕЗУЛЬТАТИВНОСТИ ПОДПРОГРАММЫ</w:t>
      </w:r>
    </w:p>
    <w:p w:rsidR="00BB050B" w:rsidRPr="00BB050B" w:rsidRDefault="00BB050B" w:rsidP="00BB050B">
      <w:pPr>
        <w:spacing w:after="0" w:line="240" w:lineRule="auto"/>
        <w:jc w:val="center"/>
        <w:rPr>
          <w:rFonts w:ascii="Times New Roman" w:hAnsi="Times New Roman" w:cs="Times New Roman"/>
          <w:bCs/>
          <w:color w:val="auto"/>
          <w:kern w:val="0"/>
          <w:sz w:val="12"/>
          <w:szCs w:val="12"/>
        </w:rPr>
      </w:pPr>
    </w:p>
    <w:tbl>
      <w:tblPr>
        <w:tblW w:w="1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4680"/>
        <w:gridCol w:w="849"/>
        <w:gridCol w:w="1276"/>
        <w:gridCol w:w="992"/>
        <w:gridCol w:w="992"/>
        <w:gridCol w:w="850"/>
        <w:gridCol w:w="993"/>
        <w:gridCol w:w="53"/>
      </w:tblGrid>
      <w:tr w:rsidR="00BB050B" w:rsidRPr="00BB050B" w:rsidTr="00BB050B">
        <w:trPr>
          <w:gridAfter w:val="1"/>
          <w:wAfter w:w="53" w:type="dxa"/>
          <w:trHeight w:val="20"/>
        </w:trPr>
        <w:tc>
          <w:tcPr>
            <w:tcW w:w="562" w:type="dxa"/>
            <w:vMerge w:val="restart"/>
            <w:vAlign w:val="center"/>
          </w:tcPr>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 xml:space="preserve">№ </w:t>
            </w:r>
          </w:p>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п/п</w:t>
            </w:r>
          </w:p>
        </w:tc>
        <w:tc>
          <w:tcPr>
            <w:tcW w:w="4680" w:type="dxa"/>
            <w:vMerge w:val="restart"/>
            <w:vAlign w:val="center"/>
          </w:tcPr>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 xml:space="preserve">Цель, показатели результативности </w:t>
            </w:r>
          </w:p>
        </w:tc>
        <w:tc>
          <w:tcPr>
            <w:tcW w:w="849" w:type="dxa"/>
            <w:vMerge w:val="restart"/>
            <w:vAlign w:val="center"/>
          </w:tcPr>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Единица измерения</w:t>
            </w:r>
          </w:p>
        </w:tc>
        <w:tc>
          <w:tcPr>
            <w:tcW w:w="5103" w:type="dxa"/>
            <w:gridSpan w:val="5"/>
            <w:vAlign w:val="center"/>
          </w:tcPr>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Годы реализации подпрограммы</w:t>
            </w:r>
          </w:p>
        </w:tc>
      </w:tr>
      <w:tr w:rsidR="00BB050B" w:rsidRPr="00BB050B" w:rsidTr="00BB050B">
        <w:trPr>
          <w:gridAfter w:val="1"/>
          <w:wAfter w:w="53" w:type="dxa"/>
          <w:trHeight w:val="20"/>
        </w:trPr>
        <w:tc>
          <w:tcPr>
            <w:tcW w:w="562" w:type="dxa"/>
            <w:vMerge/>
            <w:vAlign w:val="center"/>
          </w:tcPr>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4680" w:type="dxa"/>
            <w:vMerge/>
            <w:vAlign w:val="center"/>
          </w:tcPr>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849" w:type="dxa"/>
            <w:vMerge/>
            <w:vAlign w:val="center"/>
          </w:tcPr>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276" w:type="dxa"/>
            <w:vAlign w:val="center"/>
          </w:tcPr>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Источник информации</w:t>
            </w:r>
          </w:p>
        </w:tc>
        <w:tc>
          <w:tcPr>
            <w:tcW w:w="992" w:type="dxa"/>
            <w:vAlign w:val="center"/>
          </w:tcPr>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Текущий финансовый год 2021</w:t>
            </w:r>
          </w:p>
        </w:tc>
        <w:tc>
          <w:tcPr>
            <w:tcW w:w="992" w:type="dxa"/>
            <w:vAlign w:val="center"/>
          </w:tcPr>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Очередной финансовый год 2022</w:t>
            </w:r>
          </w:p>
        </w:tc>
        <w:tc>
          <w:tcPr>
            <w:tcW w:w="850" w:type="dxa"/>
            <w:vAlign w:val="center"/>
          </w:tcPr>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1-й год планового периода 2023</w:t>
            </w:r>
          </w:p>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993" w:type="dxa"/>
            <w:vAlign w:val="center"/>
          </w:tcPr>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2-й год планового периода 2024</w:t>
            </w:r>
          </w:p>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p>
        </w:tc>
      </w:tr>
      <w:tr w:rsidR="00BB050B" w:rsidRPr="00BB050B" w:rsidTr="00BB050B">
        <w:trPr>
          <w:trHeight w:val="20"/>
        </w:trPr>
        <w:tc>
          <w:tcPr>
            <w:tcW w:w="11247" w:type="dxa"/>
            <w:gridSpan w:val="9"/>
          </w:tcPr>
          <w:p w:rsidR="00BB050B" w:rsidRPr="00BB050B" w:rsidRDefault="00BB050B" w:rsidP="00BB050B">
            <w:pPr>
              <w:spacing w:after="0" w:line="276"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Цель подпрограммы: Финансовая поддержка субъектов малого и среднего предпринимательства в приоритетных для района областях.</w:t>
            </w:r>
          </w:p>
        </w:tc>
      </w:tr>
      <w:tr w:rsidR="00BB050B" w:rsidRPr="00BB050B" w:rsidTr="00BB050B">
        <w:trPr>
          <w:trHeight w:val="20"/>
        </w:trPr>
        <w:tc>
          <w:tcPr>
            <w:tcW w:w="11247" w:type="dxa"/>
            <w:gridSpan w:val="9"/>
          </w:tcPr>
          <w:p w:rsidR="00BB050B" w:rsidRPr="00BB050B" w:rsidRDefault="00BB050B" w:rsidP="00BB050B">
            <w:pPr>
              <w:spacing w:after="0" w:line="276"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Задача подпрограммы  привлечение инвестиций на территорию района</w:t>
            </w:r>
          </w:p>
        </w:tc>
      </w:tr>
      <w:tr w:rsidR="00BB050B" w:rsidRPr="00BB050B" w:rsidTr="00BB050B">
        <w:trPr>
          <w:gridAfter w:val="1"/>
          <w:wAfter w:w="53" w:type="dxa"/>
          <w:trHeight w:val="20"/>
        </w:trPr>
        <w:tc>
          <w:tcPr>
            <w:tcW w:w="562" w:type="dxa"/>
          </w:tcPr>
          <w:p w:rsidR="00BB050B" w:rsidRPr="00BB050B" w:rsidRDefault="00BB050B" w:rsidP="00BB050B">
            <w:pPr>
              <w:spacing w:after="0" w:line="276"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1</w:t>
            </w:r>
          </w:p>
        </w:tc>
        <w:tc>
          <w:tcPr>
            <w:tcW w:w="4680" w:type="dxa"/>
          </w:tcPr>
          <w:p w:rsidR="00BB050B" w:rsidRPr="00BB050B" w:rsidRDefault="00BB050B" w:rsidP="00BB050B">
            <w:pPr>
              <w:spacing w:after="0" w:line="276"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2</w:t>
            </w:r>
          </w:p>
        </w:tc>
        <w:tc>
          <w:tcPr>
            <w:tcW w:w="849" w:type="dxa"/>
          </w:tcPr>
          <w:p w:rsidR="00BB050B" w:rsidRPr="00BB050B" w:rsidRDefault="00BB050B" w:rsidP="00BB050B">
            <w:pPr>
              <w:spacing w:after="0" w:line="276"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3</w:t>
            </w:r>
          </w:p>
        </w:tc>
        <w:tc>
          <w:tcPr>
            <w:tcW w:w="1276" w:type="dxa"/>
          </w:tcPr>
          <w:p w:rsidR="00BB050B" w:rsidRPr="00BB050B" w:rsidRDefault="00BB050B" w:rsidP="00BB050B">
            <w:pPr>
              <w:spacing w:after="0" w:line="276"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4</w:t>
            </w:r>
          </w:p>
        </w:tc>
        <w:tc>
          <w:tcPr>
            <w:tcW w:w="992" w:type="dxa"/>
          </w:tcPr>
          <w:p w:rsidR="00BB050B" w:rsidRPr="00BB050B" w:rsidRDefault="00BB050B" w:rsidP="00BB050B">
            <w:pPr>
              <w:spacing w:after="0" w:line="276"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5</w:t>
            </w:r>
          </w:p>
        </w:tc>
        <w:tc>
          <w:tcPr>
            <w:tcW w:w="992" w:type="dxa"/>
          </w:tcPr>
          <w:p w:rsidR="00BB050B" w:rsidRPr="00BB050B" w:rsidRDefault="00BB050B" w:rsidP="00BB050B">
            <w:pPr>
              <w:spacing w:after="0" w:line="276"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6</w:t>
            </w:r>
          </w:p>
        </w:tc>
        <w:tc>
          <w:tcPr>
            <w:tcW w:w="850" w:type="dxa"/>
          </w:tcPr>
          <w:p w:rsidR="00BB050B" w:rsidRPr="00BB050B" w:rsidRDefault="00BB050B" w:rsidP="00BB050B">
            <w:pPr>
              <w:spacing w:after="0" w:line="276"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7</w:t>
            </w:r>
          </w:p>
        </w:tc>
        <w:tc>
          <w:tcPr>
            <w:tcW w:w="993" w:type="dxa"/>
          </w:tcPr>
          <w:p w:rsidR="00BB050B" w:rsidRPr="00BB050B" w:rsidRDefault="00BB050B" w:rsidP="00BB050B">
            <w:pPr>
              <w:spacing w:after="0" w:line="276"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8</w:t>
            </w:r>
          </w:p>
        </w:tc>
      </w:tr>
      <w:tr w:rsidR="00BB050B" w:rsidRPr="00BB050B" w:rsidTr="00BB050B">
        <w:trPr>
          <w:gridAfter w:val="1"/>
          <w:wAfter w:w="53" w:type="dxa"/>
          <w:trHeight w:val="20"/>
        </w:trPr>
        <w:tc>
          <w:tcPr>
            <w:tcW w:w="562" w:type="dxa"/>
          </w:tcPr>
          <w:p w:rsidR="00BB050B" w:rsidRPr="00BB050B" w:rsidRDefault="00BB050B" w:rsidP="00BB050B">
            <w:pPr>
              <w:spacing w:after="0" w:line="276"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1.</w:t>
            </w:r>
          </w:p>
        </w:tc>
        <w:tc>
          <w:tcPr>
            <w:tcW w:w="4680" w:type="dxa"/>
          </w:tcPr>
          <w:p w:rsidR="00BB050B" w:rsidRPr="00BB050B" w:rsidRDefault="00BB050B" w:rsidP="00BB050B">
            <w:pPr>
              <w:spacing w:after="0" w:line="276"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Количество действующих субъектов малого и среднего предпринимательства</w:t>
            </w:r>
          </w:p>
        </w:tc>
        <w:tc>
          <w:tcPr>
            <w:tcW w:w="849" w:type="dxa"/>
          </w:tcPr>
          <w:p w:rsidR="00BB050B" w:rsidRPr="00BB050B" w:rsidRDefault="00BB050B" w:rsidP="00BB050B">
            <w:pPr>
              <w:spacing w:after="0" w:line="276"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Чел.</w:t>
            </w:r>
          </w:p>
        </w:tc>
        <w:tc>
          <w:tcPr>
            <w:tcW w:w="1276" w:type="dxa"/>
            <w:vAlign w:val="center"/>
          </w:tcPr>
          <w:p w:rsidR="00BB050B" w:rsidRPr="00BB050B" w:rsidRDefault="00BB050B" w:rsidP="00BB050B">
            <w:pPr>
              <w:spacing w:after="0" w:line="276" w:lineRule="auto"/>
              <w:ind w:right="-108"/>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Данные мониторинга</w:t>
            </w:r>
          </w:p>
        </w:tc>
        <w:tc>
          <w:tcPr>
            <w:tcW w:w="992" w:type="dxa"/>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279</w:t>
            </w:r>
          </w:p>
        </w:tc>
        <w:tc>
          <w:tcPr>
            <w:tcW w:w="992" w:type="dxa"/>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297</w:t>
            </w:r>
          </w:p>
        </w:tc>
        <w:tc>
          <w:tcPr>
            <w:tcW w:w="850" w:type="dxa"/>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299</w:t>
            </w:r>
          </w:p>
        </w:tc>
        <w:tc>
          <w:tcPr>
            <w:tcW w:w="993" w:type="dxa"/>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301</w:t>
            </w:r>
          </w:p>
        </w:tc>
      </w:tr>
      <w:tr w:rsidR="00BB050B" w:rsidRPr="00BB050B" w:rsidTr="00BB050B">
        <w:trPr>
          <w:gridAfter w:val="1"/>
          <w:wAfter w:w="53" w:type="dxa"/>
          <w:trHeight w:val="20"/>
        </w:trPr>
        <w:tc>
          <w:tcPr>
            <w:tcW w:w="562" w:type="dxa"/>
          </w:tcPr>
          <w:p w:rsidR="00BB050B" w:rsidRPr="00BB050B" w:rsidRDefault="00BB050B" w:rsidP="00BB050B">
            <w:pPr>
              <w:spacing w:after="0" w:line="276"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2.</w:t>
            </w:r>
          </w:p>
        </w:tc>
        <w:tc>
          <w:tcPr>
            <w:tcW w:w="4680" w:type="dxa"/>
          </w:tcPr>
          <w:p w:rsidR="00BB050B" w:rsidRPr="00BB050B" w:rsidRDefault="00BB050B" w:rsidP="00BB050B">
            <w:pPr>
              <w:spacing w:after="0" w:line="276"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rPr>
              <w:t>Доля занятых в сфере малого и среднего предпринимательства в общей численности занятых в экономике</w:t>
            </w:r>
          </w:p>
        </w:tc>
        <w:tc>
          <w:tcPr>
            <w:tcW w:w="849" w:type="dxa"/>
            <w:vAlign w:val="center"/>
          </w:tcPr>
          <w:p w:rsidR="00BB050B" w:rsidRPr="00BB050B" w:rsidRDefault="00BB050B" w:rsidP="00BB050B">
            <w:pPr>
              <w:spacing w:after="0" w:line="276"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w:t>
            </w:r>
          </w:p>
        </w:tc>
        <w:tc>
          <w:tcPr>
            <w:tcW w:w="1276" w:type="dxa"/>
            <w:vAlign w:val="center"/>
          </w:tcPr>
          <w:p w:rsidR="00BB050B" w:rsidRPr="00BB050B" w:rsidRDefault="00BB050B" w:rsidP="00BB050B">
            <w:pPr>
              <w:spacing w:after="0" w:line="276"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Расчетные данные</w:t>
            </w:r>
          </w:p>
        </w:tc>
        <w:tc>
          <w:tcPr>
            <w:tcW w:w="992" w:type="dxa"/>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30,3</w:t>
            </w:r>
          </w:p>
        </w:tc>
        <w:tc>
          <w:tcPr>
            <w:tcW w:w="992" w:type="dxa"/>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33,5</w:t>
            </w:r>
          </w:p>
        </w:tc>
        <w:tc>
          <w:tcPr>
            <w:tcW w:w="850" w:type="dxa"/>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34,6</w:t>
            </w:r>
          </w:p>
        </w:tc>
        <w:tc>
          <w:tcPr>
            <w:tcW w:w="993" w:type="dxa"/>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35</w:t>
            </w:r>
          </w:p>
        </w:tc>
      </w:tr>
      <w:tr w:rsidR="00BB050B" w:rsidRPr="00BB050B" w:rsidTr="00BB050B">
        <w:trPr>
          <w:gridAfter w:val="1"/>
          <w:wAfter w:w="53" w:type="dxa"/>
          <w:trHeight w:val="20"/>
        </w:trPr>
        <w:tc>
          <w:tcPr>
            <w:tcW w:w="562" w:type="dxa"/>
            <w:shd w:val="clear" w:color="auto" w:fill="auto"/>
            <w:vAlign w:val="center"/>
          </w:tcPr>
          <w:p w:rsidR="00BB050B" w:rsidRPr="00BB050B" w:rsidRDefault="00BB050B" w:rsidP="00BB050B">
            <w:pPr>
              <w:spacing w:after="0" w:line="276"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3.</w:t>
            </w:r>
          </w:p>
        </w:tc>
        <w:tc>
          <w:tcPr>
            <w:tcW w:w="4680" w:type="dxa"/>
            <w:shd w:val="clear" w:color="auto" w:fill="auto"/>
            <w:vAlign w:val="center"/>
          </w:tcPr>
          <w:p w:rsidR="00BB050B" w:rsidRPr="00BB050B" w:rsidRDefault="00BB050B" w:rsidP="00BB050B">
            <w:pPr>
              <w:spacing w:after="0" w:line="276"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Количество субъектов малого и среднего предпринимательства, получивших муниципальную поддержку (ежегодно).</w:t>
            </w:r>
          </w:p>
        </w:tc>
        <w:tc>
          <w:tcPr>
            <w:tcW w:w="849" w:type="dxa"/>
            <w:shd w:val="clear" w:color="auto" w:fill="auto"/>
            <w:vAlign w:val="center"/>
          </w:tcPr>
          <w:p w:rsidR="00BB050B" w:rsidRPr="00BB050B" w:rsidRDefault="00BB050B" w:rsidP="00BB050B">
            <w:pPr>
              <w:spacing w:after="0" w:line="276"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Ед.</w:t>
            </w:r>
          </w:p>
        </w:tc>
        <w:tc>
          <w:tcPr>
            <w:tcW w:w="1276" w:type="dxa"/>
            <w:shd w:val="clear" w:color="auto" w:fill="auto"/>
            <w:vAlign w:val="center"/>
          </w:tcPr>
          <w:p w:rsidR="00BB050B" w:rsidRPr="00BB050B" w:rsidRDefault="00BB050B" w:rsidP="00BB050B">
            <w:pPr>
              <w:spacing w:after="0" w:line="276"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Данные мониторинга</w:t>
            </w:r>
          </w:p>
        </w:tc>
        <w:tc>
          <w:tcPr>
            <w:tcW w:w="992" w:type="dxa"/>
            <w:shd w:val="clear" w:color="auto" w:fill="auto"/>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0</w:t>
            </w:r>
          </w:p>
        </w:tc>
        <w:tc>
          <w:tcPr>
            <w:tcW w:w="992" w:type="dxa"/>
            <w:shd w:val="clear" w:color="auto" w:fill="auto"/>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3</w:t>
            </w:r>
          </w:p>
        </w:tc>
        <w:tc>
          <w:tcPr>
            <w:tcW w:w="850" w:type="dxa"/>
            <w:shd w:val="clear" w:color="auto" w:fill="auto"/>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3</w:t>
            </w:r>
          </w:p>
        </w:tc>
        <w:tc>
          <w:tcPr>
            <w:tcW w:w="993" w:type="dxa"/>
            <w:shd w:val="clear" w:color="auto" w:fill="auto"/>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3</w:t>
            </w:r>
          </w:p>
        </w:tc>
      </w:tr>
      <w:tr w:rsidR="00BB050B" w:rsidRPr="00BB050B" w:rsidTr="00BB050B">
        <w:trPr>
          <w:gridAfter w:val="1"/>
          <w:wAfter w:w="53" w:type="dxa"/>
          <w:trHeight w:val="20"/>
        </w:trPr>
        <w:tc>
          <w:tcPr>
            <w:tcW w:w="562" w:type="dxa"/>
            <w:vAlign w:val="center"/>
          </w:tcPr>
          <w:p w:rsidR="00BB050B" w:rsidRPr="00BB050B" w:rsidRDefault="00BB050B" w:rsidP="00BB050B">
            <w:pPr>
              <w:spacing w:after="0" w:line="276"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4.</w:t>
            </w:r>
          </w:p>
        </w:tc>
        <w:tc>
          <w:tcPr>
            <w:tcW w:w="4680" w:type="dxa"/>
            <w:vAlign w:val="center"/>
          </w:tcPr>
          <w:p w:rsidR="00BB050B" w:rsidRPr="00BB050B" w:rsidRDefault="00BB050B" w:rsidP="00BB050B">
            <w:pPr>
              <w:spacing w:after="0" w:line="276"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подпрограммы</w:t>
            </w:r>
          </w:p>
        </w:tc>
        <w:tc>
          <w:tcPr>
            <w:tcW w:w="849" w:type="dxa"/>
            <w:vAlign w:val="center"/>
          </w:tcPr>
          <w:p w:rsidR="00BB050B" w:rsidRPr="00BB050B" w:rsidRDefault="00BB050B" w:rsidP="00BB050B">
            <w:pPr>
              <w:spacing w:after="0" w:line="276"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Ед.</w:t>
            </w:r>
          </w:p>
        </w:tc>
        <w:tc>
          <w:tcPr>
            <w:tcW w:w="1276"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Отдел экономики и развития предпринимательства</w:t>
            </w:r>
          </w:p>
        </w:tc>
        <w:tc>
          <w:tcPr>
            <w:tcW w:w="992" w:type="dxa"/>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9</w:t>
            </w:r>
          </w:p>
        </w:tc>
        <w:tc>
          <w:tcPr>
            <w:tcW w:w="992" w:type="dxa"/>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3</w:t>
            </w:r>
          </w:p>
        </w:tc>
        <w:tc>
          <w:tcPr>
            <w:tcW w:w="850" w:type="dxa"/>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3</w:t>
            </w:r>
          </w:p>
        </w:tc>
        <w:tc>
          <w:tcPr>
            <w:tcW w:w="993" w:type="dxa"/>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3</w:t>
            </w:r>
          </w:p>
        </w:tc>
      </w:tr>
      <w:tr w:rsidR="00BB050B" w:rsidRPr="00BB050B" w:rsidTr="00BB050B">
        <w:trPr>
          <w:gridAfter w:val="1"/>
          <w:wAfter w:w="53" w:type="dxa"/>
          <w:trHeight w:val="20"/>
        </w:trPr>
        <w:tc>
          <w:tcPr>
            <w:tcW w:w="562" w:type="dxa"/>
            <w:vAlign w:val="center"/>
          </w:tcPr>
          <w:p w:rsidR="00BB050B" w:rsidRPr="00BB050B" w:rsidRDefault="00BB050B" w:rsidP="00BB050B">
            <w:pPr>
              <w:spacing w:after="0" w:line="276"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5.</w:t>
            </w:r>
          </w:p>
        </w:tc>
        <w:tc>
          <w:tcPr>
            <w:tcW w:w="4680" w:type="dxa"/>
            <w:vAlign w:val="center"/>
          </w:tcPr>
          <w:p w:rsidR="00BB050B" w:rsidRPr="00BB050B" w:rsidRDefault="00BB050B" w:rsidP="00BB050B">
            <w:pPr>
              <w:spacing w:after="0" w:line="276"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Количество сохраненных рабочих мест в секторе малого и среднего предпринимательства за период реализации подпрограммы</w:t>
            </w:r>
          </w:p>
        </w:tc>
        <w:tc>
          <w:tcPr>
            <w:tcW w:w="849" w:type="dxa"/>
            <w:vAlign w:val="center"/>
          </w:tcPr>
          <w:p w:rsidR="00BB050B" w:rsidRPr="00BB050B" w:rsidRDefault="00BB050B" w:rsidP="00BB050B">
            <w:pPr>
              <w:spacing w:after="0" w:line="276"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Ед.</w:t>
            </w:r>
          </w:p>
        </w:tc>
        <w:tc>
          <w:tcPr>
            <w:tcW w:w="1276"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Отдел экономики и развития предпринимательства</w:t>
            </w:r>
          </w:p>
        </w:tc>
        <w:tc>
          <w:tcPr>
            <w:tcW w:w="992" w:type="dxa"/>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76</w:t>
            </w:r>
          </w:p>
        </w:tc>
        <w:tc>
          <w:tcPr>
            <w:tcW w:w="992" w:type="dxa"/>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10</w:t>
            </w:r>
          </w:p>
        </w:tc>
        <w:tc>
          <w:tcPr>
            <w:tcW w:w="850" w:type="dxa"/>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10</w:t>
            </w:r>
          </w:p>
        </w:tc>
        <w:tc>
          <w:tcPr>
            <w:tcW w:w="993" w:type="dxa"/>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10</w:t>
            </w:r>
          </w:p>
          <w:p w:rsidR="00BB050B" w:rsidRPr="00BB050B" w:rsidRDefault="00BB050B" w:rsidP="00BB050B">
            <w:pPr>
              <w:spacing w:after="0" w:line="240" w:lineRule="auto"/>
              <w:jc w:val="center"/>
              <w:rPr>
                <w:rFonts w:ascii="Times New Roman" w:hAnsi="Times New Roman" w:cs="Times New Roman"/>
                <w:bCs/>
                <w:color w:val="auto"/>
                <w:kern w:val="0"/>
                <w:sz w:val="12"/>
                <w:szCs w:val="12"/>
              </w:rPr>
            </w:pPr>
          </w:p>
        </w:tc>
      </w:tr>
    </w:tbl>
    <w:p w:rsidR="00807427" w:rsidRDefault="00807427" w:rsidP="00383F09">
      <w:pPr>
        <w:suppressAutoHyphens/>
        <w:spacing w:after="0" w:line="240" w:lineRule="auto"/>
        <w:jc w:val="both"/>
        <w:rPr>
          <w:rFonts w:ascii="Times New Roman" w:hAnsi="Times New Roman" w:cs="Times New Roman"/>
          <w:color w:val="auto"/>
          <w:kern w:val="0"/>
          <w:sz w:val="12"/>
          <w:szCs w:val="12"/>
        </w:rPr>
      </w:pPr>
    </w:p>
    <w:p w:rsidR="00BB050B" w:rsidRPr="00BB050B" w:rsidRDefault="00BB050B" w:rsidP="00BB050B">
      <w:pPr>
        <w:keepNext/>
        <w:spacing w:after="0" w:line="240" w:lineRule="auto"/>
        <w:ind w:left="6804"/>
        <w:outlineLvl w:val="3"/>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 xml:space="preserve">Приложение 2 </w:t>
      </w:r>
    </w:p>
    <w:p w:rsidR="00BB050B" w:rsidRPr="00BB050B" w:rsidRDefault="00BB050B" w:rsidP="00BB050B">
      <w:pPr>
        <w:keepNext/>
        <w:spacing w:after="0" w:line="240" w:lineRule="auto"/>
        <w:ind w:left="6804"/>
        <w:outlineLvl w:val="3"/>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к подпрограмме «Финансовая поддержка малого</w:t>
      </w:r>
    </w:p>
    <w:p w:rsidR="00BB050B" w:rsidRPr="00BB050B" w:rsidRDefault="00BB050B" w:rsidP="00BB050B">
      <w:pPr>
        <w:keepNext/>
        <w:spacing w:after="0" w:line="240" w:lineRule="auto"/>
        <w:ind w:left="6804"/>
        <w:outlineLvl w:val="3"/>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 xml:space="preserve"> и среднего предпринимательства»</w:t>
      </w:r>
    </w:p>
    <w:p w:rsidR="00BB050B" w:rsidRPr="00BB050B" w:rsidRDefault="00BB050B" w:rsidP="00BB050B">
      <w:pPr>
        <w:keepNext/>
        <w:spacing w:after="0" w:line="240" w:lineRule="auto"/>
        <w:jc w:val="right"/>
        <w:outlineLvl w:val="3"/>
        <w:rPr>
          <w:rFonts w:ascii="Calibri" w:hAnsi="Calibri" w:cs="Times New Roman"/>
          <w:bCs/>
          <w:color w:val="auto"/>
          <w:kern w:val="0"/>
          <w:sz w:val="12"/>
          <w:szCs w:val="12"/>
        </w:rPr>
      </w:pPr>
    </w:p>
    <w:p w:rsidR="00BB050B" w:rsidRPr="00BB050B" w:rsidRDefault="00BB050B" w:rsidP="00BB050B">
      <w:pPr>
        <w:spacing w:after="200" w:line="276"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ПЕРЕЧЕНЬ МЕРОПРИЯТИЙ ПОДПРОГРАММЫ</w:t>
      </w:r>
    </w:p>
    <w:tbl>
      <w:tblPr>
        <w:tblW w:w="1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580"/>
        <w:gridCol w:w="1163"/>
        <w:gridCol w:w="709"/>
        <w:gridCol w:w="676"/>
        <w:gridCol w:w="854"/>
        <w:gridCol w:w="425"/>
        <w:gridCol w:w="567"/>
        <w:gridCol w:w="567"/>
        <w:gridCol w:w="567"/>
        <w:gridCol w:w="709"/>
        <w:gridCol w:w="1843"/>
        <w:gridCol w:w="81"/>
      </w:tblGrid>
      <w:tr w:rsidR="00BB050B" w:rsidRPr="00BB050B" w:rsidTr="00BB050B">
        <w:trPr>
          <w:gridAfter w:val="1"/>
          <w:wAfter w:w="81" w:type="dxa"/>
          <w:trHeight w:val="20"/>
        </w:trPr>
        <w:tc>
          <w:tcPr>
            <w:tcW w:w="534" w:type="dxa"/>
            <w:vMerge w:val="restart"/>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 п\п</w:t>
            </w:r>
          </w:p>
        </w:tc>
        <w:tc>
          <w:tcPr>
            <w:tcW w:w="2580" w:type="dxa"/>
            <w:vMerge w:val="restart"/>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Цели, задачи, мероприятия подпрограммы</w:t>
            </w:r>
          </w:p>
        </w:tc>
        <w:tc>
          <w:tcPr>
            <w:tcW w:w="1163" w:type="dxa"/>
            <w:vMerge w:val="restart"/>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ГРБС</w:t>
            </w:r>
          </w:p>
        </w:tc>
        <w:tc>
          <w:tcPr>
            <w:tcW w:w="2664" w:type="dxa"/>
            <w:gridSpan w:val="4"/>
          </w:tcPr>
          <w:p w:rsidR="00BB050B" w:rsidRPr="00BB050B" w:rsidRDefault="00BB050B" w:rsidP="00BB050B">
            <w:pPr>
              <w:spacing w:after="0" w:line="240" w:lineRule="auto"/>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rPr>
              <w:t>Код бюджетной классификации</w:t>
            </w:r>
          </w:p>
        </w:tc>
        <w:tc>
          <w:tcPr>
            <w:tcW w:w="2410" w:type="dxa"/>
            <w:gridSpan w:val="4"/>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Расходы по годам реализации подпрограммы  (тыс. руб.)</w:t>
            </w:r>
          </w:p>
        </w:tc>
        <w:tc>
          <w:tcPr>
            <w:tcW w:w="1843" w:type="dxa"/>
          </w:tcPr>
          <w:p w:rsidR="00BB050B" w:rsidRPr="00BB050B" w:rsidRDefault="00BB050B" w:rsidP="00BB050B">
            <w:pPr>
              <w:spacing w:after="0" w:line="240" w:lineRule="auto"/>
              <w:jc w:val="both"/>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Ожидаемый результат от реализации подпрограммного мероприятия (в натуральном выражении)</w:t>
            </w:r>
          </w:p>
        </w:tc>
      </w:tr>
      <w:tr w:rsidR="00BB050B" w:rsidRPr="00BB050B" w:rsidTr="00BB050B">
        <w:trPr>
          <w:gridAfter w:val="1"/>
          <w:wAfter w:w="81" w:type="dxa"/>
          <w:trHeight w:val="20"/>
        </w:trPr>
        <w:tc>
          <w:tcPr>
            <w:tcW w:w="534" w:type="dxa"/>
            <w:vMerge/>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p>
        </w:tc>
        <w:tc>
          <w:tcPr>
            <w:tcW w:w="2580" w:type="dxa"/>
            <w:vMerge/>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p>
        </w:tc>
        <w:tc>
          <w:tcPr>
            <w:tcW w:w="1163" w:type="dxa"/>
            <w:vMerge/>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p>
        </w:tc>
        <w:tc>
          <w:tcPr>
            <w:tcW w:w="709" w:type="dxa"/>
          </w:tcPr>
          <w:p w:rsidR="00BB050B" w:rsidRPr="00BB050B" w:rsidRDefault="00BB050B" w:rsidP="00BB050B">
            <w:pPr>
              <w:spacing w:after="0" w:line="240" w:lineRule="auto"/>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ГРБС</w:t>
            </w:r>
          </w:p>
        </w:tc>
        <w:tc>
          <w:tcPr>
            <w:tcW w:w="676" w:type="dxa"/>
          </w:tcPr>
          <w:p w:rsidR="00BB050B" w:rsidRPr="00BB050B" w:rsidRDefault="00BB050B" w:rsidP="00BB050B">
            <w:pPr>
              <w:spacing w:after="0" w:line="240" w:lineRule="auto"/>
              <w:rPr>
                <w:rFonts w:ascii="Times New Roman" w:hAnsi="Times New Roman" w:cs="Times New Roman"/>
                <w:bCs/>
                <w:color w:val="auto"/>
                <w:kern w:val="0"/>
                <w:sz w:val="12"/>
                <w:szCs w:val="12"/>
                <w:lang w:eastAsia="en-US"/>
              </w:rPr>
            </w:pPr>
            <w:proofErr w:type="spellStart"/>
            <w:r w:rsidRPr="00BB050B">
              <w:rPr>
                <w:rFonts w:ascii="Times New Roman" w:hAnsi="Times New Roman" w:cs="Times New Roman"/>
                <w:bCs/>
                <w:color w:val="auto"/>
                <w:kern w:val="0"/>
                <w:sz w:val="12"/>
                <w:szCs w:val="12"/>
                <w:lang w:eastAsia="en-US"/>
              </w:rPr>
              <w:t>РзПр</w:t>
            </w:r>
            <w:proofErr w:type="spellEnd"/>
          </w:p>
        </w:tc>
        <w:tc>
          <w:tcPr>
            <w:tcW w:w="854" w:type="dxa"/>
          </w:tcPr>
          <w:p w:rsidR="00BB050B" w:rsidRPr="00BB050B" w:rsidRDefault="00BB050B" w:rsidP="00BB050B">
            <w:pPr>
              <w:spacing w:after="0" w:line="240" w:lineRule="auto"/>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ЦСР</w:t>
            </w:r>
          </w:p>
        </w:tc>
        <w:tc>
          <w:tcPr>
            <w:tcW w:w="425" w:type="dxa"/>
          </w:tcPr>
          <w:p w:rsidR="00BB050B" w:rsidRPr="00BB050B" w:rsidRDefault="00BB050B" w:rsidP="00BB050B">
            <w:pPr>
              <w:spacing w:after="0" w:line="240" w:lineRule="auto"/>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ВР</w:t>
            </w:r>
          </w:p>
        </w:tc>
        <w:tc>
          <w:tcPr>
            <w:tcW w:w="567" w:type="dxa"/>
          </w:tcPr>
          <w:p w:rsidR="00BB050B" w:rsidRPr="00BB050B" w:rsidRDefault="00BB050B" w:rsidP="00BB050B">
            <w:pPr>
              <w:spacing w:after="0" w:line="240" w:lineRule="auto"/>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2022 год</w:t>
            </w:r>
          </w:p>
        </w:tc>
        <w:tc>
          <w:tcPr>
            <w:tcW w:w="567" w:type="dxa"/>
          </w:tcPr>
          <w:p w:rsidR="00BB050B" w:rsidRPr="00BB050B" w:rsidRDefault="00BB050B" w:rsidP="00BB050B">
            <w:pPr>
              <w:spacing w:after="0" w:line="240" w:lineRule="auto"/>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2023 год</w:t>
            </w:r>
          </w:p>
        </w:tc>
        <w:tc>
          <w:tcPr>
            <w:tcW w:w="567" w:type="dxa"/>
          </w:tcPr>
          <w:p w:rsidR="00BB050B" w:rsidRPr="00BB050B" w:rsidRDefault="00BB050B" w:rsidP="00BB050B">
            <w:pPr>
              <w:spacing w:after="0" w:line="240" w:lineRule="auto"/>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2024 год</w:t>
            </w:r>
          </w:p>
        </w:tc>
        <w:tc>
          <w:tcPr>
            <w:tcW w:w="709" w:type="dxa"/>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lang w:eastAsia="en-US"/>
              </w:rPr>
              <w:t>Итого на период</w:t>
            </w:r>
          </w:p>
        </w:tc>
        <w:tc>
          <w:tcPr>
            <w:tcW w:w="1843" w:type="dxa"/>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p>
        </w:tc>
      </w:tr>
      <w:tr w:rsidR="00BB050B" w:rsidRPr="00BB050B" w:rsidTr="00BB050B">
        <w:trPr>
          <w:gridAfter w:val="1"/>
          <w:wAfter w:w="81" w:type="dxa"/>
          <w:trHeight w:val="20"/>
        </w:trPr>
        <w:tc>
          <w:tcPr>
            <w:tcW w:w="534" w:type="dxa"/>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1</w:t>
            </w:r>
          </w:p>
        </w:tc>
        <w:tc>
          <w:tcPr>
            <w:tcW w:w="2580"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2</w:t>
            </w:r>
          </w:p>
        </w:tc>
        <w:tc>
          <w:tcPr>
            <w:tcW w:w="1163"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3</w:t>
            </w:r>
          </w:p>
        </w:tc>
        <w:tc>
          <w:tcPr>
            <w:tcW w:w="709" w:type="dxa"/>
          </w:tcPr>
          <w:p w:rsidR="00BB050B" w:rsidRPr="00BB050B" w:rsidRDefault="00BB050B" w:rsidP="00BB050B">
            <w:pPr>
              <w:spacing w:after="0" w:line="240" w:lineRule="auto"/>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4</w:t>
            </w:r>
          </w:p>
        </w:tc>
        <w:tc>
          <w:tcPr>
            <w:tcW w:w="676" w:type="dxa"/>
          </w:tcPr>
          <w:p w:rsidR="00BB050B" w:rsidRPr="00BB050B" w:rsidRDefault="00BB050B" w:rsidP="00BB050B">
            <w:pPr>
              <w:spacing w:after="0" w:line="240" w:lineRule="auto"/>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5</w:t>
            </w:r>
          </w:p>
        </w:tc>
        <w:tc>
          <w:tcPr>
            <w:tcW w:w="854" w:type="dxa"/>
          </w:tcPr>
          <w:p w:rsidR="00BB050B" w:rsidRPr="00BB050B" w:rsidRDefault="00BB050B" w:rsidP="00BB050B">
            <w:pPr>
              <w:spacing w:after="0" w:line="240" w:lineRule="auto"/>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6</w:t>
            </w:r>
          </w:p>
        </w:tc>
        <w:tc>
          <w:tcPr>
            <w:tcW w:w="425" w:type="dxa"/>
          </w:tcPr>
          <w:p w:rsidR="00BB050B" w:rsidRPr="00BB050B" w:rsidRDefault="00BB050B" w:rsidP="00BB050B">
            <w:pPr>
              <w:spacing w:after="0" w:line="240" w:lineRule="auto"/>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7</w:t>
            </w:r>
          </w:p>
        </w:tc>
        <w:tc>
          <w:tcPr>
            <w:tcW w:w="567" w:type="dxa"/>
          </w:tcPr>
          <w:p w:rsidR="00BB050B" w:rsidRPr="00BB050B" w:rsidRDefault="00BB050B" w:rsidP="00BB050B">
            <w:pPr>
              <w:spacing w:after="0" w:line="240" w:lineRule="auto"/>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8</w:t>
            </w:r>
          </w:p>
        </w:tc>
        <w:tc>
          <w:tcPr>
            <w:tcW w:w="567" w:type="dxa"/>
          </w:tcPr>
          <w:p w:rsidR="00BB050B" w:rsidRPr="00BB050B" w:rsidRDefault="00BB050B" w:rsidP="00BB050B">
            <w:pPr>
              <w:spacing w:after="0" w:line="240" w:lineRule="auto"/>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9</w:t>
            </w:r>
          </w:p>
        </w:tc>
        <w:tc>
          <w:tcPr>
            <w:tcW w:w="567" w:type="dxa"/>
          </w:tcPr>
          <w:p w:rsidR="00BB050B" w:rsidRPr="00BB050B" w:rsidRDefault="00BB050B" w:rsidP="00BB050B">
            <w:pPr>
              <w:spacing w:after="0" w:line="240" w:lineRule="auto"/>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10</w:t>
            </w:r>
          </w:p>
        </w:tc>
        <w:tc>
          <w:tcPr>
            <w:tcW w:w="709" w:type="dxa"/>
          </w:tcPr>
          <w:p w:rsidR="00BB050B" w:rsidRPr="00BB050B" w:rsidRDefault="00BB050B" w:rsidP="00BB050B">
            <w:pPr>
              <w:spacing w:after="0" w:line="240" w:lineRule="auto"/>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11</w:t>
            </w:r>
          </w:p>
        </w:tc>
        <w:tc>
          <w:tcPr>
            <w:tcW w:w="1843" w:type="dxa"/>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12</w:t>
            </w:r>
          </w:p>
        </w:tc>
      </w:tr>
      <w:tr w:rsidR="00BB050B" w:rsidRPr="00BB050B" w:rsidTr="00BB050B">
        <w:trPr>
          <w:trHeight w:val="20"/>
        </w:trPr>
        <w:tc>
          <w:tcPr>
            <w:tcW w:w="11275" w:type="dxa"/>
            <w:gridSpan w:val="13"/>
          </w:tcPr>
          <w:p w:rsidR="00BB050B" w:rsidRPr="00BB050B" w:rsidRDefault="00BB050B" w:rsidP="00BB050B">
            <w:pPr>
              <w:spacing w:after="0" w:line="240" w:lineRule="auto"/>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 xml:space="preserve">Цель подпрограммы: </w:t>
            </w:r>
            <w:r w:rsidRPr="00BB050B">
              <w:rPr>
                <w:rFonts w:ascii="Times New Roman" w:hAnsi="Times New Roman" w:cs="Times New Roman"/>
                <w:bCs/>
                <w:color w:val="auto"/>
                <w:kern w:val="0"/>
                <w:sz w:val="12"/>
                <w:szCs w:val="12"/>
                <w:lang w:eastAsia="en-US"/>
              </w:rPr>
              <w:t>Финансовая поддержка субъектов малого и среднего предпринимательства в приоритетных для района областях</w:t>
            </w:r>
          </w:p>
        </w:tc>
      </w:tr>
      <w:tr w:rsidR="00BB050B" w:rsidRPr="00BB050B" w:rsidTr="00BB050B">
        <w:trPr>
          <w:trHeight w:val="20"/>
        </w:trPr>
        <w:tc>
          <w:tcPr>
            <w:tcW w:w="11275" w:type="dxa"/>
            <w:gridSpan w:val="13"/>
          </w:tcPr>
          <w:p w:rsidR="00BB050B" w:rsidRPr="00BB050B" w:rsidRDefault="00BB050B" w:rsidP="00BB050B">
            <w:pPr>
              <w:spacing w:after="0" w:line="240" w:lineRule="auto"/>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lang w:eastAsia="en-US"/>
              </w:rPr>
              <w:t xml:space="preserve">Задача подпрограммы:  </w:t>
            </w:r>
            <w:r w:rsidRPr="00BB050B">
              <w:rPr>
                <w:rFonts w:ascii="Times New Roman" w:hAnsi="Times New Roman" w:cs="Times New Roman"/>
                <w:bCs/>
                <w:color w:val="auto"/>
                <w:kern w:val="0"/>
                <w:sz w:val="12"/>
                <w:szCs w:val="12"/>
              </w:rPr>
              <w:t>привлечение инвестиций на территорию района</w:t>
            </w:r>
          </w:p>
        </w:tc>
      </w:tr>
      <w:tr w:rsidR="00BB050B" w:rsidRPr="00BB050B" w:rsidTr="00BB050B">
        <w:trPr>
          <w:gridAfter w:val="1"/>
          <w:wAfter w:w="81" w:type="dxa"/>
          <w:trHeight w:val="20"/>
        </w:trPr>
        <w:tc>
          <w:tcPr>
            <w:tcW w:w="534" w:type="dxa"/>
          </w:tcPr>
          <w:p w:rsidR="00BB050B" w:rsidRPr="00BB050B" w:rsidRDefault="00BB050B" w:rsidP="00BB050B">
            <w:pPr>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1.1</w:t>
            </w:r>
          </w:p>
        </w:tc>
        <w:tc>
          <w:tcPr>
            <w:tcW w:w="2580" w:type="dxa"/>
            <w:vAlign w:val="center"/>
          </w:tcPr>
          <w:p w:rsidR="00BB050B" w:rsidRPr="00BB050B" w:rsidRDefault="00BB050B" w:rsidP="00BB050B">
            <w:pPr>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Субсидии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tc>
        <w:tc>
          <w:tcPr>
            <w:tcW w:w="1163"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Администрация Каратузского района</w:t>
            </w:r>
          </w:p>
        </w:tc>
        <w:tc>
          <w:tcPr>
            <w:tcW w:w="709" w:type="dxa"/>
            <w:vAlign w:val="center"/>
          </w:tcPr>
          <w:p w:rsidR="00BB050B" w:rsidRPr="00BB050B" w:rsidRDefault="00BB050B" w:rsidP="00BB050B">
            <w:pPr>
              <w:spacing w:after="0" w:line="240" w:lineRule="auto"/>
              <w:contextualSpacing/>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901</w:t>
            </w:r>
          </w:p>
        </w:tc>
        <w:tc>
          <w:tcPr>
            <w:tcW w:w="676" w:type="dxa"/>
            <w:vAlign w:val="center"/>
          </w:tcPr>
          <w:p w:rsidR="00BB050B" w:rsidRPr="00BB050B" w:rsidRDefault="00BB050B" w:rsidP="00BB050B">
            <w:pPr>
              <w:spacing w:after="0" w:line="240" w:lineRule="auto"/>
              <w:contextualSpacing/>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0412</w:t>
            </w:r>
          </w:p>
        </w:tc>
        <w:tc>
          <w:tcPr>
            <w:tcW w:w="854" w:type="dxa"/>
            <w:vAlign w:val="center"/>
          </w:tcPr>
          <w:p w:rsidR="00BB050B" w:rsidRPr="00BB050B" w:rsidRDefault="00BB050B" w:rsidP="00BB050B">
            <w:pPr>
              <w:spacing w:after="0" w:line="240" w:lineRule="auto"/>
              <w:contextualSpacing/>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1820018090</w:t>
            </w:r>
          </w:p>
        </w:tc>
        <w:tc>
          <w:tcPr>
            <w:tcW w:w="425" w:type="dxa"/>
            <w:vAlign w:val="center"/>
          </w:tcPr>
          <w:p w:rsidR="00BB050B" w:rsidRPr="00BB050B" w:rsidRDefault="00BB050B" w:rsidP="00BB050B">
            <w:pPr>
              <w:spacing w:after="0" w:line="240" w:lineRule="auto"/>
              <w:contextualSpacing/>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811</w:t>
            </w:r>
          </w:p>
        </w:tc>
        <w:tc>
          <w:tcPr>
            <w:tcW w:w="567" w:type="dxa"/>
            <w:vAlign w:val="center"/>
          </w:tcPr>
          <w:p w:rsidR="00BB050B" w:rsidRPr="00BB050B" w:rsidRDefault="00BB050B" w:rsidP="00BB050B">
            <w:pPr>
              <w:spacing w:after="0" w:line="240" w:lineRule="auto"/>
              <w:contextualSpacing/>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255,0</w:t>
            </w:r>
          </w:p>
        </w:tc>
        <w:tc>
          <w:tcPr>
            <w:tcW w:w="567" w:type="dxa"/>
            <w:vAlign w:val="center"/>
          </w:tcPr>
          <w:p w:rsidR="00BB050B" w:rsidRPr="00BB050B" w:rsidRDefault="00BB050B" w:rsidP="00BB050B">
            <w:pPr>
              <w:spacing w:after="0" w:line="240" w:lineRule="auto"/>
              <w:contextualSpacing/>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255,0</w:t>
            </w:r>
          </w:p>
        </w:tc>
        <w:tc>
          <w:tcPr>
            <w:tcW w:w="567" w:type="dxa"/>
            <w:vAlign w:val="center"/>
          </w:tcPr>
          <w:p w:rsidR="00BB050B" w:rsidRPr="00BB050B" w:rsidRDefault="00BB050B" w:rsidP="00BB050B">
            <w:pPr>
              <w:spacing w:after="0" w:line="240" w:lineRule="auto"/>
              <w:contextualSpacing/>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255,0</w:t>
            </w:r>
          </w:p>
        </w:tc>
        <w:tc>
          <w:tcPr>
            <w:tcW w:w="709" w:type="dxa"/>
            <w:vAlign w:val="center"/>
          </w:tcPr>
          <w:p w:rsidR="00BB050B" w:rsidRPr="00BB050B" w:rsidRDefault="00BB050B" w:rsidP="00BB050B">
            <w:pPr>
              <w:spacing w:after="0" w:line="240" w:lineRule="auto"/>
              <w:contextualSpacing/>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765,0</w:t>
            </w:r>
          </w:p>
        </w:tc>
        <w:tc>
          <w:tcPr>
            <w:tcW w:w="1843"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Финансовая поддержка не менее 3 предпринимателей ежегодно</w:t>
            </w:r>
          </w:p>
        </w:tc>
      </w:tr>
      <w:tr w:rsidR="00BB050B" w:rsidRPr="00BB050B" w:rsidTr="00BB050B">
        <w:trPr>
          <w:gridAfter w:val="1"/>
          <w:wAfter w:w="81" w:type="dxa"/>
          <w:trHeight w:val="20"/>
        </w:trPr>
        <w:tc>
          <w:tcPr>
            <w:tcW w:w="534" w:type="dxa"/>
          </w:tcPr>
          <w:p w:rsidR="00BB050B" w:rsidRPr="00BB050B" w:rsidRDefault="00BB050B" w:rsidP="00BB050B">
            <w:pPr>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1.2</w:t>
            </w:r>
          </w:p>
        </w:tc>
        <w:tc>
          <w:tcPr>
            <w:tcW w:w="2580" w:type="dxa"/>
            <w:vAlign w:val="center"/>
          </w:tcPr>
          <w:p w:rsidR="00BB050B" w:rsidRPr="00BB050B" w:rsidRDefault="00BB050B" w:rsidP="00BB050B">
            <w:pPr>
              <w:spacing w:after="0" w:line="240" w:lineRule="auto"/>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Субсидии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tc>
        <w:tc>
          <w:tcPr>
            <w:tcW w:w="1163"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Администрация Каратузского района</w:t>
            </w:r>
          </w:p>
        </w:tc>
        <w:tc>
          <w:tcPr>
            <w:tcW w:w="709"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901</w:t>
            </w:r>
          </w:p>
        </w:tc>
        <w:tc>
          <w:tcPr>
            <w:tcW w:w="676"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0412</w:t>
            </w:r>
          </w:p>
        </w:tc>
        <w:tc>
          <w:tcPr>
            <w:tcW w:w="854"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1820075980</w:t>
            </w:r>
          </w:p>
        </w:tc>
        <w:tc>
          <w:tcPr>
            <w:tcW w:w="425"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811</w:t>
            </w:r>
          </w:p>
        </w:tc>
        <w:tc>
          <w:tcPr>
            <w:tcW w:w="567"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1048,1</w:t>
            </w:r>
          </w:p>
        </w:tc>
        <w:tc>
          <w:tcPr>
            <w:tcW w:w="567"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0,0</w:t>
            </w:r>
          </w:p>
        </w:tc>
        <w:tc>
          <w:tcPr>
            <w:tcW w:w="567"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0,0</w:t>
            </w:r>
          </w:p>
        </w:tc>
        <w:tc>
          <w:tcPr>
            <w:tcW w:w="709"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0,0</w:t>
            </w:r>
          </w:p>
        </w:tc>
        <w:tc>
          <w:tcPr>
            <w:tcW w:w="1843" w:type="dxa"/>
          </w:tcPr>
          <w:p w:rsidR="00BB050B" w:rsidRPr="00BB050B" w:rsidRDefault="00BB050B" w:rsidP="00BB050B">
            <w:pPr>
              <w:spacing w:after="0" w:line="240" w:lineRule="auto"/>
              <w:jc w:val="both"/>
              <w:rPr>
                <w:rFonts w:ascii="Times New Roman" w:hAnsi="Times New Roman" w:cs="Times New Roman"/>
                <w:bCs/>
                <w:color w:val="auto"/>
                <w:kern w:val="0"/>
                <w:sz w:val="12"/>
                <w:szCs w:val="12"/>
              </w:rPr>
            </w:pPr>
          </w:p>
        </w:tc>
      </w:tr>
      <w:tr w:rsidR="00BB050B" w:rsidRPr="00BB050B" w:rsidTr="00BB050B">
        <w:trPr>
          <w:gridAfter w:val="1"/>
          <w:wAfter w:w="81" w:type="dxa"/>
          <w:trHeight w:val="20"/>
        </w:trPr>
        <w:tc>
          <w:tcPr>
            <w:tcW w:w="534" w:type="dxa"/>
          </w:tcPr>
          <w:p w:rsidR="00BB050B" w:rsidRPr="00BB050B" w:rsidRDefault="00BB050B" w:rsidP="00BB050B">
            <w:pPr>
              <w:spacing w:after="0" w:line="240" w:lineRule="auto"/>
              <w:jc w:val="both"/>
              <w:rPr>
                <w:rFonts w:ascii="Times New Roman" w:hAnsi="Times New Roman" w:cs="Times New Roman"/>
                <w:bCs/>
                <w:color w:val="auto"/>
                <w:kern w:val="0"/>
                <w:sz w:val="12"/>
                <w:szCs w:val="12"/>
                <w:lang w:eastAsia="en-US"/>
              </w:rPr>
            </w:pPr>
          </w:p>
        </w:tc>
        <w:tc>
          <w:tcPr>
            <w:tcW w:w="2580" w:type="dxa"/>
            <w:vAlign w:val="center"/>
          </w:tcPr>
          <w:p w:rsidR="00BB050B" w:rsidRPr="00BB050B" w:rsidRDefault="00BB050B" w:rsidP="00BB050B">
            <w:pPr>
              <w:spacing w:after="0" w:line="240" w:lineRule="auto"/>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Итого по подпрограмме</w:t>
            </w:r>
          </w:p>
        </w:tc>
        <w:tc>
          <w:tcPr>
            <w:tcW w:w="1163"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p>
        </w:tc>
        <w:tc>
          <w:tcPr>
            <w:tcW w:w="709"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p>
        </w:tc>
        <w:tc>
          <w:tcPr>
            <w:tcW w:w="676"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p>
        </w:tc>
        <w:tc>
          <w:tcPr>
            <w:tcW w:w="854"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p>
        </w:tc>
        <w:tc>
          <w:tcPr>
            <w:tcW w:w="425"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p>
        </w:tc>
        <w:tc>
          <w:tcPr>
            <w:tcW w:w="567"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1303,1</w:t>
            </w:r>
          </w:p>
        </w:tc>
        <w:tc>
          <w:tcPr>
            <w:tcW w:w="567"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255,0</w:t>
            </w:r>
          </w:p>
        </w:tc>
        <w:tc>
          <w:tcPr>
            <w:tcW w:w="567"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255,0</w:t>
            </w:r>
          </w:p>
        </w:tc>
        <w:tc>
          <w:tcPr>
            <w:tcW w:w="709"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1813,1</w:t>
            </w:r>
          </w:p>
        </w:tc>
        <w:tc>
          <w:tcPr>
            <w:tcW w:w="1843" w:type="dxa"/>
          </w:tcPr>
          <w:p w:rsidR="00BB050B" w:rsidRPr="00BB050B" w:rsidRDefault="00BB050B" w:rsidP="00BB050B">
            <w:pPr>
              <w:spacing w:after="0" w:line="240" w:lineRule="auto"/>
              <w:jc w:val="both"/>
              <w:rPr>
                <w:rFonts w:ascii="Times New Roman" w:hAnsi="Times New Roman" w:cs="Times New Roman"/>
                <w:bCs/>
                <w:color w:val="auto"/>
                <w:kern w:val="0"/>
                <w:sz w:val="12"/>
                <w:szCs w:val="12"/>
              </w:rPr>
            </w:pPr>
          </w:p>
        </w:tc>
      </w:tr>
      <w:tr w:rsidR="00BB050B" w:rsidRPr="00BB050B" w:rsidTr="00BB050B">
        <w:trPr>
          <w:gridAfter w:val="1"/>
          <w:wAfter w:w="81" w:type="dxa"/>
          <w:trHeight w:val="20"/>
        </w:trPr>
        <w:tc>
          <w:tcPr>
            <w:tcW w:w="534" w:type="dxa"/>
          </w:tcPr>
          <w:p w:rsidR="00BB050B" w:rsidRPr="00BB050B" w:rsidRDefault="00BB050B" w:rsidP="00BB050B">
            <w:pPr>
              <w:spacing w:after="0" w:line="240" w:lineRule="auto"/>
              <w:jc w:val="both"/>
              <w:rPr>
                <w:rFonts w:ascii="Times New Roman" w:hAnsi="Times New Roman" w:cs="Times New Roman"/>
                <w:bCs/>
                <w:color w:val="auto"/>
                <w:kern w:val="0"/>
                <w:sz w:val="12"/>
                <w:szCs w:val="12"/>
                <w:lang w:eastAsia="en-US"/>
              </w:rPr>
            </w:pPr>
          </w:p>
        </w:tc>
        <w:tc>
          <w:tcPr>
            <w:tcW w:w="2580" w:type="dxa"/>
            <w:vAlign w:val="center"/>
          </w:tcPr>
          <w:p w:rsidR="00BB050B" w:rsidRPr="00BB050B" w:rsidRDefault="00BB050B" w:rsidP="00BB050B">
            <w:pPr>
              <w:spacing w:after="0" w:line="240" w:lineRule="auto"/>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в том числе:</w:t>
            </w:r>
          </w:p>
        </w:tc>
        <w:tc>
          <w:tcPr>
            <w:tcW w:w="1163"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Администрация Каратузского района</w:t>
            </w:r>
          </w:p>
        </w:tc>
        <w:tc>
          <w:tcPr>
            <w:tcW w:w="709" w:type="dxa"/>
            <w:vAlign w:val="center"/>
          </w:tcPr>
          <w:p w:rsidR="00BB050B" w:rsidRPr="00BB050B" w:rsidRDefault="00BB050B" w:rsidP="00BB050B">
            <w:pPr>
              <w:spacing w:after="0" w:line="240" w:lineRule="auto"/>
              <w:contextualSpacing/>
              <w:jc w:val="center"/>
              <w:rPr>
                <w:rFonts w:ascii="Times New Roman" w:hAnsi="Times New Roman" w:cs="Times New Roman"/>
                <w:bCs/>
                <w:color w:val="auto"/>
                <w:kern w:val="0"/>
                <w:sz w:val="12"/>
                <w:szCs w:val="12"/>
              </w:rPr>
            </w:pPr>
          </w:p>
        </w:tc>
        <w:tc>
          <w:tcPr>
            <w:tcW w:w="676" w:type="dxa"/>
            <w:vAlign w:val="center"/>
          </w:tcPr>
          <w:p w:rsidR="00BB050B" w:rsidRPr="00BB050B" w:rsidRDefault="00BB050B" w:rsidP="00BB050B">
            <w:pPr>
              <w:spacing w:after="0" w:line="240" w:lineRule="auto"/>
              <w:contextualSpacing/>
              <w:jc w:val="center"/>
              <w:rPr>
                <w:rFonts w:ascii="Times New Roman" w:hAnsi="Times New Roman" w:cs="Times New Roman"/>
                <w:bCs/>
                <w:color w:val="auto"/>
                <w:kern w:val="0"/>
                <w:sz w:val="12"/>
                <w:szCs w:val="12"/>
              </w:rPr>
            </w:pPr>
          </w:p>
        </w:tc>
        <w:tc>
          <w:tcPr>
            <w:tcW w:w="854" w:type="dxa"/>
            <w:vAlign w:val="center"/>
          </w:tcPr>
          <w:p w:rsidR="00BB050B" w:rsidRPr="00BB050B" w:rsidRDefault="00BB050B" w:rsidP="00BB050B">
            <w:pPr>
              <w:spacing w:after="0" w:line="240" w:lineRule="auto"/>
              <w:contextualSpacing/>
              <w:jc w:val="center"/>
              <w:rPr>
                <w:rFonts w:ascii="Times New Roman" w:hAnsi="Times New Roman" w:cs="Times New Roman"/>
                <w:bCs/>
                <w:color w:val="auto"/>
                <w:kern w:val="0"/>
                <w:sz w:val="12"/>
                <w:szCs w:val="12"/>
              </w:rPr>
            </w:pPr>
          </w:p>
        </w:tc>
        <w:tc>
          <w:tcPr>
            <w:tcW w:w="425" w:type="dxa"/>
            <w:vAlign w:val="center"/>
          </w:tcPr>
          <w:p w:rsidR="00BB050B" w:rsidRPr="00BB050B" w:rsidRDefault="00BB050B" w:rsidP="00BB050B">
            <w:pPr>
              <w:spacing w:after="0" w:line="240" w:lineRule="auto"/>
              <w:contextualSpacing/>
              <w:jc w:val="center"/>
              <w:rPr>
                <w:rFonts w:ascii="Times New Roman" w:hAnsi="Times New Roman" w:cs="Times New Roman"/>
                <w:bCs/>
                <w:color w:val="auto"/>
                <w:kern w:val="0"/>
                <w:sz w:val="12"/>
                <w:szCs w:val="12"/>
              </w:rPr>
            </w:pPr>
          </w:p>
        </w:tc>
        <w:tc>
          <w:tcPr>
            <w:tcW w:w="567" w:type="dxa"/>
            <w:vAlign w:val="center"/>
          </w:tcPr>
          <w:p w:rsidR="00BB050B" w:rsidRPr="00BB050B" w:rsidRDefault="00BB050B" w:rsidP="00BB050B">
            <w:pPr>
              <w:spacing w:after="0" w:line="240" w:lineRule="auto"/>
              <w:contextualSpacing/>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1303,1</w:t>
            </w:r>
          </w:p>
        </w:tc>
        <w:tc>
          <w:tcPr>
            <w:tcW w:w="567" w:type="dxa"/>
            <w:vAlign w:val="center"/>
          </w:tcPr>
          <w:p w:rsidR="00BB050B" w:rsidRPr="00BB050B" w:rsidRDefault="00BB050B" w:rsidP="00BB050B">
            <w:pPr>
              <w:spacing w:after="0" w:line="240" w:lineRule="auto"/>
              <w:contextualSpacing/>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255,0</w:t>
            </w:r>
          </w:p>
        </w:tc>
        <w:tc>
          <w:tcPr>
            <w:tcW w:w="567" w:type="dxa"/>
            <w:vAlign w:val="center"/>
          </w:tcPr>
          <w:p w:rsidR="00BB050B" w:rsidRPr="00BB050B" w:rsidRDefault="00BB050B" w:rsidP="00BB050B">
            <w:pPr>
              <w:spacing w:after="0" w:line="240" w:lineRule="auto"/>
              <w:contextualSpacing/>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255,0</w:t>
            </w:r>
          </w:p>
        </w:tc>
        <w:tc>
          <w:tcPr>
            <w:tcW w:w="709" w:type="dxa"/>
            <w:vAlign w:val="center"/>
          </w:tcPr>
          <w:p w:rsidR="00BB050B" w:rsidRPr="00BB050B" w:rsidRDefault="00BB050B" w:rsidP="00BB050B">
            <w:pPr>
              <w:spacing w:after="0" w:line="240" w:lineRule="auto"/>
              <w:contextualSpacing/>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1813,1</w:t>
            </w:r>
          </w:p>
        </w:tc>
        <w:tc>
          <w:tcPr>
            <w:tcW w:w="1843" w:type="dxa"/>
          </w:tcPr>
          <w:p w:rsidR="00BB050B" w:rsidRPr="00BB050B" w:rsidRDefault="00BB050B" w:rsidP="00BB050B">
            <w:pPr>
              <w:spacing w:after="0" w:line="240" w:lineRule="auto"/>
              <w:jc w:val="both"/>
              <w:rPr>
                <w:rFonts w:ascii="Times New Roman" w:hAnsi="Times New Roman" w:cs="Times New Roman"/>
                <w:bCs/>
                <w:color w:val="auto"/>
                <w:kern w:val="0"/>
                <w:sz w:val="12"/>
                <w:szCs w:val="12"/>
              </w:rPr>
            </w:pPr>
          </w:p>
        </w:tc>
      </w:tr>
    </w:tbl>
    <w:p w:rsidR="00807427" w:rsidRDefault="00807427" w:rsidP="00383F09">
      <w:pPr>
        <w:suppressAutoHyphens/>
        <w:spacing w:after="0" w:line="240" w:lineRule="auto"/>
        <w:jc w:val="both"/>
        <w:rPr>
          <w:rFonts w:ascii="Times New Roman" w:hAnsi="Times New Roman" w:cs="Times New Roman"/>
          <w:color w:val="auto"/>
          <w:kern w:val="0"/>
          <w:sz w:val="12"/>
          <w:szCs w:val="12"/>
        </w:rPr>
      </w:pPr>
    </w:p>
    <w:p w:rsidR="00BB050B" w:rsidRPr="00BB050B" w:rsidRDefault="00BB050B" w:rsidP="00BB050B">
      <w:pPr>
        <w:widowControl w:val="0"/>
        <w:autoSpaceDE w:val="0"/>
        <w:autoSpaceDN w:val="0"/>
        <w:adjustRightInd w:val="0"/>
        <w:spacing w:after="0" w:line="240" w:lineRule="auto"/>
        <w:ind w:left="5670"/>
        <w:outlineLvl w:val="2"/>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Приложение 5</w:t>
      </w:r>
    </w:p>
    <w:p w:rsidR="00BB050B" w:rsidRPr="00BB050B" w:rsidRDefault="00BB050B" w:rsidP="00BB050B">
      <w:pPr>
        <w:widowControl w:val="0"/>
        <w:autoSpaceDE w:val="0"/>
        <w:autoSpaceDN w:val="0"/>
        <w:adjustRightInd w:val="0"/>
        <w:spacing w:after="0" w:line="240" w:lineRule="auto"/>
        <w:ind w:left="5670"/>
        <w:outlineLvl w:val="1"/>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к муниципальной программе «Развитие малого и среднего предпринимательства</w:t>
      </w:r>
    </w:p>
    <w:p w:rsidR="00BB050B" w:rsidRPr="00BB050B" w:rsidRDefault="00BB050B" w:rsidP="00BB050B">
      <w:pPr>
        <w:widowControl w:val="0"/>
        <w:autoSpaceDE w:val="0"/>
        <w:autoSpaceDN w:val="0"/>
        <w:adjustRightInd w:val="0"/>
        <w:spacing w:after="0" w:line="240" w:lineRule="auto"/>
        <w:ind w:left="5670"/>
        <w:outlineLvl w:val="1"/>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 xml:space="preserve"> в Каратузском районе» </w:t>
      </w:r>
    </w:p>
    <w:p w:rsidR="00BB050B" w:rsidRPr="00BB050B" w:rsidRDefault="00BB050B" w:rsidP="00BB050B">
      <w:pPr>
        <w:widowControl w:val="0"/>
        <w:autoSpaceDE w:val="0"/>
        <w:autoSpaceDN w:val="0"/>
        <w:adjustRightInd w:val="0"/>
        <w:spacing w:after="0" w:line="240" w:lineRule="auto"/>
        <w:ind w:left="-426"/>
        <w:jc w:val="center"/>
        <w:outlineLvl w:val="1"/>
        <w:rPr>
          <w:rFonts w:ascii="Times New Roman" w:hAnsi="Times New Roman" w:cs="Times New Roman"/>
          <w:bCs/>
          <w:color w:val="auto"/>
          <w:kern w:val="0"/>
          <w:sz w:val="12"/>
          <w:szCs w:val="12"/>
          <w:lang w:eastAsia="en-US"/>
        </w:rPr>
      </w:pPr>
    </w:p>
    <w:p w:rsidR="00BB050B" w:rsidRPr="00BB050B" w:rsidRDefault="00BB050B" w:rsidP="00BB050B">
      <w:pPr>
        <w:widowControl w:val="0"/>
        <w:autoSpaceDE w:val="0"/>
        <w:autoSpaceDN w:val="0"/>
        <w:adjustRightInd w:val="0"/>
        <w:spacing w:after="0" w:line="240" w:lineRule="auto"/>
        <w:ind w:left="-426"/>
        <w:jc w:val="center"/>
        <w:outlineLvl w:val="1"/>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Подпрограмма</w:t>
      </w:r>
    </w:p>
    <w:p w:rsidR="00BB050B" w:rsidRPr="00BB050B" w:rsidRDefault="00BB050B" w:rsidP="00BB050B">
      <w:pPr>
        <w:widowControl w:val="0"/>
        <w:autoSpaceDE w:val="0"/>
        <w:autoSpaceDN w:val="0"/>
        <w:adjustRightInd w:val="0"/>
        <w:spacing w:after="0" w:line="240" w:lineRule="auto"/>
        <w:ind w:left="-426"/>
        <w:jc w:val="center"/>
        <w:outlineLvl w:val="1"/>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«Защита прав потребителей»</w:t>
      </w:r>
    </w:p>
    <w:p w:rsidR="00BB050B" w:rsidRPr="00BB050B" w:rsidRDefault="00BB050B" w:rsidP="00BB050B">
      <w:pPr>
        <w:autoSpaceDE w:val="0"/>
        <w:autoSpaceDN w:val="0"/>
        <w:adjustRightInd w:val="0"/>
        <w:spacing w:after="0" w:line="240" w:lineRule="auto"/>
        <w:ind w:hanging="426"/>
        <w:jc w:val="center"/>
        <w:outlineLvl w:val="0"/>
        <w:rPr>
          <w:rFonts w:ascii="Times New Roman" w:hAnsi="Times New Roman" w:cs="Times New Roman"/>
          <w:bCs/>
          <w:color w:val="auto"/>
          <w:kern w:val="0"/>
          <w:sz w:val="12"/>
          <w:szCs w:val="12"/>
          <w:lang w:eastAsia="en-US"/>
        </w:rPr>
      </w:pPr>
    </w:p>
    <w:p w:rsidR="00BB050B" w:rsidRPr="00BB050B" w:rsidRDefault="00BB050B" w:rsidP="00BB050B">
      <w:pPr>
        <w:autoSpaceDE w:val="0"/>
        <w:autoSpaceDN w:val="0"/>
        <w:adjustRightInd w:val="0"/>
        <w:spacing w:after="0" w:line="240" w:lineRule="auto"/>
        <w:ind w:hanging="426"/>
        <w:jc w:val="center"/>
        <w:outlineLvl w:val="0"/>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1. ПАСПОРТ ПОДПРОГРАММЫ</w:t>
      </w:r>
    </w:p>
    <w:p w:rsidR="00BB050B" w:rsidRPr="00BB050B" w:rsidRDefault="00BB050B" w:rsidP="00BB050B">
      <w:pPr>
        <w:autoSpaceDE w:val="0"/>
        <w:autoSpaceDN w:val="0"/>
        <w:adjustRightInd w:val="0"/>
        <w:spacing w:after="0" w:line="240" w:lineRule="auto"/>
        <w:ind w:hanging="426"/>
        <w:jc w:val="center"/>
        <w:outlineLvl w:val="0"/>
        <w:rPr>
          <w:rFonts w:ascii="Times New Roman" w:hAnsi="Times New Roman" w:cs="Times New Roman"/>
          <w:bCs/>
          <w:color w:val="auto"/>
          <w:kern w:val="0"/>
          <w:sz w:val="12"/>
          <w:szCs w:val="12"/>
          <w:lang w:eastAsia="en-US"/>
        </w:rPr>
      </w:pPr>
    </w:p>
    <w:tbl>
      <w:tblPr>
        <w:tblW w:w="992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088"/>
      </w:tblGrid>
      <w:tr w:rsidR="00BB050B" w:rsidRPr="00BB050B" w:rsidTr="00BB050B">
        <w:trPr>
          <w:trHeight w:val="20"/>
        </w:trPr>
        <w:tc>
          <w:tcPr>
            <w:tcW w:w="2836" w:type="dxa"/>
          </w:tcPr>
          <w:p w:rsidR="00BB050B" w:rsidRPr="00BB050B" w:rsidRDefault="00BB050B" w:rsidP="00BB050B">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Наименование подпрограммы</w:t>
            </w:r>
          </w:p>
        </w:tc>
        <w:tc>
          <w:tcPr>
            <w:tcW w:w="7088" w:type="dxa"/>
          </w:tcPr>
          <w:p w:rsidR="00BB050B" w:rsidRPr="00BB050B" w:rsidRDefault="00BB050B" w:rsidP="00BB050B">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«Защита прав потребителей» (далее – подпрограмма).</w:t>
            </w:r>
          </w:p>
        </w:tc>
      </w:tr>
      <w:tr w:rsidR="00BB050B" w:rsidRPr="00BB050B" w:rsidTr="00BB050B">
        <w:trPr>
          <w:trHeight w:val="20"/>
        </w:trPr>
        <w:tc>
          <w:tcPr>
            <w:tcW w:w="2836" w:type="dxa"/>
          </w:tcPr>
          <w:p w:rsidR="00BB050B" w:rsidRPr="00BB050B" w:rsidRDefault="00BB050B" w:rsidP="00BB050B">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Наименование государственной  программы Красноярского края, в рамках которой реализуется подпрограмма</w:t>
            </w:r>
          </w:p>
        </w:tc>
        <w:tc>
          <w:tcPr>
            <w:tcW w:w="7088" w:type="dxa"/>
          </w:tcPr>
          <w:p w:rsidR="00BB050B" w:rsidRPr="00BB050B" w:rsidRDefault="00BB050B" w:rsidP="00BB050B">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 xml:space="preserve">«Развитие малого и среднего предпринимательства в  Каратузском районе» </w:t>
            </w:r>
          </w:p>
        </w:tc>
      </w:tr>
      <w:tr w:rsidR="00BB050B" w:rsidRPr="00BB050B" w:rsidTr="00BB050B">
        <w:trPr>
          <w:trHeight w:val="20"/>
        </w:trPr>
        <w:tc>
          <w:tcPr>
            <w:tcW w:w="2836" w:type="dxa"/>
          </w:tcPr>
          <w:p w:rsidR="00BB050B" w:rsidRPr="00BB050B" w:rsidRDefault="00BB050B" w:rsidP="00BB050B">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 xml:space="preserve">Орган местного самоуправления и (или) иной главный распорядитель бюджетных средств, </w:t>
            </w:r>
            <w:r w:rsidRPr="00BB050B">
              <w:rPr>
                <w:rFonts w:ascii="Times New Roman" w:hAnsi="Times New Roman" w:cs="Times New Roman"/>
                <w:bCs/>
                <w:color w:val="auto"/>
                <w:kern w:val="0"/>
                <w:sz w:val="12"/>
                <w:szCs w:val="12"/>
                <w:lang w:eastAsia="en-US"/>
              </w:rPr>
              <w:lastRenderedPageBreak/>
              <w:t>определенный в муниципальной программе соисполнителем программы, реализующим программу (далее-исполнитель)</w:t>
            </w:r>
          </w:p>
        </w:tc>
        <w:tc>
          <w:tcPr>
            <w:tcW w:w="7088" w:type="dxa"/>
          </w:tcPr>
          <w:p w:rsidR="00BB050B" w:rsidRPr="00BB050B" w:rsidRDefault="00BB050B" w:rsidP="00BB050B">
            <w:pPr>
              <w:autoSpaceDE w:val="0"/>
              <w:autoSpaceDN w:val="0"/>
              <w:adjustRightInd w:val="0"/>
              <w:spacing w:after="0" w:line="240" w:lineRule="auto"/>
              <w:jc w:val="both"/>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lastRenderedPageBreak/>
              <w:t>Администрация Каратузского района (далее - администрация)</w:t>
            </w:r>
          </w:p>
          <w:p w:rsidR="00BB050B" w:rsidRPr="00BB050B" w:rsidRDefault="00BB050B" w:rsidP="00BB050B">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p>
        </w:tc>
      </w:tr>
      <w:tr w:rsidR="00BB050B" w:rsidRPr="00BB050B" w:rsidTr="00BB050B">
        <w:trPr>
          <w:trHeight w:val="20"/>
        </w:trPr>
        <w:tc>
          <w:tcPr>
            <w:tcW w:w="2836" w:type="dxa"/>
          </w:tcPr>
          <w:p w:rsidR="00BB050B" w:rsidRPr="00BB050B" w:rsidRDefault="00BB050B" w:rsidP="00BB050B">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Главные распорядители бюджетных средств, ответственные за реализацию мероприятий подпрограммы</w:t>
            </w:r>
          </w:p>
        </w:tc>
        <w:tc>
          <w:tcPr>
            <w:tcW w:w="7088" w:type="dxa"/>
          </w:tcPr>
          <w:p w:rsidR="00BB050B" w:rsidRPr="00BB050B" w:rsidRDefault="00BB050B" w:rsidP="00BB050B">
            <w:pPr>
              <w:autoSpaceDE w:val="0"/>
              <w:autoSpaceDN w:val="0"/>
              <w:adjustRightInd w:val="0"/>
              <w:spacing w:after="0" w:line="240" w:lineRule="auto"/>
              <w:jc w:val="both"/>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Администрация Каратузского района</w:t>
            </w:r>
          </w:p>
        </w:tc>
      </w:tr>
      <w:tr w:rsidR="00BB050B" w:rsidRPr="00BB050B" w:rsidTr="00BB050B">
        <w:trPr>
          <w:trHeight w:val="20"/>
        </w:trPr>
        <w:tc>
          <w:tcPr>
            <w:tcW w:w="2836" w:type="dxa"/>
          </w:tcPr>
          <w:p w:rsidR="00BB050B" w:rsidRPr="00BB050B" w:rsidRDefault="00BB050B" w:rsidP="00BB050B">
            <w:pPr>
              <w:spacing w:after="0" w:line="240" w:lineRule="auto"/>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Цели и задачи подпрограммы</w:t>
            </w:r>
          </w:p>
        </w:tc>
        <w:tc>
          <w:tcPr>
            <w:tcW w:w="7088" w:type="dxa"/>
          </w:tcPr>
          <w:p w:rsidR="00BB050B" w:rsidRPr="00BB050B" w:rsidRDefault="00BB050B" w:rsidP="00BB050B">
            <w:pPr>
              <w:keepNext/>
              <w:spacing w:after="0" w:line="240" w:lineRule="auto"/>
              <w:jc w:val="both"/>
              <w:outlineLvl w:val="3"/>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Цель – создание и развитие системы защиты прав потребителей, направленной на минимизацию рисков нарушения законных прав и интересов потребителей.</w:t>
            </w:r>
          </w:p>
          <w:p w:rsidR="00BB050B" w:rsidRPr="00BB050B" w:rsidRDefault="00BB050B" w:rsidP="00BB050B">
            <w:pPr>
              <w:keepNext/>
              <w:spacing w:after="0" w:line="240" w:lineRule="auto"/>
              <w:jc w:val="both"/>
              <w:outlineLvl w:val="3"/>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Задача – повышение уровня правовой грамотности населения и хозяйствующих субъектов, осуществляющих деятельность на потребительском рынке района.</w:t>
            </w:r>
          </w:p>
        </w:tc>
      </w:tr>
      <w:tr w:rsidR="00BB050B" w:rsidRPr="00BB050B" w:rsidTr="00BB050B">
        <w:trPr>
          <w:trHeight w:val="20"/>
        </w:trPr>
        <w:tc>
          <w:tcPr>
            <w:tcW w:w="2836" w:type="dxa"/>
          </w:tcPr>
          <w:p w:rsidR="00BB050B" w:rsidRPr="00BB050B" w:rsidRDefault="00BB050B" w:rsidP="00BB050B">
            <w:pPr>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Ожидаемые результаты от реализации подпрограммы</w:t>
            </w:r>
          </w:p>
        </w:tc>
        <w:tc>
          <w:tcPr>
            <w:tcW w:w="7088" w:type="dxa"/>
          </w:tcPr>
          <w:p w:rsidR="00BB050B" w:rsidRPr="00BB050B" w:rsidRDefault="00BB050B" w:rsidP="00BB050B">
            <w:pPr>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Перечень и динамика изменения показателей результативности представлены в приложении № 1 к подпрограмме</w:t>
            </w:r>
          </w:p>
        </w:tc>
      </w:tr>
      <w:tr w:rsidR="00BB050B" w:rsidRPr="00BB050B" w:rsidTr="00BB050B">
        <w:trPr>
          <w:trHeight w:val="20"/>
        </w:trPr>
        <w:tc>
          <w:tcPr>
            <w:tcW w:w="2836" w:type="dxa"/>
          </w:tcPr>
          <w:p w:rsidR="00BB050B" w:rsidRPr="00BB050B" w:rsidRDefault="00BB050B" w:rsidP="00BB050B">
            <w:pPr>
              <w:spacing w:after="0" w:line="240" w:lineRule="auto"/>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Сроки реализации подпрограммы</w:t>
            </w:r>
          </w:p>
        </w:tc>
        <w:tc>
          <w:tcPr>
            <w:tcW w:w="7088" w:type="dxa"/>
          </w:tcPr>
          <w:p w:rsidR="00BB050B" w:rsidRPr="00BB050B" w:rsidRDefault="00BB050B" w:rsidP="00BB050B">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2021-2024 годы</w:t>
            </w:r>
          </w:p>
        </w:tc>
      </w:tr>
      <w:tr w:rsidR="00BB050B" w:rsidRPr="00BB050B" w:rsidTr="00BB050B">
        <w:trPr>
          <w:trHeight w:val="20"/>
        </w:trPr>
        <w:tc>
          <w:tcPr>
            <w:tcW w:w="2836" w:type="dxa"/>
          </w:tcPr>
          <w:p w:rsidR="00BB050B" w:rsidRPr="00BB050B" w:rsidRDefault="00BB050B" w:rsidP="00BB050B">
            <w:pPr>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088" w:type="dxa"/>
          </w:tcPr>
          <w:p w:rsidR="00BB050B" w:rsidRPr="00BB050B" w:rsidRDefault="00BB050B" w:rsidP="00BB050B">
            <w:pPr>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rPr>
              <w:t>Финансирование для реализации подпрограммы не предусмотрено</w:t>
            </w:r>
          </w:p>
        </w:tc>
      </w:tr>
    </w:tbl>
    <w:p w:rsidR="00BB050B" w:rsidRPr="00BB050B" w:rsidRDefault="00BB050B" w:rsidP="00BB050B">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p>
    <w:p w:rsidR="00BB050B" w:rsidRPr="00BB050B" w:rsidRDefault="00BB050B" w:rsidP="00BB050B">
      <w:pPr>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2.МЕРОПРИЯТИЯ ПОДПРОГРАММЫ</w:t>
      </w:r>
    </w:p>
    <w:p w:rsidR="00BB050B" w:rsidRPr="00BB050B" w:rsidRDefault="00BB050B" w:rsidP="00BB050B">
      <w:pPr>
        <w:spacing w:after="0" w:line="240" w:lineRule="auto"/>
        <w:jc w:val="center"/>
        <w:rPr>
          <w:rFonts w:ascii="Times New Roman" w:hAnsi="Times New Roman" w:cs="Times New Roman"/>
          <w:bCs/>
          <w:color w:val="auto"/>
          <w:kern w:val="0"/>
          <w:sz w:val="12"/>
          <w:szCs w:val="12"/>
          <w:lang w:eastAsia="en-US"/>
        </w:rPr>
      </w:pPr>
    </w:p>
    <w:p w:rsidR="00BB050B" w:rsidRPr="00BB050B" w:rsidRDefault="00BB050B" w:rsidP="00BB050B">
      <w:pPr>
        <w:spacing w:after="0" w:line="240" w:lineRule="auto"/>
        <w:ind w:firstLine="708"/>
        <w:jc w:val="both"/>
        <w:rPr>
          <w:rFonts w:ascii="Times New Roman" w:hAnsi="Times New Roman" w:cs="Times New Roman"/>
          <w:bCs/>
          <w:kern w:val="0"/>
          <w:sz w:val="12"/>
          <w:szCs w:val="12"/>
        </w:rPr>
      </w:pPr>
      <w:r w:rsidRPr="00BB050B">
        <w:rPr>
          <w:rFonts w:ascii="Times New Roman" w:hAnsi="Times New Roman" w:cs="Times New Roman"/>
          <w:bCs/>
          <w:kern w:val="0"/>
          <w:sz w:val="12"/>
          <w:szCs w:val="12"/>
        </w:rPr>
        <w:t xml:space="preserve">Основное направление в вопросах защиты прав потребителей является создание благоприятных условий для реализации потребителями своих законных прав, а также обеспечение их соблюдения. Наиболее эффективным методом борьбы с правонарушениями на потребительском рынке является предупреждение и профилактика правонарушений, досудебные разрешения споров. </w:t>
      </w:r>
    </w:p>
    <w:p w:rsidR="00BB050B" w:rsidRPr="00BB050B" w:rsidRDefault="00BB050B" w:rsidP="00BB050B">
      <w:pPr>
        <w:spacing w:after="0" w:line="240" w:lineRule="auto"/>
        <w:ind w:firstLine="709"/>
        <w:jc w:val="both"/>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 xml:space="preserve">Одной из причин, порождающей многочисленные нарушения прав потребителей, является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 </w:t>
      </w:r>
    </w:p>
    <w:p w:rsidR="00BB050B" w:rsidRPr="00BB050B" w:rsidRDefault="00BB050B" w:rsidP="00BB050B">
      <w:pPr>
        <w:spacing w:after="0" w:line="240" w:lineRule="auto"/>
        <w:ind w:firstLine="709"/>
        <w:jc w:val="both"/>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В этой связи средства массовой информации несут одну из ключевых функций по просвещению потребителей.</w:t>
      </w:r>
    </w:p>
    <w:p w:rsidR="00BB050B" w:rsidRPr="00BB050B" w:rsidRDefault="00BB050B" w:rsidP="00BB050B">
      <w:pPr>
        <w:spacing w:after="0" w:line="240" w:lineRule="auto"/>
        <w:ind w:firstLine="708"/>
        <w:jc w:val="both"/>
        <w:rPr>
          <w:rFonts w:ascii="Times New Roman" w:hAnsi="Times New Roman" w:cs="Times New Roman"/>
          <w:bCs/>
          <w:kern w:val="0"/>
          <w:sz w:val="12"/>
          <w:szCs w:val="12"/>
        </w:rPr>
      </w:pPr>
      <w:r w:rsidRPr="00BB050B">
        <w:rPr>
          <w:rFonts w:ascii="Times New Roman" w:hAnsi="Times New Roman" w:cs="Times New Roman"/>
          <w:bCs/>
          <w:kern w:val="0"/>
          <w:sz w:val="12"/>
          <w:szCs w:val="12"/>
        </w:rPr>
        <w:t>Работа с потребителями должна быть направлена в первую очередь на их просвещение, ознакомление с предоставленными законом правами, гарантиями и способами защиты.</w:t>
      </w:r>
    </w:p>
    <w:p w:rsidR="00BB050B" w:rsidRPr="00BB050B" w:rsidRDefault="00BB050B" w:rsidP="00BB050B">
      <w:pPr>
        <w:spacing w:after="0" w:line="240" w:lineRule="auto"/>
        <w:ind w:firstLine="709"/>
        <w:jc w:val="both"/>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Достижение поставленных целей и задач будет осуществляться в рамках реализации следующих основных мероприятий:</w:t>
      </w:r>
    </w:p>
    <w:p w:rsidR="00BB050B" w:rsidRPr="00BB050B" w:rsidRDefault="00BB050B" w:rsidP="00BB050B">
      <w:pPr>
        <w:spacing w:after="0" w:line="240" w:lineRule="auto"/>
        <w:ind w:firstLine="709"/>
        <w:jc w:val="both"/>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1.Прием и рассмотрение обращений граждан по вопросам защиты прав потребителей, в том числе письменных, устных, с целью оказания бесплатной консультационной помощи, в том числе составлении претензий, заявлений при нарушении их прав на потребительском рынке.</w:t>
      </w:r>
    </w:p>
    <w:p w:rsidR="00BB050B" w:rsidRPr="00BB050B" w:rsidRDefault="00BB050B" w:rsidP="00BB050B">
      <w:pPr>
        <w:spacing w:after="0" w:line="240" w:lineRule="auto"/>
        <w:ind w:firstLine="709"/>
        <w:jc w:val="both"/>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2. Популяризация правовой грамотности по вопросам защиты прав потребителей, формирование у населения рационального потребительского поведения.</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Финансирование для реализации мероприятий подпрограммы не предусмотрено.</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rPr>
        <w:t>Срок исполнения мероприятий: 2021-2024 годы.</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Перечень подпрограммных мероприятий представлен в приложении 2 к подпрограмме.</w:t>
      </w: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p>
    <w:p w:rsidR="00BB050B" w:rsidRPr="00BB050B" w:rsidRDefault="00BB050B" w:rsidP="00BB050B">
      <w:pPr>
        <w:tabs>
          <w:tab w:val="left" w:pos="1134"/>
        </w:tabs>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3. МЕХАНИЗМ РЕАЛИЗАЦИИ ПОДПРОГРАММЫ</w:t>
      </w:r>
    </w:p>
    <w:p w:rsidR="00BB050B" w:rsidRPr="00BB050B" w:rsidRDefault="00BB050B" w:rsidP="00BB050B">
      <w:pPr>
        <w:tabs>
          <w:tab w:val="left" w:pos="1134"/>
        </w:tabs>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p>
    <w:p w:rsidR="00BB050B" w:rsidRPr="00BB050B" w:rsidRDefault="00BB050B" w:rsidP="00BB050B">
      <w:pPr>
        <w:shd w:val="clear" w:color="auto" w:fill="FFFFFF"/>
        <w:spacing w:after="0" w:line="240" w:lineRule="auto"/>
        <w:ind w:firstLine="709"/>
        <w:jc w:val="both"/>
        <w:rPr>
          <w:rFonts w:ascii="Time New Roman" w:hAnsi="Time New Roman" w:cs="Times New Roman"/>
          <w:bCs/>
          <w:kern w:val="0"/>
          <w:sz w:val="12"/>
          <w:szCs w:val="12"/>
        </w:rPr>
      </w:pPr>
      <w:r w:rsidRPr="00BB050B">
        <w:rPr>
          <w:rFonts w:ascii="Time New Roman" w:hAnsi="Time New Roman" w:cs="Times New Roman"/>
          <w:bCs/>
          <w:kern w:val="0"/>
          <w:sz w:val="12"/>
          <w:szCs w:val="12"/>
        </w:rPr>
        <w:t>Реализация подпрограммы будет осуществляться администрацией Каратузского района, ответственные за реализацию мероприятий, предусмотренных подпрограммой отдел экономического развития.</w:t>
      </w:r>
    </w:p>
    <w:p w:rsidR="00BB050B" w:rsidRPr="00BB050B" w:rsidRDefault="00BB050B" w:rsidP="00BB050B">
      <w:pPr>
        <w:tabs>
          <w:tab w:val="left" w:pos="1134"/>
        </w:tabs>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Для реализации данной подпрограммы финансирование не предусмотрено.</w:t>
      </w:r>
    </w:p>
    <w:p w:rsidR="00BB050B" w:rsidRPr="00BB050B" w:rsidRDefault="00BB050B" w:rsidP="00BB050B">
      <w:pPr>
        <w:tabs>
          <w:tab w:val="left" w:pos="1134"/>
        </w:tabs>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Целевыми показателями подпрограммы являются:</w:t>
      </w:r>
    </w:p>
    <w:p w:rsidR="00BB050B" w:rsidRPr="00BB050B" w:rsidRDefault="00BB050B" w:rsidP="00BB050B">
      <w:pPr>
        <w:tabs>
          <w:tab w:val="left" w:pos="1134"/>
        </w:tabs>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lang w:eastAsia="en-US"/>
        </w:rPr>
        <w:t xml:space="preserve">- </w:t>
      </w:r>
      <w:r w:rsidRPr="00BB050B">
        <w:rPr>
          <w:rFonts w:ascii="Times New Roman" w:hAnsi="Times New Roman" w:cs="Times New Roman"/>
          <w:bCs/>
          <w:color w:val="auto"/>
          <w:kern w:val="0"/>
          <w:sz w:val="12"/>
          <w:szCs w:val="12"/>
        </w:rPr>
        <w:t>количество консультаций, оказанных на личном приеме, по телефону, электронной почте по вопросам защиты прав потребителей;</w:t>
      </w:r>
    </w:p>
    <w:p w:rsidR="00BB050B" w:rsidRPr="00BB050B" w:rsidRDefault="00BB050B" w:rsidP="00BB050B">
      <w:pPr>
        <w:tabs>
          <w:tab w:val="left" w:pos="1134"/>
        </w:tabs>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rPr>
        <w:t xml:space="preserve">- количество размещенных информационных материалов по вопросам защиты прав </w:t>
      </w:r>
      <w:proofErr w:type="gramStart"/>
      <w:r w:rsidRPr="00BB050B">
        <w:rPr>
          <w:rFonts w:ascii="Times New Roman" w:hAnsi="Times New Roman" w:cs="Times New Roman"/>
          <w:bCs/>
          <w:color w:val="auto"/>
          <w:kern w:val="0"/>
          <w:sz w:val="12"/>
          <w:szCs w:val="12"/>
        </w:rPr>
        <w:t>потребителей</w:t>
      </w:r>
      <w:proofErr w:type="gramEnd"/>
      <w:r w:rsidRPr="00BB050B">
        <w:rPr>
          <w:rFonts w:ascii="Times New Roman" w:hAnsi="Times New Roman" w:cs="Times New Roman"/>
          <w:bCs/>
          <w:color w:val="auto"/>
          <w:kern w:val="0"/>
          <w:sz w:val="12"/>
          <w:szCs w:val="12"/>
        </w:rPr>
        <w:t xml:space="preserve"> направленных на повышение потребительской грамотности.</w:t>
      </w:r>
    </w:p>
    <w:p w:rsidR="00BB050B" w:rsidRPr="00BB050B" w:rsidRDefault="00BB050B" w:rsidP="00BB050B">
      <w:pPr>
        <w:shd w:val="clear" w:color="auto" w:fill="FFFFFF"/>
        <w:spacing w:after="0" w:line="240" w:lineRule="auto"/>
        <w:ind w:firstLine="709"/>
        <w:jc w:val="both"/>
        <w:rPr>
          <w:rFonts w:ascii="Time New Roman" w:hAnsi="Time New Roman" w:cs="Times New Roman"/>
          <w:bCs/>
          <w:kern w:val="0"/>
          <w:sz w:val="12"/>
          <w:szCs w:val="12"/>
        </w:rPr>
      </w:pPr>
      <w:r w:rsidRPr="00BB050B">
        <w:rPr>
          <w:rFonts w:ascii="Time New Roman" w:hAnsi="Time New Roman" w:cs="Times New Roman"/>
          <w:bCs/>
          <w:kern w:val="0"/>
          <w:sz w:val="12"/>
          <w:szCs w:val="12"/>
        </w:rPr>
        <w:t xml:space="preserve">Реализация мероприятий программы должна привести к сформированию у жителей района навыки рационального потребительского </w:t>
      </w:r>
      <w:proofErr w:type="spellStart"/>
      <w:proofErr w:type="gramStart"/>
      <w:r w:rsidRPr="00BB050B">
        <w:rPr>
          <w:rFonts w:ascii="Time New Roman" w:hAnsi="Time New Roman" w:cs="Times New Roman"/>
          <w:bCs/>
          <w:kern w:val="0"/>
          <w:sz w:val="12"/>
          <w:szCs w:val="12"/>
        </w:rPr>
        <w:t>поведения.Программа</w:t>
      </w:r>
      <w:proofErr w:type="spellEnd"/>
      <w:proofErr w:type="gramEnd"/>
      <w:r w:rsidRPr="00BB050B">
        <w:rPr>
          <w:rFonts w:ascii="Time New Roman" w:hAnsi="Time New Roman" w:cs="Times New Roman"/>
          <w:bCs/>
          <w:kern w:val="0"/>
          <w:sz w:val="12"/>
          <w:szCs w:val="12"/>
        </w:rPr>
        <w:t xml:space="preserve"> обеспечит повышение информированности населения в сфере защиты прав потребителей. Повышение уровня защиты населения при реализации потребительских прав приведет к снижению социальной напряженности в обществе.</w:t>
      </w:r>
    </w:p>
    <w:p w:rsidR="00BB050B" w:rsidRPr="00BB050B" w:rsidRDefault="00BB050B" w:rsidP="00BB050B">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p>
    <w:p w:rsidR="00BB050B" w:rsidRPr="00BB050B" w:rsidRDefault="00BB050B" w:rsidP="00BB050B">
      <w:pPr>
        <w:widowControl w:val="0"/>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 xml:space="preserve">4. УПРАВЛЕНИЕ ПОДПРОГРАММОЙ И КОНТРОЛЬ </w:t>
      </w:r>
    </w:p>
    <w:p w:rsidR="00BB050B" w:rsidRPr="00BB050B" w:rsidRDefault="00BB050B" w:rsidP="00BB050B">
      <w:pPr>
        <w:widowControl w:val="0"/>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ЗА ИСПОЛНЕНИЕМ ПОДПРОГРАММЫ</w:t>
      </w:r>
    </w:p>
    <w:p w:rsidR="00BB050B" w:rsidRPr="00BB050B" w:rsidRDefault="00BB050B" w:rsidP="00BB050B">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p>
    <w:p w:rsidR="00BB050B" w:rsidRPr="00BB050B" w:rsidRDefault="00BB050B" w:rsidP="00BB050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Организацию управления подпрограммой и контроль за ее исполнением осуществляет администрация Каратузского района.</w:t>
      </w:r>
    </w:p>
    <w:p w:rsidR="00BB050B" w:rsidRPr="00BB050B" w:rsidRDefault="00BB050B" w:rsidP="00BB050B">
      <w:pPr>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Администрация Каратузского района для обеспечения мониторинга и анализа хода реализации подпрограммы организует ведение и представление полугодовой и годовой отчетности.</w:t>
      </w:r>
    </w:p>
    <w:p w:rsidR="00BB050B" w:rsidRPr="00BB050B" w:rsidRDefault="00BB050B" w:rsidP="00BB050B">
      <w:pPr>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Отчет о реализации подпрограммы представляется отделом экономики и развития предпринимательства администрации района в финансовое управление администрации района за полугодие не позднее 1 августа отчетного года. По отдельным запросам финансового управления отделом экономики и развития предпринимательства администрации района представляется дополнительная и (или) уточненная информация о ходе реализации подпрограммы.</w:t>
      </w:r>
    </w:p>
    <w:p w:rsidR="00BB050B" w:rsidRPr="00BB050B" w:rsidRDefault="00BB050B" w:rsidP="00BB050B">
      <w:pPr>
        <w:spacing w:after="0" w:line="240" w:lineRule="auto"/>
        <w:ind w:firstLine="709"/>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Контроль, за исполнением подпрограммы осуществляет администрация Каратузского района.</w:t>
      </w:r>
    </w:p>
    <w:p w:rsidR="00807427" w:rsidRDefault="00807427" w:rsidP="00383F09">
      <w:pPr>
        <w:suppressAutoHyphens/>
        <w:spacing w:after="0" w:line="240" w:lineRule="auto"/>
        <w:jc w:val="both"/>
        <w:rPr>
          <w:rFonts w:ascii="Times New Roman" w:hAnsi="Times New Roman" w:cs="Times New Roman"/>
          <w:color w:val="auto"/>
          <w:kern w:val="0"/>
          <w:sz w:val="12"/>
          <w:szCs w:val="12"/>
        </w:rPr>
      </w:pPr>
    </w:p>
    <w:p w:rsidR="00BB050B" w:rsidRPr="00BB050B" w:rsidRDefault="00BB050B" w:rsidP="00BB050B">
      <w:pPr>
        <w:keepNext/>
        <w:spacing w:after="0" w:line="240" w:lineRule="auto"/>
        <w:ind w:left="9639"/>
        <w:outlineLvl w:val="3"/>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 xml:space="preserve">Приложение 1 </w:t>
      </w:r>
    </w:p>
    <w:p w:rsidR="00BB050B" w:rsidRPr="00BB050B" w:rsidRDefault="00BB050B" w:rsidP="00BB050B">
      <w:pPr>
        <w:keepNext/>
        <w:spacing w:after="0" w:line="240" w:lineRule="auto"/>
        <w:ind w:left="9639"/>
        <w:outlineLvl w:val="3"/>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к подпрограмме «Защита прав потребителей»</w:t>
      </w:r>
    </w:p>
    <w:p w:rsidR="00BB050B" w:rsidRPr="00BB050B" w:rsidRDefault="00BB050B" w:rsidP="00BB050B">
      <w:pPr>
        <w:keepNext/>
        <w:spacing w:after="0" w:line="240" w:lineRule="auto"/>
        <w:jc w:val="right"/>
        <w:outlineLvl w:val="3"/>
        <w:rPr>
          <w:rFonts w:ascii="Times New Roman" w:hAnsi="Times New Roman" w:cs="Times New Roman"/>
          <w:bCs/>
          <w:color w:val="auto"/>
          <w:kern w:val="0"/>
          <w:sz w:val="12"/>
          <w:szCs w:val="12"/>
        </w:rPr>
      </w:pPr>
    </w:p>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 xml:space="preserve">ПЕРЕЧЕНЬ И ЗНАЧЕНИЕ </w:t>
      </w:r>
    </w:p>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ПОКАЗАТЕЛЕЙ РЕЗУЛЬТАТИВНОСТИ ПОДПРОГРАММЫ</w:t>
      </w:r>
    </w:p>
    <w:p w:rsidR="00BB050B" w:rsidRPr="00BB050B" w:rsidRDefault="00BB050B" w:rsidP="00BB050B">
      <w:pPr>
        <w:spacing w:after="0" w:line="240" w:lineRule="auto"/>
        <w:jc w:val="center"/>
        <w:rPr>
          <w:rFonts w:ascii="Times New Roman" w:hAnsi="Times New Roman" w:cs="Times New Roman"/>
          <w:bCs/>
          <w:color w:val="auto"/>
          <w:kern w:val="0"/>
          <w:sz w:val="12"/>
          <w:szCs w:val="12"/>
        </w:rPr>
      </w:pPr>
    </w:p>
    <w:tbl>
      <w:tblPr>
        <w:tblW w:w="11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3969"/>
        <w:gridCol w:w="848"/>
        <w:gridCol w:w="1420"/>
        <w:gridCol w:w="989"/>
        <w:gridCol w:w="992"/>
        <w:gridCol w:w="993"/>
        <w:gridCol w:w="1560"/>
        <w:gridCol w:w="32"/>
        <w:gridCol w:w="38"/>
      </w:tblGrid>
      <w:tr w:rsidR="00BB050B" w:rsidRPr="00BB050B" w:rsidTr="00BB050B">
        <w:trPr>
          <w:gridAfter w:val="1"/>
          <w:wAfter w:w="38" w:type="dxa"/>
          <w:trHeight w:val="20"/>
        </w:trPr>
        <w:tc>
          <w:tcPr>
            <w:tcW w:w="421" w:type="dxa"/>
            <w:vMerge w:val="restart"/>
            <w:vAlign w:val="center"/>
          </w:tcPr>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 xml:space="preserve">№ </w:t>
            </w:r>
          </w:p>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п/п</w:t>
            </w:r>
          </w:p>
        </w:tc>
        <w:tc>
          <w:tcPr>
            <w:tcW w:w="3969" w:type="dxa"/>
            <w:vMerge w:val="restart"/>
            <w:vAlign w:val="center"/>
          </w:tcPr>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 xml:space="preserve">Цель, показатели результативности </w:t>
            </w:r>
          </w:p>
        </w:tc>
        <w:tc>
          <w:tcPr>
            <w:tcW w:w="848" w:type="dxa"/>
            <w:vMerge w:val="restart"/>
            <w:vAlign w:val="center"/>
          </w:tcPr>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Единица измерения</w:t>
            </w:r>
          </w:p>
        </w:tc>
        <w:tc>
          <w:tcPr>
            <w:tcW w:w="1420" w:type="dxa"/>
            <w:vMerge w:val="restart"/>
            <w:vAlign w:val="center"/>
          </w:tcPr>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Источник информации</w:t>
            </w:r>
          </w:p>
        </w:tc>
        <w:tc>
          <w:tcPr>
            <w:tcW w:w="4566" w:type="dxa"/>
            <w:gridSpan w:val="5"/>
            <w:vAlign w:val="center"/>
          </w:tcPr>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Годы реализации подпрограммы</w:t>
            </w:r>
          </w:p>
        </w:tc>
      </w:tr>
      <w:tr w:rsidR="00BB050B" w:rsidRPr="00BB050B" w:rsidTr="00BB050B">
        <w:trPr>
          <w:gridAfter w:val="2"/>
          <w:wAfter w:w="70" w:type="dxa"/>
          <w:trHeight w:val="20"/>
        </w:trPr>
        <w:tc>
          <w:tcPr>
            <w:tcW w:w="421" w:type="dxa"/>
            <w:vMerge/>
            <w:vAlign w:val="center"/>
          </w:tcPr>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3969" w:type="dxa"/>
            <w:vMerge/>
            <w:vAlign w:val="center"/>
          </w:tcPr>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848" w:type="dxa"/>
            <w:vMerge/>
            <w:vAlign w:val="center"/>
          </w:tcPr>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420" w:type="dxa"/>
            <w:vMerge/>
            <w:vAlign w:val="center"/>
          </w:tcPr>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989" w:type="dxa"/>
            <w:vAlign w:val="center"/>
          </w:tcPr>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Текущий финансовый год 2021</w:t>
            </w:r>
          </w:p>
        </w:tc>
        <w:tc>
          <w:tcPr>
            <w:tcW w:w="992" w:type="dxa"/>
            <w:vAlign w:val="center"/>
          </w:tcPr>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Очередной финансовый год 2022</w:t>
            </w:r>
          </w:p>
        </w:tc>
        <w:tc>
          <w:tcPr>
            <w:tcW w:w="993" w:type="dxa"/>
            <w:vAlign w:val="center"/>
          </w:tcPr>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1-й год планового периода 2023</w:t>
            </w:r>
          </w:p>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560" w:type="dxa"/>
            <w:vAlign w:val="center"/>
          </w:tcPr>
          <w:p w:rsidR="00BB050B" w:rsidRPr="00BB050B" w:rsidRDefault="00BB050B" w:rsidP="00BB050B">
            <w:pPr>
              <w:autoSpaceDE w:val="0"/>
              <w:autoSpaceDN w:val="0"/>
              <w:adjustRightInd w:val="0"/>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2-й год планового периода 2024</w:t>
            </w:r>
          </w:p>
        </w:tc>
      </w:tr>
      <w:tr w:rsidR="00BB050B" w:rsidRPr="00BB050B" w:rsidTr="00BB050B">
        <w:trPr>
          <w:trHeight w:val="20"/>
        </w:trPr>
        <w:tc>
          <w:tcPr>
            <w:tcW w:w="11262" w:type="dxa"/>
            <w:gridSpan w:val="10"/>
          </w:tcPr>
          <w:p w:rsidR="00BB050B" w:rsidRPr="00BB050B" w:rsidRDefault="00BB050B" w:rsidP="00BB050B">
            <w:pPr>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 xml:space="preserve">Цель подпрограммы: </w:t>
            </w:r>
            <w:r w:rsidRPr="00BB050B">
              <w:rPr>
                <w:rFonts w:ascii="Times New Roman" w:hAnsi="Times New Roman" w:cs="Times New Roman"/>
                <w:bCs/>
                <w:color w:val="auto"/>
                <w:kern w:val="0"/>
                <w:sz w:val="12"/>
                <w:szCs w:val="12"/>
              </w:rPr>
              <w:t>создание и развитие системы защиты прав потребителей, направленной на минимизацию рисков нарушения законных прав и интересов потребителей.</w:t>
            </w:r>
          </w:p>
        </w:tc>
      </w:tr>
      <w:tr w:rsidR="00BB050B" w:rsidRPr="00BB050B" w:rsidTr="00BB050B">
        <w:trPr>
          <w:trHeight w:val="20"/>
        </w:trPr>
        <w:tc>
          <w:tcPr>
            <w:tcW w:w="11262" w:type="dxa"/>
            <w:gridSpan w:val="10"/>
          </w:tcPr>
          <w:p w:rsidR="00BB050B" w:rsidRPr="00BB050B" w:rsidRDefault="00BB050B" w:rsidP="00BB050B">
            <w:pPr>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 xml:space="preserve">Задача подпрограммы  </w:t>
            </w:r>
            <w:r w:rsidRPr="00BB050B">
              <w:rPr>
                <w:rFonts w:ascii="Times New Roman" w:hAnsi="Times New Roman" w:cs="Times New Roman"/>
                <w:bCs/>
                <w:color w:val="auto"/>
                <w:kern w:val="0"/>
                <w:sz w:val="12"/>
                <w:szCs w:val="12"/>
              </w:rPr>
              <w:t>повышение уровня правовой грамотности населения и хозяйствующих субъектов, осуществляющих деятельность на потребительском рынке района.</w:t>
            </w:r>
          </w:p>
        </w:tc>
      </w:tr>
      <w:tr w:rsidR="00BB050B" w:rsidRPr="00BB050B" w:rsidTr="00BB050B">
        <w:trPr>
          <w:gridAfter w:val="2"/>
          <w:wAfter w:w="70" w:type="dxa"/>
          <w:trHeight w:val="20"/>
        </w:trPr>
        <w:tc>
          <w:tcPr>
            <w:tcW w:w="421" w:type="dxa"/>
          </w:tcPr>
          <w:p w:rsidR="00BB050B" w:rsidRPr="00BB050B" w:rsidRDefault="00BB050B" w:rsidP="00BB050B">
            <w:pPr>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1</w:t>
            </w:r>
          </w:p>
        </w:tc>
        <w:tc>
          <w:tcPr>
            <w:tcW w:w="3969" w:type="dxa"/>
          </w:tcPr>
          <w:p w:rsidR="00BB050B" w:rsidRPr="00BB050B" w:rsidRDefault="00BB050B" w:rsidP="00BB050B">
            <w:pPr>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2</w:t>
            </w:r>
          </w:p>
        </w:tc>
        <w:tc>
          <w:tcPr>
            <w:tcW w:w="848" w:type="dxa"/>
          </w:tcPr>
          <w:p w:rsidR="00BB050B" w:rsidRPr="00BB050B" w:rsidRDefault="00BB050B" w:rsidP="00BB050B">
            <w:pPr>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3</w:t>
            </w:r>
          </w:p>
        </w:tc>
        <w:tc>
          <w:tcPr>
            <w:tcW w:w="1420" w:type="dxa"/>
          </w:tcPr>
          <w:p w:rsidR="00BB050B" w:rsidRPr="00BB050B" w:rsidRDefault="00BB050B" w:rsidP="00BB050B">
            <w:pPr>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4</w:t>
            </w:r>
          </w:p>
        </w:tc>
        <w:tc>
          <w:tcPr>
            <w:tcW w:w="989" w:type="dxa"/>
          </w:tcPr>
          <w:p w:rsidR="00BB050B" w:rsidRPr="00BB050B" w:rsidRDefault="00BB050B" w:rsidP="00BB050B">
            <w:pPr>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5</w:t>
            </w:r>
          </w:p>
        </w:tc>
        <w:tc>
          <w:tcPr>
            <w:tcW w:w="992" w:type="dxa"/>
          </w:tcPr>
          <w:p w:rsidR="00BB050B" w:rsidRPr="00BB050B" w:rsidRDefault="00BB050B" w:rsidP="00BB050B">
            <w:pPr>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6</w:t>
            </w:r>
          </w:p>
        </w:tc>
        <w:tc>
          <w:tcPr>
            <w:tcW w:w="993" w:type="dxa"/>
          </w:tcPr>
          <w:p w:rsidR="00BB050B" w:rsidRPr="00BB050B" w:rsidRDefault="00BB050B" w:rsidP="00BB050B">
            <w:pPr>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7</w:t>
            </w:r>
          </w:p>
        </w:tc>
        <w:tc>
          <w:tcPr>
            <w:tcW w:w="1560" w:type="dxa"/>
          </w:tcPr>
          <w:p w:rsidR="00BB050B" w:rsidRPr="00BB050B" w:rsidRDefault="00BB050B" w:rsidP="00BB050B">
            <w:pPr>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8</w:t>
            </w:r>
          </w:p>
        </w:tc>
      </w:tr>
      <w:tr w:rsidR="00BB050B" w:rsidRPr="00BB050B" w:rsidTr="00BB050B">
        <w:trPr>
          <w:gridAfter w:val="2"/>
          <w:wAfter w:w="70" w:type="dxa"/>
          <w:trHeight w:val="20"/>
        </w:trPr>
        <w:tc>
          <w:tcPr>
            <w:tcW w:w="421" w:type="dxa"/>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1.</w:t>
            </w:r>
          </w:p>
        </w:tc>
        <w:tc>
          <w:tcPr>
            <w:tcW w:w="3969" w:type="dxa"/>
          </w:tcPr>
          <w:p w:rsidR="00BB050B" w:rsidRPr="00BB050B" w:rsidRDefault="00BB050B" w:rsidP="00BB050B">
            <w:pPr>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rPr>
              <w:t>Количество консультаций, оказанных на личном приеме, по телефону, электронной почте по вопросам защиты прав потребителей</w:t>
            </w:r>
          </w:p>
        </w:tc>
        <w:tc>
          <w:tcPr>
            <w:tcW w:w="848"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Единиц</w:t>
            </w:r>
          </w:p>
        </w:tc>
        <w:tc>
          <w:tcPr>
            <w:tcW w:w="1420" w:type="dxa"/>
            <w:vAlign w:val="center"/>
          </w:tcPr>
          <w:p w:rsidR="00BB050B" w:rsidRPr="00BB050B" w:rsidRDefault="00BB050B" w:rsidP="00BB050B">
            <w:pPr>
              <w:spacing w:after="0" w:line="240" w:lineRule="auto"/>
              <w:ind w:right="-108"/>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Данные мониторинга</w:t>
            </w:r>
          </w:p>
        </w:tc>
        <w:tc>
          <w:tcPr>
            <w:tcW w:w="989"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22</w:t>
            </w:r>
          </w:p>
        </w:tc>
        <w:tc>
          <w:tcPr>
            <w:tcW w:w="992"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22</w:t>
            </w:r>
          </w:p>
        </w:tc>
        <w:tc>
          <w:tcPr>
            <w:tcW w:w="993"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23</w:t>
            </w:r>
          </w:p>
        </w:tc>
        <w:tc>
          <w:tcPr>
            <w:tcW w:w="1560"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25</w:t>
            </w:r>
          </w:p>
        </w:tc>
      </w:tr>
      <w:tr w:rsidR="00BB050B" w:rsidRPr="00BB050B" w:rsidTr="00BB050B">
        <w:trPr>
          <w:gridAfter w:val="2"/>
          <w:wAfter w:w="70" w:type="dxa"/>
          <w:trHeight w:val="20"/>
        </w:trPr>
        <w:tc>
          <w:tcPr>
            <w:tcW w:w="421" w:type="dxa"/>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2.</w:t>
            </w:r>
          </w:p>
        </w:tc>
        <w:tc>
          <w:tcPr>
            <w:tcW w:w="3969" w:type="dxa"/>
          </w:tcPr>
          <w:p w:rsidR="00BB050B" w:rsidRPr="00BB050B" w:rsidRDefault="00BB050B" w:rsidP="00BB050B">
            <w:pPr>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rPr>
              <w:t>Количество размещенных информационных материалов по вопросам защиты прав потребителей направленных на повышение потребительской грамотности</w:t>
            </w:r>
          </w:p>
        </w:tc>
        <w:tc>
          <w:tcPr>
            <w:tcW w:w="848"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Единиц</w:t>
            </w:r>
          </w:p>
        </w:tc>
        <w:tc>
          <w:tcPr>
            <w:tcW w:w="1420"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rPr>
              <w:t>Отдел экономики и развития предпринимательства</w:t>
            </w:r>
          </w:p>
        </w:tc>
        <w:tc>
          <w:tcPr>
            <w:tcW w:w="989"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6</w:t>
            </w:r>
          </w:p>
        </w:tc>
        <w:tc>
          <w:tcPr>
            <w:tcW w:w="992"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6</w:t>
            </w:r>
          </w:p>
        </w:tc>
        <w:tc>
          <w:tcPr>
            <w:tcW w:w="993"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6</w:t>
            </w:r>
          </w:p>
        </w:tc>
        <w:tc>
          <w:tcPr>
            <w:tcW w:w="1560"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6</w:t>
            </w:r>
          </w:p>
        </w:tc>
      </w:tr>
    </w:tbl>
    <w:p w:rsidR="00807427" w:rsidRDefault="00807427" w:rsidP="00383F09">
      <w:pPr>
        <w:suppressAutoHyphens/>
        <w:spacing w:after="0" w:line="240" w:lineRule="auto"/>
        <w:jc w:val="both"/>
        <w:rPr>
          <w:rFonts w:ascii="Times New Roman" w:hAnsi="Times New Roman" w:cs="Times New Roman"/>
          <w:color w:val="auto"/>
          <w:kern w:val="0"/>
          <w:sz w:val="12"/>
          <w:szCs w:val="12"/>
        </w:rPr>
      </w:pPr>
    </w:p>
    <w:p w:rsidR="00BB050B" w:rsidRPr="00BB050B" w:rsidRDefault="00BB050B" w:rsidP="00BB050B">
      <w:pPr>
        <w:spacing w:after="200" w:line="276" w:lineRule="auto"/>
        <w:rPr>
          <w:rFonts w:ascii="Times New Roman" w:hAnsi="Times New Roman" w:cs="Times New Roman"/>
          <w:bCs/>
          <w:color w:val="auto"/>
          <w:kern w:val="0"/>
          <w:sz w:val="12"/>
          <w:szCs w:val="12"/>
        </w:rPr>
      </w:pPr>
    </w:p>
    <w:p w:rsidR="00BB050B" w:rsidRPr="00BB050B" w:rsidRDefault="00BB050B" w:rsidP="00BB050B">
      <w:pPr>
        <w:keepNext/>
        <w:spacing w:after="0" w:line="240" w:lineRule="auto"/>
        <w:ind w:left="9639"/>
        <w:outlineLvl w:val="3"/>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 xml:space="preserve">Приложение 2 </w:t>
      </w:r>
    </w:p>
    <w:p w:rsidR="00BB050B" w:rsidRPr="00BB050B" w:rsidRDefault="00BB050B" w:rsidP="00BB050B">
      <w:pPr>
        <w:keepNext/>
        <w:spacing w:after="0" w:line="240" w:lineRule="auto"/>
        <w:ind w:left="9639"/>
        <w:outlineLvl w:val="3"/>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к подпрограмме «Защита прав потребителей»</w:t>
      </w:r>
    </w:p>
    <w:p w:rsidR="00BB050B" w:rsidRPr="00BB050B" w:rsidRDefault="00BB050B" w:rsidP="00BB050B">
      <w:pPr>
        <w:keepNext/>
        <w:spacing w:after="0" w:line="240" w:lineRule="auto"/>
        <w:jc w:val="right"/>
        <w:outlineLvl w:val="3"/>
        <w:rPr>
          <w:rFonts w:ascii="Calibri" w:hAnsi="Calibri" w:cs="Times New Roman"/>
          <w:bCs/>
          <w:color w:val="auto"/>
          <w:kern w:val="0"/>
          <w:sz w:val="12"/>
          <w:szCs w:val="12"/>
        </w:rPr>
      </w:pPr>
    </w:p>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 xml:space="preserve">ПЕРЕЧЕНЬ </w:t>
      </w:r>
    </w:p>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МЕРОПРИЯТИЙ ПОДПРОГРАММЫ</w:t>
      </w:r>
    </w:p>
    <w:tbl>
      <w:tblPr>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155"/>
        <w:gridCol w:w="1163"/>
        <w:gridCol w:w="538"/>
        <w:gridCol w:w="505"/>
        <w:gridCol w:w="537"/>
        <w:gridCol w:w="375"/>
        <w:gridCol w:w="851"/>
        <w:gridCol w:w="850"/>
        <w:gridCol w:w="709"/>
        <w:gridCol w:w="992"/>
        <w:gridCol w:w="13"/>
        <w:gridCol w:w="1830"/>
        <w:gridCol w:w="75"/>
      </w:tblGrid>
      <w:tr w:rsidR="00BB050B" w:rsidRPr="00BB050B" w:rsidTr="002E61E2">
        <w:trPr>
          <w:gridAfter w:val="1"/>
          <w:wAfter w:w="75" w:type="dxa"/>
          <w:trHeight w:val="20"/>
        </w:trPr>
        <w:tc>
          <w:tcPr>
            <w:tcW w:w="534" w:type="dxa"/>
            <w:vMerge w:val="restart"/>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 п\п</w:t>
            </w:r>
          </w:p>
        </w:tc>
        <w:tc>
          <w:tcPr>
            <w:tcW w:w="2155" w:type="dxa"/>
            <w:vMerge w:val="restart"/>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Цели, задачи, мероприятия подпрограммы</w:t>
            </w:r>
          </w:p>
        </w:tc>
        <w:tc>
          <w:tcPr>
            <w:tcW w:w="1163" w:type="dxa"/>
            <w:vMerge w:val="restart"/>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ГРБС</w:t>
            </w:r>
          </w:p>
        </w:tc>
        <w:tc>
          <w:tcPr>
            <w:tcW w:w="1955" w:type="dxa"/>
            <w:gridSpan w:val="4"/>
          </w:tcPr>
          <w:p w:rsidR="00BB050B" w:rsidRPr="00BB050B" w:rsidRDefault="00BB050B" w:rsidP="00BB050B">
            <w:pPr>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rPr>
              <w:t>Код бюджетной классификации</w:t>
            </w:r>
          </w:p>
        </w:tc>
        <w:tc>
          <w:tcPr>
            <w:tcW w:w="3415" w:type="dxa"/>
            <w:gridSpan w:val="5"/>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Расходы по годам реализации подпрограммы  (тыс. руб.)</w:t>
            </w:r>
          </w:p>
        </w:tc>
        <w:tc>
          <w:tcPr>
            <w:tcW w:w="1830" w:type="dxa"/>
          </w:tcPr>
          <w:p w:rsidR="00BB050B" w:rsidRPr="00BB050B" w:rsidRDefault="00BB050B" w:rsidP="00BB050B">
            <w:pPr>
              <w:spacing w:after="0" w:line="240" w:lineRule="auto"/>
              <w:jc w:val="both"/>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B050B" w:rsidRPr="00BB050B" w:rsidTr="002E61E2">
        <w:trPr>
          <w:gridAfter w:val="1"/>
          <w:wAfter w:w="75" w:type="dxa"/>
          <w:trHeight w:val="20"/>
        </w:trPr>
        <w:tc>
          <w:tcPr>
            <w:tcW w:w="534" w:type="dxa"/>
            <w:vMerge/>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p>
        </w:tc>
        <w:tc>
          <w:tcPr>
            <w:tcW w:w="2155" w:type="dxa"/>
            <w:vMerge/>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p>
        </w:tc>
        <w:tc>
          <w:tcPr>
            <w:tcW w:w="1163" w:type="dxa"/>
            <w:vMerge/>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p>
        </w:tc>
        <w:tc>
          <w:tcPr>
            <w:tcW w:w="538" w:type="dxa"/>
          </w:tcPr>
          <w:p w:rsidR="00BB050B" w:rsidRPr="00BB050B" w:rsidRDefault="00BB050B" w:rsidP="00BB050B">
            <w:pPr>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ГРБС</w:t>
            </w:r>
          </w:p>
        </w:tc>
        <w:tc>
          <w:tcPr>
            <w:tcW w:w="505" w:type="dxa"/>
          </w:tcPr>
          <w:p w:rsidR="00BB050B" w:rsidRPr="00BB050B" w:rsidRDefault="00BB050B" w:rsidP="00BB050B">
            <w:pPr>
              <w:spacing w:after="0" w:line="240" w:lineRule="auto"/>
              <w:jc w:val="center"/>
              <w:rPr>
                <w:rFonts w:ascii="Times New Roman" w:hAnsi="Times New Roman" w:cs="Times New Roman"/>
                <w:bCs/>
                <w:color w:val="auto"/>
                <w:kern w:val="0"/>
                <w:sz w:val="12"/>
                <w:szCs w:val="12"/>
                <w:lang w:eastAsia="en-US"/>
              </w:rPr>
            </w:pPr>
            <w:proofErr w:type="spellStart"/>
            <w:r w:rsidRPr="00BB050B">
              <w:rPr>
                <w:rFonts w:ascii="Times New Roman" w:hAnsi="Times New Roman" w:cs="Times New Roman"/>
                <w:bCs/>
                <w:color w:val="auto"/>
                <w:kern w:val="0"/>
                <w:sz w:val="12"/>
                <w:szCs w:val="12"/>
                <w:lang w:eastAsia="en-US"/>
              </w:rPr>
              <w:t>РзПр</w:t>
            </w:r>
            <w:proofErr w:type="spellEnd"/>
          </w:p>
        </w:tc>
        <w:tc>
          <w:tcPr>
            <w:tcW w:w="537" w:type="dxa"/>
          </w:tcPr>
          <w:p w:rsidR="00BB050B" w:rsidRPr="00BB050B" w:rsidRDefault="00BB050B" w:rsidP="00BB050B">
            <w:pPr>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ЦСР</w:t>
            </w:r>
          </w:p>
        </w:tc>
        <w:tc>
          <w:tcPr>
            <w:tcW w:w="375" w:type="dxa"/>
          </w:tcPr>
          <w:p w:rsidR="00BB050B" w:rsidRPr="00BB050B" w:rsidRDefault="00BB050B" w:rsidP="00BB050B">
            <w:pPr>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ВР</w:t>
            </w:r>
          </w:p>
        </w:tc>
        <w:tc>
          <w:tcPr>
            <w:tcW w:w="851" w:type="dxa"/>
          </w:tcPr>
          <w:p w:rsidR="00BB050B" w:rsidRPr="00BB050B" w:rsidRDefault="00BB050B" w:rsidP="00BB050B">
            <w:pPr>
              <w:spacing w:after="0" w:line="240" w:lineRule="auto"/>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очередной финансовый год 2022</w:t>
            </w:r>
          </w:p>
        </w:tc>
        <w:tc>
          <w:tcPr>
            <w:tcW w:w="850" w:type="dxa"/>
          </w:tcPr>
          <w:p w:rsidR="00BB050B" w:rsidRPr="00BB050B" w:rsidRDefault="00BB050B" w:rsidP="00BB050B">
            <w:pPr>
              <w:spacing w:after="0" w:line="240" w:lineRule="auto"/>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1-й год планового периода 2023 год</w:t>
            </w:r>
          </w:p>
        </w:tc>
        <w:tc>
          <w:tcPr>
            <w:tcW w:w="709" w:type="dxa"/>
          </w:tcPr>
          <w:p w:rsidR="00BB050B" w:rsidRPr="00BB050B" w:rsidRDefault="00BB050B" w:rsidP="00BB050B">
            <w:pPr>
              <w:spacing w:after="0" w:line="240" w:lineRule="auto"/>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2-й год планового периода 2024 год</w:t>
            </w:r>
          </w:p>
        </w:tc>
        <w:tc>
          <w:tcPr>
            <w:tcW w:w="992" w:type="dxa"/>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lang w:eastAsia="en-US"/>
              </w:rPr>
              <w:t>Итого на очередной финансовый год и плановый период</w:t>
            </w:r>
          </w:p>
        </w:tc>
        <w:tc>
          <w:tcPr>
            <w:tcW w:w="1843" w:type="dxa"/>
            <w:gridSpan w:val="2"/>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p>
        </w:tc>
      </w:tr>
      <w:tr w:rsidR="00BB050B" w:rsidRPr="00BB050B" w:rsidTr="002E61E2">
        <w:trPr>
          <w:gridAfter w:val="1"/>
          <w:wAfter w:w="75" w:type="dxa"/>
          <w:trHeight w:val="20"/>
        </w:trPr>
        <w:tc>
          <w:tcPr>
            <w:tcW w:w="534"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1</w:t>
            </w:r>
          </w:p>
        </w:tc>
        <w:tc>
          <w:tcPr>
            <w:tcW w:w="2155"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2</w:t>
            </w:r>
          </w:p>
        </w:tc>
        <w:tc>
          <w:tcPr>
            <w:tcW w:w="1163"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3</w:t>
            </w:r>
          </w:p>
        </w:tc>
        <w:tc>
          <w:tcPr>
            <w:tcW w:w="538"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4</w:t>
            </w:r>
          </w:p>
        </w:tc>
        <w:tc>
          <w:tcPr>
            <w:tcW w:w="505"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5</w:t>
            </w:r>
          </w:p>
        </w:tc>
        <w:tc>
          <w:tcPr>
            <w:tcW w:w="537"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6</w:t>
            </w:r>
          </w:p>
        </w:tc>
        <w:tc>
          <w:tcPr>
            <w:tcW w:w="375"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7</w:t>
            </w:r>
          </w:p>
        </w:tc>
        <w:tc>
          <w:tcPr>
            <w:tcW w:w="851"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8</w:t>
            </w:r>
          </w:p>
        </w:tc>
        <w:tc>
          <w:tcPr>
            <w:tcW w:w="850"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9</w:t>
            </w:r>
          </w:p>
        </w:tc>
        <w:tc>
          <w:tcPr>
            <w:tcW w:w="709"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10</w:t>
            </w:r>
          </w:p>
        </w:tc>
        <w:tc>
          <w:tcPr>
            <w:tcW w:w="992"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11</w:t>
            </w:r>
          </w:p>
        </w:tc>
        <w:tc>
          <w:tcPr>
            <w:tcW w:w="1843" w:type="dxa"/>
            <w:gridSpan w:val="2"/>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12</w:t>
            </w:r>
          </w:p>
        </w:tc>
      </w:tr>
      <w:tr w:rsidR="00BB050B" w:rsidRPr="00BB050B" w:rsidTr="002E61E2">
        <w:trPr>
          <w:trHeight w:val="20"/>
        </w:trPr>
        <w:tc>
          <w:tcPr>
            <w:tcW w:w="11127" w:type="dxa"/>
            <w:gridSpan w:val="14"/>
          </w:tcPr>
          <w:p w:rsidR="00BB050B" w:rsidRPr="00BB050B" w:rsidRDefault="00BB050B" w:rsidP="00BB050B">
            <w:pPr>
              <w:spacing w:after="0" w:line="240" w:lineRule="auto"/>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Цель подпрограммы: создание и развитие системы защиты прав потребителей, направленной на минимизацию рисков нарушения законных прав и интересов потребителей.</w:t>
            </w:r>
          </w:p>
        </w:tc>
      </w:tr>
      <w:tr w:rsidR="00BB050B" w:rsidRPr="00BB050B" w:rsidTr="002E61E2">
        <w:trPr>
          <w:trHeight w:val="20"/>
        </w:trPr>
        <w:tc>
          <w:tcPr>
            <w:tcW w:w="11127" w:type="dxa"/>
            <w:gridSpan w:val="14"/>
          </w:tcPr>
          <w:p w:rsidR="00BB050B" w:rsidRPr="00BB050B" w:rsidRDefault="00BB050B" w:rsidP="00BB050B">
            <w:pPr>
              <w:spacing w:after="0" w:line="240" w:lineRule="auto"/>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lang w:eastAsia="en-US"/>
              </w:rPr>
              <w:t xml:space="preserve">Задача подпрограммы:  </w:t>
            </w:r>
            <w:r w:rsidRPr="00BB050B">
              <w:rPr>
                <w:rFonts w:ascii="Times New Roman" w:hAnsi="Times New Roman" w:cs="Times New Roman"/>
                <w:bCs/>
                <w:color w:val="auto"/>
                <w:kern w:val="0"/>
                <w:sz w:val="12"/>
                <w:szCs w:val="12"/>
              </w:rPr>
              <w:t>повышение уровня правовой грамотности населения и хозяйствующих субъектов, осуществляющих деятельность на потребительском рынке района.</w:t>
            </w:r>
          </w:p>
        </w:tc>
      </w:tr>
      <w:tr w:rsidR="00BB050B" w:rsidRPr="00BB050B" w:rsidTr="002E61E2">
        <w:trPr>
          <w:gridAfter w:val="1"/>
          <w:wAfter w:w="75" w:type="dxa"/>
          <w:trHeight w:val="20"/>
        </w:trPr>
        <w:tc>
          <w:tcPr>
            <w:tcW w:w="534" w:type="dxa"/>
          </w:tcPr>
          <w:p w:rsidR="00BB050B" w:rsidRPr="00BB050B" w:rsidRDefault="00BB050B" w:rsidP="00BB050B">
            <w:pPr>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1.1</w:t>
            </w:r>
          </w:p>
        </w:tc>
        <w:tc>
          <w:tcPr>
            <w:tcW w:w="2155" w:type="dxa"/>
            <w:vAlign w:val="center"/>
          </w:tcPr>
          <w:p w:rsidR="00BB050B" w:rsidRPr="00BB050B" w:rsidRDefault="00BB050B" w:rsidP="00BB050B">
            <w:pPr>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rPr>
              <w:t xml:space="preserve">Прием и рассмотрение обращений граждан по вопросам защиты прав потребителей, в том числе письменных, устных, с целью оказания бесплатной консультационной помощи, в том числе составлении претензий, </w:t>
            </w:r>
            <w:r w:rsidRPr="00BB050B">
              <w:rPr>
                <w:rFonts w:ascii="Times New Roman" w:hAnsi="Times New Roman" w:cs="Times New Roman"/>
                <w:bCs/>
                <w:color w:val="auto"/>
                <w:kern w:val="0"/>
                <w:sz w:val="12"/>
                <w:szCs w:val="12"/>
              </w:rPr>
              <w:lastRenderedPageBreak/>
              <w:t>заявлений при нарушении их прав на потребительском рынке.</w:t>
            </w:r>
          </w:p>
        </w:tc>
        <w:tc>
          <w:tcPr>
            <w:tcW w:w="1163" w:type="dxa"/>
            <w:vAlign w:val="center"/>
          </w:tcPr>
          <w:p w:rsidR="00BB050B" w:rsidRPr="00BB050B" w:rsidRDefault="00BB050B" w:rsidP="00BB050B">
            <w:pPr>
              <w:spacing w:after="0" w:line="240" w:lineRule="auto"/>
              <w:jc w:val="both"/>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lastRenderedPageBreak/>
              <w:t>Администрация Каратузского района</w:t>
            </w:r>
          </w:p>
        </w:tc>
        <w:tc>
          <w:tcPr>
            <w:tcW w:w="538"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0</w:t>
            </w:r>
          </w:p>
        </w:tc>
        <w:tc>
          <w:tcPr>
            <w:tcW w:w="505"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0</w:t>
            </w:r>
          </w:p>
        </w:tc>
        <w:tc>
          <w:tcPr>
            <w:tcW w:w="537"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0</w:t>
            </w:r>
          </w:p>
        </w:tc>
        <w:tc>
          <w:tcPr>
            <w:tcW w:w="375"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0</w:t>
            </w:r>
          </w:p>
        </w:tc>
        <w:tc>
          <w:tcPr>
            <w:tcW w:w="851"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0</w:t>
            </w:r>
          </w:p>
        </w:tc>
        <w:tc>
          <w:tcPr>
            <w:tcW w:w="850"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0</w:t>
            </w:r>
          </w:p>
        </w:tc>
        <w:tc>
          <w:tcPr>
            <w:tcW w:w="709"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0</w:t>
            </w:r>
          </w:p>
        </w:tc>
        <w:tc>
          <w:tcPr>
            <w:tcW w:w="992"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0</w:t>
            </w:r>
          </w:p>
        </w:tc>
        <w:tc>
          <w:tcPr>
            <w:tcW w:w="1843" w:type="dxa"/>
            <w:gridSpan w:val="2"/>
            <w:vAlign w:val="center"/>
          </w:tcPr>
          <w:p w:rsidR="00BB050B" w:rsidRPr="00BB050B" w:rsidRDefault="00BB050B" w:rsidP="00BB050B">
            <w:pPr>
              <w:spacing w:after="0" w:line="240" w:lineRule="auto"/>
              <w:jc w:val="both"/>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Обеспечение доступности консультационной помощи населению, поддержка не менее 15 граждан ежегодно</w:t>
            </w:r>
          </w:p>
        </w:tc>
      </w:tr>
      <w:tr w:rsidR="00BB050B" w:rsidRPr="00BB050B" w:rsidTr="002E61E2">
        <w:trPr>
          <w:gridAfter w:val="1"/>
          <w:wAfter w:w="75" w:type="dxa"/>
          <w:trHeight w:val="20"/>
        </w:trPr>
        <w:tc>
          <w:tcPr>
            <w:tcW w:w="534" w:type="dxa"/>
          </w:tcPr>
          <w:p w:rsidR="00BB050B" w:rsidRPr="00BB050B" w:rsidRDefault="00BB050B" w:rsidP="00BB050B">
            <w:pPr>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1.2</w:t>
            </w:r>
          </w:p>
        </w:tc>
        <w:tc>
          <w:tcPr>
            <w:tcW w:w="2155" w:type="dxa"/>
            <w:vAlign w:val="center"/>
          </w:tcPr>
          <w:p w:rsidR="00BB050B" w:rsidRPr="00BB050B" w:rsidRDefault="00BB050B" w:rsidP="00BB050B">
            <w:pPr>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rPr>
              <w:t>Популяризация правовой грамотности по вопросам защиты прав потребителей, формирование у населения рационального потребительского поведения.</w:t>
            </w:r>
          </w:p>
        </w:tc>
        <w:tc>
          <w:tcPr>
            <w:tcW w:w="1163" w:type="dxa"/>
            <w:vAlign w:val="center"/>
          </w:tcPr>
          <w:p w:rsidR="00BB050B" w:rsidRPr="00BB050B" w:rsidRDefault="00BB050B" w:rsidP="00BB050B">
            <w:pPr>
              <w:spacing w:after="0" w:line="240" w:lineRule="auto"/>
              <w:jc w:val="both"/>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Администрация Каратузского района</w:t>
            </w:r>
          </w:p>
        </w:tc>
        <w:tc>
          <w:tcPr>
            <w:tcW w:w="538"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0</w:t>
            </w:r>
          </w:p>
        </w:tc>
        <w:tc>
          <w:tcPr>
            <w:tcW w:w="505"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0</w:t>
            </w:r>
          </w:p>
        </w:tc>
        <w:tc>
          <w:tcPr>
            <w:tcW w:w="537"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0</w:t>
            </w:r>
          </w:p>
        </w:tc>
        <w:tc>
          <w:tcPr>
            <w:tcW w:w="375"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0</w:t>
            </w:r>
          </w:p>
        </w:tc>
        <w:tc>
          <w:tcPr>
            <w:tcW w:w="851"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0</w:t>
            </w:r>
          </w:p>
        </w:tc>
        <w:tc>
          <w:tcPr>
            <w:tcW w:w="850"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0</w:t>
            </w:r>
          </w:p>
        </w:tc>
        <w:tc>
          <w:tcPr>
            <w:tcW w:w="709"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0</w:t>
            </w:r>
          </w:p>
        </w:tc>
        <w:tc>
          <w:tcPr>
            <w:tcW w:w="992"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0</w:t>
            </w:r>
          </w:p>
        </w:tc>
        <w:tc>
          <w:tcPr>
            <w:tcW w:w="1843" w:type="dxa"/>
            <w:gridSpan w:val="2"/>
            <w:vAlign w:val="center"/>
          </w:tcPr>
          <w:p w:rsidR="00BB050B" w:rsidRPr="00BB050B" w:rsidRDefault="00BB050B" w:rsidP="00BB050B">
            <w:pPr>
              <w:spacing w:after="0" w:line="240" w:lineRule="auto"/>
              <w:jc w:val="both"/>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Размещение методических и информационных материалов по вопросам защиты прав потребителей для населения на официальном сайте администрации, в средствах массовой информации</w:t>
            </w:r>
          </w:p>
        </w:tc>
      </w:tr>
      <w:tr w:rsidR="00BB050B" w:rsidRPr="00BB050B" w:rsidTr="002E61E2">
        <w:trPr>
          <w:gridAfter w:val="1"/>
          <w:wAfter w:w="75" w:type="dxa"/>
          <w:trHeight w:val="20"/>
        </w:trPr>
        <w:tc>
          <w:tcPr>
            <w:tcW w:w="534" w:type="dxa"/>
          </w:tcPr>
          <w:p w:rsidR="00BB050B" w:rsidRPr="00BB050B" w:rsidRDefault="00BB050B" w:rsidP="00BB050B">
            <w:pPr>
              <w:spacing w:after="0" w:line="240" w:lineRule="auto"/>
              <w:jc w:val="both"/>
              <w:rPr>
                <w:rFonts w:ascii="Times New Roman" w:hAnsi="Times New Roman" w:cs="Times New Roman"/>
                <w:bCs/>
                <w:color w:val="auto"/>
                <w:kern w:val="0"/>
                <w:sz w:val="12"/>
                <w:szCs w:val="12"/>
                <w:lang w:eastAsia="en-US"/>
              </w:rPr>
            </w:pPr>
          </w:p>
        </w:tc>
        <w:tc>
          <w:tcPr>
            <w:tcW w:w="2155" w:type="dxa"/>
          </w:tcPr>
          <w:p w:rsidR="00BB050B" w:rsidRPr="00BB050B" w:rsidRDefault="00BB050B" w:rsidP="00BB050B">
            <w:pPr>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Итого по подпрограмме:</w:t>
            </w:r>
          </w:p>
        </w:tc>
        <w:tc>
          <w:tcPr>
            <w:tcW w:w="1163" w:type="dxa"/>
            <w:vAlign w:val="center"/>
          </w:tcPr>
          <w:p w:rsidR="00BB050B" w:rsidRPr="00BB050B" w:rsidRDefault="00BB050B" w:rsidP="00BB050B">
            <w:pPr>
              <w:spacing w:after="0" w:line="240" w:lineRule="auto"/>
              <w:jc w:val="both"/>
              <w:rPr>
                <w:rFonts w:ascii="Times New Roman" w:hAnsi="Times New Roman" w:cs="Times New Roman"/>
                <w:bCs/>
                <w:color w:val="auto"/>
                <w:kern w:val="0"/>
                <w:sz w:val="12"/>
                <w:szCs w:val="12"/>
              </w:rPr>
            </w:pPr>
          </w:p>
        </w:tc>
        <w:tc>
          <w:tcPr>
            <w:tcW w:w="538"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p>
        </w:tc>
        <w:tc>
          <w:tcPr>
            <w:tcW w:w="505"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p>
        </w:tc>
        <w:tc>
          <w:tcPr>
            <w:tcW w:w="537"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p>
        </w:tc>
        <w:tc>
          <w:tcPr>
            <w:tcW w:w="375"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p>
        </w:tc>
        <w:tc>
          <w:tcPr>
            <w:tcW w:w="851"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0</w:t>
            </w:r>
          </w:p>
        </w:tc>
        <w:tc>
          <w:tcPr>
            <w:tcW w:w="850"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0</w:t>
            </w:r>
          </w:p>
        </w:tc>
        <w:tc>
          <w:tcPr>
            <w:tcW w:w="709"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0</w:t>
            </w:r>
          </w:p>
        </w:tc>
        <w:tc>
          <w:tcPr>
            <w:tcW w:w="992" w:type="dxa"/>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0</w:t>
            </w:r>
          </w:p>
        </w:tc>
        <w:tc>
          <w:tcPr>
            <w:tcW w:w="1843" w:type="dxa"/>
            <w:gridSpan w:val="2"/>
          </w:tcPr>
          <w:p w:rsidR="00BB050B" w:rsidRPr="00BB050B" w:rsidRDefault="00BB050B" w:rsidP="00BB050B">
            <w:pPr>
              <w:spacing w:after="0" w:line="240" w:lineRule="auto"/>
              <w:jc w:val="both"/>
              <w:rPr>
                <w:rFonts w:ascii="Times New Roman" w:hAnsi="Times New Roman" w:cs="Times New Roman"/>
                <w:bCs/>
                <w:color w:val="auto"/>
                <w:kern w:val="0"/>
                <w:sz w:val="12"/>
                <w:szCs w:val="12"/>
              </w:rPr>
            </w:pPr>
          </w:p>
        </w:tc>
      </w:tr>
      <w:tr w:rsidR="00BB050B" w:rsidRPr="00BB050B" w:rsidTr="002E61E2">
        <w:trPr>
          <w:gridAfter w:val="1"/>
          <w:wAfter w:w="75" w:type="dxa"/>
          <w:trHeight w:val="20"/>
        </w:trPr>
        <w:tc>
          <w:tcPr>
            <w:tcW w:w="534" w:type="dxa"/>
            <w:tcBorders>
              <w:top w:val="single" w:sz="4" w:space="0" w:color="auto"/>
              <w:left w:val="single" w:sz="4" w:space="0" w:color="auto"/>
              <w:bottom w:val="single" w:sz="4" w:space="0" w:color="auto"/>
              <w:right w:val="single" w:sz="4" w:space="0" w:color="auto"/>
            </w:tcBorders>
          </w:tcPr>
          <w:p w:rsidR="00BB050B" w:rsidRPr="00BB050B" w:rsidRDefault="00BB050B" w:rsidP="00BB050B">
            <w:pPr>
              <w:spacing w:after="0" w:line="240" w:lineRule="auto"/>
              <w:jc w:val="both"/>
              <w:rPr>
                <w:rFonts w:ascii="Times New Roman" w:hAnsi="Times New Roman" w:cs="Times New Roman"/>
                <w:bCs/>
                <w:color w:val="auto"/>
                <w:kern w:val="0"/>
                <w:sz w:val="12"/>
                <w:szCs w:val="12"/>
                <w:lang w:eastAsia="en-US"/>
              </w:rPr>
            </w:pPr>
          </w:p>
        </w:tc>
        <w:tc>
          <w:tcPr>
            <w:tcW w:w="2155" w:type="dxa"/>
            <w:tcBorders>
              <w:top w:val="single" w:sz="4" w:space="0" w:color="auto"/>
              <w:left w:val="single" w:sz="4" w:space="0" w:color="auto"/>
              <w:bottom w:val="single" w:sz="4" w:space="0" w:color="auto"/>
              <w:right w:val="single" w:sz="4" w:space="0" w:color="auto"/>
            </w:tcBorders>
          </w:tcPr>
          <w:p w:rsidR="00BB050B" w:rsidRPr="00BB050B" w:rsidRDefault="00BB050B" w:rsidP="00BB050B">
            <w:pPr>
              <w:spacing w:after="0" w:line="240" w:lineRule="auto"/>
              <w:jc w:val="both"/>
              <w:rPr>
                <w:rFonts w:ascii="Times New Roman" w:hAnsi="Times New Roman" w:cs="Times New Roman"/>
                <w:bCs/>
                <w:color w:val="auto"/>
                <w:kern w:val="0"/>
                <w:sz w:val="12"/>
                <w:szCs w:val="12"/>
                <w:lang w:eastAsia="en-US"/>
              </w:rPr>
            </w:pPr>
            <w:r w:rsidRPr="00BB050B">
              <w:rPr>
                <w:rFonts w:ascii="Times New Roman" w:hAnsi="Times New Roman" w:cs="Times New Roman"/>
                <w:bCs/>
                <w:color w:val="auto"/>
                <w:kern w:val="0"/>
                <w:sz w:val="12"/>
                <w:szCs w:val="12"/>
                <w:lang w:eastAsia="en-US"/>
              </w:rPr>
              <w:t>в том числе</w:t>
            </w:r>
          </w:p>
        </w:tc>
        <w:tc>
          <w:tcPr>
            <w:tcW w:w="1163" w:type="dxa"/>
            <w:tcBorders>
              <w:top w:val="single" w:sz="4" w:space="0" w:color="auto"/>
              <w:left w:val="single" w:sz="4" w:space="0" w:color="auto"/>
              <w:bottom w:val="single" w:sz="4" w:space="0" w:color="auto"/>
              <w:right w:val="single" w:sz="4" w:space="0" w:color="auto"/>
            </w:tcBorders>
            <w:vAlign w:val="center"/>
          </w:tcPr>
          <w:p w:rsidR="00BB050B" w:rsidRPr="00BB050B" w:rsidRDefault="00BB050B" w:rsidP="00BB050B">
            <w:pPr>
              <w:spacing w:after="0" w:line="240" w:lineRule="auto"/>
              <w:jc w:val="both"/>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Администрация Каратузского района</w:t>
            </w:r>
          </w:p>
        </w:tc>
        <w:tc>
          <w:tcPr>
            <w:tcW w:w="538" w:type="dxa"/>
            <w:tcBorders>
              <w:top w:val="single" w:sz="4" w:space="0" w:color="auto"/>
              <w:left w:val="single" w:sz="4" w:space="0" w:color="auto"/>
              <w:bottom w:val="single" w:sz="4" w:space="0" w:color="auto"/>
              <w:right w:val="single" w:sz="4" w:space="0" w:color="auto"/>
            </w:tcBorders>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p>
        </w:tc>
        <w:tc>
          <w:tcPr>
            <w:tcW w:w="505" w:type="dxa"/>
            <w:tcBorders>
              <w:top w:val="single" w:sz="4" w:space="0" w:color="auto"/>
              <w:left w:val="single" w:sz="4" w:space="0" w:color="auto"/>
              <w:bottom w:val="single" w:sz="4" w:space="0" w:color="auto"/>
              <w:right w:val="single" w:sz="4" w:space="0" w:color="auto"/>
            </w:tcBorders>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p>
        </w:tc>
        <w:tc>
          <w:tcPr>
            <w:tcW w:w="537" w:type="dxa"/>
            <w:tcBorders>
              <w:top w:val="single" w:sz="4" w:space="0" w:color="auto"/>
              <w:left w:val="single" w:sz="4" w:space="0" w:color="auto"/>
              <w:bottom w:val="single" w:sz="4" w:space="0" w:color="auto"/>
              <w:right w:val="single" w:sz="4" w:space="0" w:color="auto"/>
            </w:tcBorders>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p>
        </w:tc>
        <w:tc>
          <w:tcPr>
            <w:tcW w:w="375" w:type="dxa"/>
            <w:tcBorders>
              <w:top w:val="single" w:sz="4" w:space="0" w:color="auto"/>
              <w:left w:val="single" w:sz="4" w:space="0" w:color="auto"/>
              <w:bottom w:val="single" w:sz="4" w:space="0" w:color="auto"/>
              <w:right w:val="single" w:sz="4" w:space="0" w:color="auto"/>
            </w:tcBorders>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0</w:t>
            </w:r>
          </w:p>
        </w:tc>
        <w:tc>
          <w:tcPr>
            <w:tcW w:w="850" w:type="dxa"/>
            <w:tcBorders>
              <w:top w:val="single" w:sz="4" w:space="0" w:color="auto"/>
              <w:left w:val="single" w:sz="4" w:space="0" w:color="auto"/>
              <w:bottom w:val="single" w:sz="4" w:space="0" w:color="auto"/>
              <w:right w:val="single" w:sz="4" w:space="0" w:color="auto"/>
            </w:tcBorders>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0</w:t>
            </w:r>
          </w:p>
        </w:tc>
        <w:tc>
          <w:tcPr>
            <w:tcW w:w="992" w:type="dxa"/>
            <w:tcBorders>
              <w:top w:val="single" w:sz="4" w:space="0" w:color="auto"/>
              <w:left w:val="single" w:sz="4" w:space="0" w:color="auto"/>
              <w:bottom w:val="single" w:sz="4" w:space="0" w:color="auto"/>
              <w:right w:val="single" w:sz="4" w:space="0" w:color="auto"/>
            </w:tcBorders>
            <w:vAlign w:val="center"/>
          </w:tcPr>
          <w:p w:rsidR="00BB050B" w:rsidRPr="00BB050B" w:rsidRDefault="00BB050B" w:rsidP="00BB050B">
            <w:pPr>
              <w:spacing w:after="0" w:line="240" w:lineRule="auto"/>
              <w:jc w:val="center"/>
              <w:rPr>
                <w:rFonts w:ascii="Times New Roman" w:hAnsi="Times New Roman" w:cs="Times New Roman"/>
                <w:bCs/>
                <w:color w:val="auto"/>
                <w:kern w:val="0"/>
                <w:sz w:val="12"/>
                <w:szCs w:val="12"/>
              </w:rPr>
            </w:pPr>
            <w:r w:rsidRPr="00BB050B">
              <w:rPr>
                <w:rFonts w:ascii="Times New Roman" w:hAnsi="Times New Roman" w:cs="Times New Roman"/>
                <w:bCs/>
                <w:color w:val="auto"/>
                <w:kern w:val="0"/>
                <w:sz w:val="12"/>
                <w:szCs w:val="12"/>
              </w:rPr>
              <w:t>0</w:t>
            </w:r>
          </w:p>
        </w:tc>
        <w:tc>
          <w:tcPr>
            <w:tcW w:w="1843" w:type="dxa"/>
            <w:gridSpan w:val="2"/>
            <w:tcBorders>
              <w:top w:val="single" w:sz="4" w:space="0" w:color="auto"/>
              <w:left w:val="single" w:sz="4" w:space="0" w:color="auto"/>
              <w:bottom w:val="single" w:sz="4" w:space="0" w:color="auto"/>
              <w:right w:val="single" w:sz="4" w:space="0" w:color="auto"/>
            </w:tcBorders>
          </w:tcPr>
          <w:p w:rsidR="00BB050B" w:rsidRPr="00BB050B" w:rsidRDefault="00BB050B" w:rsidP="00BB050B">
            <w:pPr>
              <w:spacing w:after="0" w:line="240" w:lineRule="auto"/>
              <w:jc w:val="both"/>
              <w:rPr>
                <w:rFonts w:ascii="Times New Roman" w:hAnsi="Times New Roman" w:cs="Times New Roman"/>
                <w:bCs/>
                <w:color w:val="auto"/>
                <w:kern w:val="0"/>
                <w:sz w:val="12"/>
                <w:szCs w:val="12"/>
              </w:rPr>
            </w:pPr>
          </w:p>
        </w:tc>
      </w:tr>
    </w:tbl>
    <w:p w:rsidR="00807427" w:rsidRDefault="00807427" w:rsidP="00383F09">
      <w:pPr>
        <w:suppressAutoHyphens/>
        <w:spacing w:after="0" w:line="240" w:lineRule="auto"/>
        <w:jc w:val="both"/>
        <w:rPr>
          <w:rFonts w:ascii="Times New Roman" w:hAnsi="Times New Roman" w:cs="Times New Roman"/>
          <w:color w:val="auto"/>
          <w:kern w:val="0"/>
          <w:sz w:val="12"/>
          <w:szCs w:val="12"/>
        </w:rPr>
      </w:pPr>
    </w:p>
    <w:p w:rsidR="002E61E2" w:rsidRPr="002E61E2" w:rsidRDefault="002E61E2" w:rsidP="002E61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АДМИНИСТРАЦИЯ КАРАТУЗСКОГО РАЙОНА</w:t>
      </w:r>
    </w:p>
    <w:p w:rsidR="002E61E2" w:rsidRPr="002E61E2" w:rsidRDefault="002E61E2" w:rsidP="002E61E2">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2E61E2" w:rsidRPr="002E61E2" w:rsidRDefault="002E61E2" w:rsidP="002E61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ПОСТАНОВЛЕНИЕ</w:t>
      </w:r>
    </w:p>
    <w:p w:rsidR="002E61E2" w:rsidRPr="002E61E2" w:rsidRDefault="002E61E2" w:rsidP="002E61E2">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2E61E2" w:rsidRPr="002E61E2" w:rsidRDefault="002E61E2" w:rsidP="002E61E2">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 xml:space="preserve">25.10.2021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t xml:space="preserve">    </w:t>
      </w:r>
      <w:r w:rsidRPr="002E61E2">
        <w:rPr>
          <w:rFonts w:ascii="Times New Roman" w:eastAsia="Calibri" w:hAnsi="Times New Roman" w:cs="Times New Roman"/>
          <w:color w:val="auto"/>
          <w:kern w:val="0"/>
          <w:sz w:val="12"/>
          <w:szCs w:val="12"/>
          <w:lang w:eastAsia="en-US"/>
        </w:rPr>
        <w:t xml:space="preserve">                   с. Каратузское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2E61E2">
        <w:rPr>
          <w:rFonts w:ascii="Times New Roman" w:eastAsia="Calibri" w:hAnsi="Times New Roman" w:cs="Times New Roman"/>
          <w:color w:val="auto"/>
          <w:kern w:val="0"/>
          <w:sz w:val="12"/>
          <w:szCs w:val="12"/>
          <w:lang w:eastAsia="en-US"/>
        </w:rPr>
        <w:t xml:space="preserve">                  № 857-п</w:t>
      </w:r>
    </w:p>
    <w:p w:rsidR="002E61E2" w:rsidRPr="002E61E2" w:rsidRDefault="002E61E2" w:rsidP="002E61E2">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2E61E2" w:rsidRPr="002E61E2" w:rsidRDefault="002E61E2" w:rsidP="002E61E2">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О внесении изменений в постановление администрации Каратузского района от 30.10.2013 № 1113-п «Об утверждении муниципальной программы «Обеспечение жильем молодых семей в Каратузском районе»»</w:t>
      </w:r>
    </w:p>
    <w:p w:rsidR="002E61E2" w:rsidRPr="002E61E2" w:rsidRDefault="002E61E2" w:rsidP="002E61E2">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2E61E2" w:rsidRPr="002E61E2" w:rsidRDefault="002E61E2" w:rsidP="002E61E2">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ab/>
        <w:t xml:space="preserve">В соответствии со </w:t>
      </w:r>
      <w:proofErr w:type="gramStart"/>
      <w:r w:rsidRPr="002E61E2">
        <w:rPr>
          <w:rFonts w:ascii="Times New Roman" w:eastAsia="Calibri" w:hAnsi="Times New Roman" w:cs="Times New Roman"/>
          <w:color w:val="auto"/>
          <w:kern w:val="0"/>
          <w:sz w:val="12"/>
          <w:szCs w:val="12"/>
          <w:lang w:eastAsia="en-US"/>
        </w:rPr>
        <w:t>статьей  179</w:t>
      </w:r>
      <w:proofErr w:type="gramEnd"/>
      <w:r w:rsidRPr="002E61E2">
        <w:rPr>
          <w:rFonts w:ascii="Times New Roman" w:eastAsia="Calibri" w:hAnsi="Times New Roman" w:cs="Times New Roman"/>
          <w:color w:val="auto"/>
          <w:kern w:val="0"/>
          <w:sz w:val="12"/>
          <w:szCs w:val="12"/>
          <w:lang w:eastAsia="en-US"/>
        </w:rPr>
        <w:t xml:space="preserve"> Бюджетного кодекса  Российской Федерации, постановления Правительства Российской Федерации от 17.12.2010 № 1050 «О федеральной целевой программе «Жилище» на 2015- 2020 годы, постановление Администрации Каратузского района от 24.08.2020г. № 674-п «Об утверждении Порядка принятия решений о разработке муниципальных программ Каратузского района, их формировании и реализации», руководствуясь ст.28 Устава Муниципального образования «</w:t>
      </w:r>
      <w:proofErr w:type="spellStart"/>
      <w:r w:rsidRPr="002E61E2">
        <w:rPr>
          <w:rFonts w:ascii="Times New Roman" w:eastAsia="Calibri" w:hAnsi="Times New Roman" w:cs="Times New Roman"/>
          <w:color w:val="auto"/>
          <w:kern w:val="0"/>
          <w:sz w:val="12"/>
          <w:szCs w:val="12"/>
          <w:lang w:eastAsia="en-US"/>
        </w:rPr>
        <w:t>Каратузский</w:t>
      </w:r>
      <w:proofErr w:type="spellEnd"/>
      <w:r w:rsidRPr="002E61E2">
        <w:rPr>
          <w:rFonts w:ascii="Times New Roman" w:eastAsia="Calibri" w:hAnsi="Times New Roman" w:cs="Times New Roman"/>
          <w:color w:val="auto"/>
          <w:kern w:val="0"/>
          <w:sz w:val="12"/>
          <w:szCs w:val="12"/>
          <w:lang w:eastAsia="en-US"/>
        </w:rPr>
        <w:t xml:space="preserve"> район»,  ПОСТАНОВЛЯЮ:</w:t>
      </w:r>
    </w:p>
    <w:p w:rsidR="002E61E2" w:rsidRPr="002E61E2" w:rsidRDefault="002E61E2" w:rsidP="002E61E2">
      <w:pPr>
        <w:shd w:val="clear" w:color="auto" w:fill="FFFFFF"/>
        <w:spacing w:after="0" w:line="240" w:lineRule="auto"/>
        <w:ind w:firstLine="550"/>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 xml:space="preserve">1. Приложение к постановлению администрации Каратузского района от 30.10.2013 № 1113-п «Об утверждении муниципальной программы «Обеспечение жильем молодых семей в Каратузском районе»» изменить и изложить в редакции согласно </w:t>
      </w:r>
      <w:proofErr w:type="gramStart"/>
      <w:r w:rsidRPr="002E61E2">
        <w:rPr>
          <w:rFonts w:ascii="Times New Roman" w:eastAsia="Calibri" w:hAnsi="Times New Roman" w:cs="Times New Roman"/>
          <w:color w:val="auto"/>
          <w:kern w:val="0"/>
          <w:sz w:val="12"/>
          <w:szCs w:val="12"/>
          <w:lang w:eastAsia="en-US"/>
        </w:rPr>
        <w:t>приложению</w:t>
      </w:r>
      <w:proofErr w:type="gramEnd"/>
      <w:r w:rsidRPr="002E61E2">
        <w:rPr>
          <w:rFonts w:ascii="Times New Roman" w:eastAsia="Calibri" w:hAnsi="Times New Roman" w:cs="Times New Roman"/>
          <w:color w:val="auto"/>
          <w:kern w:val="0"/>
          <w:sz w:val="12"/>
          <w:szCs w:val="12"/>
          <w:lang w:eastAsia="en-US"/>
        </w:rPr>
        <w:t xml:space="preserve"> к настоящему постановлению.</w:t>
      </w:r>
    </w:p>
    <w:p w:rsidR="002E61E2" w:rsidRPr="002E61E2" w:rsidRDefault="002E61E2" w:rsidP="002E61E2">
      <w:pPr>
        <w:shd w:val="clear" w:color="auto" w:fill="FFFFFF"/>
        <w:spacing w:after="0" w:line="240" w:lineRule="auto"/>
        <w:ind w:firstLine="550"/>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 xml:space="preserve">2. Контроль за исполнением настоящего постановления возложить на Е.С. </w:t>
      </w:r>
      <w:proofErr w:type="spellStart"/>
      <w:proofErr w:type="gramStart"/>
      <w:r w:rsidRPr="002E61E2">
        <w:rPr>
          <w:rFonts w:ascii="Times New Roman" w:eastAsia="Calibri" w:hAnsi="Times New Roman" w:cs="Times New Roman"/>
          <w:color w:val="auto"/>
          <w:kern w:val="0"/>
          <w:sz w:val="12"/>
          <w:szCs w:val="12"/>
          <w:lang w:eastAsia="en-US"/>
        </w:rPr>
        <w:t>Мигла</w:t>
      </w:r>
      <w:proofErr w:type="spellEnd"/>
      <w:r w:rsidRPr="002E61E2">
        <w:rPr>
          <w:rFonts w:ascii="Times New Roman" w:eastAsia="Calibri" w:hAnsi="Times New Roman" w:cs="Times New Roman"/>
          <w:color w:val="auto"/>
          <w:kern w:val="0"/>
          <w:sz w:val="12"/>
          <w:szCs w:val="12"/>
          <w:lang w:eastAsia="en-US"/>
        </w:rPr>
        <w:t xml:space="preserve">  заместителя</w:t>
      </w:r>
      <w:proofErr w:type="gramEnd"/>
      <w:r w:rsidRPr="002E61E2">
        <w:rPr>
          <w:rFonts w:ascii="Times New Roman" w:eastAsia="Calibri" w:hAnsi="Times New Roman" w:cs="Times New Roman"/>
          <w:color w:val="auto"/>
          <w:kern w:val="0"/>
          <w:sz w:val="12"/>
          <w:szCs w:val="12"/>
          <w:lang w:eastAsia="en-US"/>
        </w:rPr>
        <w:t xml:space="preserve"> главы района по финансам, экономике – руководителя финансового управления.</w:t>
      </w:r>
    </w:p>
    <w:p w:rsidR="002E61E2" w:rsidRPr="002E61E2" w:rsidRDefault="002E61E2" w:rsidP="002E61E2">
      <w:pPr>
        <w:shd w:val="clear" w:color="auto" w:fill="FFFFFF"/>
        <w:spacing w:after="0" w:line="240" w:lineRule="auto"/>
        <w:ind w:firstLine="550"/>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3. Постановление вступает в силу с 1 января 2022 года, но не ранее дня, следующего за днем его официального опубликования в печатном издании «Вести» Муниципального образования «</w:t>
      </w:r>
      <w:proofErr w:type="spellStart"/>
      <w:r w:rsidRPr="002E61E2">
        <w:rPr>
          <w:rFonts w:ascii="Times New Roman" w:eastAsia="Calibri" w:hAnsi="Times New Roman" w:cs="Times New Roman"/>
          <w:color w:val="auto"/>
          <w:kern w:val="0"/>
          <w:sz w:val="12"/>
          <w:szCs w:val="12"/>
          <w:lang w:eastAsia="en-US"/>
        </w:rPr>
        <w:t>Каратузский</w:t>
      </w:r>
      <w:proofErr w:type="spellEnd"/>
      <w:r w:rsidRPr="002E61E2">
        <w:rPr>
          <w:rFonts w:ascii="Times New Roman" w:eastAsia="Calibri" w:hAnsi="Times New Roman" w:cs="Times New Roman"/>
          <w:color w:val="auto"/>
          <w:kern w:val="0"/>
          <w:sz w:val="12"/>
          <w:szCs w:val="12"/>
          <w:lang w:eastAsia="en-US"/>
        </w:rPr>
        <w:t xml:space="preserve"> район».</w:t>
      </w:r>
    </w:p>
    <w:p w:rsidR="002E61E2" w:rsidRPr="002E61E2" w:rsidRDefault="002E61E2" w:rsidP="002E61E2">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2E61E2" w:rsidRPr="002E61E2" w:rsidRDefault="002E61E2" w:rsidP="002E61E2">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2E61E2" w:rsidRPr="002E61E2" w:rsidRDefault="002E61E2" w:rsidP="002E61E2">
      <w:pPr>
        <w:shd w:val="clear" w:color="auto" w:fill="FFFFFF"/>
        <w:spacing w:after="0" w:line="240" w:lineRule="auto"/>
        <w:jc w:val="both"/>
        <w:rPr>
          <w:rFonts w:ascii="Times New Roman" w:eastAsia="Calibri" w:hAnsi="Times New Roman" w:cs="Times New Roman"/>
          <w:color w:val="auto"/>
          <w:kern w:val="0"/>
          <w:sz w:val="12"/>
          <w:szCs w:val="12"/>
          <w:lang w:eastAsia="en-US"/>
        </w:rPr>
      </w:pPr>
      <w:proofErr w:type="spellStart"/>
      <w:r w:rsidRPr="002E61E2">
        <w:rPr>
          <w:rFonts w:ascii="Times New Roman" w:eastAsia="Calibri" w:hAnsi="Times New Roman" w:cs="Times New Roman"/>
          <w:color w:val="auto"/>
          <w:kern w:val="0"/>
          <w:sz w:val="12"/>
          <w:szCs w:val="12"/>
          <w:lang w:eastAsia="en-US"/>
        </w:rPr>
        <w:t>И.о</w:t>
      </w:r>
      <w:proofErr w:type="spellEnd"/>
      <w:r w:rsidRPr="002E61E2">
        <w:rPr>
          <w:rFonts w:ascii="Times New Roman" w:eastAsia="Calibri" w:hAnsi="Times New Roman" w:cs="Times New Roman"/>
          <w:color w:val="auto"/>
          <w:kern w:val="0"/>
          <w:sz w:val="12"/>
          <w:szCs w:val="12"/>
          <w:lang w:eastAsia="en-US"/>
        </w:rPr>
        <w:t xml:space="preserve">. главы района                                                                              Е.С. </w:t>
      </w:r>
      <w:proofErr w:type="spellStart"/>
      <w:r w:rsidRPr="002E61E2">
        <w:rPr>
          <w:rFonts w:ascii="Times New Roman" w:eastAsia="Calibri" w:hAnsi="Times New Roman" w:cs="Times New Roman"/>
          <w:color w:val="auto"/>
          <w:kern w:val="0"/>
          <w:sz w:val="12"/>
          <w:szCs w:val="12"/>
          <w:lang w:eastAsia="en-US"/>
        </w:rPr>
        <w:t>Мигла</w:t>
      </w:r>
      <w:proofErr w:type="spellEnd"/>
    </w:p>
    <w:p w:rsidR="005A035A" w:rsidRDefault="005A035A" w:rsidP="00383F09">
      <w:pPr>
        <w:suppressAutoHyphens/>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5280"/>
      </w:tblGrid>
      <w:tr w:rsidR="002E61E2" w:rsidRPr="002E61E2" w:rsidTr="002E61E2">
        <w:tc>
          <w:tcPr>
            <w:tcW w:w="4785" w:type="dxa"/>
            <w:shd w:val="clear" w:color="auto" w:fill="auto"/>
          </w:tcPr>
          <w:p w:rsidR="002E61E2" w:rsidRPr="002E61E2" w:rsidRDefault="002E61E2" w:rsidP="002E61E2">
            <w:pPr>
              <w:autoSpaceDE w:val="0"/>
              <w:autoSpaceDN w:val="0"/>
              <w:adjustRightInd w:val="0"/>
              <w:spacing w:after="0" w:line="240" w:lineRule="auto"/>
              <w:rPr>
                <w:rFonts w:ascii="Times New Roman" w:hAnsi="Times New Roman" w:cs="Times New Roman"/>
                <w:bCs/>
                <w:color w:val="auto"/>
                <w:kern w:val="0"/>
                <w:sz w:val="12"/>
                <w:szCs w:val="12"/>
              </w:rPr>
            </w:pPr>
          </w:p>
        </w:tc>
        <w:tc>
          <w:tcPr>
            <w:tcW w:w="5280" w:type="dxa"/>
            <w:shd w:val="clear" w:color="auto" w:fill="auto"/>
          </w:tcPr>
          <w:p w:rsidR="002E61E2" w:rsidRPr="002E61E2" w:rsidRDefault="002E61E2" w:rsidP="002E61E2">
            <w:pPr>
              <w:autoSpaceDE w:val="0"/>
              <w:autoSpaceDN w:val="0"/>
              <w:adjustRightInd w:val="0"/>
              <w:spacing w:after="0" w:line="240" w:lineRule="auto"/>
              <w:rPr>
                <w:rFonts w:ascii="Times New Roman" w:hAnsi="Times New Roman" w:cs="Times New Roman"/>
                <w:bCs/>
                <w:color w:val="auto"/>
                <w:kern w:val="0"/>
                <w:sz w:val="12"/>
                <w:szCs w:val="12"/>
              </w:rPr>
            </w:pPr>
            <w:r w:rsidRPr="002E61E2">
              <w:rPr>
                <w:rFonts w:ascii="Times New Roman" w:hAnsi="Times New Roman" w:cs="Times New Roman"/>
                <w:bCs/>
                <w:color w:val="auto"/>
                <w:kern w:val="0"/>
                <w:sz w:val="12"/>
                <w:szCs w:val="12"/>
              </w:rPr>
              <w:t>Приложение к постановлению администрации Каратузского района от  25.10.2021 № 857-п</w:t>
            </w:r>
          </w:p>
        </w:tc>
      </w:tr>
    </w:tbl>
    <w:p w:rsidR="002E61E2" w:rsidRPr="002E61E2" w:rsidRDefault="002E61E2" w:rsidP="002E61E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2E61E2" w:rsidRPr="002E61E2" w:rsidRDefault="002E61E2" w:rsidP="002E61E2">
      <w:pPr>
        <w:autoSpaceDE w:val="0"/>
        <w:autoSpaceDN w:val="0"/>
        <w:adjustRightInd w:val="0"/>
        <w:spacing w:after="0" w:line="360" w:lineRule="auto"/>
        <w:jc w:val="center"/>
        <w:outlineLvl w:val="1"/>
        <w:rPr>
          <w:rFonts w:ascii="Times New Roman" w:eastAsia="Calibri" w:hAnsi="Times New Roman" w:cs="Times New Roman"/>
          <w:b/>
          <w:color w:val="auto"/>
          <w:kern w:val="0"/>
          <w:sz w:val="12"/>
          <w:szCs w:val="12"/>
          <w:lang w:eastAsia="en-US"/>
        </w:rPr>
      </w:pPr>
      <w:r w:rsidRPr="002E61E2">
        <w:rPr>
          <w:rFonts w:ascii="Times New Roman" w:eastAsia="Calibri" w:hAnsi="Times New Roman" w:cs="Times New Roman"/>
          <w:b/>
          <w:color w:val="auto"/>
          <w:kern w:val="0"/>
          <w:sz w:val="12"/>
          <w:szCs w:val="12"/>
          <w:lang w:eastAsia="en-US"/>
        </w:rPr>
        <w:t>1. Паспорт программы</w:t>
      </w:r>
    </w:p>
    <w:p w:rsidR="002E61E2" w:rsidRPr="002E61E2" w:rsidRDefault="002E61E2" w:rsidP="002E61E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769"/>
      </w:tblGrid>
      <w:tr w:rsidR="002E61E2" w:rsidRPr="002E61E2" w:rsidTr="002E61E2">
        <w:trPr>
          <w:trHeight w:val="20"/>
        </w:trPr>
        <w:tc>
          <w:tcPr>
            <w:tcW w:w="2802" w:type="dxa"/>
          </w:tcPr>
          <w:p w:rsidR="002E61E2" w:rsidRPr="002E61E2" w:rsidRDefault="002E61E2" w:rsidP="002E61E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Наименование муниципальной программы</w:t>
            </w:r>
          </w:p>
        </w:tc>
        <w:tc>
          <w:tcPr>
            <w:tcW w:w="6769" w:type="dxa"/>
          </w:tcPr>
          <w:p w:rsidR="002E61E2" w:rsidRPr="002E61E2" w:rsidRDefault="002E61E2" w:rsidP="002E61E2">
            <w:pPr>
              <w:autoSpaceDE w:val="0"/>
              <w:autoSpaceDN w:val="0"/>
              <w:adjustRightInd w:val="0"/>
              <w:spacing w:after="0" w:line="240" w:lineRule="auto"/>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 xml:space="preserve">«Обеспечение жильем молодых семей в Каратузском </w:t>
            </w:r>
            <w:proofErr w:type="gramStart"/>
            <w:r w:rsidRPr="002E61E2">
              <w:rPr>
                <w:rFonts w:ascii="Times New Roman" w:hAnsi="Times New Roman" w:cs="Times New Roman"/>
                <w:color w:val="auto"/>
                <w:kern w:val="0"/>
                <w:sz w:val="12"/>
                <w:szCs w:val="12"/>
              </w:rPr>
              <w:t>районе»  (</w:t>
            </w:r>
            <w:proofErr w:type="gramEnd"/>
            <w:r w:rsidRPr="002E61E2">
              <w:rPr>
                <w:rFonts w:ascii="Times New Roman" w:hAnsi="Times New Roman" w:cs="Times New Roman"/>
                <w:color w:val="auto"/>
                <w:kern w:val="0"/>
                <w:sz w:val="12"/>
                <w:szCs w:val="12"/>
              </w:rPr>
              <w:t>далее – «программа»)</w:t>
            </w:r>
          </w:p>
          <w:p w:rsidR="002E61E2" w:rsidRPr="002E61E2" w:rsidRDefault="002E61E2" w:rsidP="002E61E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2E61E2" w:rsidRPr="002E61E2" w:rsidTr="002E61E2">
        <w:trPr>
          <w:trHeight w:val="20"/>
        </w:trPr>
        <w:tc>
          <w:tcPr>
            <w:tcW w:w="2802" w:type="dxa"/>
          </w:tcPr>
          <w:p w:rsidR="002E61E2" w:rsidRPr="002E61E2" w:rsidRDefault="002E61E2" w:rsidP="002E61E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Основания для разработки муниципальной программы</w:t>
            </w:r>
          </w:p>
        </w:tc>
        <w:tc>
          <w:tcPr>
            <w:tcW w:w="6769" w:type="dxa"/>
          </w:tcPr>
          <w:p w:rsidR="002E61E2" w:rsidRPr="002E61E2" w:rsidRDefault="002E61E2" w:rsidP="002E61E2">
            <w:pPr>
              <w:autoSpaceDE w:val="0"/>
              <w:autoSpaceDN w:val="0"/>
              <w:adjustRightInd w:val="0"/>
              <w:spacing w:after="0" w:line="240" w:lineRule="auto"/>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Статья 179 БК РФ</w:t>
            </w:r>
          </w:p>
          <w:p w:rsidR="002E61E2" w:rsidRPr="002E61E2" w:rsidRDefault="002E61E2" w:rsidP="002E61E2">
            <w:pPr>
              <w:autoSpaceDE w:val="0"/>
              <w:autoSpaceDN w:val="0"/>
              <w:adjustRightInd w:val="0"/>
              <w:spacing w:after="0" w:line="240" w:lineRule="auto"/>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Постановление Администрации Каратузского района от 24.08.2020 г.  № 674-п «Об утверждении Порядка принятия решений о разработке муниципальных программ Каратузского района, их формировании и реализации»</w:t>
            </w:r>
          </w:p>
        </w:tc>
      </w:tr>
      <w:tr w:rsidR="002E61E2" w:rsidRPr="002E61E2" w:rsidTr="002E61E2">
        <w:trPr>
          <w:trHeight w:val="20"/>
        </w:trPr>
        <w:tc>
          <w:tcPr>
            <w:tcW w:w="2802" w:type="dxa"/>
          </w:tcPr>
          <w:p w:rsidR="002E61E2" w:rsidRPr="002E61E2" w:rsidRDefault="002E61E2" w:rsidP="002E61E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Ответственный исполнитель муниципальной программы</w:t>
            </w:r>
          </w:p>
        </w:tc>
        <w:tc>
          <w:tcPr>
            <w:tcW w:w="6769" w:type="dxa"/>
          </w:tcPr>
          <w:p w:rsidR="002E61E2" w:rsidRPr="002E61E2" w:rsidRDefault="002E61E2" w:rsidP="002E61E2">
            <w:pPr>
              <w:autoSpaceDE w:val="0"/>
              <w:autoSpaceDN w:val="0"/>
              <w:adjustRightInd w:val="0"/>
              <w:spacing w:after="0" w:line="240" w:lineRule="auto"/>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Администрация Каратузского района Красноярского края</w:t>
            </w:r>
          </w:p>
        </w:tc>
      </w:tr>
      <w:tr w:rsidR="002E61E2" w:rsidRPr="002E61E2" w:rsidTr="002E61E2">
        <w:trPr>
          <w:trHeight w:val="20"/>
        </w:trPr>
        <w:tc>
          <w:tcPr>
            <w:tcW w:w="2802" w:type="dxa"/>
          </w:tcPr>
          <w:p w:rsidR="002E61E2" w:rsidRPr="002E61E2" w:rsidRDefault="002E61E2" w:rsidP="002E61E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Соисполнитель муниципальной программы</w:t>
            </w:r>
          </w:p>
        </w:tc>
        <w:tc>
          <w:tcPr>
            <w:tcW w:w="6769" w:type="dxa"/>
          </w:tcPr>
          <w:p w:rsidR="002E61E2" w:rsidRPr="002E61E2" w:rsidRDefault="002E61E2" w:rsidP="002E61E2">
            <w:pPr>
              <w:spacing w:after="0" w:line="240" w:lineRule="auto"/>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Соисполнителя нет</w:t>
            </w:r>
          </w:p>
        </w:tc>
      </w:tr>
      <w:tr w:rsidR="002E61E2" w:rsidRPr="002E61E2" w:rsidTr="002E61E2">
        <w:trPr>
          <w:trHeight w:val="20"/>
        </w:trPr>
        <w:tc>
          <w:tcPr>
            <w:tcW w:w="2802" w:type="dxa"/>
          </w:tcPr>
          <w:p w:rsidR="002E61E2" w:rsidRPr="002E61E2" w:rsidRDefault="002E61E2" w:rsidP="002E61E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Перечень подпрограмм и отдельных мероприятий муниципальной программы</w:t>
            </w:r>
          </w:p>
        </w:tc>
        <w:tc>
          <w:tcPr>
            <w:tcW w:w="6769" w:type="dxa"/>
          </w:tcPr>
          <w:p w:rsidR="002E61E2" w:rsidRPr="002E61E2" w:rsidRDefault="002E61E2" w:rsidP="002E61E2">
            <w:pPr>
              <w:autoSpaceDE w:val="0"/>
              <w:autoSpaceDN w:val="0"/>
              <w:adjustRightInd w:val="0"/>
              <w:spacing w:after="0" w:line="240" w:lineRule="auto"/>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Подпрограмма № 1 «Обеспечение жильем молодых семей» (приложение № 4 к муниципальной программе)</w:t>
            </w:r>
          </w:p>
          <w:p w:rsidR="002E61E2" w:rsidRPr="002E61E2" w:rsidRDefault="002E61E2" w:rsidP="002E61E2">
            <w:pPr>
              <w:autoSpaceDE w:val="0"/>
              <w:autoSpaceDN w:val="0"/>
              <w:adjustRightInd w:val="0"/>
              <w:spacing w:after="0" w:line="240" w:lineRule="auto"/>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Подпрограмма № 2 «Строительство жилья для молодых специалистов муниципальных учреждений Каратузского района» (приложение № 5 к муниципальной программе)</w:t>
            </w:r>
          </w:p>
        </w:tc>
      </w:tr>
      <w:tr w:rsidR="002E61E2" w:rsidRPr="002E61E2" w:rsidTr="002E61E2">
        <w:trPr>
          <w:trHeight w:val="20"/>
        </w:trPr>
        <w:tc>
          <w:tcPr>
            <w:tcW w:w="2802" w:type="dxa"/>
          </w:tcPr>
          <w:p w:rsidR="002E61E2" w:rsidRPr="002E61E2" w:rsidRDefault="002E61E2" w:rsidP="002E61E2">
            <w:pPr>
              <w:autoSpaceDE w:val="0"/>
              <w:autoSpaceDN w:val="0"/>
              <w:adjustRightInd w:val="0"/>
              <w:spacing w:after="200" w:line="276" w:lineRule="auto"/>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Цели муниципальной программы</w:t>
            </w:r>
          </w:p>
        </w:tc>
        <w:tc>
          <w:tcPr>
            <w:tcW w:w="6769" w:type="dxa"/>
            <w:shd w:val="clear" w:color="auto" w:fill="auto"/>
          </w:tcPr>
          <w:p w:rsidR="002E61E2" w:rsidRPr="002E61E2" w:rsidRDefault="002E61E2" w:rsidP="002E61E2">
            <w:pPr>
              <w:autoSpaceDE w:val="0"/>
              <w:autoSpaceDN w:val="0"/>
              <w:adjustRightInd w:val="0"/>
              <w:spacing w:after="200" w:line="276" w:lineRule="auto"/>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 xml:space="preserve"> 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r>
      <w:tr w:rsidR="002E61E2" w:rsidRPr="002E61E2" w:rsidTr="002E61E2">
        <w:trPr>
          <w:trHeight w:val="20"/>
        </w:trPr>
        <w:tc>
          <w:tcPr>
            <w:tcW w:w="2802" w:type="dxa"/>
          </w:tcPr>
          <w:p w:rsidR="002E61E2" w:rsidRPr="002E61E2" w:rsidRDefault="002E61E2" w:rsidP="002E61E2">
            <w:pPr>
              <w:autoSpaceDE w:val="0"/>
              <w:autoSpaceDN w:val="0"/>
              <w:adjustRightInd w:val="0"/>
              <w:spacing w:after="200" w:line="276" w:lineRule="auto"/>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Задачи муниципальной программы</w:t>
            </w:r>
          </w:p>
        </w:tc>
        <w:tc>
          <w:tcPr>
            <w:tcW w:w="6769" w:type="dxa"/>
            <w:shd w:val="clear" w:color="auto" w:fill="auto"/>
          </w:tcPr>
          <w:p w:rsidR="002E61E2" w:rsidRPr="002E61E2" w:rsidRDefault="002E61E2" w:rsidP="002E61E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Предоставление молодым семьям – участникам программы социальных выплат на приобретение жилья или строительство индивидуального жилого дома.</w:t>
            </w:r>
          </w:p>
          <w:p w:rsidR="002E61E2" w:rsidRPr="002E61E2" w:rsidRDefault="002E61E2" w:rsidP="002E61E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Улучшение жилищных условий работников муниципальных учреждений Каратузского района;</w:t>
            </w:r>
          </w:p>
          <w:p w:rsidR="002E61E2" w:rsidRPr="002E61E2" w:rsidRDefault="002E61E2" w:rsidP="002E61E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строительство  жилых домов для дальнейшего предоставления молодым специалистам муниципальных учреждений Каратузского района.</w:t>
            </w:r>
          </w:p>
        </w:tc>
      </w:tr>
      <w:tr w:rsidR="002E61E2" w:rsidRPr="002E61E2" w:rsidTr="002E61E2">
        <w:trPr>
          <w:trHeight w:val="20"/>
        </w:trPr>
        <w:tc>
          <w:tcPr>
            <w:tcW w:w="2802" w:type="dxa"/>
          </w:tcPr>
          <w:p w:rsidR="002E61E2" w:rsidRPr="002E61E2" w:rsidRDefault="002E61E2" w:rsidP="002E61E2">
            <w:pPr>
              <w:autoSpaceDE w:val="0"/>
              <w:autoSpaceDN w:val="0"/>
              <w:adjustRightInd w:val="0"/>
              <w:spacing w:after="0" w:line="240" w:lineRule="auto"/>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Этапы и сроки реализации муниципальной программы</w:t>
            </w:r>
          </w:p>
          <w:p w:rsidR="002E61E2" w:rsidRPr="002E61E2" w:rsidRDefault="002E61E2" w:rsidP="002E61E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6769" w:type="dxa"/>
          </w:tcPr>
          <w:p w:rsidR="002E61E2" w:rsidRPr="002E61E2" w:rsidRDefault="002E61E2" w:rsidP="002E61E2">
            <w:pPr>
              <w:autoSpaceDE w:val="0"/>
              <w:autoSpaceDN w:val="0"/>
              <w:adjustRightInd w:val="0"/>
              <w:spacing w:after="0" w:line="240" w:lineRule="auto"/>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2014 – 2030 годы</w:t>
            </w:r>
          </w:p>
        </w:tc>
      </w:tr>
      <w:tr w:rsidR="002E61E2" w:rsidRPr="002E61E2" w:rsidTr="002E61E2">
        <w:trPr>
          <w:trHeight w:val="20"/>
        </w:trPr>
        <w:tc>
          <w:tcPr>
            <w:tcW w:w="2802" w:type="dxa"/>
          </w:tcPr>
          <w:p w:rsidR="002E61E2" w:rsidRPr="002E61E2" w:rsidRDefault="002E61E2" w:rsidP="002E61E2">
            <w:pPr>
              <w:spacing w:after="200" w:line="276" w:lineRule="auto"/>
              <w:jc w:val="both"/>
              <w:rPr>
                <w:rFonts w:ascii="Times New Roman" w:eastAsia="Calibri" w:hAnsi="Times New Roman" w:cs="Times New Roman"/>
                <w:b/>
                <w:color w:val="auto"/>
                <w:kern w:val="0"/>
                <w:sz w:val="12"/>
                <w:szCs w:val="12"/>
                <w:lang w:eastAsia="en-US"/>
              </w:rPr>
            </w:pPr>
            <w:r w:rsidRPr="002E61E2">
              <w:rPr>
                <w:rFonts w:ascii="Times New Roman" w:eastAsia="Calibri" w:hAnsi="Times New Roman" w:cs="Times New Roman"/>
                <w:color w:val="auto"/>
                <w:kern w:val="0"/>
                <w:sz w:val="12"/>
                <w:szCs w:val="12"/>
                <w:lang w:eastAsia="en-US"/>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 (приложение к паспорту муниципальной программы)</w:t>
            </w:r>
          </w:p>
        </w:tc>
        <w:tc>
          <w:tcPr>
            <w:tcW w:w="6769" w:type="dxa"/>
          </w:tcPr>
          <w:p w:rsidR="002E61E2" w:rsidRPr="002E61E2" w:rsidRDefault="002E61E2" w:rsidP="002E61E2">
            <w:pPr>
              <w:autoSpaceDE w:val="0"/>
              <w:autoSpaceDN w:val="0"/>
              <w:adjustRightInd w:val="0"/>
              <w:spacing w:after="0" w:line="240" w:lineRule="auto"/>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Приложение № 1 к паспорту муниципальной программы</w:t>
            </w:r>
          </w:p>
        </w:tc>
      </w:tr>
      <w:tr w:rsidR="002E61E2" w:rsidRPr="002E61E2" w:rsidTr="002E61E2">
        <w:trPr>
          <w:trHeight w:val="20"/>
        </w:trPr>
        <w:tc>
          <w:tcPr>
            <w:tcW w:w="2802" w:type="dxa"/>
          </w:tcPr>
          <w:p w:rsidR="002E61E2" w:rsidRPr="002E61E2" w:rsidRDefault="002E61E2" w:rsidP="002E61E2">
            <w:pPr>
              <w:spacing w:after="200" w:line="276" w:lineRule="auto"/>
              <w:rPr>
                <w:rFonts w:ascii="Times New Roman" w:eastAsia="Calibri" w:hAnsi="Times New Roman" w:cs="Times New Roman"/>
                <w:b/>
                <w:color w:val="auto"/>
                <w:kern w:val="0"/>
                <w:sz w:val="12"/>
                <w:szCs w:val="12"/>
                <w:lang w:eastAsia="en-US"/>
              </w:rPr>
            </w:pPr>
            <w:r w:rsidRPr="002E61E2">
              <w:rPr>
                <w:rFonts w:ascii="Times New Roman" w:eastAsia="Calibri" w:hAnsi="Times New Roman" w:cs="Times New Roman"/>
                <w:color w:val="auto"/>
                <w:kern w:val="0"/>
                <w:sz w:val="12"/>
                <w:szCs w:val="12"/>
                <w:lang w:eastAsia="en-US"/>
              </w:rPr>
              <w:t>Информация по ресурсному обеспечению муниципальной программы, в том числе по годам реализации программы</w:t>
            </w:r>
          </w:p>
          <w:p w:rsidR="002E61E2" w:rsidRPr="002E61E2" w:rsidRDefault="002E61E2" w:rsidP="002E61E2">
            <w:pPr>
              <w:spacing w:after="200" w:line="276" w:lineRule="auto"/>
              <w:rPr>
                <w:rFonts w:ascii="Times New Roman" w:eastAsia="Calibri" w:hAnsi="Times New Roman" w:cs="Times New Roman"/>
                <w:b/>
                <w:color w:val="auto"/>
                <w:kern w:val="0"/>
                <w:sz w:val="12"/>
                <w:szCs w:val="12"/>
                <w:lang w:eastAsia="en-US"/>
              </w:rPr>
            </w:pPr>
          </w:p>
        </w:tc>
        <w:tc>
          <w:tcPr>
            <w:tcW w:w="6769" w:type="dxa"/>
          </w:tcPr>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eastAsia="Calibri" w:hAnsi="Times New Roman" w:cs="Times New Roman"/>
                <w:color w:val="auto"/>
                <w:kern w:val="0"/>
                <w:sz w:val="12"/>
                <w:szCs w:val="12"/>
                <w:lang w:eastAsia="en-US"/>
              </w:rPr>
              <w:t xml:space="preserve">Общий объем финансирование муниципальной программы в 2014-2024 годах за счет всех источников финансирования </w:t>
            </w:r>
            <w:proofErr w:type="gramStart"/>
            <w:r w:rsidRPr="002E61E2">
              <w:rPr>
                <w:rFonts w:ascii="Times New Roman" w:eastAsia="Calibri" w:hAnsi="Times New Roman" w:cs="Times New Roman"/>
                <w:color w:val="auto"/>
                <w:kern w:val="0"/>
                <w:sz w:val="12"/>
                <w:szCs w:val="12"/>
                <w:lang w:eastAsia="en-US"/>
              </w:rPr>
              <w:t xml:space="preserve">составит  </w:t>
            </w:r>
            <w:r w:rsidRPr="002E61E2">
              <w:rPr>
                <w:rFonts w:ascii="Times New Roman" w:hAnsi="Times New Roman" w:cs="Times New Roman"/>
                <w:color w:val="auto"/>
                <w:kern w:val="0"/>
                <w:sz w:val="12"/>
                <w:szCs w:val="12"/>
              </w:rPr>
              <w:t>39497</w:t>
            </w:r>
            <w:proofErr w:type="gramEnd"/>
            <w:r w:rsidRPr="002E61E2">
              <w:rPr>
                <w:rFonts w:ascii="Times New Roman" w:hAnsi="Times New Roman" w:cs="Times New Roman"/>
                <w:color w:val="auto"/>
                <w:kern w:val="0"/>
                <w:sz w:val="12"/>
                <w:szCs w:val="12"/>
              </w:rPr>
              <w:t xml:space="preserve">,17 тыс. руб.:           </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 xml:space="preserve">     Средства федерального бюджета 6917,82 тыс. руб.:</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2014 – 2290,11 тыс. рублей</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2015 – 1243,54 тыс. рублей</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2016 – 652,35 тыс. рублей</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2017 – 568,85 тыс. рублей</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2018 – 792,62 тыс. рублей</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2019 – 696,07тыс. рублей</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2020 – 267,11 тыс. рублей</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2021 – 407,17 тыс. рублей</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2022 – 0 тыс. рублей</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2023 – 0 тыс. рублей</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2024– 0 тыс. рублей</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 xml:space="preserve">     Средства краевого бюджета 15618,52 тыс. руб.:</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2014 – 4782,97 тыс. рублей</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2015 – 4106,27 тыс. рублей</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2016 – 1301,13 тыс. рублей</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2017 – 1302,58тыс. рублей</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2018 – 1155,85 тыс. рублей</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2019 – 1213,06 тыс. рублей</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2020 – 889,06 тыс. рублей</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2021 – 867,60 тыс. рублей</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2022 – 0 тыс. рублей</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2023 – 0 тыс. рублей</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2024– 0 тыс. рублей</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 xml:space="preserve">     Средства местного бюджета 13631,83 тыс. руб.:</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2014 – 2334,92 тыс. рублей</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2015 – 1191,91 тыс. рублей</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2016 – 1000,00 тыс. рублей</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2017 – 1000,00 тыс. рублей</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2018 – 1005,00 тыс. рублей</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2019 – 1000,00 тыс. рублей</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2020 – 1000,00 тыс. рублей</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2021 – 1000,00 тыс. рулей</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2022 -  1500,00 тыс. рублей</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2023 – 1300,00 тыс. рублей</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2024– 1300,00 тыс. рублей</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lastRenderedPageBreak/>
              <w:t xml:space="preserve">    По внебюджетным средствам 3329,00 тыс. руб.</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2014 – 3329,0 тыс. рублей</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2015 – 0 тыс. рублей</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2016 – 0 тыс. рублей</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2017 – 0 тыс. рублей</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2018 – 0 тыс. рублей</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2019 – 0 тыс. рублей</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2020 -  0 тыс. рублей</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2021 - 0 тыс. рублей</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2022 - 0 тыс. рублей</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2023 – 0 тыс. рублей</w:t>
            </w:r>
          </w:p>
          <w:p w:rsidR="002E61E2" w:rsidRPr="002E61E2" w:rsidRDefault="002E61E2" w:rsidP="002E61E2">
            <w:pPr>
              <w:spacing w:after="0" w:line="240" w:lineRule="auto"/>
              <w:jc w:val="both"/>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2024– 0 тыс. рублей</w:t>
            </w:r>
          </w:p>
        </w:tc>
      </w:tr>
    </w:tbl>
    <w:p w:rsidR="002E61E2" w:rsidRPr="002E61E2" w:rsidRDefault="002E61E2" w:rsidP="002E61E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2E61E2" w:rsidRPr="002E61E2" w:rsidRDefault="002E61E2" w:rsidP="002E61E2">
      <w:pPr>
        <w:autoSpaceDE w:val="0"/>
        <w:autoSpaceDN w:val="0"/>
        <w:adjustRightInd w:val="0"/>
        <w:spacing w:after="0" w:line="240" w:lineRule="auto"/>
        <w:ind w:left="2124" w:hanging="2124"/>
        <w:rPr>
          <w:rFonts w:ascii="Times New Roman" w:hAnsi="Times New Roman" w:cs="Times New Roman"/>
          <w:color w:val="auto"/>
          <w:kern w:val="0"/>
          <w:sz w:val="12"/>
          <w:szCs w:val="12"/>
        </w:rPr>
      </w:pPr>
    </w:p>
    <w:p w:rsidR="002E61E2" w:rsidRPr="002E61E2" w:rsidRDefault="002E61E2" w:rsidP="002E61E2">
      <w:pPr>
        <w:autoSpaceDE w:val="0"/>
        <w:autoSpaceDN w:val="0"/>
        <w:adjustRightInd w:val="0"/>
        <w:spacing w:after="0" w:line="240" w:lineRule="auto"/>
        <w:jc w:val="center"/>
        <w:rPr>
          <w:rFonts w:ascii="Times New Roman" w:hAnsi="Times New Roman" w:cs="Times New Roman"/>
          <w:b/>
          <w:color w:val="auto"/>
          <w:kern w:val="0"/>
          <w:sz w:val="12"/>
          <w:szCs w:val="12"/>
        </w:rPr>
      </w:pPr>
      <w:r w:rsidRPr="002E61E2">
        <w:rPr>
          <w:rFonts w:ascii="Times New Roman" w:hAnsi="Times New Roman" w:cs="Times New Roman"/>
          <w:b/>
          <w:color w:val="auto"/>
          <w:kern w:val="0"/>
          <w:sz w:val="12"/>
          <w:szCs w:val="12"/>
        </w:rPr>
        <w:t xml:space="preserve">2. Характеристика текущего состояния жилищной сферы </w:t>
      </w:r>
    </w:p>
    <w:p w:rsidR="002E61E2" w:rsidRPr="002E61E2" w:rsidRDefault="002E61E2" w:rsidP="002E61E2">
      <w:pPr>
        <w:autoSpaceDE w:val="0"/>
        <w:autoSpaceDN w:val="0"/>
        <w:adjustRightInd w:val="0"/>
        <w:spacing w:after="0" w:line="240" w:lineRule="auto"/>
        <w:jc w:val="center"/>
        <w:rPr>
          <w:rFonts w:ascii="Times New Roman" w:hAnsi="Times New Roman" w:cs="Times New Roman"/>
          <w:b/>
          <w:color w:val="auto"/>
          <w:kern w:val="0"/>
          <w:sz w:val="12"/>
          <w:szCs w:val="12"/>
        </w:rPr>
      </w:pPr>
      <w:r w:rsidRPr="002E61E2">
        <w:rPr>
          <w:rFonts w:ascii="Times New Roman" w:hAnsi="Times New Roman" w:cs="Times New Roman"/>
          <w:b/>
          <w:color w:val="auto"/>
          <w:kern w:val="0"/>
          <w:sz w:val="12"/>
          <w:szCs w:val="12"/>
        </w:rPr>
        <w:t>с указанием основных показателей социально-экономического развития</w:t>
      </w:r>
    </w:p>
    <w:p w:rsidR="002E61E2" w:rsidRPr="002E61E2" w:rsidRDefault="002E61E2" w:rsidP="002E61E2">
      <w:pPr>
        <w:autoSpaceDE w:val="0"/>
        <w:autoSpaceDN w:val="0"/>
        <w:adjustRightInd w:val="0"/>
        <w:spacing w:after="0" w:line="240" w:lineRule="auto"/>
        <w:jc w:val="center"/>
        <w:rPr>
          <w:rFonts w:ascii="Times New Roman" w:hAnsi="Times New Roman" w:cs="Times New Roman"/>
          <w:b/>
          <w:color w:val="auto"/>
          <w:kern w:val="0"/>
          <w:sz w:val="12"/>
          <w:szCs w:val="12"/>
        </w:rPr>
      </w:pPr>
      <w:r w:rsidRPr="002E61E2">
        <w:rPr>
          <w:rFonts w:ascii="Times New Roman" w:hAnsi="Times New Roman" w:cs="Times New Roman"/>
          <w:b/>
          <w:color w:val="auto"/>
          <w:kern w:val="0"/>
          <w:sz w:val="12"/>
          <w:szCs w:val="12"/>
        </w:rPr>
        <w:t>Каратузского района</w:t>
      </w:r>
    </w:p>
    <w:p w:rsidR="002E61E2" w:rsidRPr="002E61E2" w:rsidRDefault="002E61E2" w:rsidP="002E61E2">
      <w:pPr>
        <w:autoSpaceDE w:val="0"/>
        <w:autoSpaceDN w:val="0"/>
        <w:adjustRightInd w:val="0"/>
        <w:spacing w:after="0" w:line="240" w:lineRule="auto"/>
        <w:ind w:left="2124" w:hanging="2124"/>
        <w:jc w:val="center"/>
        <w:rPr>
          <w:rFonts w:ascii="Times New Roman" w:hAnsi="Times New Roman" w:cs="Times New Roman"/>
          <w:b/>
          <w:color w:val="auto"/>
          <w:kern w:val="0"/>
          <w:sz w:val="12"/>
          <w:szCs w:val="12"/>
        </w:rPr>
      </w:pPr>
    </w:p>
    <w:p w:rsidR="002E61E2" w:rsidRPr="002E61E2" w:rsidRDefault="002E61E2" w:rsidP="002E61E2">
      <w:pPr>
        <w:spacing w:after="0" w:line="276" w:lineRule="auto"/>
        <w:ind w:firstLine="708"/>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Обеспечение жильем молодых семей, нуждающихся в улучшении жилищных условий, является одной из первоочередных задач государственной жилищной политики, Постановлением Правительства Российской Федерации от 17.12.2010 №1050 утверждена федеральная целевая программа «Жилище», которая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 условий.</w:t>
      </w:r>
    </w:p>
    <w:p w:rsidR="002E61E2" w:rsidRPr="002E61E2" w:rsidRDefault="002E61E2" w:rsidP="002E61E2">
      <w:pPr>
        <w:autoSpaceDE w:val="0"/>
        <w:autoSpaceDN w:val="0"/>
        <w:adjustRightInd w:val="0"/>
        <w:spacing w:after="0" w:line="240" w:lineRule="auto"/>
        <w:ind w:firstLine="708"/>
        <w:contextualSpacing/>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 xml:space="preserve">Администрацией Каратузского района создаются условия для обеспечения населения доступным, качественным и благоустроенным жильем в соответствии с </w:t>
      </w:r>
      <w:hyperlink r:id="rId39" w:history="1">
        <w:r w:rsidRPr="002E61E2">
          <w:rPr>
            <w:rFonts w:ascii="Times New Roman" w:eastAsia="Calibri" w:hAnsi="Times New Roman" w:cs="Times New Roman"/>
            <w:color w:val="0000FF"/>
            <w:kern w:val="0"/>
            <w:sz w:val="12"/>
            <w:szCs w:val="12"/>
            <w:lang w:eastAsia="en-US"/>
          </w:rPr>
          <w:t>Указом</w:t>
        </w:r>
      </w:hyperlink>
      <w:r w:rsidRPr="002E61E2">
        <w:rPr>
          <w:rFonts w:ascii="Times New Roman" w:eastAsia="Calibri" w:hAnsi="Times New Roman" w:cs="Times New Roman"/>
          <w:color w:val="auto"/>
          <w:kern w:val="0"/>
          <w:sz w:val="12"/>
          <w:szCs w:val="12"/>
          <w:lang w:eastAsia="en-US"/>
        </w:rPr>
        <w:t xml:space="preserve"> Президента Российской Федерации от 07.05.2012 N 600, федеральной целевой программой "Жилище", утвержденной </w:t>
      </w:r>
      <w:hyperlink r:id="rId40" w:history="1">
        <w:r w:rsidRPr="002E61E2">
          <w:rPr>
            <w:rFonts w:ascii="Times New Roman" w:eastAsia="Calibri" w:hAnsi="Times New Roman" w:cs="Times New Roman"/>
            <w:color w:val="0000FF"/>
            <w:kern w:val="0"/>
            <w:sz w:val="12"/>
            <w:szCs w:val="12"/>
            <w:lang w:eastAsia="en-US"/>
          </w:rPr>
          <w:t>Постановлением</w:t>
        </w:r>
      </w:hyperlink>
      <w:r w:rsidRPr="002E61E2">
        <w:rPr>
          <w:rFonts w:ascii="Times New Roman" w:eastAsia="Calibri" w:hAnsi="Times New Roman" w:cs="Times New Roman"/>
          <w:color w:val="auto"/>
          <w:kern w:val="0"/>
          <w:sz w:val="12"/>
          <w:szCs w:val="12"/>
          <w:lang w:eastAsia="en-US"/>
        </w:rPr>
        <w:t xml:space="preserve"> Правительства Российской Федерации от 17.12.2010 N 1050, и в рамках реализации региональных адресных программ, долгосрочных целевых программ и соответствующих законов Красноярского края.</w:t>
      </w:r>
    </w:p>
    <w:p w:rsidR="002E61E2" w:rsidRPr="002E61E2" w:rsidRDefault="002E61E2" w:rsidP="002E61E2">
      <w:pPr>
        <w:spacing w:after="0" w:line="276" w:lineRule="auto"/>
        <w:ind w:firstLine="709"/>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 xml:space="preserve">Общая площадь жилищного фонда сельских поселений, находящихся на территории Каратузского района на 01.01.2015 года </w:t>
      </w:r>
      <w:proofErr w:type="gramStart"/>
      <w:r w:rsidRPr="002E61E2">
        <w:rPr>
          <w:rFonts w:ascii="Times New Roman" w:eastAsia="Calibri" w:hAnsi="Times New Roman" w:cs="Times New Roman"/>
          <w:color w:val="auto"/>
          <w:kern w:val="0"/>
          <w:sz w:val="12"/>
          <w:szCs w:val="12"/>
          <w:lang w:eastAsia="en-US"/>
        </w:rPr>
        <w:t>составляет  около</w:t>
      </w:r>
      <w:proofErr w:type="gramEnd"/>
      <w:r w:rsidRPr="002E61E2">
        <w:rPr>
          <w:rFonts w:ascii="Times New Roman" w:eastAsia="Calibri" w:hAnsi="Times New Roman" w:cs="Times New Roman"/>
          <w:color w:val="auto"/>
          <w:kern w:val="0"/>
          <w:sz w:val="12"/>
          <w:szCs w:val="12"/>
          <w:lang w:eastAsia="en-US"/>
        </w:rPr>
        <w:t xml:space="preserve"> 360 500 кв. метров, в том числе:</w:t>
      </w:r>
    </w:p>
    <w:p w:rsidR="002E61E2" w:rsidRPr="002E61E2" w:rsidRDefault="002E61E2" w:rsidP="002E61E2">
      <w:pPr>
        <w:spacing w:after="0" w:line="276" w:lineRule="auto"/>
        <w:ind w:firstLine="709"/>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 xml:space="preserve">- многоквартирные жилые дома – 168 000 </w:t>
      </w:r>
      <w:proofErr w:type="spellStart"/>
      <w:r w:rsidRPr="002E61E2">
        <w:rPr>
          <w:rFonts w:ascii="Times New Roman" w:eastAsia="Calibri" w:hAnsi="Times New Roman" w:cs="Times New Roman"/>
          <w:color w:val="auto"/>
          <w:kern w:val="0"/>
          <w:sz w:val="12"/>
          <w:szCs w:val="12"/>
          <w:lang w:eastAsia="en-US"/>
        </w:rPr>
        <w:t>кв.м</w:t>
      </w:r>
      <w:proofErr w:type="spellEnd"/>
      <w:r w:rsidRPr="002E61E2">
        <w:rPr>
          <w:rFonts w:ascii="Times New Roman" w:eastAsia="Calibri" w:hAnsi="Times New Roman" w:cs="Times New Roman"/>
          <w:color w:val="auto"/>
          <w:kern w:val="0"/>
          <w:sz w:val="12"/>
          <w:szCs w:val="12"/>
          <w:lang w:eastAsia="en-US"/>
        </w:rPr>
        <w:t>. (46,6 %)</w:t>
      </w:r>
    </w:p>
    <w:p w:rsidR="002E61E2" w:rsidRPr="002E61E2" w:rsidRDefault="002E61E2" w:rsidP="002E61E2">
      <w:pPr>
        <w:spacing w:after="0" w:line="276" w:lineRule="auto"/>
        <w:ind w:firstLine="709"/>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 xml:space="preserve">- индивидуальные жилые дома – 192 500 </w:t>
      </w:r>
      <w:proofErr w:type="spellStart"/>
      <w:r w:rsidRPr="002E61E2">
        <w:rPr>
          <w:rFonts w:ascii="Times New Roman" w:eastAsia="Calibri" w:hAnsi="Times New Roman" w:cs="Times New Roman"/>
          <w:color w:val="auto"/>
          <w:kern w:val="0"/>
          <w:sz w:val="12"/>
          <w:szCs w:val="12"/>
          <w:lang w:eastAsia="en-US"/>
        </w:rPr>
        <w:t>кв.м</w:t>
      </w:r>
      <w:proofErr w:type="spellEnd"/>
      <w:r w:rsidRPr="002E61E2">
        <w:rPr>
          <w:rFonts w:ascii="Times New Roman" w:eastAsia="Calibri" w:hAnsi="Times New Roman" w:cs="Times New Roman"/>
          <w:color w:val="auto"/>
          <w:kern w:val="0"/>
          <w:sz w:val="12"/>
          <w:szCs w:val="12"/>
          <w:lang w:eastAsia="en-US"/>
        </w:rPr>
        <w:t>. (53,4 %)</w:t>
      </w:r>
    </w:p>
    <w:p w:rsidR="002E61E2" w:rsidRPr="002E61E2" w:rsidRDefault="002E61E2" w:rsidP="002E61E2">
      <w:pPr>
        <w:spacing w:after="0" w:line="276" w:lineRule="auto"/>
        <w:ind w:firstLine="709"/>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 xml:space="preserve">Обеспеченность жильем в 2020 году составила 33 </w:t>
      </w:r>
      <w:proofErr w:type="spellStart"/>
      <w:r w:rsidRPr="002E61E2">
        <w:rPr>
          <w:rFonts w:ascii="Times New Roman" w:eastAsia="Calibri" w:hAnsi="Times New Roman" w:cs="Times New Roman"/>
          <w:color w:val="auto"/>
          <w:kern w:val="0"/>
          <w:sz w:val="12"/>
          <w:szCs w:val="12"/>
          <w:lang w:eastAsia="en-US"/>
        </w:rPr>
        <w:t>кв.м</w:t>
      </w:r>
      <w:proofErr w:type="spellEnd"/>
      <w:r w:rsidRPr="002E61E2">
        <w:rPr>
          <w:rFonts w:ascii="Times New Roman" w:eastAsia="Calibri" w:hAnsi="Times New Roman" w:cs="Times New Roman"/>
          <w:color w:val="auto"/>
          <w:kern w:val="0"/>
          <w:sz w:val="12"/>
          <w:szCs w:val="12"/>
          <w:lang w:eastAsia="en-US"/>
        </w:rPr>
        <w:t>. в расчете на одного сельского жителя.</w:t>
      </w:r>
    </w:p>
    <w:p w:rsidR="002E61E2" w:rsidRPr="002E61E2" w:rsidRDefault="002E61E2" w:rsidP="002E61E2">
      <w:pPr>
        <w:spacing w:after="0" w:line="276" w:lineRule="auto"/>
        <w:ind w:firstLine="709"/>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На начало 2018 года нуждающимися в улучшении жилищных условий признаны 334 сельских семей из них 104 это молодые семьи. По состоянию на 01.01.2021 года нуждающимися в улучшении жилищных условий признаны 636 сельских семей из них 316 это молодые семьи.</w:t>
      </w:r>
    </w:p>
    <w:p w:rsidR="002E61E2" w:rsidRPr="002E61E2" w:rsidRDefault="002E61E2" w:rsidP="002E61E2">
      <w:pPr>
        <w:spacing w:after="0" w:line="276" w:lineRule="auto"/>
        <w:ind w:firstLine="708"/>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 xml:space="preserve">Муниципальная поддержка в приобретении жилья молодыми семьями в районе осуществляется с 2008 года. </w:t>
      </w:r>
    </w:p>
    <w:p w:rsidR="002E61E2" w:rsidRPr="002E61E2" w:rsidRDefault="002E61E2" w:rsidP="002E61E2">
      <w:pPr>
        <w:spacing w:after="0" w:line="276" w:lineRule="auto"/>
        <w:ind w:firstLine="708"/>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 xml:space="preserve">В рамках данной программы в период с 2009 по 2013 год 39 молодые семьи получили свидетельства о праве на получение социальной выплаты на приобретение жилья либо строительство индивидуальных жилых домов, в период с 2014 – 2021 </w:t>
      </w:r>
      <w:proofErr w:type="gramStart"/>
      <w:r w:rsidRPr="002E61E2">
        <w:rPr>
          <w:rFonts w:ascii="Times New Roman" w:eastAsia="Calibri" w:hAnsi="Times New Roman" w:cs="Times New Roman"/>
          <w:color w:val="auto"/>
          <w:kern w:val="0"/>
          <w:sz w:val="12"/>
          <w:szCs w:val="12"/>
          <w:lang w:eastAsia="en-US"/>
        </w:rPr>
        <w:t>года  государственную</w:t>
      </w:r>
      <w:proofErr w:type="gramEnd"/>
      <w:r w:rsidRPr="002E61E2">
        <w:rPr>
          <w:rFonts w:ascii="Times New Roman" w:eastAsia="Calibri" w:hAnsi="Times New Roman" w:cs="Times New Roman"/>
          <w:color w:val="auto"/>
          <w:kern w:val="0"/>
          <w:sz w:val="12"/>
          <w:szCs w:val="12"/>
          <w:lang w:eastAsia="en-US"/>
        </w:rPr>
        <w:t xml:space="preserve"> поддержку получили 28 семьи. Практика реализации программы «Обеспечение жильем молодых семей в Каратузском района» показывает, что муниципальная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w:t>
      </w:r>
    </w:p>
    <w:p w:rsidR="002E61E2" w:rsidRPr="002E61E2" w:rsidRDefault="002E61E2" w:rsidP="002E61E2">
      <w:pPr>
        <w:spacing w:after="0" w:line="276" w:lineRule="auto"/>
        <w:ind w:firstLine="540"/>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Каратузском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2E61E2" w:rsidRPr="002E61E2" w:rsidRDefault="002E61E2" w:rsidP="002E61E2">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Стратегический подход к развитию среды обитания диктует необходимость планомерного комплексного градостроительного развития территорий и разносторонних подходов к проблеме обеспечения населения жильем, включая строительство нового и капитальный ремонт старого жилья, снос ветхого и аварийного жилья.</w:t>
      </w:r>
    </w:p>
    <w:p w:rsidR="002E61E2" w:rsidRPr="002E61E2" w:rsidRDefault="002E61E2" w:rsidP="002E61E2">
      <w:pPr>
        <w:autoSpaceDE w:val="0"/>
        <w:autoSpaceDN w:val="0"/>
        <w:adjustRightInd w:val="0"/>
        <w:spacing w:after="0" w:line="240" w:lineRule="auto"/>
        <w:ind w:firstLine="540"/>
        <w:contextualSpacing/>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Жилищное и связанное с ним социальное строительство будет опираться на перспективы социально-экономического развития конкретных населенных пунктов, перспективный спрос на жилье и социальные услуги.</w:t>
      </w:r>
    </w:p>
    <w:p w:rsidR="002E61E2" w:rsidRPr="002E61E2" w:rsidRDefault="002E61E2" w:rsidP="002E61E2">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 xml:space="preserve">В развивающихся населенных пунктах с растущей численностью населения освоение новых земельных участков будет сочетаться с реконструкцией застроенных. </w:t>
      </w:r>
    </w:p>
    <w:p w:rsidR="002E61E2" w:rsidRPr="002E61E2" w:rsidRDefault="002E61E2" w:rsidP="002E61E2">
      <w:pPr>
        <w:autoSpaceDE w:val="0"/>
        <w:autoSpaceDN w:val="0"/>
        <w:adjustRightInd w:val="0"/>
        <w:spacing w:after="0" w:line="240" w:lineRule="auto"/>
        <w:jc w:val="both"/>
        <w:rPr>
          <w:rFonts w:ascii="Times New Roman" w:eastAsia="Calibri" w:hAnsi="Times New Roman" w:cs="Times New Roman"/>
          <w:b/>
          <w:color w:val="auto"/>
          <w:kern w:val="0"/>
          <w:sz w:val="12"/>
          <w:szCs w:val="12"/>
          <w:lang w:eastAsia="en-US"/>
        </w:rPr>
      </w:pPr>
    </w:p>
    <w:p w:rsidR="002E61E2" w:rsidRPr="002E61E2" w:rsidRDefault="002E61E2" w:rsidP="002E61E2">
      <w:pPr>
        <w:autoSpaceDE w:val="0"/>
        <w:autoSpaceDN w:val="0"/>
        <w:adjustRightInd w:val="0"/>
        <w:spacing w:after="0" w:line="240" w:lineRule="auto"/>
        <w:jc w:val="both"/>
        <w:rPr>
          <w:rFonts w:ascii="Times New Roman" w:eastAsia="Calibri" w:hAnsi="Times New Roman" w:cs="Times New Roman"/>
          <w:b/>
          <w:color w:val="auto"/>
          <w:kern w:val="0"/>
          <w:sz w:val="12"/>
          <w:szCs w:val="12"/>
          <w:lang w:eastAsia="en-US"/>
        </w:rPr>
      </w:pPr>
    </w:p>
    <w:p w:rsidR="002E61E2" w:rsidRPr="002E61E2" w:rsidRDefault="002E61E2" w:rsidP="002E61E2">
      <w:pPr>
        <w:autoSpaceDE w:val="0"/>
        <w:autoSpaceDN w:val="0"/>
        <w:adjustRightInd w:val="0"/>
        <w:spacing w:after="0" w:line="240" w:lineRule="auto"/>
        <w:jc w:val="center"/>
        <w:outlineLvl w:val="1"/>
        <w:rPr>
          <w:rFonts w:ascii="Times New Roman" w:eastAsia="Calibri" w:hAnsi="Times New Roman" w:cs="Times New Roman"/>
          <w:b/>
          <w:color w:val="auto"/>
          <w:kern w:val="0"/>
          <w:sz w:val="12"/>
          <w:szCs w:val="12"/>
          <w:lang w:eastAsia="en-US"/>
        </w:rPr>
      </w:pPr>
      <w:r w:rsidRPr="002E61E2">
        <w:rPr>
          <w:rFonts w:ascii="Times New Roman" w:eastAsia="Calibri" w:hAnsi="Times New Roman" w:cs="Times New Roman"/>
          <w:b/>
          <w:color w:val="auto"/>
          <w:kern w:val="0"/>
          <w:sz w:val="12"/>
          <w:szCs w:val="12"/>
          <w:lang w:eastAsia="en-US"/>
        </w:rPr>
        <w:t xml:space="preserve">3. Приоритеты и цели социально-экономического развития в сфере (области) муниципального управления, описание основных целей и задач программы, тенденции социально- </w:t>
      </w:r>
      <w:proofErr w:type="gramStart"/>
      <w:r w:rsidRPr="002E61E2">
        <w:rPr>
          <w:rFonts w:ascii="Times New Roman" w:eastAsia="Calibri" w:hAnsi="Times New Roman" w:cs="Times New Roman"/>
          <w:b/>
          <w:color w:val="auto"/>
          <w:kern w:val="0"/>
          <w:sz w:val="12"/>
          <w:szCs w:val="12"/>
          <w:lang w:eastAsia="en-US"/>
        </w:rPr>
        <w:t>экономического  развития</w:t>
      </w:r>
      <w:proofErr w:type="gramEnd"/>
      <w:r w:rsidRPr="002E61E2">
        <w:rPr>
          <w:rFonts w:ascii="Times New Roman" w:eastAsia="Calibri" w:hAnsi="Times New Roman" w:cs="Times New Roman"/>
          <w:b/>
          <w:color w:val="auto"/>
          <w:kern w:val="0"/>
          <w:sz w:val="12"/>
          <w:szCs w:val="12"/>
          <w:lang w:eastAsia="en-US"/>
        </w:rPr>
        <w:t xml:space="preserve"> соответствующей сферы (области) муниципального управления</w:t>
      </w:r>
    </w:p>
    <w:p w:rsidR="002E61E2" w:rsidRPr="002E61E2" w:rsidRDefault="002E61E2" w:rsidP="002E61E2">
      <w:pPr>
        <w:autoSpaceDE w:val="0"/>
        <w:autoSpaceDN w:val="0"/>
        <w:adjustRightInd w:val="0"/>
        <w:spacing w:after="0" w:line="240" w:lineRule="auto"/>
        <w:jc w:val="both"/>
        <w:rPr>
          <w:rFonts w:ascii="Times New Roman" w:eastAsia="Calibri" w:hAnsi="Times New Roman" w:cs="Times New Roman"/>
          <w:b/>
          <w:color w:val="auto"/>
          <w:kern w:val="0"/>
          <w:sz w:val="12"/>
          <w:szCs w:val="12"/>
          <w:lang w:eastAsia="en-US"/>
        </w:rPr>
      </w:pPr>
    </w:p>
    <w:p w:rsidR="002E61E2" w:rsidRPr="002E61E2" w:rsidRDefault="002E61E2" w:rsidP="002E61E2">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 xml:space="preserve">Важнейшими целями в сфере жилищного строительства являются формирование рынка доступного жилья, отвечающего требованиям </w:t>
      </w:r>
      <w:proofErr w:type="spellStart"/>
      <w:r w:rsidRPr="002E61E2">
        <w:rPr>
          <w:rFonts w:ascii="Times New Roman" w:eastAsia="Calibri" w:hAnsi="Times New Roman" w:cs="Times New Roman"/>
          <w:color w:val="auto"/>
          <w:kern w:val="0"/>
          <w:sz w:val="12"/>
          <w:szCs w:val="12"/>
        </w:rPr>
        <w:t>энергоэффективности</w:t>
      </w:r>
      <w:proofErr w:type="spellEnd"/>
      <w:r w:rsidRPr="002E61E2">
        <w:rPr>
          <w:rFonts w:ascii="Times New Roman" w:eastAsia="Calibri" w:hAnsi="Times New Roman" w:cs="Times New Roman"/>
          <w:color w:val="auto"/>
          <w:kern w:val="0"/>
          <w:sz w:val="12"/>
          <w:szCs w:val="12"/>
        </w:rPr>
        <w:t xml:space="preserve"> и </w:t>
      </w:r>
      <w:proofErr w:type="spellStart"/>
      <w:r w:rsidRPr="002E61E2">
        <w:rPr>
          <w:rFonts w:ascii="Times New Roman" w:eastAsia="Calibri" w:hAnsi="Times New Roman" w:cs="Times New Roman"/>
          <w:color w:val="auto"/>
          <w:kern w:val="0"/>
          <w:sz w:val="12"/>
          <w:szCs w:val="12"/>
        </w:rPr>
        <w:t>экологичности</w:t>
      </w:r>
      <w:proofErr w:type="spellEnd"/>
      <w:r w:rsidRPr="002E61E2">
        <w:rPr>
          <w:rFonts w:ascii="Times New Roman" w:eastAsia="Calibri" w:hAnsi="Times New Roman" w:cs="Times New Roman"/>
          <w:color w:val="auto"/>
          <w:kern w:val="0"/>
          <w:sz w:val="12"/>
          <w:szCs w:val="12"/>
        </w:rPr>
        <w:t xml:space="preserve">, и обеспечение комфортных условий проживания населения на территории района. Достижение цели возможно при </w:t>
      </w:r>
      <w:r w:rsidRPr="002E61E2">
        <w:rPr>
          <w:rFonts w:ascii="Times New Roman" w:eastAsia="Calibri" w:hAnsi="Times New Roman" w:cs="Times New Roman"/>
          <w:b/>
          <w:color w:val="auto"/>
          <w:kern w:val="0"/>
          <w:sz w:val="12"/>
          <w:szCs w:val="12"/>
        </w:rPr>
        <w:t xml:space="preserve">- </w:t>
      </w:r>
      <w:r w:rsidRPr="002E61E2">
        <w:rPr>
          <w:rFonts w:ascii="Times New Roman" w:eastAsia="Calibri" w:hAnsi="Times New Roman" w:cs="Times New Roman"/>
          <w:color w:val="auto"/>
          <w:kern w:val="0"/>
          <w:sz w:val="12"/>
          <w:szCs w:val="12"/>
        </w:rPr>
        <w:t>содействии обеспечению населения доступным и качественным жильем;</w:t>
      </w:r>
    </w:p>
    <w:p w:rsidR="002E61E2" w:rsidRPr="002E61E2" w:rsidRDefault="002E61E2" w:rsidP="002E61E2">
      <w:pPr>
        <w:spacing w:after="0" w:line="276" w:lineRule="auto"/>
        <w:ind w:firstLine="539"/>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 xml:space="preserve">реализации жилищных программ на территории района;  </w:t>
      </w:r>
    </w:p>
    <w:p w:rsidR="002E61E2" w:rsidRPr="002E61E2" w:rsidRDefault="002E61E2" w:rsidP="002E61E2">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улучшение жилищных условий семьей, имеющим троих и более детей;</w:t>
      </w:r>
    </w:p>
    <w:p w:rsidR="002E61E2" w:rsidRPr="002E61E2" w:rsidRDefault="002E61E2" w:rsidP="002E61E2">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предоставление молодым семьям социальных выплат на приобретение жилья или строительство индивидуального жилья.</w:t>
      </w:r>
    </w:p>
    <w:p w:rsidR="002E61E2" w:rsidRPr="002E61E2" w:rsidRDefault="002E61E2" w:rsidP="002E61E2">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В целях обеспечения населения Каратузского района доступным и комфортным жильем определены плановые показатели по вводу объектов жилищного строительства, которые являются основой построения прогнозов жилищного строительства.</w:t>
      </w:r>
    </w:p>
    <w:p w:rsidR="002E61E2" w:rsidRPr="002E61E2" w:rsidRDefault="002E61E2" w:rsidP="002E61E2">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Объем ввода жилых домов:</w:t>
      </w:r>
    </w:p>
    <w:p w:rsidR="002E61E2" w:rsidRPr="002E61E2" w:rsidRDefault="002E61E2" w:rsidP="002E61E2">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2014 год - 294 кв. м;</w:t>
      </w:r>
    </w:p>
    <w:p w:rsidR="002E61E2" w:rsidRPr="002E61E2" w:rsidRDefault="002E61E2" w:rsidP="002E61E2">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2015 год – 323,4 кв. м;</w:t>
      </w:r>
    </w:p>
    <w:p w:rsidR="002E61E2" w:rsidRPr="002E61E2" w:rsidRDefault="002E61E2" w:rsidP="002E61E2">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2016 год – 355,7 кв. м;</w:t>
      </w:r>
    </w:p>
    <w:p w:rsidR="002E61E2" w:rsidRPr="002E61E2" w:rsidRDefault="002E61E2" w:rsidP="002E61E2">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2017 год – 391,</w:t>
      </w:r>
      <w:proofErr w:type="gramStart"/>
      <w:r w:rsidRPr="002E61E2">
        <w:rPr>
          <w:rFonts w:ascii="Times New Roman" w:eastAsia="Calibri" w:hAnsi="Times New Roman" w:cs="Times New Roman"/>
          <w:color w:val="auto"/>
          <w:kern w:val="0"/>
          <w:sz w:val="12"/>
          <w:szCs w:val="12"/>
        </w:rPr>
        <w:t>3  кв.</w:t>
      </w:r>
      <w:proofErr w:type="gramEnd"/>
      <w:r w:rsidRPr="002E61E2">
        <w:rPr>
          <w:rFonts w:ascii="Times New Roman" w:eastAsia="Calibri" w:hAnsi="Times New Roman" w:cs="Times New Roman"/>
          <w:color w:val="auto"/>
          <w:kern w:val="0"/>
          <w:sz w:val="12"/>
          <w:szCs w:val="12"/>
        </w:rPr>
        <w:t xml:space="preserve"> м;</w:t>
      </w:r>
    </w:p>
    <w:p w:rsidR="002E61E2" w:rsidRPr="002E61E2" w:rsidRDefault="002E61E2" w:rsidP="002E61E2">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2018 год – 430,4 кв. м;</w:t>
      </w:r>
    </w:p>
    <w:p w:rsidR="002E61E2" w:rsidRPr="002E61E2" w:rsidRDefault="002E61E2" w:rsidP="002E61E2">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2019 год – 473,44 кв. м;</w:t>
      </w:r>
    </w:p>
    <w:p w:rsidR="002E61E2" w:rsidRPr="002E61E2" w:rsidRDefault="002E61E2" w:rsidP="002E61E2">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2020 год – 520,7 кв. м.</w:t>
      </w:r>
    </w:p>
    <w:p w:rsidR="002E61E2" w:rsidRPr="002E61E2" w:rsidRDefault="002E61E2" w:rsidP="002E61E2">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2021 год – 572,7 кв. м.</w:t>
      </w:r>
    </w:p>
    <w:p w:rsidR="002E61E2" w:rsidRPr="002E61E2" w:rsidRDefault="002E61E2" w:rsidP="002E61E2">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2022 год – 629,9 кв. м.</w:t>
      </w:r>
    </w:p>
    <w:p w:rsidR="002E61E2" w:rsidRPr="002E61E2" w:rsidRDefault="002E61E2" w:rsidP="002E61E2">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2023 год – 650,8 кв. м.</w:t>
      </w:r>
    </w:p>
    <w:p w:rsidR="002E61E2" w:rsidRPr="002E61E2" w:rsidRDefault="002E61E2" w:rsidP="002E61E2">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 xml:space="preserve">2024 год-654,90 </w:t>
      </w:r>
      <w:proofErr w:type="spellStart"/>
      <w:proofErr w:type="gramStart"/>
      <w:r w:rsidRPr="002E61E2">
        <w:rPr>
          <w:rFonts w:ascii="Times New Roman" w:eastAsia="Calibri" w:hAnsi="Times New Roman" w:cs="Times New Roman"/>
          <w:color w:val="auto"/>
          <w:kern w:val="0"/>
          <w:sz w:val="12"/>
          <w:szCs w:val="12"/>
        </w:rPr>
        <w:t>кв.м</w:t>
      </w:r>
      <w:proofErr w:type="spellEnd"/>
      <w:proofErr w:type="gramEnd"/>
    </w:p>
    <w:p w:rsidR="002E61E2" w:rsidRPr="002E61E2" w:rsidRDefault="002E61E2" w:rsidP="002E61E2">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rPr>
      </w:pPr>
    </w:p>
    <w:p w:rsidR="002E61E2" w:rsidRPr="002E61E2" w:rsidRDefault="002E61E2" w:rsidP="002E61E2">
      <w:pPr>
        <w:autoSpaceDE w:val="0"/>
        <w:autoSpaceDN w:val="0"/>
        <w:adjustRightInd w:val="0"/>
        <w:spacing w:after="0" w:line="240" w:lineRule="auto"/>
        <w:jc w:val="center"/>
        <w:outlineLvl w:val="0"/>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Ввод жилья по Каратузскому району</w:t>
      </w:r>
    </w:p>
    <w:p w:rsidR="002E61E2" w:rsidRPr="002E61E2" w:rsidRDefault="002E61E2" w:rsidP="002E61E2">
      <w:pPr>
        <w:autoSpaceDE w:val="0"/>
        <w:autoSpaceDN w:val="0"/>
        <w:adjustRightInd w:val="0"/>
        <w:spacing w:after="0" w:line="240" w:lineRule="auto"/>
        <w:jc w:val="right"/>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(кв. метров)</w:t>
      </w:r>
    </w:p>
    <w:tbl>
      <w:tblPr>
        <w:tblW w:w="10821" w:type="dxa"/>
        <w:tblInd w:w="-5" w:type="dxa"/>
        <w:tblLayout w:type="fixed"/>
        <w:tblCellMar>
          <w:top w:w="102" w:type="dxa"/>
          <w:left w:w="62" w:type="dxa"/>
          <w:bottom w:w="102" w:type="dxa"/>
          <w:right w:w="62" w:type="dxa"/>
        </w:tblCellMar>
        <w:tblLook w:val="0000" w:firstRow="0" w:lastRow="0" w:firstColumn="0" w:lastColumn="0" w:noHBand="0" w:noVBand="0"/>
      </w:tblPr>
      <w:tblGrid>
        <w:gridCol w:w="1985"/>
        <w:gridCol w:w="632"/>
        <w:gridCol w:w="631"/>
        <w:gridCol w:w="487"/>
        <w:gridCol w:w="625"/>
        <w:gridCol w:w="593"/>
        <w:gridCol w:w="540"/>
        <w:gridCol w:w="561"/>
        <w:gridCol w:w="679"/>
        <w:gridCol w:w="542"/>
        <w:gridCol w:w="542"/>
        <w:gridCol w:w="604"/>
        <w:gridCol w:w="692"/>
        <w:gridCol w:w="1708"/>
      </w:tblGrid>
      <w:tr w:rsidR="002E61E2" w:rsidRPr="002E61E2" w:rsidTr="002E61E2">
        <w:trPr>
          <w:trHeight w:val="20"/>
        </w:trPr>
        <w:tc>
          <w:tcPr>
            <w:tcW w:w="1985" w:type="dxa"/>
            <w:vMerge w:val="restart"/>
            <w:tcBorders>
              <w:top w:val="single" w:sz="4" w:space="0" w:color="auto"/>
              <w:left w:val="single" w:sz="4" w:space="0" w:color="auto"/>
              <w:bottom w:val="single" w:sz="4" w:space="0" w:color="auto"/>
              <w:right w:val="single" w:sz="4" w:space="0" w:color="auto"/>
            </w:tcBorders>
          </w:tcPr>
          <w:p w:rsidR="002E61E2" w:rsidRPr="002E61E2" w:rsidRDefault="002E61E2" w:rsidP="002E61E2">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Показатели</w:t>
            </w:r>
          </w:p>
        </w:tc>
        <w:tc>
          <w:tcPr>
            <w:tcW w:w="1263" w:type="dxa"/>
            <w:gridSpan w:val="2"/>
            <w:tcBorders>
              <w:top w:val="single" w:sz="4" w:space="0" w:color="auto"/>
              <w:left w:val="single" w:sz="4" w:space="0" w:color="auto"/>
              <w:bottom w:val="single" w:sz="4" w:space="0" w:color="auto"/>
              <w:right w:val="single" w:sz="4" w:space="0" w:color="auto"/>
            </w:tcBorders>
          </w:tcPr>
          <w:p w:rsidR="002E61E2" w:rsidRPr="002E61E2" w:rsidRDefault="002E61E2" w:rsidP="002E61E2">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Факт</w:t>
            </w:r>
          </w:p>
        </w:tc>
        <w:tc>
          <w:tcPr>
            <w:tcW w:w="5173" w:type="dxa"/>
            <w:gridSpan w:val="9"/>
            <w:tcBorders>
              <w:top w:val="single" w:sz="4" w:space="0" w:color="auto"/>
              <w:left w:val="single" w:sz="4" w:space="0" w:color="auto"/>
              <w:bottom w:val="single" w:sz="4" w:space="0" w:color="auto"/>
              <w:right w:val="single" w:sz="4" w:space="0" w:color="auto"/>
            </w:tcBorders>
          </w:tcPr>
          <w:p w:rsidR="002E61E2" w:rsidRPr="002E61E2" w:rsidRDefault="002E61E2" w:rsidP="002E61E2">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Прогноз</w:t>
            </w:r>
          </w:p>
        </w:tc>
        <w:tc>
          <w:tcPr>
            <w:tcW w:w="692" w:type="dxa"/>
            <w:tcBorders>
              <w:top w:val="single" w:sz="4" w:space="0" w:color="auto"/>
              <w:left w:val="single" w:sz="4" w:space="0" w:color="auto"/>
              <w:bottom w:val="single" w:sz="4" w:space="0" w:color="auto"/>
              <w:right w:val="single" w:sz="4" w:space="0" w:color="auto"/>
            </w:tcBorders>
          </w:tcPr>
          <w:p w:rsidR="002E61E2" w:rsidRPr="002E61E2" w:rsidRDefault="002E61E2" w:rsidP="002E61E2">
            <w:pPr>
              <w:autoSpaceDE w:val="0"/>
              <w:autoSpaceDN w:val="0"/>
              <w:adjustRightInd w:val="0"/>
              <w:spacing w:after="0" w:line="240" w:lineRule="auto"/>
              <w:jc w:val="center"/>
              <w:rPr>
                <w:rFonts w:ascii="Times New Roman" w:eastAsia="Calibri" w:hAnsi="Times New Roman" w:cs="Times New Roman"/>
                <w:color w:val="auto"/>
                <w:kern w:val="0"/>
                <w:sz w:val="12"/>
                <w:szCs w:val="12"/>
              </w:rPr>
            </w:pPr>
          </w:p>
        </w:tc>
        <w:tc>
          <w:tcPr>
            <w:tcW w:w="1708" w:type="dxa"/>
            <w:tcBorders>
              <w:top w:val="single" w:sz="4" w:space="0" w:color="auto"/>
              <w:left w:val="single" w:sz="4" w:space="0" w:color="auto"/>
              <w:bottom w:val="single" w:sz="4" w:space="0" w:color="auto"/>
              <w:right w:val="single" w:sz="4" w:space="0" w:color="auto"/>
            </w:tcBorders>
          </w:tcPr>
          <w:p w:rsidR="002E61E2" w:rsidRPr="002E61E2" w:rsidRDefault="002E61E2" w:rsidP="002E61E2">
            <w:pPr>
              <w:tabs>
                <w:tab w:val="center" w:pos="210"/>
              </w:tabs>
              <w:autoSpaceDE w:val="0"/>
              <w:autoSpaceDN w:val="0"/>
              <w:adjustRightInd w:val="0"/>
              <w:spacing w:after="0" w:line="240" w:lineRule="auto"/>
              <w:jc w:val="center"/>
              <w:rPr>
                <w:rFonts w:ascii="Times New Roman" w:eastAsia="Calibri" w:hAnsi="Times New Roman" w:cs="Times New Roman"/>
                <w:color w:val="auto"/>
                <w:kern w:val="0"/>
                <w:sz w:val="12"/>
                <w:szCs w:val="12"/>
              </w:rPr>
            </w:pPr>
          </w:p>
        </w:tc>
      </w:tr>
      <w:tr w:rsidR="002E61E2" w:rsidRPr="002E61E2" w:rsidTr="002E61E2">
        <w:trPr>
          <w:trHeight w:val="20"/>
        </w:trPr>
        <w:tc>
          <w:tcPr>
            <w:tcW w:w="1985" w:type="dxa"/>
            <w:vMerge/>
            <w:tcBorders>
              <w:top w:val="single" w:sz="4" w:space="0" w:color="auto"/>
              <w:left w:val="single" w:sz="4" w:space="0" w:color="auto"/>
              <w:bottom w:val="single" w:sz="4" w:space="0" w:color="auto"/>
              <w:right w:val="single" w:sz="4" w:space="0" w:color="auto"/>
            </w:tcBorders>
          </w:tcPr>
          <w:p w:rsidR="002E61E2" w:rsidRPr="002E61E2" w:rsidRDefault="002E61E2" w:rsidP="002E61E2">
            <w:pPr>
              <w:autoSpaceDE w:val="0"/>
              <w:autoSpaceDN w:val="0"/>
              <w:adjustRightInd w:val="0"/>
              <w:spacing w:after="0" w:line="240" w:lineRule="auto"/>
              <w:jc w:val="right"/>
              <w:rPr>
                <w:rFonts w:ascii="Times New Roman" w:eastAsia="Calibri" w:hAnsi="Times New Roman" w:cs="Times New Roman"/>
                <w:color w:val="auto"/>
                <w:kern w:val="0"/>
                <w:sz w:val="12"/>
                <w:szCs w:val="12"/>
              </w:rPr>
            </w:pPr>
          </w:p>
        </w:tc>
        <w:tc>
          <w:tcPr>
            <w:tcW w:w="632" w:type="dxa"/>
            <w:tcBorders>
              <w:top w:val="single" w:sz="4" w:space="0" w:color="auto"/>
              <w:left w:val="single" w:sz="4" w:space="0" w:color="auto"/>
              <w:bottom w:val="single" w:sz="4" w:space="0" w:color="auto"/>
              <w:right w:val="single" w:sz="4" w:space="0" w:color="auto"/>
            </w:tcBorders>
          </w:tcPr>
          <w:p w:rsidR="002E61E2" w:rsidRPr="002E61E2" w:rsidRDefault="002E61E2" w:rsidP="002E61E2">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2012 год</w:t>
            </w:r>
          </w:p>
        </w:tc>
        <w:tc>
          <w:tcPr>
            <w:tcW w:w="631" w:type="dxa"/>
            <w:tcBorders>
              <w:top w:val="single" w:sz="4" w:space="0" w:color="auto"/>
              <w:left w:val="single" w:sz="4" w:space="0" w:color="auto"/>
              <w:bottom w:val="single" w:sz="4" w:space="0" w:color="auto"/>
              <w:right w:val="single" w:sz="4" w:space="0" w:color="auto"/>
            </w:tcBorders>
          </w:tcPr>
          <w:p w:rsidR="002E61E2" w:rsidRPr="002E61E2" w:rsidRDefault="002E61E2" w:rsidP="002E61E2">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2013 год</w:t>
            </w:r>
          </w:p>
        </w:tc>
        <w:tc>
          <w:tcPr>
            <w:tcW w:w="487" w:type="dxa"/>
            <w:tcBorders>
              <w:top w:val="single" w:sz="4" w:space="0" w:color="auto"/>
              <w:left w:val="single" w:sz="4" w:space="0" w:color="auto"/>
              <w:bottom w:val="single" w:sz="4" w:space="0" w:color="auto"/>
              <w:right w:val="single" w:sz="4" w:space="0" w:color="auto"/>
            </w:tcBorders>
          </w:tcPr>
          <w:p w:rsidR="002E61E2" w:rsidRPr="002E61E2" w:rsidRDefault="002E61E2" w:rsidP="002E61E2">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2014 год</w:t>
            </w:r>
          </w:p>
        </w:tc>
        <w:tc>
          <w:tcPr>
            <w:tcW w:w="625" w:type="dxa"/>
            <w:tcBorders>
              <w:top w:val="single" w:sz="4" w:space="0" w:color="auto"/>
              <w:left w:val="single" w:sz="4" w:space="0" w:color="auto"/>
              <w:bottom w:val="single" w:sz="4" w:space="0" w:color="auto"/>
              <w:right w:val="single" w:sz="4" w:space="0" w:color="auto"/>
            </w:tcBorders>
          </w:tcPr>
          <w:p w:rsidR="002E61E2" w:rsidRPr="002E61E2" w:rsidRDefault="002E61E2" w:rsidP="002E61E2">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2015 год</w:t>
            </w:r>
          </w:p>
        </w:tc>
        <w:tc>
          <w:tcPr>
            <w:tcW w:w="593" w:type="dxa"/>
            <w:tcBorders>
              <w:top w:val="single" w:sz="4" w:space="0" w:color="auto"/>
              <w:left w:val="single" w:sz="4" w:space="0" w:color="auto"/>
              <w:bottom w:val="single" w:sz="4" w:space="0" w:color="auto"/>
              <w:right w:val="single" w:sz="4" w:space="0" w:color="auto"/>
            </w:tcBorders>
          </w:tcPr>
          <w:p w:rsidR="002E61E2" w:rsidRPr="002E61E2" w:rsidRDefault="002E61E2" w:rsidP="002E61E2">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2016 год</w:t>
            </w:r>
          </w:p>
        </w:tc>
        <w:tc>
          <w:tcPr>
            <w:tcW w:w="540" w:type="dxa"/>
            <w:tcBorders>
              <w:top w:val="single" w:sz="4" w:space="0" w:color="auto"/>
              <w:left w:val="single" w:sz="4" w:space="0" w:color="auto"/>
              <w:bottom w:val="single" w:sz="4" w:space="0" w:color="auto"/>
              <w:right w:val="single" w:sz="4" w:space="0" w:color="auto"/>
            </w:tcBorders>
          </w:tcPr>
          <w:p w:rsidR="002E61E2" w:rsidRPr="002E61E2" w:rsidRDefault="002E61E2" w:rsidP="002E61E2">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2017 год</w:t>
            </w:r>
          </w:p>
        </w:tc>
        <w:tc>
          <w:tcPr>
            <w:tcW w:w="561" w:type="dxa"/>
            <w:tcBorders>
              <w:top w:val="single" w:sz="4" w:space="0" w:color="auto"/>
              <w:left w:val="single" w:sz="4" w:space="0" w:color="auto"/>
              <w:bottom w:val="single" w:sz="4" w:space="0" w:color="auto"/>
              <w:right w:val="single" w:sz="4" w:space="0" w:color="auto"/>
            </w:tcBorders>
          </w:tcPr>
          <w:p w:rsidR="002E61E2" w:rsidRPr="002E61E2" w:rsidRDefault="002E61E2" w:rsidP="002E61E2">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2018 год</w:t>
            </w:r>
          </w:p>
        </w:tc>
        <w:tc>
          <w:tcPr>
            <w:tcW w:w="679" w:type="dxa"/>
            <w:tcBorders>
              <w:top w:val="single" w:sz="4" w:space="0" w:color="auto"/>
              <w:left w:val="single" w:sz="4" w:space="0" w:color="auto"/>
              <w:bottom w:val="single" w:sz="4" w:space="0" w:color="auto"/>
              <w:right w:val="single" w:sz="4" w:space="0" w:color="auto"/>
            </w:tcBorders>
          </w:tcPr>
          <w:p w:rsidR="002E61E2" w:rsidRPr="002E61E2" w:rsidRDefault="002E61E2" w:rsidP="002E61E2">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2019 год</w:t>
            </w:r>
          </w:p>
        </w:tc>
        <w:tc>
          <w:tcPr>
            <w:tcW w:w="542" w:type="dxa"/>
            <w:tcBorders>
              <w:top w:val="single" w:sz="4" w:space="0" w:color="auto"/>
              <w:left w:val="single" w:sz="4" w:space="0" w:color="auto"/>
              <w:bottom w:val="single" w:sz="4" w:space="0" w:color="auto"/>
              <w:right w:val="single" w:sz="4" w:space="0" w:color="auto"/>
            </w:tcBorders>
          </w:tcPr>
          <w:p w:rsidR="002E61E2" w:rsidRPr="002E61E2" w:rsidRDefault="002E61E2" w:rsidP="002E61E2">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2020 год</w:t>
            </w:r>
          </w:p>
        </w:tc>
        <w:tc>
          <w:tcPr>
            <w:tcW w:w="542" w:type="dxa"/>
            <w:tcBorders>
              <w:top w:val="single" w:sz="4" w:space="0" w:color="auto"/>
              <w:left w:val="single" w:sz="4" w:space="0" w:color="auto"/>
              <w:bottom w:val="single" w:sz="4" w:space="0" w:color="auto"/>
              <w:right w:val="single" w:sz="4" w:space="0" w:color="auto"/>
            </w:tcBorders>
          </w:tcPr>
          <w:p w:rsidR="002E61E2" w:rsidRPr="002E61E2" w:rsidRDefault="002E61E2" w:rsidP="002E61E2">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2021 год</w:t>
            </w:r>
          </w:p>
        </w:tc>
        <w:tc>
          <w:tcPr>
            <w:tcW w:w="604" w:type="dxa"/>
            <w:tcBorders>
              <w:top w:val="single" w:sz="4" w:space="0" w:color="auto"/>
              <w:left w:val="single" w:sz="4" w:space="0" w:color="auto"/>
              <w:bottom w:val="single" w:sz="4" w:space="0" w:color="auto"/>
              <w:right w:val="single" w:sz="4" w:space="0" w:color="auto"/>
            </w:tcBorders>
          </w:tcPr>
          <w:p w:rsidR="002E61E2" w:rsidRPr="002E61E2" w:rsidRDefault="002E61E2" w:rsidP="002E61E2">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2022 год</w:t>
            </w:r>
          </w:p>
        </w:tc>
        <w:tc>
          <w:tcPr>
            <w:tcW w:w="692" w:type="dxa"/>
            <w:tcBorders>
              <w:top w:val="single" w:sz="4" w:space="0" w:color="auto"/>
              <w:left w:val="single" w:sz="4" w:space="0" w:color="auto"/>
              <w:bottom w:val="single" w:sz="4" w:space="0" w:color="auto"/>
              <w:right w:val="single" w:sz="4" w:space="0" w:color="auto"/>
            </w:tcBorders>
          </w:tcPr>
          <w:p w:rsidR="002E61E2" w:rsidRPr="002E61E2" w:rsidRDefault="002E61E2" w:rsidP="002E61E2">
            <w:pPr>
              <w:tabs>
                <w:tab w:val="left" w:pos="510"/>
              </w:tabs>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2023 год</w:t>
            </w:r>
          </w:p>
        </w:tc>
        <w:tc>
          <w:tcPr>
            <w:tcW w:w="1708" w:type="dxa"/>
            <w:tcBorders>
              <w:top w:val="single" w:sz="4" w:space="0" w:color="auto"/>
              <w:left w:val="single" w:sz="4" w:space="0" w:color="auto"/>
              <w:bottom w:val="single" w:sz="4" w:space="0" w:color="auto"/>
              <w:right w:val="single" w:sz="4" w:space="0" w:color="auto"/>
            </w:tcBorders>
          </w:tcPr>
          <w:p w:rsidR="002E61E2" w:rsidRPr="002E61E2" w:rsidRDefault="002E61E2" w:rsidP="002E61E2">
            <w:pPr>
              <w:tabs>
                <w:tab w:val="left" w:pos="537"/>
                <w:tab w:val="left" w:leader="dot" w:pos="615"/>
                <w:tab w:val="left" w:pos="679"/>
                <w:tab w:val="left" w:pos="889"/>
                <w:tab w:val="left" w:pos="1246"/>
              </w:tabs>
              <w:autoSpaceDE w:val="0"/>
              <w:autoSpaceDN w:val="0"/>
              <w:adjustRightInd w:val="0"/>
              <w:spacing w:after="0" w:line="240" w:lineRule="auto"/>
              <w:ind w:right="1073"/>
              <w:jc w:val="both"/>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2024 год</w:t>
            </w:r>
          </w:p>
        </w:tc>
      </w:tr>
      <w:tr w:rsidR="002E61E2" w:rsidRPr="002E61E2" w:rsidTr="002E61E2">
        <w:trPr>
          <w:trHeight w:val="20"/>
        </w:trPr>
        <w:tc>
          <w:tcPr>
            <w:tcW w:w="1985" w:type="dxa"/>
            <w:tcBorders>
              <w:top w:val="single" w:sz="4" w:space="0" w:color="auto"/>
              <w:left w:val="single" w:sz="4" w:space="0" w:color="auto"/>
              <w:bottom w:val="single" w:sz="4" w:space="0" w:color="auto"/>
              <w:right w:val="single" w:sz="4" w:space="0" w:color="auto"/>
            </w:tcBorders>
          </w:tcPr>
          <w:p w:rsidR="002E61E2" w:rsidRPr="002E61E2" w:rsidRDefault="002E61E2" w:rsidP="002E61E2">
            <w:pPr>
              <w:autoSpaceDE w:val="0"/>
              <w:autoSpaceDN w:val="0"/>
              <w:adjustRightInd w:val="0"/>
              <w:spacing w:after="0" w:line="240" w:lineRule="auto"/>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Жилье (умеренный вариант)</w:t>
            </w:r>
          </w:p>
        </w:tc>
        <w:tc>
          <w:tcPr>
            <w:tcW w:w="632" w:type="dxa"/>
            <w:vMerge w:val="restart"/>
            <w:tcBorders>
              <w:top w:val="single" w:sz="4" w:space="0" w:color="auto"/>
              <w:left w:val="single" w:sz="4" w:space="0" w:color="auto"/>
              <w:bottom w:val="single" w:sz="4" w:space="0" w:color="auto"/>
              <w:right w:val="single" w:sz="4" w:space="0" w:color="auto"/>
            </w:tcBorders>
          </w:tcPr>
          <w:p w:rsidR="002E61E2" w:rsidRPr="002E61E2" w:rsidRDefault="002E61E2" w:rsidP="002E61E2">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528</w:t>
            </w:r>
          </w:p>
        </w:tc>
        <w:tc>
          <w:tcPr>
            <w:tcW w:w="631" w:type="dxa"/>
            <w:vMerge w:val="restart"/>
            <w:tcBorders>
              <w:top w:val="single" w:sz="4" w:space="0" w:color="auto"/>
              <w:left w:val="single" w:sz="4" w:space="0" w:color="auto"/>
              <w:bottom w:val="single" w:sz="4" w:space="0" w:color="auto"/>
              <w:right w:val="single" w:sz="4" w:space="0" w:color="auto"/>
            </w:tcBorders>
          </w:tcPr>
          <w:p w:rsidR="002E61E2" w:rsidRPr="002E61E2" w:rsidRDefault="002E61E2" w:rsidP="002E61E2">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348</w:t>
            </w:r>
          </w:p>
        </w:tc>
        <w:tc>
          <w:tcPr>
            <w:tcW w:w="487" w:type="dxa"/>
            <w:tcBorders>
              <w:top w:val="single" w:sz="4" w:space="0" w:color="auto"/>
              <w:left w:val="single" w:sz="4" w:space="0" w:color="auto"/>
              <w:bottom w:val="single" w:sz="4" w:space="0" w:color="auto"/>
              <w:right w:val="single" w:sz="4" w:space="0" w:color="auto"/>
            </w:tcBorders>
          </w:tcPr>
          <w:p w:rsidR="002E61E2" w:rsidRPr="002E61E2" w:rsidRDefault="002E61E2" w:rsidP="002E61E2">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294</w:t>
            </w:r>
          </w:p>
        </w:tc>
        <w:tc>
          <w:tcPr>
            <w:tcW w:w="625" w:type="dxa"/>
            <w:tcBorders>
              <w:top w:val="single" w:sz="4" w:space="0" w:color="auto"/>
              <w:left w:val="single" w:sz="4" w:space="0" w:color="auto"/>
              <w:bottom w:val="single" w:sz="4" w:space="0" w:color="auto"/>
              <w:right w:val="single" w:sz="4" w:space="0" w:color="auto"/>
            </w:tcBorders>
          </w:tcPr>
          <w:p w:rsidR="002E61E2" w:rsidRPr="002E61E2" w:rsidRDefault="002E61E2" w:rsidP="002E61E2">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323,4</w:t>
            </w:r>
          </w:p>
        </w:tc>
        <w:tc>
          <w:tcPr>
            <w:tcW w:w="593" w:type="dxa"/>
            <w:tcBorders>
              <w:top w:val="single" w:sz="4" w:space="0" w:color="auto"/>
              <w:left w:val="single" w:sz="4" w:space="0" w:color="auto"/>
              <w:bottom w:val="single" w:sz="4" w:space="0" w:color="auto"/>
              <w:right w:val="single" w:sz="4" w:space="0" w:color="auto"/>
            </w:tcBorders>
          </w:tcPr>
          <w:p w:rsidR="002E61E2" w:rsidRPr="002E61E2" w:rsidRDefault="002E61E2" w:rsidP="002E61E2">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355,7</w:t>
            </w:r>
          </w:p>
        </w:tc>
        <w:tc>
          <w:tcPr>
            <w:tcW w:w="540" w:type="dxa"/>
            <w:tcBorders>
              <w:top w:val="single" w:sz="4" w:space="0" w:color="auto"/>
              <w:left w:val="single" w:sz="4" w:space="0" w:color="auto"/>
              <w:bottom w:val="single" w:sz="4" w:space="0" w:color="auto"/>
              <w:right w:val="single" w:sz="4" w:space="0" w:color="auto"/>
            </w:tcBorders>
          </w:tcPr>
          <w:p w:rsidR="002E61E2" w:rsidRPr="002E61E2" w:rsidRDefault="002E61E2" w:rsidP="002E61E2">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391,3</w:t>
            </w:r>
          </w:p>
        </w:tc>
        <w:tc>
          <w:tcPr>
            <w:tcW w:w="561" w:type="dxa"/>
            <w:tcBorders>
              <w:top w:val="single" w:sz="4" w:space="0" w:color="auto"/>
              <w:left w:val="single" w:sz="4" w:space="0" w:color="auto"/>
              <w:bottom w:val="single" w:sz="4" w:space="0" w:color="auto"/>
              <w:right w:val="single" w:sz="4" w:space="0" w:color="auto"/>
            </w:tcBorders>
          </w:tcPr>
          <w:p w:rsidR="002E61E2" w:rsidRPr="002E61E2" w:rsidRDefault="002E61E2" w:rsidP="002E61E2">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430,4</w:t>
            </w:r>
          </w:p>
        </w:tc>
        <w:tc>
          <w:tcPr>
            <w:tcW w:w="679" w:type="dxa"/>
            <w:tcBorders>
              <w:top w:val="single" w:sz="4" w:space="0" w:color="auto"/>
              <w:left w:val="single" w:sz="4" w:space="0" w:color="auto"/>
              <w:bottom w:val="single" w:sz="4" w:space="0" w:color="auto"/>
              <w:right w:val="single" w:sz="4" w:space="0" w:color="auto"/>
            </w:tcBorders>
          </w:tcPr>
          <w:p w:rsidR="002E61E2" w:rsidRPr="002E61E2" w:rsidRDefault="002E61E2" w:rsidP="002E61E2">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473,44</w:t>
            </w:r>
          </w:p>
        </w:tc>
        <w:tc>
          <w:tcPr>
            <w:tcW w:w="542" w:type="dxa"/>
            <w:tcBorders>
              <w:top w:val="single" w:sz="4" w:space="0" w:color="auto"/>
              <w:left w:val="single" w:sz="4" w:space="0" w:color="auto"/>
              <w:bottom w:val="single" w:sz="4" w:space="0" w:color="auto"/>
              <w:right w:val="single" w:sz="4" w:space="0" w:color="auto"/>
            </w:tcBorders>
          </w:tcPr>
          <w:p w:rsidR="002E61E2" w:rsidRPr="002E61E2" w:rsidRDefault="002E61E2" w:rsidP="002E61E2">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520,7</w:t>
            </w:r>
          </w:p>
        </w:tc>
        <w:tc>
          <w:tcPr>
            <w:tcW w:w="542" w:type="dxa"/>
            <w:tcBorders>
              <w:top w:val="single" w:sz="4" w:space="0" w:color="auto"/>
              <w:left w:val="single" w:sz="4" w:space="0" w:color="auto"/>
              <w:bottom w:val="single" w:sz="4" w:space="0" w:color="auto"/>
              <w:right w:val="single" w:sz="4" w:space="0" w:color="auto"/>
            </w:tcBorders>
          </w:tcPr>
          <w:p w:rsidR="002E61E2" w:rsidRPr="002E61E2" w:rsidRDefault="002E61E2" w:rsidP="002E61E2">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572,7</w:t>
            </w:r>
          </w:p>
        </w:tc>
        <w:tc>
          <w:tcPr>
            <w:tcW w:w="604" w:type="dxa"/>
            <w:tcBorders>
              <w:top w:val="single" w:sz="4" w:space="0" w:color="auto"/>
              <w:left w:val="single" w:sz="4" w:space="0" w:color="auto"/>
              <w:bottom w:val="single" w:sz="4" w:space="0" w:color="auto"/>
              <w:right w:val="single" w:sz="4" w:space="0" w:color="auto"/>
            </w:tcBorders>
          </w:tcPr>
          <w:p w:rsidR="002E61E2" w:rsidRPr="002E61E2" w:rsidRDefault="002E61E2" w:rsidP="002E61E2">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629,9</w:t>
            </w:r>
          </w:p>
        </w:tc>
        <w:tc>
          <w:tcPr>
            <w:tcW w:w="692" w:type="dxa"/>
            <w:tcBorders>
              <w:top w:val="single" w:sz="4" w:space="0" w:color="auto"/>
              <w:left w:val="single" w:sz="4" w:space="0" w:color="auto"/>
              <w:bottom w:val="single" w:sz="4" w:space="0" w:color="auto"/>
              <w:right w:val="single" w:sz="4" w:space="0" w:color="auto"/>
            </w:tcBorders>
          </w:tcPr>
          <w:p w:rsidR="002E61E2" w:rsidRPr="002E61E2" w:rsidRDefault="002E61E2" w:rsidP="002E61E2">
            <w:pPr>
              <w:autoSpaceDE w:val="0"/>
              <w:autoSpaceDN w:val="0"/>
              <w:adjustRightInd w:val="0"/>
              <w:spacing w:after="0" w:line="240" w:lineRule="auto"/>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650,80</w:t>
            </w:r>
          </w:p>
        </w:tc>
        <w:tc>
          <w:tcPr>
            <w:tcW w:w="1708" w:type="dxa"/>
            <w:tcBorders>
              <w:top w:val="single" w:sz="4" w:space="0" w:color="auto"/>
              <w:left w:val="single" w:sz="4" w:space="0" w:color="auto"/>
              <w:bottom w:val="single" w:sz="4" w:space="0" w:color="auto"/>
              <w:right w:val="single" w:sz="4" w:space="0" w:color="auto"/>
            </w:tcBorders>
          </w:tcPr>
          <w:p w:rsidR="002E61E2" w:rsidRPr="002E61E2" w:rsidRDefault="002E61E2" w:rsidP="002E61E2">
            <w:pPr>
              <w:autoSpaceDE w:val="0"/>
              <w:autoSpaceDN w:val="0"/>
              <w:adjustRightInd w:val="0"/>
              <w:spacing w:after="0" w:line="240" w:lineRule="auto"/>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654,90</w:t>
            </w:r>
          </w:p>
        </w:tc>
      </w:tr>
      <w:tr w:rsidR="002E61E2" w:rsidRPr="002E61E2" w:rsidTr="002E61E2">
        <w:trPr>
          <w:trHeight w:val="20"/>
        </w:trPr>
        <w:tc>
          <w:tcPr>
            <w:tcW w:w="1985" w:type="dxa"/>
            <w:tcBorders>
              <w:top w:val="single" w:sz="4" w:space="0" w:color="auto"/>
              <w:left w:val="single" w:sz="4" w:space="0" w:color="auto"/>
              <w:bottom w:val="single" w:sz="4" w:space="0" w:color="auto"/>
              <w:right w:val="single" w:sz="4" w:space="0" w:color="auto"/>
            </w:tcBorders>
          </w:tcPr>
          <w:p w:rsidR="002E61E2" w:rsidRPr="002E61E2" w:rsidRDefault="002E61E2" w:rsidP="002E61E2">
            <w:pPr>
              <w:autoSpaceDE w:val="0"/>
              <w:autoSpaceDN w:val="0"/>
              <w:adjustRightInd w:val="0"/>
              <w:spacing w:after="0" w:line="240" w:lineRule="auto"/>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Жилье (оптимистический вариант)</w:t>
            </w:r>
          </w:p>
        </w:tc>
        <w:tc>
          <w:tcPr>
            <w:tcW w:w="632" w:type="dxa"/>
            <w:vMerge/>
            <w:tcBorders>
              <w:top w:val="single" w:sz="4" w:space="0" w:color="auto"/>
              <w:left w:val="single" w:sz="4" w:space="0" w:color="auto"/>
              <w:bottom w:val="single" w:sz="4" w:space="0" w:color="auto"/>
              <w:right w:val="single" w:sz="4" w:space="0" w:color="auto"/>
            </w:tcBorders>
          </w:tcPr>
          <w:p w:rsidR="002E61E2" w:rsidRPr="002E61E2" w:rsidRDefault="002E61E2" w:rsidP="002E61E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631" w:type="dxa"/>
            <w:vMerge/>
            <w:tcBorders>
              <w:top w:val="single" w:sz="4" w:space="0" w:color="auto"/>
              <w:left w:val="single" w:sz="4" w:space="0" w:color="auto"/>
              <w:bottom w:val="single" w:sz="4" w:space="0" w:color="auto"/>
              <w:right w:val="single" w:sz="4" w:space="0" w:color="auto"/>
            </w:tcBorders>
          </w:tcPr>
          <w:p w:rsidR="002E61E2" w:rsidRPr="002E61E2" w:rsidRDefault="002E61E2" w:rsidP="002E61E2">
            <w:pPr>
              <w:autoSpaceDE w:val="0"/>
              <w:autoSpaceDN w:val="0"/>
              <w:adjustRightInd w:val="0"/>
              <w:spacing w:after="0" w:line="240" w:lineRule="auto"/>
              <w:rPr>
                <w:rFonts w:ascii="Times New Roman" w:eastAsia="Calibri" w:hAnsi="Times New Roman" w:cs="Times New Roman"/>
                <w:color w:val="auto"/>
                <w:kern w:val="0"/>
                <w:sz w:val="12"/>
                <w:szCs w:val="12"/>
              </w:rPr>
            </w:pPr>
          </w:p>
        </w:tc>
        <w:tc>
          <w:tcPr>
            <w:tcW w:w="487" w:type="dxa"/>
            <w:tcBorders>
              <w:top w:val="single" w:sz="4" w:space="0" w:color="auto"/>
              <w:left w:val="single" w:sz="4" w:space="0" w:color="auto"/>
              <w:bottom w:val="single" w:sz="4" w:space="0" w:color="auto"/>
              <w:right w:val="single" w:sz="4" w:space="0" w:color="auto"/>
            </w:tcBorders>
          </w:tcPr>
          <w:p w:rsidR="002E61E2" w:rsidRPr="002E61E2" w:rsidRDefault="002E61E2" w:rsidP="002E61E2">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294</w:t>
            </w:r>
          </w:p>
        </w:tc>
        <w:tc>
          <w:tcPr>
            <w:tcW w:w="625" w:type="dxa"/>
            <w:tcBorders>
              <w:top w:val="single" w:sz="4" w:space="0" w:color="auto"/>
              <w:left w:val="single" w:sz="4" w:space="0" w:color="auto"/>
              <w:bottom w:val="single" w:sz="4" w:space="0" w:color="auto"/>
              <w:right w:val="single" w:sz="4" w:space="0" w:color="auto"/>
            </w:tcBorders>
          </w:tcPr>
          <w:p w:rsidR="002E61E2" w:rsidRPr="002E61E2" w:rsidRDefault="002E61E2" w:rsidP="002E61E2">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352,8</w:t>
            </w:r>
          </w:p>
        </w:tc>
        <w:tc>
          <w:tcPr>
            <w:tcW w:w="593" w:type="dxa"/>
            <w:tcBorders>
              <w:top w:val="single" w:sz="4" w:space="0" w:color="auto"/>
              <w:left w:val="single" w:sz="4" w:space="0" w:color="auto"/>
              <w:bottom w:val="single" w:sz="4" w:space="0" w:color="auto"/>
              <w:right w:val="single" w:sz="4" w:space="0" w:color="auto"/>
            </w:tcBorders>
          </w:tcPr>
          <w:p w:rsidR="002E61E2" w:rsidRPr="002E61E2" w:rsidRDefault="002E61E2" w:rsidP="002E61E2">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423,3</w:t>
            </w:r>
          </w:p>
        </w:tc>
        <w:tc>
          <w:tcPr>
            <w:tcW w:w="540" w:type="dxa"/>
            <w:tcBorders>
              <w:top w:val="single" w:sz="4" w:space="0" w:color="auto"/>
              <w:left w:val="single" w:sz="4" w:space="0" w:color="auto"/>
              <w:bottom w:val="single" w:sz="4" w:space="0" w:color="auto"/>
              <w:right w:val="single" w:sz="4" w:space="0" w:color="auto"/>
            </w:tcBorders>
          </w:tcPr>
          <w:p w:rsidR="002E61E2" w:rsidRPr="002E61E2" w:rsidRDefault="002E61E2" w:rsidP="002E61E2">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507,9</w:t>
            </w:r>
          </w:p>
        </w:tc>
        <w:tc>
          <w:tcPr>
            <w:tcW w:w="561" w:type="dxa"/>
            <w:tcBorders>
              <w:top w:val="single" w:sz="4" w:space="0" w:color="auto"/>
              <w:left w:val="single" w:sz="4" w:space="0" w:color="auto"/>
              <w:bottom w:val="single" w:sz="4" w:space="0" w:color="auto"/>
              <w:right w:val="single" w:sz="4" w:space="0" w:color="auto"/>
            </w:tcBorders>
          </w:tcPr>
          <w:p w:rsidR="002E61E2" w:rsidRPr="002E61E2" w:rsidRDefault="002E61E2" w:rsidP="002E61E2">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609,4</w:t>
            </w:r>
          </w:p>
        </w:tc>
        <w:tc>
          <w:tcPr>
            <w:tcW w:w="679" w:type="dxa"/>
            <w:tcBorders>
              <w:top w:val="single" w:sz="4" w:space="0" w:color="auto"/>
              <w:left w:val="single" w:sz="4" w:space="0" w:color="auto"/>
              <w:bottom w:val="single" w:sz="4" w:space="0" w:color="auto"/>
              <w:right w:val="single" w:sz="4" w:space="0" w:color="auto"/>
            </w:tcBorders>
          </w:tcPr>
          <w:p w:rsidR="002E61E2" w:rsidRPr="002E61E2" w:rsidRDefault="002E61E2" w:rsidP="002E61E2">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731,2</w:t>
            </w:r>
          </w:p>
        </w:tc>
        <w:tc>
          <w:tcPr>
            <w:tcW w:w="542" w:type="dxa"/>
            <w:tcBorders>
              <w:top w:val="single" w:sz="4" w:space="0" w:color="auto"/>
              <w:left w:val="single" w:sz="4" w:space="0" w:color="auto"/>
              <w:bottom w:val="single" w:sz="4" w:space="0" w:color="auto"/>
              <w:right w:val="single" w:sz="4" w:space="0" w:color="auto"/>
            </w:tcBorders>
          </w:tcPr>
          <w:p w:rsidR="002E61E2" w:rsidRPr="002E61E2" w:rsidRDefault="002E61E2" w:rsidP="002E61E2">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877,4</w:t>
            </w:r>
          </w:p>
        </w:tc>
        <w:tc>
          <w:tcPr>
            <w:tcW w:w="542" w:type="dxa"/>
            <w:tcBorders>
              <w:top w:val="single" w:sz="4" w:space="0" w:color="auto"/>
              <w:left w:val="single" w:sz="4" w:space="0" w:color="auto"/>
              <w:bottom w:val="single" w:sz="4" w:space="0" w:color="auto"/>
              <w:right w:val="single" w:sz="4" w:space="0" w:color="auto"/>
            </w:tcBorders>
          </w:tcPr>
          <w:p w:rsidR="002E61E2" w:rsidRPr="002E61E2" w:rsidRDefault="002E61E2" w:rsidP="002E61E2">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965,1</w:t>
            </w:r>
          </w:p>
        </w:tc>
        <w:tc>
          <w:tcPr>
            <w:tcW w:w="604" w:type="dxa"/>
            <w:tcBorders>
              <w:top w:val="single" w:sz="4" w:space="0" w:color="auto"/>
              <w:left w:val="single" w:sz="4" w:space="0" w:color="auto"/>
              <w:bottom w:val="single" w:sz="4" w:space="0" w:color="auto"/>
              <w:right w:val="single" w:sz="4" w:space="0" w:color="auto"/>
            </w:tcBorders>
          </w:tcPr>
          <w:p w:rsidR="002E61E2" w:rsidRPr="002E61E2" w:rsidRDefault="002E61E2" w:rsidP="002E61E2">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1061,6</w:t>
            </w:r>
          </w:p>
        </w:tc>
        <w:tc>
          <w:tcPr>
            <w:tcW w:w="692" w:type="dxa"/>
            <w:tcBorders>
              <w:top w:val="single" w:sz="4" w:space="0" w:color="auto"/>
              <w:left w:val="single" w:sz="4" w:space="0" w:color="auto"/>
              <w:bottom w:val="single" w:sz="4" w:space="0" w:color="auto"/>
              <w:right w:val="single" w:sz="4" w:space="0" w:color="auto"/>
            </w:tcBorders>
          </w:tcPr>
          <w:p w:rsidR="002E61E2" w:rsidRPr="002E61E2" w:rsidRDefault="002E61E2" w:rsidP="002E61E2">
            <w:pPr>
              <w:autoSpaceDE w:val="0"/>
              <w:autoSpaceDN w:val="0"/>
              <w:adjustRightInd w:val="0"/>
              <w:spacing w:after="0" w:line="240" w:lineRule="auto"/>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1206,1</w:t>
            </w:r>
          </w:p>
        </w:tc>
        <w:tc>
          <w:tcPr>
            <w:tcW w:w="1708" w:type="dxa"/>
            <w:tcBorders>
              <w:top w:val="single" w:sz="4" w:space="0" w:color="auto"/>
              <w:left w:val="single" w:sz="4" w:space="0" w:color="auto"/>
              <w:bottom w:val="single" w:sz="4" w:space="0" w:color="auto"/>
              <w:right w:val="single" w:sz="4" w:space="0" w:color="auto"/>
            </w:tcBorders>
          </w:tcPr>
          <w:p w:rsidR="002E61E2" w:rsidRPr="002E61E2" w:rsidRDefault="002E61E2" w:rsidP="002E61E2">
            <w:pPr>
              <w:autoSpaceDE w:val="0"/>
              <w:autoSpaceDN w:val="0"/>
              <w:adjustRightInd w:val="0"/>
              <w:spacing w:after="0" w:line="240" w:lineRule="auto"/>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1211,10</w:t>
            </w:r>
          </w:p>
        </w:tc>
      </w:tr>
    </w:tbl>
    <w:p w:rsidR="002E61E2" w:rsidRPr="002E61E2" w:rsidRDefault="002E61E2" w:rsidP="002E61E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2E61E2" w:rsidRPr="002E61E2" w:rsidRDefault="002E61E2" w:rsidP="002E61E2">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Целью программы является муниципальная поддержка в решении жилищной проблемы молодых семей, признанных в установленном порядке, нуждающимися в улучшении жилищных условий.</w:t>
      </w:r>
    </w:p>
    <w:p w:rsidR="002E61E2" w:rsidRPr="002E61E2" w:rsidRDefault="002E61E2" w:rsidP="002E61E2">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Задача программы:</w:t>
      </w:r>
    </w:p>
    <w:p w:rsidR="002E61E2" w:rsidRPr="002E61E2" w:rsidRDefault="002E61E2" w:rsidP="002E61E2">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Предоставление молодым семьям – участникам программы социальных выплат на приобретение жилья или строительство индивидуального жилого дома.</w:t>
      </w:r>
    </w:p>
    <w:p w:rsidR="002E61E2" w:rsidRPr="002E61E2" w:rsidRDefault="002E61E2" w:rsidP="002E61E2">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Улучшение жилищных условий работников муниципальных учреждений Каратузского района;</w:t>
      </w:r>
    </w:p>
    <w:p w:rsidR="002E61E2" w:rsidRPr="002E61E2" w:rsidRDefault="002E61E2" w:rsidP="002E61E2">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proofErr w:type="gramStart"/>
      <w:r w:rsidRPr="002E61E2">
        <w:rPr>
          <w:rFonts w:ascii="Times New Roman" w:eastAsia="Calibri" w:hAnsi="Times New Roman" w:cs="Times New Roman"/>
          <w:color w:val="auto"/>
          <w:kern w:val="0"/>
          <w:sz w:val="12"/>
          <w:szCs w:val="12"/>
          <w:lang w:eastAsia="en-US"/>
        </w:rPr>
        <w:t>строительство  жилых</w:t>
      </w:r>
      <w:proofErr w:type="gramEnd"/>
      <w:r w:rsidRPr="002E61E2">
        <w:rPr>
          <w:rFonts w:ascii="Times New Roman" w:eastAsia="Calibri" w:hAnsi="Times New Roman" w:cs="Times New Roman"/>
          <w:color w:val="auto"/>
          <w:kern w:val="0"/>
          <w:sz w:val="12"/>
          <w:szCs w:val="12"/>
          <w:lang w:eastAsia="en-US"/>
        </w:rPr>
        <w:t xml:space="preserve"> домов для дальнейшего предоставления молодым специалистам муниципальных учреждений Каратузского района.</w:t>
      </w:r>
    </w:p>
    <w:p w:rsidR="002E61E2" w:rsidRPr="002E61E2" w:rsidRDefault="002E61E2" w:rsidP="002E61E2">
      <w:pPr>
        <w:autoSpaceDE w:val="0"/>
        <w:autoSpaceDN w:val="0"/>
        <w:adjustRightInd w:val="0"/>
        <w:spacing w:after="0" w:line="240" w:lineRule="auto"/>
        <w:ind w:firstLine="708"/>
        <w:jc w:val="both"/>
        <w:rPr>
          <w:rFonts w:ascii="Times New Roman" w:eastAsia="Calibri" w:hAnsi="Times New Roman" w:cs="Times New Roman"/>
          <w:i/>
          <w:color w:val="auto"/>
          <w:kern w:val="0"/>
          <w:sz w:val="12"/>
          <w:szCs w:val="12"/>
          <w:lang w:eastAsia="en-US"/>
        </w:rPr>
      </w:pPr>
      <w:r w:rsidRPr="002E61E2">
        <w:rPr>
          <w:rFonts w:ascii="Times New Roman" w:eastAsia="Calibri" w:hAnsi="Times New Roman" w:cs="Times New Roman"/>
          <w:color w:val="auto"/>
          <w:kern w:val="0"/>
          <w:sz w:val="12"/>
          <w:szCs w:val="12"/>
          <w:lang w:eastAsia="en-US"/>
        </w:rPr>
        <w:t>Реализация программы рассчитана на период 2014-2030 годов.</w:t>
      </w:r>
    </w:p>
    <w:p w:rsidR="002E61E2" w:rsidRPr="002E61E2" w:rsidRDefault="002E61E2" w:rsidP="002E61E2">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Эффективность реализации программы и целевое использование выделенных на данные цели средств будут обеспечены за счет:</w:t>
      </w:r>
    </w:p>
    <w:p w:rsidR="002E61E2" w:rsidRPr="002E61E2" w:rsidRDefault="002E61E2" w:rsidP="002E61E2">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государственного регулирования порядка расчета размера и предоставления социальной выплаты;</w:t>
      </w:r>
    </w:p>
    <w:p w:rsidR="002E61E2" w:rsidRPr="002E61E2" w:rsidRDefault="002E61E2" w:rsidP="002E61E2">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адресного предоставления средств социальной выплаты;</w:t>
      </w:r>
    </w:p>
    <w:p w:rsidR="002E61E2" w:rsidRPr="002E61E2" w:rsidRDefault="002E61E2" w:rsidP="002E61E2">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строительства служебного жилья;</w:t>
      </w:r>
    </w:p>
    <w:p w:rsidR="002E61E2" w:rsidRPr="002E61E2" w:rsidRDefault="002E61E2" w:rsidP="002E61E2">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предоставление служебных жилых помещений работникам муниципальных учреждений Каратузского района.</w:t>
      </w:r>
    </w:p>
    <w:p w:rsidR="002E61E2" w:rsidRPr="002E61E2" w:rsidRDefault="002E61E2" w:rsidP="002E61E2">
      <w:pPr>
        <w:spacing w:after="0" w:line="240" w:lineRule="auto"/>
        <w:ind w:firstLine="708"/>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5. Целевыми индикаторами программы являются:</w:t>
      </w:r>
    </w:p>
    <w:p w:rsidR="002E61E2" w:rsidRPr="002E61E2" w:rsidRDefault="002E61E2" w:rsidP="002E61E2">
      <w:pPr>
        <w:spacing w:after="0" w:line="240" w:lineRule="auto"/>
        <w:ind w:firstLine="708"/>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 xml:space="preserve">количество молодых семей, улучшивших жилищные условия за счет полученных социальных выплат; </w:t>
      </w:r>
    </w:p>
    <w:p w:rsidR="002E61E2" w:rsidRPr="002E61E2" w:rsidRDefault="002E61E2" w:rsidP="002E61E2">
      <w:pPr>
        <w:spacing w:after="0" w:line="240" w:lineRule="auto"/>
        <w:ind w:firstLine="708"/>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 xml:space="preserve">доля молодых семей, получивших свидетельства о выделении социальных выплат на приобретение или строительство жилья и </w:t>
      </w:r>
    </w:p>
    <w:p w:rsidR="002E61E2" w:rsidRPr="002E61E2" w:rsidRDefault="002E61E2" w:rsidP="002E61E2">
      <w:pPr>
        <w:spacing w:after="0" w:line="240" w:lineRule="auto"/>
        <w:ind w:firstLine="708"/>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w:t>
      </w:r>
    </w:p>
    <w:p w:rsidR="002E61E2" w:rsidRPr="002E61E2" w:rsidRDefault="002E61E2" w:rsidP="002E61E2">
      <w:pPr>
        <w:spacing w:after="0" w:line="240" w:lineRule="auto"/>
        <w:ind w:firstLine="708"/>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количество обеспеченных жильем работников муниципальных учреждений на территории Каратузского района.</w:t>
      </w:r>
    </w:p>
    <w:p w:rsidR="002E61E2" w:rsidRPr="002E61E2" w:rsidRDefault="002E61E2" w:rsidP="002E61E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2E61E2" w:rsidRPr="002E61E2" w:rsidRDefault="002E61E2" w:rsidP="002E61E2">
      <w:pPr>
        <w:autoSpaceDE w:val="0"/>
        <w:autoSpaceDN w:val="0"/>
        <w:adjustRightInd w:val="0"/>
        <w:spacing w:after="0" w:line="240" w:lineRule="auto"/>
        <w:jc w:val="center"/>
        <w:outlineLvl w:val="1"/>
        <w:rPr>
          <w:rFonts w:ascii="Times New Roman" w:eastAsia="Calibri" w:hAnsi="Times New Roman" w:cs="Times New Roman"/>
          <w:b/>
          <w:color w:val="auto"/>
          <w:kern w:val="0"/>
          <w:sz w:val="12"/>
          <w:szCs w:val="12"/>
          <w:lang w:eastAsia="en-US"/>
        </w:rPr>
      </w:pPr>
      <w:r w:rsidRPr="002E61E2">
        <w:rPr>
          <w:rFonts w:ascii="Times New Roman" w:eastAsia="Calibri" w:hAnsi="Times New Roman" w:cs="Times New Roman"/>
          <w:b/>
          <w:color w:val="auto"/>
          <w:kern w:val="0"/>
          <w:sz w:val="12"/>
          <w:szCs w:val="12"/>
          <w:lang w:eastAsia="en-US"/>
        </w:rPr>
        <w:t xml:space="preserve">4. Прогноз конечных результатов реализации муниципальной программы, </w:t>
      </w:r>
    </w:p>
    <w:p w:rsidR="002E61E2" w:rsidRPr="002E61E2" w:rsidRDefault="002E61E2" w:rsidP="002E61E2">
      <w:pPr>
        <w:autoSpaceDE w:val="0"/>
        <w:autoSpaceDN w:val="0"/>
        <w:adjustRightInd w:val="0"/>
        <w:spacing w:after="0" w:line="240" w:lineRule="auto"/>
        <w:jc w:val="center"/>
        <w:outlineLvl w:val="1"/>
        <w:rPr>
          <w:rFonts w:ascii="Times New Roman" w:eastAsia="Calibri" w:hAnsi="Times New Roman" w:cs="Times New Roman"/>
          <w:b/>
          <w:color w:val="auto"/>
          <w:kern w:val="0"/>
          <w:sz w:val="12"/>
          <w:szCs w:val="12"/>
        </w:rPr>
      </w:pPr>
      <w:r w:rsidRPr="002E61E2">
        <w:rPr>
          <w:rFonts w:ascii="Times New Roman" w:eastAsia="Calibri" w:hAnsi="Times New Roman" w:cs="Times New Roman"/>
          <w:b/>
          <w:color w:val="auto"/>
          <w:kern w:val="0"/>
          <w:sz w:val="12"/>
          <w:szCs w:val="12"/>
          <w:lang w:eastAsia="en-US"/>
        </w:rPr>
        <w:t xml:space="preserve">характеризующих целевое состояние </w:t>
      </w:r>
      <w:r w:rsidRPr="002E61E2">
        <w:rPr>
          <w:rFonts w:ascii="Times New Roman" w:eastAsia="Calibri" w:hAnsi="Times New Roman" w:cs="Times New Roman"/>
          <w:b/>
          <w:color w:val="auto"/>
          <w:kern w:val="0"/>
          <w:sz w:val="12"/>
          <w:szCs w:val="12"/>
        </w:rPr>
        <w:t xml:space="preserve">(изменение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жилищной сфере на территории </w:t>
      </w:r>
    </w:p>
    <w:p w:rsidR="002E61E2" w:rsidRPr="002E61E2" w:rsidRDefault="002E61E2" w:rsidP="002E61E2">
      <w:pPr>
        <w:autoSpaceDE w:val="0"/>
        <w:autoSpaceDN w:val="0"/>
        <w:adjustRightInd w:val="0"/>
        <w:spacing w:after="0" w:line="240" w:lineRule="auto"/>
        <w:jc w:val="center"/>
        <w:outlineLvl w:val="1"/>
        <w:rPr>
          <w:rFonts w:ascii="Times New Roman" w:eastAsia="Calibri" w:hAnsi="Times New Roman" w:cs="Times New Roman"/>
          <w:b/>
          <w:color w:val="auto"/>
          <w:kern w:val="0"/>
          <w:sz w:val="12"/>
          <w:szCs w:val="12"/>
          <w:lang w:eastAsia="en-US"/>
        </w:rPr>
      </w:pPr>
      <w:r w:rsidRPr="002E61E2">
        <w:rPr>
          <w:rFonts w:ascii="Times New Roman" w:eastAsia="Calibri" w:hAnsi="Times New Roman" w:cs="Times New Roman"/>
          <w:b/>
          <w:color w:val="auto"/>
          <w:kern w:val="0"/>
          <w:sz w:val="12"/>
          <w:szCs w:val="12"/>
        </w:rPr>
        <w:t>Каратузского района</w:t>
      </w:r>
    </w:p>
    <w:p w:rsidR="002E61E2" w:rsidRPr="002E61E2" w:rsidRDefault="002E61E2" w:rsidP="002E61E2">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p>
    <w:p w:rsidR="002E61E2" w:rsidRPr="002E61E2" w:rsidRDefault="002E61E2" w:rsidP="002E61E2">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 xml:space="preserve">Создание жилищных условий для постоянного проживания молодых семей в нашем районе будет нести положительное влияние на преодоление негативных демографических процессов, </w:t>
      </w:r>
      <w:r w:rsidRPr="002E61E2">
        <w:rPr>
          <w:rFonts w:ascii="Times New Roman" w:eastAsia="Calibri" w:hAnsi="Times New Roman" w:cs="Times New Roman"/>
          <w:color w:val="auto"/>
          <w:spacing w:val="-1"/>
          <w:kern w:val="0"/>
          <w:sz w:val="12"/>
          <w:szCs w:val="12"/>
          <w:lang w:eastAsia="en-US"/>
        </w:rPr>
        <w:t xml:space="preserve">происходящих </w:t>
      </w:r>
      <w:r w:rsidRPr="002E61E2">
        <w:rPr>
          <w:rFonts w:ascii="Times New Roman" w:eastAsia="Calibri" w:hAnsi="Times New Roman" w:cs="Times New Roman"/>
          <w:color w:val="auto"/>
          <w:spacing w:val="-1"/>
          <w:kern w:val="0"/>
          <w:sz w:val="12"/>
          <w:szCs w:val="12"/>
          <w:lang w:eastAsia="en-US"/>
        </w:rPr>
        <w:lastRenderedPageBreak/>
        <w:t xml:space="preserve">на территории района, на укрепление сельской семьи, на </w:t>
      </w:r>
      <w:r w:rsidRPr="002E61E2">
        <w:rPr>
          <w:rFonts w:ascii="Times New Roman" w:eastAsia="Calibri" w:hAnsi="Times New Roman" w:cs="Times New Roman"/>
          <w:color w:val="auto"/>
          <w:kern w:val="0"/>
          <w:sz w:val="12"/>
          <w:szCs w:val="12"/>
          <w:lang w:eastAsia="en-US"/>
        </w:rPr>
        <w:t xml:space="preserve">повышение ценности рождения и воспитания детей. От результатов работы </w:t>
      </w:r>
      <w:proofErr w:type="gramStart"/>
      <w:r w:rsidRPr="002E61E2">
        <w:rPr>
          <w:rFonts w:ascii="Times New Roman" w:eastAsia="Calibri" w:hAnsi="Times New Roman" w:cs="Times New Roman"/>
          <w:color w:val="auto"/>
          <w:kern w:val="0"/>
          <w:sz w:val="12"/>
          <w:szCs w:val="12"/>
          <w:lang w:eastAsia="en-US"/>
        </w:rPr>
        <w:t>муниципальных  программ</w:t>
      </w:r>
      <w:proofErr w:type="gramEnd"/>
      <w:r w:rsidRPr="002E61E2">
        <w:rPr>
          <w:rFonts w:ascii="Times New Roman" w:eastAsia="Calibri" w:hAnsi="Times New Roman" w:cs="Times New Roman"/>
          <w:color w:val="auto"/>
          <w:kern w:val="0"/>
          <w:sz w:val="12"/>
          <w:szCs w:val="12"/>
          <w:lang w:eastAsia="en-US"/>
        </w:rPr>
        <w:t xml:space="preserve"> в районе во многом будет зависеть успех по укреплению кадрового потенциала на нашей территории.</w:t>
      </w:r>
    </w:p>
    <w:p w:rsidR="002E61E2" w:rsidRPr="002E61E2" w:rsidRDefault="002E61E2" w:rsidP="002E61E2">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Ввод жилья в Каратузском районе демонстрирует устойчивые тенденции к росту.</w:t>
      </w:r>
    </w:p>
    <w:p w:rsidR="002E61E2" w:rsidRPr="002E61E2" w:rsidRDefault="002E61E2" w:rsidP="002E61E2">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 xml:space="preserve">В 2021 году ввод жилья составил 269,99 кв. метров, или 110,65 % по отношению к 2020 году – 244 кв. метров. </w:t>
      </w:r>
    </w:p>
    <w:p w:rsidR="002E61E2" w:rsidRPr="002E61E2" w:rsidRDefault="002E61E2" w:rsidP="002E61E2">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В соответствии с прогнозами стратегии администрации района, с учетом тенденций к увеличению объемов ввода итоговый показатель ввода жилья к 2023 году должен составить 650,8 кв. метров.</w:t>
      </w:r>
    </w:p>
    <w:p w:rsidR="002E61E2" w:rsidRPr="002E61E2" w:rsidRDefault="002E61E2" w:rsidP="002E61E2">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Реализация программы должна обеспечить достижение следующих социально-экономических результатов:</w:t>
      </w:r>
    </w:p>
    <w:p w:rsidR="002E61E2" w:rsidRPr="002E61E2" w:rsidRDefault="002E61E2" w:rsidP="002E61E2">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обеспечение жильем 68 молодых семей, нуждающихся в улучшении жилищных условий, в том числе по годам: 2014-8 молодых семей, 2015-6, 2016-3, 2017-4, 2018-3, 2019-4, 2020- 2, 2021 – 2, 2022 - 6 молодых семей 2023-6, 2024-6 молодых семей;</w:t>
      </w:r>
    </w:p>
    <w:p w:rsidR="002E61E2" w:rsidRPr="002E61E2" w:rsidRDefault="002E61E2" w:rsidP="002E61E2">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roofErr w:type="gramStart"/>
      <w:r w:rsidRPr="002E61E2">
        <w:rPr>
          <w:rFonts w:ascii="Times New Roman" w:eastAsia="Calibri" w:hAnsi="Times New Roman" w:cs="Times New Roman"/>
          <w:color w:val="auto"/>
          <w:kern w:val="0"/>
          <w:sz w:val="12"/>
          <w:szCs w:val="12"/>
          <w:lang w:eastAsia="en-US"/>
        </w:rPr>
        <w:t>строительство  служебных</w:t>
      </w:r>
      <w:proofErr w:type="gramEnd"/>
      <w:r w:rsidRPr="002E61E2">
        <w:rPr>
          <w:rFonts w:ascii="Times New Roman" w:eastAsia="Calibri" w:hAnsi="Times New Roman" w:cs="Times New Roman"/>
          <w:color w:val="auto"/>
          <w:kern w:val="0"/>
          <w:sz w:val="12"/>
          <w:szCs w:val="12"/>
          <w:lang w:eastAsia="en-US"/>
        </w:rPr>
        <w:t xml:space="preserve"> жилых дома, тем самым обеспечить служебным жильем работников муниципальных учреждений Каратузского района.</w:t>
      </w:r>
    </w:p>
    <w:p w:rsidR="002E61E2" w:rsidRPr="002E61E2" w:rsidRDefault="002E61E2" w:rsidP="002E61E2">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Косвенный социальный эффект реализации 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
    <w:p w:rsidR="002E61E2" w:rsidRPr="002E61E2" w:rsidRDefault="002E61E2" w:rsidP="002E61E2">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При этом в процессе реализации программы возможны отклонения в достижении результатов из-за финансово-экономических изменений на жилищном рынке.</w:t>
      </w:r>
    </w:p>
    <w:p w:rsidR="002E61E2" w:rsidRPr="002E61E2" w:rsidRDefault="002E61E2" w:rsidP="002E61E2">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Негативное влияние на реализацию программы может оказать недостаточное финансирование программы из различных источников, а также нестабильная ситуация на рынке жилья.</w:t>
      </w:r>
    </w:p>
    <w:p w:rsidR="002E61E2" w:rsidRPr="002E61E2" w:rsidRDefault="002E61E2" w:rsidP="002E61E2">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В целях минимизации негативного влияния данного фактора в программе предусмотрена возможность не только приобретения, но и строительства жилья, в том числе стандартного жилья.</w:t>
      </w:r>
    </w:p>
    <w:p w:rsidR="002E61E2" w:rsidRPr="002E61E2" w:rsidRDefault="002E61E2" w:rsidP="002E61E2">
      <w:pPr>
        <w:tabs>
          <w:tab w:val="left" w:pos="284"/>
        </w:tabs>
        <w:autoSpaceDE w:val="0"/>
        <w:autoSpaceDN w:val="0"/>
        <w:adjustRightInd w:val="0"/>
        <w:spacing w:after="0" w:line="240" w:lineRule="auto"/>
        <w:contextualSpacing/>
        <w:jc w:val="center"/>
        <w:rPr>
          <w:rFonts w:ascii="Times New Roman" w:eastAsia="Calibri" w:hAnsi="Times New Roman" w:cs="Calibri"/>
          <w:color w:val="auto"/>
          <w:kern w:val="0"/>
          <w:sz w:val="12"/>
          <w:szCs w:val="12"/>
          <w:lang w:eastAsia="ar-SA"/>
        </w:rPr>
      </w:pPr>
    </w:p>
    <w:p w:rsidR="002E61E2" w:rsidRPr="002E61E2" w:rsidRDefault="002E61E2" w:rsidP="002E61E2">
      <w:pPr>
        <w:tabs>
          <w:tab w:val="left" w:pos="284"/>
        </w:tabs>
        <w:autoSpaceDE w:val="0"/>
        <w:autoSpaceDN w:val="0"/>
        <w:adjustRightInd w:val="0"/>
        <w:spacing w:after="0" w:line="240" w:lineRule="auto"/>
        <w:contextualSpacing/>
        <w:jc w:val="center"/>
        <w:rPr>
          <w:rFonts w:ascii="Times New Roman" w:eastAsia="Calibri" w:hAnsi="Times New Roman" w:cs="Calibri"/>
          <w:color w:val="auto"/>
          <w:kern w:val="0"/>
          <w:sz w:val="12"/>
          <w:szCs w:val="12"/>
          <w:lang w:eastAsia="ar-SA"/>
        </w:rPr>
      </w:pPr>
    </w:p>
    <w:p w:rsidR="002E61E2" w:rsidRPr="002E61E2" w:rsidRDefault="002E61E2" w:rsidP="002E61E2">
      <w:pPr>
        <w:tabs>
          <w:tab w:val="left" w:pos="284"/>
        </w:tabs>
        <w:autoSpaceDE w:val="0"/>
        <w:autoSpaceDN w:val="0"/>
        <w:adjustRightInd w:val="0"/>
        <w:spacing w:after="0" w:line="240" w:lineRule="auto"/>
        <w:contextualSpacing/>
        <w:jc w:val="center"/>
        <w:rPr>
          <w:rFonts w:ascii="Times New Roman" w:eastAsia="Calibri" w:hAnsi="Times New Roman" w:cs="Calibri"/>
          <w:b/>
          <w:color w:val="auto"/>
          <w:kern w:val="0"/>
          <w:sz w:val="12"/>
          <w:szCs w:val="12"/>
          <w:lang w:eastAsia="ar-SA"/>
        </w:rPr>
      </w:pPr>
      <w:r w:rsidRPr="002E61E2">
        <w:rPr>
          <w:rFonts w:ascii="Times New Roman" w:eastAsia="Calibri" w:hAnsi="Times New Roman" w:cs="Calibri"/>
          <w:b/>
          <w:color w:val="auto"/>
          <w:kern w:val="0"/>
          <w:sz w:val="12"/>
          <w:szCs w:val="12"/>
          <w:lang w:eastAsia="ar-SA"/>
        </w:rPr>
        <w:t>5. Информация по подпрограммам, отдельным мероприятиям программы.</w:t>
      </w:r>
    </w:p>
    <w:p w:rsidR="002E61E2" w:rsidRPr="002E61E2" w:rsidRDefault="002E61E2" w:rsidP="002E61E2">
      <w:pPr>
        <w:tabs>
          <w:tab w:val="left" w:pos="284"/>
        </w:tabs>
        <w:autoSpaceDE w:val="0"/>
        <w:autoSpaceDN w:val="0"/>
        <w:adjustRightInd w:val="0"/>
        <w:spacing w:after="0" w:line="240" w:lineRule="auto"/>
        <w:rPr>
          <w:rFonts w:ascii="Times New Roman" w:eastAsia="Calibri" w:hAnsi="Times New Roman" w:cs="Calibri"/>
          <w:color w:val="auto"/>
          <w:kern w:val="0"/>
          <w:sz w:val="12"/>
          <w:szCs w:val="12"/>
          <w:lang w:eastAsia="ar-SA"/>
        </w:rPr>
      </w:pPr>
    </w:p>
    <w:p w:rsidR="002E61E2" w:rsidRPr="002E61E2" w:rsidRDefault="002E61E2" w:rsidP="002E61E2">
      <w:pPr>
        <w:snapToGrid w:val="0"/>
        <w:spacing w:after="0" w:line="240" w:lineRule="auto"/>
        <w:ind w:firstLine="708"/>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rPr>
        <w:t xml:space="preserve">Жилищная проблема одна из самых важных для молодых семей. Это вызвано сокращением жилищного строительства, свертыванием практики предоставления бесплатного жилья государством и недоступное из-за дороговизны жилье на свободном рынке. В большинстве случаев самый предпочтительный вариант - проживание с родителями. Это улучшает материальное положение семьи, помогает воспитанию детей, родители имеют время для вторичного заработка, учебы, досуга. </w:t>
      </w:r>
      <w:r w:rsidRPr="002E61E2">
        <w:rPr>
          <w:rFonts w:ascii="Times New Roman" w:eastAsia="Calibri" w:hAnsi="Times New Roman" w:cs="Times New Roman"/>
          <w:kern w:val="0"/>
          <w:sz w:val="12"/>
          <w:szCs w:val="12"/>
          <w:shd w:val="clear" w:color="auto" w:fill="FFFFFF"/>
          <w:lang w:eastAsia="en-US"/>
        </w:rPr>
        <w:t>Одна самая большая </w:t>
      </w:r>
      <w:r w:rsidRPr="002E61E2">
        <w:rPr>
          <w:rFonts w:ascii="Times New Roman" w:eastAsia="Calibri" w:hAnsi="Times New Roman" w:cs="Times New Roman"/>
          <w:bCs/>
          <w:kern w:val="0"/>
          <w:sz w:val="12"/>
          <w:szCs w:val="12"/>
          <w:shd w:val="clear" w:color="auto" w:fill="FFFFFF"/>
          <w:lang w:eastAsia="en-US"/>
        </w:rPr>
        <w:t>проблема обеспечения жильем молодых семей</w:t>
      </w:r>
      <w:r w:rsidRPr="002E61E2">
        <w:rPr>
          <w:rFonts w:ascii="Times New Roman" w:eastAsia="Calibri" w:hAnsi="Times New Roman" w:cs="Times New Roman"/>
          <w:kern w:val="0"/>
          <w:sz w:val="12"/>
          <w:szCs w:val="12"/>
          <w:shd w:val="clear" w:color="auto" w:fill="FFFFFF"/>
          <w:lang w:eastAsia="en-US"/>
        </w:rPr>
        <w:t> это несоответствие в нашей стране размера заработной платы и стоимости жилья. При средней заработной плате в стране, едва ли этих денег достаточно для погашения ипотечного кредита. К тому же молодым семьям это дается сложно в виду заработных плат, зачастую, ниже, чем средняя. В то же время нельзя не отметить, что представление о наличие в семье материальных проблем достаточно субъективно, т.к. супруги, ориентируясь на высокий уровень потребительских стандартов, отмечают также очень высокий желаемый уровень ежемесячного бюджета своей семьи (68 % хотели бы иметь от 50 до 100 тыс. рублей в месяц, хотя в среднем реально имеют от 8 до 20 тысяч рублей). Возможно, проблема состоит не столько в уровне доходов, сколько в уровне притязаний молодых людей, в субъективных представлениях о качестве и стандартах жизни применительно к своей семье. Социальные программы обычно рассчитаны на несколько лет и затрагивают самые нуждающиеся группы населения.</w:t>
      </w:r>
      <w:r w:rsidRPr="002E61E2">
        <w:rPr>
          <w:rFonts w:eastAsia="Calibri"/>
          <w:kern w:val="0"/>
          <w:sz w:val="12"/>
          <w:szCs w:val="12"/>
          <w:shd w:val="clear" w:color="auto" w:fill="FFFFFF"/>
          <w:lang w:eastAsia="en-US"/>
        </w:rPr>
        <w:t> </w:t>
      </w:r>
      <w:r w:rsidRPr="002E61E2">
        <w:rPr>
          <w:rFonts w:ascii="Times New Roman" w:eastAsia="Calibri" w:hAnsi="Times New Roman" w:cs="Times New Roman"/>
          <w:kern w:val="0"/>
          <w:sz w:val="12"/>
          <w:szCs w:val="12"/>
          <w:shd w:val="clear" w:color="auto" w:fill="FFFFFF"/>
          <w:lang w:eastAsia="en-US"/>
        </w:rPr>
        <w:t xml:space="preserve"> </w:t>
      </w:r>
      <w:r w:rsidRPr="002E61E2">
        <w:rPr>
          <w:rFonts w:ascii="Times New Roman" w:eastAsia="Calibri" w:hAnsi="Times New Roman" w:cs="Times New Roman"/>
          <w:color w:val="auto"/>
          <w:kern w:val="0"/>
          <w:sz w:val="12"/>
          <w:szCs w:val="12"/>
        </w:rPr>
        <w:t xml:space="preserve"> Таким образом, проблема жилищной обеспеченности стоит на 1-ом месте для укрепления семьи. Тенденция молодых семей - отдельное проживание, и лишь небольшой процент из них хотели бы жить с родителями.</w:t>
      </w:r>
      <w:r w:rsidRPr="002E61E2">
        <w:rPr>
          <w:rFonts w:ascii="Calibri" w:eastAsia="Calibri" w:hAnsi="Calibri" w:cs="Times New Roman"/>
          <w:color w:val="auto"/>
          <w:kern w:val="0"/>
          <w:sz w:val="12"/>
          <w:szCs w:val="12"/>
          <w:lang w:eastAsia="en-US"/>
        </w:rPr>
        <w:t xml:space="preserve"> </w:t>
      </w:r>
      <w:r w:rsidRPr="002E61E2">
        <w:rPr>
          <w:rFonts w:ascii="Times New Roman" w:eastAsia="Calibri" w:hAnsi="Times New Roman" w:cs="Times New Roman"/>
          <w:color w:val="auto"/>
          <w:kern w:val="0"/>
          <w:sz w:val="12"/>
          <w:szCs w:val="12"/>
          <w:lang w:eastAsia="en-US"/>
        </w:rPr>
        <w:t>Численность постоянного населения района на 01.01.2021 г. - 14,5 тыс. человек, в том числе с. Каратузское – 7,2 тыс. человек. Плотность населения - 1,4 человек на квадратный километр.</w:t>
      </w:r>
    </w:p>
    <w:p w:rsidR="002E61E2" w:rsidRPr="002E61E2" w:rsidRDefault="002E61E2" w:rsidP="002E61E2">
      <w:pPr>
        <w:spacing w:after="0" w:line="276" w:lineRule="auto"/>
        <w:ind w:firstLine="709"/>
        <w:jc w:val="both"/>
        <w:rPr>
          <w:rFonts w:ascii="Times New Roman" w:eastAsia="Calibri" w:hAnsi="Times New Roman" w:cs="Times New Roman"/>
          <w:kern w:val="0"/>
          <w:sz w:val="12"/>
          <w:szCs w:val="12"/>
          <w:lang w:eastAsia="en-US"/>
        </w:rPr>
      </w:pPr>
      <w:r w:rsidRPr="002E61E2">
        <w:rPr>
          <w:rFonts w:ascii="Times New Roman" w:eastAsia="Calibri" w:hAnsi="Times New Roman" w:cs="Times New Roman"/>
          <w:color w:val="auto"/>
          <w:kern w:val="0"/>
          <w:sz w:val="12"/>
          <w:szCs w:val="12"/>
          <w:lang w:eastAsia="en-US"/>
        </w:rPr>
        <w:t xml:space="preserve">Низкое качество жизни основной массы населения, а также отток населения, высокая стоимость жилья, рост безработицы негативно влияет социально-экономическое развитие района.  Уровень и качество жизни большей части населения остаются не высокими. </w:t>
      </w:r>
      <w:r w:rsidRPr="002E61E2">
        <w:rPr>
          <w:rFonts w:ascii="Calibri" w:eastAsia="Calibri" w:hAnsi="Calibri" w:cs="Times New Roman"/>
          <w:kern w:val="0"/>
          <w:sz w:val="12"/>
          <w:szCs w:val="12"/>
          <w:lang w:eastAsia="en-US"/>
        </w:rPr>
        <w:t>С</w:t>
      </w:r>
      <w:r w:rsidRPr="002E61E2">
        <w:rPr>
          <w:rFonts w:ascii="Times New Roman" w:eastAsia="Calibri" w:hAnsi="Times New Roman" w:cs="Times New Roman"/>
          <w:kern w:val="0"/>
          <w:sz w:val="12"/>
          <w:szCs w:val="12"/>
          <w:lang w:eastAsia="en-US"/>
        </w:rPr>
        <w:t>уть государственной программы изначально заключается именно в том, чтобы помочь молодой семье обеспечить себя нормальными условиями проживания. Фактически, полученные средства в виде помощи от государства могут быть потрачены на приобретение квартиры на первичном или же вторичном рынке. Можно также осуществить приобретение земельного участка или же осуществить индивидуальное строительство.</w:t>
      </w:r>
    </w:p>
    <w:p w:rsidR="002E61E2" w:rsidRPr="002E61E2" w:rsidRDefault="002E61E2" w:rsidP="002E61E2">
      <w:pPr>
        <w:spacing w:after="0" w:line="276" w:lineRule="auto"/>
        <w:ind w:firstLine="709"/>
        <w:jc w:val="both"/>
        <w:rPr>
          <w:rFonts w:ascii="Times New Roman" w:eastAsia="Calibri" w:hAnsi="Times New Roman" w:cs="Times New Roman"/>
          <w:kern w:val="0"/>
          <w:sz w:val="12"/>
          <w:szCs w:val="1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05"/>
        <w:gridCol w:w="3204"/>
        <w:gridCol w:w="2562"/>
      </w:tblGrid>
      <w:tr w:rsidR="002E61E2" w:rsidRPr="002E61E2" w:rsidTr="002E61E2">
        <w:tc>
          <w:tcPr>
            <w:tcW w:w="9571" w:type="dxa"/>
            <w:gridSpan w:val="3"/>
            <w:shd w:val="clear" w:color="auto" w:fill="auto"/>
          </w:tcPr>
          <w:p w:rsidR="002E61E2" w:rsidRPr="002E61E2" w:rsidRDefault="002E61E2" w:rsidP="002E61E2">
            <w:pPr>
              <w:spacing w:after="0" w:line="276" w:lineRule="auto"/>
              <w:jc w:val="center"/>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Показатели уровня жизни населения</w:t>
            </w:r>
          </w:p>
        </w:tc>
      </w:tr>
      <w:tr w:rsidR="002E61E2" w:rsidRPr="002E61E2" w:rsidTr="002E61E2">
        <w:tc>
          <w:tcPr>
            <w:tcW w:w="3805" w:type="dxa"/>
            <w:shd w:val="clear" w:color="auto" w:fill="auto"/>
          </w:tcPr>
          <w:p w:rsidR="002E61E2" w:rsidRPr="002E61E2" w:rsidRDefault="002E61E2" w:rsidP="002E61E2">
            <w:pPr>
              <w:spacing w:after="0" w:line="276" w:lineRule="auto"/>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 xml:space="preserve">абсолютные </w:t>
            </w:r>
          </w:p>
        </w:tc>
        <w:tc>
          <w:tcPr>
            <w:tcW w:w="3204" w:type="dxa"/>
            <w:shd w:val="clear" w:color="auto" w:fill="auto"/>
          </w:tcPr>
          <w:p w:rsidR="002E61E2" w:rsidRPr="002E61E2" w:rsidRDefault="002E61E2" w:rsidP="002E61E2">
            <w:pPr>
              <w:spacing w:after="0" w:line="276" w:lineRule="auto"/>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удельные</w:t>
            </w:r>
          </w:p>
        </w:tc>
        <w:tc>
          <w:tcPr>
            <w:tcW w:w="2562" w:type="dxa"/>
            <w:shd w:val="clear" w:color="auto" w:fill="auto"/>
          </w:tcPr>
          <w:p w:rsidR="002E61E2" w:rsidRPr="002E61E2" w:rsidRDefault="002E61E2" w:rsidP="002E61E2">
            <w:pPr>
              <w:spacing w:after="0" w:line="276" w:lineRule="auto"/>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 xml:space="preserve">натуральные </w:t>
            </w:r>
          </w:p>
        </w:tc>
      </w:tr>
      <w:tr w:rsidR="002E61E2" w:rsidRPr="002E61E2" w:rsidTr="002E61E2">
        <w:tc>
          <w:tcPr>
            <w:tcW w:w="3805" w:type="dxa"/>
            <w:shd w:val="clear" w:color="auto" w:fill="auto"/>
          </w:tcPr>
          <w:p w:rsidR="002E61E2" w:rsidRPr="002E61E2" w:rsidRDefault="002E61E2" w:rsidP="002E61E2">
            <w:pPr>
              <w:spacing w:after="0" w:line="276" w:lineRule="auto"/>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Сумма всех вкладов населения</w:t>
            </w:r>
          </w:p>
        </w:tc>
        <w:tc>
          <w:tcPr>
            <w:tcW w:w="3204" w:type="dxa"/>
            <w:shd w:val="clear" w:color="auto" w:fill="auto"/>
          </w:tcPr>
          <w:p w:rsidR="002E61E2" w:rsidRPr="002E61E2" w:rsidRDefault="002E61E2" w:rsidP="002E61E2">
            <w:pPr>
              <w:spacing w:after="0" w:line="276" w:lineRule="auto"/>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Реальный доход на душу населения</w:t>
            </w:r>
          </w:p>
        </w:tc>
        <w:tc>
          <w:tcPr>
            <w:tcW w:w="2562" w:type="dxa"/>
            <w:shd w:val="clear" w:color="auto" w:fill="auto"/>
          </w:tcPr>
          <w:p w:rsidR="002E61E2" w:rsidRPr="002E61E2" w:rsidRDefault="002E61E2" w:rsidP="002E61E2">
            <w:pPr>
              <w:spacing w:after="0" w:line="276" w:lineRule="auto"/>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Обеспеченность населения жильем</w:t>
            </w:r>
          </w:p>
        </w:tc>
      </w:tr>
      <w:tr w:rsidR="002E61E2" w:rsidRPr="002E61E2" w:rsidTr="002E61E2">
        <w:tc>
          <w:tcPr>
            <w:tcW w:w="3805" w:type="dxa"/>
            <w:shd w:val="clear" w:color="auto" w:fill="auto"/>
          </w:tcPr>
          <w:p w:rsidR="002E61E2" w:rsidRPr="002E61E2" w:rsidRDefault="002E61E2" w:rsidP="002E61E2">
            <w:pPr>
              <w:spacing w:after="0" w:line="276" w:lineRule="auto"/>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Величина жилого фонда</w:t>
            </w:r>
          </w:p>
        </w:tc>
        <w:tc>
          <w:tcPr>
            <w:tcW w:w="3204" w:type="dxa"/>
            <w:shd w:val="clear" w:color="auto" w:fill="auto"/>
          </w:tcPr>
          <w:p w:rsidR="002E61E2" w:rsidRPr="002E61E2" w:rsidRDefault="002E61E2" w:rsidP="002E61E2">
            <w:pPr>
              <w:spacing w:after="0" w:line="276" w:lineRule="auto"/>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Средний размер одного вклада в сберегательных банках</w:t>
            </w:r>
          </w:p>
        </w:tc>
        <w:tc>
          <w:tcPr>
            <w:tcW w:w="2562" w:type="dxa"/>
            <w:shd w:val="clear" w:color="auto" w:fill="auto"/>
          </w:tcPr>
          <w:p w:rsidR="002E61E2" w:rsidRPr="002E61E2" w:rsidRDefault="002E61E2" w:rsidP="002E61E2">
            <w:pPr>
              <w:spacing w:after="0" w:line="276" w:lineRule="auto"/>
              <w:jc w:val="both"/>
              <w:rPr>
                <w:rFonts w:ascii="Times New Roman" w:eastAsia="Calibri" w:hAnsi="Times New Roman" w:cs="Times New Roman"/>
                <w:color w:val="auto"/>
                <w:kern w:val="0"/>
                <w:sz w:val="12"/>
                <w:szCs w:val="12"/>
                <w:lang w:eastAsia="en-US"/>
              </w:rPr>
            </w:pPr>
          </w:p>
        </w:tc>
      </w:tr>
      <w:tr w:rsidR="002E61E2" w:rsidRPr="002E61E2" w:rsidTr="002E61E2">
        <w:tc>
          <w:tcPr>
            <w:tcW w:w="3805" w:type="dxa"/>
            <w:shd w:val="clear" w:color="auto" w:fill="auto"/>
          </w:tcPr>
          <w:p w:rsidR="002E61E2" w:rsidRPr="002E61E2" w:rsidRDefault="002E61E2" w:rsidP="002E61E2">
            <w:pPr>
              <w:spacing w:after="0" w:line="276" w:lineRule="auto"/>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Фонд заработной платы</w:t>
            </w:r>
          </w:p>
        </w:tc>
        <w:tc>
          <w:tcPr>
            <w:tcW w:w="3204" w:type="dxa"/>
            <w:shd w:val="clear" w:color="auto" w:fill="auto"/>
          </w:tcPr>
          <w:p w:rsidR="002E61E2" w:rsidRPr="002E61E2" w:rsidRDefault="002E61E2" w:rsidP="002E61E2">
            <w:pPr>
              <w:spacing w:after="0" w:line="276" w:lineRule="auto"/>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Количество метров жилой площади на 1 человека</w:t>
            </w:r>
          </w:p>
        </w:tc>
        <w:tc>
          <w:tcPr>
            <w:tcW w:w="2562" w:type="dxa"/>
            <w:shd w:val="clear" w:color="auto" w:fill="auto"/>
          </w:tcPr>
          <w:p w:rsidR="002E61E2" w:rsidRPr="002E61E2" w:rsidRDefault="002E61E2" w:rsidP="002E61E2">
            <w:pPr>
              <w:spacing w:after="0" w:line="276" w:lineRule="auto"/>
              <w:jc w:val="both"/>
              <w:rPr>
                <w:rFonts w:ascii="Times New Roman" w:eastAsia="Calibri" w:hAnsi="Times New Roman" w:cs="Times New Roman"/>
                <w:color w:val="auto"/>
                <w:kern w:val="0"/>
                <w:sz w:val="12"/>
                <w:szCs w:val="12"/>
                <w:lang w:eastAsia="en-US"/>
              </w:rPr>
            </w:pPr>
          </w:p>
        </w:tc>
      </w:tr>
      <w:tr w:rsidR="002E61E2" w:rsidRPr="002E61E2" w:rsidTr="002E61E2">
        <w:tc>
          <w:tcPr>
            <w:tcW w:w="3805" w:type="dxa"/>
            <w:shd w:val="clear" w:color="auto" w:fill="auto"/>
          </w:tcPr>
          <w:p w:rsidR="002E61E2" w:rsidRPr="002E61E2" w:rsidRDefault="002E61E2" w:rsidP="002E61E2">
            <w:pPr>
              <w:spacing w:after="0" w:line="276" w:lineRule="auto"/>
              <w:jc w:val="both"/>
              <w:rPr>
                <w:rFonts w:ascii="Times New Roman" w:eastAsia="Calibri" w:hAnsi="Times New Roman" w:cs="Times New Roman"/>
                <w:color w:val="auto"/>
                <w:kern w:val="0"/>
                <w:sz w:val="12"/>
                <w:szCs w:val="12"/>
                <w:lang w:eastAsia="en-US"/>
              </w:rPr>
            </w:pPr>
          </w:p>
        </w:tc>
        <w:tc>
          <w:tcPr>
            <w:tcW w:w="3204" w:type="dxa"/>
            <w:shd w:val="clear" w:color="auto" w:fill="auto"/>
          </w:tcPr>
          <w:p w:rsidR="002E61E2" w:rsidRPr="002E61E2" w:rsidRDefault="002E61E2" w:rsidP="002E61E2">
            <w:pPr>
              <w:spacing w:after="0" w:line="276" w:lineRule="auto"/>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Средняя и минимальная заработная плата</w:t>
            </w:r>
          </w:p>
        </w:tc>
        <w:tc>
          <w:tcPr>
            <w:tcW w:w="2562" w:type="dxa"/>
            <w:shd w:val="clear" w:color="auto" w:fill="auto"/>
          </w:tcPr>
          <w:p w:rsidR="002E61E2" w:rsidRPr="002E61E2" w:rsidRDefault="002E61E2" w:rsidP="002E61E2">
            <w:pPr>
              <w:spacing w:after="0" w:line="276" w:lineRule="auto"/>
              <w:jc w:val="both"/>
              <w:rPr>
                <w:rFonts w:ascii="Times New Roman" w:eastAsia="Calibri" w:hAnsi="Times New Roman" w:cs="Times New Roman"/>
                <w:color w:val="auto"/>
                <w:kern w:val="0"/>
                <w:sz w:val="12"/>
                <w:szCs w:val="12"/>
                <w:lang w:eastAsia="en-US"/>
              </w:rPr>
            </w:pPr>
          </w:p>
        </w:tc>
      </w:tr>
    </w:tbl>
    <w:p w:rsidR="002E61E2" w:rsidRPr="002E61E2" w:rsidRDefault="002E61E2" w:rsidP="002E61E2">
      <w:pPr>
        <w:spacing w:after="0" w:line="276" w:lineRule="auto"/>
        <w:ind w:firstLine="709"/>
        <w:jc w:val="both"/>
        <w:rPr>
          <w:rFonts w:ascii="Times New Roman" w:eastAsia="Calibri" w:hAnsi="Times New Roman" w:cs="Times New Roman"/>
          <w:b/>
          <w:color w:val="auto"/>
          <w:kern w:val="0"/>
          <w:sz w:val="12"/>
          <w:szCs w:val="12"/>
          <w:lang w:eastAsia="en-US"/>
        </w:rPr>
      </w:pPr>
    </w:p>
    <w:p w:rsidR="002E61E2" w:rsidRPr="002E61E2" w:rsidRDefault="002E61E2" w:rsidP="002E61E2">
      <w:pPr>
        <w:widowControl w:val="0"/>
        <w:autoSpaceDE w:val="0"/>
        <w:autoSpaceDN w:val="0"/>
        <w:adjustRightInd w:val="0"/>
        <w:spacing w:after="0" w:line="240" w:lineRule="auto"/>
        <w:ind w:firstLine="708"/>
        <w:jc w:val="both"/>
        <w:rPr>
          <w:rFonts w:ascii="MuseoSansCyrl" w:eastAsia="Calibri" w:hAnsi="MuseoSansCyrl" w:cs="Times New Roman"/>
          <w:kern w:val="0"/>
          <w:sz w:val="12"/>
          <w:szCs w:val="12"/>
          <w:lang w:eastAsia="en-US"/>
        </w:rPr>
      </w:pPr>
      <w:r w:rsidRPr="002E61E2">
        <w:rPr>
          <w:rFonts w:ascii="Times New Roman" w:eastAsia="Calibri" w:hAnsi="Times New Roman" w:cs="Times New Roman"/>
          <w:kern w:val="0"/>
          <w:sz w:val="12"/>
          <w:szCs w:val="12"/>
          <w:lang w:eastAsia="en-US"/>
        </w:rPr>
        <w:t>Субсидия не может быть предоставлена в виде денежных средств, которые выдаются на руки. Суть программы именно в целевом ее направлении. Поэтому, фактически, использовать помощь можно исключительно на улучшение жилищных условий семьи.</w:t>
      </w:r>
      <w:r w:rsidRPr="002E61E2">
        <w:rPr>
          <w:rFonts w:ascii="MuseoSansCyrl" w:eastAsia="Calibri" w:hAnsi="MuseoSansCyrl" w:cs="Times New Roman"/>
          <w:kern w:val="0"/>
          <w:sz w:val="12"/>
          <w:szCs w:val="12"/>
          <w:shd w:val="clear" w:color="auto" w:fill="FFFFFF"/>
          <w:lang w:eastAsia="en-US"/>
        </w:rPr>
        <w:t xml:space="preserve"> </w:t>
      </w:r>
      <w:r w:rsidRPr="002E61E2">
        <w:rPr>
          <w:rFonts w:ascii="Times New Roman" w:eastAsia="Calibri" w:hAnsi="Times New Roman" w:cs="Times New Roman"/>
          <w:kern w:val="0"/>
          <w:sz w:val="12"/>
          <w:szCs w:val="12"/>
          <w:shd w:val="clear" w:color="auto" w:fill="FFFFFF"/>
          <w:lang w:eastAsia="en-US"/>
        </w:rP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w:t>
      </w:r>
      <w:r w:rsidRPr="002E61E2">
        <w:rPr>
          <w:rFonts w:ascii="MuseoSansCyrl" w:eastAsia="Calibri" w:hAnsi="MuseoSansCyrl" w:cs="Times New Roman"/>
          <w:kern w:val="0"/>
          <w:sz w:val="12"/>
          <w:szCs w:val="12"/>
          <w:shd w:val="clear" w:color="auto" w:fill="FFFFFF"/>
          <w:lang w:eastAsia="en-US"/>
        </w:rPr>
        <w:t>.</w:t>
      </w:r>
      <w:r w:rsidRPr="002E61E2">
        <w:rPr>
          <w:rFonts w:ascii="Times New Roman" w:eastAsia="Calibri" w:hAnsi="Times New Roman" w:cs="Times New Roman"/>
          <w:kern w:val="0"/>
          <w:sz w:val="12"/>
          <w:szCs w:val="12"/>
          <w:shd w:val="clear" w:color="auto" w:fill="FFFFFF"/>
          <w:lang w:eastAsia="en-US"/>
        </w:rPr>
        <w:t xml:space="preserve"> Как показали социологические исследования в качестве основных причин по которым молодые семьи не желают заводить детей в подавляющем большинстве случаев назывались в первую очередь их экономическое положение –85 % и плохие жилищные условия – 60 %.</w:t>
      </w:r>
    </w:p>
    <w:p w:rsidR="002E61E2" w:rsidRPr="002E61E2" w:rsidRDefault="002E61E2" w:rsidP="002E61E2">
      <w:pPr>
        <w:shd w:val="clear" w:color="auto" w:fill="FFFFFF"/>
        <w:spacing w:after="0" w:line="276" w:lineRule="auto"/>
        <w:ind w:firstLine="709"/>
        <w:jc w:val="both"/>
        <w:rPr>
          <w:rFonts w:ascii="MuseoSansCyrl" w:hAnsi="MuseoSansCyrl" w:cs="Times New Roman"/>
          <w:kern w:val="0"/>
          <w:sz w:val="12"/>
          <w:szCs w:val="12"/>
        </w:rPr>
      </w:pPr>
      <w:r w:rsidRPr="002E61E2">
        <w:rPr>
          <w:rFonts w:ascii="Times New Roman" w:hAnsi="Times New Roman" w:cs="Times New Roman"/>
          <w:color w:val="auto"/>
          <w:kern w:val="0"/>
          <w:sz w:val="12"/>
          <w:szCs w:val="12"/>
        </w:rPr>
        <w:t xml:space="preserve">Данная программа направлена на улучшение жилищных условий молодых семей нашего района </w:t>
      </w:r>
      <w:proofErr w:type="gramStart"/>
      <w:r w:rsidRPr="002E61E2">
        <w:rPr>
          <w:rFonts w:ascii="Times New Roman" w:hAnsi="Times New Roman" w:cs="Times New Roman"/>
          <w:color w:val="auto"/>
          <w:kern w:val="0"/>
          <w:sz w:val="12"/>
          <w:szCs w:val="12"/>
        </w:rPr>
        <w:t>и  включает</w:t>
      </w:r>
      <w:proofErr w:type="gramEnd"/>
      <w:r w:rsidRPr="002E61E2">
        <w:rPr>
          <w:rFonts w:ascii="Times New Roman" w:hAnsi="Times New Roman" w:cs="Times New Roman"/>
          <w:color w:val="auto"/>
          <w:kern w:val="0"/>
          <w:sz w:val="12"/>
          <w:szCs w:val="12"/>
        </w:rPr>
        <w:t xml:space="preserve"> 2 подпрограммы, реализация мероприятий которой обеспечит достижение цели и решения программных задач:</w:t>
      </w:r>
    </w:p>
    <w:p w:rsidR="002E61E2" w:rsidRPr="002E61E2" w:rsidRDefault="002E61E2" w:rsidP="002E61E2">
      <w:pPr>
        <w:snapToGrid w:val="0"/>
        <w:spacing w:after="0" w:line="276" w:lineRule="auto"/>
        <w:ind w:firstLine="708"/>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Подпрограмма 1 «</w:t>
      </w:r>
      <w:r w:rsidRPr="002E61E2">
        <w:rPr>
          <w:rFonts w:ascii="Times New Roman" w:eastAsia="Calibri" w:hAnsi="Times New Roman" w:cs="Times New Roman"/>
          <w:color w:val="auto"/>
          <w:kern w:val="0"/>
          <w:sz w:val="12"/>
          <w:szCs w:val="12"/>
          <w:lang w:eastAsia="en-US"/>
        </w:rPr>
        <w:t>Обеспечение жильем молодых семей</w:t>
      </w:r>
      <w:r w:rsidRPr="002E61E2">
        <w:rPr>
          <w:rFonts w:ascii="Times New Roman" w:eastAsia="Calibri" w:hAnsi="Times New Roman" w:cs="Times New Roman"/>
          <w:color w:val="auto"/>
          <w:kern w:val="0"/>
          <w:sz w:val="12"/>
          <w:szCs w:val="12"/>
        </w:rPr>
        <w:t>».</w:t>
      </w:r>
    </w:p>
    <w:p w:rsidR="002E61E2" w:rsidRPr="002E61E2" w:rsidRDefault="002E61E2" w:rsidP="002E61E2">
      <w:pPr>
        <w:snapToGrid w:val="0"/>
        <w:spacing w:after="0" w:line="276" w:lineRule="auto"/>
        <w:ind w:firstLine="708"/>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 xml:space="preserve">Цель подпрограммы: предоставление молодым семьям – участникам программы социальных выплат на приобретение жилья или строительство индивидуального жилого дома. </w:t>
      </w:r>
    </w:p>
    <w:p w:rsidR="002E61E2" w:rsidRPr="002E61E2" w:rsidRDefault="002E61E2" w:rsidP="002E61E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ab/>
        <w:t xml:space="preserve">Задачи подпрограммы: улучшение   жилищных условий за счет полученных социальных выплат на приобретение жилья или строительство индивидуального жилого дома: в 2014-6 семей, 2015-4 семей, 2016-3 семьи, 2017-4 семей, 2018-3 семей, 2019 – 4 семей, 2020 – 2, 2021 </w:t>
      </w:r>
      <w:proofErr w:type="gramStart"/>
      <w:r w:rsidRPr="002E61E2">
        <w:rPr>
          <w:rFonts w:ascii="Times New Roman" w:eastAsia="Calibri" w:hAnsi="Times New Roman" w:cs="Times New Roman"/>
          <w:color w:val="auto"/>
          <w:kern w:val="0"/>
          <w:sz w:val="12"/>
          <w:szCs w:val="12"/>
          <w:lang w:eastAsia="en-US"/>
        </w:rPr>
        <w:t>– ,</w:t>
      </w:r>
      <w:proofErr w:type="gramEnd"/>
      <w:r w:rsidRPr="002E61E2">
        <w:rPr>
          <w:rFonts w:ascii="Times New Roman" w:eastAsia="Calibri" w:hAnsi="Times New Roman" w:cs="Times New Roman"/>
          <w:color w:val="auto"/>
          <w:kern w:val="0"/>
          <w:sz w:val="12"/>
          <w:szCs w:val="12"/>
          <w:lang w:eastAsia="en-US"/>
        </w:rPr>
        <w:t xml:space="preserve"> 2022 - 6 семей, 2023-6 семей, 2024- 6 семей.  Также планируется увеличение количества молодых семей–  до 10 участников программы социальных выплат на приобретение (строительство) индивидуального жилого дома.</w:t>
      </w:r>
    </w:p>
    <w:p w:rsidR="002E61E2" w:rsidRPr="002E61E2" w:rsidRDefault="002E61E2" w:rsidP="002E61E2">
      <w:pPr>
        <w:autoSpaceDE w:val="0"/>
        <w:autoSpaceDN w:val="0"/>
        <w:adjustRightInd w:val="0"/>
        <w:spacing w:after="0" w:line="276" w:lineRule="auto"/>
        <w:ind w:firstLine="708"/>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 xml:space="preserve"> В 2020 году молодыми семьями – участниками программы было приобретен один жилой дом, и </w:t>
      </w:r>
      <w:proofErr w:type="gramStart"/>
      <w:r w:rsidRPr="002E61E2">
        <w:rPr>
          <w:rFonts w:ascii="Times New Roman" w:eastAsia="Calibri" w:hAnsi="Times New Roman" w:cs="Times New Roman"/>
          <w:color w:val="auto"/>
          <w:kern w:val="0"/>
          <w:sz w:val="12"/>
          <w:szCs w:val="12"/>
          <w:lang w:eastAsia="en-US"/>
        </w:rPr>
        <w:t>один  построенный</w:t>
      </w:r>
      <w:proofErr w:type="gramEnd"/>
      <w:r w:rsidRPr="002E61E2">
        <w:rPr>
          <w:rFonts w:ascii="Times New Roman" w:eastAsia="Calibri" w:hAnsi="Times New Roman" w:cs="Times New Roman"/>
          <w:color w:val="auto"/>
          <w:kern w:val="0"/>
          <w:sz w:val="12"/>
          <w:szCs w:val="12"/>
          <w:lang w:eastAsia="en-US"/>
        </w:rPr>
        <w:t>, в 2021 году   приобретено два  жилых дома.</w:t>
      </w:r>
    </w:p>
    <w:p w:rsidR="002E61E2" w:rsidRPr="002E61E2" w:rsidRDefault="002E61E2" w:rsidP="002E61E2">
      <w:pPr>
        <w:autoSpaceDE w:val="0"/>
        <w:autoSpaceDN w:val="0"/>
        <w:adjustRightInd w:val="0"/>
        <w:spacing w:after="0" w:line="276" w:lineRule="auto"/>
        <w:ind w:firstLine="708"/>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 xml:space="preserve">Сроки реализации подпрограммы </w:t>
      </w:r>
      <w:proofErr w:type="gramStart"/>
      <w:r w:rsidRPr="002E61E2">
        <w:rPr>
          <w:rFonts w:ascii="Times New Roman" w:eastAsia="Calibri" w:hAnsi="Times New Roman" w:cs="Times New Roman"/>
          <w:color w:val="auto"/>
          <w:kern w:val="0"/>
          <w:sz w:val="12"/>
          <w:szCs w:val="12"/>
          <w:lang w:eastAsia="en-US"/>
        </w:rPr>
        <w:t>« Обеспечение</w:t>
      </w:r>
      <w:proofErr w:type="gramEnd"/>
      <w:r w:rsidRPr="002E61E2">
        <w:rPr>
          <w:rFonts w:ascii="Times New Roman" w:eastAsia="Calibri" w:hAnsi="Times New Roman" w:cs="Times New Roman"/>
          <w:color w:val="auto"/>
          <w:kern w:val="0"/>
          <w:sz w:val="12"/>
          <w:szCs w:val="12"/>
          <w:lang w:eastAsia="en-US"/>
        </w:rPr>
        <w:t xml:space="preserve"> жильем молодых семей» с 2014-2024 год.</w:t>
      </w:r>
    </w:p>
    <w:p w:rsidR="002E61E2" w:rsidRPr="002E61E2" w:rsidRDefault="002E61E2" w:rsidP="002E61E2">
      <w:pPr>
        <w:tabs>
          <w:tab w:val="left" w:pos="0"/>
        </w:tabs>
        <w:suppressAutoHyphens/>
        <w:spacing w:after="0" w:line="240" w:lineRule="auto"/>
        <w:jc w:val="both"/>
        <w:rPr>
          <w:rFonts w:ascii="Times New Roman" w:hAnsi="Times New Roman" w:cs="Times New Roman"/>
          <w:color w:val="auto"/>
          <w:kern w:val="0"/>
          <w:sz w:val="12"/>
          <w:szCs w:val="12"/>
        </w:rPr>
      </w:pPr>
      <w:r w:rsidRPr="002E61E2">
        <w:rPr>
          <w:rFonts w:ascii="Times New Roman" w:eastAsia="Calibri" w:hAnsi="Times New Roman" w:cs="Times New Roman"/>
          <w:color w:val="auto"/>
          <w:kern w:val="0"/>
          <w:sz w:val="12"/>
          <w:szCs w:val="12"/>
          <w:lang w:eastAsia="en-US"/>
        </w:rPr>
        <w:tab/>
        <w:t>В целом с</w:t>
      </w:r>
      <w:r w:rsidRPr="002E61E2">
        <w:rPr>
          <w:rFonts w:ascii="Times New Roman" w:hAnsi="Times New Roman" w:cs="Times New Roman"/>
          <w:color w:val="auto"/>
          <w:kern w:val="0"/>
          <w:sz w:val="12"/>
          <w:szCs w:val="12"/>
        </w:rPr>
        <w:t>воевременная и в полном объеме реализация Программы позволит: </w:t>
      </w:r>
    </w:p>
    <w:p w:rsidR="002E61E2" w:rsidRPr="002E61E2" w:rsidRDefault="002E61E2" w:rsidP="002E61E2">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 xml:space="preserve">увеличить количество молодых семей улучшивших свои жилищные условия за счет полученных социальных выплат, состоящих на </w:t>
      </w:r>
      <w:proofErr w:type="gramStart"/>
      <w:r w:rsidRPr="002E61E2">
        <w:rPr>
          <w:rFonts w:ascii="Times New Roman" w:eastAsia="Calibri" w:hAnsi="Times New Roman" w:cs="Times New Roman"/>
          <w:color w:val="auto"/>
          <w:kern w:val="0"/>
          <w:sz w:val="12"/>
          <w:szCs w:val="12"/>
          <w:lang w:eastAsia="en-US"/>
        </w:rPr>
        <w:t>учете  в</w:t>
      </w:r>
      <w:proofErr w:type="gramEnd"/>
      <w:r w:rsidRPr="002E61E2">
        <w:rPr>
          <w:rFonts w:ascii="Times New Roman" w:eastAsia="Calibri" w:hAnsi="Times New Roman" w:cs="Times New Roman"/>
          <w:color w:val="auto"/>
          <w:kern w:val="0"/>
          <w:sz w:val="12"/>
          <w:szCs w:val="12"/>
          <w:lang w:eastAsia="en-US"/>
        </w:rPr>
        <w:t xml:space="preserve"> качестве нуждающихся в улучшении жилищных условий на 68 семей;</w:t>
      </w:r>
    </w:p>
    <w:p w:rsidR="002E61E2" w:rsidRPr="002E61E2" w:rsidRDefault="002E61E2" w:rsidP="002E61E2">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 xml:space="preserve">увеличится количество молодых семей, получивших свидетельства о выделении социальных выплат на приобретение или строительство жилья и реализовавших свое </w:t>
      </w:r>
      <w:proofErr w:type="gramStart"/>
      <w:r w:rsidRPr="002E61E2">
        <w:rPr>
          <w:rFonts w:ascii="Times New Roman" w:eastAsia="Calibri" w:hAnsi="Times New Roman" w:cs="Times New Roman"/>
          <w:color w:val="auto"/>
          <w:kern w:val="0"/>
          <w:sz w:val="12"/>
          <w:szCs w:val="12"/>
          <w:lang w:eastAsia="en-US"/>
        </w:rPr>
        <w:t>право  на</w:t>
      </w:r>
      <w:proofErr w:type="gramEnd"/>
      <w:r w:rsidRPr="002E61E2">
        <w:rPr>
          <w:rFonts w:ascii="Times New Roman" w:eastAsia="Calibri" w:hAnsi="Times New Roman" w:cs="Times New Roman"/>
          <w:color w:val="auto"/>
          <w:kern w:val="0"/>
          <w:sz w:val="12"/>
          <w:szCs w:val="12"/>
          <w:lang w:eastAsia="en-US"/>
        </w:rPr>
        <w:t xml:space="preserve">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w:t>
      </w:r>
      <w:r w:rsidRPr="002E61E2">
        <w:rPr>
          <w:rFonts w:ascii="Times New Roman" w:eastAsia="Calibri" w:hAnsi="Times New Roman" w:cs="Times New Roman"/>
          <w:color w:val="333333"/>
          <w:kern w:val="0"/>
          <w:sz w:val="12"/>
          <w:szCs w:val="12"/>
          <w:shd w:val="clear" w:color="auto" w:fill="FFFFFF"/>
          <w:lang w:eastAsia="en-US"/>
        </w:rPr>
        <w:t xml:space="preserve"> </w:t>
      </w:r>
      <w:r w:rsidRPr="002E61E2">
        <w:rPr>
          <w:rFonts w:ascii="Times New Roman" w:eastAsia="Calibri" w:hAnsi="Times New Roman" w:cs="Times New Roman"/>
          <w:color w:val="auto"/>
          <w:kern w:val="0"/>
          <w:sz w:val="12"/>
          <w:szCs w:val="12"/>
          <w:shd w:val="clear" w:color="auto" w:fill="FFFFFF"/>
          <w:lang w:eastAsia="en-US"/>
        </w:rPr>
        <w:t xml:space="preserve">В 2021 году, 2 молодые семьи с. Каратузское, с. Старая Копь получили сертификаты, в 2022 – ожидается вручить 6 сертификатов. </w:t>
      </w:r>
      <w:proofErr w:type="gramStart"/>
      <w:r w:rsidRPr="002E61E2">
        <w:rPr>
          <w:rFonts w:ascii="Times New Roman" w:eastAsia="Calibri" w:hAnsi="Times New Roman" w:cs="Times New Roman"/>
          <w:color w:val="auto"/>
          <w:kern w:val="0"/>
          <w:sz w:val="12"/>
          <w:szCs w:val="12"/>
          <w:shd w:val="clear" w:color="auto" w:fill="FFFFFF"/>
          <w:lang w:eastAsia="en-US"/>
        </w:rPr>
        <w:t>Для  села</w:t>
      </w:r>
      <w:proofErr w:type="gramEnd"/>
      <w:r w:rsidRPr="002E61E2">
        <w:rPr>
          <w:rFonts w:ascii="Times New Roman" w:eastAsia="Calibri" w:hAnsi="Times New Roman" w:cs="Times New Roman"/>
          <w:color w:val="auto"/>
          <w:kern w:val="0"/>
          <w:sz w:val="12"/>
          <w:szCs w:val="12"/>
          <w:shd w:val="clear" w:color="auto" w:fill="FFFFFF"/>
          <w:lang w:eastAsia="en-US"/>
        </w:rPr>
        <w:t xml:space="preserve">  Каратузское, с населением около 14,5 чел. это положительный результат.</w:t>
      </w:r>
    </w:p>
    <w:p w:rsidR="002E61E2" w:rsidRPr="002E61E2" w:rsidRDefault="002E61E2" w:rsidP="002E61E2">
      <w:pPr>
        <w:widowControl w:val="0"/>
        <w:autoSpaceDE w:val="0"/>
        <w:autoSpaceDN w:val="0"/>
        <w:adjustRightInd w:val="0"/>
        <w:spacing w:after="0" w:line="240" w:lineRule="auto"/>
        <w:ind w:firstLine="708"/>
        <w:jc w:val="both"/>
        <w:rPr>
          <w:rFonts w:ascii="MuseoSansCyrl" w:eastAsia="Calibri" w:hAnsi="MuseoSansCyrl" w:cs="Times New Roman"/>
          <w:kern w:val="0"/>
          <w:sz w:val="12"/>
          <w:szCs w:val="12"/>
          <w:shd w:val="clear" w:color="auto" w:fill="FFFFFF"/>
          <w:lang w:eastAsia="en-US"/>
        </w:rPr>
      </w:pPr>
      <w:r w:rsidRPr="002E61E2">
        <w:rPr>
          <w:rFonts w:ascii="Times New Roman" w:eastAsia="Calibri" w:hAnsi="Times New Roman" w:cs="Times New Roman"/>
          <w:kern w:val="0"/>
          <w:sz w:val="12"/>
          <w:szCs w:val="12"/>
          <w:shd w:val="clear" w:color="auto" w:fill="FFFFFF"/>
          <w:lang w:eastAsia="en-US"/>
        </w:rPr>
        <w:t>Организационные мероприятия на муниципальном уровне предусматривают: формирование списков молодых семей для участия в подпрограмме; определение ежегодно размера бюджетных ассигнований, выделяемых из местного бюджета на реализацию мероприятий подпрограммы; 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местном бюджете, в том числе субсидий из бюджета субъекта Российской Федерации. Реализация подпрограммы не сопряжена с риском возникновения негативных</w:t>
      </w:r>
      <w:r w:rsidRPr="002E61E2">
        <w:rPr>
          <w:rFonts w:ascii="MuseoSansCyrl" w:eastAsia="Calibri" w:hAnsi="MuseoSansCyrl" w:cs="Times New Roman"/>
          <w:kern w:val="0"/>
          <w:sz w:val="12"/>
          <w:szCs w:val="12"/>
          <w:shd w:val="clear" w:color="auto" w:fill="FFFFFF"/>
          <w:lang w:eastAsia="en-US"/>
        </w:rPr>
        <w:t xml:space="preserve"> </w:t>
      </w:r>
      <w:r w:rsidRPr="002E61E2">
        <w:rPr>
          <w:rFonts w:ascii="Times New Roman" w:eastAsia="Calibri" w:hAnsi="Times New Roman" w:cs="Times New Roman"/>
          <w:kern w:val="0"/>
          <w:sz w:val="12"/>
          <w:szCs w:val="12"/>
          <w:shd w:val="clear" w:color="auto" w:fill="FFFFFF"/>
          <w:lang w:eastAsia="en-US"/>
        </w:rPr>
        <w:t>последствий.</w:t>
      </w:r>
      <w:r w:rsidRPr="002E61E2">
        <w:rPr>
          <w:rFonts w:ascii="MuseoSansCyrl" w:eastAsia="Calibri" w:hAnsi="MuseoSansCyrl" w:cs="Times New Roman"/>
          <w:kern w:val="0"/>
          <w:sz w:val="12"/>
          <w:szCs w:val="12"/>
          <w:shd w:val="clear" w:color="auto" w:fill="FFFFFF"/>
          <w:lang w:eastAsia="en-US"/>
        </w:rPr>
        <w:t xml:space="preserve"> </w:t>
      </w:r>
    </w:p>
    <w:p w:rsidR="002E61E2" w:rsidRPr="002E61E2" w:rsidRDefault="002E61E2" w:rsidP="002E61E2">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Подпрограмма 2 «Строительство жилья для молодых специалистов муниципальных учреждений    Каратузского района»</w:t>
      </w:r>
    </w:p>
    <w:p w:rsidR="002E61E2" w:rsidRPr="002E61E2" w:rsidRDefault="002E61E2" w:rsidP="002E61E2">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 xml:space="preserve">Работники муниципальных </w:t>
      </w:r>
      <w:proofErr w:type="gramStart"/>
      <w:r w:rsidRPr="002E61E2">
        <w:rPr>
          <w:rFonts w:ascii="Times New Roman" w:eastAsia="Calibri" w:hAnsi="Times New Roman" w:cs="Times New Roman"/>
          <w:color w:val="auto"/>
          <w:kern w:val="0"/>
          <w:sz w:val="12"/>
          <w:szCs w:val="12"/>
          <w:lang w:eastAsia="en-US"/>
        </w:rPr>
        <w:t>учреждений  всегда</w:t>
      </w:r>
      <w:proofErr w:type="gramEnd"/>
      <w:r w:rsidRPr="002E61E2">
        <w:rPr>
          <w:rFonts w:ascii="Times New Roman" w:eastAsia="Calibri" w:hAnsi="Times New Roman" w:cs="Times New Roman"/>
          <w:color w:val="auto"/>
          <w:kern w:val="0"/>
          <w:sz w:val="12"/>
          <w:szCs w:val="12"/>
          <w:lang w:eastAsia="en-US"/>
        </w:rPr>
        <w:t xml:space="preserve"> находились в несколько особом положении. </w:t>
      </w:r>
    </w:p>
    <w:p w:rsidR="002E61E2" w:rsidRPr="002E61E2" w:rsidRDefault="002E61E2" w:rsidP="002E61E2">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Программа разработана для привлечения специалистов в сельскую местность, а также улучшения жилищных условий работников муниципальных учреждений Каратузского района.</w:t>
      </w:r>
    </w:p>
    <w:p w:rsidR="002E61E2" w:rsidRPr="002E61E2" w:rsidRDefault="002E61E2" w:rsidP="002E61E2">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 xml:space="preserve">Цель подпрограммы: Улучшение жилищных </w:t>
      </w:r>
      <w:proofErr w:type="gramStart"/>
      <w:r w:rsidRPr="002E61E2">
        <w:rPr>
          <w:rFonts w:ascii="Times New Roman" w:eastAsia="Calibri" w:hAnsi="Times New Roman" w:cs="Times New Roman"/>
          <w:color w:val="auto"/>
          <w:kern w:val="0"/>
          <w:sz w:val="12"/>
          <w:szCs w:val="12"/>
          <w:lang w:eastAsia="en-US"/>
        </w:rPr>
        <w:t>условий  работников</w:t>
      </w:r>
      <w:proofErr w:type="gramEnd"/>
      <w:r w:rsidRPr="002E61E2">
        <w:rPr>
          <w:rFonts w:ascii="Times New Roman" w:eastAsia="Calibri" w:hAnsi="Times New Roman" w:cs="Times New Roman"/>
          <w:color w:val="auto"/>
          <w:kern w:val="0"/>
          <w:sz w:val="12"/>
          <w:szCs w:val="12"/>
          <w:lang w:eastAsia="en-US"/>
        </w:rPr>
        <w:t xml:space="preserve"> муниципальных учреждений.</w:t>
      </w:r>
    </w:p>
    <w:p w:rsidR="002E61E2" w:rsidRPr="002E61E2" w:rsidRDefault="002E61E2" w:rsidP="002E61E2">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 xml:space="preserve">Задача подпрограммы: </w:t>
      </w:r>
      <w:proofErr w:type="gramStart"/>
      <w:r w:rsidRPr="002E61E2">
        <w:rPr>
          <w:rFonts w:ascii="Times New Roman" w:eastAsia="Calibri" w:hAnsi="Times New Roman" w:cs="Times New Roman"/>
          <w:color w:val="auto"/>
          <w:kern w:val="0"/>
          <w:sz w:val="12"/>
          <w:szCs w:val="12"/>
          <w:lang w:eastAsia="en-US"/>
        </w:rPr>
        <w:t>Строительство  жилых</w:t>
      </w:r>
      <w:proofErr w:type="gramEnd"/>
      <w:r w:rsidRPr="002E61E2">
        <w:rPr>
          <w:rFonts w:ascii="Times New Roman" w:eastAsia="Calibri" w:hAnsi="Times New Roman" w:cs="Times New Roman"/>
          <w:color w:val="auto"/>
          <w:kern w:val="0"/>
          <w:sz w:val="12"/>
          <w:szCs w:val="12"/>
          <w:lang w:eastAsia="en-US"/>
        </w:rPr>
        <w:t xml:space="preserve"> домов для дальнейшего предоставления молодым специалистам муниципальных учреждений Каратузского района служебных жилых помещений.</w:t>
      </w:r>
    </w:p>
    <w:p w:rsidR="002E61E2" w:rsidRPr="002E61E2" w:rsidRDefault="002E61E2" w:rsidP="002E61E2">
      <w:pPr>
        <w:widowControl w:val="0"/>
        <w:tabs>
          <w:tab w:val="left" w:pos="1762"/>
        </w:tabs>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Сроки реализации подпрограммы «Строительство жилья для молодых специалистов муниципальных учреждений    Каратузского района» с 2014-2024 год.</w:t>
      </w:r>
    </w:p>
    <w:p w:rsidR="002E61E2" w:rsidRPr="002E61E2" w:rsidRDefault="002E61E2" w:rsidP="002E61E2">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 xml:space="preserve">Оптимальное выполнение программы </w:t>
      </w:r>
      <w:proofErr w:type="gramStart"/>
      <w:r w:rsidRPr="002E61E2">
        <w:rPr>
          <w:rFonts w:ascii="Times New Roman" w:eastAsia="Calibri" w:hAnsi="Times New Roman" w:cs="Times New Roman"/>
          <w:color w:val="auto"/>
          <w:kern w:val="0"/>
          <w:sz w:val="12"/>
          <w:szCs w:val="12"/>
          <w:lang w:eastAsia="en-US"/>
        </w:rPr>
        <w:t>позволит  обеспечить</w:t>
      </w:r>
      <w:proofErr w:type="gramEnd"/>
      <w:r w:rsidRPr="002E61E2">
        <w:rPr>
          <w:rFonts w:ascii="Times New Roman" w:eastAsia="Calibri" w:hAnsi="Times New Roman" w:cs="Times New Roman"/>
          <w:color w:val="auto"/>
          <w:kern w:val="0"/>
          <w:sz w:val="12"/>
          <w:szCs w:val="12"/>
          <w:lang w:eastAsia="en-US"/>
        </w:rPr>
        <w:t xml:space="preserve"> жильем  работников муниципальных учреждений   на территории Каратузского района;</w:t>
      </w:r>
    </w:p>
    <w:p w:rsidR="002E61E2" w:rsidRPr="002E61E2" w:rsidRDefault="002E61E2" w:rsidP="002E61E2">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дополнительно ввести в эксплуатацию 42 кв. метров жилья в год.</w:t>
      </w:r>
    </w:p>
    <w:p w:rsidR="002E61E2" w:rsidRPr="002E61E2" w:rsidRDefault="002E61E2" w:rsidP="002E61E2">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p>
    <w:p w:rsidR="002E61E2" w:rsidRPr="002E61E2" w:rsidRDefault="002E61E2" w:rsidP="002E61E2">
      <w:pPr>
        <w:autoSpaceDE w:val="0"/>
        <w:autoSpaceDN w:val="0"/>
        <w:adjustRightInd w:val="0"/>
        <w:spacing w:after="0" w:line="240" w:lineRule="auto"/>
        <w:jc w:val="center"/>
        <w:outlineLvl w:val="1"/>
        <w:rPr>
          <w:rFonts w:ascii="Times New Roman" w:eastAsia="Calibri" w:hAnsi="Times New Roman" w:cs="Times New Roman"/>
          <w:b/>
          <w:color w:val="auto"/>
          <w:kern w:val="0"/>
          <w:sz w:val="12"/>
          <w:szCs w:val="12"/>
          <w:lang w:eastAsia="en-US"/>
        </w:rPr>
      </w:pPr>
      <w:r w:rsidRPr="002E61E2">
        <w:rPr>
          <w:rFonts w:ascii="Times New Roman" w:eastAsia="Calibri" w:hAnsi="Times New Roman" w:cs="Times New Roman"/>
          <w:b/>
          <w:color w:val="auto"/>
          <w:kern w:val="0"/>
          <w:sz w:val="12"/>
          <w:szCs w:val="12"/>
          <w:lang w:eastAsia="en-US"/>
        </w:rPr>
        <w:t xml:space="preserve">6. </w:t>
      </w:r>
      <w:hyperlink w:anchor="P507" w:history="1">
        <w:r w:rsidRPr="002E61E2">
          <w:rPr>
            <w:rFonts w:ascii="Times New Roman" w:eastAsia="Calibri" w:hAnsi="Times New Roman" w:cs="Times New Roman"/>
            <w:b/>
            <w:color w:val="auto"/>
            <w:kern w:val="0"/>
            <w:sz w:val="12"/>
            <w:szCs w:val="12"/>
            <w:lang w:eastAsia="en-US"/>
          </w:rPr>
          <w:t>Информаци</w:t>
        </w:r>
      </w:hyperlink>
      <w:r w:rsidRPr="002E61E2">
        <w:rPr>
          <w:rFonts w:ascii="Times New Roman" w:eastAsia="Calibri" w:hAnsi="Times New Roman" w:cs="Times New Roman"/>
          <w:b/>
          <w:color w:val="auto"/>
          <w:kern w:val="0"/>
          <w:sz w:val="12"/>
          <w:szCs w:val="12"/>
          <w:lang w:eastAsia="en-US"/>
        </w:rPr>
        <w:t>я об основных мерах правового регулирования в соответствующей сфере (области) муниципального управления,</w:t>
      </w:r>
      <w:r w:rsidRPr="002E61E2">
        <w:rPr>
          <w:rFonts w:ascii="Calibri" w:eastAsia="Calibri" w:hAnsi="Calibri" w:cs="Times New Roman"/>
          <w:b/>
          <w:color w:val="auto"/>
          <w:kern w:val="0"/>
          <w:sz w:val="12"/>
          <w:szCs w:val="12"/>
          <w:lang w:eastAsia="en-US"/>
        </w:rPr>
        <w:t xml:space="preserve"> </w:t>
      </w:r>
      <w:r w:rsidRPr="002E61E2">
        <w:rPr>
          <w:rFonts w:ascii="Times New Roman" w:eastAsia="Calibri" w:hAnsi="Times New Roman" w:cs="Times New Roman"/>
          <w:b/>
          <w:color w:val="auto"/>
          <w:kern w:val="0"/>
          <w:sz w:val="12"/>
          <w:szCs w:val="12"/>
          <w:lang w:eastAsia="en-US"/>
        </w:rPr>
        <w:t>включая информацию о мерах правового регулирования в части установления порядков предоставления субсидий из районного бюджета, в том числе бюджетам сельских поселений Каратузского района, направленных на достижение цели и (или) задач программы.</w:t>
      </w:r>
    </w:p>
    <w:p w:rsidR="002E61E2" w:rsidRPr="002E61E2" w:rsidRDefault="002E61E2" w:rsidP="002E61E2">
      <w:pPr>
        <w:autoSpaceDE w:val="0"/>
        <w:autoSpaceDN w:val="0"/>
        <w:adjustRightInd w:val="0"/>
        <w:spacing w:after="0" w:line="240" w:lineRule="auto"/>
        <w:jc w:val="both"/>
        <w:outlineLvl w:val="1"/>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FF0000"/>
          <w:kern w:val="0"/>
          <w:sz w:val="12"/>
          <w:szCs w:val="12"/>
          <w:lang w:eastAsia="en-US"/>
        </w:rPr>
        <w:tab/>
      </w:r>
      <w:r w:rsidRPr="002E61E2">
        <w:rPr>
          <w:rFonts w:ascii="Times New Roman" w:eastAsia="Calibri" w:hAnsi="Times New Roman" w:cs="Times New Roman"/>
          <w:color w:val="auto"/>
          <w:kern w:val="0"/>
          <w:sz w:val="12"/>
          <w:szCs w:val="12"/>
          <w:lang w:eastAsia="en-US"/>
        </w:rPr>
        <w:t xml:space="preserve">Основные меры правового регулирования в сфере обеспечения </w:t>
      </w:r>
      <w:proofErr w:type="gramStart"/>
      <w:r w:rsidRPr="002E61E2">
        <w:rPr>
          <w:rFonts w:ascii="Times New Roman" w:eastAsia="Calibri" w:hAnsi="Times New Roman" w:cs="Times New Roman"/>
          <w:color w:val="auto"/>
          <w:kern w:val="0"/>
          <w:sz w:val="12"/>
          <w:szCs w:val="12"/>
          <w:lang w:eastAsia="en-US"/>
        </w:rPr>
        <w:t>жильем  молодых</w:t>
      </w:r>
      <w:proofErr w:type="gramEnd"/>
      <w:r w:rsidRPr="002E61E2">
        <w:rPr>
          <w:rFonts w:ascii="Times New Roman" w:eastAsia="Calibri" w:hAnsi="Times New Roman" w:cs="Times New Roman"/>
          <w:color w:val="auto"/>
          <w:kern w:val="0"/>
          <w:sz w:val="12"/>
          <w:szCs w:val="12"/>
          <w:lang w:eastAsia="en-US"/>
        </w:rPr>
        <w:t xml:space="preserve"> специалистов муниципальных учреждений, направленных  на достижение цели и (или) задач муниципальной программы Каратузского района.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9"/>
        <w:gridCol w:w="2092"/>
        <w:gridCol w:w="2092"/>
        <w:gridCol w:w="2191"/>
        <w:gridCol w:w="1897"/>
      </w:tblGrid>
      <w:tr w:rsidR="002E61E2" w:rsidRPr="002E61E2" w:rsidTr="002E61E2">
        <w:tc>
          <w:tcPr>
            <w:tcW w:w="1299" w:type="dxa"/>
            <w:shd w:val="clear" w:color="auto" w:fill="auto"/>
          </w:tcPr>
          <w:p w:rsidR="002E61E2" w:rsidRPr="002E61E2" w:rsidRDefault="002E61E2" w:rsidP="002E61E2">
            <w:pPr>
              <w:autoSpaceDE w:val="0"/>
              <w:autoSpaceDN w:val="0"/>
              <w:adjustRightInd w:val="0"/>
              <w:spacing w:after="0" w:line="240" w:lineRule="auto"/>
              <w:jc w:val="both"/>
              <w:outlineLvl w:val="1"/>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 п/п</w:t>
            </w:r>
          </w:p>
        </w:tc>
        <w:tc>
          <w:tcPr>
            <w:tcW w:w="2092" w:type="dxa"/>
            <w:shd w:val="clear" w:color="auto" w:fill="auto"/>
          </w:tcPr>
          <w:p w:rsidR="002E61E2" w:rsidRPr="002E61E2" w:rsidRDefault="002E61E2" w:rsidP="002E61E2">
            <w:pPr>
              <w:autoSpaceDE w:val="0"/>
              <w:autoSpaceDN w:val="0"/>
              <w:adjustRightInd w:val="0"/>
              <w:spacing w:after="0" w:line="240" w:lineRule="auto"/>
              <w:jc w:val="both"/>
              <w:outlineLvl w:val="1"/>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Форма нормативного правового акта</w:t>
            </w:r>
          </w:p>
        </w:tc>
        <w:tc>
          <w:tcPr>
            <w:tcW w:w="2092" w:type="dxa"/>
            <w:shd w:val="clear" w:color="auto" w:fill="auto"/>
          </w:tcPr>
          <w:p w:rsidR="002E61E2" w:rsidRPr="002E61E2" w:rsidRDefault="002E61E2" w:rsidP="002E61E2">
            <w:pPr>
              <w:autoSpaceDE w:val="0"/>
              <w:autoSpaceDN w:val="0"/>
              <w:adjustRightInd w:val="0"/>
              <w:spacing w:after="0" w:line="240" w:lineRule="auto"/>
              <w:jc w:val="both"/>
              <w:outlineLvl w:val="1"/>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Основные положения нормативного правового акта</w:t>
            </w:r>
          </w:p>
        </w:tc>
        <w:tc>
          <w:tcPr>
            <w:tcW w:w="2191" w:type="dxa"/>
            <w:shd w:val="clear" w:color="auto" w:fill="auto"/>
          </w:tcPr>
          <w:p w:rsidR="002E61E2" w:rsidRPr="002E61E2" w:rsidRDefault="002E61E2" w:rsidP="002E61E2">
            <w:pPr>
              <w:autoSpaceDE w:val="0"/>
              <w:autoSpaceDN w:val="0"/>
              <w:adjustRightInd w:val="0"/>
              <w:spacing w:after="0" w:line="240" w:lineRule="auto"/>
              <w:jc w:val="both"/>
              <w:outlineLvl w:val="1"/>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Ответственный исполнитель</w:t>
            </w:r>
          </w:p>
        </w:tc>
        <w:tc>
          <w:tcPr>
            <w:tcW w:w="1897" w:type="dxa"/>
            <w:shd w:val="clear" w:color="auto" w:fill="auto"/>
          </w:tcPr>
          <w:p w:rsidR="002E61E2" w:rsidRPr="002E61E2" w:rsidRDefault="002E61E2" w:rsidP="002E61E2">
            <w:pPr>
              <w:autoSpaceDE w:val="0"/>
              <w:autoSpaceDN w:val="0"/>
              <w:adjustRightInd w:val="0"/>
              <w:spacing w:after="0" w:line="240" w:lineRule="auto"/>
              <w:jc w:val="both"/>
              <w:outlineLvl w:val="1"/>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Ожидаемый срок принятия нормативного правового акта</w:t>
            </w:r>
          </w:p>
        </w:tc>
      </w:tr>
      <w:tr w:rsidR="002E61E2" w:rsidRPr="002E61E2" w:rsidTr="002E61E2">
        <w:tc>
          <w:tcPr>
            <w:tcW w:w="1299" w:type="dxa"/>
            <w:shd w:val="clear" w:color="auto" w:fill="auto"/>
          </w:tcPr>
          <w:p w:rsidR="002E61E2" w:rsidRPr="002E61E2" w:rsidRDefault="002E61E2" w:rsidP="002E61E2">
            <w:pPr>
              <w:autoSpaceDE w:val="0"/>
              <w:autoSpaceDN w:val="0"/>
              <w:adjustRightInd w:val="0"/>
              <w:spacing w:after="0" w:line="240" w:lineRule="auto"/>
              <w:jc w:val="both"/>
              <w:outlineLvl w:val="1"/>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1</w:t>
            </w:r>
          </w:p>
        </w:tc>
        <w:tc>
          <w:tcPr>
            <w:tcW w:w="2092" w:type="dxa"/>
            <w:shd w:val="clear" w:color="auto" w:fill="auto"/>
          </w:tcPr>
          <w:p w:rsidR="002E61E2" w:rsidRPr="002E61E2" w:rsidRDefault="002E61E2" w:rsidP="002E61E2">
            <w:pPr>
              <w:autoSpaceDE w:val="0"/>
              <w:autoSpaceDN w:val="0"/>
              <w:adjustRightInd w:val="0"/>
              <w:spacing w:after="0" w:line="240" w:lineRule="auto"/>
              <w:jc w:val="both"/>
              <w:outlineLvl w:val="1"/>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2</w:t>
            </w:r>
          </w:p>
        </w:tc>
        <w:tc>
          <w:tcPr>
            <w:tcW w:w="2092" w:type="dxa"/>
            <w:shd w:val="clear" w:color="auto" w:fill="auto"/>
          </w:tcPr>
          <w:p w:rsidR="002E61E2" w:rsidRPr="002E61E2" w:rsidRDefault="002E61E2" w:rsidP="002E61E2">
            <w:pPr>
              <w:autoSpaceDE w:val="0"/>
              <w:autoSpaceDN w:val="0"/>
              <w:adjustRightInd w:val="0"/>
              <w:spacing w:after="0" w:line="240" w:lineRule="auto"/>
              <w:jc w:val="both"/>
              <w:outlineLvl w:val="1"/>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3</w:t>
            </w:r>
          </w:p>
        </w:tc>
        <w:tc>
          <w:tcPr>
            <w:tcW w:w="2191" w:type="dxa"/>
            <w:shd w:val="clear" w:color="auto" w:fill="auto"/>
          </w:tcPr>
          <w:p w:rsidR="002E61E2" w:rsidRPr="002E61E2" w:rsidRDefault="002E61E2" w:rsidP="002E61E2">
            <w:pPr>
              <w:autoSpaceDE w:val="0"/>
              <w:autoSpaceDN w:val="0"/>
              <w:adjustRightInd w:val="0"/>
              <w:spacing w:after="0" w:line="240" w:lineRule="auto"/>
              <w:jc w:val="both"/>
              <w:outlineLvl w:val="1"/>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4</w:t>
            </w:r>
          </w:p>
        </w:tc>
        <w:tc>
          <w:tcPr>
            <w:tcW w:w="1897" w:type="dxa"/>
            <w:shd w:val="clear" w:color="auto" w:fill="auto"/>
          </w:tcPr>
          <w:p w:rsidR="002E61E2" w:rsidRPr="002E61E2" w:rsidRDefault="002E61E2" w:rsidP="002E61E2">
            <w:pPr>
              <w:autoSpaceDE w:val="0"/>
              <w:autoSpaceDN w:val="0"/>
              <w:adjustRightInd w:val="0"/>
              <w:spacing w:after="0" w:line="240" w:lineRule="auto"/>
              <w:jc w:val="both"/>
              <w:outlineLvl w:val="1"/>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5</w:t>
            </w:r>
          </w:p>
        </w:tc>
      </w:tr>
      <w:tr w:rsidR="002E61E2" w:rsidRPr="002E61E2" w:rsidTr="002E61E2">
        <w:tc>
          <w:tcPr>
            <w:tcW w:w="1299" w:type="dxa"/>
            <w:shd w:val="clear" w:color="auto" w:fill="auto"/>
          </w:tcPr>
          <w:p w:rsidR="002E61E2" w:rsidRPr="002E61E2" w:rsidRDefault="002E61E2" w:rsidP="002E61E2">
            <w:pPr>
              <w:autoSpaceDE w:val="0"/>
              <w:autoSpaceDN w:val="0"/>
              <w:adjustRightInd w:val="0"/>
              <w:spacing w:after="0" w:line="240" w:lineRule="auto"/>
              <w:jc w:val="both"/>
              <w:outlineLvl w:val="1"/>
              <w:rPr>
                <w:rFonts w:ascii="Times New Roman" w:eastAsia="Calibri" w:hAnsi="Times New Roman" w:cs="Times New Roman"/>
                <w:color w:val="FF0000"/>
                <w:kern w:val="0"/>
                <w:sz w:val="12"/>
                <w:szCs w:val="12"/>
                <w:lang w:eastAsia="en-US"/>
              </w:rPr>
            </w:pPr>
          </w:p>
        </w:tc>
        <w:tc>
          <w:tcPr>
            <w:tcW w:w="8272" w:type="dxa"/>
            <w:gridSpan w:val="4"/>
            <w:shd w:val="clear" w:color="auto" w:fill="auto"/>
          </w:tcPr>
          <w:p w:rsidR="002E61E2" w:rsidRPr="002E61E2" w:rsidRDefault="002E61E2" w:rsidP="002E61E2">
            <w:pPr>
              <w:autoSpaceDE w:val="0"/>
              <w:autoSpaceDN w:val="0"/>
              <w:adjustRightInd w:val="0"/>
              <w:spacing w:after="0" w:line="240" w:lineRule="auto"/>
              <w:jc w:val="both"/>
              <w:outlineLvl w:val="1"/>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Цель муниципальной программы: 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r>
      <w:tr w:rsidR="002E61E2" w:rsidRPr="002E61E2" w:rsidTr="002E61E2">
        <w:tc>
          <w:tcPr>
            <w:tcW w:w="1299" w:type="dxa"/>
            <w:shd w:val="clear" w:color="auto" w:fill="auto"/>
          </w:tcPr>
          <w:p w:rsidR="002E61E2" w:rsidRPr="002E61E2" w:rsidRDefault="002E61E2" w:rsidP="002E61E2">
            <w:pPr>
              <w:autoSpaceDE w:val="0"/>
              <w:autoSpaceDN w:val="0"/>
              <w:adjustRightInd w:val="0"/>
              <w:spacing w:after="0" w:line="240" w:lineRule="auto"/>
              <w:jc w:val="both"/>
              <w:outlineLvl w:val="1"/>
              <w:rPr>
                <w:rFonts w:ascii="Times New Roman" w:eastAsia="Calibri" w:hAnsi="Times New Roman" w:cs="Times New Roman"/>
                <w:color w:val="FF0000"/>
                <w:kern w:val="0"/>
                <w:sz w:val="12"/>
                <w:szCs w:val="12"/>
                <w:lang w:eastAsia="en-US"/>
              </w:rPr>
            </w:pPr>
          </w:p>
        </w:tc>
        <w:tc>
          <w:tcPr>
            <w:tcW w:w="8272" w:type="dxa"/>
            <w:gridSpan w:val="4"/>
            <w:shd w:val="clear" w:color="auto" w:fill="auto"/>
          </w:tcPr>
          <w:p w:rsidR="002E61E2" w:rsidRPr="002E61E2" w:rsidRDefault="002E61E2" w:rsidP="002E61E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Задачи муниципальной программы: предоставление молодым семьям – участникам программы социальных выплат на приобретение жилья или строительство индивидуального жилого дома.</w:t>
            </w:r>
          </w:p>
          <w:p w:rsidR="002E61E2" w:rsidRPr="002E61E2" w:rsidRDefault="002E61E2" w:rsidP="002E61E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Улучшение жилищных условий работников муниципальных учреждений Каратузского района; строительство  жилых домов для дальнейшего предоставления молодым специалистам муниципальных учреждений Каратузского района.</w:t>
            </w:r>
          </w:p>
        </w:tc>
      </w:tr>
      <w:tr w:rsidR="002E61E2" w:rsidRPr="002E61E2" w:rsidTr="002E61E2">
        <w:tc>
          <w:tcPr>
            <w:tcW w:w="1299" w:type="dxa"/>
            <w:shd w:val="clear" w:color="auto" w:fill="auto"/>
          </w:tcPr>
          <w:p w:rsidR="002E61E2" w:rsidRPr="002E61E2" w:rsidRDefault="002E61E2" w:rsidP="002E61E2">
            <w:pPr>
              <w:autoSpaceDE w:val="0"/>
              <w:autoSpaceDN w:val="0"/>
              <w:adjustRightInd w:val="0"/>
              <w:spacing w:after="0" w:line="240" w:lineRule="auto"/>
              <w:jc w:val="both"/>
              <w:outlineLvl w:val="1"/>
              <w:rPr>
                <w:rFonts w:ascii="Times New Roman" w:eastAsia="Calibri" w:hAnsi="Times New Roman" w:cs="Times New Roman"/>
                <w:color w:val="FF0000"/>
                <w:kern w:val="0"/>
                <w:sz w:val="12"/>
                <w:szCs w:val="12"/>
                <w:lang w:eastAsia="en-US"/>
              </w:rPr>
            </w:pPr>
          </w:p>
        </w:tc>
        <w:tc>
          <w:tcPr>
            <w:tcW w:w="8272" w:type="dxa"/>
            <w:gridSpan w:val="4"/>
            <w:shd w:val="clear" w:color="auto" w:fill="auto"/>
          </w:tcPr>
          <w:p w:rsidR="002E61E2" w:rsidRPr="002E61E2" w:rsidRDefault="002E61E2" w:rsidP="002E61E2">
            <w:pPr>
              <w:widowControl w:val="0"/>
              <w:autoSpaceDE w:val="0"/>
              <w:autoSpaceDN w:val="0"/>
              <w:adjustRightInd w:val="0"/>
              <w:spacing w:after="0" w:line="240" w:lineRule="auto"/>
              <w:jc w:val="both"/>
              <w:rPr>
                <w:rFonts w:ascii="Times New Roman" w:hAnsi="Times New Roman" w:cs="Times New Roman"/>
                <w:b/>
                <w:bCs/>
                <w:kern w:val="0"/>
                <w:sz w:val="12"/>
                <w:szCs w:val="12"/>
              </w:rPr>
            </w:pPr>
            <w:r w:rsidRPr="002E61E2">
              <w:rPr>
                <w:rFonts w:ascii="Times New Roman" w:eastAsia="Calibri" w:hAnsi="Times New Roman" w:cs="Times New Roman"/>
                <w:color w:val="auto"/>
                <w:kern w:val="0"/>
                <w:sz w:val="12"/>
                <w:szCs w:val="12"/>
                <w:lang w:eastAsia="en-US"/>
              </w:rPr>
              <w:t>Подпрограмма 2:</w:t>
            </w:r>
            <w:r w:rsidRPr="002E61E2">
              <w:rPr>
                <w:rFonts w:ascii="Times New Roman" w:eastAsia="Calibri" w:hAnsi="Times New Roman" w:cs="Times New Roman"/>
                <w:kern w:val="0"/>
                <w:sz w:val="12"/>
                <w:szCs w:val="12"/>
                <w:lang w:eastAsia="en-US"/>
              </w:rPr>
              <w:t xml:space="preserve"> «Строительство жилья для молодых специалистов муниципальных учреждений    Каратузского района».</w:t>
            </w:r>
          </w:p>
          <w:p w:rsidR="002E61E2" w:rsidRPr="002E61E2" w:rsidRDefault="002E61E2" w:rsidP="002E61E2">
            <w:pPr>
              <w:autoSpaceDE w:val="0"/>
              <w:autoSpaceDN w:val="0"/>
              <w:adjustRightInd w:val="0"/>
              <w:spacing w:after="0" w:line="240" w:lineRule="auto"/>
              <w:jc w:val="both"/>
              <w:outlineLvl w:val="1"/>
              <w:rPr>
                <w:rFonts w:ascii="Times New Roman" w:eastAsia="Calibri" w:hAnsi="Times New Roman" w:cs="Times New Roman"/>
                <w:color w:val="FF0000"/>
                <w:kern w:val="0"/>
                <w:sz w:val="12"/>
                <w:szCs w:val="12"/>
                <w:lang w:eastAsia="en-US"/>
              </w:rPr>
            </w:pPr>
          </w:p>
        </w:tc>
      </w:tr>
      <w:tr w:rsidR="002E61E2" w:rsidRPr="002E61E2" w:rsidTr="002E61E2">
        <w:tc>
          <w:tcPr>
            <w:tcW w:w="1299" w:type="dxa"/>
            <w:shd w:val="clear" w:color="auto" w:fill="auto"/>
          </w:tcPr>
          <w:p w:rsidR="002E61E2" w:rsidRPr="002E61E2" w:rsidRDefault="002E61E2" w:rsidP="002E61E2">
            <w:pPr>
              <w:autoSpaceDE w:val="0"/>
              <w:autoSpaceDN w:val="0"/>
              <w:adjustRightInd w:val="0"/>
              <w:spacing w:after="0" w:line="240" w:lineRule="auto"/>
              <w:jc w:val="both"/>
              <w:outlineLvl w:val="1"/>
              <w:rPr>
                <w:rFonts w:ascii="Times New Roman" w:eastAsia="Calibri" w:hAnsi="Times New Roman" w:cs="Times New Roman"/>
                <w:color w:val="FF0000"/>
                <w:kern w:val="0"/>
                <w:sz w:val="12"/>
                <w:szCs w:val="12"/>
                <w:lang w:eastAsia="en-US"/>
              </w:rPr>
            </w:pPr>
          </w:p>
        </w:tc>
        <w:tc>
          <w:tcPr>
            <w:tcW w:w="2092" w:type="dxa"/>
            <w:shd w:val="clear" w:color="auto" w:fill="auto"/>
          </w:tcPr>
          <w:p w:rsidR="002E61E2" w:rsidRPr="002E61E2" w:rsidRDefault="002E61E2" w:rsidP="002E61E2">
            <w:pPr>
              <w:autoSpaceDE w:val="0"/>
              <w:autoSpaceDN w:val="0"/>
              <w:adjustRightInd w:val="0"/>
              <w:spacing w:after="0" w:line="240" w:lineRule="auto"/>
              <w:jc w:val="both"/>
              <w:outlineLvl w:val="1"/>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Постановление администрации Каратузского района</w:t>
            </w:r>
          </w:p>
        </w:tc>
        <w:tc>
          <w:tcPr>
            <w:tcW w:w="2092" w:type="dxa"/>
            <w:shd w:val="clear" w:color="auto" w:fill="auto"/>
          </w:tcPr>
          <w:p w:rsidR="002E61E2" w:rsidRPr="002E61E2" w:rsidRDefault="002E61E2" w:rsidP="002E61E2">
            <w:pPr>
              <w:spacing w:after="0" w:line="240" w:lineRule="auto"/>
              <w:jc w:val="both"/>
              <w:rPr>
                <w:rFonts w:ascii="Times New Roman" w:eastAsia="Calibri" w:hAnsi="Times New Roman" w:cs="Times New Roman"/>
                <w:kern w:val="0"/>
                <w:sz w:val="12"/>
                <w:szCs w:val="12"/>
                <w:lang w:eastAsia="en-US"/>
              </w:rPr>
            </w:pPr>
            <w:r w:rsidRPr="002E61E2">
              <w:rPr>
                <w:rFonts w:ascii="Times New Roman" w:hAnsi="Times New Roman" w:cs="Times New Roman"/>
                <w:color w:val="auto"/>
                <w:kern w:val="0"/>
                <w:sz w:val="12"/>
                <w:szCs w:val="12"/>
              </w:rPr>
              <w:t xml:space="preserve">Порядок  по </w:t>
            </w:r>
            <w:r w:rsidRPr="002E61E2">
              <w:rPr>
                <w:rFonts w:ascii="Times New Roman" w:eastAsia="Calibri" w:hAnsi="Times New Roman" w:cs="Times New Roman"/>
                <w:bCs/>
                <w:kern w:val="0"/>
                <w:sz w:val="12"/>
                <w:szCs w:val="12"/>
                <w:lang w:eastAsia="en-US"/>
              </w:rPr>
              <w:t xml:space="preserve">обеспечению служебным жильём работников муниципальных учреждений на условиях </w:t>
            </w:r>
            <w:r w:rsidRPr="002E61E2">
              <w:rPr>
                <w:rFonts w:ascii="Times New Roman" w:hAnsi="Times New Roman" w:cs="Times New Roman"/>
                <w:color w:val="auto"/>
                <w:kern w:val="0"/>
                <w:sz w:val="12"/>
                <w:szCs w:val="12"/>
              </w:rPr>
              <w:t>строительства муниципального  жилья, для дальнейшего предоставления молодым  специалистам по договору служебного найма</w:t>
            </w:r>
            <w:r w:rsidRPr="002E61E2">
              <w:rPr>
                <w:rFonts w:ascii="Times New Roman" w:eastAsia="Calibri" w:hAnsi="Times New Roman" w:cs="Times New Roman"/>
                <w:kern w:val="0"/>
                <w:sz w:val="12"/>
                <w:szCs w:val="12"/>
                <w:lang w:eastAsia="en-US"/>
              </w:rPr>
              <w:t xml:space="preserve"> </w:t>
            </w:r>
            <w:r w:rsidRPr="002E61E2">
              <w:rPr>
                <w:rFonts w:ascii="Times New Roman" w:eastAsia="Calibri" w:hAnsi="Times New Roman" w:cs="Times New Roman"/>
                <w:color w:val="auto"/>
                <w:kern w:val="0"/>
                <w:sz w:val="12"/>
                <w:szCs w:val="12"/>
                <w:lang w:eastAsia="en-US"/>
              </w:rPr>
              <w:t>(постановление администрации Каратузского района от 08.07.2021 № 554-п)</w:t>
            </w:r>
          </w:p>
        </w:tc>
        <w:tc>
          <w:tcPr>
            <w:tcW w:w="2191" w:type="dxa"/>
            <w:shd w:val="clear" w:color="auto" w:fill="auto"/>
          </w:tcPr>
          <w:p w:rsidR="002E61E2" w:rsidRPr="002E61E2" w:rsidRDefault="002E61E2" w:rsidP="002E61E2">
            <w:pPr>
              <w:autoSpaceDE w:val="0"/>
              <w:autoSpaceDN w:val="0"/>
              <w:adjustRightInd w:val="0"/>
              <w:spacing w:after="0" w:line="240" w:lineRule="auto"/>
              <w:jc w:val="both"/>
              <w:outlineLvl w:val="1"/>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администрация Каратузского района</w:t>
            </w:r>
          </w:p>
        </w:tc>
        <w:tc>
          <w:tcPr>
            <w:tcW w:w="1897" w:type="dxa"/>
            <w:shd w:val="clear" w:color="auto" w:fill="auto"/>
          </w:tcPr>
          <w:p w:rsidR="002E61E2" w:rsidRPr="002E61E2" w:rsidRDefault="002E61E2" w:rsidP="002E61E2">
            <w:pPr>
              <w:autoSpaceDE w:val="0"/>
              <w:autoSpaceDN w:val="0"/>
              <w:adjustRightInd w:val="0"/>
              <w:spacing w:after="0" w:line="240" w:lineRule="auto"/>
              <w:jc w:val="both"/>
              <w:outlineLvl w:val="1"/>
              <w:rPr>
                <w:rFonts w:ascii="Times New Roman" w:eastAsia="Calibri" w:hAnsi="Times New Roman" w:cs="Times New Roman"/>
                <w:color w:val="auto"/>
                <w:kern w:val="0"/>
                <w:sz w:val="12"/>
                <w:szCs w:val="12"/>
                <w:lang w:eastAsia="en-US"/>
              </w:rPr>
            </w:pPr>
          </w:p>
        </w:tc>
      </w:tr>
    </w:tbl>
    <w:p w:rsidR="002E61E2" w:rsidRPr="002E61E2" w:rsidRDefault="002E61E2" w:rsidP="002E61E2">
      <w:pPr>
        <w:autoSpaceDE w:val="0"/>
        <w:autoSpaceDN w:val="0"/>
        <w:adjustRightInd w:val="0"/>
        <w:spacing w:after="0" w:line="240" w:lineRule="auto"/>
        <w:ind w:firstLine="708"/>
        <w:jc w:val="both"/>
        <w:outlineLvl w:val="1"/>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lastRenderedPageBreak/>
        <w:t>Информация</w:t>
      </w:r>
      <w:hyperlink w:anchor="P507" w:history="1"/>
      <w:r w:rsidRPr="002E61E2">
        <w:rPr>
          <w:rFonts w:ascii="Times New Roman" w:eastAsia="Calibri" w:hAnsi="Times New Roman" w:cs="Times New Roman"/>
          <w:color w:val="auto"/>
          <w:kern w:val="0"/>
          <w:sz w:val="12"/>
          <w:szCs w:val="12"/>
          <w:lang w:eastAsia="en-US"/>
        </w:rPr>
        <w:t xml:space="preserve"> об основных мерах правового регулирования в сфере обеспечения жильем молодых семей в Каратузском районе, включая информацию о мерах правового регулирования в части установления порядков предоставления субсидий из районного бюджета, направленных на достижение цели и (или) задач программы, в рамках программы не предусмотрены.</w:t>
      </w:r>
    </w:p>
    <w:p w:rsidR="002E61E2" w:rsidRPr="002E61E2" w:rsidRDefault="002E61E2" w:rsidP="002E61E2">
      <w:pPr>
        <w:autoSpaceDE w:val="0"/>
        <w:autoSpaceDN w:val="0"/>
        <w:adjustRightInd w:val="0"/>
        <w:spacing w:after="0" w:line="240" w:lineRule="auto"/>
        <w:ind w:firstLine="708"/>
        <w:jc w:val="both"/>
        <w:outlineLvl w:val="1"/>
        <w:rPr>
          <w:rFonts w:ascii="Times New Roman" w:eastAsia="Calibri" w:hAnsi="Times New Roman" w:cs="Times New Roman"/>
          <w:color w:val="auto"/>
          <w:kern w:val="0"/>
          <w:sz w:val="12"/>
          <w:szCs w:val="12"/>
          <w:lang w:eastAsia="en-US"/>
        </w:rPr>
      </w:pPr>
    </w:p>
    <w:p w:rsidR="002E61E2" w:rsidRPr="002E61E2" w:rsidRDefault="002E61E2" w:rsidP="002E61E2">
      <w:pPr>
        <w:autoSpaceDE w:val="0"/>
        <w:autoSpaceDN w:val="0"/>
        <w:adjustRightInd w:val="0"/>
        <w:spacing w:after="0" w:line="240" w:lineRule="auto"/>
        <w:jc w:val="center"/>
        <w:outlineLvl w:val="0"/>
        <w:rPr>
          <w:rFonts w:ascii="Times New Roman" w:eastAsia="Calibri" w:hAnsi="Times New Roman" w:cs="Times New Roman"/>
          <w:b/>
          <w:color w:val="auto"/>
          <w:kern w:val="0"/>
          <w:sz w:val="12"/>
          <w:szCs w:val="12"/>
        </w:rPr>
      </w:pPr>
      <w:r w:rsidRPr="002E61E2">
        <w:rPr>
          <w:rFonts w:ascii="Times New Roman" w:eastAsia="Calibri" w:hAnsi="Times New Roman" w:cs="Times New Roman"/>
          <w:b/>
          <w:color w:val="auto"/>
          <w:kern w:val="0"/>
          <w:sz w:val="12"/>
          <w:szCs w:val="12"/>
        </w:rPr>
        <w:t>7. Перечень объектов недвижимого имущества муниципальной</w:t>
      </w:r>
    </w:p>
    <w:p w:rsidR="002E61E2" w:rsidRPr="002E61E2" w:rsidRDefault="002E61E2" w:rsidP="002E61E2">
      <w:pPr>
        <w:autoSpaceDE w:val="0"/>
        <w:autoSpaceDN w:val="0"/>
        <w:adjustRightInd w:val="0"/>
        <w:spacing w:after="0" w:line="240" w:lineRule="auto"/>
        <w:jc w:val="center"/>
        <w:rPr>
          <w:rFonts w:ascii="Times New Roman" w:eastAsia="Calibri" w:hAnsi="Times New Roman" w:cs="Times New Roman"/>
          <w:b/>
          <w:color w:val="auto"/>
          <w:kern w:val="0"/>
          <w:sz w:val="12"/>
          <w:szCs w:val="12"/>
        </w:rPr>
      </w:pPr>
      <w:r w:rsidRPr="002E61E2">
        <w:rPr>
          <w:rFonts w:ascii="Times New Roman" w:eastAsia="Calibri" w:hAnsi="Times New Roman" w:cs="Times New Roman"/>
          <w:b/>
          <w:color w:val="auto"/>
          <w:kern w:val="0"/>
          <w:sz w:val="12"/>
          <w:szCs w:val="12"/>
        </w:rPr>
        <w:t>собственности Каратузского района, подлежащих строительству</w:t>
      </w:r>
    </w:p>
    <w:p w:rsidR="002E61E2" w:rsidRPr="002E61E2" w:rsidRDefault="002E61E2" w:rsidP="002E61E2">
      <w:pPr>
        <w:autoSpaceDE w:val="0"/>
        <w:autoSpaceDN w:val="0"/>
        <w:adjustRightInd w:val="0"/>
        <w:spacing w:after="0" w:line="240" w:lineRule="auto"/>
        <w:jc w:val="center"/>
        <w:rPr>
          <w:rFonts w:ascii="Times New Roman" w:eastAsia="Calibri" w:hAnsi="Times New Roman" w:cs="Times New Roman"/>
          <w:b/>
          <w:color w:val="auto"/>
          <w:kern w:val="0"/>
          <w:sz w:val="12"/>
          <w:szCs w:val="12"/>
        </w:rPr>
      </w:pPr>
    </w:p>
    <w:p w:rsidR="002E61E2" w:rsidRPr="002E61E2" w:rsidRDefault="002E61E2" w:rsidP="002E61E2">
      <w:pPr>
        <w:autoSpaceDE w:val="0"/>
        <w:autoSpaceDN w:val="0"/>
        <w:adjustRightInd w:val="0"/>
        <w:spacing w:after="0" w:line="240" w:lineRule="auto"/>
        <w:jc w:val="center"/>
        <w:rPr>
          <w:rFonts w:ascii="Times New Roman" w:eastAsia="Calibri" w:hAnsi="Times New Roman" w:cs="Times New Roman"/>
          <w:b/>
          <w:color w:val="auto"/>
          <w:kern w:val="0"/>
          <w:sz w:val="12"/>
          <w:szCs w:val="12"/>
        </w:rPr>
      </w:pPr>
      <w:r w:rsidRPr="002E61E2">
        <w:rPr>
          <w:rFonts w:ascii="Times New Roman" w:eastAsia="Calibri" w:hAnsi="Times New Roman" w:cs="Times New Roman"/>
          <w:b/>
          <w:color w:val="auto"/>
          <w:kern w:val="0"/>
          <w:sz w:val="12"/>
          <w:szCs w:val="12"/>
        </w:rPr>
        <w:t>реконструкции, техническому перевооружению или приобретению</w:t>
      </w:r>
    </w:p>
    <w:p w:rsidR="002E61E2" w:rsidRPr="002E61E2" w:rsidRDefault="002E61E2" w:rsidP="002E61E2">
      <w:pPr>
        <w:autoSpaceDE w:val="0"/>
        <w:autoSpaceDN w:val="0"/>
        <w:adjustRightInd w:val="0"/>
        <w:spacing w:after="0" w:line="240" w:lineRule="auto"/>
        <w:jc w:val="both"/>
        <w:rPr>
          <w:rFonts w:ascii="Times New Roman" w:eastAsia="Calibri" w:hAnsi="Times New Roman" w:cs="Times New Roman"/>
          <w:color w:val="auto"/>
          <w:kern w:val="0"/>
          <w:sz w:val="12"/>
          <w:szCs w:val="12"/>
        </w:rPr>
      </w:pPr>
    </w:p>
    <w:p w:rsidR="002E61E2" w:rsidRPr="002E61E2" w:rsidRDefault="002E61E2" w:rsidP="002E61E2">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r w:rsidRPr="002E61E2">
        <w:rPr>
          <w:rFonts w:ascii="Times New Roman" w:eastAsia="Calibri" w:hAnsi="Times New Roman" w:cs="Times New Roman"/>
          <w:color w:val="auto"/>
          <w:kern w:val="0"/>
          <w:sz w:val="12"/>
          <w:szCs w:val="12"/>
        </w:rPr>
        <w:t>Строительство, реконструкция, техническое перевооружение или приобретение объектов недвижимого имущества муниципальной собственности Каратузского района в рамках муниципальной программы не предусмотрено.</w:t>
      </w:r>
    </w:p>
    <w:p w:rsidR="002E61E2" w:rsidRPr="002E61E2" w:rsidRDefault="002E61E2" w:rsidP="002E61E2">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p>
    <w:p w:rsidR="002E61E2" w:rsidRPr="002E61E2" w:rsidRDefault="002E61E2" w:rsidP="002E61E2">
      <w:pPr>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2E61E2">
        <w:rPr>
          <w:rFonts w:ascii="Times New Roman" w:eastAsia="Calibri" w:hAnsi="Times New Roman" w:cs="Times New Roman"/>
          <w:b/>
          <w:color w:val="auto"/>
          <w:kern w:val="0"/>
          <w:sz w:val="12"/>
          <w:szCs w:val="12"/>
          <w:lang w:eastAsia="en-US"/>
        </w:rPr>
        <w:t>8. Информация о ресурсном обеспечении по муниципальной программе</w:t>
      </w:r>
    </w:p>
    <w:p w:rsidR="002E61E2" w:rsidRPr="002E61E2" w:rsidRDefault="002E61E2" w:rsidP="002E61E2">
      <w:pPr>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2E61E2">
        <w:rPr>
          <w:rFonts w:ascii="Times New Roman" w:eastAsia="Calibri" w:hAnsi="Times New Roman" w:cs="Times New Roman"/>
          <w:b/>
          <w:color w:val="auto"/>
          <w:kern w:val="0"/>
          <w:sz w:val="12"/>
          <w:szCs w:val="12"/>
          <w:lang w:eastAsia="en-US"/>
        </w:rPr>
        <w:t>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средств районного бюджета, в разрезе подпрограмм, отдельных мероприятий программы)</w:t>
      </w:r>
    </w:p>
    <w:p w:rsidR="002E61E2" w:rsidRPr="002E61E2" w:rsidRDefault="002E61E2" w:rsidP="002E61E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2E61E2" w:rsidRPr="002E61E2" w:rsidRDefault="002E61E2" w:rsidP="002E61E2">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hyperlink r:id="rId41" w:history="1">
        <w:r w:rsidRPr="002E61E2">
          <w:rPr>
            <w:rFonts w:ascii="Times New Roman" w:eastAsia="Calibri" w:hAnsi="Times New Roman" w:cs="Times New Roman"/>
            <w:color w:val="auto"/>
            <w:kern w:val="0"/>
            <w:sz w:val="12"/>
            <w:szCs w:val="12"/>
          </w:rPr>
          <w:t>Информация</w:t>
        </w:r>
      </w:hyperlink>
      <w:r w:rsidRPr="002E61E2">
        <w:rPr>
          <w:rFonts w:ascii="Times New Roman" w:eastAsia="Calibri" w:hAnsi="Times New Roman" w:cs="Times New Roman"/>
          <w:color w:val="auto"/>
          <w:kern w:val="0"/>
          <w:sz w:val="12"/>
          <w:szCs w:val="12"/>
        </w:rPr>
        <w:t xml:space="preserve"> по данному разделу представлена в приложении N 2 к муниципальной программе.</w:t>
      </w:r>
    </w:p>
    <w:p w:rsidR="002E61E2" w:rsidRPr="002E61E2" w:rsidRDefault="002E61E2" w:rsidP="002E61E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2E61E2" w:rsidRPr="002E61E2" w:rsidRDefault="002E61E2" w:rsidP="002E61E2">
      <w:pPr>
        <w:spacing w:after="0" w:line="240" w:lineRule="auto"/>
        <w:ind w:left="720"/>
        <w:jc w:val="center"/>
        <w:rPr>
          <w:rFonts w:ascii="Times New Roman" w:eastAsia="Calibri" w:hAnsi="Times New Roman" w:cs="Times New Roman"/>
          <w:b/>
          <w:color w:val="auto"/>
          <w:kern w:val="0"/>
          <w:sz w:val="12"/>
          <w:szCs w:val="12"/>
          <w:lang w:eastAsia="ar-SA"/>
        </w:rPr>
      </w:pPr>
      <w:r w:rsidRPr="002E61E2">
        <w:rPr>
          <w:rFonts w:ascii="Times New Roman" w:eastAsia="Calibri" w:hAnsi="Times New Roman" w:cs="Times New Roman"/>
          <w:b/>
          <w:color w:val="auto"/>
          <w:kern w:val="0"/>
          <w:sz w:val="12"/>
          <w:szCs w:val="12"/>
          <w:lang w:eastAsia="ar-SA"/>
        </w:rPr>
        <w:t xml:space="preserve">9.  Информацию об источниках финансирования подпрограмм, отдельных мероприятий программы (средства районного бюджета, в том числе средства, поступившие из бюджетов других уровней бюджетной системы, бюджетов государственных </w:t>
      </w:r>
    </w:p>
    <w:p w:rsidR="002E61E2" w:rsidRPr="002E61E2" w:rsidRDefault="002E61E2" w:rsidP="002E61E2">
      <w:pPr>
        <w:spacing w:after="0" w:line="240" w:lineRule="auto"/>
        <w:ind w:left="720"/>
        <w:jc w:val="center"/>
        <w:rPr>
          <w:rFonts w:ascii="Times New Roman" w:eastAsia="Calibri" w:hAnsi="Times New Roman" w:cs="Times New Roman"/>
          <w:b/>
          <w:color w:val="auto"/>
          <w:kern w:val="0"/>
          <w:sz w:val="12"/>
          <w:szCs w:val="12"/>
          <w:lang w:eastAsia="ar-SA"/>
        </w:rPr>
      </w:pPr>
      <w:r w:rsidRPr="002E61E2">
        <w:rPr>
          <w:rFonts w:ascii="Times New Roman" w:eastAsia="Calibri" w:hAnsi="Times New Roman" w:cs="Times New Roman"/>
          <w:b/>
          <w:color w:val="auto"/>
          <w:kern w:val="0"/>
          <w:sz w:val="12"/>
          <w:szCs w:val="12"/>
          <w:lang w:eastAsia="ar-SA"/>
        </w:rPr>
        <w:t>внебюджетных фондов)</w:t>
      </w:r>
    </w:p>
    <w:p w:rsidR="002E61E2" w:rsidRPr="002E61E2" w:rsidRDefault="002E61E2" w:rsidP="002E61E2">
      <w:pPr>
        <w:spacing w:after="0" w:line="240" w:lineRule="auto"/>
        <w:ind w:left="720"/>
        <w:jc w:val="center"/>
        <w:rPr>
          <w:rFonts w:ascii="Times New Roman" w:eastAsia="Calibri" w:hAnsi="Times New Roman" w:cs="Times New Roman"/>
          <w:b/>
          <w:color w:val="auto"/>
          <w:kern w:val="0"/>
          <w:sz w:val="12"/>
          <w:szCs w:val="12"/>
          <w:lang w:eastAsia="ar-SA"/>
        </w:rPr>
      </w:pPr>
    </w:p>
    <w:p w:rsidR="002E61E2" w:rsidRPr="002E61E2" w:rsidRDefault="002E61E2" w:rsidP="002E61E2">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hyperlink r:id="rId42" w:history="1">
        <w:r w:rsidRPr="002E61E2">
          <w:rPr>
            <w:rFonts w:ascii="Times New Roman" w:eastAsia="Calibri" w:hAnsi="Times New Roman" w:cs="Times New Roman"/>
            <w:color w:val="auto"/>
            <w:kern w:val="0"/>
            <w:sz w:val="12"/>
            <w:szCs w:val="12"/>
          </w:rPr>
          <w:t>Информация</w:t>
        </w:r>
      </w:hyperlink>
      <w:r w:rsidRPr="002E61E2">
        <w:rPr>
          <w:rFonts w:ascii="Times New Roman" w:eastAsia="Calibri" w:hAnsi="Times New Roman" w:cs="Times New Roman"/>
          <w:color w:val="auto"/>
          <w:kern w:val="0"/>
          <w:sz w:val="12"/>
          <w:szCs w:val="12"/>
        </w:rPr>
        <w:t xml:space="preserve"> по данному разделу представлена в приложении N 3 к муниципальной программе.</w:t>
      </w:r>
    </w:p>
    <w:p w:rsidR="002E61E2" w:rsidRPr="002E61E2" w:rsidRDefault="002E61E2" w:rsidP="002E61E2">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2E61E2" w:rsidRPr="002E61E2" w:rsidRDefault="002E61E2" w:rsidP="002E61E2">
      <w:pPr>
        <w:widowControl w:val="0"/>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2E61E2">
        <w:rPr>
          <w:rFonts w:ascii="Times New Roman" w:eastAsia="Calibri" w:hAnsi="Times New Roman" w:cs="Times New Roman"/>
          <w:b/>
          <w:color w:val="auto"/>
          <w:kern w:val="0"/>
          <w:sz w:val="12"/>
          <w:szCs w:val="12"/>
          <w:lang w:eastAsia="en-US"/>
        </w:rPr>
        <w:t>10. О мероприятиях, направленных на реализацию научной, научно- технической и инновационной деятельности</w:t>
      </w:r>
    </w:p>
    <w:p w:rsidR="002E61E2" w:rsidRPr="002E61E2" w:rsidRDefault="002E61E2" w:rsidP="002E61E2">
      <w:pPr>
        <w:widowControl w:val="0"/>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p>
    <w:p w:rsidR="002E61E2" w:rsidRPr="002E61E2" w:rsidRDefault="002E61E2" w:rsidP="002E61E2">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Реализация научной, научно-технической и инновационной деятельности в рамках муниципальной программы не предусмотрена.</w:t>
      </w:r>
    </w:p>
    <w:p w:rsidR="002E61E2" w:rsidRPr="002E61E2" w:rsidRDefault="002E61E2" w:rsidP="002E61E2">
      <w:pPr>
        <w:widowControl w:val="0"/>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2E61E2" w:rsidRPr="002E61E2" w:rsidRDefault="002E61E2" w:rsidP="002E61E2">
      <w:pPr>
        <w:widowControl w:val="0"/>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2E61E2">
        <w:rPr>
          <w:rFonts w:ascii="Times New Roman" w:eastAsia="Calibri" w:hAnsi="Times New Roman" w:cs="Times New Roman"/>
          <w:b/>
          <w:color w:val="auto"/>
          <w:kern w:val="0"/>
          <w:sz w:val="12"/>
          <w:szCs w:val="12"/>
          <w:lang w:eastAsia="en-US"/>
        </w:rPr>
        <w:t>11. Информация о мероприятиях, реализуемых в рамках государственно-частного партнерства, направленных на достижение целей и задач программы, - информацию о соответствующих мероприятиях</w:t>
      </w:r>
    </w:p>
    <w:p w:rsidR="002E61E2" w:rsidRPr="002E61E2" w:rsidRDefault="002E61E2" w:rsidP="002E61E2">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2E61E2" w:rsidRPr="002E61E2" w:rsidRDefault="002E61E2" w:rsidP="002E61E2">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Реализация мероприятий, реализуемых в рамках государственно-частного партнерства, направленных на достижение целей и задач программы не предусмотрена</w:t>
      </w:r>
    </w:p>
    <w:p w:rsidR="002E61E2" w:rsidRPr="002E61E2" w:rsidRDefault="002E61E2" w:rsidP="002E61E2">
      <w:pPr>
        <w:widowControl w:val="0"/>
        <w:autoSpaceDE w:val="0"/>
        <w:autoSpaceDN w:val="0"/>
        <w:adjustRightInd w:val="0"/>
        <w:spacing w:after="0" w:line="240" w:lineRule="auto"/>
        <w:ind w:firstLine="708"/>
        <w:rPr>
          <w:rFonts w:ascii="Times New Roman" w:eastAsia="Calibri" w:hAnsi="Times New Roman" w:cs="Times New Roman"/>
          <w:color w:val="auto"/>
          <w:kern w:val="0"/>
          <w:sz w:val="12"/>
          <w:szCs w:val="12"/>
          <w:lang w:eastAsia="en-US"/>
        </w:rPr>
      </w:pPr>
    </w:p>
    <w:p w:rsidR="002E61E2" w:rsidRPr="002E61E2" w:rsidRDefault="002E61E2" w:rsidP="002E61E2">
      <w:pPr>
        <w:widowControl w:val="0"/>
        <w:autoSpaceDE w:val="0"/>
        <w:autoSpaceDN w:val="0"/>
        <w:adjustRightInd w:val="0"/>
        <w:spacing w:after="0" w:line="240" w:lineRule="auto"/>
        <w:ind w:firstLine="708"/>
        <w:jc w:val="center"/>
        <w:rPr>
          <w:rFonts w:ascii="Times New Roman" w:eastAsia="Calibri" w:hAnsi="Times New Roman" w:cs="Times New Roman"/>
          <w:b/>
          <w:color w:val="auto"/>
          <w:kern w:val="0"/>
          <w:sz w:val="12"/>
          <w:szCs w:val="12"/>
          <w:lang w:eastAsia="en-US"/>
        </w:rPr>
      </w:pPr>
      <w:r w:rsidRPr="002E61E2">
        <w:rPr>
          <w:rFonts w:ascii="Times New Roman" w:eastAsia="Calibri" w:hAnsi="Times New Roman" w:cs="Times New Roman"/>
          <w:b/>
          <w:color w:val="auto"/>
          <w:kern w:val="0"/>
          <w:sz w:val="12"/>
          <w:szCs w:val="12"/>
          <w:lang w:eastAsia="en-US"/>
        </w:rPr>
        <w:t>12. Информация о мероприятиях, реализуемых за счет средств внебюджетных фондов</w:t>
      </w:r>
    </w:p>
    <w:p w:rsidR="002E61E2" w:rsidRPr="002E61E2" w:rsidRDefault="002E61E2" w:rsidP="002E61E2">
      <w:pPr>
        <w:widowControl w:val="0"/>
        <w:autoSpaceDE w:val="0"/>
        <w:autoSpaceDN w:val="0"/>
        <w:adjustRightInd w:val="0"/>
        <w:spacing w:after="0" w:line="240" w:lineRule="auto"/>
        <w:ind w:firstLine="708"/>
        <w:jc w:val="center"/>
        <w:rPr>
          <w:rFonts w:ascii="Times New Roman" w:eastAsia="Calibri" w:hAnsi="Times New Roman" w:cs="Times New Roman"/>
          <w:color w:val="auto"/>
          <w:kern w:val="0"/>
          <w:sz w:val="12"/>
          <w:szCs w:val="12"/>
          <w:lang w:eastAsia="en-US"/>
        </w:rPr>
      </w:pPr>
    </w:p>
    <w:p w:rsidR="002E61E2" w:rsidRPr="002E61E2" w:rsidRDefault="002E61E2" w:rsidP="002E61E2">
      <w:pPr>
        <w:widowControl w:val="0"/>
        <w:autoSpaceDE w:val="0"/>
        <w:autoSpaceDN w:val="0"/>
        <w:adjustRightInd w:val="0"/>
        <w:spacing w:after="0" w:line="240" w:lineRule="auto"/>
        <w:ind w:firstLine="708"/>
        <w:rPr>
          <w:rFonts w:ascii="Times New Roman" w:eastAsia="Calibri" w:hAnsi="Times New Roman" w:cs="Times New Roman"/>
          <w:color w:val="auto"/>
          <w:kern w:val="0"/>
          <w:sz w:val="12"/>
          <w:szCs w:val="12"/>
          <w:lang w:eastAsia="en-US"/>
        </w:rPr>
      </w:pPr>
      <w:proofErr w:type="gramStart"/>
      <w:r w:rsidRPr="002E61E2">
        <w:rPr>
          <w:rFonts w:ascii="Times New Roman" w:eastAsia="Calibri" w:hAnsi="Times New Roman" w:cs="Times New Roman"/>
          <w:color w:val="auto"/>
          <w:kern w:val="0"/>
          <w:sz w:val="12"/>
          <w:szCs w:val="12"/>
          <w:lang w:eastAsia="en-US"/>
        </w:rPr>
        <w:t>Мероприятия</w:t>
      </w:r>
      <w:proofErr w:type="gramEnd"/>
      <w:r w:rsidRPr="002E61E2">
        <w:rPr>
          <w:rFonts w:ascii="Times New Roman" w:eastAsia="Calibri" w:hAnsi="Times New Roman" w:cs="Times New Roman"/>
          <w:color w:val="auto"/>
          <w:kern w:val="0"/>
          <w:sz w:val="12"/>
          <w:szCs w:val="12"/>
          <w:lang w:eastAsia="en-US"/>
        </w:rPr>
        <w:t xml:space="preserve"> реализуемые за счет средств внебюджетных фондов не предусмотрены.</w:t>
      </w:r>
    </w:p>
    <w:p w:rsidR="002E61E2" w:rsidRPr="002E61E2" w:rsidRDefault="002E61E2" w:rsidP="002E61E2">
      <w:pPr>
        <w:widowControl w:val="0"/>
        <w:autoSpaceDE w:val="0"/>
        <w:autoSpaceDN w:val="0"/>
        <w:adjustRightInd w:val="0"/>
        <w:spacing w:after="0" w:line="240" w:lineRule="auto"/>
        <w:ind w:firstLine="708"/>
        <w:rPr>
          <w:rFonts w:ascii="Times New Roman" w:eastAsia="Calibri" w:hAnsi="Times New Roman" w:cs="Times New Roman"/>
          <w:color w:val="auto"/>
          <w:kern w:val="0"/>
          <w:sz w:val="12"/>
          <w:szCs w:val="12"/>
          <w:lang w:eastAsia="en-US"/>
        </w:rPr>
      </w:pPr>
    </w:p>
    <w:p w:rsidR="002E61E2" w:rsidRPr="002E61E2" w:rsidRDefault="002E61E2" w:rsidP="002E61E2">
      <w:pPr>
        <w:widowControl w:val="0"/>
        <w:autoSpaceDE w:val="0"/>
        <w:autoSpaceDN w:val="0"/>
        <w:adjustRightInd w:val="0"/>
        <w:spacing w:after="0" w:line="240" w:lineRule="auto"/>
        <w:ind w:firstLine="708"/>
        <w:jc w:val="center"/>
        <w:rPr>
          <w:rFonts w:ascii="Times New Roman" w:eastAsia="Calibri" w:hAnsi="Times New Roman" w:cs="Times New Roman"/>
          <w:b/>
          <w:color w:val="auto"/>
          <w:kern w:val="0"/>
          <w:sz w:val="12"/>
          <w:szCs w:val="12"/>
          <w:lang w:eastAsia="en-US"/>
        </w:rPr>
      </w:pPr>
      <w:r w:rsidRPr="002E61E2">
        <w:rPr>
          <w:rFonts w:ascii="Times New Roman" w:eastAsia="Calibri" w:hAnsi="Times New Roman" w:cs="Times New Roman"/>
          <w:b/>
          <w:color w:val="auto"/>
          <w:kern w:val="0"/>
          <w:sz w:val="12"/>
          <w:szCs w:val="12"/>
          <w:lang w:eastAsia="en-US"/>
        </w:rPr>
        <w:t>13. Информация о реализации в жилищной сфере (области) муниципального управления инвестиционных проектов, исполнение которых полностью или частично осуществляется за счет средств районного бюджета</w:t>
      </w:r>
    </w:p>
    <w:p w:rsidR="002E61E2" w:rsidRPr="002E61E2" w:rsidRDefault="002E61E2" w:rsidP="002E61E2">
      <w:pPr>
        <w:widowControl w:val="0"/>
        <w:autoSpaceDE w:val="0"/>
        <w:autoSpaceDN w:val="0"/>
        <w:adjustRightInd w:val="0"/>
        <w:spacing w:after="0" w:line="240" w:lineRule="auto"/>
        <w:ind w:firstLine="708"/>
        <w:jc w:val="center"/>
        <w:rPr>
          <w:rFonts w:ascii="Times New Roman" w:eastAsia="Calibri" w:hAnsi="Times New Roman" w:cs="Times New Roman"/>
          <w:color w:val="auto"/>
          <w:kern w:val="0"/>
          <w:sz w:val="12"/>
          <w:szCs w:val="12"/>
          <w:lang w:eastAsia="en-US"/>
        </w:rPr>
      </w:pPr>
    </w:p>
    <w:p w:rsidR="002E61E2" w:rsidRPr="002E61E2" w:rsidRDefault="002E61E2" w:rsidP="002E61E2">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В рамках муниципальной программы реализация инвестиционных проектов не предусмотрена.</w:t>
      </w:r>
    </w:p>
    <w:p w:rsidR="002E61E2" w:rsidRPr="002E61E2" w:rsidRDefault="002E61E2" w:rsidP="002E61E2">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p>
    <w:p w:rsidR="002E61E2" w:rsidRPr="002E61E2" w:rsidRDefault="002E61E2" w:rsidP="002E61E2">
      <w:pPr>
        <w:widowControl w:val="0"/>
        <w:autoSpaceDE w:val="0"/>
        <w:autoSpaceDN w:val="0"/>
        <w:adjustRightInd w:val="0"/>
        <w:spacing w:after="0" w:line="240" w:lineRule="auto"/>
        <w:ind w:firstLine="708"/>
        <w:jc w:val="center"/>
        <w:rPr>
          <w:rFonts w:ascii="Times New Roman" w:eastAsia="Calibri" w:hAnsi="Times New Roman" w:cs="Times New Roman"/>
          <w:b/>
          <w:color w:val="auto"/>
          <w:kern w:val="0"/>
          <w:sz w:val="12"/>
          <w:szCs w:val="12"/>
          <w:lang w:eastAsia="en-US"/>
        </w:rPr>
      </w:pPr>
      <w:r w:rsidRPr="002E61E2">
        <w:rPr>
          <w:rFonts w:ascii="Times New Roman" w:eastAsia="Calibri" w:hAnsi="Times New Roman" w:cs="Times New Roman"/>
          <w:b/>
          <w:color w:val="auto"/>
          <w:kern w:val="0"/>
          <w:sz w:val="12"/>
          <w:szCs w:val="12"/>
          <w:lang w:eastAsia="en-US"/>
        </w:rPr>
        <w:t>14. Информация о мероприятиях, направленных на развитие сельских территорий</w:t>
      </w:r>
    </w:p>
    <w:p w:rsidR="002E61E2" w:rsidRPr="002E61E2" w:rsidRDefault="002E61E2" w:rsidP="002E61E2">
      <w:pPr>
        <w:widowControl w:val="0"/>
        <w:autoSpaceDE w:val="0"/>
        <w:autoSpaceDN w:val="0"/>
        <w:adjustRightInd w:val="0"/>
        <w:spacing w:after="0" w:line="240" w:lineRule="auto"/>
        <w:ind w:firstLine="708"/>
        <w:jc w:val="center"/>
        <w:rPr>
          <w:rFonts w:ascii="Times New Roman" w:eastAsia="Calibri" w:hAnsi="Times New Roman" w:cs="Times New Roman"/>
          <w:color w:val="auto"/>
          <w:kern w:val="0"/>
          <w:sz w:val="12"/>
          <w:szCs w:val="12"/>
          <w:lang w:eastAsia="en-US"/>
        </w:rPr>
      </w:pPr>
    </w:p>
    <w:p w:rsidR="002E61E2" w:rsidRPr="002E61E2" w:rsidRDefault="002E61E2" w:rsidP="002E61E2">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В рамках муниципальной программы мероприятия, направленные на развитие сельских территорий не предусмотрены.</w:t>
      </w:r>
    </w:p>
    <w:p w:rsidR="002E61E2" w:rsidRPr="002E61E2" w:rsidRDefault="002E61E2" w:rsidP="002E61E2">
      <w:pPr>
        <w:widowControl w:val="0"/>
        <w:autoSpaceDE w:val="0"/>
        <w:autoSpaceDN w:val="0"/>
        <w:adjustRightInd w:val="0"/>
        <w:spacing w:after="0" w:line="240" w:lineRule="auto"/>
        <w:ind w:firstLine="708"/>
        <w:rPr>
          <w:rFonts w:ascii="Times New Roman" w:eastAsia="Calibri" w:hAnsi="Times New Roman" w:cs="Times New Roman"/>
          <w:color w:val="auto"/>
          <w:kern w:val="0"/>
          <w:sz w:val="12"/>
          <w:szCs w:val="12"/>
          <w:lang w:eastAsia="en-US"/>
        </w:rPr>
      </w:pPr>
    </w:p>
    <w:p w:rsidR="002E61E2" w:rsidRPr="002E61E2" w:rsidRDefault="002E61E2" w:rsidP="002E61E2">
      <w:pPr>
        <w:widowControl w:val="0"/>
        <w:autoSpaceDE w:val="0"/>
        <w:autoSpaceDN w:val="0"/>
        <w:adjustRightInd w:val="0"/>
        <w:spacing w:after="0" w:line="240" w:lineRule="auto"/>
        <w:ind w:firstLine="708"/>
        <w:jc w:val="center"/>
        <w:rPr>
          <w:rFonts w:ascii="Times New Roman" w:eastAsia="Calibri" w:hAnsi="Times New Roman" w:cs="Times New Roman"/>
          <w:b/>
          <w:color w:val="auto"/>
          <w:kern w:val="0"/>
          <w:sz w:val="12"/>
          <w:szCs w:val="12"/>
          <w:lang w:eastAsia="en-US"/>
        </w:rPr>
      </w:pPr>
      <w:r w:rsidRPr="002E61E2">
        <w:rPr>
          <w:rFonts w:ascii="Times New Roman" w:eastAsia="Calibri" w:hAnsi="Times New Roman" w:cs="Times New Roman"/>
          <w:b/>
          <w:color w:val="auto"/>
          <w:kern w:val="0"/>
          <w:sz w:val="12"/>
          <w:szCs w:val="12"/>
          <w:lang w:eastAsia="en-US"/>
        </w:rPr>
        <w:t>15. Информация о предусматриваемых бюджетных ассигнованиях на оплату муниципальных контрактов на выполнение работ, оказание услуг для обеспечения нужд Каратузского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Каратузского района, а также муниципальных контрактов на поставки товаров для обеспечения нужд Каратузского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p>
    <w:p w:rsidR="002E61E2" w:rsidRPr="002E61E2" w:rsidRDefault="002E61E2" w:rsidP="002E61E2">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p>
    <w:p w:rsidR="005A035A" w:rsidRDefault="002E61E2" w:rsidP="002E61E2">
      <w:pPr>
        <w:suppressAutoHyphens/>
        <w:spacing w:after="0" w:line="240" w:lineRule="auto"/>
        <w:jc w:val="both"/>
        <w:rPr>
          <w:rFonts w:ascii="Times New Roman" w:hAnsi="Times New Roman" w:cs="Times New Roman"/>
          <w:color w:val="auto"/>
          <w:kern w:val="0"/>
          <w:sz w:val="12"/>
          <w:szCs w:val="12"/>
        </w:rPr>
      </w:pPr>
      <w:r w:rsidRPr="002E61E2">
        <w:rPr>
          <w:rFonts w:ascii="Times New Roman" w:eastAsia="Calibri" w:hAnsi="Times New Roman" w:cs="Times New Roman"/>
          <w:color w:val="auto"/>
          <w:kern w:val="0"/>
          <w:sz w:val="12"/>
          <w:szCs w:val="12"/>
          <w:lang w:eastAsia="en-US"/>
        </w:rPr>
        <w:t>Мероприятия предусматривающие бюджетные ассигнования на оплату муниципальных контрактов на выполнение работ, оказание услуг для обеспечения нужд Каратузского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Каратузского района, а также муниципальных контрактов на поставки товаров для обеспечения нужд Каратузского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 муниципальной программой не предусмотрены</w:t>
      </w:r>
    </w:p>
    <w:p w:rsidR="005A035A" w:rsidRDefault="005A035A" w:rsidP="00383F09">
      <w:pPr>
        <w:suppressAutoHyphens/>
        <w:spacing w:after="0" w:line="240" w:lineRule="auto"/>
        <w:jc w:val="both"/>
        <w:rPr>
          <w:rFonts w:ascii="Times New Roman" w:hAnsi="Times New Roman" w:cs="Times New Roman"/>
          <w:color w:val="auto"/>
          <w:kern w:val="0"/>
          <w:sz w:val="12"/>
          <w:szCs w:val="12"/>
        </w:rPr>
      </w:pPr>
    </w:p>
    <w:p w:rsidR="002E61E2" w:rsidRPr="002E61E2" w:rsidRDefault="002E61E2" w:rsidP="002E61E2">
      <w:pPr>
        <w:shd w:val="clear" w:color="auto" w:fill="FFFFFF"/>
        <w:spacing w:before="101" w:after="0" w:line="240" w:lineRule="auto"/>
        <w:jc w:val="right"/>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Приложение № 1</w:t>
      </w:r>
    </w:p>
    <w:p w:rsidR="002E61E2" w:rsidRPr="002E61E2" w:rsidRDefault="002E61E2" w:rsidP="002E61E2">
      <w:pPr>
        <w:shd w:val="clear" w:color="auto" w:fill="FFFFFF"/>
        <w:spacing w:after="0" w:line="240" w:lineRule="auto"/>
        <w:jc w:val="right"/>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 xml:space="preserve">к Паспорту </w:t>
      </w:r>
    </w:p>
    <w:p w:rsidR="002E61E2" w:rsidRPr="002E61E2" w:rsidRDefault="002E61E2" w:rsidP="002E61E2">
      <w:pPr>
        <w:shd w:val="clear" w:color="auto" w:fill="FFFFFF"/>
        <w:spacing w:after="0" w:line="240" w:lineRule="auto"/>
        <w:jc w:val="right"/>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 xml:space="preserve">муниципальной программы </w:t>
      </w:r>
    </w:p>
    <w:p w:rsidR="002E61E2" w:rsidRPr="002E61E2" w:rsidRDefault="002E61E2" w:rsidP="002E61E2">
      <w:pPr>
        <w:shd w:val="clear" w:color="auto" w:fill="FFFFFF"/>
        <w:spacing w:after="0" w:line="240" w:lineRule="auto"/>
        <w:jc w:val="right"/>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«Обеспечение жильем молодых семей в</w:t>
      </w:r>
    </w:p>
    <w:p w:rsidR="002E61E2" w:rsidRPr="002E61E2" w:rsidRDefault="002E61E2" w:rsidP="002E61E2">
      <w:pPr>
        <w:shd w:val="clear" w:color="auto" w:fill="FFFFFF"/>
        <w:spacing w:after="0" w:line="240" w:lineRule="auto"/>
        <w:jc w:val="right"/>
        <w:rPr>
          <w:rFonts w:ascii="Times New Roman" w:eastAsia="Calibri" w:hAnsi="Times New Roman" w:cs="Times New Roman"/>
          <w:color w:val="auto"/>
          <w:kern w:val="0"/>
          <w:sz w:val="12"/>
          <w:szCs w:val="12"/>
          <w:lang w:eastAsia="en-US"/>
        </w:rPr>
      </w:pPr>
      <w:proofErr w:type="spellStart"/>
      <w:proofErr w:type="gramStart"/>
      <w:r w:rsidRPr="002E61E2">
        <w:rPr>
          <w:rFonts w:ascii="Times New Roman" w:eastAsia="Calibri" w:hAnsi="Times New Roman" w:cs="Times New Roman"/>
          <w:color w:val="auto"/>
          <w:kern w:val="0"/>
          <w:sz w:val="12"/>
          <w:szCs w:val="12"/>
          <w:lang w:val="en-US" w:eastAsia="en-US"/>
        </w:rPr>
        <w:t>Kap</w:t>
      </w:r>
      <w:r w:rsidRPr="002E61E2">
        <w:rPr>
          <w:rFonts w:ascii="Times New Roman" w:eastAsia="Calibri" w:hAnsi="Times New Roman" w:cs="Times New Roman"/>
          <w:color w:val="auto"/>
          <w:kern w:val="0"/>
          <w:sz w:val="12"/>
          <w:szCs w:val="12"/>
          <w:lang w:eastAsia="en-US"/>
        </w:rPr>
        <w:t>атузском</w:t>
      </w:r>
      <w:proofErr w:type="spellEnd"/>
      <w:r w:rsidRPr="002E61E2">
        <w:rPr>
          <w:rFonts w:ascii="Times New Roman" w:eastAsia="Calibri" w:hAnsi="Times New Roman" w:cs="Times New Roman"/>
          <w:color w:val="auto"/>
          <w:kern w:val="0"/>
          <w:sz w:val="12"/>
          <w:szCs w:val="12"/>
          <w:lang w:eastAsia="en-US"/>
        </w:rPr>
        <w:t xml:space="preserve">  районе</w:t>
      </w:r>
      <w:proofErr w:type="gramEnd"/>
      <w:r w:rsidRPr="002E61E2">
        <w:rPr>
          <w:rFonts w:ascii="Times New Roman" w:eastAsia="Calibri" w:hAnsi="Times New Roman" w:cs="Times New Roman"/>
          <w:color w:val="auto"/>
          <w:kern w:val="0"/>
          <w:sz w:val="12"/>
          <w:szCs w:val="12"/>
          <w:lang w:eastAsia="en-US"/>
        </w:rPr>
        <w:t>»</w:t>
      </w:r>
    </w:p>
    <w:p w:rsidR="002E61E2" w:rsidRPr="002E61E2" w:rsidRDefault="002E61E2" w:rsidP="002E61E2">
      <w:pPr>
        <w:shd w:val="clear" w:color="auto" w:fill="FFFFFF"/>
        <w:spacing w:after="200" w:line="276" w:lineRule="auto"/>
        <w:rPr>
          <w:rFonts w:ascii="Times New Roman" w:eastAsia="Calibri" w:hAnsi="Times New Roman" w:cs="Times New Roman"/>
          <w:color w:val="auto"/>
          <w:kern w:val="0"/>
          <w:sz w:val="12"/>
          <w:szCs w:val="12"/>
          <w:lang w:eastAsia="en-US"/>
        </w:rPr>
      </w:pPr>
    </w:p>
    <w:p w:rsidR="002E61E2" w:rsidRPr="002E61E2" w:rsidRDefault="002E61E2" w:rsidP="002E61E2">
      <w:pPr>
        <w:spacing w:after="0" w:line="240" w:lineRule="auto"/>
        <w:ind w:left="2497" w:right="2441"/>
        <w:jc w:val="center"/>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ПЕРЕЧЕНЬ</w:t>
      </w:r>
    </w:p>
    <w:p w:rsidR="002E61E2" w:rsidRPr="002E61E2" w:rsidRDefault="002E61E2" w:rsidP="002E61E2">
      <w:pPr>
        <w:spacing w:after="0" w:line="240" w:lineRule="auto"/>
        <w:ind w:left="2503" w:right="2441"/>
        <w:jc w:val="center"/>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ЦЕЛЕВЫХ ПОКАЗАТЕЛЕЙ МУНИЦИПАЛЬНОЙ ПРОГРАММЫ КАРАТУЗСКОГО РАЙОНА С УКАЗАНИЕМ ПЛАНИРУЕМЫХ К ДОСТИЖЕНИЮ ЗНАЧЕНИЙ</w:t>
      </w:r>
    </w:p>
    <w:p w:rsidR="002E61E2" w:rsidRPr="002E61E2" w:rsidRDefault="002E61E2" w:rsidP="002E61E2">
      <w:pPr>
        <w:spacing w:after="0" w:line="240" w:lineRule="auto"/>
        <w:ind w:left="3540" w:right="3478"/>
        <w:jc w:val="center"/>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В РЕЗУЛЬТАТЕ РЕАЛИЗАЦИИ МУНИЦИПАЛЬНОЙЙ ПРОГРАММЫ КАРАТУЗСКОГО РАЙОНА</w:t>
      </w:r>
    </w:p>
    <w:p w:rsidR="002E61E2" w:rsidRPr="002E61E2" w:rsidRDefault="002E61E2" w:rsidP="002E61E2">
      <w:pPr>
        <w:spacing w:before="8" w:after="0" w:line="240" w:lineRule="auto"/>
        <w:jc w:val="both"/>
        <w:rPr>
          <w:rFonts w:ascii="Times New Roman" w:hAnsi="Times New Roman" w:cs="Times New Roman"/>
          <w:color w:val="auto"/>
          <w:kern w:val="0"/>
          <w:sz w:val="12"/>
          <w:szCs w:val="12"/>
        </w:rPr>
      </w:pPr>
    </w:p>
    <w:tbl>
      <w:tblPr>
        <w:tblW w:w="1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2457"/>
        <w:gridCol w:w="770"/>
        <w:gridCol w:w="12"/>
        <w:gridCol w:w="980"/>
        <w:gridCol w:w="12"/>
        <w:gridCol w:w="414"/>
        <w:gridCol w:w="12"/>
        <w:gridCol w:w="413"/>
        <w:gridCol w:w="12"/>
        <w:gridCol w:w="167"/>
        <w:gridCol w:w="246"/>
        <w:gridCol w:w="12"/>
        <w:gridCol w:w="413"/>
        <w:gridCol w:w="12"/>
        <w:gridCol w:w="414"/>
        <w:gridCol w:w="12"/>
        <w:gridCol w:w="462"/>
        <w:gridCol w:w="16"/>
        <w:gridCol w:w="502"/>
        <w:gridCol w:w="12"/>
        <w:gridCol w:w="432"/>
        <w:gridCol w:w="425"/>
        <w:gridCol w:w="567"/>
        <w:gridCol w:w="408"/>
        <w:gridCol w:w="11"/>
        <w:gridCol w:w="636"/>
        <w:gridCol w:w="515"/>
        <w:gridCol w:w="23"/>
        <w:gridCol w:w="103"/>
        <w:gridCol w:w="47"/>
      </w:tblGrid>
      <w:tr w:rsidR="002E61E2" w:rsidRPr="002E61E2" w:rsidTr="002E61E2">
        <w:trPr>
          <w:gridAfter w:val="1"/>
          <w:wAfter w:w="47" w:type="dxa"/>
          <w:trHeight w:val="20"/>
        </w:trPr>
        <w:tc>
          <w:tcPr>
            <w:tcW w:w="657" w:type="dxa"/>
            <w:vMerge w:val="restart"/>
            <w:shd w:val="clear" w:color="auto" w:fill="auto"/>
          </w:tcPr>
          <w:p w:rsidR="002E61E2" w:rsidRPr="002E61E2" w:rsidRDefault="002E61E2" w:rsidP="002E61E2">
            <w:pPr>
              <w:widowControl w:val="0"/>
              <w:spacing w:after="0" w:line="240" w:lineRule="auto"/>
              <w:jc w:val="center"/>
              <w:rPr>
                <w:rFonts w:ascii="Times New Roman" w:hAnsi="Times New Roman" w:cs="Times New Roman"/>
                <w:color w:val="auto"/>
                <w:kern w:val="0"/>
                <w:sz w:val="12"/>
                <w:szCs w:val="12"/>
                <w:lang w:val="en-US" w:eastAsia="en-US"/>
              </w:rPr>
            </w:pPr>
            <w:r w:rsidRPr="002E61E2">
              <w:rPr>
                <w:rFonts w:ascii="Times New Roman" w:hAnsi="Times New Roman" w:cs="Times New Roman"/>
                <w:color w:val="auto"/>
                <w:w w:val="99"/>
                <w:kern w:val="0"/>
                <w:sz w:val="12"/>
                <w:szCs w:val="12"/>
                <w:lang w:val="en-US" w:eastAsia="en-US"/>
              </w:rPr>
              <w:t>N</w:t>
            </w:r>
          </w:p>
          <w:p w:rsidR="002E61E2" w:rsidRPr="002E61E2" w:rsidRDefault="002E61E2" w:rsidP="002E61E2">
            <w:pPr>
              <w:widowControl w:val="0"/>
              <w:spacing w:after="0" w:line="240" w:lineRule="auto"/>
              <w:jc w:val="center"/>
              <w:rPr>
                <w:rFonts w:ascii="Times New Roman" w:hAnsi="Times New Roman" w:cs="Times New Roman"/>
                <w:color w:val="auto"/>
                <w:kern w:val="0"/>
                <w:sz w:val="12"/>
                <w:szCs w:val="12"/>
                <w:lang w:val="en-US" w:eastAsia="en-US"/>
              </w:rPr>
            </w:pPr>
            <w:r w:rsidRPr="002E61E2">
              <w:rPr>
                <w:rFonts w:ascii="Times New Roman" w:hAnsi="Times New Roman" w:cs="Times New Roman"/>
                <w:color w:val="auto"/>
                <w:kern w:val="0"/>
                <w:sz w:val="12"/>
                <w:szCs w:val="12"/>
                <w:lang w:val="en-US" w:eastAsia="en-US"/>
              </w:rPr>
              <w:t>п/п</w:t>
            </w:r>
          </w:p>
        </w:tc>
        <w:tc>
          <w:tcPr>
            <w:tcW w:w="2457" w:type="dxa"/>
            <w:vMerge w:val="restart"/>
            <w:shd w:val="clear" w:color="auto" w:fill="auto"/>
          </w:tcPr>
          <w:p w:rsidR="002E61E2" w:rsidRPr="002E61E2" w:rsidRDefault="002E61E2" w:rsidP="002E61E2">
            <w:pPr>
              <w:widowControl w:val="0"/>
              <w:spacing w:after="0" w:line="240" w:lineRule="auto"/>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Цели, целевые показатели муниципальной программы</w:t>
            </w:r>
          </w:p>
        </w:tc>
        <w:tc>
          <w:tcPr>
            <w:tcW w:w="782" w:type="dxa"/>
            <w:gridSpan w:val="2"/>
            <w:vMerge w:val="restart"/>
            <w:shd w:val="clear" w:color="auto" w:fill="auto"/>
          </w:tcPr>
          <w:p w:rsidR="002E61E2" w:rsidRPr="002E61E2" w:rsidRDefault="002E61E2" w:rsidP="002E61E2">
            <w:pPr>
              <w:widowControl w:val="0"/>
              <w:spacing w:after="0" w:line="240" w:lineRule="auto"/>
              <w:rPr>
                <w:rFonts w:ascii="Times New Roman" w:hAnsi="Times New Roman" w:cs="Times New Roman"/>
                <w:color w:val="auto"/>
                <w:kern w:val="0"/>
                <w:sz w:val="12"/>
                <w:szCs w:val="12"/>
                <w:lang w:val="en-US" w:eastAsia="en-US"/>
              </w:rPr>
            </w:pPr>
            <w:proofErr w:type="spellStart"/>
            <w:r w:rsidRPr="002E61E2">
              <w:rPr>
                <w:rFonts w:ascii="Times New Roman" w:hAnsi="Times New Roman" w:cs="Times New Roman"/>
                <w:color w:val="auto"/>
                <w:kern w:val="0"/>
                <w:sz w:val="12"/>
                <w:szCs w:val="12"/>
                <w:lang w:val="en-US" w:eastAsia="en-US"/>
              </w:rPr>
              <w:t>Единиц</w:t>
            </w:r>
            <w:proofErr w:type="spellEnd"/>
            <w:r w:rsidRPr="002E61E2">
              <w:rPr>
                <w:rFonts w:ascii="Times New Roman" w:hAnsi="Times New Roman" w:cs="Times New Roman"/>
                <w:color w:val="auto"/>
                <w:kern w:val="0"/>
                <w:sz w:val="12"/>
                <w:szCs w:val="12"/>
                <w:lang w:eastAsia="en-US"/>
              </w:rPr>
              <w:t>а</w:t>
            </w:r>
            <w:r w:rsidRPr="002E61E2">
              <w:rPr>
                <w:rFonts w:ascii="Times New Roman" w:hAnsi="Times New Roman" w:cs="Times New Roman"/>
                <w:color w:val="auto"/>
                <w:kern w:val="0"/>
                <w:sz w:val="12"/>
                <w:szCs w:val="12"/>
                <w:lang w:val="en-US" w:eastAsia="en-US"/>
              </w:rPr>
              <w:t xml:space="preserve"> </w:t>
            </w:r>
            <w:proofErr w:type="spellStart"/>
            <w:r w:rsidRPr="002E61E2">
              <w:rPr>
                <w:rFonts w:ascii="Times New Roman" w:hAnsi="Times New Roman" w:cs="Times New Roman"/>
                <w:color w:val="auto"/>
                <w:kern w:val="0"/>
                <w:sz w:val="12"/>
                <w:szCs w:val="12"/>
                <w:lang w:val="en-US" w:eastAsia="en-US"/>
              </w:rPr>
              <w:t>измерения</w:t>
            </w:r>
            <w:proofErr w:type="spellEnd"/>
          </w:p>
        </w:tc>
        <w:tc>
          <w:tcPr>
            <w:tcW w:w="992" w:type="dxa"/>
            <w:gridSpan w:val="2"/>
            <w:vMerge w:val="restart"/>
            <w:shd w:val="clear" w:color="auto" w:fill="auto"/>
          </w:tcPr>
          <w:p w:rsidR="002E61E2" w:rsidRPr="002E61E2" w:rsidRDefault="002E61E2" w:rsidP="002E61E2">
            <w:pPr>
              <w:widowControl w:val="0"/>
              <w:spacing w:after="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Год,     предшествующий реализации муниципальной программы - 2013</w:t>
            </w:r>
          </w:p>
        </w:tc>
        <w:tc>
          <w:tcPr>
            <w:tcW w:w="426" w:type="dxa"/>
            <w:gridSpan w:val="2"/>
            <w:shd w:val="clear" w:color="auto" w:fill="auto"/>
          </w:tcPr>
          <w:p w:rsidR="002E61E2" w:rsidRPr="002E61E2" w:rsidRDefault="002E61E2" w:rsidP="002E61E2">
            <w:pPr>
              <w:widowControl w:val="0"/>
              <w:spacing w:after="0" w:line="240" w:lineRule="auto"/>
              <w:rPr>
                <w:rFonts w:ascii="Times New Roman" w:hAnsi="Times New Roman" w:cs="Times New Roman"/>
                <w:color w:val="auto"/>
                <w:kern w:val="0"/>
                <w:sz w:val="12"/>
                <w:szCs w:val="12"/>
                <w:lang w:eastAsia="en-US"/>
              </w:rPr>
            </w:pPr>
          </w:p>
        </w:tc>
        <w:tc>
          <w:tcPr>
            <w:tcW w:w="592" w:type="dxa"/>
            <w:gridSpan w:val="3"/>
          </w:tcPr>
          <w:p w:rsidR="002E61E2" w:rsidRPr="002E61E2" w:rsidRDefault="002E61E2" w:rsidP="002E61E2">
            <w:pPr>
              <w:widowControl w:val="0"/>
              <w:tabs>
                <w:tab w:val="left" w:pos="10575"/>
              </w:tabs>
              <w:spacing w:after="0" w:line="240" w:lineRule="auto"/>
              <w:rPr>
                <w:rFonts w:ascii="Times New Roman" w:hAnsi="Times New Roman" w:cs="Times New Roman"/>
                <w:color w:val="auto"/>
                <w:kern w:val="0"/>
                <w:sz w:val="12"/>
                <w:szCs w:val="12"/>
                <w:lang w:eastAsia="en-US"/>
              </w:rPr>
            </w:pPr>
          </w:p>
        </w:tc>
        <w:tc>
          <w:tcPr>
            <w:tcW w:w="5221" w:type="dxa"/>
            <w:gridSpan w:val="19"/>
            <w:shd w:val="clear" w:color="auto" w:fill="auto"/>
          </w:tcPr>
          <w:p w:rsidR="002E61E2" w:rsidRPr="002E61E2" w:rsidRDefault="002E61E2" w:rsidP="002E61E2">
            <w:pPr>
              <w:widowControl w:val="0"/>
              <w:tabs>
                <w:tab w:val="left" w:pos="10575"/>
              </w:tabs>
              <w:spacing w:after="0" w:line="240" w:lineRule="auto"/>
              <w:rPr>
                <w:rFonts w:ascii="Times New Roman" w:hAnsi="Times New Roman" w:cs="Times New Roman"/>
                <w:color w:val="auto"/>
                <w:kern w:val="0"/>
                <w:sz w:val="12"/>
                <w:szCs w:val="12"/>
                <w:lang w:val="en-US" w:eastAsia="en-US"/>
              </w:rPr>
            </w:pPr>
            <w:proofErr w:type="spellStart"/>
            <w:r w:rsidRPr="002E61E2">
              <w:rPr>
                <w:rFonts w:ascii="Times New Roman" w:hAnsi="Times New Roman" w:cs="Times New Roman"/>
                <w:color w:val="auto"/>
                <w:kern w:val="0"/>
                <w:sz w:val="12"/>
                <w:szCs w:val="12"/>
                <w:lang w:val="en-US" w:eastAsia="en-US"/>
              </w:rPr>
              <w:t>Годы</w:t>
            </w:r>
            <w:proofErr w:type="spellEnd"/>
            <w:r w:rsidRPr="002E61E2">
              <w:rPr>
                <w:rFonts w:ascii="Times New Roman" w:hAnsi="Times New Roman" w:cs="Times New Roman"/>
                <w:color w:val="auto"/>
                <w:kern w:val="0"/>
                <w:sz w:val="12"/>
                <w:szCs w:val="12"/>
                <w:lang w:val="en-US" w:eastAsia="en-US"/>
              </w:rPr>
              <w:t xml:space="preserve"> </w:t>
            </w:r>
            <w:proofErr w:type="spellStart"/>
            <w:r w:rsidRPr="002E61E2">
              <w:rPr>
                <w:rFonts w:ascii="Times New Roman" w:hAnsi="Times New Roman" w:cs="Times New Roman"/>
                <w:color w:val="auto"/>
                <w:kern w:val="0"/>
                <w:sz w:val="12"/>
                <w:szCs w:val="12"/>
                <w:lang w:val="en-US" w:eastAsia="en-US"/>
              </w:rPr>
              <w:t>реализации</w:t>
            </w:r>
            <w:proofErr w:type="spellEnd"/>
            <w:r w:rsidRPr="002E61E2">
              <w:rPr>
                <w:rFonts w:ascii="Times New Roman" w:hAnsi="Times New Roman" w:cs="Times New Roman"/>
                <w:color w:val="auto"/>
                <w:kern w:val="0"/>
                <w:sz w:val="12"/>
                <w:szCs w:val="12"/>
                <w:lang w:val="en-US" w:eastAsia="en-US"/>
              </w:rPr>
              <w:t xml:space="preserve"> </w:t>
            </w:r>
            <w:proofErr w:type="spellStart"/>
            <w:r w:rsidRPr="002E61E2">
              <w:rPr>
                <w:rFonts w:ascii="Times New Roman" w:hAnsi="Times New Roman" w:cs="Times New Roman"/>
                <w:color w:val="auto"/>
                <w:kern w:val="0"/>
                <w:sz w:val="12"/>
                <w:szCs w:val="12"/>
                <w:lang w:val="en-US" w:eastAsia="en-US"/>
              </w:rPr>
              <w:t>муниципальной</w:t>
            </w:r>
            <w:proofErr w:type="spellEnd"/>
            <w:r w:rsidRPr="002E61E2">
              <w:rPr>
                <w:rFonts w:ascii="Times New Roman" w:hAnsi="Times New Roman" w:cs="Times New Roman"/>
                <w:color w:val="auto"/>
                <w:kern w:val="0"/>
                <w:sz w:val="12"/>
                <w:szCs w:val="12"/>
                <w:lang w:val="en-US" w:eastAsia="en-US"/>
              </w:rPr>
              <w:t xml:space="preserve"> </w:t>
            </w:r>
            <w:proofErr w:type="spellStart"/>
            <w:r w:rsidRPr="002E61E2">
              <w:rPr>
                <w:rFonts w:ascii="Times New Roman" w:hAnsi="Times New Roman" w:cs="Times New Roman"/>
                <w:color w:val="auto"/>
                <w:kern w:val="0"/>
                <w:sz w:val="12"/>
                <w:szCs w:val="12"/>
                <w:lang w:val="en-US" w:eastAsia="en-US"/>
              </w:rPr>
              <w:t>программы</w:t>
            </w:r>
            <w:proofErr w:type="spellEnd"/>
            <w:r w:rsidRPr="002E61E2">
              <w:rPr>
                <w:rFonts w:ascii="Times New Roman" w:hAnsi="Times New Roman" w:cs="Times New Roman"/>
                <w:color w:val="auto"/>
                <w:kern w:val="0"/>
                <w:sz w:val="12"/>
                <w:szCs w:val="12"/>
                <w:lang w:val="en-US" w:eastAsia="en-US"/>
              </w:rPr>
              <w:tab/>
            </w:r>
          </w:p>
        </w:tc>
      </w:tr>
      <w:tr w:rsidR="002E61E2" w:rsidRPr="002E61E2" w:rsidTr="002E61E2">
        <w:trPr>
          <w:gridAfter w:val="2"/>
          <w:wAfter w:w="150" w:type="dxa"/>
          <w:trHeight w:val="1151"/>
        </w:trPr>
        <w:tc>
          <w:tcPr>
            <w:tcW w:w="657" w:type="dxa"/>
            <w:vMerge/>
            <w:shd w:val="clear" w:color="auto" w:fill="auto"/>
          </w:tcPr>
          <w:p w:rsidR="002E61E2" w:rsidRPr="002E61E2" w:rsidRDefault="002E61E2" w:rsidP="002E61E2">
            <w:pPr>
              <w:widowControl w:val="0"/>
              <w:spacing w:after="200" w:line="240" w:lineRule="auto"/>
              <w:rPr>
                <w:rFonts w:ascii="Times New Roman" w:hAnsi="Times New Roman" w:cs="Times New Roman"/>
                <w:color w:val="auto"/>
                <w:kern w:val="0"/>
                <w:sz w:val="12"/>
                <w:szCs w:val="12"/>
                <w:lang w:val="en-US" w:eastAsia="en-US"/>
              </w:rPr>
            </w:pPr>
          </w:p>
        </w:tc>
        <w:tc>
          <w:tcPr>
            <w:tcW w:w="2457" w:type="dxa"/>
            <w:vMerge/>
            <w:shd w:val="clear" w:color="auto" w:fill="auto"/>
          </w:tcPr>
          <w:p w:rsidR="002E61E2" w:rsidRPr="002E61E2" w:rsidRDefault="002E61E2" w:rsidP="002E61E2">
            <w:pPr>
              <w:widowControl w:val="0"/>
              <w:spacing w:after="200" w:line="240" w:lineRule="auto"/>
              <w:rPr>
                <w:rFonts w:ascii="Times New Roman" w:hAnsi="Times New Roman" w:cs="Times New Roman"/>
                <w:color w:val="auto"/>
                <w:kern w:val="0"/>
                <w:sz w:val="12"/>
                <w:szCs w:val="12"/>
                <w:lang w:val="en-US" w:eastAsia="en-US"/>
              </w:rPr>
            </w:pPr>
          </w:p>
        </w:tc>
        <w:tc>
          <w:tcPr>
            <w:tcW w:w="782" w:type="dxa"/>
            <w:gridSpan w:val="2"/>
            <w:vMerge/>
            <w:shd w:val="clear" w:color="auto" w:fill="auto"/>
          </w:tcPr>
          <w:p w:rsidR="002E61E2" w:rsidRPr="002E61E2" w:rsidRDefault="002E61E2" w:rsidP="002E61E2">
            <w:pPr>
              <w:widowControl w:val="0"/>
              <w:spacing w:after="200" w:line="240" w:lineRule="auto"/>
              <w:rPr>
                <w:rFonts w:ascii="Times New Roman" w:hAnsi="Times New Roman" w:cs="Times New Roman"/>
                <w:color w:val="auto"/>
                <w:kern w:val="0"/>
                <w:sz w:val="12"/>
                <w:szCs w:val="12"/>
                <w:lang w:val="en-US" w:eastAsia="en-US"/>
              </w:rPr>
            </w:pPr>
          </w:p>
        </w:tc>
        <w:tc>
          <w:tcPr>
            <w:tcW w:w="992" w:type="dxa"/>
            <w:gridSpan w:val="2"/>
            <w:vMerge/>
            <w:shd w:val="clear" w:color="auto" w:fill="auto"/>
          </w:tcPr>
          <w:p w:rsidR="002E61E2" w:rsidRPr="002E61E2" w:rsidRDefault="002E61E2" w:rsidP="002E61E2">
            <w:pPr>
              <w:widowControl w:val="0"/>
              <w:spacing w:after="200" w:line="240" w:lineRule="auto"/>
              <w:rPr>
                <w:rFonts w:ascii="Times New Roman" w:hAnsi="Times New Roman" w:cs="Times New Roman"/>
                <w:color w:val="auto"/>
                <w:kern w:val="0"/>
                <w:sz w:val="12"/>
                <w:szCs w:val="12"/>
                <w:lang w:val="en-US" w:eastAsia="en-US"/>
              </w:rPr>
            </w:pPr>
          </w:p>
        </w:tc>
        <w:tc>
          <w:tcPr>
            <w:tcW w:w="426" w:type="dxa"/>
            <w:gridSpan w:val="2"/>
            <w:vMerge w:val="restart"/>
            <w:shd w:val="clear" w:color="auto" w:fill="auto"/>
            <w:textDirection w:val="btLr"/>
          </w:tcPr>
          <w:p w:rsidR="002E61E2" w:rsidRPr="002E61E2" w:rsidRDefault="002E61E2" w:rsidP="002E61E2">
            <w:pPr>
              <w:widowControl w:val="0"/>
              <w:spacing w:after="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val="en-US" w:eastAsia="en-US"/>
              </w:rPr>
              <w:t xml:space="preserve">1-й </w:t>
            </w:r>
            <w:proofErr w:type="spellStart"/>
            <w:r w:rsidRPr="002E61E2">
              <w:rPr>
                <w:rFonts w:ascii="Times New Roman" w:hAnsi="Times New Roman" w:cs="Times New Roman"/>
                <w:color w:val="auto"/>
                <w:kern w:val="0"/>
                <w:sz w:val="12"/>
                <w:szCs w:val="12"/>
                <w:lang w:val="en-US" w:eastAsia="en-US"/>
              </w:rPr>
              <w:t>год</w:t>
            </w:r>
            <w:proofErr w:type="spellEnd"/>
            <w:r w:rsidRPr="002E61E2">
              <w:rPr>
                <w:rFonts w:ascii="Times New Roman" w:hAnsi="Times New Roman" w:cs="Times New Roman"/>
                <w:color w:val="auto"/>
                <w:kern w:val="0"/>
                <w:sz w:val="12"/>
                <w:szCs w:val="12"/>
                <w:lang w:eastAsia="en-US"/>
              </w:rPr>
              <w:t xml:space="preserve"> 2014</w:t>
            </w:r>
          </w:p>
        </w:tc>
        <w:tc>
          <w:tcPr>
            <w:tcW w:w="425" w:type="dxa"/>
            <w:gridSpan w:val="2"/>
            <w:vMerge w:val="restart"/>
            <w:shd w:val="clear" w:color="auto" w:fill="auto"/>
            <w:textDirection w:val="btLr"/>
          </w:tcPr>
          <w:p w:rsidR="002E61E2" w:rsidRPr="002E61E2" w:rsidRDefault="002E61E2" w:rsidP="002E61E2">
            <w:pPr>
              <w:widowControl w:val="0"/>
              <w:spacing w:after="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2-й год 2015</w:t>
            </w:r>
          </w:p>
        </w:tc>
        <w:tc>
          <w:tcPr>
            <w:tcW w:w="425" w:type="dxa"/>
            <w:gridSpan w:val="3"/>
            <w:vMerge w:val="restart"/>
            <w:shd w:val="clear" w:color="auto" w:fill="auto"/>
            <w:textDirection w:val="btLr"/>
          </w:tcPr>
          <w:p w:rsidR="002E61E2" w:rsidRPr="002E61E2" w:rsidRDefault="002E61E2" w:rsidP="002E61E2">
            <w:pPr>
              <w:widowControl w:val="0"/>
              <w:spacing w:after="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3-й год 2016</w:t>
            </w:r>
          </w:p>
        </w:tc>
        <w:tc>
          <w:tcPr>
            <w:tcW w:w="425" w:type="dxa"/>
            <w:gridSpan w:val="2"/>
            <w:vMerge w:val="restart"/>
            <w:shd w:val="clear" w:color="auto" w:fill="auto"/>
            <w:textDirection w:val="btLr"/>
          </w:tcPr>
          <w:p w:rsidR="002E61E2" w:rsidRPr="002E61E2" w:rsidRDefault="002E61E2" w:rsidP="002E61E2">
            <w:pPr>
              <w:widowControl w:val="0"/>
              <w:spacing w:after="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4-й год 2017</w:t>
            </w:r>
          </w:p>
        </w:tc>
        <w:tc>
          <w:tcPr>
            <w:tcW w:w="426" w:type="dxa"/>
            <w:gridSpan w:val="2"/>
            <w:vMerge w:val="restart"/>
            <w:shd w:val="clear" w:color="auto" w:fill="auto"/>
            <w:textDirection w:val="btLr"/>
          </w:tcPr>
          <w:p w:rsidR="002E61E2" w:rsidRPr="002E61E2" w:rsidRDefault="002E61E2" w:rsidP="002E61E2">
            <w:pPr>
              <w:widowControl w:val="0"/>
              <w:spacing w:after="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5</w:t>
            </w:r>
            <w:r w:rsidRPr="002E61E2">
              <w:rPr>
                <w:rFonts w:ascii="Times New Roman" w:hAnsi="Times New Roman" w:cs="Times New Roman"/>
                <w:color w:val="auto"/>
                <w:kern w:val="0"/>
                <w:sz w:val="12"/>
                <w:szCs w:val="12"/>
                <w:lang w:val="en-US" w:eastAsia="en-US"/>
              </w:rPr>
              <w:t>-й</w:t>
            </w:r>
            <w:r w:rsidRPr="002E61E2">
              <w:rPr>
                <w:rFonts w:ascii="Times New Roman" w:hAnsi="Times New Roman" w:cs="Times New Roman"/>
                <w:color w:val="auto"/>
                <w:kern w:val="0"/>
                <w:sz w:val="12"/>
                <w:szCs w:val="12"/>
                <w:lang w:eastAsia="en-US"/>
              </w:rPr>
              <w:t xml:space="preserve"> </w:t>
            </w:r>
            <w:proofErr w:type="spellStart"/>
            <w:r w:rsidRPr="002E61E2">
              <w:rPr>
                <w:rFonts w:ascii="Times New Roman" w:hAnsi="Times New Roman" w:cs="Times New Roman"/>
                <w:color w:val="auto"/>
                <w:kern w:val="0"/>
                <w:sz w:val="12"/>
                <w:szCs w:val="12"/>
                <w:lang w:val="en-US" w:eastAsia="en-US"/>
              </w:rPr>
              <w:t>год</w:t>
            </w:r>
            <w:proofErr w:type="spellEnd"/>
            <w:r w:rsidRPr="002E61E2">
              <w:rPr>
                <w:rFonts w:ascii="Times New Roman" w:hAnsi="Times New Roman" w:cs="Times New Roman"/>
                <w:color w:val="auto"/>
                <w:kern w:val="0"/>
                <w:sz w:val="12"/>
                <w:szCs w:val="12"/>
                <w:lang w:eastAsia="en-US"/>
              </w:rPr>
              <w:t xml:space="preserve"> </w:t>
            </w:r>
            <w:r w:rsidRPr="002E61E2">
              <w:rPr>
                <w:rFonts w:ascii="Times New Roman" w:hAnsi="Times New Roman" w:cs="Times New Roman"/>
                <w:color w:val="auto"/>
                <w:kern w:val="0"/>
                <w:sz w:val="12"/>
                <w:szCs w:val="12"/>
                <w:lang w:val="en-US" w:eastAsia="en-US"/>
              </w:rPr>
              <w:t>201</w:t>
            </w:r>
            <w:r w:rsidRPr="002E61E2">
              <w:rPr>
                <w:rFonts w:ascii="Times New Roman" w:hAnsi="Times New Roman" w:cs="Times New Roman"/>
                <w:color w:val="auto"/>
                <w:kern w:val="0"/>
                <w:sz w:val="12"/>
                <w:szCs w:val="12"/>
                <w:lang w:eastAsia="en-US"/>
              </w:rPr>
              <w:t>8</w:t>
            </w:r>
          </w:p>
        </w:tc>
        <w:tc>
          <w:tcPr>
            <w:tcW w:w="462" w:type="dxa"/>
            <w:vMerge w:val="restart"/>
            <w:shd w:val="clear" w:color="auto" w:fill="auto"/>
            <w:textDirection w:val="btLr"/>
          </w:tcPr>
          <w:p w:rsidR="002E61E2" w:rsidRPr="002E61E2" w:rsidRDefault="002E61E2" w:rsidP="002E61E2">
            <w:pPr>
              <w:widowControl w:val="0"/>
              <w:spacing w:after="0" w:line="240" w:lineRule="auto"/>
              <w:jc w:val="center"/>
              <w:rPr>
                <w:rFonts w:ascii="Times New Roman" w:hAnsi="Times New Roman" w:cs="Times New Roman"/>
                <w:color w:val="0000FF"/>
                <w:kern w:val="0"/>
                <w:sz w:val="12"/>
                <w:szCs w:val="12"/>
                <w:lang w:eastAsia="en-US"/>
              </w:rPr>
            </w:pPr>
            <w:r w:rsidRPr="002E61E2">
              <w:rPr>
                <w:rFonts w:ascii="Times New Roman" w:hAnsi="Times New Roman" w:cs="Times New Roman"/>
                <w:color w:val="auto"/>
                <w:kern w:val="0"/>
                <w:sz w:val="12"/>
                <w:szCs w:val="12"/>
                <w:lang w:eastAsia="en-US"/>
              </w:rPr>
              <w:t>6-й год 2019</w:t>
            </w:r>
          </w:p>
        </w:tc>
        <w:tc>
          <w:tcPr>
            <w:tcW w:w="530" w:type="dxa"/>
            <w:gridSpan w:val="3"/>
            <w:vMerge w:val="restart"/>
            <w:textDirection w:val="btLr"/>
          </w:tcPr>
          <w:p w:rsidR="002E61E2" w:rsidRPr="002E61E2" w:rsidRDefault="002E61E2" w:rsidP="002E61E2">
            <w:pPr>
              <w:widowControl w:val="0"/>
              <w:spacing w:after="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7-й год 2020</w:t>
            </w:r>
          </w:p>
        </w:tc>
        <w:tc>
          <w:tcPr>
            <w:tcW w:w="432" w:type="dxa"/>
            <w:vMerge w:val="restart"/>
            <w:shd w:val="clear" w:color="auto" w:fill="auto"/>
            <w:textDirection w:val="btLr"/>
          </w:tcPr>
          <w:p w:rsidR="002E61E2" w:rsidRPr="002E61E2" w:rsidRDefault="002E61E2" w:rsidP="002E61E2">
            <w:pPr>
              <w:widowControl w:val="0"/>
              <w:spacing w:after="0" w:line="240" w:lineRule="auto"/>
              <w:jc w:val="center"/>
              <w:rPr>
                <w:rFonts w:ascii="Times New Roman" w:hAnsi="Times New Roman" w:cs="Times New Roman"/>
                <w:color w:val="auto"/>
                <w:kern w:val="0"/>
                <w:sz w:val="12"/>
                <w:szCs w:val="12"/>
                <w:lang w:val="en-US" w:eastAsia="en-US"/>
              </w:rPr>
            </w:pPr>
            <w:proofErr w:type="spellStart"/>
            <w:r w:rsidRPr="002E61E2">
              <w:rPr>
                <w:rFonts w:ascii="Times New Roman" w:hAnsi="Times New Roman" w:cs="Times New Roman"/>
                <w:color w:val="auto"/>
                <w:kern w:val="0"/>
                <w:sz w:val="12"/>
                <w:szCs w:val="12"/>
                <w:lang w:val="en-US" w:eastAsia="en-US"/>
              </w:rPr>
              <w:t>текущий</w:t>
            </w:r>
            <w:proofErr w:type="spellEnd"/>
            <w:r w:rsidRPr="002E61E2">
              <w:rPr>
                <w:rFonts w:ascii="Times New Roman" w:hAnsi="Times New Roman" w:cs="Times New Roman"/>
                <w:color w:val="auto"/>
                <w:kern w:val="0"/>
                <w:sz w:val="12"/>
                <w:szCs w:val="12"/>
                <w:lang w:val="en-US" w:eastAsia="en-US"/>
              </w:rPr>
              <w:t xml:space="preserve"> </w:t>
            </w:r>
            <w:proofErr w:type="spellStart"/>
            <w:r w:rsidRPr="002E61E2">
              <w:rPr>
                <w:rFonts w:ascii="Times New Roman" w:hAnsi="Times New Roman" w:cs="Times New Roman"/>
                <w:color w:val="auto"/>
                <w:kern w:val="0"/>
                <w:sz w:val="12"/>
                <w:szCs w:val="12"/>
                <w:lang w:val="en-US" w:eastAsia="en-US"/>
              </w:rPr>
              <w:t>финансовый</w:t>
            </w:r>
            <w:proofErr w:type="spellEnd"/>
            <w:r w:rsidRPr="002E61E2">
              <w:rPr>
                <w:rFonts w:ascii="Times New Roman" w:hAnsi="Times New Roman" w:cs="Times New Roman"/>
                <w:color w:val="auto"/>
                <w:kern w:val="0"/>
                <w:sz w:val="12"/>
                <w:szCs w:val="12"/>
                <w:lang w:val="en-US" w:eastAsia="en-US"/>
              </w:rPr>
              <w:t xml:space="preserve"> </w:t>
            </w:r>
            <w:proofErr w:type="spellStart"/>
            <w:r w:rsidRPr="002E61E2">
              <w:rPr>
                <w:rFonts w:ascii="Times New Roman" w:hAnsi="Times New Roman" w:cs="Times New Roman"/>
                <w:color w:val="auto"/>
                <w:kern w:val="0"/>
                <w:sz w:val="12"/>
                <w:szCs w:val="12"/>
                <w:lang w:val="en-US" w:eastAsia="en-US"/>
              </w:rPr>
              <w:t>год</w:t>
            </w:r>
            <w:proofErr w:type="spellEnd"/>
            <w:r w:rsidRPr="002E61E2">
              <w:rPr>
                <w:rFonts w:ascii="Times New Roman" w:hAnsi="Times New Roman" w:cs="Times New Roman"/>
                <w:color w:val="auto"/>
                <w:kern w:val="0"/>
                <w:sz w:val="12"/>
                <w:szCs w:val="12"/>
                <w:lang w:val="en-US" w:eastAsia="en-US"/>
              </w:rPr>
              <w:t xml:space="preserve"> </w:t>
            </w:r>
          </w:p>
          <w:p w:rsidR="002E61E2" w:rsidRPr="002E61E2" w:rsidRDefault="002E61E2" w:rsidP="002E61E2">
            <w:pPr>
              <w:widowControl w:val="0"/>
              <w:spacing w:after="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2021</w:t>
            </w:r>
          </w:p>
        </w:tc>
        <w:tc>
          <w:tcPr>
            <w:tcW w:w="425" w:type="dxa"/>
            <w:vMerge w:val="restart"/>
            <w:shd w:val="clear" w:color="auto" w:fill="auto"/>
            <w:textDirection w:val="btLr"/>
          </w:tcPr>
          <w:p w:rsidR="002E61E2" w:rsidRPr="002E61E2" w:rsidRDefault="002E61E2" w:rsidP="002E61E2">
            <w:pPr>
              <w:widowControl w:val="0"/>
              <w:spacing w:after="0" w:line="240" w:lineRule="auto"/>
              <w:jc w:val="center"/>
              <w:rPr>
                <w:rFonts w:ascii="Times New Roman" w:hAnsi="Times New Roman" w:cs="Times New Roman"/>
                <w:color w:val="auto"/>
                <w:kern w:val="0"/>
                <w:sz w:val="12"/>
                <w:szCs w:val="12"/>
                <w:lang w:eastAsia="en-US"/>
              </w:rPr>
            </w:pPr>
            <w:proofErr w:type="spellStart"/>
            <w:r w:rsidRPr="002E61E2">
              <w:rPr>
                <w:rFonts w:ascii="Times New Roman" w:hAnsi="Times New Roman" w:cs="Times New Roman"/>
                <w:color w:val="auto"/>
                <w:kern w:val="0"/>
                <w:sz w:val="12"/>
                <w:szCs w:val="12"/>
                <w:lang w:val="en-US" w:eastAsia="en-US"/>
              </w:rPr>
              <w:t>очередной</w:t>
            </w:r>
            <w:proofErr w:type="spellEnd"/>
            <w:r w:rsidRPr="002E61E2">
              <w:rPr>
                <w:rFonts w:ascii="Times New Roman" w:hAnsi="Times New Roman" w:cs="Times New Roman"/>
                <w:color w:val="auto"/>
                <w:kern w:val="0"/>
                <w:sz w:val="12"/>
                <w:szCs w:val="12"/>
                <w:lang w:val="en-US" w:eastAsia="en-US"/>
              </w:rPr>
              <w:t xml:space="preserve"> </w:t>
            </w:r>
            <w:proofErr w:type="spellStart"/>
            <w:r w:rsidRPr="002E61E2">
              <w:rPr>
                <w:rFonts w:ascii="Times New Roman" w:hAnsi="Times New Roman" w:cs="Times New Roman"/>
                <w:color w:val="auto"/>
                <w:kern w:val="0"/>
                <w:sz w:val="12"/>
                <w:szCs w:val="12"/>
                <w:lang w:val="en-US" w:eastAsia="en-US"/>
              </w:rPr>
              <w:t>финансовый</w:t>
            </w:r>
            <w:proofErr w:type="spellEnd"/>
            <w:r w:rsidRPr="002E61E2">
              <w:rPr>
                <w:rFonts w:ascii="Times New Roman" w:hAnsi="Times New Roman" w:cs="Times New Roman"/>
                <w:color w:val="auto"/>
                <w:kern w:val="0"/>
                <w:sz w:val="12"/>
                <w:szCs w:val="12"/>
                <w:lang w:val="en-US" w:eastAsia="en-US"/>
              </w:rPr>
              <w:t xml:space="preserve"> </w:t>
            </w:r>
            <w:proofErr w:type="spellStart"/>
            <w:r w:rsidRPr="002E61E2">
              <w:rPr>
                <w:rFonts w:ascii="Times New Roman" w:hAnsi="Times New Roman" w:cs="Times New Roman"/>
                <w:color w:val="auto"/>
                <w:kern w:val="0"/>
                <w:sz w:val="12"/>
                <w:szCs w:val="12"/>
                <w:lang w:val="en-US" w:eastAsia="en-US"/>
              </w:rPr>
              <w:t>год</w:t>
            </w:r>
            <w:proofErr w:type="spellEnd"/>
          </w:p>
          <w:p w:rsidR="002E61E2" w:rsidRPr="002E61E2" w:rsidRDefault="002E61E2" w:rsidP="002E61E2">
            <w:pPr>
              <w:widowControl w:val="0"/>
              <w:spacing w:after="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2022</w:t>
            </w:r>
          </w:p>
        </w:tc>
        <w:tc>
          <w:tcPr>
            <w:tcW w:w="567" w:type="dxa"/>
            <w:vMerge w:val="restart"/>
            <w:shd w:val="clear" w:color="auto" w:fill="auto"/>
            <w:textDirection w:val="btLr"/>
          </w:tcPr>
          <w:p w:rsidR="002E61E2" w:rsidRPr="002E61E2" w:rsidRDefault="002E61E2" w:rsidP="002E61E2">
            <w:pPr>
              <w:widowControl w:val="0"/>
              <w:spacing w:after="0" w:line="240" w:lineRule="auto"/>
              <w:jc w:val="both"/>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первый</w:t>
            </w:r>
            <w:r w:rsidRPr="002E61E2">
              <w:rPr>
                <w:rFonts w:ascii="Times New Roman" w:hAnsi="Times New Roman" w:cs="Times New Roman"/>
                <w:color w:val="auto"/>
                <w:kern w:val="0"/>
                <w:sz w:val="12"/>
                <w:szCs w:val="12"/>
                <w:lang w:val="en-US" w:eastAsia="en-US"/>
              </w:rPr>
              <w:t xml:space="preserve"> </w:t>
            </w:r>
            <w:proofErr w:type="spellStart"/>
            <w:r w:rsidRPr="002E61E2">
              <w:rPr>
                <w:rFonts w:ascii="Times New Roman" w:hAnsi="Times New Roman" w:cs="Times New Roman"/>
                <w:color w:val="auto"/>
                <w:kern w:val="0"/>
                <w:sz w:val="12"/>
                <w:szCs w:val="12"/>
                <w:lang w:val="en-US" w:eastAsia="en-US"/>
              </w:rPr>
              <w:t>год</w:t>
            </w:r>
            <w:proofErr w:type="spellEnd"/>
            <w:r w:rsidRPr="002E61E2">
              <w:rPr>
                <w:rFonts w:ascii="Times New Roman" w:hAnsi="Times New Roman" w:cs="Times New Roman"/>
                <w:color w:val="auto"/>
                <w:kern w:val="0"/>
                <w:sz w:val="12"/>
                <w:szCs w:val="12"/>
                <w:lang w:val="en-US" w:eastAsia="en-US"/>
              </w:rPr>
              <w:t xml:space="preserve"> </w:t>
            </w:r>
            <w:proofErr w:type="spellStart"/>
            <w:r w:rsidRPr="002E61E2">
              <w:rPr>
                <w:rFonts w:ascii="Times New Roman" w:hAnsi="Times New Roman" w:cs="Times New Roman"/>
                <w:color w:val="auto"/>
                <w:kern w:val="0"/>
                <w:sz w:val="12"/>
                <w:szCs w:val="12"/>
                <w:lang w:val="en-US" w:eastAsia="en-US"/>
              </w:rPr>
              <w:t>планового</w:t>
            </w:r>
            <w:proofErr w:type="spellEnd"/>
            <w:r w:rsidRPr="002E61E2">
              <w:rPr>
                <w:rFonts w:ascii="Times New Roman" w:hAnsi="Times New Roman" w:cs="Times New Roman"/>
                <w:color w:val="auto"/>
                <w:kern w:val="0"/>
                <w:sz w:val="12"/>
                <w:szCs w:val="12"/>
                <w:lang w:val="en-US" w:eastAsia="en-US"/>
              </w:rPr>
              <w:t xml:space="preserve"> </w:t>
            </w:r>
            <w:proofErr w:type="spellStart"/>
            <w:r w:rsidRPr="002E61E2">
              <w:rPr>
                <w:rFonts w:ascii="Times New Roman" w:hAnsi="Times New Roman" w:cs="Times New Roman"/>
                <w:color w:val="auto"/>
                <w:kern w:val="0"/>
                <w:sz w:val="12"/>
                <w:szCs w:val="12"/>
                <w:lang w:val="en-US" w:eastAsia="en-US"/>
              </w:rPr>
              <w:t>периода</w:t>
            </w:r>
            <w:proofErr w:type="spellEnd"/>
          </w:p>
          <w:p w:rsidR="002E61E2" w:rsidRPr="002E61E2" w:rsidRDefault="002E61E2" w:rsidP="002E61E2">
            <w:pPr>
              <w:widowControl w:val="0"/>
              <w:spacing w:after="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2023</w:t>
            </w:r>
          </w:p>
        </w:tc>
        <w:tc>
          <w:tcPr>
            <w:tcW w:w="419" w:type="dxa"/>
            <w:gridSpan w:val="2"/>
            <w:vMerge w:val="restart"/>
            <w:shd w:val="clear" w:color="auto" w:fill="auto"/>
            <w:textDirection w:val="btLr"/>
          </w:tcPr>
          <w:p w:rsidR="002E61E2" w:rsidRPr="002E61E2" w:rsidRDefault="002E61E2" w:rsidP="002E61E2">
            <w:pPr>
              <w:widowControl w:val="0"/>
              <w:spacing w:after="0" w:line="240" w:lineRule="auto"/>
              <w:jc w:val="both"/>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 xml:space="preserve"> второй </w:t>
            </w:r>
            <w:proofErr w:type="spellStart"/>
            <w:r w:rsidRPr="002E61E2">
              <w:rPr>
                <w:rFonts w:ascii="Times New Roman" w:hAnsi="Times New Roman" w:cs="Times New Roman"/>
                <w:color w:val="auto"/>
                <w:kern w:val="0"/>
                <w:sz w:val="12"/>
                <w:szCs w:val="12"/>
                <w:lang w:val="en-US" w:eastAsia="en-US"/>
              </w:rPr>
              <w:t>год</w:t>
            </w:r>
            <w:proofErr w:type="spellEnd"/>
            <w:r w:rsidRPr="002E61E2">
              <w:rPr>
                <w:rFonts w:ascii="Times New Roman" w:hAnsi="Times New Roman" w:cs="Times New Roman"/>
                <w:color w:val="auto"/>
                <w:kern w:val="0"/>
                <w:sz w:val="12"/>
                <w:szCs w:val="12"/>
                <w:lang w:val="en-US" w:eastAsia="en-US"/>
              </w:rPr>
              <w:t xml:space="preserve"> </w:t>
            </w:r>
            <w:proofErr w:type="spellStart"/>
            <w:r w:rsidRPr="002E61E2">
              <w:rPr>
                <w:rFonts w:ascii="Times New Roman" w:hAnsi="Times New Roman" w:cs="Times New Roman"/>
                <w:color w:val="auto"/>
                <w:kern w:val="0"/>
                <w:sz w:val="12"/>
                <w:szCs w:val="12"/>
                <w:lang w:val="en-US" w:eastAsia="en-US"/>
              </w:rPr>
              <w:t>планового</w:t>
            </w:r>
            <w:proofErr w:type="spellEnd"/>
            <w:r w:rsidRPr="002E61E2">
              <w:rPr>
                <w:rFonts w:ascii="Times New Roman" w:hAnsi="Times New Roman" w:cs="Times New Roman"/>
                <w:color w:val="auto"/>
                <w:kern w:val="0"/>
                <w:sz w:val="12"/>
                <w:szCs w:val="12"/>
                <w:lang w:val="en-US" w:eastAsia="en-US"/>
              </w:rPr>
              <w:t xml:space="preserve"> </w:t>
            </w:r>
            <w:proofErr w:type="spellStart"/>
            <w:r w:rsidRPr="002E61E2">
              <w:rPr>
                <w:rFonts w:ascii="Times New Roman" w:hAnsi="Times New Roman" w:cs="Times New Roman"/>
                <w:color w:val="auto"/>
                <w:kern w:val="0"/>
                <w:sz w:val="12"/>
                <w:szCs w:val="12"/>
                <w:lang w:val="en-US" w:eastAsia="en-US"/>
              </w:rPr>
              <w:t>периода</w:t>
            </w:r>
            <w:proofErr w:type="spellEnd"/>
          </w:p>
          <w:p w:rsidR="002E61E2" w:rsidRPr="002E61E2" w:rsidRDefault="002E61E2" w:rsidP="002E61E2">
            <w:pPr>
              <w:widowControl w:val="0"/>
              <w:spacing w:after="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2024</w:t>
            </w:r>
          </w:p>
        </w:tc>
        <w:tc>
          <w:tcPr>
            <w:tcW w:w="1174" w:type="dxa"/>
            <w:gridSpan w:val="3"/>
            <w:shd w:val="clear" w:color="auto" w:fill="auto"/>
          </w:tcPr>
          <w:p w:rsidR="002E61E2" w:rsidRPr="002E61E2" w:rsidRDefault="002E61E2" w:rsidP="002E61E2">
            <w:pPr>
              <w:widowControl w:val="0"/>
              <w:spacing w:after="0" w:line="240" w:lineRule="auto"/>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годы до конца реализации муниципальной программы в пятилетнем интервале</w:t>
            </w:r>
          </w:p>
        </w:tc>
      </w:tr>
      <w:tr w:rsidR="002E61E2" w:rsidRPr="002E61E2" w:rsidTr="002E61E2">
        <w:trPr>
          <w:gridAfter w:val="2"/>
          <w:wAfter w:w="150" w:type="dxa"/>
          <w:cantSplit/>
          <w:trHeight w:val="687"/>
        </w:trPr>
        <w:tc>
          <w:tcPr>
            <w:tcW w:w="657" w:type="dxa"/>
            <w:vMerge/>
            <w:shd w:val="clear" w:color="auto" w:fill="auto"/>
          </w:tcPr>
          <w:p w:rsidR="002E61E2" w:rsidRPr="002E61E2" w:rsidRDefault="002E61E2" w:rsidP="002E61E2">
            <w:pPr>
              <w:widowControl w:val="0"/>
              <w:spacing w:after="200" w:line="240" w:lineRule="auto"/>
              <w:rPr>
                <w:rFonts w:ascii="Times New Roman" w:hAnsi="Times New Roman" w:cs="Times New Roman"/>
                <w:color w:val="auto"/>
                <w:kern w:val="0"/>
                <w:sz w:val="12"/>
                <w:szCs w:val="12"/>
                <w:lang w:eastAsia="en-US"/>
              </w:rPr>
            </w:pPr>
          </w:p>
        </w:tc>
        <w:tc>
          <w:tcPr>
            <w:tcW w:w="2457" w:type="dxa"/>
            <w:vMerge/>
            <w:shd w:val="clear" w:color="auto" w:fill="auto"/>
          </w:tcPr>
          <w:p w:rsidR="002E61E2" w:rsidRPr="002E61E2" w:rsidRDefault="002E61E2" w:rsidP="002E61E2">
            <w:pPr>
              <w:widowControl w:val="0"/>
              <w:spacing w:after="200" w:line="240" w:lineRule="auto"/>
              <w:rPr>
                <w:rFonts w:ascii="Times New Roman" w:hAnsi="Times New Roman" w:cs="Times New Roman"/>
                <w:color w:val="auto"/>
                <w:kern w:val="0"/>
                <w:sz w:val="12"/>
                <w:szCs w:val="12"/>
                <w:lang w:eastAsia="en-US"/>
              </w:rPr>
            </w:pPr>
          </w:p>
        </w:tc>
        <w:tc>
          <w:tcPr>
            <w:tcW w:w="782" w:type="dxa"/>
            <w:gridSpan w:val="2"/>
            <w:vMerge/>
            <w:shd w:val="clear" w:color="auto" w:fill="auto"/>
          </w:tcPr>
          <w:p w:rsidR="002E61E2" w:rsidRPr="002E61E2" w:rsidRDefault="002E61E2" w:rsidP="002E61E2">
            <w:pPr>
              <w:widowControl w:val="0"/>
              <w:spacing w:after="200" w:line="240" w:lineRule="auto"/>
              <w:rPr>
                <w:rFonts w:ascii="Times New Roman" w:hAnsi="Times New Roman" w:cs="Times New Roman"/>
                <w:color w:val="auto"/>
                <w:kern w:val="0"/>
                <w:sz w:val="12"/>
                <w:szCs w:val="12"/>
                <w:lang w:eastAsia="en-US"/>
              </w:rPr>
            </w:pPr>
          </w:p>
        </w:tc>
        <w:tc>
          <w:tcPr>
            <w:tcW w:w="992" w:type="dxa"/>
            <w:gridSpan w:val="2"/>
            <w:vMerge/>
            <w:shd w:val="clear" w:color="auto" w:fill="auto"/>
          </w:tcPr>
          <w:p w:rsidR="002E61E2" w:rsidRPr="002E61E2" w:rsidRDefault="002E61E2" w:rsidP="002E61E2">
            <w:pPr>
              <w:widowControl w:val="0"/>
              <w:spacing w:after="200" w:line="240" w:lineRule="auto"/>
              <w:rPr>
                <w:rFonts w:ascii="Times New Roman" w:hAnsi="Times New Roman" w:cs="Times New Roman"/>
                <w:color w:val="auto"/>
                <w:kern w:val="0"/>
                <w:sz w:val="12"/>
                <w:szCs w:val="12"/>
                <w:lang w:eastAsia="en-US"/>
              </w:rPr>
            </w:pPr>
          </w:p>
        </w:tc>
        <w:tc>
          <w:tcPr>
            <w:tcW w:w="426" w:type="dxa"/>
            <w:gridSpan w:val="2"/>
            <w:vMerge/>
            <w:shd w:val="clear" w:color="auto" w:fill="auto"/>
          </w:tcPr>
          <w:p w:rsidR="002E61E2" w:rsidRPr="002E61E2" w:rsidRDefault="002E61E2" w:rsidP="002E61E2">
            <w:pPr>
              <w:widowControl w:val="0"/>
              <w:spacing w:after="200" w:line="240" w:lineRule="auto"/>
              <w:rPr>
                <w:rFonts w:ascii="Times New Roman" w:hAnsi="Times New Roman" w:cs="Times New Roman"/>
                <w:color w:val="auto"/>
                <w:kern w:val="0"/>
                <w:sz w:val="12"/>
                <w:szCs w:val="12"/>
                <w:lang w:eastAsia="en-US"/>
              </w:rPr>
            </w:pPr>
          </w:p>
        </w:tc>
        <w:tc>
          <w:tcPr>
            <w:tcW w:w="425" w:type="dxa"/>
            <w:gridSpan w:val="2"/>
            <w:vMerge/>
            <w:shd w:val="clear" w:color="auto" w:fill="auto"/>
          </w:tcPr>
          <w:p w:rsidR="002E61E2" w:rsidRPr="002E61E2" w:rsidRDefault="002E61E2" w:rsidP="002E61E2">
            <w:pPr>
              <w:widowControl w:val="0"/>
              <w:spacing w:after="200" w:line="240" w:lineRule="auto"/>
              <w:rPr>
                <w:rFonts w:ascii="Times New Roman" w:hAnsi="Times New Roman" w:cs="Times New Roman"/>
                <w:color w:val="auto"/>
                <w:kern w:val="0"/>
                <w:sz w:val="12"/>
                <w:szCs w:val="12"/>
                <w:lang w:eastAsia="en-US"/>
              </w:rPr>
            </w:pPr>
          </w:p>
        </w:tc>
        <w:tc>
          <w:tcPr>
            <w:tcW w:w="425" w:type="dxa"/>
            <w:gridSpan w:val="3"/>
            <w:vMerge/>
            <w:shd w:val="clear" w:color="auto" w:fill="auto"/>
          </w:tcPr>
          <w:p w:rsidR="002E61E2" w:rsidRPr="002E61E2" w:rsidRDefault="002E61E2" w:rsidP="002E61E2">
            <w:pPr>
              <w:widowControl w:val="0"/>
              <w:spacing w:after="200" w:line="240" w:lineRule="auto"/>
              <w:rPr>
                <w:rFonts w:ascii="Times New Roman" w:hAnsi="Times New Roman" w:cs="Times New Roman"/>
                <w:color w:val="auto"/>
                <w:kern w:val="0"/>
                <w:sz w:val="12"/>
                <w:szCs w:val="12"/>
                <w:lang w:eastAsia="en-US"/>
              </w:rPr>
            </w:pPr>
          </w:p>
        </w:tc>
        <w:tc>
          <w:tcPr>
            <w:tcW w:w="425" w:type="dxa"/>
            <w:gridSpan w:val="2"/>
            <w:vMerge/>
            <w:shd w:val="clear" w:color="auto" w:fill="auto"/>
          </w:tcPr>
          <w:p w:rsidR="002E61E2" w:rsidRPr="002E61E2" w:rsidRDefault="002E61E2" w:rsidP="002E61E2">
            <w:pPr>
              <w:widowControl w:val="0"/>
              <w:spacing w:after="200" w:line="240" w:lineRule="auto"/>
              <w:rPr>
                <w:rFonts w:ascii="Times New Roman" w:hAnsi="Times New Roman" w:cs="Times New Roman"/>
                <w:color w:val="auto"/>
                <w:kern w:val="0"/>
                <w:sz w:val="12"/>
                <w:szCs w:val="12"/>
                <w:lang w:eastAsia="en-US"/>
              </w:rPr>
            </w:pPr>
          </w:p>
        </w:tc>
        <w:tc>
          <w:tcPr>
            <w:tcW w:w="426" w:type="dxa"/>
            <w:gridSpan w:val="2"/>
            <w:vMerge/>
            <w:shd w:val="clear" w:color="auto" w:fill="auto"/>
          </w:tcPr>
          <w:p w:rsidR="002E61E2" w:rsidRPr="002E61E2" w:rsidRDefault="002E61E2" w:rsidP="002E61E2">
            <w:pPr>
              <w:widowControl w:val="0"/>
              <w:spacing w:after="200" w:line="240" w:lineRule="auto"/>
              <w:rPr>
                <w:rFonts w:ascii="Times New Roman" w:hAnsi="Times New Roman" w:cs="Times New Roman"/>
                <w:color w:val="auto"/>
                <w:kern w:val="0"/>
                <w:sz w:val="12"/>
                <w:szCs w:val="12"/>
                <w:lang w:eastAsia="en-US"/>
              </w:rPr>
            </w:pPr>
          </w:p>
        </w:tc>
        <w:tc>
          <w:tcPr>
            <w:tcW w:w="462" w:type="dxa"/>
            <w:vMerge/>
            <w:shd w:val="clear" w:color="auto" w:fill="auto"/>
          </w:tcPr>
          <w:p w:rsidR="002E61E2" w:rsidRPr="002E61E2" w:rsidRDefault="002E61E2" w:rsidP="002E61E2">
            <w:pPr>
              <w:widowControl w:val="0"/>
              <w:spacing w:after="200" w:line="240" w:lineRule="auto"/>
              <w:rPr>
                <w:rFonts w:ascii="Times New Roman" w:hAnsi="Times New Roman" w:cs="Times New Roman"/>
                <w:color w:val="auto"/>
                <w:kern w:val="0"/>
                <w:sz w:val="12"/>
                <w:szCs w:val="12"/>
                <w:lang w:eastAsia="en-US"/>
              </w:rPr>
            </w:pPr>
          </w:p>
        </w:tc>
        <w:tc>
          <w:tcPr>
            <w:tcW w:w="530" w:type="dxa"/>
            <w:gridSpan w:val="3"/>
            <w:vMerge/>
          </w:tcPr>
          <w:p w:rsidR="002E61E2" w:rsidRPr="002E61E2" w:rsidRDefault="002E61E2" w:rsidP="002E61E2">
            <w:pPr>
              <w:widowControl w:val="0"/>
              <w:spacing w:after="200" w:line="240" w:lineRule="auto"/>
              <w:rPr>
                <w:rFonts w:ascii="Times New Roman" w:hAnsi="Times New Roman" w:cs="Times New Roman"/>
                <w:color w:val="auto"/>
                <w:kern w:val="0"/>
                <w:sz w:val="12"/>
                <w:szCs w:val="12"/>
                <w:lang w:eastAsia="en-US"/>
              </w:rPr>
            </w:pPr>
          </w:p>
        </w:tc>
        <w:tc>
          <w:tcPr>
            <w:tcW w:w="432" w:type="dxa"/>
            <w:vMerge/>
            <w:shd w:val="clear" w:color="auto" w:fill="auto"/>
          </w:tcPr>
          <w:p w:rsidR="002E61E2" w:rsidRPr="002E61E2" w:rsidRDefault="002E61E2" w:rsidP="002E61E2">
            <w:pPr>
              <w:widowControl w:val="0"/>
              <w:spacing w:after="200" w:line="240" w:lineRule="auto"/>
              <w:rPr>
                <w:rFonts w:ascii="Times New Roman" w:hAnsi="Times New Roman" w:cs="Times New Roman"/>
                <w:color w:val="auto"/>
                <w:kern w:val="0"/>
                <w:sz w:val="12"/>
                <w:szCs w:val="12"/>
                <w:lang w:eastAsia="en-US"/>
              </w:rPr>
            </w:pPr>
          </w:p>
        </w:tc>
        <w:tc>
          <w:tcPr>
            <w:tcW w:w="425" w:type="dxa"/>
            <w:vMerge/>
            <w:shd w:val="clear" w:color="auto" w:fill="auto"/>
          </w:tcPr>
          <w:p w:rsidR="002E61E2" w:rsidRPr="002E61E2" w:rsidRDefault="002E61E2" w:rsidP="002E61E2">
            <w:pPr>
              <w:widowControl w:val="0"/>
              <w:spacing w:after="200" w:line="240" w:lineRule="auto"/>
              <w:rPr>
                <w:rFonts w:ascii="Times New Roman" w:hAnsi="Times New Roman" w:cs="Times New Roman"/>
                <w:color w:val="auto"/>
                <w:kern w:val="0"/>
                <w:sz w:val="12"/>
                <w:szCs w:val="12"/>
                <w:lang w:eastAsia="en-US"/>
              </w:rPr>
            </w:pPr>
          </w:p>
        </w:tc>
        <w:tc>
          <w:tcPr>
            <w:tcW w:w="567" w:type="dxa"/>
            <w:vMerge/>
            <w:shd w:val="clear" w:color="auto" w:fill="auto"/>
          </w:tcPr>
          <w:p w:rsidR="002E61E2" w:rsidRPr="002E61E2" w:rsidRDefault="002E61E2" w:rsidP="002E61E2">
            <w:pPr>
              <w:widowControl w:val="0"/>
              <w:spacing w:after="200" w:line="240" w:lineRule="auto"/>
              <w:rPr>
                <w:rFonts w:ascii="Times New Roman" w:hAnsi="Times New Roman" w:cs="Times New Roman"/>
                <w:color w:val="auto"/>
                <w:kern w:val="0"/>
                <w:sz w:val="12"/>
                <w:szCs w:val="12"/>
                <w:lang w:eastAsia="en-US"/>
              </w:rPr>
            </w:pPr>
          </w:p>
        </w:tc>
        <w:tc>
          <w:tcPr>
            <w:tcW w:w="419" w:type="dxa"/>
            <w:gridSpan w:val="2"/>
            <w:vMerge/>
            <w:shd w:val="clear" w:color="auto" w:fill="auto"/>
          </w:tcPr>
          <w:p w:rsidR="002E61E2" w:rsidRPr="002E61E2" w:rsidRDefault="002E61E2" w:rsidP="002E61E2">
            <w:pPr>
              <w:widowControl w:val="0"/>
              <w:spacing w:after="0" w:line="240" w:lineRule="auto"/>
              <w:rPr>
                <w:rFonts w:ascii="Times New Roman" w:hAnsi="Times New Roman" w:cs="Times New Roman"/>
                <w:color w:val="auto"/>
                <w:kern w:val="0"/>
                <w:sz w:val="12"/>
                <w:szCs w:val="12"/>
                <w:lang w:eastAsia="en-US"/>
              </w:rPr>
            </w:pPr>
          </w:p>
        </w:tc>
        <w:tc>
          <w:tcPr>
            <w:tcW w:w="636" w:type="dxa"/>
            <w:shd w:val="clear" w:color="auto" w:fill="auto"/>
            <w:textDirection w:val="btLr"/>
          </w:tcPr>
          <w:p w:rsidR="002E61E2" w:rsidRPr="002E61E2" w:rsidRDefault="002E61E2" w:rsidP="002E61E2">
            <w:pPr>
              <w:widowControl w:val="0"/>
              <w:spacing w:after="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2025</w:t>
            </w:r>
          </w:p>
        </w:tc>
        <w:tc>
          <w:tcPr>
            <w:tcW w:w="538" w:type="dxa"/>
            <w:gridSpan w:val="2"/>
            <w:shd w:val="clear" w:color="auto" w:fill="auto"/>
            <w:textDirection w:val="btLr"/>
          </w:tcPr>
          <w:p w:rsidR="002E61E2" w:rsidRPr="002E61E2" w:rsidRDefault="002E61E2" w:rsidP="002E61E2">
            <w:pPr>
              <w:widowControl w:val="0"/>
              <w:spacing w:after="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2030</w:t>
            </w:r>
          </w:p>
        </w:tc>
      </w:tr>
      <w:tr w:rsidR="002E61E2" w:rsidRPr="002E61E2" w:rsidTr="002E61E2">
        <w:trPr>
          <w:gridAfter w:val="2"/>
          <w:wAfter w:w="150" w:type="dxa"/>
          <w:trHeight w:val="20"/>
        </w:trPr>
        <w:tc>
          <w:tcPr>
            <w:tcW w:w="657" w:type="dxa"/>
            <w:shd w:val="clear" w:color="auto" w:fill="auto"/>
          </w:tcPr>
          <w:p w:rsidR="002E61E2" w:rsidRPr="002E61E2" w:rsidRDefault="002E61E2" w:rsidP="002E61E2">
            <w:pPr>
              <w:widowControl w:val="0"/>
              <w:spacing w:after="0" w:line="240" w:lineRule="auto"/>
              <w:jc w:val="center"/>
              <w:rPr>
                <w:rFonts w:ascii="Times New Roman" w:hAnsi="Times New Roman" w:cs="Times New Roman"/>
                <w:color w:val="auto"/>
                <w:kern w:val="0"/>
                <w:sz w:val="12"/>
                <w:szCs w:val="12"/>
                <w:lang w:val="en-US" w:eastAsia="en-US"/>
              </w:rPr>
            </w:pPr>
          </w:p>
        </w:tc>
        <w:tc>
          <w:tcPr>
            <w:tcW w:w="2457" w:type="dxa"/>
            <w:shd w:val="clear" w:color="auto" w:fill="auto"/>
          </w:tcPr>
          <w:p w:rsidR="002E61E2" w:rsidRPr="002E61E2" w:rsidRDefault="002E61E2" w:rsidP="002E61E2">
            <w:pPr>
              <w:widowControl w:val="0"/>
              <w:spacing w:after="0" w:line="240" w:lineRule="auto"/>
              <w:jc w:val="center"/>
              <w:rPr>
                <w:rFonts w:ascii="Times New Roman" w:hAnsi="Times New Roman" w:cs="Times New Roman"/>
                <w:color w:val="auto"/>
                <w:kern w:val="0"/>
                <w:sz w:val="12"/>
                <w:szCs w:val="12"/>
                <w:lang w:val="en-US" w:eastAsia="en-US"/>
              </w:rPr>
            </w:pPr>
          </w:p>
        </w:tc>
        <w:tc>
          <w:tcPr>
            <w:tcW w:w="782" w:type="dxa"/>
            <w:gridSpan w:val="2"/>
            <w:shd w:val="clear" w:color="auto" w:fill="auto"/>
          </w:tcPr>
          <w:p w:rsidR="002E61E2" w:rsidRPr="002E61E2" w:rsidRDefault="002E61E2" w:rsidP="002E61E2">
            <w:pPr>
              <w:widowControl w:val="0"/>
              <w:spacing w:after="0" w:line="240" w:lineRule="auto"/>
              <w:jc w:val="center"/>
              <w:rPr>
                <w:rFonts w:ascii="Times New Roman" w:hAnsi="Times New Roman" w:cs="Times New Roman"/>
                <w:color w:val="auto"/>
                <w:kern w:val="0"/>
                <w:sz w:val="12"/>
                <w:szCs w:val="12"/>
                <w:lang w:val="en-US" w:eastAsia="en-US"/>
              </w:rPr>
            </w:pPr>
          </w:p>
        </w:tc>
        <w:tc>
          <w:tcPr>
            <w:tcW w:w="992" w:type="dxa"/>
            <w:gridSpan w:val="2"/>
            <w:shd w:val="clear" w:color="auto" w:fill="auto"/>
          </w:tcPr>
          <w:p w:rsidR="002E61E2" w:rsidRPr="002E61E2" w:rsidRDefault="002E61E2" w:rsidP="002E61E2">
            <w:pPr>
              <w:widowControl w:val="0"/>
              <w:spacing w:after="0" w:line="240" w:lineRule="auto"/>
              <w:jc w:val="center"/>
              <w:rPr>
                <w:rFonts w:ascii="Times New Roman" w:hAnsi="Times New Roman" w:cs="Times New Roman"/>
                <w:color w:val="auto"/>
                <w:kern w:val="0"/>
                <w:sz w:val="12"/>
                <w:szCs w:val="12"/>
                <w:lang w:val="en-US" w:eastAsia="en-US"/>
              </w:rPr>
            </w:pPr>
          </w:p>
        </w:tc>
        <w:tc>
          <w:tcPr>
            <w:tcW w:w="426" w:type="dxa"/>
            <w:gridSpan w:val="2"/>
            <w:shd w:val="clear" w:color="auto" w:fill="auto"/>
          </w:tcPr>
          <w:p w:rsidR="002E61E2" w:rsidRPr="002E61E2" w:rsidRDefault="002E61E2" w:rsidP="002E61E2">
            <w:pPr>
              <w:widowControl w:val="0"/>
              <w:spacing w:after="0" w:line="240" w:lineRule="auto"/>
              <w:jc w:val="center"/>
              <w:rPr>
                <w:rFonts w:ascii="Times New Roman" w:hAnsi="Times New Roman" w:cs="Times New Roman"/>
                <w:color w:val="auto"/>
                <w:kern w:val="0"/>
                <w:sz w:val="12"/>
                <w:szCs w:val="12"/>
                <w:lang w:val="en-US" w:eastAsia="en-US"/>
              </w:rPr>
            </w:pPr>
          </w:p>
        </w:tc>
        <w:tc>
          <w:tcPr>
            <w:tcW w:w="425" w:type="dxa"/>
            <w:gridSpan w:val="2"/>
            <w:shd w:val="clear" w:color="auto" w:fill="auto"/>
          </w:tcPr>
          <w:p w:rsidR="002E61E2" w:rsidRPr="002E61E2" w:rsidRDefault="002E61E2" w:rsidP="002E61E2">
            <w:pPr>
              <w:widowControl w:val="0"/>
              <w:spacing w:after="0" w:line="240" w:lineRule="auto"/>
              <w:jc w:val="center"/>
              <w:rPr>
                <w:rFonts w:ascii="Times New Roman" w:hAnsi="Times New Roman" w:cs="Times New Roman"/>
                <w:color w:val="auto"/>
                <w:kern w:val="0"/>
                <w:sz w:val="12"/>
                <w:szCs w:val="12"/>
                <w:lang w:val="en-US" w:eastAsia="en-US"/>
              </w:rPr>
            </w:pPr>
          </w:p>
        </w:tc>
        <w:tc>
          <w:tcPr>
            <w:tcW w:w="425" w:type="dxa"/>
            <w:gridSpan w:val="3"/>
            <w:shd w:val="clear" w:color="auto" w:fill="auto"/>
          </w:tcPr>
          <w:p w:rsidR="002E61E2" w:rsidRPr="002E61E2" w:rsidRDefault="002E61E2" w:rsidP="002E61E2">
            <w:pPr>
              <w:widowControl w:val="0"/>
              <w:spacing w:after="0" w:line="240" w:lineRule="auto"/>
              <w:jc w:val="center"/>
              <w:rPr>
                <w:rFonts w:ascii="Times New Roman" w:hAnsi="Times New Roman" w:cs="Times New Roman"/>
                <w:color w:val="auto"/>
                <w:kern w:val="0"/>
                <w:sz w:val="12"/>
                <w:szCs w:val="12"/>
                <w:lang w:val="en-US" w:eastAsia="en-US"/>
              </w:rPr>
            </w:pPr>
          </w:p>
        </w:tc>
        <w:tc>
          <w:tcPr>
            <w:tcW w:w="425" w:type="dxa"/>
            <w:gridSpan w:val="2"/>
            <w:shd w:val="clear" w:color="auto" w:fill="auto"/>
          </w:tcPr>
          <w:p w:rsidR="002E61E2" w:rsidRPr="002E61E2" w:rsidRDefault="002E61E2" w:rsidP="002E61E2">
            <w:pPr>
              <w:widowControl w:val="0"/>
              <w:spacing w:after="0" w:line="240" w:lineRule="auto"/>
              <w:jc w:val="center"/>
              <w:rPr>
                <w:rFonts w:ascii="Times New Roman" w:hAnsi="Times New Roman" w:cs="Times New Roman"/>
                <w:color w:val="auto"/>
                <w:kern w:val="0"/>
                <w:sz w:val="12"/>
                <w:szCs w:val="12"/>
                <w:lang w:val="en-US" w:eastAsia="en-US"/>
              </w:rPr>
            </w:pPr>
          </w:p>
        </w:tc>
        <w:tc>
          <w:tcPr>
            <w:tcW w:w="426" w:type="dxa"/>
            <w:gridSpan w:val="2"/>
            <w:shd w:val="clear" w:color="auto" w:fill="auto"/>
          </w:tcPr>
          <w:p w:rsidR="002E61E2" w:rsidRPr="002E61E2" w:rsidRDefault="002E61E2" w:rsidP="002E61E2">
            <w:pPr>
              <w:widowControl w:val="0"/>
              <w:spacing w:after="0" w:line="240" w:lineRule="auto"/>
              <w:jc w:val="center"/>
              <w:rPr>
                <w:rFonts w:ascii="Times New Roman" w:hAnsi="Times New Roman" w:cs="Times New Roman"/>
                <w:color w:val="auto"/>
                <w:kern w:val="0"/>
                <w:sz w:val="12"/>
                <w:szCs w:val="12"/>
                <w:lang w:val="en-US" w:eastAsia="en-US"/>
              </w:rPr>
            </w:pPr>
          </w:p>
        </w:tc>
        <w:tc>
          <w:tcPr>
            <w:tcW w:w="462" w:type="dxa"/>
            <w:shd w:val="clear" w:color="auto" w:fill="auto"/>
          </w:tcPr>
          <w:p w:rsidR="002E61E2" w:rsidRPr="002E61E2" w:rsidRDefault="002E61E2" w:rsidP="002E61E2">
            <w:pPr>
              <w:widowControl w:val="0"/>
              <w:spacing w:after="0" w:line="240" w:lineRule="auto"/>
              <w:jc w:val="center"/>
              <w:rPr>
                <w:rFonts w:ascii="Times New Roman" w:hAnsi="Times New Roman" w:cs="Times New Roman"/>
                <w:color w:val="auto"/>
                <w:kern w:val="0"/>
                <w:sz w:val="12"/>
                <w:szCs w:val="12"/>
                <w:lang w:val="en-US" w:eastAsia="en-US"/>
              </w:rPr>
            </w:pPr>
          </w:p>
        </w:tc>
        <w:tc>
          <w:tcPr>
            <w:tcW w:w="530" w:type="dxa"/>
            <w:gridSpan w:val="3"/>
          </w:tcPr>
          <w:p w:rsidR="002E61E2" w:rsidRPr="002E61E2" w:rsidRDefault="002E61E2" w:rsidP="002E61E2">
            <w:pPr>
              <w:widowControl w:val="0"/>
              <w:spacing w:after="0" w:line="240" w:lineRule="auto"/>
              <w:jc w:val="center"/>
              <w:rPr>
                <w:rFonts w:ascii="Times New Roman" w:hAnsi="Times New Roman" w:cs="Times New Roman"/>
                <w:color w:val="auto"/>
                <w:kern w:val="0"/>
                <w:sz w:val="12"/>
                <w:szCs w:val="12"/>
                <w:lang w:val="en-US" w:eastAsia="en-US"/>
              </w:rPr>
            </w:pPr>
          </w:p>
        </w:tc>
        <w:tc>
          <w:tcPr>
            <w:tcW w:w="432" w:type="dxa"/>
            <w:shd w:val="clear" w:color="auto" w:fill="auto"/>
          </w:tcPr>
          <w:p w:rsidR="002E61E2" w:rsidRPr="002E61E2" w:rsidRDefault="002E61E2" w:rsidP="002E61E2">
            <w:pPr>
              <w:widowControl w:val="0"/>
              <w:spacing w:after="0" w:line="240" w:lineRule="auto"/>
              <w:jc w:val="center"/>
              <w:rPr>
                <w:rFonts w:ascii="Times New Roman" w:hAnsi="Times New Roman" w:cs="Times New Roman"/>
                <w:color w:val="auto"/>
                <w:kern w:val="0"/>
                <w:sz w:val="12"/>
                <w:szCs w:val="12"/>
                <w:lang w:val="en-US" w:eastAsia="en-US"/>
              </w:rPr>
            </w:pPr>
          </w:p>
        </w:tc>
        <w:tc>
          <w:tcPr>
            <w:tcW w:w="425" w:type="dxa"/>
            <w:shd w:val="clear" w:color="auto" w:fill="auto"/>
          </w:tcPr>
          <w:p w:rsidR="002E61E2" w:rsidRPr="002E61E2" w:rsidRDefault="002E61E2" w:rsidP="002E61E2">
            <w:pPr>
              <w:widowControl w:val="0"/>
              <w:spacing w:after="0" w:line="240" w:lineRule="auto"/>
              <w:jc w:val="center"/>
              <w:rPr>
                <w:rFonts w:ascii="Times New Roman" w:hAnsi="Times New Roman" w:cs="Times New Roman"/>
                <w:color w:val="auto"/>
                <w:kern w:val="0"/>
                <w:sz w:val="12"/>
                <w:szCs w:val="12"/>
                <w:lang w:val="en-US" w:eastAsia="en-US"/>
              </w:rPr>
            </w:pPr>
          </w:p>
        </w:tc>
        <w:tc>
          <w:tcPr>
            <w:tcW w:w="567" w:type="dxa"/>
            <w:shd w:val="clear" w:color="auto" w:fill="auto"/>
          </w:tcPr>
          <w:p w:rsidR="002E61E2" w:rsidRPr="002E61E2" w:rsidRDefault="002E61E2" w:rsidP="002E61E2">
            <w:pPr>
              <w:widowControl w:val="0"/>
              <w:spacing w:after="0" w:line="240" w:lineRule="auto"/>
              <w:jc w:val="center"/>
              <w:rPr>
                <w:rFonts w:ascii="Times New Roman" w:hAnsi="Times New Roman" w:cs="Times New Roman"/>
                <w:color w:val="auto"/>
                <w:kern w:val="0"/>
                <w:sz w:val="12"/>
                <w:szCs w:val="12"/>
                <w:lang w:val="en-US" w:eastAsia="en-US"/>
              </w:rPr>
            </w:pPr>
          </w:p>
        </w:tc>
        <w:tc>
          <w:tcPr>
            <w:tcW w:w="419" w:type="dxa"/>
            <w:gridSpan w:val="2"/>
            <w:shd w:val="clear" w:color="auto" w:fill="auto"/>
          </w:tcPr>
          <w:p w:rsidR="002E61E2" w:rsidRPr="002E61E2" w:rsidRDefault="002E61E2" w:rsidP="002E61E2">
            <w:pPr>
              <w:widowControl w:val="0"/>
              <w:spacing w:after="0" w:line="240" w:lineRule="auto"/>
              <w:jc w:val="center"/>
              <w:rPr>
                <w:rFonts w:ascii="Times New Roman" w:hAnsi="Times New Roman" w:cs="Times New Roman"/>
                <w:color w:val="auto"/>
                <w:kern w:val="0"/>
                <w:sz w:val="12"/>
                <w:szCs w:val="12"/>
                <w:lang w:val="en-US" w:eastAsia="en-US"/>
              </w:rPr>
            </w:pPr>
          </w:p>
        </w:tc>
        <w:tc>
          <w:tcPr>
            <w:tcW w:w="636" w:type="dxa"/>
            <w:shd w:val="clear" w:color="auto" w:fill="auto"/>
          </w:tcPr>
          <w:p w:rsidR="002E61E2" w:rsidRPr="002E61E2" w:rsidRDefault="002E61E2" w:rsidP="002E61E2">
            <w:pPr>
              <w:widowControl w:val="0"/>
              <w:spacing w:after="0" w:line="240" w:lineRule="auto"/>
              <w:jc w:val="center"/>
              <w:rPr>
                <w:rFonts w:ascii="Times New Roman" w:hAnsi="Times New Roman" w:cs="Times New Roman"/>
                <w:color w:val="auto"/>
                <w:kern w:val="0"/>
                <w:sz w:val="12"/>
                <w:szCs w:val="12"/>
                <w:lang w:val="en-US" w:eastAsia="en-US"/>
              </w:rPr>
            </w:pPr>
          </w:p>
        </w:tc>
        <w:tc>
          <w:tcPr>
            <w:tcW w:w="538" w:type="dxa"/>
            <w:gridSpan w:val="2"/>
            <w:shd w:val="clear" w:color="auto" w:fill="auto"/>
          </w:tcPr>
          <w:p w:rsidR="002E61E2" w:rsidRPr="002E61E2" w:rsidRDefault="002E61E2" w:rsidP="002E61E2">
            <w:pPr>
              <w:widowControl w:val="0"/>
              <w:spacing w:after="0" w:line="240" w:lineRule="auto"/>
              <w:jc w:val="center"/>
              <w:rPr>
                <w:rFonts w:ascii="Times New Roman" w:hAnsi="Times New Roman" w:cs="Times New Roman"/>
                <w:color w:val="auto"/>
                <w:kern w:val="0"/>
                <w:sz w:val="12"/>
                <w:szCs w:val="12"/>
                <w:lang w:val="en-US" w:eastAsia="en-US"/>
              </w:rPr>
            </w:pPr>
          </w:p>
        </w:tc>
      </w:tr>
      <w:tr w:rsidR="002E61E2" w:rsidRPr="002E61E2" w:rsidTr="002E61E2">
        <w:trPr>
          <w:trHeight w:val="20"/>
        </w:trPr>
        <w:tc>
          <w:tcPr>
            <w:tcW w:w="657" w:type="dxa"/>
            <w:shd w:val="clear" w:color="auto" w:fill="auto"/>
          </w:tcPr>
          <w:p w:rsidR="002E61E2" w:rsidRPr="002E61E2" w:rsidRDefault="002E61E2" w:rsidP="002E61E2">
            <w:pPr>
              <w:widowControl w:val="0"/>
              <w:spacing w:after="200" w:line="240" w:lineRule="auto"/>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1</w:t>
            </w:r>
          </w:p>
        </w:tc>
        <w:tc>
          <w:tcPr>
            <w:tcW w:w="10517" w:type="dxa"/>
            <w:gridSpan w:val="30"/>
            <w:shd w:val="clear" w:color="auto" w:fill="auto"/>
          </w:tcPr>
          <w:p w:rsidR="002E61E2" w:rsidRPr="002E61E2" w:rsidRDefault="002E61E2" w:rsidP="002E61E2">
            <w:pPr>
              <w:widowControl w:val="0"/>
              <w:spacing w:after="0" w:line="240" w:lineRule="auto"/>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 xml:space="preserve">Цель муниципальной программы: </w:t>
            </w:r>
            <w:r w:rsidRPr="002E61E2">
              <w:rPr>
                <w:rFonts w:ascii="Times New Roman" w:eastAsia="Calibri" w:hAnsi="Times New Roman" w:cs="Times New Roman"/>
                <w:color w:val="auto"/>
                <w:kern w:val="0"/>
                <w:sz w:val="12"/>
                <w:szCs w:val="12"/>
                <w:lang w:eastAsia="en-US"/>
              </w:rPr>
              <w:t>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r>
      <w:tr w:rsidR="002E61E2" w:rsidRPr="002E61E2" w:rsidTr="002E61E2">
        <w:trPr>
          <w:gridAfter w:val="3"/>
          <w:wAfter w:w="173" w:type="dxa"/>
          <w:trHeight w:val="20"/>
        </w:trPr>
        <w:tc>
          <w:tcPr>
            <w:tcW w:w="657" w:type="dxa"/>
            <w:shd w:val="clear" w:color="auto" w:fill="auto"/>
          </w:tcPr>
          <w:p w:rsidR="002E61E2" w:rsidRPr="002E61E2" w:rsidRDefault="002E61E2" w:rsidP="002E61E2">
            <w:pPr>
              <w:widowControl w:val="0"/>
              <w:spacing w:after="0" w:line="240" w:lineRule="auto"/>
              <w:rPr>
                <w:rFonts w:ascii="Times New Roman" w:hAnsi="Times New Roman" w:cs="Times New Roman"/>
                <w:color w:val="auto"/>
                <w:kern w:val="0"/>
                <w:sz w:val="12"/>
                <w:szCs w:val="12"/>
                <w:lang w:eastAsia="en-US"/>
              </w:rPr>
            </w:pPr>
          </w:p>
        </w:tc>
        <w:tc>
          <w:tcPr>
            <w:tcW w:w="2457" w:type="dxa"/>
            <w:shd w:val="clear" w:color="auto" w:fill="auto"/>
          </w:tcPr>
          <w:p w:rsidR="002E61E2" w:rsidRPr="002E61E2" w:rsidRDefault="002E61E2" w:rsidP="002E61E2">
            <w:pPr>
              <w:widowControl w:val="0"/>
              <w:spacing w:after="0" w:line="240" w:lineRule="auto"/>
              <w:rPr>
                <w:rFonts w:ascii="Times New Roman" w:hAnsi="Times New Roman" w:cs="Times New Roman"/>
                <w:color w:val="auto"/>
                <w:kern w:val="0"/>
                <w:sz w:val="12"/>
                <w:szCs w:val="12"/>
                <w:lang w:eastAsia="en-US"/>
              </w:rPr>
            </w:pPr>
            <w:proofErr w:type="spellStart"/>
            <w:r w:rsidRPr="002E61E2">
              <w:rPr>
                <w:rFonts w:ascii="Times New Roman" w:hAnsi="Times New Roman" w:cs="Times New Roman"/>
                <w:color w:val="auto"/>
                <w:kern w:val="0"/>
                <w:sz w:val="12"/>
                <w:szCs w:val="12"/>
                <w:lang w:val="en-US" w:eastAsia="en-US"/>
              </w:rPr>
              <w:t>Целевой</w:t>
            </w:r>
            <w:proofErr w:type="spellEnd"/>
            <w:r w:rsidRPr="002E61E2">
              <w:rPr>
                <w:rFonts w:ascii="Times New Roman" w:hAnsi="Times New Roman" w:cs="Times New Roman"/>
                <w:color w:val="auto"/>
                <w:kern w:val="0"/>
                <w:sz w:val="12"/>
                <w:szCs w:val="12"/>
                <w:lang w:val="en-US" w:eastAsia="en-US"/>
              </w:rPr>
              <w:t xml:space="preserve"> </w:t>
            </w:r>
            <w:proofErr w:type="spellStart"/>
            <w:r w:rsidRPr="002E61E2">
              <w:rPr>
                <w:rFonts w:ascii="Times New Roman" w:hAnsi="Times New Roman" w:cs="Times New Roman"/>
                <w:color w:val="auto"/>
                <w:kern w:val="0"/>
                <w:sz w:val="12"/>
                <w:szCs w:val="12"/>
                <w:lang w:val="en-US" w:eastAsia="en-US"/>
              </w:rPr>
              <w:t>показатель</w:t>
            </w:r>
            <w:proofErr w:type="spellEnd"/>
            <w:r w:rsidRPr="002E61E2">
              <w:rPr>
                <w:rFonts w:ascii="Times New Roman" w:hAnsi="Times New Roman" w:cs="Times New Roman"/>
                <w:color w:val="auto"/>
                <w:kern w:val="0"/>
                <w:sz w:val="12"/>
                <w:szCs w:val="12"/>
                <w:lang w:eastAsia="en-US"/>
              </w:rPr>
              <w:t>:</w:t>
            </w:r>
          </w:p>
        </w:tc>
        <w:tc>
          <w:tcPr>
            <w:tcW w:w="770" w:type="dxa"/>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eastAsia="en-US"/>
              </w:rPr>
            </w:pPr>
            <w:proofErr w:type="spellStart"/>
            <w:r w:rsidRPr="002E61E2">
              <w:rPr>
                <w:rFonts w:ascii="Times New Roman" w:hAnsi="Times New Roman" w:cs="Times New Roman"/>
                <w:color w:val="auto"/>
                <w:kern w:val="0"/>
                <w:sz w:val="12"/>
                <w:szCs w:val="12"/>
                <w:lang w:eastAsia="en-US"/>
              </w:rPr>
              <w:t>ед</w:t>
            </w:r>
            <w:proofErr w:type="spellEnd"/>
          </w:p>
        </w:tc>
        <w:tc>
          <w:tcPr>
            <w:tcW w:w="992" w:type="dxa"/>
            <w:gridSpan w:val="2"/>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val="en-US" w:eastAsia="en-US"/>
              </w:rPr>
            </w:pPr>
          </w:p>
        </w:tc>
        <w:tc>
          <w:tcPr>
            <w:tcW w:w="426" w:type="dxa"/>
            <w:gridSpan w:val="2"/>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val="en-US" w:eastAsia="en-US"/>
              </w:rPr>
            </w:pPr>
          </w:p>
        </w:tc>
        <w:tc>
          <w:tcPr>
            <w:tcW w:w="425" w:type="dxa"/>
            <w:gridSpan w:val="2"/>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val="en-US" w:eastAsia="en-US"/>
              </w:rPr>
            </w:pPr>
          </w:p>
        </w:tc>
        <w:tc>
          <w:tcPr>
            <w:tcW w:w="425" w:type="dxa"/>
            <w:gridSpan w:val="3"/>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val="en-US" w:eastAsia="en-US"/>
              </w:rPr>
            </w:pPr>
          </w:p>
        </w:tc>
        <w:tc>
          <w:tcPr>
            <w:tcW w:w="425" w:type="dxa"/>
            <w:gridSpan w:val="2"/>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val="en-US" w:eastAsia="en-US"/>
              </w:rPr>
            </w:pPr>
          </w:p>
        </w:tc>
        <w:tc>
          <w:tcPr>
            <w:tcW w:w="426" w:type="dxa"/>
            <w:gridSpan w:val="2"/>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val="en-US" w:eastAsia="en-US"/>
              </w:rPr>
            </w:pPr>
          </w:p>
        </w:tc>
        <w:tc>
          <w:tcPr>
            <w:tcW w:w="490" w:type="dxa"/>
            <w:gridSpan w:val="3"/>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val="en-US" w:eastAsia="en-US"/>
              </w:rPr>
            </w:pPr>
          </w:p>
        </w:tc>
        <w:tc>
          <w:tcPr>
            <w:tcW w:w="502" w:type="dxa"/>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val="en-US" w:eastAsia="en-US"/>
              </w:rPr>
            </w:pPr>
          </w:p>
        </w:tc>
        <w:tc>
          <w:tcPr>
            <w:tcW w:w="444" w:type="dxa"/>
            <w:gridSpan w:val="2"/>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val="en-US" w:eastAsia="en-US"/>
              </w:rPr>
            </w:pPr>
          </w:p>
        </w:tc>
        <w:tc>
          <w:tcPr>
            <w:tcW w:w="425" w:type="dxa"/>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val="en-US" w:eastAsia="en-US"/>
              </w:rPr>
            </w:pPr>
          </w:p>
        </w:tc>
        <w:tc>
          <w:tcPr>
            <w:tcW w:w="567" w:type="dxa"/>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val="en-US" w:eastAsia="en-US"/>
              </w:rPr>
            </w:pPr>
          </w:p>
        </w:tc>
        <w:tc>
          <w:tcPr>
            <w:tcW w:w="408" w:type="dxa"/>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val="en-US" w:eastAsia="en-US"/>
              </w:rPr>
            </w:pPr>
          </w:p>
        </w:tc>
        <w:tc>
          <w:tcPr>
            <w:tcW w:w="647" w:type="dxa"/>
            <w:gridSpan w:val="2"/>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val="en-US" w:eastAsia="en-US"/>
              </w:rPr>
            </w:pPr>
          </w:p>
        </w:tc>
        <w:tc>
          <w:tcPr>
            <w:tcW w:w="515" w:type="dxa"/>
            <w:shd w:val="clear" w:color="auto" w:fill="auto"/>
          </w:tcPr>
          <w:p w:rsidR="002E61E2" w:rsidRPr="002E61E2" w:rsidRDefault="002E61E2" w:rsidP="002E61E2">
            <w:pPr>
              <w:widowControl w:val="0"/>
              <w:tabs>
                <w:tab w:val="left" w:pos="765"/>
              </w:tabs>
              <w:spacing w:after="200" w:line="240" w:lineRule="auto"/>
              <w:rPr>
                <w:rFonts w:ascii="Times New Roman" w:hAnsi="Times New Roman" w:cs="Times New Roman"/>
                <w:color w:val="auto"/>
                <w:kern w:val="0"/>
                <w:sz w:val="12"/>
                <w:szCs w:val="12"/>
                <w:lang w:val="en-US" w:eastAsia="en-US"/>
              </w:rPr>
            </w:pPr>
            <w:r w:rsidRPr="002E61E2">
              <w:rPr>
                <w:rFonts w:ascii="Times New Roman" w:hAnsi="Times New Roman" w:cs="Times New Roman"/>
                <w:color w:val="auto"/>
                <w:kern w:val="0"/>
                <w:sz w:val="12"/>
                <w:szCs w:val="12"/>
                <w:lang w:val="en-US" w:eastAsia="en-US"/>
              </w:rPr>
              <w:tab/>
            </w:r>
          </w:p>
        </w:tc>
      </w:tr>
      <w:tr w:rsidR="002E61E2" w:rsidRPr="002E61E2" w:rsidTr="002E61E2">
        <w:trPr>
          <w:gridAfter w:val="3"/>
          <w:wAfter w:w="173" w:type="dxa"/>
          <w:trHeight w:val="20"/>
        </w:trPr>
        <w:tc>
          <w:tcPr>
            <w:tcW w:w="657" w:type="dxa"/>
            <w:shd w:val="clear" w:color="auto" w:fill="auto"/>
          </w:tcPr>
          <w:p w:rsidR="002E61E2" w:rsidRPr="002E61E2" w:rsidRDefault="002E61E2" w:rsidP="002E61E2">
            <w:pPr>
              <w:widowControl w:val="0"/>
              <w:spacing w:after="0" w:line="240" w:lineRule="auto"/>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1.1</w:t>
            </w:r>
          </w:p>
        </w:tc>
        <w:tc>
          <w:tcPr>
            <w:tcW w:w="2457" w:type="dxa"/>
            <w:shd w:val="clear" w:color="auto" w:fill="auto"/>
          </w:tcPr>
          <w:p w:rsidR="002E61E2" w:rsidRPr="002E61E2" w:rsidRDefault="002E61E2" w:rsidP="002E61E2">
            <w:pPr>
              <w:widowControl w:val="0"/>
              <w:spacing w:after="200" w:line="240" w:lineRule="auto"/>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количество молодых семей, улучшивших жилищные условия за счет полученных социальных выплат</w:t>
            </w:r>
          </w:p>
        </w:tc>
        <w:tc>
          <w:tcPr>
            <w:tcW w:w="770" w:type="dxa"/>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eastAsia="en-US"/>
              </w:rPr>
            </w:pPr>
            <w:proofErr w:type="spellStart"/>
            <w:r w:rsidRPr="002E61E2">
              <w:rPr>
                <w:rFonts w:ascii="Times New Roman" w:hAnsi="Times New Roman" w:cs="Times New Roman"/>
                <w:color w:val="auto"/>
                <w:kern w:val="0"/>
                <w:sz w:val="12"/>
                <w:szCs w:val="12"/>
                <w:lang w:eastAsia="en-US"/>
              </w:rPr>
              <w:t>ед</w:t>
            </w:r>
            <w:proofErr w:type="spellEnd"/>
          </w:p>
        </w:tc>
        <w:tc>
          <w:tcPr>
            <w:tcW w:w="992" w:type="dxa"/>
            <w:gridSpan w:val="2"/>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7</w:t>
            </w:r>
          </w:p>
        </w:tc>
        <w:tc>
          <w:tcPr>
            <w:tcW w:w="426" w:type="dxa"/>
            <w:gridSpan w:val="2"/>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6</w:t>
            </w:r>
          </w:p>
        </w:tc>
        <w:tc>
          <w:tcPr>
            <w:tcW w:w="425" w:type="dxa"/>
            <w:gridSpan w:val="2"/>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6</w:t>
            </w:r>
          </w:p>
        </w:tc>
        <w:tc>
          <w:tcPr>
            <w:tcW w:w="425" w:type="dxa"/>
            <w:gridSpan w:val="3"/>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3</w:t>
            </w:r>
          </w:p>
        </w:tc>
        <w:tc>
          <w:tcPr>
            <w:tcW w:w="425" w:type="dxa"/>
            <w:gridSpan w:val="2"/>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4</w:t>
            </w:r>
          </w:p>
        </w:tc>
        <w:tc>
          <w:tcPr>
            <w:tcW w:w="426" w:type="dxa"/>
            <w:gridSpan w:val="2"/>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3</w:t>
            </w:r>
          </w:p>
        </w:tc>
        <w:tc>
          <w:tcPr>
            <w:tcW w:w="490" w:type="dxa"/>
            <w:gridSpan w:val="3"/>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4</w:t>
            </w:r>
          </w:p>
        </w:tc>
        <w:tc>
          <w:tcPr>
            <w:tcW w:w="502" w:type="dxa"/>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2</w:t>
            </w:r>
          </w:p>
        </w:tc>
        <w:tc>
          <w:tcPr>
            <w:tcW w:w="444" w:type="dxa"/>
            <w:gridSpan w:val="2"/>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2</w:t>
            </w:r>
          </w:p>
        </w:tc>
        <w:tc>
          <w:tcPr>
            <w:tcW w:w="425" w:type="dxa"/>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6</w:t>
            </w:r>
          </w:p>
        </w:tc>
        <w:tc>
          <w:tcPr>
            <w:tcW w:w="567" w:type="dxa"/>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6</w:t>
            </w:r>
          </w:p>
        </w:tc>
        <w:tc>
          <w:tcPr>
            <w:tcW w:w="408" w:type="dxa"/>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6</w:t>
            </w:r>
          </w:p>
        </w:tc>
        <w:tc>
          <w:tcPr>
            <w:tcW w:w="647" w:type="dxa"/>
            <w:gridSpan w:val="2"/>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10</w:t>
            </w:r>
          </w:p>
        </w:tc>
        <w:tc>
          <w:tcPr>
            <w:tcW w:w="515" w:type="dxa"/>
            <w:shd w:val="clear" w:color="auto" w:fill="auto"/>
          </w:tcPr>
          <w:p w:rsidR="002E61E2" w:rsidRPr="002E61E2" w:rsidRDefault="002E61E2" w:rsidP="002E61E2">
            <w:pPr>
              <w:widowControl w:val="0"/>
              <w:tabs>
                <w:tab w:val="left" w:pos="540"/>
                <w:tab w:val="left" w:pos="735"/>
                <w:tab w:val="center" w:pos="1695"/>
              </w:tabs>
              <w:spacing w:after="200" w:line="240" w:lineRule="auto"/>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10</w:t>
            </w:r>
          </w:p>
        </w:tc>
      </w:tr>
      <w:tr w:rsidR="002E61E2" w:rsidRPr="002E61E2" w:rsidTr="002E61E2">
        <w:trPr>
          <w:gridAfter w:val="3"/>
          <w:wAfter w:w="173" w:type="dxa"/>
          <w:trHeight w:val="20"/>
        </w:trPr>
        <w:tc>
          <w:tcPr>
            <w:tcW w:w="657" w:type="dxa"/>
            <w:shd w:val="clear" w:color="auto" w:fill="auto"/>
          </w:tcPr>
          <w:p w:rsidR="002E61E2" w:rsidRPr="002E61E2" w:rsidRDefault="002E61E2" w:rsidP="002E61E2">
            <w:pPr>
              <w:widowControl w:val="0"/>
              <w:spacing w:after="0" w:line="240" w:lineRule="auto"/>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val="en-US" w:eastAsia="en-US"/>
              </w:rPr>
              <w:t>1.</w:t>
            </w:r>
            <w:r w:rsidRPr="002E61E2">
              <w:rPr>
                <w:rFonts w:ascii="Times New Roman" w:hAnsi="Times New Roman" w:cs="Times New Roman"/>
                <w:color w:val="auto"/>
                <w:kern w:val="0"/>
                <w:sz w:val="12"/>
                <w:szCs w:val="12"/>
                <w:lang w:eastAsia="en-US"/>
              </w:rPr>
              <w:t>2</w:t>
            </w:r>
          </w:p>
        </w:tc>
        <w:tc>
          <w:tcPr>
            <w:tcW w:w="2457" w:type="dxa"/>
            <w:shd w:val="clear" w:color="auto" w:fill="auto"/>
          </w:tcPr>
          <w:p w:rsidR="002E61E2" w:rsidRPr="002E61E2" w:rsidRDefault="002E61E2" w:rsidP="002E61E2">
            <w:pPr>
              <w:spacing w:after="200" w:line="240" w:lineRule="auto"/>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 xml:space="preserve">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w:t>
            </w:r>
            <w:r w:rsidRPr="002E61E2">
              <w:rPr>
                <w:rFonts w:ascii="Times New Roman" w:hAnsi="Times New Roman" w:cs="Times New Roman"/>
                <w:color w:val="auto"/>
                <w:kern w:val="0"/>
                <w:sz w:val="12"/>
                <w:szCs w:val="12"/>
                <w:lang w:eastAsia="en-US"/>
              </w:rPr>
              <w:lastRenderedPageBreak/>
              <w:t>строительство жилья - претендентов на получение социальной выплаты в текущем году на конец планируемого года.</w:t>
            </w:r>
          </w:p>
          <w:p w:rsidR="002E61E2" w:rsidRPr="002E61E2" w:rsidRDefault="002E61E2" w:rsidP="002E61E2">
            <w:pPr>
              <w:widowControl w:val="0"/>
              <w:spacing w:after="200" w:line="240" w:lineRule="auto"/>
              <w:rPr>
                <w:rFonts w:ascii="Times New Roman" w:hAnsi="Times New Roman" w:cs="Times New Roman"/>
                <w:color w:val="auto"/>
                <w:kern w:val="0"/>
                <w:sz w:val="12"/>
                <w:szCs w:val="12"/>
                <w:lang w:eastAsia="en-US"/>
              </w:rPr>
            </w:pPr>
          </w:p>
        </w:tc>
        <w:tc>
          <w:tcPr>
            <w:tcW w:w="770" w:type="dxa"/>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lastRenderedPageBreak/>
              <w:t>%</w:t>
            </w:r>
          </w:p>
        </w:tc>
        <w:tc>
          <w:tcPr>
            <w:tcW w:w="992" w:type="dxa"/>
            <w:gridSpan w:val="2"/>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100</w:t>
            </w:r>
          </w:p>
        </w:tc>
        <w:tc>
          <w:tcPr>
            <w:tcW w:w="426" w:type="dxa"/>
            <w:gridSpan w:val="2"/>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100</w:t>
            </w:r>
          </w:p>
        </w:tc>
        <w:tc>
          <w:tcPr>
            <w:tcW w:w="425" w:type="dxa"/>
            <w:gridSpan w:val="2"/>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100</w:t>
            </w:r>
          </w:p>
        </w:tc>
        <w:tc>
          <w:tcPr>
            <w:tcW w:w="425" w:type="dxa"/>
            <w:gridSpan w:val="3"/>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100</w:t>
            </w:r>
          </w:p>
        </w:tc>
        <w:tc>
          <w:tcPr>
            <w:tcW w:w="425" w:type="dxa"/>
            <w:gridSpan w:val="2"/>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100</w:t>
            </w:r>
          </w:p>
        </w:tc>
        <w:tc>
          <w:tcPr>
            <w:tcW w:w="426" w:type="dxa"/>
            <w:gridSpan w:val="2"/>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100</w:t>
            </w:r>
          </w:p>
        </w:tc>
        <w:tc>
          <w:tcPr>
            <w:tcW w:w="490" w:type="dxa"/>
            <w:gridSpan w:val="3"/>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100</w:t>
            </w:r>
          </w:p>
        </w:tc>
        <w:tc>
          <w:tcPr>
            <w:tcW w:w="502" w:type="dxa"/>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100</w:t>
            </w:r>
          </w:p>
        </w:tc>
        <w:tc>
          <w:tcPr>
            <w:tcW w:w="444" w:type="dxa"/>
            <w:gridSpan w:val="2"/>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100</w:t>
            </w:r>
          </w:p>
        </w:tc>
        <w:tc>
          <w:tcPr>
            <w:tcW w:w="425" w:type="dxa"/>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100</w:t>
            </w:r>
          </w:p>
        </w:tc>
        <w:tc>
          <w:tcPr>
            <w:tcW w:w="567" w:type="dxa"/>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100</w:t>
            </w:r>
          </w:p>
        </w:tc>
        <w:tc>
          <w:tcPr>
            <w:tcW w:w="408" w:type="dxa"/>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100</w:t>
            </w:r>
          </w:p>
        </w:tc>
        <w:tc>
          <w:tcPr>
            <w:tcW w:w="647" w:type="dxa"/>
            <w:gridSpan w:val="2"/>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100</w:t>
            </w:r>
          </w:p>
        </w:tc>
        <w:tc>
          <w:tcPr>
            <w:tcW w:w="515" w:type="dxa"/>
            <w:shd w:val="clear" w:color="auto" w:fill="auto"/>
          </w:tcPr>
          <w:p w:rsidR="002E61E2" w:rsidRPr="002E61E2" w:rsidRDefault="002E61E2" w:rsidP="002E61E2">
            <w:pPr>
              <w:widowControl w:val="0"/>
              <w:tabs>
                <w:tab w:val="left" w:pos="765"/>
                <w:tab w:val="center" w:pos="1695"/>
              </w:tabs>
              <w:spacing w:after="200" w:line="240" w:lineRule="auto"/>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100</w:t>
            </w:r>
          </w:p>
        </w:tc>
      </w:tr>
      <w:tr w:rsidR="002E61E2" w:rsidRPr="002E61E2" w:rsidTr="002E61E2">
        <w:trPr>
          <w:gridAfter w:val="3"/>
          <w:wAfter w:w="173" w:type="dxa"/>
          <w:trHeight w:val="20"/>
        </w:trPr>
        <w:tc>
          <w:tcPr>
            <w:tcW w:w="657" w:type="dxa"/>
            <w:shd w:val="clear" w:color="auto" w:fill="auto"/>
          </w:tcPr>
          <w:p w:rsidR="002E61E2" w:rsidRPr="002E61E2" w:rsidRDefault="002E61E2" w:rsidP="002E61E2">
            <w:pPr>
              <w:widowControl w:val="0"/>
              <w:spacing w:after="0" w:line="240" w:lineRule="auto"/>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1.3</w:t>
            </w:r>
          </w:p>
        </w:tc>
        <w:tc>
          <w:tcPr>
            <w:tcW w:w="2457" w:type="dxa"/>
            <w:shd w:val="clear" w:color="auto" w:fill="auto"/>
          </w:tcPr>
          <w:p w:rsidR="002E61E2" w:rsidRPr="002E61E2" w:rsidRDefault="002E61E2" w:rsidP="002E61E2">
            <w:pPr>
              <w:spacing w:after="200" w:line="240" w:lineRule="auto"/>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Количество обеспеченных служебным  жильем работников муниципальных учреждений на территории Каратузского района</w:t>
            </w:r>
          </w:p>
        </w:tc>
        <w:tc>
          <w:tcPr>
            <w:tcW w:w="770" w:type="dxa"/>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 xml:space="preserve">Ед. </w:t>
            </w:r>
          </w:p>
        </w:tc>
        <w:tc>
          <w:tcPr>
            <w:tcW w:w="992" w:type="dxa"/>
            <w:gridSpan w:val="2"/>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0</w:t>
            </w:r>
          </w:p>
        </w:tc>
        <w:tc>
          <w:tcPr>
            <w:tcW w:w="426" w:type="dxa"/>
            <w:gridSpan w:val="2"/>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0</w:t>
            </w:r>
          </w:p>
        </w:tc>
        <w:tc>
          <w:tcPr>
            <w:tcW w:w="425" w:type="dxa"/>
            <w:gridSpan w:val="2"/>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0</w:t>
            </w:r>
          </w:p>
        </w:tc>
        <w:tc>
          <w:tcPr>
            <w:tcW w:w="425" w:type="dxa"/>
            <w:gridSpan w:val="3"/>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0</w:t>
            </w:r>
          </w:p>
        </w:tc>
        <w:tc>
          <w:tcPr>
            <w:tcW w:w="425" w:type="dxa"/>
            <w:gridSpan w:val="2"/>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0</w:t>
            </w:r>
          </w:p>
        </w:tc>
        <w:tc>
          <w:tcPr>
            <w:tcW w:w="426" w:type="dxa"/>
            <w:gridSpan w:val="2"/>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0</w:t>
            </w:r>
          </w:p>
        </w:tc>
        <w:tc>
          <w:tcPr>
            <w:tcW w:w="490" w:type="dxa"/>
            <w:gridSpan w:val="3"/>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0</w:t>
            </w:r>
          </w:p>
        </w:tc>
        <w:tc>
          <w:tcPr>
            <w:tcW w:w="502" w:type="dxa"/>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0</w:t>
            </w:r>
          </w:p>
        </w:tc>
        <w:tc>
          <w:tcPr>
            <w:tcW w:w="444" w:type="dxa"/>
            <w:gridSpan w:val="2"/>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0</w:t>
            </w:r>
          </w:p>
        </w:tc>
        <w:tc>
          <w:tcPr>
            <w:tcW w:w="425" w:type="dxa"/>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0</w:t>
            </w:r>
          </w:p>
        </w:tc>
        <w:tc>
          <w:tcPr>
            <w:tcW w:w="567" w:type="dxa"/>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1</w:t>
            </w:r>
          </w:p>
        </w:tc>
        <w:tc>
          <w:tcPr>
            <w:tcW w:w="408" w:type="dxa"/>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1</w:t>
            </w:r>
          </w:p>
        </w:tc>
        <w:tc>
          <w:tcPr>
            <w:tcW w:w="647" w:type="dxa"/>
            <w:gridSpan w:val="2"/>
            <w:shd w:val="clear" w:color="auto" w:fill="auto"/>
          </w:tcPr>
          <w:p w:rsidR="002E61E2" w:rsidRPr="002E61E2" w:rsidRDefault="002E61E2" w:rsidP="002E61E2">
            <w:pPr>
              <w:widowControl w:val="0"/>
              <w:spacing w:after="20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1</w:t>
            </w:r>
          </w:p>
        </w:tc>
        <w:tc>
          <w:tcPr>
            <w:tcW w:w="515" w:type="dxa"/>
            <w:shd w:val="clear" w:color="auto" w:fill="auto"/>
          </w:tcPr>
          <w:p w:rsidR="002E61E2" w:rsidRPr="002E61E2" w:rsidRDefault="002E61E2" w:rsidP="002E61E2">
            <w:pPr>
              <w:widowControl w:val="0"/>
              <w:tabs>
                <w:tab w:val="left" w:pos="540"/>
                <w:tab w:val="left" w:pos="735"/>
                <w:tab w:val="center" w:pos="1695"/>
              </w:tabs>
              <w:spacing w:after="200" w:line="240" w:lineRule="auto"/>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1</w:t>
            </w:r>
          </w:p>
        </w:tc>
      </w:tr>
    </w:tbl>
    <w:p w:rsidR="005A035A" w:rsidRPr="002E61E2" w:rsidRDefault="005A035A" w:rsidP="002E61E2">
      <w:pPr>
        <w:suppressAutoHyphens/>
        <w:spacing w:after="0" w:line="240" w:lineRule="auto"/>
        <w:jc w:val="both"/>
        <w:rPr>
          <w:rFonts w:ascii="Times New Roman" w:hAnsi="Times New Roman" w:cs="Times New Roman"/>
          <w:color w:val="auto"/>
          <w:kern w:val="0"/>
          <w:sz w:val="12"/>
          <w:szCs w:val="12"/>
        </w:rPr>
      </w:pPr>
    </w:p>
    <w:p w:rsidR="002E61E2" w:rsidRPr="002E61E2" w:rsidRDefault="002E61E2" w:rsidP="002E61E2">
      <w:pPr>
        <w:shd w:val="clear" w:color="auto" w:fill="FFFFFF"/>
        <w:spacing w:before="101" w:after="0" w:line="240" w:lineRule="auto"/>
        <w:jc w:val="right"/>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Приложение № 2</w:t>
      </w:r>
    </w:p>
    <w:p w:rsidR="002E61E2" w:rsidRPr="002E61E2" w:rsidRDefault="002E61E2" w:rsidP="002E61E2">
      <w:pPr>
        <w:shd w:val="clear" w:color="auto" w:fill="FFFFFF"/>
        <w:spacing w:after="0" w:line="240" w:lineRule="auto"/>
        <w:jc w:val="right"/>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 xml:space="preserve">к муниципальной программе </w:t>
      </w:r>
    </w:p>
    <w:p w:rsidR="002E61E2" w:rsidRPr="002E61E2" w:rsidRDefault="002E61E2" w:rsidP="002E61E2">
      <w:pPr>
        <w:shd w:val="clear" w:color="auto" w:fill="FFFFFF"/>
        <w:spacing w:after="0" w:line="240" w:lineRule="auto"/>
        <w:jc w:val="right"/>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«Обеспечение жильем молодых семей в</w:t>
      </w:r>
    </w:p>
    <w:p w:rsidR="002E61E2" w:rsidRPr="002E61E2" w:rsidRDefault="002E61E2" w:rsidP="002E61E2">
      <w:pPr>
        <w:shd w:val="clear" w:color="auto" w:fill="FFFFFF"/>
        <w:spacing w:after="0" w:line="240" w:lineRule="auto"/>
        <w:jc w:val="right"/>
        <w:rPr>
          <w:rFonts w:ascii="Times New Roman" w:eastAsia="Calibri" w:hAnsi="Times New Roman" w:cs="Times New Roman"/>
          <w:color w:val="auto"/>
          <w:kern w:val="0"/>
          <w:sz w:val="12"/>
          <w:szCs w:val="12"/>
          <w:lang w:eastAsia="en-US"/>
        </w:rPr>
      </w:pPr>
      <w:proofErr w:type="spellStart"/>
      <w:proofErr w:type="gramStart"/>
      <w:r w:rsidRPr="002E61E2">
        <w:rPr>
          <w:rFonts w:ascii="Times New Roman" w:eastAsia="Calibri" w:hAnsi="Times New Roman" w:cs="Times New Roman"/>
          <w:color w:val="auto"/>
          <w:kern w:val="0"/>
          <w:sz w:val="12"/>
          <w:szCs w:val="12"/>
          <w:lang w:val="en-US" w:eastAsia="en-US"/>
        </w:rPr>
        <w:t>Kap</w:t>
      </w:r>
      <w:r w:rsidRPr="002E61E2">
        <w:rPr>
          <w:rFonts w:ascii="Times New Roman" w:eastAsia="Calibri" w:hAnsi="Times New Roman" w:cs="Times New Roman"/>
          <w:color w:val="auto"/>
          <w:kern w:val="0"/>
          <w:sz w:val="12"/>
          <w:szCs w:val="12"/>
          <w:lang w:eastAsia="en-US"/>
        </w:rPr>
        <w:t>атузском</w:t>
      </w:r>
      <w:proofErr w:type="spellEnd"/>
      <w:r w:rsidRPr="002E61E2">
        <w:rPr>
          <w:rFonts w:ascii="Times New Roman" w:eastAsia="Calibri" w:hAnsi="Times New Roman" w:cs="Times New Roman"/>
          <w:color w:val="auto"/>
          <w:kern w:val="0"/>
          <w:sz w:val="12"/>
          <w:szCs w:val="12"/>
          <w:lang w:eastAsia="en-US"/>
        </w:rPr>
        <w:t xml:space="preserve">  районе</w:t>
      </w:r>
      <w:proofErr w:type="gramEnd"/>
      <w:r w:rsidRPr="002E61E2">
        <w:rPr>
          <w:rFonts w:ascii="Times New Roman" w:eastAsia="Calibri" w:hAnsi="Times New Roman" w:cs="Times New Roman"/>
          <w:color w:val="auto"/>
          <w:kern w:val="0"/>
          <w:sz w:val="12"/>
          <w:szCs w:val="12"/>
          <w:lang w:eastAsia="en-US"/>
        </w:rPr>
        <w:t>»</w:t>
      </w:r>
    </w:p>
    <w:p w:rsidR="002E61E2" w:rsidRPr="002E61E2" w:rsidRDefault="002E61E2" w:rsidP="002E61E2">
      <w:pPr>
        <w:shd w:val="clear" w:color="auto" w:fill="FFFFFF"/>
        <w:spacing w:after="0" w:line="240" w:lineRule="auto"/>
        <w:ind w:right="82"/>
        <w:jc w:val="both"/>
        <w:rPr>
          <w:rFonts w:ascii="Times New Roman" w:eastAsia="Calibri" w:hAnsi="Times New Roman" w:cs="Times New Roman"/>
          <w:color w:val="auto"/>
          <w:kern w:val="0"/>
          <w:sz w:val="12"/>
          <w:szCs w:val="12"/>
          <w:lang w:eastAsia="en-US"/>
        </w:rPr>
      </w:pPr>
    </w:p>
    <w:p w:rsidR="002E61E2" w:rsidRPr="002E61E2" w:rsidRDefault="002E61E2" w:rsidP="002E61E2">
      <w:pPr>
        <w:shd w:val="clear" w:color="auto" w:fill="FFFFFF"/>
        <w:spacing w:after="0" w:line="240" w:lineRule="auto"/>
        <w:jc w:val="right"/>
        <w:rPr>
          <w:rFonts w:ascii="Times New Roman" w:eastAsia="Calibri" w:hAnsi="Times New Roman" w:cs="Times New Roman"/>
          <w:color w:val="auto"/>
          <w:kern w:val="0"/>
          <w:sz w:val="12"/>
          <w:szCs w:val="12"/>
          <w:lang w:eastAsia="en-US"/>
        </w:rPr>
      </w:pPr>
    </w:p>
    <w:p w:rsidR="002E61E2" w:rsidRPr="002E61E2" w:rsidRDefault="002E61E2" w:rsidP="002E61E2">
      <w:pPr>
        <w:spacing w:after="0" w:line="240" w:lineRule="auto"/>
        <w:ind w:left="3044" w:right="3367"/>
        <w:jc w:val="center"/>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ИНФОРМАЦИЯ</w:t>
      </w:r>
    </w:p>
    <w:p w:rsidR="002E61E2" w:rsidRPr="002E61E2" w:rsidRDefault="002E61E2" w:rsidP="002E61E2">
      <w:pPr>
        <w:spacing w:after="0" w:line="240" w:lineRule="auto"/>
        <w:ind w:left="3461" w:right="3781" w:hanging="1"/>
        <w:jc w:val="center"/>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О РЕСУРСНОМ ОБЕСПЕЧЕНИИ МУНИЦИПАЛЬНОЙ ПРОГРАММЫ КАРАТУЗСКОГО РАЙОНА ЗА СЧЕТ СРЕДСТВ РАЙОННОГО БЮДЖЕТА,</w:t>
      </w:r>
    </w:p>
    <w:p w:rsidR="002E61E2" w:rsidRPr="002E61E2" w:rsidRDefault="002E61E2" w:rsidP="002E61E2">
      <w:pPr>
        <w:spacing w:after="0" w:line="240" w:lineRule="auto"/>
        <w:ind w:left="3044" w:right="3367"/>
        <w:jc w:val="center"/>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В ТОМ ЧИСЛЕ СРЕДСТВ, ПОСТУПИВШИХ ИЗ БЮДЖЕТОВ ДРУГИХ УРОВНЕЙ БЮДЖЕТНОЙ СИСТЕМЫ И БЮДЖЕТОВ ГОСУДАРСТВЕННЫХ ВНЕБЮДЖЕТНЫХ ФОНДОВ</w:t>
      </w:r>
    </w:p>
    <w:p w:rsidR="002E61E2" w:rsidRPr="002E61E2" w:rsidRDefault="002E61E2" w:rsidP="002E61E2">
      <w:pPr>
        <w:spacing w:after="0" w:line="240" w:lineRule="auto"/>
        <w:jc w:val="both"/>
        <w:rPr>
          <w:rFonts w:ascii="Times New Roman" w:hAnsi="Times New Roman" w:cs="Times New Roman"/>
          <w:color w:val="auto"/>
          <w:kern w:val="0"/>
          <w:sz w:val="12"/>
          <w:szCs w:val="12"/>
        </w:rPr>
      </w:pPr>
    </w:p>
    <w:p w:rsidR="002E61E2" w:rsidRPr="002E61E2" w:rsidRDefault="002E61E2" w:rsidP="002E61E2">
      <w:pPr>
        <w:spacing w:after="8" w:line="240" w:lineRule="auto"/>
        <w:ind w:right="493"/>
        <w:jc w:val="right"/>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(тыс. рублей)</w:t>
      </w:r>
    </w:p>
    <w:tbl>
      <w:tblPr>
        <w:tblW w:w="11032"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
        <w:gridCol w:w="1476"/>
        <w:gridCol w:w="1276"/>
        <w:gridCol w:w="1870"/>
        <w:gridCol w:w="540"/>
        <w:gridCol w:w="567"/>
        <w:gridCol w:w="481"/>
        <w:gridCol w:w="452"/>
        <w:gridCol w:w="814"/>
        <w:gridCol w:w="7"/>
        <w:gridCol w:w="844"/>
        <w:gridCol w:w="7"/>
        <w:gridCol w:w="843"/>
        <w:gridCol w:w="7"/>
        <w:gridCol w:w="1525"/>
        <w:gridCol w:w="7"/>
      </w:tblGrid>
      <w:tr w:rsidR="002E61E2" w:rsidRPr="002E61E2" w:rsidTr="002E61E2">
        <w:trPr>
          <w:gridAfter w:val="1"/>
          <w:wAfter w:w="7" w:type="dxa"/>
          <w:trHeight w:val="20"/>
        </w:trPr>
        <w:tc>
          <w:tcPr>
            <w:tcW w:w="316" w:type="dxa"/>
            <w:vMerge w:val="restart"/>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val="en-US" w:eastAsia="en-US"/>
              </w:rPr>
            </w:pPr>
            <w:r w:rsidRPr="002E61E2">
              <w:rPr>
                <w:rFonts w:ascii="Times New Roman" w:hAnsi="Times New Roman" w:cs="Times New Roman"/>
                <w:color w:val="auto"/>
                <w:w w:val="99"/>
                <w:kern w:val="0"/>
                <w:sz w:val="12"/>
                <w:szCs w:val="12"/>
                <w:lang w:val="en-US" w:eastAsia="en-US"/>
              </w:rPr>
              <w:t>N</w:t>
            </w:r>
          </w:p>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val="en-US" w:eastAsia="en-US"/>
              </w:rPr>
            </w:pPr>
            <w:r w:rsidRPr="002E61E2">
              <w:rPr>
                <w:rFonts w:ascii="Times New Roman" w:hAnsi="Times New Roman" w:cs="Times New Roman"/>
                <w:color w:val="auto"/>
                <w:kern w:val="0"/>
                <w:sz w:val="12"/>
                <w:szCs w:val="12"/>
                <w:lang w:val="en-US" w:eastAsia="en-US"/>
              </w:rPr>
              <w:t>п/п</w:t>
            </w:r>
          </w:p>
        </w:tc>
        <w:tc>
          <w:tcPr>
            <w:tcW w:w="1476" w:type="dxa"/>
            <w:vMerge w:val="restart"/>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val="en-US" w:eastAsia="en-US"/>
              </w:rPr>
            </w:pPr>
            <w:proofErr w:type="spellStart"/>
            <w:r w:rsidRPr="002E61E2">
              <w:rPr>
                <w:rFonts w:ascii="Times New Roman" w:hAnsi="Times New Roman" w:cs="Times New Roman"/>
                <w:color w:val="auto"/>
                <w:kern w:val="0"/>
                <w:sz w:val="12"/>
                <w:szCs w:val="12"/>
                <w:lang w:val="en-US" w:eastAsia="en-US"/>
              </w:rPr>
              <w:t>Статус</w:t>
            </w:r>
            <w:proofErr w:type="spellEnd"/>
            <w:r w:rsidRPr="002E61E2">
              <w:rPr>
                <w:rFonts w:ascii="Times New Roman" w:hAnsi="Times New Roman" w:cs="Times New Roman"/>
                <w:color w:val="auto"/>
                <w:kern w:val="0"/>
                <w:sz w:val="12"/>
                <w:szCs w:val="12"/>
                <w:lang w:val="en-US" w:eastAsia="en-US"/>
              </w:rPr>
              <w:t xml:space="preserve"> (</w:t>
            </w:r>
            <w:proofErr w:type="spellStart"/>
            <w:r w:rsidRPr="002E61E2">
              <w:rPr>
                <w:rFonts w:ascii="Times New Roman" w:hAnsi="Times New Roman" w:cs="Times New Roman"/>
                <w:color w:val="auto"/>
                <w:kern w:val="0"/>
                <w:sz w:val="12"/>
                <w:szCs w:val="12"/>
                <w:lang w:val="en-US" w:eastAsia="en-US"/>
              </w:rPr>
              <w:t>муниципальная</w:t>
            </w:r>
            <w:proofErr w:type="spellEnd"/>
            <w:r w:rsidRPr="002E61E2">
              <w:rPr>
                <w:rFonts w:ascii="Times New Roman" w:hAnsi="Times New Roman" w:cs="Times New Roman"/>
                <w:color w:val="auto"/>
                <w:kern w:val="0"/>
                <w:sz w:val="12"/>
                <w:szCs w:val="12"/>
                <w:lang w:val="en-US" w:eastAsia="en-US"/>
              </w:rPr>
              <w:t xml:space="preserve"> </w:t>
            </w:r>
            <w:proofErr w:type="spellStart"/>
            <w:r w:rsidRPr="002E61E2">
              <w:rPr>
                <w:rFonts w:ascii="Times New Roman" w:hAnsi="Times New Roman" w:cs="Times New Roman"/>
                <w:color w:val="auto"/>
                <w:kern w:val="0"/>
                <w:sz w:val="12"/>
                <w:szCs w:val="12"/>
                <w:lang w:val="en-US" w:eastAsia="en-US"/>
              </w:rPr>
              <w:t>программа</w:t>
            </w:r>
            <w:proofErr w:type="spellEnd"/>
            <w:r w:rsidRPr="002E61E2">
              <w:rPr>
                <w:rFonts w:ascii="Times New Roman" w:hAnsi="Times New Roman" w:cs="Times New Roman"/>
                <w:color w:val="auto"/>
                <w:kern w:val="0"/>
                <w:sz w:val="12"/>
                <w:szCs w:val="12"/>
                <w:lang w:val="en-US" w:eastAsia="en-US"/>
              </w:rPr>
              <w:t xml:space="preserve">, </w:t>
            </w:r>
            <w:proofErr w:type="spellStart"/>
            <w:r w:rsidRPr="002E61E2">
              <w:rPr>
                <w:rFonts w:ascii="Times New Roman" w:hAnsi="Times New Roman" w:cs="Times New Roman"/>
                <w:color w:val="auto"/>
                <w:kern w:val="0"/>
                <w:sz w:val="12"/>
                <w:szCs w:val="12"/>
                <w:lang w:val="en-US" w:eastAsia="en-US"/>
              </w:rPr>
              <w:t>подпрограмма</w:t>
            </w:r>
            <w:proofErr w:type="spellEnd"/>
            <w:r w:rsidRPr="002E61E2">
              <w:rPr>
                <w:rFonts w:ascii="Times New Roman" w:hAnsi="Times New Roman" w:cs="Times New Roman"/>
                <w:color w:val="auto"/>
                <w:kern w:val="0"/>
                <w:sz w:val="12"/>
                <w:szCs w:val="12"/>
                <w:lang w:val="en-US" w:eastAsia="en-US"/>
              </w:rPr>
              <w:t>)</w:t>
            </w:r>
          </w:p>
        </w:tc>
        <w:tc>
          <w:tcPr>
            <w:tcW w:w="1276" w:type="dxa"/>
            <w:vMerge w:val="restart"/>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val="en-US" w:eastAsia="en-US"/>
              </w:rPr>
            </w:pPr>
            <w:proofErr w:type="spellStart"/>
            <w:r w:rsidRPr="002E61E2">
              <w:rPr>
                <w:rFonts w:ascii="Times New Roman" w:hAnsi="Times New Roman" w:cs="Times New Roman"/>
                <w:color w:val="auto"/>
                <w:kern w:val="0"/>
                <w:sz w:val="12"/>
                <w:szCs w:val="12"/>
                <w:lang w:val="en-US" w:eastAsia="en-US"/>
              </w:rPr>
              <w:t>Наименование</w:t>
            </w:r>
            <w:proofErr w:type="spellEnd"/>
            <w:r w:rsidRPr="002E61E2">
              <w:rPr>
                <w:rFonts w:ascii="Times New Roman" w:hAnsi="Times New Roman" w:cs="Times New Roman"/>
                <w:color w:val="auto"/>
                <w:kern w:val="0"/>
                <w:sz w:val="12"/>
                <w:szCs w:val="12"/>
                <w:lang w:val="en-US" w:eastAsia="en-US"/>
              </w:rPr>
              <w:t xml:space="preserve"> </w:t>
            </w:r>
            <w:proofErr w:type="spellStart"/>
            <w:r w:rsidRPr="002E61E2">
              <w:rPr>
                <w:rFonts w:ascii="Times New Roman" w:hAnsi="Times New Roman" w:cs="Times New Roman"/>
                <w:color w:val="auto"/>
                <w:kern w:val="0"/>
                <w:sz w:val="12"/>
                <w:szCs w:val="12"/>
                <w:lang w:val="en-US" w:eastAsia="en-US"/>
              </w:rPr>
              <w:t>муниципальной</w:t>
            </w:r>
            <w:proofErr w:type="spellEnd"/>
            <w:r w:rsidRPr="002E61E2">
              <w:rPr>
                <w:rFonts w:ascii="Times New Roman" w:hAnsi="Times New Roman" w:cs="Times New Roman"/>
                <w:color w:val="auto"/>
                <w:kern w:val="0"/>
                <w:sz w:val="12"/>
                <w:szCs w:val="12"/>
                <w:lang w:val="en-US" w:eastAsia="en-US"/>
              </w:rPr>
              <w:t xml:space="preserve"> </w:t>
            </w:r>
            <w:proofErr w:type="spellStart"/>
            <w:r w:rsidRPr="002E61E2">
              <w:rPr>
                <w:rFonts w:ascii="Times New Roman" w:hAnsi="Times New Roman" w:cs="Times New Roman"/>
                <w:color w:val="auto"/>
                <w:kern w:val="0"/>
                <w:sz w:val="12"/>
                <w:szCs w:val="12"/>
                <w:lang w:val="en-US" w:eastAsia="en-US"/>
              </w:rPr>
              <w:t>программы</w:t>
            </w:r>
            <w:proofErr w:type="spellEnd"/>
            <w:r w:rsidRPr="002E61E2">
              <w:rPr>
                <w:rFonts w:ascii="Times New Roman" w:hAnsi="Times New Roman" w:cs="Times New Roman"/>
                <w:color w:val="auto"/>
                <w:kern w:val="0"/>
                <w:sz w:val="12"/>
                <w:szCs w:val="12"/>
                <w:lang w:val="en-US" w:eastAsia="en-US"/>
              </w:rPr>
              <w:t xml:space="preserve">, </w:t>
            </w:r>
            <w:proofErr w:type="spellStart"/>
            <w:r w:rsidRPr="002E61E2">
              <w:rPr>
                <w:rFonts w:ascii="Times New Roman" w:hAnsi="Times New Roman" w:cs="Times New Roman"/>
                <w:color w:val="auto"/>
                <w:kern w:val="0"/>
                <w:sz w:val="12"/>
                <w:szCs w:val="12"/>
                <w:lang w:val="en-US" w:eastAsia="en-US"/>
              </w:rPr>
              <w:t>подпрограммы</w:t>
            </w:r>
            <w:proofErr w:type="spellEnd"/>
          </w:p>
        </w:tc>
        <w:tc>
          <w:tcPr>
            <w:tcW w:w="1870" w:type="dxa"/>
            <w:vMerge w:val="restart"/>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Наименование главного распорядителя бюджетных средств (далее - ГРБС)</w:t>
            </w:r>
          </w:p>
        </w:tc>
        <w:tc>
          <w:tcPr>
            <w:tcW w:w="2040" w:type="dxa"/>
            <w:gridSpan w:val="4"/>
            <w:shd w:val="clear" w:color="auto" w:fill="auto"/>
          </w:tcPr>
          <w:p w:rsidR="002E61E2" w:rsidRPr="002E61E2" w:rsidRDefault="002E61E2" w:rsidP="008815E2">
            <w:pPr>
              <w:widowControl w:val="0"/>
              <w:spacing w:after="0" w:line="240" w:lineRule="auto"/>
              <w:rPr>
                <w:rFonts w:ascii="Times New Roman" w:hAnsi="Times New Roman" w:cs="Times New Roman"/>
                <w:color w:val="auto"/>
                <w:kern w:val="0"/>
                <w:sz w:val="12"/>
                <w:szCs w:val="12"/>
                <w:lang w:val="en-US" w:eastAsia="en-US"/>
              </w:rPr>
            </w:pPr>
            <w:proofErr w:type="spellStart"/>
            <w:r w:rsidRPr="002E61E2">
              <w:rPr>
                <w:rFonts w:ascii="Times New Roman" w:hAnsi="Times New Roman" w:cs="Times New Roman"/>
                <w:color w:val="auto"/>
                <w:kern w:val="0"/>
                <w:sz w:val="12"/>
                <w:szCs w:val="12"/>
                <w:lang w:val="en-US" w:eastAsia="en-US"/>
              </w:rPr>
              <w:t>Код</w:t>
            </w:r>
            <w:proofErr w:type="spellEnd"/>
            <w:r w:rsidRPr="002E61E2">
              <w:rPr>
                <w:rFonts w:ascii="Times New Roman" w:hAnsi="Times New Roman" w:cs="Times New Roman"/>
                <w:color w:val="auto"/>
                <w:kern w:val="0"/>
                <w:sz w:val="12"/>
                <w:szCs w:val="12"/>
                <w:lang w:val="en-US" w:eastAsia="en-US"/>
              </w:rPr>
              <w:t xml:space="preserve"> </w:t>
            </w:r>
            <w:proofErr w:type="spellStart"/>
            <w:r w:rsidRPr="002E61E2">
              <w:rPr>
                <w:rFonts w:ascii="Times New Roman" w:hAnsi="Times New Roman" w:cs="Times New Roman"/>
                <w:color w:val="auto"/>
                <w:kern w:val="0"/>
                <w:sz w:val="12"/>
                <w:szCs w:val="12"/>
                <w:lang w:val="en-US" w:eastAsia="en-US"/>
              </w:rPr>
              <w:t>бюджетной</w:t>
            </w:r>
            <w:proofErr w:type="spellEnd"/>
            <w:r w:rsidRPr="002E61E2">
              <w:rPr>
                <w:rFonts w:ascii="Times New Roman" w:hAnsi="Times New Roman" w:cs="Times New Roman"/>
                <w:color w:val="auto"/>
                <w:kern w:val="0"/>
                <w:sz w:val="12"/>
                <w:szCs w:val="12"/>
                <w:lang w:val="en-US" w:eastAsia="en-US"/>
              </w:rPr>
              <w:t xml:space="preserve"> </w:t>
            </w:r>
            <w:proofErr w:type="spellStart"/>
            <w:r w:rsidRPr="002E61E2">
              <w:rPr>
                <w:rFonts w:ascii="Times New Roman" w:hAnsi="Times New Roman" w:cs="Times New Roman"/>
                <w:color w:val="auto"/>
                <w:kern w:val="0"/>
                <w:sz w:val="12"/>
                <w:szCs w:val="12"/>
                <w:lang w:val="en-US" w:eastAsia="en-US"/>
              </w:rPr>
              <w:t>классификации</w:t>
            </w:r>
            <w:proofErr w:type="spellEnd"/>
          </w:p>
        </w:tc>
        <w:tc>
          <w:tcPr>
            <w:tcW w:w="814" w:type="dxa"/>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eastAsia="en-US"/>
              </w:rPr>
            </w:pPr>
            <w:proofErr w:type="spellStart"/>
            <w:r w:rsidRPr="002E61E2">
              <w:rPr>
                <w:rFonts w:ascii="Times New Roman" w:hAnsi="Times New Roman" w:cs="Times New Roman"/>
                <w:color w:val="auto"/>
                <w:kern w:val="0"/>
                <w:sz w:val="12"/>
                <w:szCs w:val="12"/>
                <w:lang w:val="en-US" w:eastAsia="en-US"/>
              </w:rPr>
              <w:t>Очередной</w:t>
            </w:r>
            <w:proofErr w:type="spellEnd"/>
            <w:r w:rsidRPr="002E61E2">
              <w:rPr>
                <w:rFonts w:ascii="Times New Roman" w:hAnsi="Times New Roman" w:cs="Times New Roman"/>
                <w:color w:val="auto"/>
                <w:kern w:val="0"/>
                <w:sz w:val="12"/>
                <w:szCs w:val="12"/>
                <w:lang w:val="en-US" w:eastAsia="en-US"/>
              </w:rPr>
              <w:t xml:space="preserve"> </w:t>
            </w:r>
            <w:proofErr w:type="spellStart"/>
            <w:r w:rsidRPr="002E61E2">
              <w:rPr>
                <w:rFonts w:ascii="Times New Roman" w:hAnsi="Times New Roman" w:cs="Times New Roman"/>
                <w:color w:val="auto"/>
                <w:kern w:val="0"/>
                <w:sz w:val="12"/>
                <w:szCs w:val="12"/>
                <w:lang w:val="en-US" w:eastAsia="en-US"/>
              </w:rPr>
              <w:t>финансовый</w:t>
            </w:r>
            <w:proofErr w:type="spellEnd"/>
            <w:r w:rsidRPr="002E61E2">
              <w:rPr>
                <w:rFonts w:ascii="Times New Roman" w:hAnsi="Times New Roman" w:cs="Times New Roman"/>
                <w:color w:val="auto"/>
                <w:kern w:val="0"/>
                <w:sz w:val="12"/>
                <w:szCs w:val="12"/>
                <w:lang w:val="en-US" w:eastAsia="en-US"/>
              </w:rPr>
              <w:t xml:space="preserve"> </w:t>
            </w:r>
            <w:proofErr w:type="spellStart"/>
            <w:r w:rsidRPr="002E61E2">
              <w:rPr>
                <w:rFonts w:ascii="Times New Roman" w:hAnsi="Times New Roman" w:cs="Times New Roman"/>
                <w:color w:val="auto"/>
                <w:kern w:val="0"/>
                <w:sz w:val="12"/>
                <w:szCs w:val="12"/>
                <w:lang w:val="en-US" w:eastAsia="en-US"/>
              </w:rPr>
              <w:t>год</w:t>
            </w:r>
            <w:proofErr w:type="spellEnd"/>
            <w:r w:rsidRPr="002E61E2">
              <w:rPr>
                <w:rFonts w:ascii="Times New Roman" w:hAnsi="Times New Roman" w:cs="Times New Roman"/>
                <w:color w:val="auto"/>
                <w:kern w:val="0"/>
                <w:sz w:val="12"/>
                <w:szCs w:val="12"/>
                <w:lang w:eastAsia="en-US"/>
              </w:rPr>
              <w:t xml:space="preserve"> 2022</w:t>
            </w:r>
          </w:p>
        </w:tc>
        <w:tc>
          <w:tcPr>
            <w:tcW w:w="851" w:type="dxa"/>
            <w:gridSpan w:val="2"/>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eastAsia="en-US"/>
              </w:rPr>
            </w:pPr>
            <w:proofErr w:type="spellStart"/>
            <w:r w:rsidRPr="002E61E2">
              <w:rPr>
                <w:rFonts w:ascii="Times New Roman" w:hAnsi="Times New Roman" w:cs="Times New Roman"/>
                <w:color w:val="auto"/>
                <w:kern w:val="0"/>
                <w:sz w:val="12"/>
                <w:szCs w:val="12"/>
                <w:lang w:val="en-US" w:eastAsia="en-US"/>
              </w:rPr>
              <w:t>Первый</w:t>
            </w:r>
            <w:proofErr w:type="spellEnd"/>
            <w:r w:rsidRPr="002E61E2">
              <w:rPr>
                <w:rFonts w:ascii="Times New Roman" w:hAnsi="Times New Roman" w:cs="Times New Roman"/>
                <w:color w:val="auto"/>
                <w:kern w:val="0"/>
                <w:sz w:val="12"/>
                <w:szCs w:val="12"/>
                <w:lang w:val="en-US" w:eastAsia="en-US"/>
              </w:rPr>
              <w:t xml:space="preserve"> </w:t>
            </w:r>
            <w:proofErr w:type="spellStart"/>
            <w:r w:rsidRPr="002E61E2">
              <w:rPr>
                <w:rFonts w:ascii="Times New Roman" w:hAnsi="Times New Roman" w:cs="Times New Roman"/>
                <w:color w:val="auto"/>
                <w:kern w:val="0"/>
                <w:sz w:val="12"/>
                <w:szCs w:val="12"/>
                <w:lang w:val="en-US" w:eastAsia="en-US"/>
              </w:rPr>
              <w:t>год</w:t>
            </w:r>
            <w:proofErr w:type="spellEnd"/>
            <w:r w:rsidRPr="002E61E2">
              <w:rPr>
                <w:rFonts w:ascii="Times New Roman" w:hAnsi="Times New Roman" w:cs="Times New Roman"/>
                <w:color w:val="auto"/>
                <w:kern w:val="0"/>
                <w:sz w:val="12"/>
                <w:szCs w:val="12"/>
                <w:lang w:val="en-US" w:eastAsia="en-US"/>
              </w:rPr>
              <w:t xml:space="preserve"> </w:t>
            </w:r>
            <w:proofErr w:type="spellStart"/>
            <w:r w:rsidRPr="002E61E2">
              <w:rPr>
                <w:rFonts w:ascii="Times New Roman" w:hAnsi="Times New Roman" w:cs="Times New Roman"/>
                <w:color w:val="auto"/>
                <w:kern w:val="0"/>
                <w:sz w:val="12"/>
                <w:szCs w:val="12"/>
                <w:lang w:val="en-US" w:eastAsia="en-US"/>
              </w:rPr>
              <w:t>планового</w:t>
            </w:r>
            <w:proofErr w:type="spellEnd"/>
            <w:r w:rsidRPr="002E61E2">
              <w:rPr>
                <w:rFonts w:ascii="Times New Roman" w:hAnsi="Times New Roman" w:cs="Times New Roman"/>
                <w:color w:val="auto"/>
                <w:w w:val="99"/>
                <w:kern w:val="0"/>
                <w:sz w:val="12"/>
                <w:szCs w:val="12"/>
                <w:lang w:val="en-US" w:eastAsia="en-US"/>
              </w:rPr>
              <w:t xml:space="preserve"> </w:t>
            </w:r>
            <w:proofErr w:type="spellStart"/>
            <w:r w:rsidRPr="002E61E2">
              <w:rPr>
                <w:rFonts w:ascii="Times New Roman" w:hAnsi="Times New Roman" w:cs="Times New Roman"/>
                <w:color w:val="auto"/>
                <w:kern w:val="0"/>
                <w:sz w:val="12"/>
                <w:szCs w:val="12"/>
                <w:lang w:val="en-US" w:eastAsia="en-US"/>
              </w:rPr>
              <w:t>периода</w:t>
            </w:r>
            <w:proofErr w:type="spellEnd"/>
            <w:r w:rsidRPr="002E61E2">
              <w:rPr>
                <w:rFonts w:ascii="Times New Roman" w:hAnsi="Times New Roman" w:cs="Times New Roman"/>
                <w:color w:val="auto"/>
                <w:kern w:val="0"/>
                <w:sz w:val="12"/>
                <w:szCs w:val="12"/>
                <w:lang w:eastAsia="en-US"/>
              </w:rPr>
              <w:t xml:space="preserve"> 2023</w:t>
            </w:r>
          </w:p>
        </w:tc>
        <w:tc>
          <w:tcPr>
            <w:tcW w:w="850" w:type="dxa"/>
            <w:gridSpan w:val="2"/>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eastAsia="en-US"/>
              </w:rPr>
            </w:pPr>
            <w:proofErr w:type="spellStart"/>
            <w:r w:rsidRPr="002E61E2">
              <w:rPr>
                <w:rFonts w:ascii="Times New Roman" w:hAnsi="Times New Roman" w:cs="Times New Roman"/>
                <w:color w:val="auto"/>
                <w:kern w:val="0"/>
                <w:sz w:val="12"/>
                <w:szCs w:val="12"/>
                <w:lang w:val="en-US" w:eastAsia="en-US"/>
              </w:rPr>
              <w:t>Второй</w:t>
            </w:r>
            <w:proofErr w:type="spellEnd"/>
            <w:r w:rsidRPr="002E61E2">
              <w:rPr>
                <w:rFonts w:ascii="Times New Roman" w:hAnsi="Times New Roman" w:cs="Times New Roman"/>
                <w:color w:val="auto"/>
                <w:kern w:val="0"/>
                <w:sz w:val="12"/>
                <w:szCs w:val="12"/>
                <w:lang w:val="en-US" w:eastAsia="en-US"/>
              </w:rPr>
              <w:t xml:space="preserve"> </w:t>
            </w:r>
            <w:proofErr w:type="spellStart"/>
            <w:r w:rsidRPr="002E61E2">
              <w:rPr>
                <w:rFonts w:ascii="Times New Roman" w:hAnsi="Times New Roman" w:cs="Times New Roman"/>
                <w:color w:val="auto"/>
                <w:kern w:val="0"/>
                <w:sz w:val="12"/>
                <w:szCs w:val="12"/>
                <w:lang w:val="en-US" w:eastAsia="en-US"/>
              </w:rPr>
              <w:t>год</w:t>
            </w:r>
            <w:proofErr w:type="spellEnd"/>
            <w:r w:rsidRPr="002E61E2">
              <w:rPr>
                <w:rFonts w:ascii="Times New Roman" w:hAnsi="Times New Roman" w:cs="Times New Roman"/>
                <w:color w:val="auto"/>
                <w:kern w:val="0"/>
                <w:sz w:val="12"/>
                <w:szCs w:val="12"/>
                <w:lang w:val="en-US" w:eastAsia="en-US"/>
              </w:rPr>
              <w:t xml:space="preserve"> </w:t>
            </w:r>
            <w:proofErr w:type="spellStart"/>
            <w:r w:rsidRPr="002E61E2">
              <w:rPr>
                <w:rFonts w:ascii="Times New Roman" w:hAnsi="Times New Roman" w:cs="Times New Roman"/>
                <w:color w:val="auto"/>
                <w:kern w:val="0"/>
                <w:sz w:val="12"/>
                <w:szCs w:val="12"/>
                <w:lang w:val="en-US" w:eastAsia="en-US"/>
              </w:rPr>
              <w:t>планового</w:t>
            </w:r>
            <w:proofErr w:type="spellEnd"/>
            <w:r w:rsidRPr="002E61E2">
              <w:rPr>
                <w:rFonts w:ascii="Times New Roman" w:hAnsi="Times New Roman" w:cs="Times New Roman"/>
                <w:color w:val="auto"/>
                <w:w w:val="99"/>
                <w:kern w:val="0"/>
                <w:sz w:val="12"/>
                <w:szCs w:val="12"/>
                <w:lang w:val="en-US" w:eastAsia="en-US"/>
              </w:rPr>
              <w:t xml:space="preserve"> </w:t>
            </w:r>
            <w:proofErr w:type="spellStart"/>
            <w:r w:rsidRPr="002E61E2">
              <w:rPr>
                <w:rFonts w:ascii="Times New Roman" w:hAnsi="Times New Roman" w:cs="Times New Roman"/>
                <w:color w:val="auto"/>
                <w:kern w:val="0"/>
                <w:sz w:val="12"/>
                <w:szCs w:val="12"/>
                <w:lang w:val="en-US" w:eastAsia="en-US"/>
              </w:rPr>
              <w:t>периода</w:t>
            </w:r>
            <w:proofErr w:type="spellEnd"/>
            <w:r w:rsidRPr="002E61E2">
              <w:rPr>
                <w:rFonts w:ascii="Times New Roman" w:hAnsi="Times New Roman" w:cs="Times New Roman"/>
                <w:color w:val="auto"/>
                <w:kern w:val="0"/>
                <w:sz w:val="12"/>
                <w:szCs w:val="12"/>
                <w:lang w:eastAsia="en-US"/>
              </w:rPr>
              <w:t xml:space="preserve"> 2024</w:t>
            </w:r>
          </w:p>
        </w:tc>
        <w:tc>
          <w:tcPr>
            <w:tcW w:w="1532" w:type="dxa"/>
            <w:gridSpan w:val="2"/>
            <w:shd w:val="clear" w:color="auto" w:fill="auto"/>
          </w:tcPr>
          <w:p w:rsidR="002E61E2" w:rsidRPr="002E61E2" w:rsidRDefault="002E61E2" w:rsidP="008815E2">
            <w:pPr>
              <w:widowControl w:val="0"/>
              <w:spacing w:after="0" w:line="240" w:lineRule="auto"/>
              <w:ind w:left="119" w:right="121" w:firstLine="4"/>
              <w:jc w:val="center"/>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Итого на очередной финансовый год и плановый период 2022-2024</w:t>
            </w:r>
          </w:p>
        </w:tc>
      </w:tr>
      <w:tr w:rsidR="002E61E2" w:rsidRPr="002E61E2" w:rsidTr="002E61E2">
        <w:trPr>
          <w:trHeight w:val="20"/>
        </w:trPr>
        <w:tc>
          <w:tcPr>
            <w:tcW w:w="316" w:type="dxa"/>
            <w:vMerge/>
            <w:shd w:val="clear" w:color="auto" w:fill="auto"/>
          </w:tcPr>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eastAsia="en-US"/>
              </w:rPr>
            </w:pPr>
          </w:p>
        </w:tc>
        <w:tc>
          <w:tcPr>
            <w:tcW w:w="1476" w:type="dxa"/>
            <w:vMerge/>
            <w:shd w:val="clear" w:color="auto" w:fill="auto"/>
          </w:tcPr>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eastAsia="en-US"/>
              </w:rPr>
            </w:pPr>
          </w:p>
        </w:tc>
        <w:tc>
          <w:tcPr>
            <w:tcW w:w="1276" w:type="dxa"/>
            <w:vMerge/>
            <w:shd w:val="clear" w:color="auto" w:fill="auto"/>
          </w:tcPr>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eastAsia="en-US"/>
              </w:rPr>
            </w:pPr>
          </w:p>
        </w:tc>
        <w:tc>
          <w:tcPr>
            <w:tcW w:w="1870" w:type="dxa"/>
            <w:vMerge/>
            <w:shd w:val="clear" w:color="auto" w:fill="auto"/>
          </w:tcPr>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eastAsia="en-US"/>
              </w:rPr>
            </w:pPr>
          </w:p>
        </w:tc>
        <w:tc>
          <w:tcPr>
            <w:tcW w:w="540" w:type="dxa"/>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val="en-US" w:eastAsia="en-US"/>
              </w:rPr>
            </w:pPr>
            <w:r w:rsidRPr="002E61E2">
              <w:rPr>
                <w:rFonts w:ascii="Times New Roman" w:hAnsi="Times New Roman" w:cs="Times New Roman"/>
                <w:color w:val="auto"/>
                <w:kern w:val="0"/>
                <w:sz w:val="12"/>
                <w:szCs w:val="12"/>
                <w:lang w:val="en-US" w:eastAsia="en-US"/>
              </w:rPr>
              <w:t>ГРБС</w:t>
            </w:r>
          </w:p>
        </w:tc>
        <w:tc>
          <w:tcPr>
            <w:tcW w:w="567" w:type="dxa"/>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val="en-US" w:eastAsia="en-US"/>
              </w:rPr>
            </w:pPr>
            <w:proofErr w:type="spellStart"/>
            <w:r w:rsidRPr="002E61E2">
              <w:rPr>
                <w:rFonts w:ascii="Times New Roman" w:hAnsi="Times New Roman" w:cs="Times New Roman"/>
                <w:color w:val="auto"/>
                <w:kern w:val="0"/>
                <w:sz w:val="12"/>
                <w:szCs w:val="12"/>
                <w:lang w:val="en-US" w:eastAsia="en-US"/>
              </w:rPr>
              <w:t>РзПр</w:t>
            </w:r>
            <w:proofErr w:type="spellEnd"/>
          </w:p>
        </w:tc>
        <w:tc>
          <w:tcPr>
            <w:tcW w:w="481" w:type="dxa"/>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val="en-US" w:eastAsia="en-US"/>
              </w:rPr>
            </w:pPr>
            <w:r w:rsidRPr="002E61E2">
              <w:rPr>
                <w:rFonts w:ascii="Times New Roman" w:hAnsi="Times New Roman" w:cs="Times New Roman"/>
                <w:color w:val="auto"/>
                <w:kern w:val="0"/>
                <w:sz w:val="12"/>
                <w:szCs w:val="12"/>
                <w:lang w:val="en-US" w:eastAsia="en-US"/>
              </w:rPr>
              <w:t>ЦСР</w:t>
            </w:r>
          </w:p>
        </w:tc>
        <w:tc>
          <w:tcPr>
            <w:tcW w:w="452" w:type="dxa"/>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val="en-US" w:eastAsia="en-US"/>
              </w:rPr>
            </w:pPr>
            <w:r w:rsidRPr="002E61E2">
              <w:rPr>
                <w:rFonts w:ascii="Times New Roman" w:hAnsi="Times New Roman" w:cs="Times New Roman"/>
                <w:color w:val="auto"/>
                <w:kern w:val="0"/>
                <w:sz w:val="12"/>
                <w:szCs w:val="12"/>
                <w:lang w:val="en-US" w:eastAsia="en-US"/>
              </w:rPr>
              <w:t>ВР</w:t>
            </w:r>
          </w:p>
        </w:tc>
        <w:tc>
          <w:tcPr>
            <w:tcW w:w="821" w:type="dxa"/>
            <w:gridSpan w:val="2"/>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val="en-US" w:eastAsia="en-US"/>
              </w:rPr>
            </w:pPr>
            <w:proofErr w:type="spellStart"/>
            <w:r w:rsidRPr="002E61E2">
              <w:rPr>
                <w:rFonts w:ascii="Times New Roman" w:hAnsi="Times New Roman" w:cs="Times New Roman"/>
                <w:color w:val="auto"/>
                <w:kern w:val="0"/>
                <w:sz w:val="12"/>
                <w:szCs w:val="12"/>
                <w:lang w:val="en-US" w:eastAsia="en-US"/>
              </w:rPr>
              <w:t>план</w:t>
            </w:r>
            <w:proofErr w:type="spellEnd"/>
          </w:p>
        </w:tc>
        <w:tc>
          <w:tcPr>
            <w:tcW w:w="851" w:type="dxa"/>
            <w:gridSpan w:val="2"/>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val="en-US" w:eastAsia="en-US"/>
              </w:rPr>
            </w:pPr>
            <w:proofErr w:type="spellStart"/>
            <w:r w:rsidRPr="002E61E2">
              <w:rPr>
                <w:rFonts w:ascii="Times New Roman" w:hAnsi="Times New Roman" w:cs="Times New Roman"/>
                <w:color w:val="auto"/>
                <w:kern w:val="0"/>
                <w:sz w:val="12"/>
                <w:szCs w:val="12"/>
                <w:lang w:val="en-US" w:eastAsia="en-US"/>
              </w:rPr>
              <w:t>план</w:t>
            </w:r>
            <w:proofErr w:type="spellEnd"/>
          </w:p>
        </w:tc>
        <w:tc>
          <w:tcPr>
            <w:tcW w:w="850" w:type="dxa"/>
            <w:gridSpan w:val="2"/>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val="en-US" w:eastAsia="en-US"/>
              </w:rPr>
            </w:pPr>
            <w:proofErr w:type="spellStart"/>
            <w:r w:rsidRPr="002E61E2">
              <w:rPr>
                <w:rFonts w:ascii="Times New Roman" w:hAnsi="Times New Roman" w:cs="Times New Roman"/>
                <w:color w:val="auto"/>
                <w:kern w:val="0"/>
                <w:sz w:val="12"/>
                <w:szCs w:val="12"/>
                <w:lang w:val="en-US" w:eastAsia="en-US"/>
              </w:rPr>
              <w:t>план</w:t>
            </w:r>
            <w:proofErr w:type="spellEnd"/>
          </w:p>
        </w:tc>
        <w:tc>
          <w:tcPr>
            <w:tcW w:w="1532" w:type="dxa"/>
            <w:gridSpan w:val="2"/>
            <w:shd w:val="clear" w:color="auto" w:fill="auto"/>
          </w:tcPr>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val="en-US" w:eastAsia="en-US"/>
              </w:rPr>
            </w:pPr>
          </w:p>
        </w:tc>
      </w:tr>
      <w:tr w:rsidR="002E61E2" w:rsidRPr="002E61E2" w:rsidTr="002E61E2">
        <w:trPr>
          <w:trHeight w:val="20"/>
        </w:trPr>
        <w:tc>
          <w:tcPr>
            <w:tcW w:w="316" w:type="dxa"/>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val="en-US" w:eastAsia="en-US"/>
              </w:rPr>
            </w:pPr>
            <w:r w:rsidRPr="002E61E2">
              <w:rPr>
                <w:rFonts w:ascii="Times New Roman" w:hAnsi="Times New Roman" w:cs="Times New Roman"/>
                <w:color w:val="auto"/>
                <w:kern w:val="0"/>
                <w:sz w:val="12"/>
                <w:szCs w:val="12"/>
                <w:lang w:val="en-US" w:eastAsia="en-US"/>
              </w:rPr>
              <w:t>1</w:t>
            </w:r>
          </w:p>
        </w:tc>
        <w:tc>
          <w:tcPr>
            <w:tcW w:w="1476" w:type="dxa"/>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val="en-US" w:eastAsia="en-US"/>
              </w:rPr>
            </w:pPr>
            <w:r w:rsidRPr="002E61E2">
              <w:rPr>
                <w:rFonts w:ascii="Times New Roman" w:hAnsi="Times New Roman" w:cs="Times New Roman"/>
                <w:color w:val="auto"/>
                <w:kern w:val="0"/>
                <w:sz w:val="12"/>
                <w:szCs w:val="12"/>
                <w:lang w:val="en-US" w:eastAsia="en-US"/>
              </w:rPr>
              <w:t>2</w:t>
            </w:r>
          </w:p>
        </w:tc>
        <w:tc>
          <w:tcPr>
            <w:tcW w:w="1276" w:type="dxa"/>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val="en-US" w:eastAsia="en-US"/>
              </w:rPr>
            </w:pPr>
            <w:r w:rsidRPr="002E61E2">
              <w:rPr>
                <w:rFonts w:ascii="Times New Roman" w:hAnsi="Times New Roman" w:cs="Times New Roman"/>
                <w:color w:val="auto"/>
                <w:kern w:val="0"/>
                <w:sz w:val="12"/>
                <w:szCs w:val="12"/>
                <w:lang w:val="en-US" w:eastAsia="en-US"/>
              </w:rPr>
              <w:t>3</w:t>
            </w:r>
          </w:p>
        </w:tc>
        <w:tc>
          <w:tcPr>
            <w:tcW w:w="1870" w:type="dxa"/>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val="en-US" w:eastAsia="en-US"/>
              </w:rPr>
            </w:pPr>
            <w:r w:rsidRPr="002E61E2">
              <w:rPr>
                <w:rFonts w:ascii="Times New Roman" w:hAnsi="Times New Roman" w:cs="Times New Roman"/>
                <w:color w:val="auto"/>
                <w:kern w:val="0"/>
                <w:sz w:val="12"/>
                <w:szCs w:val="12"/>
                <w:lang w:val="en-US" w:eastAsia="en-US"/>
              </w:rPr>
              <w:t>4</w:t>
            </w:r>
          </w:p>
        </w:tc>
        <w:tc>
          <w:tcPr>
            <w:tcW w:w="540" w:type="dxa"/>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val="en-US" w:eastAsia="en-US"/>
              </w:rPr>
            </w:pPr>
            <w:r w:rsidRPr="002E61E2">
              <w:rPr>
                <w:rFonts w:ascii="Times New Roman" w:hAnsi="Times New Roman" w:cs="Times New Roman"/>
                <w:color w:val="auto"/>
                <w:kern w:val="0"/>
                <w:sz w:val="12"/>
                <w:szCs w:val="12"/>
                <w:lang w:val="en-US" w:eastAsia="en-US"/>
              </w:rPr>
              <w:t>5</w:t>
            </w:r>
          </w:p>
        </w:tc>
        <w:tc>
          <w:tcPr>
            <w:tcW w:w="567" w:type="dxa"/>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val="en-US" w:eastAsia="en-US"/>
              </w:rPr>
            </w:pPr>
            <w:r w:rsidRPr="002E61E2">
              <w:rPr>
                <w:rFonts w:ascii="Times New Roman" w:hAnsi="Times New Roman" w:cs="Times New Roman"/>
                <w:color w:val="auto"/>
                <w:kern w:val="0"/>
                <w:sz w:val="12"/>
                <w:szCs w:val="12"/>
                <w:lang w:val="en-US" w:eastAsia="en-US"/>
              </w:rPr>
              <w:t>6</w:t>
            </w:r>
          </w:p>
        </w:tc>
        <w:tc>
          <w:tcPr>
            <w:tcW w:w="481" w:type="dxa"/>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val="en-US" w:eastAsia="en-US"/>
              </w:rPr>
            </w:pPr>
            <w:r w:rsidRPr="002E61E2">
              <w:rPr>
                <w:rFonts w:ascii="Times New Roman" w:hAnsi="Times New Roman" w:cs="Times New Roman"/>
                <w:color w:val="auto"/>
                <w:kern w:val="0"/>
                <w:sz w:val="12"/>
                <w:szCs w:val="12"/>
                <w:lang w:val="en-US" w:eastAsia="en-US"/>
              </w:rPr>
              <w:t>7</w:t>
            </w:r>
          </w:p>
        </w:tc>
        <w:tc>
          <w:tcPr>
            <w:tcW w:w="452" w:type="dxa"/>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val="en-US" w:eastAsia="en-US"/>
              </w:rPr>
            </w:pPr>
            <w:r w:rsidRPr="002E61E2">
              <w:rPr>
                <w:rFonts w:ascii="Times New Roman" w:hAnsi="Times New Roman" w:cs="Times New Roman"/>
                <w:color w:val="auto"/>
                <w:kern w:val="0"/>
                <w:sz w:val="12"/>
                <w:szCs w:val="12"/>
                <w:lang w:val="en-US" w:eastAsia="en-US"/>
              </w:rPr>
              <w:t>8</w:t>
            </w:r>
          </w:p>
        </w:tc>
        <w:tc>
          <w:tcPr>
            <w:tcW w:w="821" w:type="dxa"/>
            <w:gridSpan w:val="2"/>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val="en-US" w:eastAsia="en-US"/>
              </w:rPr>
            </w:pPr>
            <w:r w:rsidRPr="002E61E2">
              <w:rPr>
                <w:rFonts w:ascii="Times New Roman" w:hAnsi="Times New Roman" w:cs="Times New Roman"/>
                <w:color w:val="auto"/>
                <w:kern w:val="0"/>
                <w:sz w:val="12"/>
                <w:szCs w:val="12"/>
                <w:lang w:val="en-US" w:eastAsia="en-US"/>
              </w:rPr>
              <w:t>9</w:t>
            </w:r>
          </w:p>
        </w:tc>
        <w:tc>
          <w:tcPr>
            <w:tcW w:w="851" w:type="dxa"/>
            <w:gridSpan w:val="2"/>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val="en-US" w:eastAsia="en-US"/>
              </w:rPr>
            </w:pPr>
            <w:r w:rsidRPr="002E61E2">
              <w:rPr>
                <w:rFonts w:ascii="Times New Roman" w:hAnsi="Times New Roman" w:cs="Times New Roman"/>
                <w:color w:val="auto"/>
                <w:kern w:val="0"/>
                <w:sz w:val="12"/>
                <w:szCs w:val="12"/>
                <w:lang w:val="en-US" w:eastAsia="en-US"/>
              </w:rPr>
              <w:t>10</w:t>
            </w:r>
          </w:p>
        </w:tc>
        <w:tc>
          <w:tcPr>
            <w:tcW w:w="850" w:type="dxa"/>
            <w:gridSpan w:val="2"/>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val="en-US" w:eastAsia="en-US"/>
              </w:rPr>
            </w:pPr>
            <w:r w:rsidRPr="002E61E2">
              <w:rPr>
                <w:rFonts w:ascii="Times New Roman" w:hAnsi="Times New Roman" w:cs="Times New Roman"/>
                <w:color w:val="auto"/>
                <w:kern w:val="0"/>
                <w:sz w:val="12"/>
                <w:szCs w:val="12"/>
                <w:lang w:val="en-US" w:eastAsia="en-US"/>
              </w:rPr>
              <w:t>11</w:t>
            </w:r>
          </w:p>
        </w:tc>
        <w:tc>
          <w:tcPr>
            <w:tcW w:w="1532" w:type="dxa"/>
            <w:gridSpan w:val="2"/>
            <w:shd w:val="clear" w:color="auto" w:fill="auto"/>
          </w:tcPr>
          <w:p w:rsidR="002E61E2" w:rsidRPr="002E61E2" w:rsidRDefault="002E61E2" w:rsidP="008815E2">
            <w:pPr>
              <w:widowControl w:val="0"/>
              <w:spacing w:after="0" w:line="240" w:lineRule="auto"/>
              <w:ind w:left="120" w:right="120"/>
              <w:jc w:val="center"/>
              <w:rPr>
                <w:rFonts w:ascii="Times New Roman" w:hAnsi="Times New Roman" w:cs="Times New Roman"/>
                <w:color w:val="auto"/>
                <w:kern w:val="0"/>
                <w:sz w:val="12"/>
                <w:szCs w:val="12"/>
                <w:lang w:val="en-US" w:eastAsia="en-US"/>
              </w:rPr>
            </w:pPr>
            <w:r w:rsidRPr="002E61E2">
              <w:rPr>
                <w:rFonts w:ascii="Times New Roman" w:hAnsi="Times New Roman" w:cs="Times New Roman"/>
                <w:color w:val="auto"/>
                <w:kern w:val="0"/>
                <w:sz w:val="12"/>
                <w:szCs w:val="12"/>
                <w:lang w:val="en-US" w:eastAsia="en-US"/>
              </w:rPr>
              <w:t>12</w:t>
            </w:r>
          </w:p>
        </w:tc>
      </w:tr>
      <w:tr w:rsidR="002E61E2" w:rsidRPr="002E61E2" w:rsidTr="002E61E2">
        <w:trPr>
          <w:trHeight w:val="20"/>
        </w:trPr>
        <w:tc>
          <w:tcPr>
            <w:tcW w:w="316" w:type="dxa"/>
            <w:vMerge w:val="restart"/>
            <w:shd w:val="clear" w:color="auto" w:fill="auto"/>
          </w:tcPr>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val="en-US" w:eastAsia="en-US"/>
              </w:rPr>
            </w:pPr>
          </w:p>
        </w:tc>
        <w:tc>
          <w:tcPr>
            <w:tcW w:w="1476" w:type="dxa"/>
            <w:vMerge w:val="restart"/>
            <w:shd w:val="clear" w:color="auto" w:fill="auto"/>
          </w:tcPr>
          <w:p w:rsidR="002E61E2" w:rsidRPr="002E61E2" w:rsidRDefault="002E61E2" w:rsidP="008815E2">
            <w:pPr>
              <w:widowControl w:val="0"/>
              <w:spacing w:after="0" w:line="240" w:lineRule="auto"/>
              <w:rPr>
                <w:rFonts w:ascii="Times New Roman" w:hAnsi="Times New Roman" w:cs="Times New Roman"/>
                <w:color w:val="auto"/>
                <w:kern w:val="0"/>
                <w:sz w:val="12"/>
                <w:szCs w:val="12"/>
                <w:lang w:val="en-US" w:eastAsia="en-US"/>
              </w:rPr>
            </w:pPr>
            <w:proofErr w:type="spellStart"/>
            <w:r w:rsidRPr="002E61E2">
              <w:rPr>
                <w:rFonts w:ascii="Times New Roman" w:hAnsi="Times New Roman" w:cs="Times New Roman"/>
                <w:color w:val="auto"/>
                <w:kern w:val="0"/>
                <w:sz w:val="12"/>
                <w:szCs w:val="12"/>
                <w:lang w:val="en-US" w:eastAsia="en-US"/>
              </w:rPr>
              <w:t>Муниципальная</w:t>
            </w:r>
            <w:proofErr w:type="spellEnd"/>
            <w:r w:rsidRPr="002E61E2">
              <w:rPr>
                <w:rFonts w:ascii="Times New Roman" w:hAnsi="Times New Roman" w:cs="Times New Roman"/>
                <w:color w:val="auto"/>
                <w:kern w:val="0"/>
                <w:sz w:val="12"/>
                <w:szCs w:val="12"/>
                <w:lang w:val="en-US" w:eastAsia="en-US"/>
              </w:rPr>
              <w:t xml:space="preserve"> </w:t>
            </w:r>
            <w:proofErr w:type="spellStart"/>
            <w:r w:rsidRPr="002E61E2">
              <w:rPr>
                <w:rFonts w:ascii="Times New Roman" w:hAnsi="Times New Roman" w:cs="Times New Roman"/>
                <w:color w:val="auto"/>
                <w:kern w:val="0"/>
                <w:sz w:val="12"/>
                <w:szCs w:val="12"/>
                <w:lang w:val="en-US" w:eastAsia="en-US"/>
              </w:rPr>
              <w:t>программа</w:t>
            </w:r>
            <w:proofErr w:type="spellEnd"/>
          </w:p>
        </w:tc>
        <w:tc>
          <w:tcPr>
            <w:tcW w:w="1276" w:type="dxa"/>
            <w:vMerge w:val="restart"/>
            <w:shd w:val="clear" w:color="auto" w:fill="auto"/>
          </w:tcPr>
          <w:p w:rsidR="002E61E2" w:rsidRPr="002E61E2" w:rsidRDefault="002E61E2" w:rsidP="008815E2">
            <w:pPr>
              <w:shd w:val="clear" w:color="auto" w:fill="FFFFFF"/>
              <w:spacing w:after="0" w:line="240" w:lineRule="auto"/>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 xml:space="preserve"> «Обеспечение жильем молодых семей в Каратузском районе»</w:t>
            </w:r>
          </w:p>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eastAsia="en-US"/>
              </w:rPr>
            </w:pPr>
          </w:p>
        </w:tc>
        <w:tc>
          <w:tcPr>
            <w:tcW w:w="1870" w:type="dxa"/>
            <w:shd w:val="clear" w:color="auto" w:fill="auto"/>
          </w:tcPr>
          <w:p w:rsidR="002E61E2" w:rsidRPr="002E61E2" w:rsidRDefault="002E61E2" w:rsidP="008815E2">
            <w:pPr>
              <w:widowControl w:val="0"/>
              <w:spacing w:after="0" w:line="240" w:lineRule="auto"/>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всего расходные обязательства по муниципальной программе</w:t>
            </w:r>
          </w:p>
        </w:tc>
        <w:tc>
          <w:tcPr>
            <w:tcW w:w="540" w:type="dxa"/>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val="en-US" w:eastAsia="en-US"/>
              </w:rPr>
            </w:pPr>
            <w:r w:rsidRPr="002E61E2">
              <w:rPr>
                <w:rFonts w:ascii="Times New Roman" w:hAnsi="Times New Roman" w:cs="Times New Roman"/>
                <w:color w:val="auto"/>
                <w:w w:val="99"/>
                <w:kern w:val="0"/>
                <w:sz w:val="12"/>
                <w:szCs w:val="12"/>
                <w:lang w:val="en-US" w:eastAsia="en-US"/>
              </w:rPr>
              <w:t>Х</w:t>
            </w:r>
          </w:p>
        </w:tc>
        <w:tc>
          <w:tcPr>
            <w:tcW w:w="567" w:type="dxa"/>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val="en-US" w:eastAsia="en-US"/>
              </w:rPr>
            </w:pPr>
            <w:r w:rsidRPr="002E61E2">
              <w:rPr>
                <w:rFonts w:ascii="Times New Roman" w:hAnsi="Times New Roman" w:cs="Times New Roman"/>
                <w:color w:val="auto"/>
                <w:w w:val="99"/>
                <w:kern w:val="0"/>
                <w:sz w:val="12"/>
                <w:szCs w:val="12"/>
                <w:lang w:val="en-US" w:eastAsia="en-US"/>
              </w:rPr>
              <w:t>Х</w:t>
            </w:r>
          </w:p>
        </w:tc>
        <w:tc>
          <w:tcPr>
            <w:tcW w:w="481" w:type="dxa"/>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val="en-US" w:eastAsia="en-US"/>
              </w:rPr>
            </w:pPr>
            <w:r w:rsidRPr="002E61E2">
              <w:rPr>
                <w:rFonts w:ascii="Times New Roman" w:hAnsi="Times New Roman" w:cs="Times New Roman"/>
                <w:color w:val="auto"/>
                <w:w w:val="99"/>
                <w:kern w:val="0"/>
                <w:sz w:val="12"/>
                <w:szCs w:val="12"/>
                <w:lang w:val="en-US" w:eastAsia="en-US"/>
              </w:rPr>
              <w:t>Х</w:t>
            </w:r>
          </w:p>
        </w:tc>
        <w:tc>
          <w:tcPr>
            <w:tcW w:w="452" w:type="dxa"/>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val="en-US" w:eastAsia="en-US"/>
              </w:rPr>
            </w:pPr>
            <w:r w:rsidRPr="002E61E2">
              <w:rPr>
                <w:rFonts w:ascii="Times New Roman" w:hAnsi="Times New Roman" w:cs="Times New Roman"/>
                <w:color w:val="auto"/>
                <w:w w:val="99"/>
                <w:kern w:val="0"/>
                <w:sz w:val="12"/>
                <w:szCs w:val="12"/>
                <w:lang w:val="en-US" w:eastAsia="en-US"/>
              </w:rPr>
              <w:t>Х</w:t>
            </w:r>
          </w:p>
        </w:tc>
        <w:tc>
          <w:tcPr>
            <w:tcW w:w="821" w:type="dxa"/>
            <w:gridSpan w:val="2"/>
            <w:shd w:val="clear" w:color="auto" w:fill="auto"/>
          </w:tcPr>
          <w:p w:rsidR="002E61E2" w:rsidRPr="002E61E2" w:rsidRDefault="002E61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1500,0</w:t>
            </w:r>
          </w:p>
        </w:tc>
        <w:tc>
          <w:tcPr>
            <w:tcW w:w="851" w:type="dxa"/>
            <w:gridSpan w:val="2"/>
            <w:shd w:val="clear" w:color="auto" w:fill="auto"/>
          </w:tcPr>
          <w:p w:rsidR="002E61E2" w:rsidRPr="002E61E2" w:rsidRDefault="002E61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1300,0</w:t>
            </w:r>
          </w:p>
        </w:tc>
        <w:tc>
          <w:tcPr>
            <w:tcW w:w="850" w:type="dxa"/>
            <w:gridSpan w:val="2"/>
            <w:shd w:val="clear" w:color="auto" w:fill="auto"/>
          </w:tcPr>
          <w:p w:rsidR="002E61E2" w:rsidRPr="002E61E2" w:rsidRDefault="002E61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1300,0</w:t>
            </w:r>
          </w:p>
        </w:tc>
        <w:tc>
          <w:tcPr>
            <w:tcW w:w="1532" w:type="dxa"/>
            <w:gridSpan w:val="2"/>
            <w:shd w:val="clear" w:color="auto" w:fill="auto"/>
          </w:tcPr>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 xml:space="preserve"> 4100,00</w:t>
            </w:r>
          </w:p>
        </w:tc>
      </w:tr>
      <w:tr w:rsidR="002E61E2" w:rsidRPr="002E61E2" w:rsidTr="002E61E2">
        <w:trPr>
          <w:trHeight w:val="20"/>
        </w:trPr>
        <w:tc>
          <w:tcPr>
            <w:tcW w:w="316" w:type="dxa"/>
            <w:vMerge/>
            <w:shd w:val="clear" w:color="auto" w:fill="auto"/>
          </w:tcPr>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val="en-US" w:eastAsia="en-US"/>
              </w:rPr>
            </w:pPr>
          </w:p>
        </w:tc>
        <w:tc>
          <w:tcPr>
            <w:tcW w:w="1476" w:type="dxa"/>
            <w:vMerge/>
            <w:shd w:val="clear" w:color="auto" w:fill="auto"/>
          </w:tcPr>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val="en-US" w:eastAsia="en-US"/>
              </w:rPr>
            </w:pPr>
          </w:p>
        </w:tc>
        <w:tc>
          <w:tcPr>
            <w:tcW w:w="1276" w:type="dxa"/>
            <w:vMerge/>
            <w:shd w:val="clear" w:color="auto" w:fill="auto"/>
          </w:tcPr>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val="en-US" w:eastAsia="en-US"/>
              </w:rPr>
            </w:pPr>
          </w:p>
        </w:tc>
        <w:tc>
          <w:tcPr>
            <w:tcW w:w="1870" w:type="dxa"/>
            <w:shd w:val="clear" w:color="auto" w:fill="auto"/>
          </w:tcPr>
          <w:p w:rsidR="002E61E2" w:rsidRPr="002E61E2" w:rsidRDefault="002E61E2" w:rsidP="008815E2">
            <w:pPr>
              <w:widowControl w:val="0"/>
              <w:spacing w:after="0" w:line="240" w:lineRule="auto"/>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в том числе по ГРБС:</w:t>
            </w:r>
          </w:p>
        </w:tc>
        <w:tc>
          <w:tcPr>
            <w:tcW w:w="540" w:type="dxa"/>
            <w:shd w:val="clear" w:color="auto" w:fill="auto"/>
          </w:tcPr>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eastAsia="en-US"/>
              </w:rPr>
            </w:pPr>
          </w:p>
        </w:tc>
        <w:tc>
          <w:tcPr>
            <w:tcW w:w="567" w:type="dxa"/>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val="en-US" w:eastAsia="en-US"/>
              </w:rPr>
            </w:pPr>
            <w:r w:rsidRPr="002E61E2">
              <w:rPr>
                <w:rFonts w:ascii="Times New Roman" w:hAnsi="Times New Roman" w:cs="Times New Roman"/>
                <w:color w:val="auto"/>
                <w:w w:val="99"/>
                <w:kern w:val="0"/>
                <w:sz w:val="12"/>
                <w:szCs w:val="12"/>
                <w:lang w:val="en-US" w:eastAsia="en-US"/>
              </w:rPr>
              <w:t>Х</w:t>
            </w:r>
          </w:p>
        </w:tc>
        <w:tc>
          <w:tcPr>
            <w:tcW w:w="481" w:type="dxa"/>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val="en-US" w:eastAsia="en-US"/>
              </w:rPr>
            </w:pPr>
            <w:r w:rsidRPr="002E61E2">
              <w:rPr>
                <w:rFonts w:ascii="Times New Roman" w:hAnsi="Times New Roman" w:cs="Times New Roman"/>
                <w:color w:val="auto"/>
                <w:w w:val="99"/>
                <w:kern w:val="0"/>
                <w:sz w:val="12"/>
                <w:szCs w:val="12"/>
                <w:lang w:val="en-US" w:eastAsia="en-US"/>
              </w:rPr>
              <w:t>Х</w:t>
            </w:r>
          </w:p>
        </w:tc>
        <w:tc>
          <w:tcPr>
            <w:tcW w:w="452" w:type="dxa"/>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val="en-US" w:eastAsia="en-US"/>
              </w:rPr>
            </w:pPr>
            <w:r w:rsidRPr="002E61E2">
              <w:rPr>
                <w:rFonts w:ascii="Times New Roman" w:hAnsi="Times New Roman" w:cs="Times New Roman"/>
                <w:color w:val="auto"/>
                <w:w w:val="99"/>
                <w:kern w:val="0"/>
                <w:sz w:val="12"/>
                <w:szCs w:val="12"/>
                <w:lang w:val="en-US" w:eastAsia="en-US"/>
              </w:rPr>
              <w:t>Х</w:t>
            </w:r>
          </w:p>
        </w:tc>
        <w:tc>
          <w:tcPr>
            <w:tcW w:w="821" w:type="dxa"/>
            <w:gridSpan w:val="2"/>
            <w:shd w:val="clear" w:color="auto" w:fill="auto"/>
          </w:tcPr>
          <w:p w:rsidR="002E61E2" w:rsidRPr="002E61E2" w:rsidRDefault="002E61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851" w:type="dxa"/>
            <w:gridSpan w:val="2"/>
            <w:shd w:val="clear" w:color="auto" w:fill="auto"/>
          </w:tcPr>
          <w:p w:rsidR="002E61E2" w:rsidRPr="002E61E2" w:rsidRDefault="002E61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850" w:type="dxa"/>
            <w:gridSpan w:val="2"/>
            <w:shd w:val="clear" w:color="auto" w:fill="auto"/>
          </w:tcPr>
          <w:p w:rsidR="002E61E2" w:rsidRPr="002E61E2" w:rsidRDefault="002E61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532" w:type="dxa"/>
            <w:gridSpan w:val="2"/>
            <w:shd w:val="clear" w:color="auto" w:fill="auto"/>
          </w:tcPr>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eastAsia="en-US"/>
              </w:rPr>
            </w:pPr>
          </w:p>
        </w:tc>
      </w:tr>
      <w:tr w:rsidR="002E61E2" w:rsidRPr="002E61E2" w:rsidTr="002E61E2">
        <w:trPr>
          <w:trHeight w:val="20"/>
        </w:trPr>
        <w:tc>
          <w:tcPr>
            <w:tcW w:w="316" w:type="dxa"/>
            <w:vMerge/>
            <w:shd w:val="clear" w:color="auto" w:fill="auto"/>
          </w:tcPr>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eastAsia="en-US"/>
              </w:rPr>
            </w:pPr>
          </w:p>
        </w:tc>
        <w:tc>
          <w:tcPr>
            <w:tcW w:w="1476" w:type="dxa"/>
            <w:vMerge/>
            <w:shd w:val="clear" w:color="auto" w:fill="auto"/>
          </w:tcPr>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eastAsia="en-US"/>
              </w:rPr>
            </w:pPr>
          </w:p>
        </w:tc>
        <w:tc>
          <w:tcPr>
            <w:tcW w:w="1276" w:type="dxa"/>
            <w:vMerge/>
            <w:shd w:val="clear" w:color="auto" w:fill="auto"/>
          </w:tcPr>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eastAsia="en-US"/>
              </w:rPr>
            </w:pPr>
          </w:p>
        </w:tc>
        <w:tc>
          <w:tcPr>
            <w:tcW w:w="1870" w:type="dxa"/>
            <w:shd w:val="clear" w:color="auto" w:fill="auto"/>
          </w:tcPr>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Администрация района</w:t>
            </w:r>
          </w:p>
        </w:tc>
        <w:tc>
          <w:tcPr>
            <w:tcW w:w="540" w:type="dxa"/>
            <w:shd w:val="clear" w:color="auto" w:fill="auto"/>
          </w:tcPr>
          <w:p w:rsidR="002E61E2" w:rsidRPr="002E61E2" w:rsidRDefault="002E61E2" w:rsidP="008815E2">
            <w:pPr>
              <w:widowControl w:val="0"/>
              <w:spacing w:after="0" w:line="240" w:lineRule="auto"/>
              <w:jc w:val="center"/>
              <w:rPr>
                <w:rFonts w:ascii="Times New Roman" w:eastAsia="Calibri" w:hAnsi="Times New Roman" w:cs="Times New Roman"/>
                <w:color w:val="auto"/>
                <w:kern w:val="0"/>
                <w:sz w:val="12"/>
                <w:szCs w:val="12"/>
                <w:lang w:val="en-US" w:eastAsia="en-US"/>
              </w:rPr>
            </w:pPr>
          </w:p>
        </w:tc>
        <w:tc>
          <w:tcPr>
            <w:tcW w:w="567" w:type="dxa"/>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val="en-US" w:eastAsia="en-US"/>
              </w:rPr>
            </w:pPr>
          </w:p>
        </w:tc>
        <w:tc>
          <w:tcPr>
            <w:tcW w:w="481" w:type="dxa"/>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val="en-US" w:eastAsia="en-US"/>
              </w:rPr>
            </w:pPr>
          </w:p>
        </w:tc>
        <w:tc>
          <w:tcPr>
            <w:tcW w:w="452" w:type="dxa"/>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eastAsia="en-US"/>
              </w:rPr>
            </w:pPr>
          </w:p>
        </w:tc>
        <w:tc>
          <w:tcPr>
            <w:tcW w:w="821" w:type="dxa"/>
            <w:gridSpan w:val="2"/>
            <w:shd w:val="clear" w:color="auto" w:fill="auto"/>
          </w:tcPr>
          <w:p w:rsidR="002E61E2" w:rsidRPr="002E61E2" w:rsidRDefault="002E61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1500,0</w:t>
            </w:r>
          </w:p>
        </w:tc>
        <w:tc>
          <w:tcPr>
            <w:tcW w:w="851" w:type="dxa"/>
            <w:gridSpan w:val="2"/>
            <w:shd w:val="clear" w:color="auto" w:fill="auto"/>
          </w:tcPr>
          <w:p w:rsidR="002E61E2" w:rsidRPr="002E61E2" w:rsidRDefault="002E61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1300,0</w:t>
            </w:r>
          </w:p>
        </w:tc>
        <w:tc>
          <w:tcPr>
            <w:tcW w:w="850" w:type="dxa"/>
            <w:gridSpan w:val="2"/>
            <w:shd w:val="clear" w:color="auto" w:fill="auto"/>
          </w:tcPr>
          <w:p w:rsidR="002E61E2" w:rsidRPr="002E61E2" w:rsidRDefault="002E61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1300,0</w:t>
            </w:r>
          </w:p>
        </w:tc>
        <w:tc>
          <w:tcPr>
            <w:tcW w:w="1532" w:type="dxa"/>
            <w:gridSpan w:val="2"/>
            <w:shd w:val="clear" w:color="auto" w:fill="auto"/>
          </w:tcPr>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 xml:space="preserve"> 4100,00</w:t>
            </w:r>
          </w:p>
        </w:tc>
      </w:tr>
      <w:tr w:rsidR="002E61E2" w:rsidRPr="002E61E2" w:rsidTr="002E61E2">
        <w:trPr>
          <w:trHeight w:val="20"/>
        </w:trPr>
        <w:tc>
          <w:tcPr>
            <w:tcW w:w="316" w:type="dxa"/>
            <w:shd w:val="clear" w:color="auto" w:fill="auto"/>
          </w:tcPr>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val="en-US" w:eastAsia="en-US"/>
              </w:rPr>
            </w:pPr>
          </w:p>
        </w:tc>
        <w:tc>
          <w:tcPr>
            <w:tcW w:w="1476" w:type="dxa"/>
            <w:shd w:val="clear" w:color="auto" w:fill="auto"/>
          </w:tcPr>
          <w:p w:rsidR="002E61E2" w:rsidRPr="002E61E2" w:rsidRDefault="002E61E2" w:rsidP="008815E2">
            <w:pPr>
              <w:widowControl w:val="0"/>
              <w:spacing w:after="0" w:line="240" w:lineRule="auto"/>
              <w:rPr>
                <w:rFonts w:ascii="Times New Roman" w:hAnsi="Times New Roman" w:cs="Times New Roman"/>
                <w:color w:val="auto"/>
                <w:kern w:val="0"/>
                <w:sz w:val="12"/>
                <w:szCs w:val="12"/>
                <w:lang w:val="en-US" w:eastAsia="en-US"/>
              </w:rPr>
            </w:pPr>
            <w:proofErr w:type="spellStart"/>
            <w:r w:rsidRPr="002E61E2">
              <w:rPr>
                <w:rFonts w:ascii="Times New Roman" w:hAnsi="Times New Roman" w:cs="Times New Roman"/>
                <w:color w:val="auto"/>
                <w:kern w:val="0"/>
                <w:sz w:val="12"/>
                <w:szCs w:val="12"/>
                <w:lang w:val="en-US" w:eastAsia="en-US"/>
              </w:rPr>
              <w:t>Подпрограмма</w:t>
            </w:r>
            <w:proofErr w:type="spellEnd"/>
            <w:r w:rsidRPr="002E61E2">
              <w:rPr>
                <w:rFonts w:ascii="Times New Roman" w:hAnsi="Times New Roman" w:cs="Times New Roman"/>
                <w:color w:val="auto"/>
                <w:kern w:val="0"/>
                <w:sz w:val="12"/>
                <w:szCs w:val="12"/>
                <w:lang w:val="en-US" w:eastAsia="en-US"/>
              </w:rPr>
              <w:t xml:space="preserve"> </w:t>
            </w:r>
          </w:p>
        </w:tc>
        <w:tc>
          <w:tcPr>
            <w:tcW w:w="1276" w:type="dxa"/>
            <w:shd w:val="clear" w:color="auto" w:fill="auto"/>
          </w:tcPr>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val="en-US" w:eastAsia="en-US"/>
              </w:rPr>
            </w:pPr>
            <w:r w:rsidRPr="002E61E2">
              <w:rPr>
                <w:rFonts w:ascii="Times New Roman" w:eastAsia="Calibri" w:hAnsi="Times New Roman" w:cs="Times New Roman"/>
                <w:color w:val="auto"/>
                <w:kern w:val="0"/>
                <w:sz w:val="12"/>
                <w:szCs w:val="12"/>
                <w:lang w:eastAsia="en-US"/>
              </w:rPr>
              <w:t>«Обеспечение жильем молодых семей»</w:t>
            </w:r>
          </w:p>
        </w:tc>
        <w:tc>
          <w:tcPr>
            <w:tcW w:w="1870" w:type="dxa"/>
            <w:shd w:val="clear" w:color="auto" w:fill="auto"/>
          </w:tcPr>
          <w:p w:rsidR="002E61E2" w:rsidRPr="002E61E2" w:rsidRDefault="002E61E2" w:rsidP="008815E2">
            <w:pPr>
              <w:widowControl w:val="0"/>
              <w:spacing w:after="0" w:line="240" w:lineRule="auto"/>
              <w:jc w:val="both"/>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всего расходные обязательства по подпрограмме</w:t>
            </w:r>
          </w:p>
        </w:tc>
        <w:tc>
          <w:tcPr>
            <w:tcW w:w="540" w:type="dxa"/>
            <w:shd w:val="clear" w:color="auto" w:fill="auto"/>
          </w:tcPr>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eastAsia="en-US"/>
              </w:rPr>
            </w:pPr>
          </w:p>
        </w:tc>
        <w:tc>
          <w:tcPr>
            <w:tcW w:w="567" w:type="dxa"/>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val="en-US" w:eastAsia="en-US"/>
              </w:rPr>
            </w:pPr>
            <w:r w:rsidRPr="002E61E2">
              <w:rPr>
                <w:rFonts w:ascii="Times New Roman" w:hAnsi="Times New Roman" w:cs="Times New Roman"/>
                <w:color w:val="auto"/>
                <w:w w:val="99"/>
                <w:kern w:val="0"/>
                <w:sz w:val="12"/>
                <w:szCs w:val="12"/>
                <w:lang w:val="en-US" w:eastAsia="en-US"/>
              </w:rPr>
              <w:t>Х</w:t>
            </w:r>
          </w:p>
        </w:tc>
        <w:tc>
          <w:tcPr>
            <w:tcW w:w="481" w:type="dxa"/>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val="en-US" w:eastAsia="en-US"/>
              </w:rPr>
            </w:pPr>
            <w:r w:rsidRPr="002E61E2">
              <w:rPr>
                <w:rFonts w:ascii="Times New Roman" w:hAnsi="Times New Roman" w:cs="Times New Roman"/>
                <w:color w:val="auto"/>
                <w:w w:val="99"/>
                <w:kern w:val="0"/>
                <w:sz w:val="12"/>
                <w:szCs w:val="12"/>
                <w:lang w:val="en-US" w:eastAsia="en-US"/>
              </w:rPr>
              <w:t>Х</w:t>
            </w:r>
          </w:p>
        </w:tc>
        <w:tc>
          <w:tcPr>
            <w:tcW w:w="452" w:type="dxa"/>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val="en-US" w:eastAsia="en-US"/>
              </w:rPr>
            </w:pPr>
            <w:r w:rsidRPr="002E61E2">
              <w:rPr>
                <w:rFonts w:ascii="Times New Roman" w:hAnsi="Times New Roman" w:cs="Times New Roman"/>
                <w:color w:val="auto"/>
                <w:w w:val="99"/>
                <w:kern w:val="0"/>
                <w:sz w:val="12"/>
                <w:szCs w:val="12"/>
                <w:lang w:val="en-US" w:eastAsia="en-US"/>
              </w:rPr>
              <w:t>Х</w:t>
            </w:r>
          </w:p>
        </w:tc>
        <w:tc>
          <w:tcPr>
            <w:tcW w:w="821" w:type="dxa"/>
            <w:gridSpan w:val="2"/>
            <w:shd w:val="clear" w:color="auto" w:fill="auto"/>
          </w:tcPr>
          <w:p w:rsidR="002E61E2" w:rsidRPr="002E61E2" w:rsidRDefault="002E61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1300,0</w:t>
            </w:r>
          </w:p>
        </w:tc>
        <w:tc>
          <w:tcPr>
            <w:tcW w:w="851" w:type="dxa"/>
            <w:gridSpan w:val="2"/>
            <w:shd w:val="clear" w:color="auto" w:fill="auto"/>
          </w:tcPr>
          <w:p w:rsidR="002E61E2" w:rsidRPr="002E61E2" w:rsidRDefault="002E61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1300,0</w:t>
            </w:r>
          </w:p>
        </w:tc>
        <w:tc>
          <w:tcPr>
            <w:tcW w:w="850" w:type="dxa"/>
            <w:gridSpan w:val="2"/>
            <w:shd w:val="clear" w:color="auto" w:fill="auto"/>
          </w:tcPr>
          <w:p w:rsidR="002E61E2" w:rsidRPr="002E61E2" w:rsidRDefault="002E61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1300,0</w:t>
            </w:r>
          </w:p>
        </w:tc>
        <w:tc>
          <w:tcPr>
            <w:tcW w:w="1532" w:type="dxa"/>
            <w:gridSpan w:val="2"/>
            <w:shd w:val="clear" w:color="auto" w:fill="auto"/>
          </w:tcPr>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 xml:space="preserve"> 3900,0</w:t>
            </w:r>
          </w:p>
        </w:tc>
      </w:tr>
      <w:tr w:rsidR="002E61E2" w:rsidRPr="002E61E2" w:rsidTr="002E61E2">
        <w:trPr>
          <w:trHeight w:val="20"/>
        </w:trPr>
        <w:tc>
          <w:tcPr>
            <w:tcW w:w="316" w:type="dxa"/>
            <w:vMerge w:val="restart"/>
            <w:shd w:val="clear" w:color="auto" w:fill="auto"/>
          </w:tcPr>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val="en-US" w:eastAsia="en-US"/>
              </w:rPr>
            </w:pPr>
          </w:p>
        </w:tc>
        <w:tc>
          <w:tcPr>
            <w:tcW w:w="1476" w:type="dxa"/>
            <w:vMerge w:val="restart"/>
            <w:shd w:val="clear" w:color="auto" w:fill="auto"/>
          </w:tcPr>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val="en-US" w:eastAsia="en-US"/>
              </w:rPr>
            </w:pPr>
          </w:p>
        </w:tc>
        <w:tc>
          <w:tcPr>
            <w:tcW w:w="1276" w:type="dxa"/>
            <w:vMerge w:val="restart"/>
            <w:shd w:val="clear" w:color="auto" w:fill="auto"/>
          </w:tcPr>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val="en-US" w:eastAsia="en-US"/>
              </w:rPr>
            </w:pPr>
          </w:p>
        </w:tc>
        <w:tc>
          <w:tcPr>
            <w:tcW w:w="1870" w:type="dxa"/>
            <w:shd w:val="clear" w:color="auto" w:fill="auto"/>
          </w:tcPr>
          <w:p w:rsidR="002E61E2" w:rsidRPr="002E61E2" w:rsidRDefault="002E61E2" w:rsidP="008815E2">
            <w:pPr>
              <w:widowControl w:val="0"/>
              <w:spacing w:after="0" w:line="240" w:lineRule="auto"/>
              <w:rPr>
                <w:rFonts w:ascii="Times New Roman" w:hAnsi="Times New Roman" w:cs="Times New Roman"/>
                <w:color w:val="auto"/>
                <w:kern w:val="0"/>
                <w:sz w:val="12"/>
                <w:szCs w:val="12"/>
                <w:lang w:val="en-US" w:eastAsia="en-US"/>
              </w:rPr>
            </w:pPr>
            <w:proofErr w:type="spellStart"/>
            <w:r w:rsidRPr="002E61E2">
              <w:rPr>
                <w:rFonts w:ascii="Times New Roman" w:hAnsi="Times New Roman" w:cs="Times New Roman"/>
                <w:color w:val="auto"/>
                <w:w w:val="95"/>
                <w:kern w:val="0"/>
                <w:sz w:val="12"/>
                <w:szCs w:val="12"/>
                <w:lang w:val="en-US" w:eastAsia="en-US"/>
              </w:rPr>
              <w:t>муниципальной</w:t>
            </w:r>
            <w:proofErr w:type="spellEnd"/>
            <w:r w:rsidRPr="002E61E2">
              <w:rPr>
                <w:rFonts w:ascii="Times New Roman" w:hAnsi="Times New Roman" w:cs="Times New Roman"/>
                <w:color w:val="auto"/>
                <w:w w:val="95"/>
                <w:kern w:val="0"/>
                <w:sz w:val="12"/>
                <w:szCs w:val="12"/>
                <w:lang w:val="en-US" w:eastAsia="en-US"/>
              </w:rPr>
              <w:t xml:space="preserve"> </w:t>
            </w:r>
            <w:proofErr w:type="spellStart"/>
            <w:r w:rsidRPr="002E61E2">
              <w:rPr>
                <w:rFonts w:ascii="Times New Roman" w:hAnsi="Times New Roman" w:cs="Times New Roman"/>
                <w:color w:val="auto"/>
                <w:kern w:val="0"/>
                <w:sz w:val="12"/>
                <w:szCs w:val="12"/>
                <w:lang w:val="en-US" w:eastAsia="en-US"/>
              </w:rPr>
              <w:t>программы</w:t>
            </w:r>
            <w:proofErr w:type="spellEnd"/>
          </w:p>
        </w:tc>
        <w:tc>
          <w:tcPr>
            <w:tcW w:w="540" w:type="dxa"/>
            <w:shd w:val="clear" w:color="auto" w:fill="auto"/>
          </w:tcPr>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val="en-US" w:eastAsia="en-US"/>
              </w:rPr>
            </w:pPr>
          </w:p>
        </w:tc>
        <w:tc>
          <w:tcPr>
            <w:tcW w:w="567" w:type="dxa"/>
            <w:shd w:val="clear" w:color="auto" w:fill="auto"/>
          </w:tcPr>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val="en-US" w:eastAsia="en-US"/>
              </w:rPr>
            </w:pPr>
          </w:p>
        </w:tc>
        <w:tc>
          <w:tcPr>
            <w:tcW w:w="481" w:type="dxa"/>
            <w:shd w:val="clear" w:color="auto" w:fill="auto"/>
          </w:tcPr>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val="en-US" w:eastAsia="en-US"/>
              </w:rPr>
            </w:pPr>
          </w:p>
        </w:tc>
        <w:tc>
          <w:tcPr>
            <w:tcW w:w="452" w:type="dxa"/>
            <w:shd w:val="clear" w:color="auto" w:fill="auto"/>
          </w:tcPr>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val="en-US" w:eastAsia="en-US"/>
              </w:rPr>
            </w:pPr>
          </w:p>
        </w:tc>
        <w:tc>
          <w:tcPr>
            <w:tcW w:w="821" w:type="dxa"/>
            <w:gridSpan w:val="2"/>
            <w:shd w:val="clear" w:color="auto" w:fill="auto"/>
          </w:tcPr>
          <w:p w:rsidR="002E61E2" w:rsidRPr="002E61E2" w:rsidRDefault="002E61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1300,0</w:t>
            </w:r>
          </w:p>
        </w:tc>
        <w:tc>
          <w:tcPr>
            <w:tcW w:w="851" w:type="dxa"/>
            <w:gridSpan w:val="2"/>
            <w:shd w:val="clear" w:color="auto" w:fill="auto"/>
          </w:tcPr>
          <w:p w:rsidR="002E61E2" w:rsidRPr="002E61E2" w:rsidRDefault="002E61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1300,0</w:t>
            </w:r>
          </w:p>
        </w:tc>
        <w:tc>
          <w:tcPr>
            <w:tcW w:w="850" w:type="dxa"/>
            <w:gridSpan w:val="2"/>
            <w:shd w:val="clear" w:color="auto" w:fill="auto"/>
          </w:tcPr>
          <w:p w:rsidR="002E61E2" w:rsidRPr="002E61E2" w:rsidRDefault="002E61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1300,0</w:t>
            </w:r>
          </w:p>
        </w:tc>
        <w:tc>
          <w:tcPr>
            <w:tcW w:w="1532" w:type="dxa"/>
            <w:gridSpan w:val="2"/>
            <w:shd w:val="clear" w:color="auto" w:fill="auto"/>
          </w:tcPr>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 xml:space="preserve"> 3900,0</w:t>
            </w:r>
          </w:p>
        </w:tc>
      </w:tr>
      <w:tr w:rsidR="002E61E2" w:rsidRPr="002E61E2" w:rsidTr="002E61E2">
        <w:trPr>
          <w:trHeight w:val="20"/>
        </w:trPr>
        <w:tc>
          <w:tcPr>
            <w:tcW w:w="316" w:type="dxa"/>
            <w:vMerge/>
            <w:shd w:val="clear" w:color="auto" w:fill="auto"/>
          </w:tcPr>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val="en-US" w:eastAsia="en-US"/>
              </w:rPr>
            </w:pPr>
          </w:p>
        </w:tc>
        <w:tc>
          <w:tcPr>
            <w:tcW w:w="1476" w:type="dxa"/>
            <w:vMerge/>
            <w:shd w:val="clear" w:color="auto" w:fill="auto"/>
          </w:tcPr>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val="en-US" w:eastAsia="en-US"/>
              </w:rPr>
            </w:pPr>
          </w:p>
        </w:tc>
        <w:tc>
          <w:tcPr>
            <w:tcW w:w="1276" w:type="dxa"/>
            <w:vMerge/>
            <w:shd w:val="clear" w:color="auto" w:fill="auto"/>
          </w:tcPr>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val="en-US" w:eastAsia="en-US"/>
              </w:rPr>
            </w:pPr>
          </w:p>
        </w:tc>
        <w:tc>
          <w:tcPr>
            <w:tcW w:w="1870" w:type="dxa"/>
            <w:shd w:val="clear" w:color="auto" w:fill="auto"/>
          </w:tcPr>
          <w:p w:rsidR="002E61E2" w:rsidRPr="002E61E2" w:rsidRDefault="002E61E2" w:rsidP="008815E2">
            <w:pPr>
              <w:widowControl w:val="0"/>
              <w:spacing w:after="0" w:line="240" w:lineRule="auto"/>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в том числе по ГРБС:</w:t>
            </w:r>
          </w:p>
        </w:tc>
        <w:tc>
          <w:tcPr>
            <w:tcW w:w="540" w:type="dxa"/>
            <w:shd w:val="clear" w:color="auto" w:fill="auto"/>
          </w:tcPr>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eastAsia="en-US"/>
              </w:rPr>
            </w:pPr>
          </w:p>
        </w:tc>
        <w:tc>
          <w:tcPr>
            <w:tcW w:w="567" w:type="dxa"/>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val="en-US" w:eastAsia="en-US"/>
              </w:rPr>
            </w:pPr>
            <w:r w:rsidRPr="002E61E2">
              <w:rPr>
                <w:rFonts w:ascii="Times New Roman" w:hAnsi="Times New Roman" w:cs="Times New Roman"/>
                <w:color w:val="auto"/>
                <w:w w:val="99"/>
                <w:kern w:val="0"/>
                <w:sz w:val="12"/>
                <w:szCs w:val="12"/>
                <w:lang w:val="en-US" w:eastAsia="en-US"/>
              </w:rPr>
              <w:t>Х</w:t>
            </w:r>
          </w:p>
        </w:tc>
        <w:tc>
          <w:tcPr>
            <w:tcW w:w="481" w:type="dxa"/>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val="en-US" w:eastAsia="en-US"/>
              </w:rPr>
            </w:pPr>
            <w:r w:rsidRPr="002E61E2">
              <w:rPr>
                <w:rFonts w:ascii="Times New Roman" w:hAnsi="Times New Roman" w:cs="Times New Roman"/>
                <w:color w:val="auto"/>
                <w:w w:val="99"/>
                <w:kern w:val="0"/>
                <w:sz w:val="12"/>
                <w:szCs w:val="12"/>
                <w:lang w:val="en-US" w:eastAsia="en-US"/>
              </w:rPr>
              <w:t>Х</w:t>
            </w:r>
          </w:p>
        </w:tc>
        <w:tc>
          <w:tcPr>
            <w:tcW w:w="452" w:type="dxa"/>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val="en-US" w:eastAsia="en-US"/>
              </w:rPr>
            </w:pPr>
            <w:r w:rsidRPr="002E61E2">
              <w:rPr>
                <w:rFonts w:ascii="Times New Roman" w:hAnsi="Times New Roman" w:cs="Times New Roman"/>
                <w:color w:val="auto"/>
                <w:w w:val="99"/>
                <w:kern w:val="0"/>
                <w:sz w:val="12"/>
                <w:szCs w:val="12"/>
                <w:lang w:val="en-US" w:eastAsia="en-US"/>
              </w:rPr>
              <w:t>Х</w:t>
            </w:r>
          </w:p>
        </w:tc>
        <w:tc>
          <w:tcPr>
            <w:tcW w:w="821" w:type="dxa"/>
            <w:gridSpan w:val="2"/>
            <w:shd w:val="clear" w:color="auto" w:fill="auto"/>
          </w:tcPr>
          <w:p w:rsidR="002E61E2" w:rsidRPr="002E61E2" w:rsidRDefault="002E61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851" w:type="dxa"/>
            <w:gridSpan w:val="2"/>
            <w:shd w:val="clear" w:color="auto" w:fill="auto"/>
          </w:tcPr>
          <w:p w:rsidR="002E61E2" w:rsidRPr="002E61E2" w:rsidRDefault="002E61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850" w:type="dxa"/>
            <w:gridSpan w:val="2"/>
            <w:shd w:val="clear" w:color="auto" w:fill="auto"/>
          </w:tcPr>
          <w:p w:rsidR="002E61E2" w:rsidRPr="002E61E2" w:rsidRDefault="002E61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532" w:type="dxa"/>
            <w:gridSpan w:val="2"/>
            <w:shd w:val="clear" w:color="auto" w:fill="auto"/>
          </w:tcPr>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eastAsia="en-US"/>
              </w:rPr>
            </w:pPr>
          </w:p>
        </w:tc>
      </w:tr>
      <w:tr w:rsidR="002E61E2" w:rsidRPr="002E61E2" w:rsidTr="002E61E2">
        <w:trPr>
          <w:trHeight w:val="20"/>
        </w:trPr>
        <w:tc>
          <w:tcPr>
            <w:tcW w:w="316" w:type="dxa"/>
            <w:vMerge/>
            <w:shd w:val="clear" w:color="auto" w:fill="auto"/>
          </w:tcPr>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val="en-US" w:eastAsia="en-US"/>
              </w:rPr>
            </w:pPr>
          </w:p>
        </w:tc>
        <w:tc>
          <w:tcPr>
            <w:tcW w:w="1476" w:type="dxa"/>
            <w:vMerge/>
            <w:shd w:val="clear" w:color="auto" w:fill="auto"/>
          </w:tcPr>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val="en-US" w:eastAsia="en-US"/>
              </w:rPr>
            </w:pPr>
          </w:p>
        </w:tc>
        <w:tc>
          <w:tcPr>
            <w:tcW w:w="1276" w:type="dxa"/>
            <w:vMerge/>
            <w:shd w:val="clear" w:color="auto" w:fill="auto"/>
          </w:tcPr>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val="en-US" w:eastAsia="en-US"/>
              </w:rPr>
            </w:pPr>
          </w:p>
        </w:tc>
        <w:tc>
          <w:tcPr>
            <w:tcW w:w="1870" w:type="dxa"/>
            <w:shd w:val="clear" w:color="auto" w:fill="auto"/>
          </w:tcPr>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Администрация района</w:t>
            </w:r>
          </w:p>
        </w:tc>
        <w:tc>
          <w:tcPr>
            <w:tcW w:w="540" w:type="dxa"/>
            <w:shd w:val="clear" w:color="auto" w:fill="auto"/>
          </w:tcPr>
          <w:p w:rsidR="002E61E2" w:rsidRPr="002E61E2" w:rsidRDefault="002E61E2" w:rsidP="008815E2">
            <w:pPr>
              <w:widowControl w:val="0"/>
              <w:spacing w:after="0" w:line="240" w:lineRule="auto"/>
              <w:jc w:val="center"/>
              <w:rPr>
                <w:rFonts w:ascii="Times New Roman" w:eastAsia="Calibri" w:hAnsi="Times New Roman" w:cs="Times New Roman"/>
                <w:color w:val="auto"/>
                <w:kern w:val="0"/>
                <w:sz w:val="12"/>
                <w:szCs w:val="12"/>
                <w:lang w:val="en-US" w:eastAsia="en-US"/>
              </w:rPr>
            </w:pPr>
          </w:p>
        </w:tc>
        <w:tc>
          <w:tcPr>
            <w:tcW w:w="567" w:type="dxa"/>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val="en-US" w:eastAsia="en-US"/>
              </w:rPr>
            </w:pPr>
          </w:p>
        </w:tc>
        <w:tc>
          <w:tcPr>
            <w:tcW w:w="481" w:type="dxa"/>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val="en-US" w:eastAsia="en-US"/>
              </w:rPr>
            </w:pPr>
          </w:p>
        </w:tc>
        <w:tc>
          <w:tcPr>
            <w:tcW w:w="452" w:type="dxa"/>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eastAsia="en-US"/>
              </w:rPr>
            </w:pPr>
          </w:p>
        </w:tc>
        <w:tc>
          <w:tcPr>
            <w:tcW w:w="821" w:type="dxa"/>
            <w:gridSpan w:val="2"/>
            <w:shd w:val="clear" w:color="auto" w:fill="auto"/>
          </w:tcPr>
          <w:p w:rsidR="002E61E2" w:rsidRPr="002E61E2" w:rsidRDefault="002E61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1300,0</w:t>
            </w:r>
          </w:p>
        </w:tc>
        <w:tc>
          <w:tcPr>
            <w:tcW w:w="851" w:type="dxa"/>
            <w:gridSpan w:val="2"/>
            <w:shd w:val="clear" w:color="auto" w:fill="auto"/>
          </w:tcPr>
          <w:p w:rsidR="002E61E2" w:rsidRPr="002E61E2" w:rsidRDefault="002E61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1300,0</w:t>
            </w:r>
          </w:p>
        </w:tc>
        <w:tc>
          <w:tcPr>
            <w:tcW w:w="850" w:type="dxa"/>
            <w:gridSpan w:val="2"/>
            <w:shd w:val="clear" w:color="auto" w:fill="auto"/>
          </w:tcPr>
          <w:p w:rsidR="002E61E2" w:rsidRPr="002E61E2" w:rsidRDefault="002E61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1300,0</w:t>
            </w:r>
          </w:p>
        </w:tc>
        <w:tc>
          <w:tcPr>
            <w:tcW w:w="1532" w:type="dxa"/>
            <w:gridSpan w:val="2"/>
            <w:shd w:val="clear" w:color="auto" w:fill="auto"/>
          </w:tcPr>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 xml:space="preserve"> 3900,0</w:t>
            </w:r>
          </w:p>
        </w:tc>
      </w:tr>
      <w:tr w:rsidR="002E61E2" w:rsidRPr="002E61E2" w:rsidTr="002E61E2">
        <w:trPr>
          <w:trHeight w:val="20"/>
        </w:trPr>
        <w:tc>
          <w:tcPr>
            <w:tcW w:w="316" w:type="dxa"/>
            <w:shd w:val="clear" w:color="auto" w:fill="auto"/>
          </w:tcPr>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val="en-US" w:eastAsia="en-US"/>
              </w:rPr>
            </w:pPr>
          </w:p>
        </w:tc>
        <w:tc>
          <w:tcPr>
            <w:tcW w:w="1476" w:type="dxa"/>
            <w:shd w:val="clear" w:color="auto" w:fill="auto"/>
          </w:tcPr>
          <w:p w:rsidR="002E61E2" w:rsidRPr="002E61E2" w:rsidRDefault="002E61E2" w:rsidP="008815E2">
            <w:pPr>
              <w:widowControl w:val="0"/>
              <w:spacing w:after="0" w:line="240" w:lineRule="auto"/>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 xml:space="preserve">Подпрограмма </w:t>
            </w:r>
          </w:p>
        </w:tc>
        <w:tc>
          <w:tcPr>
            <w:tcW w:w="1276" w:type="dxa"/>
            <w:shd w:val="clear" w:color="auto" w:fill="auto"/>
          </w:tcPr>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 xml:space="preserve">«Строительство жилья для молодых </w:t>
            </w:r>
          </w:p>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специалистов муниципальных учреждений</w:t>
            </w:r>
          </w:p>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val="en-US" w:eastAsia="en-US"/>
              </w:rPr>
            </w:pPr>
            <w:proofErr w:type="spellStart"/>
            <w:r w:rsidRPr="002E61E2">
              <w:rPr>
                <w:rFonts w:ascii="Times New Roman" w:eastAsia="Calibri" w:hAnsi="Times New Roman" w:cs="Times New Roman"/>
                <w:color w:val="auto"/>
                <w:kern w:val="0"/>
                <w:sz w:val="12"/>
                <w:szCs w:val="12"/>
                <w:lang w:val="en-US" w:eastAsia="en-US"/>
              </w:rPr>
              <w:t>Каратузского</w:t>
            </w:r>
            <w:proofErr w:type="spellEnd"/>
            <w:r w:rsidRPr="002E61E2">
              <w:rPr>
                <w:rFonts w:ascii="Times New Roman" w:eastAsia="Calibri" w:hAnsi="Times New Roman" w:cs="Times New Roman"/>
                <w:color w:val="auto"/>
                <w:kern w:val="0"/>
                <w:sz w:val="12"/>
                <w:szCs w:val="12"/>
                <w:lang w:val="en-US" w:eastAsia="en-US"/>
              </w:rPr>
              <w:t xml:space="preserve"> </w:t>
            </w:r>
            <w:proofErr w:type="spellStart"/>
            <w:r w:rsidRPr="002E61E2">
              <w:rPr>
                <w:rFonts w:ascii="Times New Roman" w:eastAsia="Calibri" w:hAnsi="Times New Roman" w:cs="Times New Roman"/>
                <w:color w:val="auto"/>
                <w:kern w:val="0"/>
                <w:sz w:val="12"/>
                <w:szCs w:val="12"/>
                <w:lang w:val="en-US" w:eastAsia="en-US"/>
              </w:rPr>
              <w:t>района</w:t>
            </w:r>
            <w:proofErr w:type="spellEnd"/>
            <w:r w:rsidRPr="002E61E2">
              <w:rPr>
                <w:rFonts w:ascii="Times New Roman" w:eastAsia="Calibri" w:hAnsi="Times New Roman" w:cs="Times New Roman"/>
                <w:color w:val="auto"/>
                <w:kern w:val="0"/>
                <w:sz w:val="12"/>
                <w:szCs w:val="12"/>
                <w:lang w:val="en-US" w:eastAsia="en-US"/>
              </w:rPr>
              <w:t>»</w:t>
            </w:r>
          </w:p>
        </w:tc>
        <w:tc>
          <w:tcPr>
            <w:tcW w:w="1870" w:type="dxa"/>
            <w:shd w:val="clear" w:color="auto" w:fill="auto"/>
          </w:tcPr>
          <w:p w:rsidR="002E61E2" w:rsidRPr="002E61E2" w:rsidRDefault="002E61E2" w:rsidP="008815E2">
            <w:pPr>
              <w:widowControl w:val="0"/>
              <w:spacing w:after="0" w:line="240" w:lineRule="auto"/>
              <w:jc w:val="both"/>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всего расходные обязательства по подпрограмме</w:t>
            </w:r>
          </w:p>
        </w:tc>
        <w:tc>
          <w:tcPr>
            <w:tcW w:w="540" w:type="dxa"/>
            <w:shd w:val="clear" w:color="auto" w:fill="auto"/>
            <w:vAlign w:val="center"/>
          </w:tcPr>
          <w:p w:rsidR="002E61E2" w:rsidRPr="002E61E2" w:rsidRDefault="002E61E2" w:rsidP="008815E2">
            <w:pPr>
              <w:spacing w:after="0" w:line="240" w:lineRule="auto"/>
              <w:jc w:val="center"/>
              <w:rPr>
                <w:rFonts w:ascii="Times New Roman" w:hAnsi="Times New Roman" w:cs="Times New Roman"/>
                <w:color w:val="auto"/>
                <w:kern w:val="0"/>
                <w:sz w:val="12"/>
                <w:szCs w:val="12"/>
              </w:rPr>
            </w:pPr>
          </w:p>
        </w:tc>
        <w:tc>
          <w:tcPr>
            <w:tcW w:w="567" w:type="dxa"/>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val="en-US" w:eastAsia="en-US"/>
              </w:rPr>
            </w:pPr>
            <w:r w:rsidRPr="002E61E2">
              <w:rPr>
                <w:rFonts w:ascii="Times New Roman" w:hAnsi="Times New Roman" w:cs="Times New Roman"/>
                <w:color w:val="auto"/>
                <w:w w:val="99"/>
                <w:kern w:val="0"/>
                <w:sz w:val="12"/>
                <w:szCs w:val="12"/>
                <w:lang w:val="en-US" w:eastAsia="en-US"/>
              </w:rPr>
              <w:t>Х</w:t>
            </w:r>
          </w:p>
        </w:tc>
        <w:tc>
          <w:tcPr>
            <w:tcW w:w="481" w:type="dxa"/>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val="en-US" w:eastAsia="en-US"/>
              </w:rPr>
            </w:pPr>
            <w:r w:rsidRPr="002E61E2">
              <w:rPr>
                <w:rFonts w:ascii="Times New Roman" w:hAnsi="Times New Roman" w:cs="Times New Roman"/>
                <w:color w:val="auto"/>
                <w:w w:val="99"/>
                <w:kern w:val="0"/>
                <w:sz w:val="12"/>
                <w:szCs w:val="12"/>
                <w:lang w:val="en-US" w:eastAsia="en-US"/>
              </w:rPr>
              <w:t>Х</w:t>
            </w:r>
          </w:p>
        </w:tc>
        <w:tc>
          <w:tcPr>
            <w:tcW w:w="452" w:type="dxa"/>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val="en-US" w:eastAsia="en-US"/>
              </w:rPr>
            </w:pPr>
            <w:r w:rsidRPr="002E61E2">
              <w:rPr>
                <w:rFonts w:ascii="Times New Roman" w:hAnsi="Times New Roman" w:cs="Times New Roman"/>
                <w:color w:val="auto"/>
                <w:w w:val="99"/>
                <w:kern w:val="0"/>
                <w:sz w:val="12"/>
                <w:szCs w:val="12"/>
                <w:lang w:val="en-US" w:eastAsia="en-US"/>
              </w:rPr>
              <w:t>Х</w:t>
            </w:r>
          </w:p>
        </w:tc>
        <w:tc>
          <w:tcPr>
            <w:tcW w:w="821" w:type="dxa"/>
            <w:gridSpan w:val="2"/>
            <w:shd w:val="clear" w:color="auto" w:fill="auto"/>
            <w:vAlign w:val="center"/>
          </w:tcPr>
          <w:p w:rsidR="002E61E2" w:rsidRPr="002E61E2" w:rsidRDefault="002E61E2" w:rsidP="008815E2">
            <w:pPr>
              <w:spacing w:after="0" w:line="240" w:lineRule="auto"/>
              <w:jc w:val="center"/>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200,00</w:t>
            </w:r>
          </w:p>
        </w:tc>
        <w:tc>
          <w:tcPr>
            <w:tcW w:w="851" w:type="dxa"/>
            <w:gridSpan w:val="2"/>
            <w:shd w:val="clear" w:color="auto" w:fill="auto"/>
            <w:vAlign w:val="center"/>
          </w:tcPr>
          <w:p w:rsidR="002E61E2" w:rsidRPr="002E61E2" w:rsidRDefault="002E61E2" w:rsidP="008815E2">
            <w:pPr>
              <w:spacing w:after="0" w:line="240" w:lineRule="auto"/>
              <w:jc w:val="center"/>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0</w:t>
            </w:r>
          </w:p>
        </w:tc>
        <w:tc>
          <w:tcPr>
            <w:tcW w:w="850" w:type="dxa"/>
            <w:gridSpan w:val="2"/>
            <w:shd w:val="clear" w:color="auto" w:fill="auto"/>
            <w:vAlign w:val="center"/>
          </w:tcPr>
          <w:p w:rsidR="002E61E2" w:rsidRPr="002E61E2" w:rsidRDefault="002E61E2" w:rsidP="008815E2">
            <w:pPr>
              <w:spacing w:after="0" w:line="240" w:lineRule="auto"/>
              <w:jc w:val="center"/>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0</w:t>
            </w:r>
          </w:p>
        </w:tc>
        <w:tc>
          <w:tcPr>
            <w:tcW w:w="1532" w:type="dxa"/>
            <w:gridSpan w:val="2"/>
            <w:shd w:val="clear" w:color="auto" w:fill="auto"/>
            <w:vAlign w:val="center"/>
          </w:tcPr>
          <w:p w:rsidR="002E61E2" w:rsidRPr="002E61E2" w:rsidRDefault="002E61E2" w:rsidP="008815E2">
            <w:pPr>
              <w:widowControl w:val="0"/>
              <w:spacing w:after="0" w:line="240" w:lineRule="auto"/>
              <w:jc w:val="center"/>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200,00</w:t>
            </w:r>
          </w:p>
        </w:tc>
      </w:tr>
      <w:tr w:rsidR="002E61E2" w:rsidRPr="002E61E2" w:rsidTr="002E61E2">
        <w:trPr>
          <w:trHeight w:val="20"/>
        </w:trPr>
        <w:tc>
          <w:tcPr>
            <w:tcW w:w="316" w:type="dxa"/>
            <w:shd w:val="clear" w:color="auto" w:fill="auto"/>
          </w:tcPr>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val="en-US" w:eastAsia="en-US"/>
              </w:rPr>
            </w:pPr>
          </w:p>
        </w:tc>
        <w:tc>
          <w:tcPr>
            <w:tcW w:w="1476" w:type="dxa"/>
            <w:shd w:val="clear" w:color="auto" w:fill="auto"/>
          </w:tcPr>
          <w:p w:rsidR="002E61E2" w:rsidRPr="002E61E2" w:rsidRDefault="002E61E2" w:rsidP="008815E2">
            <w:pPr>
              <w:widowControl w:val="0"/>
              <w:spacing w:after="0" w:line="240" w:lineRule="auto"/>
              <w:rPr>
                <w:rFonts w:ascii="Times New Roman" w:hAnsi="Times New Roman" w:cs="Times New Roman"/>
                <w:color w:val="auto"/>
                <w:kern w:val="0"/>
                <w:sz w:val="12"/>
                <w:szCs w:val="12"/>
                <w:lang w:val="en-US" w:eastAsia="en-US"/>
              </w:rPr>
            </w:pPr>
          </w:p>
        </w:tc>
        <w:tc>
          <w:tcPr>
            <w:tcW w:w="1276" w:type="dxa"/>
            <w:shd w:val="clear" w:color="auto" w:fill="auto"/>
          </w:tcPr>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val="en-US" w:eastAsia="en-US"/>
              </w:rPr>
            </w:pPr>
          </w:p>
        </w:tc>
        <w:tc>
          <w:tcPr>
            <w:tcW w:w="1870" w:type="dxa"/>
            <w:shd w:val="clear" w:color="auto" w:fill="auto"/>
          </w:tcPr>
          <w:p w:rsidR="002E61E2" w:rsidRPr="002E61E2" w:rsidRDefault="002E61E2" w:rsidP="008815E2">
            <w:pPr>
              <w:widowControl w:val="0"/>
              <w:spacing w:after="0" w:line="240" w:lineRule="auto"/>
              <w:rPr>
                <w:rFonts w:ascii="Times New Roman" w:hAnsi="Times New Roman" w:cs="Times New Roman"/>
                <w:color w:val="auto"/>
                <w:kern w:val="0"/>
                <w:sz w:val="12"/>
                <w:szCs w:val="12"/>
                <w:lang w:eastAsia="en-US"/>
              </w:rPr>
            </w:pPr>
            <w:r w:rsidRPr="002E61E2">
              <w:rPr>
                <w:rFonts w:ascii="Times New Roman" w:hAnsi="Times New Roman" w:cs="Times New Roman"/>
                <w:color w:val="auto"/>
                <w:kern w:val="0"/>
                <w:sz w:val="12"/>
                <w:szCs w:val="12"/>
                <w:lang w:eastAsia="en-US"/>
              </w:rPr>
              <w:t>в том числе по ГРБС:</w:t>
            </w:r>
          </w:p>
        </w:tc>
        <w:tc>
          <w:tcPr>
            <w:tcW w:w="540" w:type="dxa"/>
            <w:shd w:val="clear" w:color="auto" w:fill="auto"/>
          </w:tcPr>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eastAsia="en-US"/>
              </w:rPr>
            </w:pPr>
          </w:p>
        </w:tc>
        <w:tc>
          <w:tcPr>
            <w:tcW w:w="567" w:type="dxa"/>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val="en-US" w:eastAsia="en-US"/>
              </w:rPr>
            </w:pPr>
            <w:r w:rsidRPr="002E61E2">
              <w:rPr>
                <w:rFonts w:ascii="Times New Roman" w:hAnsi="Times New Roman" w:cs="Times New Roman"/>
                <w:color w:val="auto"/>
                <w:w w:val="99"/>
                <w:kern w:val="0"/>
                <w:sz w:val="12"/>
                <w:szCs w:val="12"/>
                <w:lang w:val="en-US" w:eastAsia="en-US"/>
              </w:rPr>
              <w:t>Х</w:t>
            </w:r>
          </w:p>
        </w:tc>
        <w:tc>
          <w:tcPr>
            <w:tcW w:w="481" w:type="dxa"/>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val="en-US" w:eastAsia="en-US"/>
              </w:rPr>
            </w:pPr>
            <w:r w:rsidRPr="002E61E2">
              <w:rPr>
                <w:rFonts w:ascii="Times New Roman" w:hAnsi="Times New Roman" w:cs="Times New Roman"/>
                <w:color w:val="auto"/>
                <w:w w:val="99"/>
                <w:kern w:val="0"/>
                <w:sz w:val="12"/>
                <w:szCs w:val="12"/>
                <w:lang w:val="en-US" w:eastAsia="en-US"/>
              </w:rPr>
              <w:t>Х</w:t>
            </w:r>
          </w:p>
        </w:tc>
        <w:tc>
          <w:tcPr>
            <w:tcW w:w="452" w:type="dxa"/>
            <w:shd w:val="clear" w:color="auto" w:fill="auto"/>
          </w:tcPr>
          <w:p w:rsidR="002E61E2" w:rsidRPr="002E61E2" w:rsidRDefault="002E61E2" w:rsidP="008815E2">
            <w:pPr>
              <w:widowControl w:val="0"/>
              <w:spacing w:after="0" w:line="240" w:lineRule="auto"/>
              <w:jc w:val="center"/>
              <w:rPr>
                <w:rFonts w:ascii="Times New Roman" w:hAnsi="Times New Roman" w:cs="Times New Roman"/>
                <w:color w:val="auto"/>
                <w:kern w:val="0"/>
                <w:sz w:val="12"/>
                <w:szCs w:val="12"/>
                <w:lang w:val="en-US" w:eastAsia="en-US"/>
              </w:rPr>
            </w:pPr>
            <w:r w:rsidRPr="002E61E2">
              <w:rPr>
                <w:rFonts w:ascii="Times New Roman" w:hAnsi="Times New Roman" w:cs="Times New Roman"/>
                <w:color w:val="auto"/>
                <w:w w:val="99"/>
                <w:kern w:val="0"/>
                <w:sz w:val="12"/>
                <w:szCs w:val="12"/>
                <w:lang w:val="en-US" w:eastAsia="en-US"/>
              </w:rPr>
              <w:t>Х</w:t>
            </w:r>
          </w:p>
        </w:tc>
        <w:tc>
          <w:tcPr>
            <w:tcW w:w="821" w:type="dxa"/>
            <w:gridSpan w:val="2"/>
            <w:shd w:val="clear" w:color="auto" w:fill="auto"/>
            <w:vAlign w:val="center"/>
          </w:tcPr>
          <w:p w:rsidR="002E61E2" w:rsidRPr="002E61E2" w:rsidRDefault="002E61E2" w:rsidP="008815E2">
            <w:pPr>
              <w:spacing w:after="0" w:line="240" w:lineRule="auto"/>
              <w:jc w:val="center"/>
              <w:rPr>
                <w:rFonts w:ascii="Times New Roman" w:hAnsi="Times New Roman" w:cs="Times New Roman"/>
                <w:color w:val="auto"/>
                <w:kern w:val="0"/>
                <w:sz w:val="12"/>
                <w:szCs w:val="12"/>
              </w:rPr>
            </w:pPr>
          </w:p>
        </w:tc>
        <w:tc>
          <w:tcPr>
            <w:tcW w:w="851" w:type="dxa"/>
            <w:gridSpan w:val="2"/>
            <w:shd w:val="clear" w:color="auto" w:fill="auto"/>
            <w:vAlign w:val="center"/>
          </w:tcPr>
          <w:p w:rsidR="002E61E2" w:rsidRPr="002E61E2" w:rsidRDefault="002E61E2" w:rsidP="008815E2">
            <w:pPr>
              <w:spacing w:after="0" w:line="240" w:lineRule="auto"/>
              <w:jc w:val="center"/>
              <w:rPr>
                <w:rFonts w:ascii="Times New Roman" w:hAnsi="Times New Roman" w:cs="Times New Roman"/>
                <w:color w:val="auto"/>
                <w:kern w:val="0"/>
                <w:sz w:val="12"/>
                <w:szCs w:val="12"/>
              </w:rPr>
            </w:pPr>
          </w:p>
        </w:tc>
        <w:tc>
          <w:tcPr>
            <w:tcW w:w="850" w:type="dxa"/>
            <w:gridSpan w:val="2"/>
            <w:shd w:val="clear" w:color="auto" w:fill="auto"/>
            <w:vAlign w:val="center"/>
          </w:tcPr>
          <w:p w:rsidR="002E61E2" w:rsidRPr="002E61E2" w:rsidRDefault="002E61E2" w:rsidP="008815E2">
            <w:pPr>
              <w:spacing w:after="0" w:line="240" w:lineRule="auto"/>
              <w:jc w:val="center"/>
              <w:rPr>
                <w:rFonts w:ascii="Times New Roman" w:hAnsi="Times New Roman" w:cs="Times New Roman"/>
                <w:color w:val="auto"/>
                <w:kern w:val="0"/>
                <w:sz w:val="12"/>
                <w:szCs w:val="12"/>
              </w:rPr>
            </w:pPr>
          </w:p>
        </w:tc>
        <w:tc>
          <w:tcPr>
            <w:tcW w:w="1532" w:type="dxa"/>
            <w:gridSpan w:val="2"/>
            <w:shd w:val="clear" w:color="auto" w:fill="auto"/>
            <w:vAlign w:val="center"/>
          </w:tcPr>
          <w:p w:rsidR="002E61E2" w:rsidRPr="002E61E2" w:rsidRDefault="002E61E2" w:rsidP="008815E2">
            <w:pPr>
              <w:spacing w:after="0" w:line="240" w:lineRule="auto"/>
              <w:jc w:val="center"/>
              <w:rPr>
                <w:rFonts w:ascii="Times New Roman" w:eastAsia="Calibri" w:hAnsi="Times New Roman" w:cs="Times New Roman"/>
                <w:color w:val="auto"/>
                <w:kern w:val="0"/>
                <w:sz w:val="12"/>
                <w:szCs w:val="12"/>
                <w:lang w:eastAsia="en-US"/>
              </w:rPr>
            </w:pPr>
          </w:p>
        </w:tc>
      </w:tr>
      <w:tr w:rsidR="002E61E2" w:rsidRPr="002E61E2" w:rsidTr="002E61E2">
        <w:trPr>
          <w:trHeight w:val="20"/>
        </w:trPr>
        <w:tc>
          <w:tcPr>
            <w:tcW w:w="316" w:type="dxa"/>
            <w:shd w:val="clear" w:color="auto" w:fill="auto"/>
          </w:tcPr>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eastAsia="en-US"/>
              </w:rPr>
            </w:pPr>
          </w:p>
        </w:tc>
        <w:tc>
          <w:tcPr>
            <w:tcW w:w="1476" w:type="dxa"/>
            <w:shd w:val="clear" w:color="auto" w:fill="auto"/>
          </w:tcPr>
          <w:p w:rsidR="002E61E2" w:rsidRPr="002E61E2" w:rsidRDefault="002E61E2" w:rsidP="008815E2">
            <w:pPr>
              <w:widowControl w:val="0"/>
              <w:spacing w:after="0" w:line="240" w:lineRule="auto"/>
              <w:rPr>
                <w:rFonts w:ascii="Times New Roman" w:hAnsi="Times New Roman" w:cs="Times New Roman"/>
                <w:color w:val="auto"/>
                <w:kern w:val="0"/>
                <w:sz w:val="12"/>
                <w:szCs w:val="12"/>
                <w:lang w:eastAsia="en-US"/>
              </w:rPr>
            </w:pPr>
          </w:p>
        </w:tc>
        <w:tc>
          <w:tcPr>
            <w:tcW w:w="1276" w:type="dxa"/>
            <w:shd w:val="clear" w:color="auto" w:fill="auto"/>
          </w:tcPr>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eastAsia="en-US"/>
              </w:rPr>
            </w:pPr>
          </w:p>
        </w:tc>
        <w:tc>
          <w:tcPr>
            <w:tcW w:w="1870" w:type="dxa"/>
            <w:shd w:val="clear" w:color="auto" w:fill="auto"/>
          </w:tcPr>
          <w:p w:rsidR="002E61E2" w:rsidRPr="002E61E2" w:rsidRDefault="002E61E2" w:rsidP="008815E2">
            <w:pPr>
              <w:widowControl w:val="0"/>
              <w:spacing w:after="0" w:line="240" w:lineRule="auto"/>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Администрация района</w:t>
            </w:r>
          </w:p>
        </w:tc>
        <w:tc>
          <w:tcPr>
            <w:tcW w:w="540" w:type="dxa"/>
            <w:shd w:val="clear" w:color="auto" w:fill="auto"/>
          </w:tcPr>
          <w:p w:rsidR="002E61E2" w:rsidRPr="002E61E2" w:rsidRDefault="002E61E2" w:rsidP="008815E2">
            <w:pPr>
              <w:spacing w:after="0" w:line="240" w:lineRule="auto"/>
              <w:rPr>
                <w:rFonts w:ascii="Times New Roman" w:hAnsi="Times New Roman" w:cs="Times New Roman"/>
                <w:color w:val="auto"/>
                <w:kern w:val="0"/>
                <w:sz w:val="12"/>
                <w:szCs w:val="12"/>
                <w:lang w:val="en-US"/>
              </w:rPr>
            </w:pPr>
          </w:p>
        </w:tc>
        <w:tc>
          <w:tcPr>
            <w:tcW w:w="567" w:type="dxa"/>
            <w:shd w:val="clear" w:color="auto" w:fill="auto"/>
          </w:tcPr>
          <w:p w:rsidR="002E61E2" w:rsidRPr="002E61E2" w:rsidRDefault="002E61E2" w:rsidP="008815E2">
            <w:pPr>
              <w:spacing w:after="0" w:line="240" w:lineRule="auto"/>
              <w:jc w:val="center"/>
              <w:rPr>
                <w:rFonts w:ascii="Times New Roman" w:hAnsi="Times New Roman" w:cs="Times New Roman"/>
                <w:color w:val="auto"/>
                <w:kern w:val="0"/>
                <w:sz w:val="12"/>
                <w:szCs w:val="12"/>
              </w:rPr>
            </w:pPr>
          </w:p>
        </w:tc>
        <w:tc>
          <w:tcPr>
            <w:tcW w:w="481" w:type="dxa"/>
            <w:shd w:val="clear" w:color="auto" w:fill="auto"/>
          </w:tcPr>
          <w:p w:rsidR="002E61E2" w:rsidRPr="002E61E2" w:rsidRDefault="002E61E2" w:rsidP="008815E2">
            <w:pPr>
              <w:spacing w:after="0" w:line="240" w:lineRule="auto"/>
              <w:jc w:val="center"/>
              <w:rPr>
                <w:rFonts w:ascii="Times New Roman" w:hAnsi="Times New Roman" w:cs="Times New Roman"/>
                <w:color w:val="auto"/>
                <w:kern w:val="0"/>
                <w:sz w:val="12"/>
                <w:szCs w:val="12"/>
              </w:rPr>
            </w:pPr>
          </w:p>
        </w:tc>
        <w:tc>
          <w:tcPr>
            <w:tcW w:w="452" w:type="dxa"/>
            <w:shd w:val="clear" w:color="auto" w:fill="auto"/>
          </w:tcPr>
          <w:p w:rsidR="002E61E2" w:rsidRPr="002E61E2" w:rsidRDefault="002E61E2" w:rsidP="008815E2">
            <w:pPr>
              <w:spacing w:after="0" w:line="240" w:lineRule="auto"/>
              <w:jc w:val="center"/>
              <w:rPr>
                <w:rFonts w:ascii="Times New Roman" w:hAnsi="Times New Roman" w:cs="Times New Roman"/>
                <w:color w:val="auto"/>
                <w:kern w:val="0"/>
                <w:sz w:val="12"/>
                <w:szCs w:val="12"/>
              </w:rPr>
            </w:pPr>
          </w:p>
        </w:tc>
        <w:tc>
          <w:tcPr>
            <w:tcW w:w="821" w:type="dxa"/>
            <w:gridSpan w:val="2"/>
            <w:shd w:val="clear" w:color="auto" w:fill="auto"/>
          </w:tcPr>
          <w:p w:rsidR="002E61E2" w:rsidRPr="002E61E2" w:rsidRDefault="002E61E2" w:rsidP="008815E2">
            <w:pPr>
              <w:spacing w:after="0" w:line="240" w:lineRule="auto"/>
              <w:jc w:val="center"/>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200,00</w:t>
            </w:r>
          </w:p>
        </w:tc>
        <w:tc>
          <w:tcPr>
            <w:tcW w:w="851" w:type="dxa"/>
            <w:gridSpan w:val="2"/>
            <w:shd w:val="clear" w:color="auto" w:fill="auto"/>
          </w:tcPr>
          <w:p w:rsidR="002E61E2" w:rsidRPr="002E61E2" w:rsidRDefault="002E61E2" w:rsidP="008815E2">
            <w:pPr>
              <w:spacing w:after="0" w:line="240" w:lineRule="auto"/>
              <w:jc w:val="center"/>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0</w:t>
            </w:r>
          </w:p>
        </w:tc>
        <w:tc>
          <w:tcPr>
            <w:tcW w:w="850" w:type="dxa"/>
            <w:gridSpan w:val="2"/>
            <w:shd w:val="clear" w:color="auto" w:fill="auto"/>
          </w:tcPr>
          <w:p w:rsidR="002E61E2" w:rsidRPr="002E61E2" w:rsidRDefault="002E61E2" w:rsidP="008815E2">
            <w:pPr>
              <w:spacing w:after="0" w:line="240" w:lineRule="auto"/>
              <w:jc w:val="center"/>
              <w:rPr>
                <w:rFonts w:ascii="Times New Roman" w:hAnsi="Times New Roman" w:cs="Times New Roman"/>
                <w:color w:val="auto"/>
                <w:kern w:val="0"/>
                <w:sz w:val="12"/>
                <w:szCs w:val="12"/>
              </w:rPr>
            </w:pPr>
            <w:r w:rsidRPr="002E61E2">
              <w:rPr>
                <w:rFonts w:ascii="Times New Roman" w:hAnsi="Times New Roman" w:cs="Times New Roman"/>
                <w:color w:val="auto"/>
                <w:kern w:val="0"/>
                <w:sz w:val="12"/>
                <w:szCs w:val="12"/>
              </w:rPr>
              <w:t>0</w:t>
            </w:r>
          </w:p>
        </w:tc>
        <w:tc>
          <w:tcPr>
            <w:tcW w:w="1532" w:type="dxa"/>
            <w:gridSpan w:val="2"/>
            <w:shd w:val="clear" w:color="auto" w:fill="auto"/>
          </w:tcPr>
          <w:p w:rsidR="002E61E2" w:rsidRPr="002E61E2" w:rsidRDefault="002E61E2" w:rsidP="008815E2">
            <w:pPr>
              <w:spacing w:after="0" w:line="240" w:lineRule="auto"/>
              <w:jc w:val="center"/>
              <w:rPr>
                <w:rFonts w:ascii="Times New Roman" w:eastAsia="Calibri" w:hAnsi="Times New Roman" w:cs="Times New Roman"/>
                <w:color w:val="auto"/>
                <w:kern w:val="0"/>
                <w:sz w:val="12"/>
                <w:szCs w:val="12"/>
                <w:lang w:eastAsia="en-US"/>
              </w:rPr>
            </w:pPr>
            <w:r w:rsidRPr="002E61E2">
              <w:rPr>
                <w:rFonts w:ascii="Times New Roman" w:eastAsia="Calibri" w:hAnsi="Times New Roman" w:cs="Times New Roman"/>
                <w:color w:val="auto"/>
                <w:kern w:val="0"/>
                <w:sz w:val="12"/>
                <w:szCs w:val="12"/>
                <w:lang w:eastAsia="en-US"/>
              </w:rPr>
              <w:t>200,00</w:t>
            </w:r>
          </w:p>
        </w:tc>
      </w:tr>
    </w:tbl>
    <w:p w:rsidR="005A035A" w:rsidRDefault="005A035A" w:rsidP="00383F09">
      <w:pPr>
        <w:suppressAutoHyphens/>
        <w:spacing w:after="0" w:line="240" w:lineRule="auto"/>
        <w:jc w:val="both"/>
        <w:rPr>
          <w:rFonts w:ascii="Times New Roman" w:hAnsi="Times New Roman" w:cs="Times New Roman"/>
          <w:color w:val="auto"/>
          <w:kern w:val="0"/>
          <w:sz w:val="12"/>
          <w:szCs w:val="12"/>
        </w:rPr>
      </w:pPr>
    </w:p>
    <w:p w:rsidR="008815E2" w:rsidRPr="008815E2" w:rsidRDefault="008815E2" w:rsidP="008815E2">
      <w:pPr>
        <w:shd w:val="clear" w:color="auto" w:fill="FFFFFF"/>
        <w:spacing w:after="0" w:line="240" w:lineRule="auto"/>
        <w:jc w:val="right"/>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Приложение № 3</w:t>
      </w:r>
    </w:p>
    <w:p w:rsidR="008815E2" w:rsidRPr="008815E2" w:rsidRDefault="008815E2" w:rsidP="008815E2">
      <w:pPr>
        <w:shd w:val="clear" w:color="auto" w:fill="FFFFFF"/>
        <w:spacing w:after="0" w:line="240" w:lineRule="auto"/>
        <w:jc w:val="right"/>
        <w:rPr>
          <w:rFonts w:ascii="Times New Roman" w:eastAsia="Calibri" w:hAnsi="Times New Roman" w:cs="Times New Roman"/>
          <w:color w:val="auto"/>
          <w:kern w:val="0"/>
          <w:sz w:val="12"/>
          <w:szCs w:val="12"/>
          <w:lang w:eastAsia="en-US"/>
        </w:rPr>
      </w:pPr>
      <w:proofErr w:type="gramStart"/>
      <w:r w:rsidRPr="008815E2">
        <w:rPr>
          <w:rFonts w:ascii="Times New Roman" w:eastAsia="Calibri" w:hAnsi="Times New Roman" w:cs="Times New Roman"/>
          <w:color w:val="auto"/>
          <w:kern w:val="0"/>
          <w:sz w:val="12"/>
          <w:szCs w:val="12"/>
          <w:lang w:eastAsia="en-US"/>
        </w:rPr>
        <w:t>к  муниципальной</w:t>
      </w:r>
      <w:proofErr w:type="gramEnd"/>
      <w:r w:rsidRPr="008815E2">
        <w:rPr>
          <w:rFonts w:ascii="Times New Roman" w:eastAsia="Calibri" w:hAnsi="Times New Roman" w:cs="Times New Roman"/>
          <w:color w:val="auto"/>
          <w:kern w:val="0"/>
          <w:sz w:val="12"/>
          <w:szCs w:val="12"/>
          <w:lang w:eastAsia="en-US"/>
        </w:rPr>
        <w:t xml:space="preserve">  программе  «Обеспечение жильем молодых семей в </w:t>
      </w:r>
    </w:p>
    <w:p w:rsidR="008815E2" w:rsidRPr="008815E2" w:rsidRDefault="008815E2" w:rsidP="008815E2">
      <w:pPr>
        <w:shd w:val="clear" w:color="auto" w:fill="FFFFFF"/>
        <w:spacing w:after="0" w:line="240" w:lineRule="auto"/>
        <w:jc w:val="right"/>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Каратузском районе»</w:t>
      </w:r>
    </w:p>
    <w:p w:rsidR="008815E2" w:rsidRPr="008815E2" w:rsidRDefault="008815E2" w:rsidP="008815E2">
      <w:pPr>
        <w:spacing w:after="0" w:line="240" w:lineRule="auto"/>
        <w:ind w:left="2495" w:right="2441"/>
        <w:jc w:val="center"/>
        <w:rPr>
          <w:rFonts w:ascii="Times New Roman" w:hAnsi="Times New Roman" w:cs="Times New Roman"/>
          <w:color w:val="auto"/>
          <w:kern w:val="0"/>
          <w:sz w:val="12"/>
          <w:szCs w:val="12"/>
        </w:rPr>
      </w:pPr>
      <w:r w:rsidRPr="008815E2">
        <w:rPr>
          <w:rFonts w:ascii="Times New Roman" w:hAnsi="Times New Roman" w:cs="Times New Roman"/>
          <w:color w:val="auto"/>
          <w:kern w:val="0"/>
          <w:sz w:val="12"/>
          <w:szCs w:val="12"/>
        </w:rPr>
        <w:t>ИНФОРМАЦИЯ</w:t>
      </w:r>
    </w:p>
    <w:p w:rsidR="008815E2" w:rsidRPr="008815E2" w:rsidRDefault="008815E2" w:rsidP="008815E2">
      <w:pPr>
        <w:spacing w:after="0" w:line="240" w:lineRule="auto"/>
        <w:ind w:left="3026" w:right="2968" w:hanging="4"/>
        <w:jc w:val="center"/>
        <w:rPr>
          <w:rFonts w:ascii="Times New Roman" w:hAnsi="Times New Roman" w:cs="Times New Roman"/>
          <w:color w:val="auto"/>
          <w:kern w:val="0"/>
          <w:sz w:val="12"/>
          <w:szCs w:val="12"/>
        </w:rPr>
      </w:pPr>
      <w:r w:rsidRPr="008815E2">
        <w:rPr>
          <w:rFonts w:ascii="Times New Roman" w:hAnsi="Times New Roman" w:cs="Times New Roman"/>
          <w:color w:val="auto"/>
          <w:kern w:val="0"/>
          <w:sz w:val="12"/>
          <w:szCs w:val="12"/>
        </w:rPr>
        <w:t>ОБ ИСТОЧНИКАХ ФИНАНСИРОВАНИЯ ПОДПРОГРАММ, ОТДЕЛЬНЫХ МЕРОПРИЯТИЙ 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8815E2" w:rsidRPr="008815E2" w:rsidRDefault="008815E2" w:rsidP="008815E2">
      <w:pPr>
        <w:spacing w:after="8" w:line="240" w:lineRule="auto"/>
        <w:ind w:right="2350"/>
        <w:jc w:val="right"/>
        <w:rPr>
          <w:rFonts w:ascii="Times New Roman" w:hAnsi="Times New Roman" w:cs="Times New Roman"/>
          <w:color w:val="auto"/>
          <w:kern w:val="0"/>
          <w:sz w:val="12"/>
          <w:szCs w:val="12"/>
        </w:rPr>
      </w:pPr>
      <w:r w:rsidRPr="008815E2">
        <w:rPr>
          <w:rFonts w:ascii="Times New Roman" w:hAnsi="Times New Roman" w:cs="Times New Roman"/>
          <w:color w:val="auto"/>
          <w:kern w:val="0"/>
          <w:sz w:val="12"/>
          <w:szCs w:val="12"/>
        </w:rPr>
        <w:t>(тыс. рублей)</w:t>
      </w:r>
    </w:p>
    <w:tbl>
      <w:tblPr>
        <w:tblW w:w="11089"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
        <w:gridCol w:w="1358"/>
        <w:gridCol w:w="1275"/>
        <w:gridCol w:w="3038"/>
        <w:gridCol w:w="931"/>
        <w:gridCol w:w="1134"/>
        <w:gridCol w:w="851"/>
        <w:gridCol w:w="1843"/>
      </w:tblGrid>
      <w:tr w:rsidR="008815E2" w:rsidRPr="008815E2" w:rsidTr="008815E2">
        <w:trPr>
          <w:trHeight w:val="20"/>
        </w:trPr>
        <w:tc>
          <w:tcPr>
            <w:tcW w:w="659" w:type="dxa"/>
            <w:vMerge w:val="restart"/>
            <w:shd w:val="clear" w:color="auto" w:fill="auto"/>
          </w:tcPr>
          <w:p w:rsidR="008815E2" w:rsidRPr="008815E2" w:rsidRDefault="008815E2" w:rsidP="008815E2">
            <w:pPr>
              <w:widowControl w:val="0"/>
              <w:spacing w:after="0" w:line="240" w:lineRule="auto"/>
              <w:jc w:val="center"/>
              <w:rPr>
                <w:rFonts w:ascii="Times New Roman" w:hAnsi="Times New Roman" w:cs="Times New Roman"/>
                <w:color w:val="auto"/>
                <w:kern w:val="0"/>
                <w:sz w:val="12"/>
                <w:szCs w:val="12"/>
                <w:lang w:val="en-US" w:eastAsia="en-US"/>
              </w:rPr>
            </w:pPr>
            <w:r w:rsidRPr="008815E2">
              <w:rPr>
                <w:rFonts w:ascii="Times New Roman" w:hAnsi="Times New Roman" w:cs="Times New Roman"/>
                <w:color w:val="auto"/>
                <w:w w:val="99"/>
                <w:kern w:val="0"/>
                <w:sz w:val="12"/>
                <w:szCs w:val="12"/>
                <w:lang w:val="en-US" w:eastAsia="en-US"/>
              </w:rPr>
              <w:t>N</w:t>
            </w:r>
          </w:p>
          <w:p w:rsidR="008815E2" w:rsidRPr="008815E2" w:rsidRDefault="008815E2" w:rsidP="008815E2">
            <w:pPr>
              <w:widowControl w:val="0"/>
              <w:spacing w:after="0" w:line="240" w:lineRule="auto"/>
              <w:jc w:val="center"/>
              <w:rPr>
                <w:rFonts w:ascii="Times New Roman" w:hAnsi="Times New Roman" w:cs="Times New Roman"/>
                <w:color w:val="auto"/>
                <w:kern w:val="0"/>
                <w:sz w:val="12"/>
                <w:szCs w:val="12"/>
                <w:lang w:val="en-US" w:eastAsia="en-US"/>
              </w:rPr>
            </w:pPr>
            <w:r w:rsidRPr="008815E2">
              <w:rPr>
                <w:rFonts w:ascii="Times New Roman" w:hAnsi="Times New Roman" w:cs="Times New Roman"/>
                <w:color w:val="auto"/>
                <w:kern w:val="0"/>
                <w:sz w:val="12"/>
                <w:szCs w:val="12"/>
                <w:lang w:val="en-US" w:eastAsia="en-US"/>
              </w:rPr>
              <w:t>п/п</w:t>
            </w:r>
          </w:p>
        </w:tc>
        <w:tc>
          <w:tcPr>
            <w:tcW w:w="1358" w:type="dxa"/>
            <w:vMerge w:val="restart"/>
            <w:shd w:val="clear" w:color="auto" w:fill="auto"/>
          </w:tcPr>
          <w:p w:rsidR="008815E2" w:rsidRPr="008815E2" w:rsidRDefault="008815E2" w:rsidP="008815E2">
            <w:pPr>
              <w:widowControl w:val="0"/>
              <w:spacing w:after="0" w:line="240" w:lineRule="auto"/>
              <w:ind w:hanging="1"/>
              <w:jc w:val="center"/>
              <w:rPr>
                <w:rFonts w:ascii="Times New Roman" w:hAnsi="Times New Roman" w:cs="Times New Roman"/>
                <w:color w:val="auto"/>
                <w:kern w:val="0"/>
                <w:sz w:val="12"/>
                <w:szCs w:val="12"/>
                <w:lang w:val="en-US" w:eastAsia="en-US"/>
              </w:rPr>
            </w:pPr>
            <w:proofErr w:type="spellStart"/>
            <w:r w:rsidRPr="008815E2">
              <w:rPr>
                <w:rFonts w:ascii="Times New Roman" w:hAnsi="Times New Roman" w:cs="Times New Roman"/>
                <w:color w:val="auto"/>
                <w:kern w:val="0"/>
                <w:sz w:val="12"/>
                <w:szCs w:val="12"/>
                <w:lang w:val="en-US" w:eastAsia="en-US"/>
              </w:rPr>
              <w:t>Статус</w:t>
            </w:r>
            <w:proofErr w:type="spellEnd"/>
            <w:r w:rsidRPr="008815E2">
              <w:rPr>
                <w:rFonts w:ascii="Times New Roman" w:hAnsi="Times New Roman" w:cs="Times New Roman"/>
                <w:color w:val="auto"/>
                <w:kern w:val="0"/>
                <w:sz w:val="12"/>
                <w:szCs w:val="12"/>
                <w:lang w:val="en-US" w:eastAsia="en-US"/>
              </w:rPr>
              <w:t xml:space="preserve"> (</w:t>
            </w:r>
            <w:proofErr w:type="spellStart"/>
            <w:r w:rsidRPr="008815E2">
              <w:rPr>
                <w:rFonts w:ascii="Times New Roman" w:hAnsi="Times New Roman" w:cs="Times New Roman"/>
                <w:color w:val="auto"/>
                <w:kern w:val="0"/>
                <w:sz w:val="12"/>
                <w:szCs w:val="12"/>
                <w:lang w:val="en-US" w:eastAsia="en-US"/>
              </w:rPr>
              <w:t>муниципальная</w:t>
            </w:r>
            <w:proofErr w:type="spellEnd"/>
            <w:r w:rsidRPr="008815E2">
              <w:rPr>
                <w:rFonts w:ascii="Times New Roman" w:hAnsi="Times New Roman" w:cs="Times New Roman"/>
                <w:color w:val="auto"/>
                <w:kern w:val="0"/>
                <w:sz w:val="12"/>
                <w:szCs w:val="12"/>
                <w:lang w:val="en-US" w:eastAsia="en-US"/>
              </w:rPr>
              <w:t xml:space="preserve"> </w:t>
            </w:r>
            <w:proofErr w:type="spellStart"/>
            <w:r w:rsidRPr="008815E2">
              <w:rPr>
                <w:rFonts w:ascii="Times New Roman" w:hAnsi="Times New Roman" w:cs="Times New Roman"/>
                <w:color w:val="auto"/>
                <w:kern w:val="0"/>
                <w:sz w:val="12"/>
                <w:szCs w:val="12"/>
                <w:lang w:val="en-US" w:eastAsia="en-US"/>
              </w:rPr>
              <w:t>программа</w:t>
            </w:r>
            <w:proofErr w:type="spellEnd"/>
            <w:r w:rsidRPr="008815E2">
              <w:rPr>
                <w:rFonts w:ascii="Times New Roman" w:hAnsi="Times New Roman" w:cs="Times New Roman"/>
                <w:color w:val="auto"/>
                <w:kern w:val="0"/>
                <w:sz w:val="12"/>
                <w:szCs w:val="12"/>
                <w:lang w:val="en-US" w:eastAsia="en-US"/>
              </w:rPr>
              <w:t xml:space="preserve">, </w:t>
            </w:r>
            <w:proofErr w:type="spellStart"/>
            <w:r w:rsidRPr="008815E2">
              <w:rPr>
                <w:rFonts w:ascii="Times New Roman" w:hAnsi="Times New Roman" w:cs="Times New Roman"/>
                <w:color w:val="auto"/>
                <w:kern w:val="0"/>
                <w:sz w:val="12"/>
                <w:szCs w:val="12"/>
                <w:lang w:val="en-US" w:eastAsia="en-US"/>
              </w:rPr>
              <w:t>подпрограмма</w:t>
            </w:r>
            <w:proofErr w:type="spellEnd"/>
            <w:r w:rsidRPr="008815E2">
              <w:rPr>
                <w:rFonts w:ascii="Times New Roman" w:hAnsi="Times New Roman" w:cs="Times New Roman"/>
                <w:color w:val="auto"/>
                <w:kern w:val="0"/>
                <w:sz w:val="12"/>
                <w:szCs w:val="12"/>
                <w:lang w:val="en-US" w:eastAsia="en-US"/>
              </w:rPr>
              <w:t>)</w:t>
            </w:r>
          </w:p>
        </w:tc>
        <w:tc>
          <w:tcPr>
            <w:tcW w:w="1275" w:type="dxa"/>
            <w:vMerge w:val="restart"/>
            <w:shd w:val="clear" w:color="auto" w:fill="auto"/>
          </w:tcPr>
          <w:p w:rsidR="008815E2" w:rsidRPr="008815E2" w:rsidRDefault="008815E2" w:rsidP="008815E2">
            <w:pPr>
              <w:widowControl w:val="0"/>
              <w:spacing w:after="0" w:line="240" w:lineRule="auto"/>
              <w:ind w:firstLine="5"/>
              <w:jc w:val="center"/>
              <w:rPr>
                <w:rFonts w:ascii="Times New Roman" w:hAnsi="Times New Roman" w:cs="Times New Roman"/>
                <w:color w:val="auto"/>
                <w:kern w:val="0"/>
                <w:sz w:val="12"/>
                <w:szCs w:val="12"/>
                <w:lang w:val="en-US" w:eastAsia="en-US"/>
              </w:rPr>
            </w:pPr>
            <w:proofErr w:type="spellStart"/>
            <w:r w:rsidRPr="008815E2">
              <w:rPr>
                <w:rFonts w:ascii="Times New Roman" w:hAnsi="Times New Roman" w:cs="Times New Roman"/>
                <w:color w:val="auto"/>
                <w:kern w:val="0"/>
                <w:sz w:val="12"/>
                <w:szCs w:val="12"/>
                <w:lang w:val="en-US" w:eastAsia="en-US"/>
              </w:rPr>
              <w:t>Наименование</w:t>
            </w:r>
            <w:proofErr w:type="spellEnd"/>
            <w:r w:rsidRPr="008815E2">
              <w:rPr>
                <w:rFonts w:ascii="Times New Roman" w:hAnsi="Times New Roman" w:cs="Times New Roman"/>
                <w:color w:val="auto"/>
                <w:kern w:val="0"/>
                <w:sz w:val="12"/>
                <w:szCs w:val="12"/>
                <w:lang w:val="en-US" w:eastAsia="en-US"/>
              </w:rPr>
              <w:t xml:space="preserve"> </w:t>
            </w:r>
            <w:proofErr w:type="spellStart"/>
            <w:r w:rsidRPr="008815E2">
              <w:rPr>
                <w:rFonts w:ascii="Times New Roman" w:hAnsi="Times New Roman" w:cs="Times New Roman"/>
                <w:color w:val="auto"/>
                <w:kern w:val="0"/>
                <w:sz w:val="12"/>
                <w:szCs w:val="12"/>
                <w:lang w:val="en-US" w:eastAsia="en-US"/>
              </w:rPr>
              <w:t>муниципальной</w:t>
            </w:r>
            <w:proofErr w:type="spellEnd"/>
            <w:r w:rsidRPr="008815E2">
              <w:rPr>
                <w:rFonts w:ascii="Times New Roman" w:hAnsi="Times New Roman" w:cs="Times New Roman"/>
                <w:color w:val="auto"/>
                <w:kern w:val="0"/>
                <w:sz w:val="12"/>
                <w:szCs w:val="12"/>
                <w:lang w:val="en-US" w:eastAsia="en-US"/>
              </w:rPr>
              <w:t xml:space="preserve"> </w:t>
            </w:r>
            <w:proofErr w:type="spellStart"/>
            <w:r w:rsidRPr="008815E2">
              <w:rPr>
                <w:rFonts w:ascii="Times New Roman" w:hAnsi="Times New Roman" w:cs="Times New Roman"/>
                <w:color w:val="auto"/>
                <w:kern w:val="0"/>
                <w:sz w:val="12"/>
                <w:szCs w:val="12"/>
                <w:lang w:val="en-US" w:eastAsia="en-US"/>
              </w:rPr>
              <w:t>программы</w:t>
            </w:r>
            <w:proofErr w:type="spellEnd"/>
            <w:r w:rsidRPr="008815E2">
              <w:rPr>
                <w:rFonts w:ascii="Times New Roman" w:hAnsi="Times New Roman" w:cs="Times New Roman"/>
                <w:color w:val="auto"/>
                <w:kern w:val="0"/>
                <w:sz w:val="12"/>
                <w:szCs w:val="12"/>
                <w:lang w:val="en-US" w:eastAsia="en-US"/>
              </w:rPr>
              <w:t xml:space="preserve">, </w:t>
            </w:r>
            <w:proofErr w:type="spellStart"/>
            <w:r w:rsidRPr="008815E2">
              <w:rPr>
                <w:rFonts w:ascii="Times New Roman" w:hAnsi="Times New Roman" w:cs="Times New Roman"/>
                <w:color w:val="auto"/>
                <w:kern w:val="0"/>
                <w:sz w:val="12"/>
                <w:szCs w:val="12"/>
                <w:lang w:val="en-US" w:eastAsia="en-US"/>
              </w:rPr>
              <w:t>подпрограммы</w:t>
            </w:r>
            <w:proofErr w:type="spellEnd"/>
          </w:p>
        </w:tc>
        <w:tc>
          <w:tcPr>
            <w:tcW w:w="3038" w:type="dxa"/>
            <w:vMerge w:val="restart"/>
            <w:shd w:val="clear" w:color="auto" w:fill="auto"/>
          </w:tcPr>
          <w:p w:rsidR="008815E2" w:rsidRPr="008815E2" w:rsidRDefault="008815E2" w:rsidP="008815E2">
            <w:pPr>
              <w:widowControl w:val="0"/>
              <w:spacing w:after="0" w:line="240" w:lineRule="auto"/>
              <w:ind w:firstLine="4"/>
              <w:jc w:val="center"/>
              <w:rPr>
                <w:rFonts w:ascii="Times New Roman" w:hAnsi="Times New Roman" w:cs="Times New Roman"/>
                <w:color w:val="auto"/>
                <w:kern w:val="0"/>
                <w:sz w:val="12"/>
                <w:szCs w:val="12"/>
                <w:lang w:eastAsia="en-US"/>
              </w:rPr>
            </w:pPr>
            <w:r w:rsidRPr="008815E2">
              <w:rPr>
                <w:rFonts w:ascii="Times New Roman" w:hAnsi="Times New Roman" w:cs="Times New Roman"/>
                <w:color w:val="auto"/>
                <w:kern w:val="0"/>
                <w:sz w:val="12"/>
                <w:szCs w:val="12"/>
                <w:lang w:eastAsia="en-US"/>
              </w:rPr>
              <w:t>Уровень бюджетной системы/источники финансирования</w:t>
            </w:r>
          </w:p>
        </w:tc>
        <w:tc>
          <w:tcPr>
            <w:tcW w:w="931" w:type="dxa"/>
            <w:shd w:val="clear" w:color="auto" w:fill="auto"/>
          </w:tcPr>
          <w:p w:rsidR="008815E2" w:rsidRPr="008815E2" w:rsidRDefault="008815E2" w:rsidP="008815E2">
            <w:pPr>
              <w:widowControl w:val="0"/>
              <w:spacing w:after="0" w:line="240" w:lineRule="auto"/>
              <w:jc w:val="center"/>
              <w:rPr>
                <w:rFonts w:ascii="Times New Roman" w:hAnsi="Times New Roman" w:cs="Times New Roman"/>
                <w:color w:val="auto"/>
                <w:kern w:val="0"/>
                <w:sz w:val="12"/>
                <w:szCs w:val="12"/>
                <w:lang w:eastAsia="en-US"/>
              </w:rPr>
            </w:pPr>
            <w:proofErr w:type="spellStart"/>
            <w:r w:rsidRPr="008815E2">
              <w:rPr>
                <w:rFonts w:ascii="Times New Roman" w:hAnsi="Times New Roman" w:cs="Times New Roman"/>
                <w:color w:val="auto"/>
                <w:kern w:val="0"/>
                <w:sz w:val="12"/>
                <w:szCs w:val="12"/>
                <w:lang w:val="en-US" w:eastAsia="en-US"/>
              </w:rPr>
              <w:t>Очередной</w:t>
            </w:r>
            <w:proofErr w:type="spellEnd"/>
            <w:r w:rsidRPr="008815E2">
              <w:rPr>
                <w:rFonts w:ascii="Times New Roman" w:hAnsi="Times New Roman" w:cs="Times New Roman"/>
                <w:color w:val="auto"/>
                <w:kern w:val="0"/>
                <w:sz w:val="12"/>
                <w:szCs w:val="12"/>
                <w:lang w:val="en-US" w:eastAsia="en-US"/>
              </w:rPr>
              <w:t xml:space="preserve"> </w:t>
            </w:r>
            <w:proofErr w:type="spellStart"/>
            <w:r w:rsidRPr="008815E2">
              <w:rPr>
                <w:rFonts w:ascii="Times New Roman" w:hAnsi="Times New Roman" w:cs="Times New Roman"/>
                <w:color w:val="auto"/>
                <w:kern w:val="0"/>
                <w:sz w:val="12"/>
                <w:szCs w:val="12"/>
                <w:lang w:val="en-US" w:eastAsia="en-US"/>
              </w:rPr>
              <w:t>финансовый</w:t>
            </w:r>
            <w:proofErr w:type="spellEnd"/>
            <w:r w:rsidRPr="008815E2">
              <w:rPr>
                <w:rFonts w:ascii="Times New Roman" w:hAnsi="Times New Roman" w:cs="Times New Roman"/>
                <w:color w:val="auto"/>
                <w:kern w:val="0"/>
                <w:sz w:val="12"/>
                <w:szCs w:val="12"/>
                <w:lang w:val="en-US" w:eastAsia="en-US"/>
              </w:rPr>
              <w:t xml:space="preserve"> </w:t>
            </w:r>
            <w:proofErr w:type="spellStart"/>
            <w:r w:rsidRPr="008815E2">
              <w:rPr>
                <w:rFonts w:ascii="Times New Roman" w:hAnsi="Times New Roman" w:cs="Times New Roman"/>
                <w:color w:val="auto"/>
                <w:kern w:val="0"/>
                <w:sz w:val="12"/>
                <w:szCs w:val="12"/>
                <w:lang w:val="en-US" w:eastAsia="en-US"/>
              </w:rPr>
              <w:t>год</w:t>
            </w:r>
            <w:proofErr w:type="spellEnd"/>
            <w:r w:rsidRPr="008815E2">
              <w:rPr>
                <w:rFonts w:ascii="Times New Roman" w:hAnsi="Times New Roman" w:cs="Times New Roman"/>
                <w:color w:val="auto"/>
                <w:kern w:val="0"/>
                <w:sz w:val="12"/>
                <w:szCs w:val="12"/>
                <w:lang w:eastAsia="en-US"/>
              </w:rPr>
              <w:t xml:space="preserve"> 2022</w:t>
            </w:r>
          </w:p>
        </w:tc>
        <w:tc>
          <w:tcPr>
            <w:tcW w:w="1134" w:type="dxa"/>
            <w:shd w:val="clear" w:color="auto" w:fill="auto"/>
          </w:tcPr>
          <w:p w:rsidR="008815E2" w:rsidRPr="008815E2" w:rsidRDefault="008815E2" w:rsidP="008815E2">
            <w:pPr>
              <w:widowControl w:val="0"/>
              <w:spacing w:after="0" w:line="240" w:lineRule="auto"/>
              <w:ind w:hanging="2"/>
              <w:jc w:val="center"/>
              <w:rPr>
                <w:rFonts w:ascii="Times New Roman" w:hAnsi="Times New Roman" w:cs="Times New Roman"/>
                <w:color w:val="auto"/>
                <w:kern w:val="0"/>
                <w:sz w:val="12"/>
                <w:szCs w:val="12"/>
                <w:lang w:eastAsia="en-US"/>
              </w:rPr>
            </w:pPr>
            <w:proofErr w:type="spellStart"/>
            <w:r w:rsidRPr="008815E2">
              <w:rPr>
                <w:rFonts w:ascii="Times New Roman" w:hAnsi="Times New Roman" w:cs="Times New Roman"/>
                <w:color w:val="auto"/>
                <w:kern w:val="0"/>
                <w:sz w:val="12"/>
                <w:szCs w:val="12"/>
                <w:lang w:val="en-US" w:eastAsia="en-US"/>
              </w:rPr>
              <w:t>Первый</w:t>
            </w:r>
            <w:proofErr w:type="spellEnd"/>
            <w:r w:rsidRPr="008815E2">
              <w:rPr>
                <w:rFonts w:ascii="Times New Roman" w:hAnsi="Times New Roman" w:cs="Times New Roman"/>
                <w:color w:val="auto"/>
                <w:kern w:val="0"/>
                <w:sz w:val="12"/>
                <w:szCs w:val="12"/>
                <w:lang w:val="en-US" w:eastAsia="en-US"/>
              </w:rPr>
              <w:t xml:space="preserve"> </w:t>
            </w:r>
            <w:proofErr w:type="spellStart"/>
            <w:r w:rsidRPr="008815E2">
              <w:rPr>
                <w:rFonts w:ascii="Times New Roman" w:hAnsi="Times New Roman" w:cs="Times New Roman"/>
                <w:color w:val="auto"/>
                <w:kern w:val="0"/>
                <w:sz w:val="12"/>
                <w:szCs w:val="12"/>
                <w:lang w:val="en-US" w:eastAsia="en-US"/>
              </w:rPr>
              <w:t>год</w:t>
            </w:r>
            <w:proofErr w:type="spellEnd"/>
            <w:r w:rsidRPr="008815E2">
              <w:rPr>
                <w:rFonts w:ascii="Times New Roman" w:hAnsi="Times New Roman" w:cs="Times New Roman"/>
                <w:color w:val="auto"/>
                <w:kern w:val="0"/>
                <w:sz w:val="12"/>
                <w:szCs w:val="12"/>
                <w:lang w:val="en-US" w:eastAsia="en-US"/>
              </w:rPr>
              <w:t xml:space="preserve"> </w:t>
            </w:r>
            <w:proofErr w:type="spellStart"/>
            <w:r w:rsidRPr="008815E2">
              <w:rPr>
                <w:rFonts w:ascii="Times New Roman" w:hAnsi="Times New Roman" w:cs="Times New Roman"/>
                <w:color w:val="auto"/>
                <w:kern w:val="0"/>
                <w:sz w:val="12"/>
                <w:szCs w:val="12"/>
                <w:lang w:val="en-US" w:eastAsia="en-US"/>
              </w:rPr>
              <w:t>планового</w:t>
            </w:r>
            <w:proofErr w:type="spellEnd"/>
            <w:r w:rsidRPr="008815E2">
              <w:rPr>
                <w:rFonts w:ascii="Times New Roman" w:hAnsi="Times New Roman" w:cs="Times New Roman"/>
                <w:color w:val="auto"/>
                <w:w w:val="99"/>
                <w:kern w:val="0"/>
                <w:sz w:val="12"/>
                <w:szCs w:val="12"/>
                <w:lang w:val="en-US" w:eastAsia="en-US"/>
              </w:rPr>
              <w:t xml:space="preserve"> </w:t>
            </w:r>
            <w:proofErr w:type="spellStart"/>
            <w:r w:rsidRPr="008815E2">
              <w:rPr>
                <w:rFonts w:ascii="Times New Roman" w:hAnsi="Times New Roman" w:cs="Times New Roman"/>
                <w:color w:val="auto"/>
                <w:kern w:val="0"/>
                <w:sz w:val="12"/>
                <w:szCs w:val="12"/>
                <w:lang w:val="en-US" w:eastAsia="en-US"/>
              </w:rPr>
              <w:t>периода</w:t>
            </w:r>
            <w:proofErr w:type="spellEnd"/>
            <w:r w:rsidRPr="008815E2">
              <w:rPr>
                <w:rFonts w:ascii="Times New Roman" w:hAnsi="Times New Roman" w:cs="Times New Roman"/>
                <w:color w:val="auto"/>
                <w:kern w:val="0"/>
                <w:sz w:val="12"/>
                <w:szCs w:val="12"/>
                <w:lang w:eastAsia="en-US"/>
              </w:rPr>
              <w:t xml:space="preserve"> 2023</w:t>
            </w:r>
          </w:p>
        </w:tc>
        <w:tc>
          <w:tcPr>
            <w:tcW w:w="851" w:type="dxa"/>
            <w:shd w:val="clear" w:color="auto" w:fill="auto"/>
          </w:tcPr>
          <w:p w:rsidR="008815E2" w:rsidRPr="008815E2" w:rsidRDefault="008815E2" w:rsidP="008815E2">
            <w:pPr>
              <w:widowControl w:val="0"/>
              <w:spacing w:after="0" w:line="240" w:lineRule="auto"/>
              <w:ind w:hanging="51"/>
              <w:jc w:val="both"/>
              <w:rPr>
                <w:rFonts w:ascii="Times New Roman" w:hAnsi="Times New Roman" w:cs="Times New Roman"/>
                <w:color w:val="auto"/>
                <w:kern w:val="0"/>
                <w:sz w:val="12"/>
                <w:szCs w:val="12"/>
                <w:lang w:eastAsia="en-US"/>
              </w:rPr>
            </w:pPr>
            <w:proofErr w:type="spellStart"/>
            <w:r w:rsidRPr="008815E2">
              <w:rPr>
                <w:rFonts w:ascii="Times New Roman" w:hAnsi="Times New Roman" w:cs="Times New Roman"/>
                <w:color w:val="auto"/>
                <w:kern w:val="0"/>
                <w:sz w:val="12"/>
                <w:szCs w:val="12"/>
                <w:lang w:val="en-US" w:eastAsia="en-US"/>
              </w:rPr>
              <w:t>Второй</w:t>
            </w:r>
            <w:proofErr w:type="spellEnd"/>
            <w:r w:rsidRPr="008815E2">
              <w:rPr>
                <w:rFonts w:ascii="Times New Roman" w:hAnsi="Times New Roman" w:cs="Times New Roman"/>
                <w:color w:val="auto"/>
                <w:kern w:val="0"/>
                <w:sz w:val="12"/>
                <w:szCs w:val="12"/>
                <w:lang w:val="en-US" w:eastAsia="en-US"/>
              </w:rPr>
              <w:t xml:space="preserve"> </w:t>
            </w:r>
            <w:proofErr w:type="spellStart"/>
            <w:r w:rsidRPr="008815E2">
              <w:rPr>
                <w:rFonts w:ascii="Times New Roman" w:hAnsi="Times New Roman" w:cs="Times New Roman"/>
                <w:color w:val="auto"/>
                <w:kern w:val="0"/>
                <w:sz w:val="12"/>
                <w:szCs w:val="12"/>
                <w:lang w:val="en-US" w:eastAsia="en-US"/>
              </w:rPr>
              <w:t>год</w:t>
            </w:r>
            <w:proofErr w:type="spellEnd"/>
            <w:r w:rsidRPr="008815E2">
              <w:rPr>
                <w:rFonts w:ascii="Times New Roman" w:hAnsi="Times New Roman" w:cs="Times New Roman"/>
                <w:color w:val="auto"/>
                <w:kern w:val="0"/>
                <w:sz w:val="12"/>
                <w:szCs w:val="12"/>
                <w:lang w:val="en-US" w:eastAsia="en-US"/>
              </w:rPr>
              <w:t xml:space="preserve"> </w:t>
            </w:r>
            <w:proofErr w:type="spellStart"/>
            <w:r w:rsidRPr="008815E2">
              <w:rPr>
                <w:rFonts w:ascii="Times New Roman" w:hAnsi="Times New Roman" w:cs="Times New Roman"/>
                <w:color w:val="auto"/>
                <w:kern w:val="0"/>
                <w:sz w:val="12"/>
                <w:szCs w:val="12"/>
                <w:lang w:val="en-US" w:eastAsia="en-US"/>
              </w:rPr>
              <w:t>планового</w:t>
            </w:r>
            <w:proofErr w:type="spellEnd"/>
            <w:r w:rsidRPr="008815E2">
              <w:rPr>
                <w:rFonts w:ascii="Times New Roman" w:hAnsi="Times New Roman" w:cs="Times New Roman"/>
                <w:color w:val="auto"/>
                <w:kern w:val="0"/>
                <w:sz w:val="12"/>
                <w:szCs w:val="12"/>
                <w:lang w:val="en-US" w:eastAsia="en-US"/>
              </w:rPr>
              <w:t xml:space="preserve"> </w:t>
            </w:r>
            <w:proofErr w:type="spellStart"/>
            <w:r w:rsidRPr="008815E2">
              <w:rPr>
                <w:rFonts w:ascii="Times New Roman" w:hAnsi="Times New Roman" w:cs="Times New Roman"/>
                <w:color w:val="auto"/>
                <w:kern w:val="0"/>
                <w:sz w:val="12"/>
                <w:szCs w:val="12"/>
                <w:lang w:val="en-US" w:eastAsia="en-US"/>
              </w:rPr>
              <w:t>периода</w:t>
            </w:r>
            <w:proofErr w:type="spellEnd"/>
            <w:r w:rsidRPr="008815E2">
              <w:rPr>
                <w:rFonts w:ascii="Times New Roman" w:hAnsi="Times New Roman" w:cs="Times New Roman"/>
                <w:color w:val="auto"/>
                <w:kern w:val="0"/>
                <w:sz w:val="12"/>
                <w:szCs w:val="12"/>
                <w:lang w:eastAsia="en-US"/>
              </w:rPr>
              <w:t xml:space="preserve"> 2024</w:t>
            </w:r>
          </w:p>
        </w:tc>
        <w:tc>
          <w:tcPr>
            <w:tcW w:w="1843" w:type="dxa"/>
            <w:vMerge w:val="restart"/>
            <w:shd w:val="clear" w:color="auto" w:fill="auto"/>
          </w:tcPr>
          <w:p w:rsidR="008815E2" w:rsidRPr="008815E2" w:rsidRDefault="008815E2" w:rsidP="008815E2">
            <w:pPr>
              <w:widowControl w:val="0"/>
              <w:spacing w:after="0" w:line="240" w:lineRule="auto"/>
              <w:ind w:firstLine="5"/>
              <w:jc w:val="center"/>
              <w:rPr>
                <w:rFonts w:ascii="Times New Roman" w:hAnsi="Times New Roman" w:cs="Times New Roman"/>
                <w:color w:val="auto"/>
                <w:kern w:val="0"/>
                <w:sz w:val="12"/>
                <w:szCs w:val="12"/>
                <w:lang w:eastAsia="en-US"/>
              </w:rPr>
            </w:pPr>
            <w:r w:rsidRPr="008815E2">
              <w:rPr>
                <w:rFonts w:ascii="Times New Roman" w:hAnsi="Times New Roman" w:cs="Times New Roman"/>
                <w:color w:val="auto"/>
                <w:kern w:val="0"/>
                <w:sz w:val="12"/>
                <w:szCs w:val="12"/>
                <w:lang w:eastAsia="en-US"/>
              </w:rPr>
              <w:t>Итого на очередной финансовый год и плановый период 2022-2024</w:t>
            </w:r>
          </w:p>
        </w:tc>
      </w:tr>
      <w:tr w:rsidR="008815E2" w:rsidRPr="008815E2" w:rsidTr="008815E2">
        <w:trPr>
          <w:trHeight w:val="20"/>
        </w:trPr>
        <w:tc>
          <w:tcPr>
            <w:tcW w:w="659" w:type="dxa"/>
            <w:vMerge/>
            <w:shd w:val="clear" w:color="auto" w:fill="auto"/>
          </w:tcPr>
          <w:p w:rsidR="008815E2" w:rsidRPr="008815E2" w:rsidRDefault="008815E2" w:rsidP="008815E2">
            <w:pPr>
              <w:widowControl w:val="0"/>
              <w:spacing w:after="0" w:line="240" w:lineRule="auto"/>
              <w:rPr>
                <w:rFonts w:ascii="Calibri" w:eastAsia="Calibri" w:hAnsi="Calibri" w:cs="Times New Roman"/>
                <w:color w:val="auto"/>
                <w:kern w:val="0"/>
                <w:sz w:val="12"/>
                <w:szCs w:val="12"/>
                <w:lang w:eastAsia="en-US"/>
              </w:rPr>
            </w:pPr>
          </w:p>
        </w:tc>
        <w:tc>
          <w:tcPr>
            <w:tcW w:w="1358" w:type="dxa"/>
            <w:vMerge/>
            <w:shd w:val="clear" w:color="auto" w:fill="auto"/>
          </w:tcPr>
          <w:p w:rsidR="008815E2" w:rsidRPr="008815E2" w:rsidRDefault="008815E2" w:rsidP="008815E2">
            <w:pPr>
              <w:widowControl w:val="0"/>
              <w:spacing w:after="0" w:line="240" w:lineRule="auto"/>
              <w:rPr>
                <w:rFonts w:ascii="Calibri" w:eastAsia="Calibri" w:hAnsi="Calibri" w:cs="Times New Roman"/>
                <w:color w:val="auto"/>
                <w:kern w:val="0"/>
                <w:sz w:val="12"/>
                <w:szCs w:val="12"/>
                <w:lang w:eastAsia="en-US"/>
              </w:rPr>
            </w:pPr>
          </w:p>
        </w:tc>
        <w:tc>
          <w:tcPr>
            <w:tcW w:w="1275" w:type="dxa"/>
            <w:vMerge/>
            <w:shd w:val="clear" w:color="auto" w:fill="auto"/>
          </w:tcPr>
          <w:p w:rsidR="008815E2" w:rsidRPr="008815E2" w:rsidRDefault="008815E2" w:rsidP="008815E2">
            <w:pPr>
              <w:widowControl w:val="0"/>
              <w:spacing w:after="0" w:line="240" w:lineRule="auto"/>
              <w:rPr>
                <w:rFonts w:ascii="Calibri" w:eastAsia="Calibri" w:hAnsi="Calibri" w:cs="Times New Roman"/>
                <w:color w:val="auto"/>
                <w:kern w:val="0"/>
                <w:sz w:val="12"/>
                <w:szCs w:val="12"/>
                <w:lang w:eastAsia="en-US"/>
              </w:rPr>
            </w:pPr>
          </w:p>
        </w:tc>
        <w:tc>
          <w:tcPr>
            <w:tcW w:w="3038" w:type="dxa"/>
            <w:vMerge/>
            <w:shd w:val="clear" w:color="auto" w:fill="auto"/>
          </w:tcPr>
          <w:p w:rsidR="008815E2" w:rsidRPr="008815E2" w:rsidRDefault="008815E2" w:rsidP="008815E2">
            <w:pPr>
              <w:widowControl w:val="0"/>
              <w:spacing w:after="0" w:line="240" w:lineRule="auto"/>
              <w:rPr>
                <w:rFonts w:ascii="Calibri" w:eastAsia="Calibri" w:hAnsi="Calibri" w:cs="Times New Roman"/>
                <w:color w:val="auto"/>
                <w:kern w:val="0"/>
                <w:sz w:val="12"/>
                <w:szCs w:val="12"/>
                <w:lang w:eastAsia="en-US"/>
              </w:rPr>
            </w:pPr>
          </w:p>
        </w:tc>
        <w:tc>
          <w:tcPr>
            <w:tcW w:w="931" w:type="dxa"/>
            <w:shd w:val="clear" w:color="auto" w:fill="auto"/>
          </w:tcPr>
          <w:p w:rsidR="008815E2" w:rsidRPr="008815E2" w:rsidRDefault="008815E2" w:rsidP="008815E2">
            <w:pPr>
              <w:widowControl w:val="0"/>
              <w:spacing w:after="0" w:line="240" w:lineRule="auto"/>
              <w:jc w:val="center"/>
              <w:rPr>
                <w:rFonts w:ascii="Times New Roman" w:hAnsi="Times New Roman" w:cs="Times New Roman"/>
                <w:color w:val="auto"/>
                <w:kern w:val="0"/>
                <w:sz w:val="12"/>
                <w:szCs w:val="12"/>
                <w:lang w:val="en-US" w:eastAsia="en-US"/>
              </w:rPr>
            </w:pPr>
            <w:proofErr w:type="spellStart"/>
            <w:r w:rsidRPr="008815E2">
              <w:rPr>
                <w:rFonts w:ascii="Times New Roman" w:hAnsi="Times New Roman" w:cs="Times New Roman"/>
                <w:color w:val="auto"/>
                <w:kern w:val="0"/>
                <w:sz w:val="12"/>
                <w:szCs w:val="12"/>
                <w:lang w:val="en-US" w:eastAsia="en-US"/>
              </w:rPr>
              <w:t>план</w:t>
            </w:r>
            <w:proofErr w:type="spellEnd"/>
          </w:p>
        </w:tc>
        <w:tc>
          <w:tcPr>
            <w:tcW w:w="1134" w:type="dxa"/>
            <w:shd w:val="clear" w:color="auto" w:fill="auto"/>
          </w:tcPr>
          <w:p w:rsidR="008815E2" w:rsidRPr="008815E2" w:rsidRDefault="008815E2" w:rsidP="008815E2">
            <w:pPr>
              <w:widowControl w:val="0"/>
              <w:spacing w:after="0" w:line="240" w:lineRule="auto"/>
              <w:jc w:val="center"/>
              <w:rPr>
                <w:rFonts w:ascii="Times New Roman" w:hAnsi="Times New Roman" w:cs="Times New Roman"/>
                <w:color w:val="auto"/>
                <w:kern w:val="0"/>
                <w:sz w:val="12"/>
                <w:szCs w:val="12"/>
                <w:lang w:val="en-US" w:eastAsia="en-US"/>
              </w:rPr>
            </w:pPr>
            <w:proofErr w:type="spellStart"/>
            <w:r w:rsidRPr="008815E2">
              <w:rPr>
                <w:rFonts w:ascii="Times New Roman" w:hAnsi="Times New Roman" w:cs="Times New Roman"/>
                <w:color w:val="auto"/>
                <w:kern w:val="0"/>
                <w:sz w:val="12"/>
                <w:szCs w:val="12"/>
                <w:lang w:val="en-US" w:eastAsia="en-US"/>
              </w:rPr>
              <w:t>план</w:t>
            </w:r>
            <w:proofErr w:type="spellEnd"/>
          </w:p>
        </w:tc>
        <w:tc>
          <w:tcPr>
            <w:tcW w:w="851" w:type="dxa"/>
            <w:shd w:val="clear" w:color="auto" w:fill="auto"/>
          </w:tcPr>
          <w:p w:rsidR="008815E2" w:rsidRPr="008815E2" w:rsidRDefault="008815E2" w:rsidP="008815E2">
            <w:pPr>
              <w:widowControl w:val="0"/>
              <w:spacing w:after="0" w:line="240" w:lineRule="auto"/>
              <w:jc w:val="center"/>
              <w:rPr>
                <w:rFonts w:ascii="Times New Roman" w:hAnsi="Times New Roman" w:cs="Times New Roman"/>
                <w:color w:val="auto"/>
                <w:kern w:val="0"/>
                <w:sz w:val="12"/>
                <w:szCs w:val="12"/>
                <w:lang w:val="en-US" w:eastAsia="en-US"/>
              </w:rPr>
            </w:pPr>
            <w:proofErr w:type="spellStart"/>
            <w:r w:rsidRPr="008815E2">
              <w:rPr>
                <w:rFonts w:ascii="Times New Roman" w:hAnsi="Times New Roman" w:cs="Times New Roman"/>
                <w:color w:val="auto"/>
                <w:kern w:val="0"/>
                <w:sz w:val="12"/>
                <w:szCs w:val="12"/>
                <w:lang w:val="en-US" w:eastAsia="en-US"/>
              </w:rPr>
              <w:t>план</w:t>
            </w:r>
            <w:proofErr w:type="spellEnd"/>
          </w:p>
        </w:tc>
        <w:tc>
          <w:tcPr>
            <w:tcW w:w="1843" w:type="dxa"/>
            <w:vMerge/>
            <w:shd w:val="clear" w:color="auto" w:fill="auto"/>
          </w:tcPr>
          <w:p w:rsidR="008815E2" w:rsidRPr="008815E2" w:rsidRDefault="008815E2" w:rsidP="008815E2">
            <w:pPr>
              <w:widowControl w:val="0"/>
              <w:spacing w:after="0" w:line="240" w:lineRule="auto"/>
              <w:rPr>
                <w:rFonts w:ascii="Calibri" w:eastAsia="Calibri" w:hAnsi="Calibri" w:cs="Times New Roman"/>
                <w:color w:val="auto"/>
                <w:kern w:val="0"/>
                <w:sz w:val="12"/>
                <w:szCs w:val="12"/>
                <w:lang w:val="en-US" w:eastAsia="en-US"/>
              </w:rPr>
            </w:pPr>
          </w:p>
        </w:tc>
      </w:tr>
      <w:tr w:rsidR="008815E2" w:rsidRPr="008815E2" w:rsidTr="008815E2">
        <w:trPr>
          <w:trHeight w:val="20"/>
        </w:trPr>
        <w:tc>
          <w:tcPr>
            <w:tcW w:w="659" w:type="dxa"/>
            <w:shd w:val="clear" w:color="auto" w:fill="auto"/>
          </w:tcPr>
          <w:p w:rsidR="008815E2" w:rsidRPr="008815E2" w:rsidRDefault="008815E2" w:rsidP="008815E2">
            <w:pPr>
              <w:widowControl w:val="0"/>
              <w:spacing w:after="0" w:line="240" w:lineRule="auto"/>
              <w:jc w:val="center"/>
              <w:rPr>
                <w:rFonts w:ascii="Times New Roman" w:hAnsi="Times New Roman" w:cs="Times New Roman"/>
                <w:color w:val="auto"/>
                <w:kern w:val="0"/>
                <w:sz w:val="12"/>
                <w:szCs w:val="12"/>
                <w:lang w:val="en-US" w:eastAsia="en-US"/>
              </w:rPr>
            </w:pPr>
            <w:r w:rsidRPr="008815E2">
              <w:rPr>
                <w:rFonts w:ascii="Times New Roman" w:hAnsi="Times New Roman" w:cs="Times New Roman"/>
                <w:color w:val="auto"/>
                <w:kern w:val="0"/>
                <w:sz w:val="12"/>
                <w:szCs w:val="12"/>
                <w:lang w:val="en-US" w:eastAsia="en-US"/>
              </w:rPr>
              <w:t>1</w:t>
            </w:r>
          </w:p>
        </w:tc>
        <w:tc>
          <w:tcPr>
            <w:tcW w:w="1358" w:type="dxa"/>
            <w:shd w:val="clear" w:color="auto" w:fill="auto"/>
          </w:tcPr>
          <w:p w:rsidR="008815E2" w:rsidRPr="008815E2" w:rsidRDefault="008815E2" w:rsidP="008815E2">
            <w:pPr>
              <w:widowControl w:val="0"/>
              <w:spacing w:after="0" w:line="240" w:lineRule="auto"/>
              <w:jc w:val="center"/>
              <w:rPr>
                <w:rFonts w:ascii="Times New Roman" w:hAnsi="Times New Roman" w:cs="Times New Roman"/>
                <w:color w:val="auto"/>
                <w:kern w:val="0"/>
                <w:sz w:val="12"/>
                <w:szCs w:val="12"/>
                <w:lang w:val="en-US" w:eastAsia="en-US"/>
              </w:rPr>
            </w:pPr>
            <w:r w:rsidRPr="008815E2">
              <w:rPr>
                <w:rFonts w:ascii="Times New Roman" w:hAnsi="Times New Roman" w:cs="Times New Roman"/>
                <w:color w:val="auto"/>
                <w:kern w:val="0"/>
                <w:sz w:val="12"/>
                <w:szCs w:val="12"/>
                <w:lang w:val="en-US" w:eastAsia="en-US"/>
              </w:rPr>
              <w:t>2</w:t>
            </w:r>
          </w:p>
        </w:tc>
        <w:tc>
          <w:tcPr>
            <w:tcW w:w="1275" w:type="dxa"/>
            <w:shd w:val="clear" w:color="auto" w:fill="auto"/>
          </w:tcPr>
          <w:p w:rsidR="008815E2" w:rsidRPr="008815E2" w:rsidRDefault="008815E2" w:rsidP="008815E2">
            <w:pPr>
              <w:widowControl w:val="0"/>
              <w:spacing w:after="0" w:line="240" w:lineRule="auto"/>
              <w:jc w:val="center"/>
              <w:rPr>
                <w:rFonts w:ascii="Times New Roman" w:hAnsi="Times New Roman" w:cs="Times New Roman"/>
                <w:color w:val="auto"/>
                <w:kern w:val="0"/>
                <w:sz w:val="12"/>
                <w:szCs w:val="12"/>
                <w:lang w:val="en-US" w:eastAsia="en-US"/>
              </w:rPr>
            </w:pPr>
            <w:r w:rsidRPr="008815E2">
              <w:rPr>
                <w:rFonts w:ascii="Times New Roman" w:hAnsi="Times New Roman" w:cs="Times New Roman"/>
                <w:color w:val="auto"/>
                <w:kern w:val="0"/>
                <w:sz w:val="12"/>
                <w:szCs w:val="12"/>
                <w:lang w:val="en-US" w:eastAsia="en-US"/>
              </w:rPr>
              <w:t>3</w:t>
            </w:r>
          </w:p>
        </w:tc>
        <w:tc>
          <w:tcPr>
            <w:tcW w:w="3038" w:type="dxa"/>
            <w:shd w:val="clear" w:color="auto" w:fill="auto"/>
          </w:tcPr>
          <w:p w:rsidR="008815E2" w:rsidRPr="008815E2" w:rsidRDefault="008815E2" w:rsidP="008815E2">
            <w:pPr>
              <w:widowControl w:val="0"/>
              <w:spacing w:after="0" w:line="240" w:lineRule="auto"/>
              <w:jc w:val="center"/>
              <w:rPr>
                <w:rFonts w:ascii="Times New Roman" w:hAnsi="Times New Roman" w:cs="Times New Roman"/>
                <w:color w:val="auto"/>
                <w:kern w:val="0"/>
                <w:sz w:val="12"/>
                <w:szCs w:val="12"/>
                <w:lang w:val="en-US" w:eastAsia="en-US"/>
              </w:rPr>
            </w:pPr>
            <w:r w:rsidRPr="008815E2">
              <w:rPr>
                <w:rFonts w:ascii="Times New Roman" w:hAnsi="Times New Roman" w:cs="Times New Roman"/>
                <w:color w:val="auto"/>
                <w:kern w:val="0"/>
                <w:sz w:val="12"/>
                <w:szCs w:val="12"/>
                <w:lang w:val="en-US" w:eastAsia="en-US"/>
              </w:rPr>
              <w:t>4</w:t>
            </w:r>
          </w:p>
        </w:tc>
        <w:tc>
          <w:tcPr>
            <w:tcW w:w="931" w:type="dxa"/>
            <w:shd w:val="clear" w:color="auto" w:fill="auto"/>
          </w:tcPr>
          <w:p w:rsidR="008815E2" w:rsidRPr="008815E2" w:rsidRDefault="008815E2" w:rsidP="008815E2">
            <w:pPr>
              <w:widowControl w:val="0"/>
              <w:spacing w:after="0" w:line="240" w:lineRule="auto"/>
              <w:jc w:val="center"/>
              <w:rPr>
                <w:rFonts w:ascii="Times New Roman" w:hAnsi="Times New Roman" w:cs="Times New Roman"/>
                <w:color w:val="auto"/>
                <w:kern w:val="0"/>
                <w:sz w:val="12"/>
                <w:szCs w:val="12"/>
                <w:lang w:val="en-US" w:eastAsia="en-US"/>
              </w:rPr>
            </w:pPr>
            <w:r w:rsidRPr="008815E2">
              <w:rPr>
                <w:rFonts w:ascii="Times New Roman" w:hAnsi="Times New Roman" w:cs="Times New Roman"/>
                <w:color w:val="auto"/>
                <w:kern w:val="0"/>
                <w:sz w:val="12"/>
                <w:szCs w:val="12"/>
                <w:lang w:val="en-US" w:eastAsia="en-US"/>
              </w:rPr>
              <w:t>5</w:t>
            </w:r>
          </w:p>
        </w:tc>
        <w:tc>
          <w:tcPr>
            <w:tcW w:w="1134" w:type="dxa"/>
            <w:shd w:val="clear" w:color="auto" w:fill="auto"/>
          </w:tcPr>
          <w:p w:rsidR="008815E2" w:rsidRPr="008815E2" w:rsidRDefault="008815E2" w:rsidP="008815E2">
            <w:pPr>
              <w:widowControl w:val="0"/>
              <w:spacing w:after="0" w:line="240" w:lineRule="auto"/>
              <w:jc w:val="center"/>
              <w:rPr>
                <w:rFonts w:ascii="Times New Roman" w:hAnsi="Times New Roman" w:cs="Times New Roman"/>
                <w:color w:val="auto"/>
                <w:kern w:val="0"/>
                <w:sz w:val="12"/>
                <w:szCs w:val="12"/>
                <w:lang w:val="en-US" w:eastAsia="en-US"/>
              </w:rPr>
            </w:pPr>
            <w:r w:rsidRPr="008815E2">
              <w:rPr>
                <w:rFonts w:ascii="Times New Roman" w:hAnsi="Times New Roman" w:cs="Times New Roman"/>
                <w:color w:val="auto"/>
                <w:kern w:val="0"/>
                <w:sz w:val="12"/>
                <w:szCs w:val="12"/>
                <w:lang w:val="en-US" w:eastAsia="en-US"/>
              </w:rPr>
              <w:t>6</w:t>
            </w:r>
          </w:p>
        </w:tc>
        <w:tc>
          <w:tcPr>
            <w:tcW w:w="851" w:type="dxa"/>
            <w:shd w:val="clear" w:color="auto" w:fill="auto"/>
          </w:tcPr>
          <w:p w:rsidR="008815E2" w:rsidRPr="008815E2" w:rsidRDefault="008815E2" w:rsidP="008815E2">
            <w:pPr>
              <w:widowControl w:val="0"/>
              <w:spacing w:after="0" w:line="240" w:lineRule="auto"/>
              <w:jc w:val="center"/>
              <w:rPr>
                <w:rFonts w:ascii="Times New Roman" w:hAnsi="Times New Roman" w:cs="Times New Roman"/>
                <w:color w:val="auto"/>
                <w:kern w:val="0"/>
                <w:sz w:val="12"/>
                <w:szCs w:val="12"/>
                <w:lang w:val="en-US" w:eastAsia="en-US"/>
              </w:rPr>
            </w:pPr>
            <w:r w:rsidRPr="008815E2">
              <w:rPr>
                <w:rFonts w:ascii="Times New Roman" w:hAnsi="Times New Roman" w:cs="Times New Roman"/>
                <w:color w:val="auto"/>
                <w:kern w:val="0"/>
                <w:sz w:val="12"/>
                <w:szCs w:val="12"/>
                <w:lang w:val="en-US" w:eastAsia="en-US"/>
              </w:rPr>
              <w:t>7</w:t>
            </w:r>
          </w:p>
        </w:tc>
        <w:tc>
          <w:tcPr>
            <w:tcW w:w="1843" w:type="dxa"/>
            <w:shd w:val="clear" w:color="auto" w:fill="auto"/>
          </w:tcPr>
          <w:p w:rsidR="008815E2" w:rsidRPr="008815E2" w:rsidRDefault="008815E2" w:rsidP="008815E2">
            <w:pPr>
              <w:widowControl w:val="0"/>
              <w:spacing w:after="0" w:line="240" w:lineRule="auto"/>
              <w:jc w:val="center"/>
              <w:rPr>
                <w:rFonts w:ascii="Times New Roman" w:hAnsi="Times New Roman" w:cs="Times New Roman"/>
                <w:color w:val="auto"/>
                <w:kern w:val="0"/>
                <w:sz w:val="12"/>
                <w:szCs w:val="12"/>
                <w:lang w:val="en-US" w:eastAsia="en-US"/>
              </w:rPr>
            </w:pPr>
            <w:r w:rsidRPr="008815E2">
              <w:rPr>
                <w:rFonts w:ascii="Times New Roman" w:hAnsi="Times New Roman" w:cs="Times New Roman"/>
                <w:color w:val="auto"/>
                <w:kern w:val="0"/>
                <w:sz w:val="12"/>
                <w:szCs w:val="12"/>
                <w:lang w:val="en-US" w:eastAsia="en-US"/>
              </w:rPr>
              <w:t>8</w:t>
            </w:r>
          </w:p>
        </w:tc>
      </w:tr>
      <w:tr w:rsidR="008815E2" w:rsidRPr="008815E2" w:rsidTr="008815E2">
        <w:trPr>
          <w:trHeight w:val="20"/>
        </w:trPr>
        <w:tc>
          <w:tcPr>
            <w:tcW w:w="659" w:type="dxa"/>
            <w:vMerge w:val="restart"/>
            <w:shd w:val="clear" w:color="auto" w:fill="auto"/>
          </w:tcPr>
          <w:p w:rsidR="008815E2" w:rsidRPr="008815E2" w:rsidRDefault="008815E2" w:rsidP="008815E2">
            <w:pPr>
              <w:widowControl w:val="0"/>
              <w:spacing w:after="0" w:line="240" w:lineRule="auto"/>
              <w:rPr>
                <w:rFonts w:ascii="Calibri" w:eastAsia="Calibri" w:hAnsi="Calibri" w:cs="Times New Roman"/>
                <w:color w:val="auto"/>
                <w:kern w:val="0"/>
                <w:sz w:val="12"/>
                <w:szCs w:val="12"/>
                <w:lang w:val="en-US" w:eastAsia="en-US"/>
              </w:rPr>
            </w:pPr>
          </w:p>
        </w:tc>
        <w:tc>
          <w:tcPr>
            <w:tcW w:w="1358" w:type="dxa"/>
            <w:vMerge w:val="restart"/>
            <w:shd w:val="clear" w:color="auto" w:fill="auto"/>
          </w:tcPr>
          <w:p w:rsidR="008815E2" w:rsidRPr="008815E2" w:rsidRDefault="008815E2" w:rsidP="008815E2">
            <w:pPr>
              <w:widowControl w:val="0"/>
              <w:spacing w:after="0" w:line="240" w:lineRule="auto"/>
              <w:rPr>
                <w:rFonts w:ascii="Times New Roman" w:hAnsi="Times New Roman" w:cs="Times New Roman"/>
                <w:color w:val="auto"/>
                <w:kern w:val="0"/>
                <w:sz w:val="12"/>
                <w:szCs w:val="12"/>
                <w:lang w:val="en-US" w:eastAsia="en-US"/>
              </w:rPr>
            </w:pPr>
            <w:proofErr w:type="spellStart"/>
            <w:r w:rsidRPr="008815E2">
              <w:rPr>
                <w:rFonts w:ascii="Times New Roman" w:hAnsi="Times New Roman" w:cs="Times New Roman"/>
                <w:color w:val="auto"/>
                <w:kern w:val="0"/>
                <w:sz w:val="12"/>
                <w:szCs w:val="12"/>
                <w:lang w:val="en-US" w:eastAsia="en-US"/>
              </w:rPr>
              <w:t>Муниципальная</w:t>
            </w:r>
            <w:proofErr w:type="spellEnd"/>
            <w:r w:rsidRPr="008815E2">
              <w:rPr>
                <w:rFonts w:ascii="Times New Roman" w:hAnsi="Times New Roman" w:cs="Times New Roman"/>
                <w:color w:val="auto"/>
                <w:kern w:val="0"/>
                <w:sz w:val="12"/>
                <w:szCs w:val="12"/>
                <w:lang w:val="en-US" w:eastAsia="en-US"/>
              </w:rPr>
              <w:t xml:space="preserve"> </w:t>
            </w:r>
            <w:proofErr w:type="spellStart"/>
            <w:r w:rsidRPr="008815E2">
              <w:rPr>
                <w:rFonts w:ascii="Times New Roman" w:hAnsi="Times New Roman" w:cs="Times New Roman"/>
                <w:color w:val="auto"/>
                <w:kern w:val="0"/>
                <w:sz w:val="12"/>
                <w:szCs w:val="12"/>
                <w:lang w:val="en-US" w:eastAsia="en-US"/>
              </w:rPr>
              <w:t>программа</w:t>
            </w:r>
            <w:proofErr w:type="spellEnd"/>
          </w:p>
        </w:tc>
        <w:tc>
          <w:tcPr>
            <w:tcW w:w="1275" w:type="dxa"/>
            <w:vMerge w:val="restart"/>
            <w:shd w:val="clear" w:color="auto" w:fill="auto"/>
          </w:tcPr>
          <w:p w:rsidR="008815E2" w:rsidRPr="008815E2" w:rsidRDefault="008815E2" w:rsidP="008815E2">
            <w:pPr>
              <w:shd w:val="clear" w:color="auto" w:fill="FFFFFF"/>
              <w:spacing w:after="0" w:line="240" w:lineRule="auto"/>
              <w:rPr>
                <w:rFonts w:ascii="Calibri" w:eastAsia="Calibri" w:hAnsi="Calibri" w:cs="Times New Roman"/>
                <w:color w:val="auto"/>
                <w:kern w:val="0"/>
                <w:sz w:val="12"/>
                <w:szCs w:val="12"/>
                <w:lang w:eastAsia="en-US"/>
              </w:rPr>
            </w:pPr>
            <w:r w:rsidRPr="008815E2">
              <w:rPr>
                <w:rFonts w:ascii="Calibri" w:eastAsia="Calibri" w:hAnsi="Calibri" w:cs="Times New Roman"/>
                <w:color w:val="auto"/>
                <w:kern w:val="0"/>
                <w:sz w:val="12"/>
                <w:szCs w:val="12"/>
                <w:lang w:eastAsia="en-US"/>
              </w:rPr>
              <w:t>«Обеспечение жильем молодых семей в Каратузском районе»</w:t>
            </w:r>
          </w:p>
          <w:p w:rsidR="008815E2" w:rsidRPr="008815E2" w:rsidRDefault="008815E2" w:rsidP="008815E2">
            <w:pPr>
              <w:widowControl w:val="0"/>
              <w:spacing w:after="0" w:line="240" w:lineRule="auto"/>
              <w:rPr>
                <w:rFonts w:ascii="Calibri" w:eastAsia="Calibri" w:hAnsi="Calibri" w:cs="Times New Roman"/>
                <w:color w:val="auto"/>
                <w:kern w:val="0"/>
                <w:sz w:val="12"/>
                <w:szCs w:val="12"/>
                <w:lang w:eastAsia="en-US"/>
              </w:rPr>
            </w:pPr>
          </w:p>
        </w:tc>
        <w:tc>
          <w:tcPr>
            <w:tcW w:w="3038" w:type="dxa"/>
            <w:shd w:val="clear" w:color="auto" w:fill="auto"/>
          </w:tcPr>
          <w:p w:rsidR="008815E2" w:rsidRPr="008815E2" w:rsidRDefault="008815E2" w:rsidP="008815E2">
            <w:pPr>
              <w:widowControl w:val="0"/>
              <w:spacing w:after="0" w:line="240" w:lineRule="auto"/>
              <w:rPr>
                <w:rFonts w:ascii="Times New Roman" w:hAnsi="Times New Roman" w:cs="Times New Roman"/>
                <w:color w:val="auto"/>
                <w:kern w:val="0"/>
                <w:sz w:val="12"/>
                <w:szCs w:val="12"/>
                <w:lang w:val="en-US" w:eastAsia="en-US"/>
              </w:rPr>
            </w:pPr>
            <w:proofErr w:type="spellStart"/>
            <w:r w:rsidRPr="008815E2">
              <w:rPr>
                <w:rFonts w:ascii="Times New Roman" w:hAnsi="Times New Roman" w:cs="Times New Roman"/>
                <w:color w:val="auto"/>
                <w:kern w:val="0"/>
                <w:sz w:val="12"/>
                <w:szCs w:val="12"/>
                <w:lang w:val="en-US" w:eastAsia="en-US"/>
              </w:rPr>
              <w:t>всего</w:t>
            </w:r>
            <w:proofErr w:type="spellEnd"/>
          </w:p>
        </w:tc>
        <w:tc>
          <w:tcPr>
            <w:tcW w:w="931"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1500,0</w:t>
            </w:r>
          </w:p>
        </w:tc>
        <w:tc>
          <w:tcPr>
            <w:tcW w:w="1134"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1300,0</w:t>
            </w:r>
          </w:p>
        </w:tc>
        <w:tc>
          <w:tcPr>
            <w:tcW w:w="851"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1300,0</w:t>
            </w:r>
          </w:p>
        </w:tc>
        <w:tc>
          <w:tcPr>
            <w:tcW w:w="1843" w:type="dxa"/>
            <w:shd w:val="clear" w:color="auto" w:fill="auto"/>
          </w:tcPr>
          <w:p w:rsidR="008815E2" w:rsidRPr="008815E2" w:rsidRDefault="008815E2" w:rsidP="008815E2">
            <w:pPr>
              <w:widowControl w:val="0"/>
              <w:spacing w:after="0" w:line="240" w:lineRule="auto"/>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 xml:space="preserve"> 4100,00</w:t>
            </w:r>
          </w:p>
        </w:tc>
      </w:tr>
      <w:tr w:rsidR="008815E2" w:rsidRPr="008815E2" w:rsidTr="008815E2">
        <w:trPr>
          <w:trHeight w:val="20"/>
        </w:trPr>
        <w:tc>
          <w:tcPr>
            <w:tcW w:w="659" w:type="dxa"/>
            <w:vMerge/>
            <w:shd w:val="clear" w:color="auto" w:fill="auto"/>
          </w:tcPr>
          <w:p w:rsidR="008815E2" w:rsidRPr="008815E2" w:rsidRDefault="008815E2" w:rsidP="008815E2">
            <w:pPr>
              <w:widowControl w:val="0"/>
              <w:spacing w:after="0" w:line="240" w:lineRule="auto"/>
              <w:rPr>
                <w:rFonts w:ascii="Calibri" w:eastAsia="Calibri" w:hAnsi="Calibri" w:cs="Times New Roman"/>
                <w:color w:val="auto"/>
                <w:kern w:val="0"/>
                <w:sz w:val="12"/>
                <w:szCs w:val="12"/>
                <w:lang w:val="en-US" w:eastAsia="en-US"/>
              </w:rPr>
            </w:pPr>
          </w:p>
        </w:tc>
        <w:tc>
          <w:tcPr>
            <w:tcW w:w="1358" w:type="dxa"/>
            <w:vMerge/>
            <w:shd w:val="clear" w:color="auto" w:fill="auto"/>
          </w:tcPr>
          <w:p w:rsidR="008815E2" w:rsidRPr="008815E2" w:rsidRDefault="008815E2" w:rsidP="008815E2">
            <w:pPr>
              <w:widowControl w:val="0"/>
              <w:spacing w:after="0" w:line="240" w:lineRule="auto"/>
              <w:rPr>
                <w:rFonts w:ascii="Times New Roman" w:hAnsi="Times New Roman" w:cs="Times New Roman"/>
                <w:color w:val="auto"/>
                <w:kern w:val="0"/>
                <w:sz w:val="12"/>
                <w:szCs w:val="12"/>
                <w:lang w:val="en-US" w:eastAsia="en-US"/>
              </w:rPr>
            </w:pPr>
          </w:p>
        </w:tc>
        <w:tc>
          <w:tcPr>
            <w:tcW w:w="1275" w:type="dxa"/>
            <w:vMerge/>
            <w:shd w:val="clear" w:color="auto" w:fill="auto"/>
          </w:tcPr>
          <w:p w:rsidR="008815E2" w:rsidRPr="008815E2" w:rsidRDefault="008815E2" w:rsidP="008815E2">
            <w:pPr>
              <w:shd w:val="clear" w:color="auto" w:fill="FFFFFF"/>
              <w:spacing w:after="0" w:line="240" w:lineRule="auto"/>
              <w:rPr>
                <w:rFonts w:ascii="Calibri" w:eastAsia="Calibri" w:hAnsi="Calibri" w:cs="Times New Roman"/>
                <w:color w:val="auto"/>
                <w:kern w:val="0"/>
                <w:sz w:val="12"/>
                <w:szCs w:val="12"/>
                <w:lang w:eastAsia="en-US"/>
              </w:rPr>
            </w:pPr>
          </w:p>
        </w:tc>
        <w:tc>
          <w:tcPr>
            <w:tcW w:w="3038" w:type="dxa"/>
            <w:shd w:val="clear" w:color="auto" w:fill="auto"/>
          </w:tcPr>
          <w:p w:rsidR="008815E2" w:rsidRPr="008815E2" w:rsidRDefault="008815E2" w:rsidP="008815E2">
            <w:pPr>
              <w:widowControl w:val="0"/>
              <w:spacing w:after="0" w:line="240" w:lineRule="auto"/>
              <w:rPr>
                <w:rFonts w:ascii="Times New Roman" w:hAnsi="Times New Roman" w:cs="Times New Roman"/>
                <w:color w:val="auto"/>
                <w:kern w:val="0"/>
                <w:sz w:val="12"/>
                <w:szCs w:val="12"/>
                <w:lang w:val="en-US" w:eastAsia="en-US"/>
              </w:rPr>
            </w:pPr>
            <w:r w:rsidRPr="008815E2">
              <w:rPr>
                <w:rFonts w:ascii="Times New Roman" w:hAnsi="Times New Roman" w:cs="Times New Roman"/>
                <w:color w:val="auto"/>
                <w:kern w:val="0"/>
                <w:sz w:val="12"/>
                <w:szCs w:val="12"/>
                <w:lang w:val="en-US" w:eastAsia="en-US"/>
              </w:rPr>
              <w:t xml:space="preserve">в </w:t>
            </w:r>
            <w:proofErr w:type="spellStart"/>
            <w:r w:rsidRPr="008815E2">
              <w:rPr>
                <w:rFonts w:ascii="Times New Roman" w:hAnsi="Times New Roman" w:cs="Times New Roman"/>
                <w:color w:val="auto"/>
                <w:kern w:val="0"/>
                <w:sz w:val="12"/>
                <w:szCs w:val="12"/>
                <w:lang w:val="en-US" w:eastAsia="en-US"/>
              </w:rPr>
              <w:t>том</w:t>
            </w:r>
            <w:proofErr w:type="spellEnd"/>
            <w:r w:rsidRPr="008815E2">
              <w:rPr>
                <w:rFonts w:ascii="Times New Roman" w:hAnsi="Times New Roman" w:cs="Times New Roman"/>
                <w:color w:val="auto"/>
                <w:kern w:val="0"/>
                <w:sz w:val="12"/>
                <w:szCs w:val="12"/>
                <w:lang w:val="en-US" w:eastAsia="en-US"/>
              </w:rPr>
              <w:t xml:space="preserve"> </w:t>
            </w:r>
            <w:proofErr w:type="spellStart"/>
            <w:r w:rsidRPr="008815E2">
              <w:rPr>
                <w:rFonts w:ascii="Times New Roman" w:hAnsi="Times New Roman" w:cs="Times New Roman"/>
                <w:color w:val="auto"/>
                <w:kern w:val="0"/>
                <w:sz w:val="12"/>
                <w:szCs w:val="12"/>
                <w:lang w:val="en-US" w:eastAsia="en-US"/>
              </w:rPr>
              <w:t>числе</w:t>
            </w:r>
            <w:proofErr w:type="spellEnd"/>
            <w:r w:rsidRPr="008815E2">
              <w:rPr>
                <w:rFonts w:ascii="Times New Roman" w:hAnsi="Times New Roman" w:cs="Times New Roman"/>
                <w:color w:val="auto"/>
                <w:kern w:val="0"/>
                <w:sz w:val="12"/>
                <w:szCs w:val="12"/>
                <w:lang w:val="en-US" w:eastAsia="en-US"/>
              </w:rPr>
              <w:t>:</w:t>
            </w:r>
          </w:p>
        </w:tc>
        <w:tc>
          <w:tcPr>
            <w:tcW w:w="931" w:type="dxa"/>
            <w:shd w:val="clear" w:color="auto" w:fill="auto"/>
          </w:tcPr>
          <w:p w:rsidR="008815E2" w:rsidRPr="008815E2" w:rsidRDefault="008815E2" w:rsidP="008815E2">
            <w:pPr>
              <w:widowControl w:val="0"/>
              <w:spacing w:after="0" w:line="240" w:lineRule="auto"/>
              <w:rPr>
                <w:rFonts w:ascii="Calibri" w:eastAsia="Calibri" w:hAnsi="Calibri" w:cs="Times New Roman"/>
                <w:color w:val="auto"/>
                <w:kern w:val="0"/>
                <w:sz w:val="12"/>
                <w:szCs w:val="12"/>
                <w:lang w:eastAsia="en-US"/>
              </w:rPr>
            </w:pPr>
          </w:p>
        </w:tc>
        <w:tc>
          <w:tcPr>
            <w:tcW w:w="1134" w:type="dxa"/>
            <w:shd w:val="clear" w:color="auto" w:fill="auto"/>
          </w:tcPr>
          <w:p w:rsidR="008815E2" w:rsidRPr="008815E2" w:rsidRDefault="008815E2" w:rsidP="008815E2">
            <w:pPr>
              <w:widowControl w:val="0"/>
              <w:spacing w:after="0" w:line="240" w:lineRule="auto"/>
              <w:rPr>
                <w:rFonts w:ascii="Calibri" w:eastAsia="Calibri" w:hAnsi="Calibri" w:cs="Times New Roman"/>
                <w:color w:val="auto"/>
                <w:kern w:val="0"/>
                <w:sz w:val="12"/>
                <w:szCs w:val="12"/>
                <w:lang w:val="en-US" w:eastAsia="en-US"/>
              </w:rPr>
            </w:pPr>
          </w:p>
        </w:tc>
        <w:tc>
          <w:tcPr>
            <w:tcW w:w="851" w:type="dxa"/>
            <w:shd w:val="clear" w:color="auto" w:fill="auto"/>
          </w:tcPr>
          <w:p w:rsidR="008815E2" w:rsidRPr="008815E2" w:rsidRDefault="008815E2" w:rsidP="008815E2">
            <w:pPr>
              <w:widowControl w:val="0"/>
              <w:spacing w:after="0" w:line="240" w:lineRule="auto"/>
              <w:rPr>
                <w:rFonts w:ascii="Calibri" w:eastAsia="Calibri" w:hAnsi="Calibri" w:cs="Times New Roman"/>
                <w:color w:val="auto"/>
                <w:kern w:val="0"/>
                <w:sz w:val="12"/>
                <w:szCs w:val="12"/>
                <w:lang w:val="en-US" w:eastAsia="en-US"/>
              </w:rPr>
            </w:pPr>
          </w:p>
        </w:tc>
        <w:tc>
          <w:tcPr>
            <w:tcW w:w="1843" w:type="dxa"/>
            <w:shd w:val="clear" w:color="auto" w:fill="auto"/>
          </w:tcPr>
          <w:p w:rsidR="008815E2" w:rsidRPr="008815E2" w:rsidRDefault="008815E2" w:rsidP="008815E2">
            <w:pPr>
              <w:widowControl w:val="0"/>
              <w:spacing w:after="0" w:line="240" w:lineRule="auto"/>
              <w:rPr>
                <w:rFonts w:ascii="Calibri" w:eastAsia="Calibri" w:hAnsi="Calibri" w:cs="Times New Roman"/>
                <w:color w:val="auto"/>
                <w:kern w:val="0"/>
                <w:sz w:val="12"/>
                <w:szCs w:val="12"/>
                <w:lang w:val="en-US" w:eastAsia="en-US"/>
              </w:rPr>
            </w:pPr>
          </w:p>
        </w:tc>
      </w:tr>
      <w:tr w:rsidR="008815E2" w:rsidRPr="008815E2" w:rsidTr="008815E2">
        <w:trPr>
          <w:trHeight w:val="20"/>
        </w:trPr>
        <w:tc>
          <w:tcPr>
            <w:tcW w:w="659" w:type="dxa"/>
            <w:vMerge/>
            <w:shd w:val="clear" w:color="auto" w:fill="auto"/>
          </w:tcPr>
          <w:p w:rsidR="008815E2" w:rsidRPr="008815E2" w:rsidRDefault="008815E2" w:rsidP="008815E2">
            <w:pPr>
              <w:widowControl w:val="0"/>
              <w:spacing w:after="0" w:line="240" w:lineRule="auto"/>
              <w:rPr>
                <w:rFonts w:ascii="Calibri" w:eastAsia="Calibri" w:hAnsi="Calibri" w:cs="Times New Roman"/>
                <w:color w:val="auto"/>
                <w:kern w:val="0"/>
                <w:sz w:val="12"/>
                <w:szCs w:val="12"/>
                <w:lang w:val="en-US" w:eastAsia="en-US"/>
              </w:rPr>
            </w:pPr>
          </w:p>
        </w:tc>
        <w:tc>
          <w:tcPr>
            <w:tcW w:w="1358" w:type="dxa"/>
            <w:vMerge/>
            <w:shd w:val="clear" w:color="auto" w:fill="auto"/>
          </w:tcPr>
          <w:p w:rsidR="008815E2" w:rsidRPr="008815E2" w:rsidRDefault="008815E2" w:rsidP="008815E2">
            <w:pPr>
              <w:widowControl w:val="0"/>
              <w:spacing w:after="0" w:line="240" w:lineRule="auto"/>
              <w:rPr>
                <w:rFonts w:ascii="Calibri" w:eastAsia="Calibri" w:hAnsi="Calibri" w:cs="Times New Roman"/>
                <w:color w:val="auto"/>
                <w:kern w:val="0"/>
                <w:sz w:val="12"/>
                <w:szCs w:val="12"/>
                <w:lang w:val="en-US" w:eastAsia="en-US"/>
              </w:rPr>
            </w:pPr>
          </w:p>
        </w:tc>
        <w:tc>
          <w:tcPr>
            <w:tcW w:w="1275" w:type="dxa"/>
            <w:vMerge/>
            <w:shd w:val="clear" w:color="auto" w:fill="auto"/>
          </w:tcPr>
          <w:p w:rsidR="008815E2" w:rsidRPr="008815E2" w:rsidRDefault="008815E2" w:rsidP="008815E2">
            <w:pPr>
              <w:widowControl w:val="0"/>
              <w:spacing w:after="0" w:line="240" w:lineRule="auto"/>
              <w:rPr>
                <w:rFonts w:ascii="Calibri" w:eastAsia="Calibri" w:hAnsi="Calibri" w:cs="Times New Roman"/>
                <w:color w:val="auto"/>
                <w:kern w:val="0"/>
                <w:sz w:val="12"/>
                <w:szCs w:val="12"/>
                <w:lang w:val="en-US" w:eastAsia="en-US"/>
              </w:rPr>
            </w:pPr>
          </w:p>
        </w:tc>
        <w:tc>
          <w:tcPr>
            <w:tcW w:w="3038" w:type="dxa"/>
            <w:shd w:val="clear" w:color="auto" w:fill="auto"/>
          </w:tcPr>
          <w:p w:rsidR="008815E2" w:rsidRPr="008815E2" w:rsidRDefault="008815E2" w:rsidP="008815E2">
            <w:pPr>
              <w:widowControl w:val="0"/>
              <w:spacing w:after="0" w:line="240" w:lineRule="auto"/>
              <w:rPr>
                <w:rFonts w:ascii="Times New Roman" w:hAnsi="Times New Roman" w:cs="Times New Roman"/>
                <w:color w:val="auto"/>
                <w:kern w:val="0"/>
                <w:sz w:val="12"/>
                <w:szCs w:val="12"/>
                <w:lang w:val="en-US" w:eastAsia="en-US"/>
              </w:rPr>
            </w:pPr>
            <w:proofErr w:type="spellStart"/>
            <w:r w:rsidRPr="008815E2">
              <w:rPr>
                <w:rFonts w:ascii="Times New Roman" w:hAnsi="Times New Roman" w:cs="Times New Roman"/>
                <w:color w:val="auto"/>
                <w:kern w:val="0"/>
                <w:sz w:val="12"/>
                <w:szCs w:val="12"/>
                <w:lang w:val="en-US" w:eastAsia="en-US"/>
              </w:rPr>
              <w:t>федеральный</w:t>
            </w:r>
            <w:proofErr w:type="spellEnd"/>
            <w:r w:rsidRPr="008815E2">
              <w:rPr>
                <w:rFonts w:ascii="Times New Roman" w:hAnsi="Times New Roman" w:cs="Times New Roman"/>
                <w:color w:val="auto"/>
                <w:kern w:val="0"/>
                <w:sz w:val="12"/>
                <w:szCs w:val="12"/>
                <w:lang w:val="en-US" w:eastAsia="en-US"/>
              </w:rPr>
              <w:t xml:space="preserve"> </w:t>
            </w:r>
            <w:proofErr w:type="spellStart"/>
            <w:r w:rsidRPr="008815E2">
              <w:rPr>
                <w:rFonts w:ascii="Times New Roman" w:hAnsi="Times New Roman" w:cs="Times New Roman"/>
                <w:color w:val="auto"/>
                <w:kern w:val="0"/>
                <w:sz w:val="12"/>
                <w:szCs w:val="12"/>
                <w:lang w:val="en-US" w:eastAsia="en-US"/>
              </w:rPr>
              <w:t>бюджет</w:t>
            </w:r>
            <w:proofErr w:type="spellEnd"/>
          </w:p>
        </w:tc>
        <w:tc>
          <w:tcPr>
            <w:tcW w:w="931" w:type="dxa"/>
            <w:shd w:val="clear" w:color="auto" w:fill="auto"/>
          </w:tcPr>
          <w:p w:rsidR="008815E2" w:rsidRPr="008815E2" w:rsidRDefault="008815E2" w:rsidP="008815E2">
            <w:pPr>
              <w:widowControl w:val="0"/>
              <w:spacing w:after="0" w:line="240" w:lineRule="auto"/>
              <w:jc w:val="center"/>
              <w:rPr>
                <w:rFonts w:ascii="Calibri" w:eastAsia="Calibri" w:hAnsi="Calibri" w:cs="Times New Roman"/>
                <w:color w:val="auto"/>
                <w:kern w:val="0"/>
                <w:sz w:val="12"/>
                <w:szCs w:val="12"/>
                <w:lang w:eastAsia="en-US"/>
              </w:rPr>
            </w:pPr>
            <w:r w:rsidRPr="008815E2">
              <w:rPr>
                <w:rFonts w:ascii="Calibri" w:eastAsia="Calibri" w:hAnsi="Calibri" w:cs="Times New Roman"/>
                <w:color w:val="auto"/>
                <w:kern w:val="0"/>
                <w:sz w:val="12"/>
                <w:szCs w:val="12"/>
                <w:lang w:eastAsia="en-US"/>
              </w:rPr>
              <w:t>0</w:t>
            </w:r>
          </w:p>
        </w:tc>
        <w:tc>
          <w:tcPr>
            <w:tcW w:w="1134" w:type="dxa"/>
            <w:shd w:val="clear" w:color="auto" w:fill="auto"/>
          </w:tcPr>
          <w:p w:rsidR="008815E2" w:rsidRPr="008815E2" w:rsidRDefault="008815E2" w:rsidP="008815E2">
            <w:pPr>
              <w:widowControl w:val="0"/>
              <w:spacing w:after="0" w:line="240" w:lineRule="auto"/>
              <w:jc w:val="center"/>
              <w:rPr>
                <w:rFonts w:ascii="Calibri" w:eastAsia="Calibri" w:hAnsi="Calibri" w:cs="Times New Roman"/>
                <w:color w:val="auto"/>
                <w:kern w:val="0"/>
                <w:sz w:val="12"/>
                <w:szCs w:val="12"/>
                <w:lang w:eastAsia="en-US"/>
              </w:rPr>
            </w:pPr>
            <w:r w:rsidRPr="008815E2">
              <w:rPr>
                <w:rFonts w:ascii="Calibri" w:eastAsia="Calibri" w:hAnsi="Calibri" w:cs="Times New Roman"/>
                <w:color w:val="auto"/>
                <w:kern w:val="0"/>
                <w:sz w:val="12"/>
                <w:szCs w:val="12"/>
                <w:lang w:eastAsia="en-US"/>
              </w:rPr>
              <w:t>0</w:t>
            </w:r>
          </w:p>
        </w:tc>
        <w:tc>
          <w:tcPr>
            <w:tcW w:w="851" w:type="dxa"/>
            <w:shd w:val="clear" w:color="auto" w:fill="auto"/>
          </w:tcPr>
          <w:p w:rsidR="008815E2" w:rsidRPr="008815E2" w:rsidRDefault="008815E2" w:rsidP="008815E2">
            <w:pPr>
              <w:widowControl w:val="0"/>
              <w:spacing w:after="0" w:line="240" w:lineRule="auto"/>
              <w:jc w:val="center"/>
              <w:rPr>
                <w:rFonts w:ascii="Calibri" w:eastAsia="Calibri" w:hAnsi="Calibri" w:cs="Times New Roman"/>
                <w:color w:val="auto"/>
                <w:kern w:val="0"/>
                <w:sz w:val="12"/>
                <w:szCs w:val="12"/>
                <w:lang w:eastAsia="en-US"/>
              </w:rPr>
            </w:pPr>
            <w:r w:rsidRPr="008815E2">
              <w:rPr>
                <w:rFonts w:ascii="Calibri" w:eastAsia="Calibri" w:hAnsi="Calibri" w:cs="Times New Roman"/>
                <w:color w:val="auto"/>
                <w:kern w:val="0"/>
                <w:sz w:val="12"/>
                <w:szCs w:val="12"/>
                <w:lang w:eastAsia="en-US"/>
              </w:rPr>
              <w:t>0</w:t>
            </w:r>
          </w:p>
        </w:tc>
        <w:tc>
          <w:tcPr>
            <w:tcW w:w="1843" w:type="dxa"/>
            <w:shd w:val="clear" w:color="auto" w:fill="auto"/>
          </w:tcPr>
          <w:p w:rsidR="008815E2" w:rsidRPr="008815E2" w:rsidRDefault="008815E2" w:rsidP="008815E2">
            <w:pPr>
              <w:widowControl w:val="0"/>
              <w:spacing w:after="0" w:line="240" w:lineRule="auto"/>
              <w:jc w:val="center"/>
              <w:rPr>
                <w:rFonts w:ascii="Calibri" w:eastAsia="Calibri" w:hAnsi="Calibri" w:cs="Times New Roman"/>
                <w:color w:val="auto"/>
                <w:kern w:val="0"/>
                <w:sz w:val="12"/>
                <w:szCs w:val="12"/>
                <w:lang w:eastAsia="en-US"/>
              </w:rPr>
            </w:pPr>
            <w:r w:rsidRPr="008815E2">
              <w:rPr>
                <w:rFonts w:ascii="Calibri" w:eastAsia="Calibri" w:hAnsi="Calibri" w:cs="Times New Roman"/>
                <w:color w:val="auto"/>
                <w:kern w:val="0"/>
                <w:sz w:val="12"/>
                <w:szCs w:val="12"/>
                <w:lang w:eastAsia="en-US"/>
              </w:rPr>
              <w:t>0</w:t>
            </w:r>
          </w:p>
        </w:tc>
      </w:tr>
      <w:tr w:rsidR="008815E2" w:rsidRPr="008815E2" w:rsidTr="008815E2">
        <w:trPr>
          <w:trHeight w:val="20"/>
        </w:trPr>
        <w:tc>
          <w:tcPr>
            <w:tcW w:w="659" w:type="dxa"/>
            <w:vMerge/>
            <w:shd w:val="clear" w:color="auto" w:fill="auto"/>
          </w:tcPr>
          <w:p w:rsidR="008815E2" w:rsidRPr="008815E2" w:rsidRDefault="008815E2" w:rsidP="008815E2">
            <w:pPr>
              <w:widowControl w:val="0"/>
              <w:spacing w:after="0" w:line="240" w:lineRule="auto"/>
              <w:rPr>
                <w:rFonts w:ascii="Calibri" w:eastAsia="Calibri" w:hAnsi="Calibri" w:cs="Times New Roman"/>
                <w:color w:val="auto"/>
                <w:kern w:val="0"/>
                <w:sz w:val="12"/>
                <w:szCs w:val="12"/>
                <w:lang w:val="en-US" w:eastAsia="en-US"/>
              </w:rPr>
            </w:pPr>
          </w:p>
        </w:tc>
        <w:tc>
          <w:tcPr>
            <w:tcW w:w="1358" w:type="dxa"/>
            <w:vMerge/>
            <w:shd w:val="clear" w:color="auto" w:fill="auto"/>
          </w:tcPr>
          <w:p w:rsidR="008815E2" w:rsidRPr="008815E2" w:rsidRDefault="008815E2" w:rsidP="008815E2">
            <w:pPr>
              <w:widowControl w:val="0"/>
              <w:spacing w:after="0" w:line="240" w:lineRule="auto"/>
              <w:rPr>
                <w:rFonts w:ascii="Calibri" w:eastAsia="Calibri" w:hAnsi="Calibri" w:cs="Times New Roman"/>
                <w:color w:val="auto"/>
                <w:kern w:val="0"/>
                <w:sz w:val="12"/>
                <w:szCs w:val="12"/>
                <w:lang w:val="en-US" w:eastAsia="en-US"/>
              </w:rPr>
            </w:pPr>
          </w:p>
        </w:tc>
        <w:tc>
          <w:tcPr>
            <w:tcW w:w="1275" w:type="dxa"/>
            <w:vMerge/>
            <w:shd w:val="clear" w:color="auto" w:fill="auto"/>
          </w:tcPr>
          <w:p w:rsidR="008815E2" w:rsidRPr="008815E2" w:rsidRDefault="008815E2" w:rsidP="008815E2">
            <w:pPr>
              <w:widowControl w:val="0"/>
              <w:spacing w:after="0" w:line="240" w:lineRule="auto"/>
              <w:rPr>
                <w:rFonts w:ascii="Calibri" w:eastAsia="Calibri" w:hAnsi="Calibri" w:cs="Times New Roman"/>
                <w:color w:val="auto"/>
                <w:kern w:val="0"/>
                <w:sz w:val="12"/>
                <w:szCs w:val="12"/>
                <w:lang w:val="en-US" w:eastAsia="en-US"/>
              </w:rPr>
            </w:pPr>
          </w:p>
        </w:tc>
        <w:tc>
          <w:tcPr>
            <w:tcW w:w="3038" w:type="dxa"/>
            <w:shd w:val="clear" w:color="auto" w:fill="auto"/>
          </w:tcPr>
          <w:p w:rsidR="008815E2" w:rsidRPr="008815E2" w:rsidRDefault="008815E2" w:rsidP="008815E2">
            <w:pPr>
              <w:widowControl w:val="0"/>
              <w:spacing w:after="0" w:line="240" w:lineRule="auto"/>
              <w:rPr>
                <w:rFonts w:ascii="Times New Roman" w:hAnsi="Times New Roman" w:cs="Times New Roman"/>
                <w:color w:val="auto"/>
                <w:kern w:val="0"/>
                <w:sz w:val="12"/>
                <w:szCs w:val="12"/>
                <w:lang w:val="en-US" w:eastAsia="en-US"/>
              </w:rPr>
            </w:pPr>
            <w:proofErr w:type="spellStart"/>
            <w:r w:rsidRPr="008815E2">
              <w:rPr>
                <w:rFonts w:ascii="Times New Roman" w:hAnsi="Times New Roman" w:cs="Times New Roman"/>
                <w:color w:val="auto"/>
                <w:kern w:val="0"/>
                <w:sz w:val="12"/>
                <w:szCs w:val="12"/>
                <w:lang w:val="en-US" w:eastAsia="en-US"/>
              </w:rPr>
              <w:t>краевой</w:t>
            </w:r>
            <w:proofErr w:type="spellEnd"/>
            <w:r w:rsidRPr="008815E2">
              <w:rPr>
                <w:rFonts w:ascii="Times New Roman" w:hAnsi="Times New Roman" w:cs="Times New Roman"/>
                <w:color w:val="auto"/>
                <w:kern w:val="0"/>
                <w:sz w:val="12"/>
                <w:szCs w:val="12"/>
                <w:lang w:val="en-US" w:eastAsia="en-US"/>
              </w:rPr>
              <w:t xml:space="preserve"> </w:t>
            </w:r>
            <w:proofErr w:type="spellStart"/>
            <w:r w:rsidRPr="008815E2">
              <w:rPr>
                <w:rFonts w:ascii="Times New Roman" w:hAnsi="Times New Roman" w:cs="Times New Roman"/>
                <w:color w:val="auto"/>
                <w:kern w:val="0"/>
                <w:sz w:val="12"/>
                <w:szCs w:val="12"/>
                <w:lang w:val="en-US" w:eastAsia="en-US"/>
              </w:rPr>
              <w:t>бюджет</w:t>
            </w:r>
            <w:proofErr w:type="spellEnd"/>
          </w:p>
        </w:tc>
        <w:tc>
          <w:tcPr>
            <w:tcW w:w="931" w:type="dxa"/>
            <w:shd w:val="clear" w:color="auto" w:fill="auto"/>
          </w:tcPr>
          <w:p w:rsidR="008815E2" w:rsidRPr="008815E2" w:rsidRDefault="008815E2" w:rsidP="008815E2">
            <w:pPr>
              <w:widowControl w:val="0"/>
              <w:spacing w:after="0" w:line="240" w:lineRule="auto"/>
              <w:jc w:val="center"/>
              <w:rPr>
                <w:rFonts w:ascii="Calibri" w:eastAsia="Calibri" w:hAnsi="Calibri" w:cs="Times New Roman"/>
                <w:color w:val="auto"/>
                <w:kern w:val="0"/>
                <w:sz w:val="12"/>
                <w:szCs w:val="12"/>
                <w:lang w:eastAsia="en-US"/>
              </w:rPr>
            </w:pPr>
            <w:r w:rsidRPr="008815E2">
              <w:rPr>
                <w:rFonts w:ascii="Calibri" w:eastAsia="Calibri" w:hAnsi="Calibri" w:cs="Times New Roman"/>
                <w:color w:val="auto"/>
                <w:kern w:val="0"/>
                <w:sz w:val="12"/>
                <w:szCs w:val="12"/>
                <w:lang w:eastAsia="en-US"/>
              </w:rPr>
              <w:t>0</w:t>
            </w:r>
          </w:p>
        </w:tc>
        <w:tc>
          <w:tcPr>
            <w:tcW w:w="1134" w:type="dxa"/>
            <w:shd w:val="clear" w:color="auto" w:fill="auto"/>
          </w:tcPr>
          <w:p w:rsidR="008815E2" w:rsidRPr="008815E2" w:rsidRDefault="008815E2" w:rsidP="008815E2">
            <w:pPr>
              <w:widowControl w:val="0"/>
              <w:spacing w:after="0" w:line="240" w:lineRule="auto"/>
              <w:jc w:val="center"/>
              <w:rPr>
                <w:rFonts w:ascii="Calibri" w:eastAsia="Calibri" w:hAnsi="Calibri" w:cs="Times New Roman"/>
                <w:color w:val="auto"/>
                <w:kern w:val="0"/>
                <w:sz w:val="12"/>
                <w:szCs w:val="12"/>
                <w:lang w:eastAsia="en-US"/>
              </w:rPr>
            </w:pPr>
            <w:r w:rsidRPr="008815E2">
              <w:rPr>
                <w:rFonts w:ascii="Calibri" w:eastAsia="Calibri" w:hAnsi="Calibri" w:cs="Times New Roman"/>
                <w:color w:val="auto"/>
                <w:kern w:val="0"/>
                <w:sz w:val="12"/>
                <w:szCs w:val="12"/>
                <w:lang w:eastAsia="en-US"/>
              </w:rPr>
              <w:t>0</w:t>
            </w:r>
          </w:p>
        </w:tc>
        <w:tc>
          <w:tcPr>
            <w:tcW w:w="851" w:type="dxa"/>
            <w:shd w:val="clear" w:color="auto" w:fill="auto"/>
          </w:tcPr>
          <w:p w:rsidR="008815E2" w:rsidRPr="008815E2" w:rsidRDefault="008815E2" w:rsidP="008815E2">
            <w:pPr>
              <w:widowControl w:val="0"/>
              <w:spacing w:after="0" w:line="240" w:lineRule="auto"/>
              <w:jc w:val="center"/>
              <w:rPr>
                <w:rFonts w:ascii="Calibri" w:eastAsia="Calibri" w:hAnsi="Calibri" w:cs="Times New Roman"/>
                <w:color w:val="auto"/>
                <w:kern w:val="0"/>
                <w:sz w:val="12"/>
                <w:szCs w:val="12"/>
                <w:lang w:eastAsia="en-US"/>
              </w:rPr>
            </w:pPr>
            <w:r w:rsidRPr="008815E2">
              <w:rPr>
                <w:rFonts w:ascii="Calibri" w:eastAsia="Calibri" w:hAnsi="Calibri" w:cs="Times New Roman"/>
                <w:color w:val="auto"/>
                <w:kern w:val="0"/>
                <w:sz w:val="12"/>
                <w:szCs w:val="12"/>
                <w:lang w:eastAsia="en-US"/>
              </w:rPr>
              <w:t>0</w:t>
            </w:r>
          </w:p>
        </w:tc>
        <w:tc>
          <w:tcPr>
            <w:tcW w:w="1843" w:type="dxa"/>
            <w:shd w:val="clear" w:color="auto" w:fill="auto"/>
          </w:tcPr>
          <w:p w:rsidR="008815E2" w:rsidRPr="008815E2" w:rsidRDefault="008815E2" w:rsidP="008815E2">
            <w:pPr>
              <w:widowControl w:val="0"/>
              <w:spacing w:after="0" w:line="240" w:lineRule="auto"/>
              <w:jc w:val="center"/>
              <w:rPr>
                <w:rFonts w:ascii="Calibri" w:eastAsia="Calibri" w:hAnsi="Calibri" w:cs="Times New Roman"/>
                <w:color w:val="auto"/>
                <w:kern w:val="0"/>
                <w:sz w:val="12"/>
                <w:szCs w:val="12"/>
                <w:lang w:eastAsia="en-US"/>
              </w:rPr>
            </w:pPr>
            <w:r w:rsidRPr="008815E2">
              <w:rPr>
                <w:rFonts w:ascii="Calibri" w:eastAsia="Calibri" w:hAnsi="Calibri" w:cs="Times New Roman"/>
                <w:color w:val="auto"/>
                <w:kern w:val="0"/>
                <w:sz w:val="12"/>
                <w:szCs w:val="12"/>
                <w:lang w:eastAsia="en-US"/>
              </w:rPr>
              <w:t>0</w:t>
            </w:r>
          </w:p>
        </w:tc>
      </w:tr>
      <w:tr w:rsidR="008815E2" w:rsidRPr="008815E2" w:rsidTr="008815E2">
        <w:trPr>
          <w:trHeight w:val="20"/>
        </w:trPr>
        <w:tc>
          <w:tcPr>
            <w:tcW w:w="659" w:type="dxa"/>
            <w:vMerge/>
            <w:shd w:val="clear" w:color="auto" w:fill="auto"/>
          </w:tcPr>
          <w:p w:rsidR="008815E2" w:rsidRPr="008815E2" w:rsidRDefault="008815E2" w:rsidP="008815E2">
            <w:pPr>
              <w:widowControl w:val="0"/>
              <w:spacing w:after="0" w:line="240" w:lineRule="auto"/>
              <w:rPr>
                <w:rFonts w:ascii="Calibri" w:eastAsia="Calibri" w:hAnsi="Calibri" w:cs="Times New Roman"/>
                <w:color w:val="auto"/>
                <w:kern w:val="0"/>
                <w:sz w:val="12"/>
                <w:szCs w:val="12"/>
                <w:lang w:val="en-US" w:eastAsia="en-US"/>
              </w:rPr>
            </w:pPr>
          </w:p>
        </w:tc>
        <w:tc>
          <w:tcPr>
            <w:tcW w:w="1358" w:type="dxa"/>
            <w:vMerge/>
            <w:shd w:val="clear" w:color="auto" w:fill="auto"/>
          </w:tcPr>
          <w:p w:rsidR="008815E2" w:rsidRPr="008815E2" w:rsidRDefault="008815E2" w:rsidP="008815E2">
            <w:pPr>
              <w:widowControl w:val="0"/>
              <w:spacing w:after="0" w:line="240" w:lineRule="auto"/>
              <w:rPr>
                <w:rFonts w:ascii="Calibri" w:eastAsia="Calibri" w:hAnsi="Calibri" w:cs="Times New Roman"/>
                <w:color w:val="auto"/>
                <w:kern w:val="0"/>
                <w:sz w:val="12"/>
                <w:szCs w:val="12"/>
                <w:lang w:val="en-US" w:eastAsia="en-US"/>
              </w:rPr>
            </w:pPr>
          </w:p>
        </w:tc>
        <w:tc>
          <w:tcPr>
            <w:tcW w:w="1275" w:type="dxa"/>
            <w:vMerge/>
            <w:shd w:val="clear" w:color="auto" w:fill="auto"/>
          </w:tcPr>
          <w:p w:rsidR="008815E2" w:rsidRPr="008815E2" w:rsidRDefault="008815E2" w:rsidP="008815E2">
            <w:pPr>
              <w:widowControl w:val="0"/>
              <w:spacing w:after="0" w:line="240" w:lineRule="auto"/>
              <w:rPr>
                <w:rFonts w:ascii="Calibri" w:eastAsia="Calibri" w:hAnsi="Calibri" w:cs="Times New Roman"/>
                <w:color w:val="auto"/>
                <w:kern w:val="0"/>
                <w:sz w:val="12"/>
                <w:szCs w:val="12"/>
                <w:lang w:val="en-US" w:eastAsia="en-US"/>
              </w:rPr>
            </w:pPr>
          </w:p>
        </w:tc>
        <w:tc>
          <w:tcPr>
            <w:tcW w:w="3038" w:type="dxa"/>
            <w:shd w:val="clear" w:color="auto" w:fill="auto"/>
          </w:tcPr>
          <w:p w:rsidR="008815E2" w:rsidRPr="008815E2" w:rsidRDefault="008815E2" w:rsidP="008815E2">
            <w:pPr>
              <w:widowControl w:val="0"/>
              <w:spacing w:after="0" w:line="240" w:lineRule="auto"/>
              <w:rPr>
                <w:rFonts w:ascii="Times New Roman" w:hAnsi="Times New Roman" w:cs="Times New Roman"/>
                <w:color w:val="auto"/>
                <w:kern w:val="0"/>
                <w:sz w:val="12"/>
                <w:szCs w:val="12"/>
                <w:lang w:eastAsia="en-US"/>
              </w:rPr>
            </w:pPr>
            <w:r w:rsidRPr="008815E2">
              <w:rPr>
                <w:rFonts w:ascii="Times New Roman" w:hAnsi="Times New Roman" w:cs="Times New Roman"/>
                <w:color w:val="auto"/>
                <w:kern w:val="0"/>
                <w:sz w:val="12"/>
                <w:szCs w:val="12"/>
                <w:lang w:eastAsia="en-US"/>
              </w:rPr>
              <w:t>районный бюджет</w:t>
            </w:r>
          </w:p>
        </w:tc>
        <w:tc>
          <w:tcPr>
            <w:tcW w:w="931"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1500,0</w:t>
            </w:r>
          </w:p>
        </w:tc>
        <w:tc>
          <w:tcPr>
            <w:tcW w:w="1134"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1300,0</w:t>
            </w:r>
          </w:p>
        </w:tc>
        <w:tc>
          <w:tcPr>
            <w:tcW w:w="851"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1300,0</w:t>
            </w:r>
          </w:p>
        </w:tc>
        <w:tc>
          <w:tcPr>
            <w:tcW w:w="1843" w:type="dxa"/>
            <w:shd w:val="clear" w:color="auto" w:fill="auto"/>
          </w:tcPr>
          <w:p w:rsidR="008815E2" w:rsidRPr="008815E2" w:rsidRDefault="008815E2" w:rsidP="008815E2">
            <w:pPr>
              <w:widowControl w:val="0"/>
              <w:spacing w:after="0" w:line="240" w:lineRule="auto"/>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 xml:space="preserve"> 4100,00</w:t>
            </w:r>
          </w:p>
        </w:tc>
      </w:tr>
      <w:tr w:rsidR="008815E2" w:rsidRPr="008815E2" w:rsidTr="008815E2">
        <w:trPr>
          <w:trHeight w:val="20"/>
        </w:trPr>
        <w:tc>
          <w:tcPr>
            <w:tcW w:w="659" w:type="dxa"/>
            <w:vMerge/>
            <w:shd w:val="clear" w:color="auto" w:fill="auto"/>
          </w:tcPr>
          <w:p w:rsidR="008815E2" w:rsidRPr="008815E2" w:rsidRDefault="008815E2" w:rsidP="008815E2">
            <w:pPr>
              <w:widowControl w:val="0"/>
              <w:spacing w:after="0" w:line="240" w:lineRule="auto"/>
              <w:rPr>
                <w:rFonts w:ascii="Calibri" w:eastAsia="Calibri" w:hAnsi="Calibri" w:cs="Times New Roman"/>
                <w:color w:val="auto"/>
                <w:kern w:val="0"/>
                <w:sz w:val="12"/>
                <w:szCs w:val="12"/>
                <w:lang w:val="en-US" w:eastAsia="en-US"/>
              </w:rPr>
            </w:pPr>
          </w:p>
        </w:tc>
        <w:tc>
          <w:tcPr>
            <w:tcW w:w="1358" w:type="dxa"/>
            <w:vMerge/>
            <w:shd w:val="clear" w:color="auto" w:fill="auto"/>
          </w:tcPr>
          <w:p w:rsidR="008815E2" w:rsidRPr="008815E2" w:rsidRDefault="008815E2" w:rsidP="008815E2">
            <w:pPr>
              <w:widowControl w:val="0"/>
              <w:spacing w:after="0" w:line="240" w:lineRule="auto"/>
              <w:rPr>
                <w:rFonts w:ascii="Calibri" w:eastAsia="Calibri" w:hAnsi="Calibri" w:cs="Times New Roman"/>
                <w:color w:val="auto"/>
                <w:kern w:val="0"/>
                <w:sz w:val="12"/>
                <w:szCs w:val="12"/>
                <w:lang w:val="en-US" w:eastAsia="en-US"/>
              </w:rPr>
            </w:pPr>
          </w:p>
        </w:tc>
        <w:tc>
          <w:tcPr>
            <w:tcW w:w="1275" w:type="dxa"/>
            <w:vMerge/>
            <w:shd w:val="clear" w:color="auto" w:fill="auto"/>
          </w:tcPr>
          <w:p w:rsidR="008815E2" w:rsidRPr="008815E2" w:rsidRDefault="008815E2" w:rsidP="008815E2">
            <w:pPr>
              <w:widowControl w:val="0"/>
              <w:spacing w:after="0" w:line="240" w:lineRule="auto"/>
              <w:rPr>
                <w:rFonts w:ascii="Calibri" w:eastAsia="Calibri" w:hAnsi="Calibri" w:cs="Times New Roman"/>
                <w:color w:val="auto"/>
                <w:kern w:val="0"/>
                <w:sz w:val="12"/>
                <w:szCs w:val="12"/>
                <w:lang w:val="en-US" w:eastAsia="en-US"/>
              </w:rPr>
            </w:pPr>
          </w:p>
        </w:tc>
        <w:tc>
          <w:tcPr>
            <w:tcW w:w="3038" w:type="dxa"/>
            <w:shd w:val="clear" w:color="auto" w:fill="auto"/>
          </w:tcPr>
          <w:p w:rsidR="008815E2" w:rsidRPr="008815E2" w:rsidRDefault="008815E2" w:rsidP="008815E2">
            <w:pPr>
              <w:widowControl w:val="0"/>
              <w:spacing w:after="0" w:line="240" w:lineRule="auto"/>
              <w:rPr>
                <w:rFonts w:ascii="Times New Roman" w:hAnsi="Times New Roman" w:cs="Times New Roman"/>
                <w:color w:val="auto"/>
                <w:kern w:val="0"/>
                <w:sz w:val="12"/>
                <w:szCs w:val="12"/>
                <w:lang w:eastAsia="en-US"/>
              </w:rPr>
            </w:pPr>
            <w:r w:rsidRPr="008815E2">
              <w:rPr>
                <w:rFonts w:ascii="Times New Roman" w:hAnsi="Times New Roman" w:cs="Times New Roman"/>
                <w:color w:val="auto"/>
                <w:kern w:val="0"/>
                <w:sz w:val="12"/>
                <w:szCs w:val="12"/>
                <w:lang w:eastAsia="en-US"/>
              </w:rPr>
              <w:t>в</w:t>
            </w:r>
            <w:proofErr w:type="spellStart"/>
            <w:r w:rsidRPr="008815E2">
              <w:rPr>
                <w:rFonts w:ascii="Times New Roman" w:hAnsi="Times New Roman" w:cs="Times New Roman"/>
                <w:color w:val="auto"/>
                <w:kern w:val="0"/>
                <w:sz w:val="12"/>
                <w:szCs w:val="12"/>
                <w:lang w:val="en-US" w:eastAsia="en-US"/>
              </w:rPr>
              <w:t>небюджетные</w:t>
            </w:r>
            <w:proofErr w:type="spellEnd"/>
            <w:r w:rsidRPr="008815E2">
              <w:rPr>
                <w:rFonts w:ascii="Times New Roman" w:hAnsi="Times New Roman" w:cs="Times New Roman"/>
                <w:color w:val="auto"/>
                <w:kern w:val="0"/>
                <w:sz w:val="12"/>
                <w:szCs w:val="12"/>
                <w:lang w:eastAsia="en-US"/>
              </w:rPr>
              <w:t xml:space="preserve"> источники</w:t>
            </w:r>
          </w:p>
        </w:tc>
        <w:tc>
          <w:tcPr>
            <w:tcW w:w="931"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c>
          <w:tcPr>
            <w:tcW w:w="1134"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c>
          <w:tcPr>
            <w:tcW w:w="851"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c>
          <w:tcPr>
            <w:tcW w:w="1843" w:type="dxa"/>
            <w:shd w:val="clear" w:color="auto" w:fill="auto"/>
          </w:tcPr>
          <w:p w:rsidR="008815E2" w:rsidRPr="008815E2" w:rsidRDefault="008815E2" w:rsidP="008815E2">
            <w:pPr>
              <w:widowControl w:val="0"/>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r>
      <w:tr w:rsidR="008815E2" w:rsidRPr="008815E2" w:rsidTr="008815E2">
        <w:trPr>
          <w:trHeight w:val="20"/>
        </w:trPr>
        <w:tc>
          <w:tcPr>
            <w:tcW w:w="659" w:type="dxa"/>
            <w:vMerge/>
            <w:shd w:val="clear" w:color="auto" w:fill="auto"/>
          </w:tcPr>
          <w:p w:rsidR="008815E2" w:rsidRPr="008815E2" w:rsidRDefault="008815E2" w:rsidP="008815E2">
            <w:pPr>
              <w:widowControl w:val="0"/>
              <w:spacing w:after="0" w:line="240" w:lineRule="auto"/>
              <w:rPr>
                <w:rFonts w:ascii="Calibri" w:eastAsia="Calibri" w:hAnsi="Calibri" w:cs="Times New Roman"/>
                <w:color w:val="auto"/>
                <w:kern w:val="0"/>
                <w:sz w:val="12"/>
                <w:szCs w:val="12"/>
                <w:lang w:val="en-US" w:eastAsia="en-US"/>
              </w:rPr>
            </w:pPr>
          </w:p>
        </w:tc>
        <w:tc>
          <w:tcPr>
            <w:tcW w:w="1358" w:type="dxa"/>
            <w:vMerge/>
            <w:shd w:val="clear" w:color="auto" w:fill="auto"/>
          </w:tcPr>
          <w:p w:rsidR="008815E2" w:rsidRPr="008815E2" w:rsidRDefault="008815E2" w:rsidP="008815E2">
            <w:pPr>
              <w:widowControl w:val="0"/>
              <w:spacing w:after="0" w:line="240" w:lineRule="auto"/>
              <w:rPr>
                <w:rFonts w:ascii="Calibri" w:eastAsia="Calibri" w:hAnsi="Calibri" w:cs="Times New Roman"/>
                <w:color w:val="auto"/>
                <w:kern w:val="0"/>
                <w:sz w:val="12"/>
                <w:szCs w:val="12"/>
                <w:lang w:val="en-US" w:eastAsia="en-US"/>
              </w:rPr>
            </w:pPr>
          </w:p>
        </w:tc>
        <w:tc>
          <w:tcPr>
            <w:tcW w:w="1275" w:type="dxa"/>
            <w:vMerge/>
            <w:shd w:val="clear" w:color="auto" w:fill="auto"/>
          </w:tcPr>
          <w:p w:rsidR="008815E2" w:rsidRPr="008815E2" w:rsidRDefault="008815E2" w:rsidP="008815E2">
            <w:pPr>
              <w:widowControl w:val="0"/>
              <w:spacing w:after="0" w:line="240" w:lineRule="auto"/>
              <w:rPr>
                <w:rFonts w:ascii="Calibri" w:eastAsia="Calibri" w:hAnsi="Calibri" w:cs="Times New Roman"/>
                <w:color w:val="auto"/>
                <w:kern w:val="0"/>
                <w:sz w:val="12"/>
                <w:szCs w:val="12"/>
                <w:lang w:val="en-US" w:eastAsia="en-US"/>
              </w:rPr>
            </w:pPr>
          </w:p>
        </w:tc>
        <w:tc>
          <w:tcPr>
            <w:tcW w:w="3038" w:type="dxa"/>
            <w:shd w:val="clear" w:color="auto" w:fill="auto"/>
          </w:tcPr>
          <w:p w:rsidR="008815E2" w:rsidRPr="008815E2" w:rsidRDefault="008815E2" w:rsidP="008815E2">
            <w:pPr>
              <w:widowControl w:val="0"/>
              <w:spacing w:after="0" w:line="240" w:lineRule="auto"/>
              <w:rPr>
                <w:rFonts w:ascii="Times New Roman"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бюджеты сельских поселений Каратузского района(2)</w:t>
            </w:r>
          </w:p>
        </w:tc>
        <w:tc>
          <w:tcPr>
            <w:tcW w:w="931"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c>
          <w:tcPr>
            <w:tcW w:w="1134"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c>
          <w:tcPr>
            <w:tcW w:w="851"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c>
          <w:tcPr>
            <w:tcW w:w="1843" w:type="dxa"/>
            <w:shd w:val="clear" w:color="auto" w:fill="auto"/>
          </w:tcPr>
          <w:p w:rsidR="008815E2" w:rsidRPr="008815E2" w:rsidRDefault="008815E2" w:rsidP="008815E2">
            <w:pPr>
              <w:widowControl w:val="0"/>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r>
      <w:tr w:rsidR="008815E2" w:rsidRPr="008815E2" w:rsidTr="008815E2">
        <w:trPr>
          <w:trHeight w:val="20"/>
        </w:trPr>
        <w:tc>
          <w:tcPr>
            <w:tcW w:w="659" w:type="dxa"/>
            <w:shd w:val="clear" w:color="auto" w:fill="auto"/>
          </w:tcPr>
          <w:p w:rsidR="008815E2" w:rsidRPr="008815E2" w:rsidRDefault="008815E2" w:rsidP="008815E2">
            <w:pPr>
              <w:widowControl w:val="0"/>
              <w:spacing w:after="0" w:line="240" w:lineRule="auto"/>
              <w:rPr>
                <w:rFonts w:ascii="Calibri" w:eastAsia="Calibri" w:hAnsi="Calibri" w:cs="Times New Roman"/>
                <w:color w:val="auto"/>
                <w:kern w:val="0"/>
                <w:sz w:val="12"/>
                <w:szCs w:val="12"/>
                <w:lang w:val="en-US" w:eastAsia="en-US"/>
              </w:rPr>
            </w:pPr>
          </w:p>
        </w:tc>
        <w:tc>
          <w:tcPr>
            <w:tcW w:w="1358" w:type="dxa"/>
            <w:shd w:val="clear" w:color="auto" w:fill="auto"/>
          </w:tcPr>
          <w:p w:rsidR="008815E2" w:rsidRPr="008815E2" w:rsidRDefault="008815E2" w:rsidP="008815E2">
            <w:pPr>
              <w:widowControl w:val="0"/>
              <w:spacing w:after="0" w:line="240" w:lineRule="auto"/>
              <w:rPr>
                <w:rFonts w:ascii="Calibri" w:eastAsia="Calibri" w:hAnsi="Calibri" w:cs="Times New Roman"/>
                <w:color w:val="auto"/>
                <w:kern w:val="0"/>
                <w:sz w:val="12"/>
                <w:szCs w:val="12"/>
                <w:lang w:val="en-US" w:eastAsia="en-US"/>
              </w:rPr>
            </w:pPr>
          </w:p>
        </w:tc>
        <w:tc>
          <w:tcPr>
            <w:tcW w:w="1275" w:type="dxa"/>
            <w:shd w:val="clear" w:color="auto" w:fill="auto"/>
          </w:tcPr>
          <w:p w:rsidR="008815E2" w:rsidRPr="008815E2" w:rsidRDefault="008815E2" w:rsidP="008815E2">
            <w:pPr>
              <w:widowControl w:val="0"/>
              <w:spacing w:after="0" w:line="240" w:lineRule="auto"/>
              <w:rPr>
                <w:rFonts w:ascii="Calibri" w:eastAsia="Calibri" w:hAnsi="Calibri" w:cs="Times New Roman"/>
                <w:color w:val="auto"/>
                <w:kern w:val="0"/>
                <w:sz w:val="12"/>
                <w:szCs w:val="12"/>
                <w:lang w:val="en-US" w:eastAsia="en-US"/>
              </w:rPr>
            </w:pPr>
          </w:p>
        </w:tc>
        <w:tc>
          <w:tcPr>
            <w:tcW w:w="3038" w:type="dxa"/>
            <w:shd w:val="clear" w:color="auto" w:fill="auto"/>
          </w:tcPr>
          <w:p w:rsidR="008815E2" w:rsidRPr="008815E2" w:rsidRDefault="008815E2" w:rsidP="008815E2">
            <w:pPr>
              <w:widowControl w:val="0"/>
              <w:spacing w:after="0" w:line="240" w:lineRule="auto"/>
              <w:rPr>
                <w:rFonts w:ascii="Times New Roman" w:eastAsia="Calibri" w:hAnsi="Times New Roman" w:cs="Times New Roman"/>
                <w:color w:val="auto"/>
                <w:kern w:val="0"/>
                <w:sz w:val="12"/>
                <w:szCs w:val="12"/>
                <w:lang w:eastAsia="en-US"/>
              </w:rPr>
            </w:pPr>
          </w:p>
        </w:tc>
        <w:tc>
          <w:tcPr>
            <w:tcW w:w="931"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843" w:type="dxa"/>
            <w:shd w:val="clear" w:color="auto" w:fill="auto"/>
          </w:tcPr>
          <w:p w:rsidR="008815E2" w:rsidRPr="008815E2" w:rsidRDefault="008815E2" w:rsidP="008815E2">
            <w:pPr>
              <w:widowControl w:val="0"/>
              <w:spacing w:after="0" w:line="240" w:lineRule="auto"/>
              <w:jc w:val="center"/>
              <w:rPr>
                <w:rFonts w:ascii="Times New Roman" w:eastAsia="Calibri" w:hAnsi="Times New Roman" w:cs="Times New Roman"/>
                <w:color w:val="auto"/>
                <w:kern w:val="0"/>
                <w:sz w:val="12"/>
                <w:szCs w:val="12"/>
                <w:lang w:eastAsia="en-US"/>
              </w:rPr>
            </w:pPr>
          </w:p>
        </w:tc>
      </w:tr>
      <w:tr w:rsidR="008815E2" w:rsidRPr="008815E2" w:rsidTr="008815E2">
        <w:trPr>
          <w:trHeight w:val="20"/>
        </w:trPr>
        <w:tc>
          <w:tcPr>
            <w:tcW w:w="659" w:type="dxa"/>
            <w:shd w:val="clear" w:color="auto" w:fill="auto"/>
          </w:tcPr>
          <w:p w:rsidR="008815E2" w:rsidRPr="008815E2" w:rsidRDefault="008815E2" w:rsidP="008815E2">
            <w:pPr>
              <w:widowControl w:val="0"/>
              <w:spacing w:after="0" w:line="240" w:lineRule="auto"/>
              <w:rPr>
                <w:rFonts w:ascii="Calibri" w:eastAsia="Calibri" w:hAnsi="Calibri" w:cs="Times New Roman"/>
                <w:color w:val="auto"/>
                <w:kern w:val="0"/>
                <w:sz w:val="12"/>
                <w:szCs w:val="12"/>
                <w:lang w:val="en-US" w:eastAsia="en-US"/>
              </w:rPr>
            </w:pPr>
          </w:p>
        </w:tc>
        <w:tc>
          <w:tcPr>
            <w:tcW w:w="1358" w:type="dxa"/>
            <w:shd w:val="clear" w:color="auto" w:fill="auto"/>
          </w:tcPr>
          <w:p w:rsidR="008815E2" w:rsidRPr="008815E2" w:rsidRDefault="008815E2" w:rsidP="008815E2">
            <w:pPr>
              <w:widowControl w:val="0"/>
              <w:spacing w:after="0" w:line="240" w:lineRule="auto"/>
              <w:rPr>
                <w:rFonts w:ascii="Times New Roman" w:eastAsia="Calibri" w:hAnsi="Times New Roman" w:cs="Times New Roman"/>
                <w:color w:val="auto"/>
                <w:kern w:val="0"/>
                <w:sz w:val="12"/>
                <w:szCs w:val="12"/>
                <w:lang w:val="en-US" w:eastAsia="en-US"/>
              </w:rPr>
            </w:pPr>
            <w:r w:rsidRPr="008815E2">
              <w:rPr>
                <w:rFonts w:ascii="Times New Roman" w:eastAsia="Calibri" w:hAnsi="Times New Roman" w:cs="Times New Roman"/>
                <w:color w:val="auto"/>
                <w:kern w:val="0"/>
                <w:sz w:val="12"/>
                <w:szCs w:val="12"/>
                <w:lang w:eastAsia="en-US"/>
              </w:rPr>
              <w:t>Подпрограмма 1</w:t>
            </w:r>
          </w:p>
        </w:tc>
        <w:tc>
          <w:tcPr>
            <w:tcW w:w="1275" w:type="dxa"/>
            <w:shd w:val="clear" w:color="auto" w:fill="auto"/>
          </w:tcPr>
          <w:p w:rsidR="008815E2" w:rsidRPr="008815E2" w:rsidRDefault="008815E2" w:rsidP="008815E2">
            <w:pPr>
              <w:widowControl w:val="0"/>
              <w:spacing w:after="0" w:line="240" w:lineRule="auto"/>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Обеспечение жильем молодых семей</w:t>
            </w:r>
          </w:p>
        </w:tc>
        <w:tc>
          <w:tcPr>
            <w:tcW w:w="3038" w:type="dxa"/>
            <w:shd w:val="clear" w:color="auto" w:fill="auto"/>
          </w:tcPr>
          <w:p w:rsidR="008815E2" w:rsidRPr="008815E2" w:rsidRDefault="008815E2" w:rsidP="008815E2">
            <w:pPr>
              <w:widowControl w:val="0"/>
              <w:spacing w:after="0" w:line="240" w:lineRule="auto"/>
              <w:rPr>
                <w:rFonts w:ascii="Times New Roman" w:hAnsi="Times New Roman" w:cs="Times New Roman"/>
                <w:color w:val="auto"/>
                <w:kern w:val="0"/>
                <w:sz w:val="12"/>
                <w:szCs w:val="12"/>
                <w:lang w:val="en-US" w:eastAsia="en-US"/>
              </w:rPr>
            </w:pPr>
            <w:proofErr w:type="spellStart"/>
            <w:r w:rsidRPr="008815E2">
              <w:rPr>
                <w:rFonts w:ascii="Times New Roman" w:hAnsi="Times New Roman" w:cs="Times New Roman"/>
                <w:color w:val="auto"/>
                <w:kern w:val="0"/>
                <w:sz w:val="12"/>
                <w:szCs w:val="12"/>
                <w:lang w:val="en-US" w:eastAsia="en-US"/>
              </w:rPr>
              <w:t>Всего</w:t>
            </w:r>
            <w:proofErr w:type="spellEnd"/>
          </w:p>
        </w:tc>
        <w:tc>
          <w:tcPr>
            <w:tcW w:w="931"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1300,0</w:t>
            </w:r>
          </w:p>
        </w:tc>
        <w:tc>
          <w:tcPr>
            <w:tcW w:w="1134"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1300,0</w:t>
            </w:r>
          </w:p>
        </w:tc>
        <w:tc>
          <w:tcPr>
            <w:tcW w:w="851"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1300,0</w:t>
            </w:r>
          </w:p>
        </w:tc>
        <w:tc>
          <w:tcPr>
            <w:tcW w:w="1843" w:type="dxa"/>
            <w:shd w:val="clear" w:color="auto" w:fill="auto"/>
          </w:tcPr>
          <w:p w:rsidR="008815E2" w:rsidRPr="008815E2" w:rsidRDefault="008815E2" w:rsidP="008815E2">
            <w:pPr>
              <w:widowControl w:val="0"/>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3900,0</w:t>
            </w:r>
          </w:p>
        </w:tc>
      </w:tr>
      <w:tr w:rsidR="008815E2" w:rsidRPr="008815E2" w:rsidTr="008815E2">
        <w:trPr>
          <w:trHeight w:val="20"/>
        </w:trPr>
        <w:tc>
          <w:tcPr>
            <w:tcW w:w="659" w:type="dxa"/>
            <w:shd w:val="clear" w:color="auto" w:fill="auto"/>
          </w:tcPr>
          <w:p w:rsidR="008815E2" w:rsidRPr="008815E2" w:rsidRDefault="008815E2" w:rsidP="008815E2">
            <w:pPr>
              <w:widowControl w:val="0"/>
              <w:spacing w:after="0" w:line="240" w:lineRule="auto"/>
              <w:rPr>
                <w:rFonts w:ascii="Calibri" w:eastAsia="Calibri" w:hAnsi="Calibri" w:cs="Times New Roman"/>
                <w:color w:val="auto"/>
                <w:kern w:val="0"/>
                <w:sz w:val="12"/>
                <w:szCs w:val="12"/>
                <w:lang w:val="en-US" w:eastAsia="en-US"/>
              </w:rPr>
            </w:pPr>
          </w:p>
        </w:tc>
        <w:tc>
          <w:tcPr>
            <w:tcW w:w="1358" w:type="dxa"/>
            <w:shd w:val="clear" w:color="auto" w:fill="auto"/>
          </w:tcPr>
          <w:p w:rsidR="008815E2" w:rsidRPr="008815E2" w:rsidRDefault="008815E2" w:rsidP="008815E2">
            <w:pPr>
              <w:widowControl w:val="0"/>
              <w:spacing w:after="0" w:line="240" w:lineRule="auto"/>
              <w:rPr>
                <w:rFonts w:ascii="Times New Roman" w:eastAsia="Calibri" w:hAnsi="Times New Roman" w:cs="Times New Roman"/>
                <w:color w:val="auto"/>
                <w:kern w:val="0"/>
                <w:sz w:val="12"/>
                <w:szCs w:val="12"/>
                <w:lang w:eastAsia="en-US"/>
              </w:rPr>
            </w:pPr>
          </w:p>
        </w:tc>
        <w:tc>
          <w:tcPr>
            <w:tcW w:w="1275" w:type="dxa"/>
            <w:shd w:val="clear" w:color="auto" w:fill="auto"/>
          </w:tcPr>
          <w:p w:rsidR="008815E2" w:rsidRPr="008815E2" w:rsidRDefault="008815E2" w:rsidP="008815E2">
            <w:pPr>
              <w:widowControl w:val="0"/>
              <w:spacing w:after="0" w:line="240" w:lineRule="auto"/>
              <w:rPr>
                <w:rFonts w:ascii="Times New Roman" w:eastAsia="Calibri" w:hAnsi="Times New Roman" w:cs="Times New Roman"/>
                <w:color w:val="auto"/>
                <w:kern w:val="0"/>
                <w:sz w:val="12"/>
                <w:szCs w:val="12"/>
                <w:lang w:eastAsia="en-US"/>
              </w:rPr>
            </w:pPr>
          </w:p>
        </w:tc>
        <w:tc>
          <w:tcPr>
            <w:tcW w:w="3038" w:type="dxa"/>
            <w:shd w:val="clear" w:color="auto" w:fill="auto"/>
          </w:tcPr>
          <w:p w:rsidR="008815E2" w:rsidRPr="008815E2" w:rsidRDefault="008815E2" w:rsidP="008815E2">
            <w:pPr>
              <w:widowControl w:val="0"/>
              <w:spacing w:after="0" w:line="240" w:lineRule="auto"/>
              <w:rPr>
                <w:rFonts w:ascii="Times New Roman" w:hAnsi="Times New Roman" w:cs="Times New Roman"/>
                <w:color w:val="auto"/>
                <w:kern w:val="0"/>
                <w:sz w:val="12"/>
                <w:szCs w:val="12"/>
                <w:lang w:val="en-US" w:eastAsia="en-US"/>
              </w:rPr>
            </w:pPr>
            <w:r w:rsidRPr="008815E2">
              <w:rPr>
                <w:rFonts w:ascii="Times New Roman" w:hAnsi="Times New Roman" w:cs="Times New Roman"/>
                <w:color w:val="auto"/>
                <w:kern w:val="0"/>
                <w:sz w:val="12"/>
                <w:szCs w:val="12"/>
                <w:lang w:val="en-US" w:eastAsia="en-US"/>
              </w:rPr>
              <w:t xml:space="preserve">в </w:t>
            </w:r>
            <w:proofErr w:type="spellStart"/>
            <w:r w:rsidRPr="008815E2">
              <w:rPr>
                <w:rFonts w:ascii="Times New Roman" w:hAnsi="Times New Roman" w:cs="Times New Roman"/>
                <w:color w:val="auto"/>
                <w:kern w:val="0"/>
                <w:sz w:val="12"/>
                <w:szCs w:val="12"/>
                <w:lang w:val="en-US" w:eastAsia="en-US"/>
              </w:rPr>
              <w:t>том</w:t>
            </w:r>
            <w:proofErr w:type="spellEnd"/>
            <w:r w:rsidRPr="008815E2">
              <w:rPr>
                <w:rFonts w:ascii="Times New Roman" w:hAnsi="Times New Roman" w:cs="Times New Roman"/>
                <w:color w:val="auto"/>
                <w:kern w:val="0"/>
                <w:sz w:val="12"/>
                <w:szCs w:val="12"/>
                <w:lang w:val="en-US" w:eastAsia="en-US"/>
              </w:rPr>
              <w:t xml:space="preserve"> </w:t>
            </w:r>
            <w:proofErr w:type="spellStart"/>
            <w:r w:rsidRPr="008815E2">
              <w:rPr>
                <w:rFonts w:ascii="Times New Roman" w:hAnsi="Times New Roman" w:cs="Times New Roman"/>
                <w:color w:val="auto"/>
                <w:kern w:val="0"/>
                <w:sz w:val="12"/>
                <w:szCs w:val="12"/>
                <w:lang w:val="en-US" w:eastAsia="en-US"/>
              </w:rPr>
              <w:t>числе</w:t>
            </w:r>
            <w:proofErr w:type="spellEnd"/>
            <w:r w:rsidRPr="008815E2">
              <w:rPr>
                <w:rFonts w:ascii="Times New Roman" w:hAnsi="Times New Roman" w:cs="Times New Roman"/>
                <w:color w:val="auto"/>
                <w:kern w:val="0"/>
                <w:sz w:val="12"/>
                <w:szCs w:val="12"/>
                <w:lang w:val="en-US" w:eastAsia="en-US"/>
              </w:rPr>
              <w:t>:</w:t>
            </w:r>
          </w:p>
        </w:tc>
        <w:tc>
          <w:tcPr>
            <w:tcW w:w="931"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c>
          <w:tcPr>
            <w:tcW w:w="1134"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c>
          <w:tcPr>
            <w:tcW w:w="851"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c>
          <w:tcPr>
            <w:tcW w:w="1843" w:type="dxa"/>
            <w:shd w:val="clear" w:color="auto" w:fill="auto"/>
          </w:tcPr>
          <w:p w:rsidR="008815E2" w:rsidRPr="008815E2" w:rsidRDefault="008815E2" w:rsidP="008815E2">
            <w:pPr>
              <w:widowControl w:val="0"/>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r>
      <w:tr w:rsidR="008815E2" w:rsidRPr="008815E2" w:rsidTr="008815E2">
        <w:trPr>
          <w:trHeight w:val="20"/>
        </w:trPr>
        <w:tc>
          <w:tcPr>
            <w:tcW w:w="659" w:type="dxa"/>
            <w:shd w:val="clear" w:color="auto" w:fill="auto"/>
          </w:tcPr>
          <w:p w:rsidR="008815E2" w:rsidRPr="008815E2" w:rsidRDefault="008815E2" w:rsidP="008815E2">
            <w:pPr>
              <w:widowControl w:val="0"/>
              <w:spacing w:after="0" w:line="240" w:lineRule="auto"/>
              <w:rPr>
                <w:rFonts w:ascii="Calibri" w:eastAsia="Calibri" w:hAnsi="Calibri" w:cs="Times New Roman"/>
                <w:color w:val="auto"/>
                <w:kern w:val="0"/>
                <w:sz w:val="12"/>
                <w:szCs w:val="12"/>
                <w:lang w:val="en-US" w:eastAsia="en-US"/>
              </w:rPr>
            </w:pPr>
          </w:p>
        </w:tc>
        <w:tc>
          <w:tcPr>
            <w:tcW w:w="1358" w:type="dxa"/>
            <w:shd w:val="clear" w:color="auto" w:fill="auto"/>
          </w:tcPr>
          <w:p w:rsidR="008815E2" w:rsidRPr="008815E2" w:rsidRDefault="008815E2" w:rsidP="008815E2">
            <w:pPr>
              <w:widowControl w:val="0"/>
              <w:spacing w:after="0" w:line="240" w:lineRule="auto"/>
              <w:rPr>
                <w:rFonts w:ascii="Times New Roman" w:eastAsia="Calibri" w:hAnsi="Times New Roman" w:cs="Times New Roman"/>
                <w:color w:val="auto"/>
                <w:kern w:val="0"/>
                <w:sz w:val="12"/>
                <w:szCs w:val="12"/>
                <w:lang w:eastAsia="en-US"/>
              </w:rPr>
            </w:pPr>
          </w:p>
        </w:tc>
        <w:tc>
          <w:tcPr>
            <w:tcW w:w="1275" w:type="dxa"/>
            <w:shd w:val="clear" w:color="auto" w:fill="auto"/>
          </w:tcPr>
          <w:p w:rsidR="008815E2" w:rsidRPr="008815E2" w:rsidRDefault="008815E2" w:rsidP="008815E2">
            <w:pPr>
              <w:widowControl w:val="0"/>
              <w:spacing w:after="0" w:line="240" w:lineRule="auto"/>
              <w:rPr>
                <w:rFonts w:ascii="Times New Roman" w:eastAsia="Calibri" w:hAnsi="Times New Roman" w:cs="Times New Roman"/>
                <w:color w:val="auto"/>
                <w:kern w:val="0"/>
                <w:sz w:val="12"/>
                <w:szCs w:val="12"/>
                <w:lang w:eastAsia="en-US"/>
              </w:rPr>
            </w:pPr>
          </w:p>
        </w:tc>
        <w:tc>
          <w:tcPr>
            <w:tcW w:w="3038" w:type="dxa"/>
            <w:shd w:val="clear" w:color="auto" w:fill="auto"/>
          </w:tcPr>
          <w:p w:rsidR="008815E2" w:rsidRPr="008815E2" w:rsidRDefault="008815E2" w:rsidP="008815E2">
            <w:pPr>
              <w:widowControl w:val="0"/>
              <w:spacing w:after="0" w:line="240" w:lineRule="auto"/>
              <w:rPr>
                <w:rFonts w:ascii="Times New Roman" w:hAnsi="Times New Roman" w:cs="Times New Roman"/>
                <w:color w:val="auto"/>
                <w:kern w:val="0"/>
                <w:sz w:val="12"/>
                <w:szCs w:val="12"/>
                <w:lang w:val="en-US" w:eastAsia="en-US"/>
              </w:rPr>
            </w:pPr>
            <w:proofErr w:type="spellStart"/>
            <w:r w:rsidRPr="008815E2">
              <w:rPr>
                <w:rFonts w:ascii="Times New Roman" w:hAnsi="Times New Roman" w:cs="Times New Roman"/>
                <w:color w:val="auto"/>
                <w:kern w:val="0"/>
                <w:sz w:val="12"/>
                <w:szCs w:val="12"/>
                <w:lang w:val="en-US" w:eastAsia="en-US"/>
              </w:rPr>
              <w:t>федеральный</w:t>
            </w:r>
            <w:proofErr w:type="spellEnd"/>
            <w:r w:rsidRPr="008815E2">
              <w:rPr>
                <w:rFonts w:ascii="Times New Roman" w:hAnsi="Times New Roman" w:cs="Times New Roman"/>
                <w:color w:val="auto"/>
                <w:kern w:val="0"/>
                <w:sz w:val="12"/>
                <w:szCs w:val="12"/>
                <w:lang w:val="en-US" w:eastAsia="en-US"/>
              </w:rPr>
              <w:t xml:space="preserve"> </w:t>
            </w:r>
            <w:proofErr w:type="spellStart"/>
            <w:r w:rsidRPr="008815E2">
              <w:rPr>
                <w:rFonts w:ascii="Times New Roman" w:hAnsi="Times New Roman" w:cs="Times New Roman"/>
                <w:color w:val="auto"/>
                <w:kern w:val="0"/>
                <w:sz w:val="12"/>
                <w:szCs w:val="12"/>
                <w:lang w:val="en-US" w:eastAsia="en-US"/>
              </w:rPr>
              <w:t>бюджет</w:t>
            </w:r>
            <w:proofErr w:type="spellEnd"/>
          </w:p>
        </w:tc>
        <w:tc>
          <w:tcPr>
            <w:tcW w:w="931"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c>
          <w:tcPr>
            <w:tcW w:w="1134"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c>
          <w:tcPr>
            <w:tcW w:w="851"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c>
          <w:tcPr>
            <w:tcW w:w="1843" w:type="dxa"/>
            <w:shd w:val="clear" w:color="auto" w:fill="auto"/>
          </w:tcPr>
          <w:p w:rsidR="008815E2" w:rsidRPr="008815E2" w:rsidRDefault="008815E2" w:rsidP="008815E2">
            <w:pPr>
              <w:widowControl w:val="0"/>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r>
      <w:tr w:rsidR="008815E2" w:rsidRPr="008815E2" w:rsidTr="008815E2">
        <w:trPr>
          <w:trHeight w:val="20"/>
        </w:trPr>
        <w:tc>
          <w:tcPr>
            <w:tcW w:w="659" w:type="dxa"/>
            <w:shd w:val="clear" w:color="auto" w:fill="auto"/>
          </w:tcPr>
          <w:p w:rsidR="008815E2" w:rsidRPr="008815E2" w:rsidRDefault="008815E2" w:rsidP="008815E2">
            <w:pPr>
              <w:widowControl w:val="0"/>
              <w:spacing w:after="0" w:line="240" w:lineRule="auto"/>
              <w:rPr>
                <w:rFonts w:ascii="Calibri" w:eastAsia="Calibri" w:hAnsi="Calibri" w:cs="Times New Roman"/>
                <w:color w:val="auto"/>
                <w:kern w:val="0"/>
                <w:sz w:val="12"/>
                <w:szCs w:val="12"/>
                <w:lang w:val="en-US" w:eastAsia="en-US"/>
              </w:rPr>
            </w:pPr>
          </w:p>
        </w:tc>
        <w:tc>
          <w:tcPr>
            <w:tcW w:w="1358" w:type="dxa"/>
            <w:shd w:val="clear" w:color="auto" w:fill="auto"/>
          </w:tcPr>
          <w:p w:rsidR="008815E2" w:rsidRPr="008815E2" w:rsidRDefault="008815E2" w:rsidP="008815E2">
            <w:pPr>
              <w:widowControl w:val="0"/>
              <w:spacing w:after="0" w:line="240" w:lineRule="auto"/>
              <w:rPr>
                <w:rFonts w:ascii="Times New Roman" w:eastAsia="Calibri" w:hAnsi="Times New Roman" w:cs="Times New Roman"/>
                <w:color w:val="auto"/>
                <w:kern w:val="0"/>
                <w:sz w:val="12"/>
                <w:szCs w:val="12"/>
                <w:lang w:eastAsia="en-US"/>
              </w:rPr>
            </w:pPr>
          </w:p>
        </w:tc>
        <w:tc>
          <w:tcPr>
            <w:tcW w:w="1275" w:type="dxa"/>
            <w:shd w:val="clear" w:color="auto" w:fill="auto"/>
          </w:tcPr>
          <w:p w:rsidR="008815E2" w:rsidRPr="008815E2" w:rsidRDefault="008815E2" w:rsidP="008815E2">
            <w:pPr>
              <w:widowControl w:val="0"/>
              <w:spacing w:after="0" w:line="240" w:lineRule="auto"/>
              <w:rPr>
                <w:rFonts w:ascii="Times New Roman" w:eastAsia="Calibri" w:hAnsi="Times New Roman" w:cs="Times New Roman"/>
                <w:color w:val="auto"/>
                <w:kern w:val="0"/>
                <w:sz w:val="12"/>
                <w:szCs w:val="12"/>
                <w:lang w:eastAsia="en-US"/>
              </w:rPr>
            </w:pPr>
          </w:p>
        </w:tc>
        <w:tc>
          <w:tcPr>
            <w:tcW w:w="3038" w:type="dxa"/>
            <w:shd w:val="clear" w:color="auto" w:fill="auto"/>
          </w:tcPr>
          <w:p w:rsidR="008815E2" w:rsidRPr="008815E2" w:rsidRDefault="008815E2" w:rsidP="008815E2">
            <w:pPr>
              <w:widowControl w:val="0"/>
              <w:spacing w:after="0" w:line="240" w:lineRule="auto"/>
              <w:rPr>
                <w:rFonts w:ascii="Times New Roman" w:hAnsi="Times New Roman" w:cs="Times New Roman"/>
                <w:color w:val="auto"/>
                <w:kern w:val="0"/>
                <w:sz w:val="12"/>
                <w:szCs w:val="12"/>
                <w:lang w:val="en-US" w:eastAsia="en-US"/>
              </w:rPr>
            </w:pPr>
            <w:proofErr w:type="spellStart"/>
            <w:r w:rsidRPr="008815E2">
              <w:rPr>
                <w:rFonts w:ascii="Times New Roman" w:hAnsi="Times New Roman" w:cs="Times New Roman"/>
                <w:color w:val="auto"/>
                <w:kern w:val="0"/>
                <w:sz w:val="12"/>
                <w:szCs w:val="12"/>
                <w:lang w:val="en-US" w:eastAsia="en-US"/>
              </w:rPr>
              <w:t>краевой</w:t>
            </w:r>
            <w:proofErr w:type="spellEnd"/>
            <w:r w:rsidRPr="008815E2">
              <w:rPr>
                <w:rFonts w:ascii="Times New Roman" w:hAnsi="Times New Roman" w:cs="Times New Roman"/>
                <w:color w:val="auto"/>
                <w:kern w:val="0"/>
                <w:sz w:val="12"/>
                <w:szCs w:val="12"/>
                <w:lang w:val="en-US" w:eastAsia="en-US"/>
              </w:rPr>
              <w:t xml:space="preserve"> </w:t>
            </w:r>
            <w:proofErr w:type="spellStart"/>
            <w:r w:rsidRPr="008815E2">
              <w:rPr>
                <w:rFonts w:ascii="Times New Roman" w:hAnsi="Times New Roman" w:cs="Times New Roman"/>
                <w:color w:val="auto"/>
                <w:kern w:val="0"/>
                <w:sz w:val="12"/>
                <w:szCs w:val="12"/>
                <w:lang w:val="en-US" w:eastAsia="en-US"/>
              </w:rPr>
              <w:t>бюджет</w:t>
            </w:r>
            <w:proofErr w:type="spellEnd"/>
          </w:p>
        </w:tc>
        <w:tc>
          <w:tcPr>
            <w:tcW w:w="931"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c>
          <w:tcPr>
            <w:tcW w:w="1134"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c>
          <w:tcPr>
            <w:tcW w:w="851"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c>
          <w:tcPr>
            <w:tcW w:w="1843" w:type="dxa"/>
            <w:shd w:val="clear" w:color="auto" w:fill="auto"/>
          </w:tcPr>
          <w:p w:rsidR="008815E2" w:rsidRPr="008815E2" w:rsidRDefault="008815E2" w:rsidP="008815E2">
            <w:pPr>
              <w:widowControl w:val="0"/>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r>
      <w:tr w:rsidR="008815E2" w:rsidRPr="008815E2" w:rsidTr="008815E2">
        <w:trPr>
          <w:trHeight w:val="20"/>
        </w:trPr>
        <w:tc>
          <w:tcPr>
            <w:tcW w:w="659" w:type="dxa"/>
            <w:shd w:val="clear" w:color="auto" w:fill="auto"/>
          </w:tcPr>
          <w:p w:rsidR="008815E2" w:rsidRPr="008815E2" w:rsidRDefault="008815E2" w:rsidP="008815E2">
            <w:pPr>
              <w:widowControl w:val="0"/>
              <w:spacing w:after="0" w:line="240" w:lineRule="auto"/>
              <w:rPr>
                <w:rFonts w:ascii="Calibri" w:eastAsia="Calibri" w:hAnsi="Calibri" w:cs="Times New Roman"/>
                <w:color w:val="auto"/>
                <w:kern w:val="0"/>
                <w:sz w:val="12"/>
                <w:szCs w:val="12"/>
                <w:lang w:val="en-US" w:eastAsia="en-US"/>
              </w:rPr>
            </w:pPr>
          </w:p>
        </w:tc>
        <w:tc>
          <w:tcPr>
            <w:tcW w:w="1358" w:type="dxa"/>
            <w:shd w:val="clear" w:color="auto" w:fill="auto"/>
          </w:tcPr>
          <w:p w:rsidR="008815E2" w:rsidRPr="008815E2" w:rsidRDefault="008815E2" w:rsidP="008815E2">
            <w:pPr>
              <w:widowControl w:val="0"/>
              <w:spacing w:after="0" w:line="240" w:lineRule="auto"/>
              <w:rPr>
                <w:rFonts w:ascii="Times New Roman" w:eastAsia="Calibri" w:hAnsi="Times New Roman" w:cs="Times New Roman"/>
                <w:color w:val="auto"/>
                <w:kern w:val="0"/>
                <w:sz w:val="12"/>
                <w:szCs w:val="12"/>
                <w:lang w:eastAsia="en-US"/>
              </w:rPr>
            </w:pPr>
          </w:p>
        </w:tc>
        <w:tc>
          <w:tcPr>
            <w:tcW w:w="1275" w:type="dxa"/>
            <w:shd w:val="clear" w:color="auto" w:fill="auto"/>
          </w:tcPr>
          <w:p w:rsidR="008815E2" w:rsidRPr="008815E2" w:rsidRDefault="008815E2" w:rsidP="008815E2">
            <w:pPr>
              <w:widowControl w:val="0"/>
              <w:spacing w:after="0" w:line="240" w:lineRule="auto"/>
              <w:rPr>
                <w:rFonts w:ascii="Times New Roman" w:eastAsia="Calibri" w:hAnsi="Times New Roman" w:cs="Times New Roman"/>
                <w:color w:val="auto"/>
                <w:kern w:val="0"/>
                <w:sz w:val="12"/>
                <w:szCs w:val="12"/>
                <w:lang w:eastAsia="en-US"/>
              </w:rPr>
            </w:pPr>
          </w:p>
        </w:tc>
        <w:tc>
          <w:tcPr>
            <w:tcW w:w="3038" w:type="dxa"/>
            <w:shd w:val="clear" w:color="auto" w:fill="auto"/>
          </w:tcPr>
          <w:p w:rsidR="008815E2" w:rsidRPr="008815E2" w:rsidRDefault="008815E2" w:rsidP="008815E2">
            <w:pPr>
              <w:widowControl w:val="0"/>
              <w:spacing w:after="0" w:line="240" w:lineRule="auto"/>
              <w:rPr>
                <w:rFonts w:ascii="Times New Roman" w:hAnsi="Times New Roman" w:cs="Times New Roman"/>
                <w:color w:val="auto"/>
                <w:kern w:val="0"/>
                <w:sz w:val="12"/>
                <w:szCs w:val="12"/>
                <w:lang w:eastAsia="en-US"/>
              </w:rPr>
            </w:pPr>
            <w:r w:rsidRPr="008815E2">
              <w:rPr>
                <w:rFonts w:ascii="Times New Roman" w:hAnsi="Times New Roman" w:cs="Times New Roman"/>
                <w:color w:val="auto"/>
                <w:kern w:val="0"/>
                <w:sz w:val="12"/>
                <w:szCs w:val="12"/>
                <w:lang w:eastAsia="en-US"/>
              </w:rPr>
              <w:t>районный бюджет</w:t>
            </w:r>
          </w:p>
        </w:tc>
        <w:tc>
          <w:tcPr>
            <w:tcW w:w="931"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1300,0</w:t>
            </w:r>
          </w:p>
        </w:tc>
        <w:tc>
          <w:tcPr>
            <w:tcW w:w="1134"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1300,0</w:t>
            </w:r>
          </w:p>
        </w:tc>
        <w:tc>
          <w:tcPr>
            <w:tcW w:w="851"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1300,0</w:t>
            </w:r>
          </w:p>
        </w:tc>
        <w:tc>
          <w:tcPr>
            <w:tcW w:w="1843" w:type="dxa"/>
            <w:shd w:val="clear" w:color="auto" w:fill="auto"/>
          </w:tcPr>
          <w:p w:rsidR="008815E2" w:rsidRPr="008815E2" w:rsidRDefault="008815E2" w:rsidP="008815E2">
            <w:pPr>
              <w:widowControl w:val="0"/>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3900,0</w:t>
            </w:r>
          </w:p>
        </w:tc>
      </w:tr>
      <w:tr w:rsidR="008815E2" w:rsidRPr="008815E2" w:rsidTr="008815E2">
        <w:trPr>
          <w:trHeight w:val="20"/>
        </w:trPr>
        <w:tc>
          <w:tcPr>
            <w:tcW w:w="659" w:type="dxa"/>
            <w:shd w:val="clear" w:color="auto" w:fill="auto"/>
          </w:tcPr>
          <w:p w:rsidR="008815E2" w:rsidRPr="008815E2" w:rsidRDefault="008815E2" w:rsidP="008815E2">
            <w:pPr>
              <w:widowControl w:val="0"/>
              <w:spacing w:after="0" w:line="240" w:lineRule="auto"/>
              <w:rPr>
                <w:rFonts w:ascii="Calibri" w:eastAsia="Calibri" w:hAnsi="Calibri" w:cs="Times New Roman"/>
                <w:color w:val="auto"/>
                <w:kern w:val="0"/>
                <w:sz w:val="12"/>
                <w:szCs w:val="12"/>
                <w:lang w:val="en-US" w:eastAsia="en-US"/>
              </w:rPr>
            </w:pPr>
          </w:p>
        </w:tc>
        <w:tc>
          <w:tcPr>
            <w:tcW w:w="1358" w:type="dxa"/>
            <w:shd w:val="clear" w:color="auto" w:fill="auto"/>
          </w:tcPr>
          <w:p w:rsidR="008815E2" w:rsidRPr="008815E2" w:rsidRDefault="008815E2" w:rsidP="008815E2">
            <w:pPr>
              <w:widowControl w:val="0"/>
              <w:spacing w:after="0" w:line="240" w:lineRule="auto"/>
              <w:rPr>
                <w:rFonts w:ascii="Times New Roman" w:eastAsia="Calibri" w:hAnsi="Times New Roman" w:cs="Times New Roman"/>
                <w:color w:val="auto"/>
                <w:kern w:val="0"/>
                <w:sz w:val="12"/>
                <w:szCs w:val="12"/>
                <w:lang w:eastAsia="en-US"/>
              </w:rPr>
            </w:pPr>
          </w:p>
        </w:tc>
        <w:tc>
          <w:tcPr>
            <w:tcW w:w="1275" w:type="dxa"/>
            <w:shd w:val="clear" w:color="auto" w:fill="auto"/>
          </w:tcPr>
          <w:p w:rsidR="008815E2" w:rsidRPr="008815E2" w:rsidRDefault="008815E2" w:rsidP="008815E2">
            <w:pPr>
              <w:widowControl w:val="0"/>
              <w:spacing w:after="0" w:line="240" w:lineRule="auto"/>
              <w:rPr>
                <w:rFonts w:ascii="Times New Roman" w:eastAsia="Calibri" w:hAnsi="Times New Roman" w:cs="Times New Roman"/>
                <w:color w:val="auto"/>
                <w:kern w:val="0"/>
                <w:sz w:val="12"/>
                <w:szCs w:val="12"/>
                <w:lang w:eastAsia="en-US"/>
              </w:rPr>
            </w:pPr>
          </w:p>
        </w:tc>
        <w:tc>
          <w:tcPr>
            <w:tcW w:w="3038" w:type="dxa"/>
            <w:shd w:val="clear" w:color="auto" w:fill="auto"/>
          </w:tcPr>
          <w:p w:rsidR="008815E2" w:rsidRPr="008815E2" w:rsidRDefault="008815E2" w:rsidP="008815E2">
            <w:pPr>
              <w:widowControl w:val="0"/>
              <w:spacing w:after="0" w:line="240" w:lineRule="auto"/>
              <w:rPr>
                <w:rFonts w:ascii="Times New Roman" w:hAnsi="Times New Roman" w:cs="Times New Roman"/>
                <w:color w:val="auto"/>
                <w:kern w:val="0"/>
                <w:sz w:val="12"/>
                <w:szCs w:val="12"/>
                <w:lang w:eastAsia="en-US"/>
              </w:rPr>
            </w:pPr>
            <w:r w:rsidRPr="008815E2">
              <w:rPr>
                <w:rFonts w:ascii="Times New Roman" w:hAnsi="Times New Roman" w:cs="Times New Roman"/>
                <w:color w:val="auto"/>
                <w:kern w:val="0"/>
                <w:sz w:val="12"/>
                <w:szCs w:val="12"/>
                <w:lang w:eastAsia="en-US"/>
              </w:rPr>
              <w:t>в</w:t>
            </w:r>
            <w:proofErr w:type="spellStart"/>
            <w:r w:rsidRPr="008815E2">
              <w:rPr>
                <w:rFonts w:ascii="Times New Roman" w:hAnsi="Times New Roman" w:cs="Times New Roman"/>
                <w:color w:val="auto"/>
                <w:kern w:val="0"/>
                <w:sz w:val="12"/>
                <w:szCs w:val="12"/>
                <w:lang w:val="en-US" w:eastAsia="en-US"/>
              </w:rPr>
              <w:t>небюджетные</w:t>
            </w:r>
            <w:proofErr w:type="spellEnd"/>
            <w:r w:rsidRPr="008815E2">
              <w:rPr>
                <w:rFonts w:ascii="Times New Roman" w:hAnsi="Times New Roman" w:cs="Times New Roman"/>
                <w:color w:val="auto"/>
                <w:kern w:val="0"/>
                <w:sz w:val="12"/>
                <w:szCs w:val="12"/>
                <w:lang w:eastAsia="en-US"/>
              </w:rPr>
              <w:t xml:space="preserve"> источники</w:t>
            </w:r>
          </w:p>
        </w:tc>
        <w:tc>
          <w:tcPr>
            <w:tcW w:w="931"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c>
          <w:tcPr>
            <w:tcW w:w="1134"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c>
          <w:tcPr>
            <w:tcW w:w="851"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c>
          <w:tcPr>
            <w:tcW w:w="1843" w:type="dxa"/>
            <w:shd w:val="clear" w:color="auto" w:fill="auto"/>
          </w:tcPr>
          <w:p w:rsidR="008815E2" w:rsidRPr="008815E2" w:rsidRDefault="008815E2" w:rsidP="008815E2">
            <w:pPr>
              <w:widowControl w:val="0"/>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r>
      <w:tr w:rsidR="008815E2" w:rsidRPr="008815E2" w:rsidTr="008815E2">
        <w:trPr>
          <w:trHeight w:val="20"/>
        </w:trPr>
        <w:tc>
          <w:tcPr>
            <w:tcW w:w="659" w:type="dxa"/>
            <w:shd w:val="clear" w:color="auto" w:fill="auto"/>
          </w:tcPr>
          <w:p w:rsidR="008815E2" w:rsidRPr="008815E2" w:rsidRDefault="008815E2" w:rsidP="008815E2">
            <w:pPr>
              <w:widowControl w:val="0"/>
              <w:spacing w:after="0" w:line="240" w:lineRule="auto"/>
              <w:rPr>
                <w:rFonts w:ascii="Calibri" w:eastAsia="Calibri" w:hAnsi="Calibri" w:cs="Times New Roman"/>
                <w:color w:val="auto"/>
                <w:kern w:val="0"/>
                <w:sz w:val="12"/>
                <w:szCs w:val="12"/>
                <w:lang w:val="en-US" w:eastAsia="en-US"/>
              </w:rPr>
            </w:pPr>
          </w:p>
        </w:tc>
        <w:tc>
          <w:tcPr>
            <w:tcW w:w="1358" w:type="dxa"/>
            <w:shd w:val="clear" w:color="auto" w:fill="auto"/>
          </w:tcPr>
          <w:p w:rsidR="008815E2" w:rsidRPr="008815E2" w:rsidRDefault="008815E2" w:rsidP="008815E2">
            <w:pPr>
              <w:widowControl w:val="0"/>
              <w:spacing w:after="0" w:line="240" w:lineRule="auto"/>
              <w:rPr>
                <w:rFonts w:ascii="Times New Roman" w:eastAsia="Calibri" w:hAnsi="Times New Roman" w:cs="Times New Roman"/>
                <w:color w:val="auto"/>
                <w:kern w:val="0"/>
                <w:sz w:val="12"/>
                <w:szCs w:val="12"/>
                <w:lang w:eastAsia="en-US"/>
              </w:rPr>
            </w:pPr>
          </w:p>
        </w:tc>
        <w:tc>
          <w:tcPr>
            <w:tcW w:w="1275" w:type="dxa"/>
            <w:shd w:val="clear" w:color="auto" w:fill="auto"/>
          </w:tcPr>
          <w:p w:rsidR="008815E2" w:rsidRPr="008815E2" w:rsidRDefault="008815E2" w:rsidP="008815E2">
            <w:pPr>
              <w:widowControl w:val="0"/>
              <w:spacing w:after="0" w:line="240" w:lineRule="auto"/>
              <w:rPr>
                <w:rFonts w:ascii="Times New Roman" w:eastAsia="Calibri" w:hAnsi="Times New Roman" w:cs="Times New Roman"/>
                <w:color w:val="auto"/>
                <w:kern w:val="0"/>
                <w:sz w:val="12"/>
                <w:szCs w:val="12"/>
                <w:lang w:eastAsia="en-US"/>
              </w:rPr>
            </w:pPr>
          </w:p>
        </w:tc>
        <w:tc>
          <w:tcPr>
            <w:tcW w:w="3038" w:type="dxa"/>
            <w:shd w:val="clear" w:color="auto" w:fill="auto"/>
          </w:tcPr>
          <w:p w:rsidR="008815E2" w:rsidRPr="008815E2" w:rsidRDefault="008815E2" w:rsidP="008815E2">
            <w:pPr>
              <w:widowControl w:val="0"/>
              <w:spacing w:after="0" w:line="240" w:lineRule="auto"/>
              <w:rPr>
                <w:rFonts w:ascii="Times New Roman"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бюджеты сельских поселений Каратузского района(2)</w:t>
            </w:r>
          </w:p>
        </w:tc>
        <w:tc>
          <w:tcPr>
            <w:tcW w:w="931"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c>
          <w:tcPr>
            <w:tcW w:w="1134"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c>
          <w:tcPr>
            <w:tcW w:w="851"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c>
          <w:tcPr>
            <w:tcW w:w="1843" w:type="dxa"/>
            <w:shd w:val="clear" w:color="auto" w:fill="auto"/>
          </w:tcPr>
          <w:p w:rsidR="008815E2" w:rsidRPr="008815E2" w:rsidRDefault="008815E2" w:rsidP="008815E2">
            <w:pPr>
              <w:widowControl w:val="0"/>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r>
      <w:tr w:rsidR="008815E2" w:rsidRPr="008815E2" w:rsidTr="008815E2">
        <w:trPr>
          <w:trHeight w:val="20"/>
        </w:trPr>
        <w:tc>
          <w:tcPr>
            <w:tcW w:w="659" w:type="dxa"/>
            <w:shd w:val="clear" w:color="auto" w:fill="auto"/>
          </w:tcPr>
          <w:p w:rsidR="008815E2" w:rsidRPr="008815E2" w:rsidRDefault="008815E2" w:rsidP="008815E2">
            <w:pPr>
              <w:widowControl w:val="0"/>
              <w:spacing w:after="0" w:line="240" w:lineRule="auto"/>
              <w:rPr>
                <w:rFonts w:ascii="Calibri" w:eastAsia="Calibri" w:hAnsi="Calibri" w:cs="Times New Roman"/>
                <w:color w:val="auto"/>
                <w:kern w:val="0"/>
                <w:sz w:val="12"/>
                <w:szCs w:val="12"/>
                <w:lang w:val="en-US" w:eastAsia="en-US"/>
              </w:rPr>
            </w:pPr>
          </w:p>
        </w:tc>
        <w:tc>
          <w:tcPr>
            <w:tcW w:w="1358" w:type="dxa"/>
            <w:shd w:val="clear" w:color="auto" w:fill="auto"/>
          </w:tcPr>
          <w:p w:rsidR="008815E2" w:rsidRPr="008815E2" w:rsidRDefault="008815E2" w:rsidP="008815E2">
            <w:pPr>
              <w:widowControl w:val="0"/>
              <w:spacing w:after="0" w:line="240" w:lineRule="auto"/>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Подпрограмма 2</w:t>
            </w:r>
          </w:p>
        </w:tc>
        <w:tc>
          <w:tcPr>
            <w:tcW w:w="1275" w:type="dxa"/>
            <w:shd w:val="clear" w:color="auto" w:fill="auto"/>
          </w:tcPr>
          <w:p w:rsidR="008815E2" w:rsidRPr="008815E2" w:rsidRDefault="008815E2" w:rsidP="008815E2">
            <w:pPr>
              <w:widowControl w:val="0"/>
              <w:autoSpaceDE w:val="0"/>
              <w:autoSpaceDN w:val="0"/>
              <w:adjustRightInd w:val="0"/>
              <w:spacing w:after="0" w:line="240" w:lineRule="auto"/>
              <w:jc w:val="center"/>
              <w:rPr>
                <w:rFonts w:ascii="Times New Roman" w:hAnsi="Times New Roman" w:cs="Times New Roman"/>
                <w:b/>
                <w:bCs/>
                <w:kern w:val="0"/>
                <w:sz w:val="12"/>
                <w:szCs w:val="12"/>
              </w:rPr>
            </w:pPr>
            <w:r w:rsidRPr="008815E2">
              <w:rPr>
                <w:rFonts w:ascii="Times New Roman" w:eastAsia="Calibri" w:hAnsi="Times New Roman" w:cs="Times New Roman"/>
                <w:kern w:val="0"/>
                <w:sz w:val="12"/>
                <w:szCs w:val="12"/>
                <w:lang w:eastAsia="en-US"/>
              </w:rPr>
              <w:t>«Строительство жилья для молодых специалистов муниципальных учреждений    Каратузского района».</w:t>
            </w:r>
          </w:p>
          <w:p w:rsidR="008815E2" w:rsidRPr="008815E2" w:rsidRDefault="008815E2" w:rsidP="008815E2">
            <w:pPr>
              <w:widowControl w:val="0"/>
              <w:spacing w:after="0" w:line="240" w:lineRule="auto"/>
              <w:rPr>
                <w:rFonts w:ascii="Times New Roman" w:eastAsia="Calibri" w:hAnsi="Times New Roman" w:cs="Times New Roman"/>
                <w:color w:val="auto"/>
                <w:kern w:val="0"/>
                <w:sz w:val="12"/>
                <w:szCs w:val="12"/>
                <w:lang w:eastAsia="en-US"/>
              </w:rPr>
            </w:pPr>
          </w:p>
        </w:tc>
        <w:tc>
          <w:tcPr>
            <w:tcW w:w="3038" w:type="dxa"/>
            <w:shd w:val="clear" w:color="auto" w:fill="auto"/>
          </w:tcPr>
          <w:p w:rsidR="008815E2" w:rsidRPr="008815E2" w:rsidRDefault="008815E2" w:rsidP="008815E2">
            <w:pPr>
              <w:widowControl w:val="0"/>
              <w:spacing w:after="0" w:line="240" w:lineRule="auto"/>
              <w:rPr>
                <w:rFonts w:ascii="Times New Roman" w:hAnsi="Times New Roman" w:cs="Times New Roman"/>
                <w:color w:val="auto"/>
                <w:kern w:val="0"/>
                <w:sz w:val="12"/>
                <w:szCs w:val="12"/>
                <w:lang w:val="en-US" w:eastAsia="en-US"/>
              </w:rPr>
            </w:pPr>
            <w:proofErr w:type="spellStart"/>
            <w:r w:rsidRPr="008815E2">
              <w:rPr>
                <w:rFonts w:ascii="Times New Roman" w:hAnsi="Times New Roman" w:cs="Times New Roman"/>
                <w:color w:val="auto"/>
                <w:kern w:val="0"/>
                <w:sz w:val="12"/>
                <w:szCs w:val="12"/>
                <w:lang w:val="en-US" w:eastAsia="en-US"/>
              </w:rPr>
              <w:t>Всего</w:t>
            </w:r>
            <w:proofErr w:type="spellEnd"/>
          </w:p>
        </w:tc>
        <w:tc>
          <w:tcPr>
            <w:tcW w:w="931"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200,00</w:t>
            </w:r>
          </w:p>
        </w:tc>
        <w:tc>
          <w:tcPr>
            <w:tcW w:w="1134"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c>
          <w:tcPr>
            <w:tcW w:w="851"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c>
          <w:tcPr>
            <w:tcW w:w="1843" w:type="dxa"/>
            <w:shd w:val="clear" w:color="auto" w:fill="auto"/>
          </w:tcPr>
          <w:p w:rsidR="008815E2" w:rsidRPr="008815E2" w:rsidRDefault="008815E2" w:rsidP="008815E2">
            <w:pPr>
              <w:widowControl w:val="0"/>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200,00</w:t>
            </w:r>
          </w:p>
        </w:tc>
      </w:tr>
      <w:tr w:rsidR="008815E2" w:rsidRPr="008815E2" w:rsidTr="008815E2">
        <w:trPr>
          <w:trHeight w:val="20"/>
        </w:trPr>
        <w:tc>
          <w:tcPr>
            <w:tcW w:w="659" w:type="dxa"/>
            <w:shd w:val="clear" w:color="auto" w:fill="auto"/>
          </w:tcPr>
          <w:p w:rsidR="008815E2" w:rsidRPr="008815E2" w:rsidRDefault="008815E2" w:rsidP="008815E2">
            <w:pPr>
              <w:widowControl w:val="0"/>
              <w:spacing w:after="0" w:line="240" w:lineRule="auto"/>
              <w:rPr>
                <w:rFonts w:ascii="Calibri" w:eastAsia="Calibri" w:hAnsi="Calibri" w:cs="Times New Roman"/>
                <w:color w:val="auto"/>
                <w:kern w:val="0"/>
                <w:sz w:val="12"/>
                <w:szCs w:val="12"/>
                <w:lang w:val="en-US" w:eastAsia="en-US"/>
              </w:rPr>
            </w:pPr>
          </w:p>
        </w:tc>
        <w:tc>
          <w:tcPr>
            <w:tcW w:w="1358" w:type="dxa"/>
            <w:shd w:val="clear" w:color="auto" w:fill="auto"/>
          </w:tcPr>
          <w:p w:rsidR="008815E2" w:rsidRPr="008815E2" w:rsidRDefault="008815E2" w:rsidP="008815E2">
            <w:pPr>
              <w:widowControl w:val="0"/>
              <w:spacing w:after="0" w:line="240" w:lineRule="auto"/>
              <w:rPr>
                <w:rFonts w:ascii="Times New Roman" w:eastAsia="Calibri" w:hAnsi="Times New Roman" w:cs="Times New Roman"/>
                <w:color w:val="auto"/>
                <w:kern w:val="0"/>
                <w:sz w:val="12"/>
                <w:szCs w:val="12"/>
                <w:lang w:eastAsia="en-US"/>
              </w:rPr>
            </w:pPr>
          </w:p>
        </w:tc>
        <w:tc>
          <w:tcPr>
            <w:tcW w:w="1275" w:type="dxa"/>
            <w:shd w:val="clear" w:color="auto" w:fill="auto"/>
          </w:tcPr>
          <w:p w:rsidR="008815E2" w:rsidRPr="008815E2" w:rsidRDefault="008815E2" w:rsidP="008815E2">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3038" w:type="dxa"/>
            <w:shd w:val="clear" w:color="auto" w:fill="auto"/>
          </w:tcPr>
          <w:p w:rsidR="008815E2" w:rsidRPr="008815E2" w:rsidRDefault="008815E2" w:rsidP="008815E2">
            <w:pPr>
              <w:widowControl w:val="0"/>
              <w:spacing w:after="0" w:line="240" w:lineRule="auto"/>
              <w:rPr>
                <w:rFonts w:ascii="Times New Roman" w:hAnsi="Times New Roman" w:cs="Times New Roman"/>
                <w:color w:val="auto"/>
                <w:kern w:val="0"/>
                <w:sz w:val="12"/>
                <w:szCs w:val="12"/>
                <w:lang w:eastAsia="en-US"/>
              </w:rPr>
            </w:pPr>
            <w:r w:rsidRPr="008815E2">
              <w:rPr>
                <w:rFonts w:ascii="Times New Roman" w:hAnsi="Times New Roman" w:cs="Times New Roman"/>
                <w:color w:val="auto"/>
                <w:kern w:val="0"/>
                <w:sz w:val="12"/>
                <w:szCs w:val="12"/>
                <w:lang w:val="en-US" w:eastAsia="en-US"/>
              </w:rPr>
              <w:t xml:space="preserve">в </w:t>
            </w:r>
            <w:proofErr w:type="spellStart"/>
            <w:r w:rsidRPr="008815E2">
              <w:rPr>
                <w:rFonts w:ascii="Times New Roman" w:hAnsi="Times New Roman" w:cs="Times New Roman"/>
                <w:color w:val="auto"/>
                <w:kern w:val="0"/>
                <w:sz w:val="12"/>
                <w:szCs w:val="12"/>
                <w:lang w:val="en-US" w:eastAsia="en-US"/>
              </w:rPr>
              <w:t>том</w:t>
            </w:r>
            <w:proofErr w:type="spellEnd"/>
            <w:r w:rsidRPr="008815E2">
              <w:rPr>
                <w:rFonts w:ascii="Times New Roman" w:hAnsi="Times New Roman" w:cs="Times New Roman"/>
                <w:color w:val="auto"/>
                <w:kern w:val="0"/>
                <w:sz w:val="12"/>
                <w:szCs w:val="12"/>
                <w:lang w:val="en-US" w:eastAsia="en-US"/>
              </w:rPr>
              <w:t xml:space="preserve"> </w:t>
            </w:r>
            <w:proofErr w:type="spellStart"/>
            <w:r w:rsidRPr="008815E2">
              <w:rPr>
                <w:rFonts w:ascii="Times New Roman" w:hAnsi="Times New Roman" w:cs="Times New Roman"/>
                <w:color w:val="auto"/>
                <w:kern w:val="0"/>
                <w:sz w:val="12"/>
                <w:szCs w:val="12"/>
                <w:lang w:val="en-US" w:eastAsia="en-US"/>
              </w:rPr>
              <w:t>числе</w:t>
            </w:r>
            <w:proofErr w:type="spellEnd"/>
            <w:r w:rsidRPr="008815E2">
              <w:rPr>
                <w:rFonts w:ascii="Times New Roman" w:hAnsi="Times New Roman" w:cs="Times New Roman"/>
                <w:color w:val="auto"/>
                <w:kern w:val="0"/>
                <w:sz w:val="12"/>
                <w:szCs w:val="12"/>
                <w:lang w:eastAsia="en-US"/>
              </w:rPr>
              <w:t>:</w:t>
            </w:r>
          </w:p>
        </w:tc>
        <w:tc>
          <w:tcPr>
            <w:tcW w:w="931"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c>
          <w:tcPr>
            <w:tcW w:w="1134"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c>
          <w:tcPr>
            <w:tcW w:w="851"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c>
          <w:tcPr>
            <w:tcW w:w="1843" w:type="dxa"/>
            <w:shd w:val="clear" w:color="auto" w:fill="auto"/>
          </w:tcPr>
          <w:p w:rsidR="008815E2" w:rsidRPr="008815E2" w:rsidRDefault="008815E2" w:rsidP="008815E2">
            <w:pPr>
              <w:widowControl w:val="0"/>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r>
      <w:tr w:rsidR="008815E2" w:rsidRPr="008815E2" w:rsidTr="008815E2">
        <w:trPr>
          <w:trHeight w:val="20"/>
        </w:trPr>
        <w:tc>
          <w:tcPr>
            <w:tcW w:w="659" w:type="dxa"/>
            <w:shd w:val="clear" w:color="auto" w:fill="auto"/>
          </w:tcPr>
          <w:p w:rsidR="008815E2" w:rsidRPr="008815E2" w:rsidRDefault="008815E2" w:rsidP="008815E2">
            <w:pPr>
              <w:widowControl w:val="0"/>
              <w:spacing w:after="0" w:line="240" w:lineRule="auto"/>
              <w:rPr>
                <w:rFonts w:ascii="Calibri" w:eastAsia="Calibri" w:hAnsi="Calibri" w:cs="Times New Roman"/>
                <w:color w:val="auto"/>
                <w:kern w:val="0"/>
                <w:sz w:val="12"/>
                <w:szCs w:val="12"/>
                <w:lang w:eastAsia="en-US"/>
              </w:rPr>
            </w:pPr>
          </w:p>
        </w:tc>
        <w:tc>
          <w:tcPr>
            <w:tcW w:w="1358" w:type="dxa"/>
            <w:shd w:val="clear" w:color="auto" w:fill="auto"/>
          </w:tcPr>
          <w:p w:rsidR="008815E2" w:rsidRPr="008815E2" w:rsidRDefault="008815E2" w:rsidP="008815E2">
            <w:pPr>
              <w:widowControl w:val="0"/>
              <w:spacing w:after="0" w:line="240" w:lineRule="auto"/>
              <w:rPr>
                <w:rFonts w:ascii="Times New Roman" w:eastAsia="Calibri" w:hAnsi="Times New Roman" w:cs="Times New Roman"/>
                <w:color w:val="auto"/>
                <w:kern w:val="0"/>
                <w:sz w:val="12"/>
                <w:szCs w:val="12"/>
                <w:lang w:eastAsia="en-US"/>
              </w:rPr>
            </w:pPr>
          </w:p>
        </w:tc>
        <w:tc>
          <w:tcPr>
            <w:tcW w:w="1275" w:type="dxa"/>
            <w:shd w:val="clear" w:color="auto" w:fill="auto"/>
          </w:tcPr>
          <w:p w:rsidR="008815E2" w:rsidRPr="008815E2" w:rsidRDefault="008815E2" w:rsidP="008815E2">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3038" w:type="dxa"/>
            <w:shd w:val="clear" w:color="auto" w:fill="auto"/>
          </w:tcPr>
          <w:p w:rsidR="008815E2" w:rsidRPr="008815E2" w:rsidRDefault="008815E2" w:rsidP="008815E2">
            <w:pPr>
              <w:widowControl w:val="0"/>
              <w:spacing w:after="0" w:line="240" w:lineRule="auto"/>
              <w:rPr>
                <w:rFonts w:ascii="Times New Roman" w:hAnsi="Times New Roman" w:cs="Times New Roman"/>
                <w:color w:val="auto"/>
                <w:kern w:val="0"/>
                <w:sz w:val="12"/>
                <w:szCs w:val="12"/>
                <w:lang w:val="en-US" w:eastAsia="en-US"/>
              </w:rPr>
            </w:pPr>
            <w:proofErr w:type="spellStart"/>
            <w:r w:rsidRPr="008815E2">
              <w:rPr>
                <w:rFonts w:ascii="Times New Roman" w:hAnsi="Times New Roman" w:cs="Times New Roman"/>
                <w:color w:val="auto"/>
                <w:kern w:val="0"/>
                <w:sz w:val="12"/>
                <w:szCs w:val="12"/>
                <w:lang w:val="en-US" w:eastAsia="en-US"/>
              </w:rPr>
              <w:t>федеральный</w:t>
            </w:r>
            <w:proofErr w:type="spellEnd"/>
            <w:r w:rsidRPr="008815E2">
              <w:rPr>
                <w:rFonts w:ascii="Times New Roman" w:hAnsi="Times New Roman" w:cs="Times New Roman"/>
                <w:color w:val="auto"/>
                <w:kern w:val="0"/>
                <w:sz w:val="12"/>
                <w:szCs w:val="12"/>
                <w:lang w:val="en-US" w:eastAsia="en-US"/>
              </w:rPr>
              <w:t xml:space="preserve"> </w:t>
            </w:r>
            <w:proofErr w:type="spellStart"/>
            <w:r w:rsidRPr="008815E2">
              <w:rPr>
                <w:rFonts w:ascii="Times New Roman" w:hAnsi="Times New Roman" w:cs="Times New Roman"/>
                <w:color w:val="auto"/>
                <w:kern w:val="0"/>
                <w:sz w:val="12"/>
                <w:szCs w:val="12"/>
                <w:lang w:val="en-US" w:eastAsia="en-US"/>
              </w:rPr>
              <w:t>бюджет</w:t>
            </w:r>
            <w:proofErr w:type="spellEnd"/>
          </w:p>
        </w:tc>
        <w:tc>
          <w:tcPr>
            <w:tcW w:w="931"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c>
          <w:tcPr>
            <w:tcW w:w="1134"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c>
          <w:tcPr>
            <w:tcW w:w="851"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c>
          <w:tcPr>
            <w:tcW w:w="1843" w:type="dxa"/>
            <w:shd w:val="clear" w:color="auto" w:fill="auto"/>
          </w:tcPr>
          <w:p w:rsidR="008815E2" w:rsidRPr="008815E2" w:rsidRDefault="008815E2" w:rsidP="008815E2">
            <w:pPr>
              <w:widowControl w:val="0"/>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r>
      <w:tr w:rsidR="008815E2" w:rsidRPr="008815E2" w:rsidTr="008815E2">
        <w:trPr>
          <w:trHeight w:val="20"/>
        </w:trPr>
        <w:tc>
          <w:tcPr>
            <w:tcW w:w="659" w:type="dxa"/>
            <w:shd w:val="clear" w:color="auto" w:fill="auto"/>
          </w:tcPr>
          <w:p w:rsidR="008815E2" w:rsidRPr="008815E2" w:rsidRDefault="008815E2" w:rsidP="008815E2">
            <w:pPr>
              <w:widowControl w:val="0"/>
              <w:spacing w:after="0" w:line="240" w:lineRule="auto"/>
              <w:rPr>
                <w:rFonts w:ascii="Calibri" w:eastAsia="Calibri" w:hAnsi="Calibri" w:cs="Times New Roman"/>
                <w:color w:val="auto"/>
                <w:kern w:val="0"/>
                <w:sz w:val="12"/>
                <w:szCs w:val="12"/>
                <w:lang w:val="en-US" w:eastAsia="en-US"/>
              </w:rPr>
            </w:pPr>
          </w:p>
        </w:tc>
        <w:tc>
          <w:tcPr>
            <w:tcW w:w="1358" w:type="dxa"/>
            <w:shd w:val="clear" w:color="auto" w:fill="auto"/>
          </w:tcPr>
          <w:p w:rsidR="008815E2" w:rsidRPr="008815E2" w:rsidRDefault="008815E2" w:rsidP="008815E2">
            <w:pPr>
              <w:widowControl w:val="0"/>
              <w:spacing w:after="0" w:line="240" w:lineRule="auto"/>
              <w:rPr>
                <w:rFonts w:ascii="Times New Roman" w:eastAsia="Calibri" w:hAnsi="Times New Roman" w:cs="Times New Roman"/>
                <w:color w:val="auto"/>
                <w:kern w:val="0"/>
                <w:sz w:val="12"/>
                <w:szCs w:val="12"/>
                <w:lang w:eastAsia="en-US"/>
              </w:rPr>
            </w:pPr>
          </w:p>
        </w:tc>
        <w:tc>
          <w:tcPr>
            <w:tcW w:w="1275" w:type="dxa"/>
            <w:shd w:val="clear" w:color="auto" w:fill="auto"/>
          </w:tcPr>
          <w:p w:rsidR="008815E2" w:rsidRPr="008815E2" w:rsidRDefault="008815E2" w:rsidP="008815E2">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3038" w:type="dxa"/>
            <w:shd w:val="clear" w:color="auto" w:fill="auto"/>
          </w:tcPr>
          <w:p w:rsidR="008815E2" w:rsidRPr="008815E2" w:rsidRDefault="008815E2" w:rsidP="008815E2">
            <w:pPr>
              <w:widowControl w:val="0"/>
              <w:spacing w:after="0" w:line="240" w:lineRule="auto"/>
              <w:rPr>
                <w:rFonts w:ascii="Times New Roman" w:hAnsi="Times New Roman" w:cs="Times New Roman"/>
                <w:color w:val="auto"/>
                <w:kern w:val="0"/>
                <w:sz w:val="12"/>
                <w:szCs w:val="12"/>
                <w:lang w:val="en-US" w:eastAsia="en-US"/>
              </w:rPr>
            </w:pPr>
            <w:proofErr w:type="spellStart"/>
            <w:r w:rsidRPr="008815E2">
              <w:rPr>
                <w:rFonts w:ascii="Times New Roman" w:hAnsi="Times New Roman" w:cs="Times New Roman"/>
                <w:color w:val="auto"/>
                <w:kern w:val="0"/>
                <w:sz w:val="12"/>
                <w:szCs w:val="12"/>
                <w:lang w:val="en-US" w:eastAsia="en-US"/>
              </w:rPr>
              <w:t>краевой</w:t>
            </w:r>
            <w:proofErr w:type="spellEnd"/>
            <w:r w:rsidRPr="008815E2">
              <w:rPr>
                <w:rFonts w:ascii="Times New Roman" w:hAnsi="Times New Roman" w:cs="Times New Roman"/>
                <w:color w:val="auto"/>
                <w:kern w:val="0"/>
                <w:sz w:val="12"/>
                <w:szCs w:val="12"/>
                <w:lang w:val="en-US" w:eastAsia="en-US"/>
              </w:rPr>
              <w:t xml:space="preserve"> </w:t>
            </w:r>
            <w:proofErr w:type="spellStart"/>
            <w:r w:rsidRPr="008815E2">
              <w:rPr>
                <w:rFonts w:ascii="Times New Roman" w:hAnsi="Times New Roman" w:cs="Times New Roman"/>
                <w:color w:val="auto"/>
                <w:kern w:val="0"/>
                <w:sz w:val="12"/>
                <w:szCs w:val="12"/>
                <w:lang w:val="en-US" w:eastAsia="en-US"/>
              </w:rPr>
              <w:t>бюджет</w:t>
            </w:r>
            <w:proofErr w:type="spellEnd"/>
          </w:p>
        </w:tc>
        <w:tc>
          <w:tcPr>
            <w:tcW w:w="931"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c>
          <w:tcPr>
            <w:tcW w:w="1134"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c>
          <w:tcPr>
            <w:tcW w:w="851"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c>
          <w:tcPr>
            <w:tcW w:w="1843" w:type="dxa"/>
            <w:shd w:val="clear" w:color="auto" w:fill="auto"/>
          </w:tcPr>
          <w:p w:rsidR="008815E2" w:rsidRPr="008815E2" w:rsidRDefault="008815E2" w:rsidP="008815E2">
            <w:pPr>
              <w:widowControl w:val="0"/>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r>
      <w:tr w:rsidR="008815E2" w:rsidRPr="008815E2" w:rsidTr="008815E2">
        <w:trPr>
          <w:trHeight w:val="20"/>
        </w:trPr>
        <w:tc>
          <w:tcPr>
            <w:tcW w:w="659" w:type="dxa"/>
            <w:shd w:val="clear" w:color="auto" w:fill="auto"/>
          </w:tcPr>
          <w:p w:rsidR="008815E2" w:rsidRPr="008815E2" w:rsidRDefault="008815E2" w:rsidP="008815E2">
            <w:pPr>
              <w:widowControl w:val="0"/>
              <w:spacing w:after="0" w:line="240" w:lineRule="auto"/>
              <w:rPr>
                <w:rFonts w:ascii="Calibri" w:eastAsia="Calibri" w:hAnsi="Calibri" w:cs="Times New Roman"/>
                <w:color w:val="auto"/>
                <w:kern w:val="0"/>
                <w:sz w:val="12"/>
                <w:szCs w:val="12"/>
                <w:lang w:val="en-US" w:eastAsia="en-US"/>
              </w:rPr>
            </w:pPr>
          </w:p>
        </w:tc>
        <w:tc>
          <w:tcPr>
            <w:tcW w:w="1358" w:type="dxa"/>
            <w:shd w:val="clear" w:color="auto" w:fill="auto"/>
          </w:tcPr>
          <w:p w:rsidR="008815E2" w:rsidRPr="008815E2" w:rsidRDefault="008815E2" w:rsidP="008815E2">
            <w:pPr>
              <w:widowControl w:val="0"/>
              <w:spacing w:after="0" w:line="240" w:lineRule="auto"/>
              <w:rPr>
                <w:rFonts w:ascii="Times New Roman" w:eastAsia="Calibri" w:hAnsi="Times New Roman" w:cs="Times New Roman"/>
                <w:color w:val="auto"/>
                <w:kern w:val="0"/>
                <w:sz w:val="12"/>
                <w:szCs w:val="12"/>
                <w:lang w:eastAsia="en-US"/>
              </w:rPr>
            </w:pPr>
          </w:p>
        </w:tc>
        <w:tc>
          <w:tcPr>
            <w:tcW w:w="1275" w:type="dxa"/>
            <w:shd w:val="clear" w:color="auto" w:fill="auto"/>
          </w:tcPr>
          <w:p w:rsidR="008815E2" w:rsidRPr="008815E2" w:rsidRDefault="008815E2" w:rsidP="008815E2">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3038" w:type="dxa"/>
            <w:shd w:val="clear" w:color="auto" w:fill="auto"/>
          </w:tcPr>
          <w:p w:rsidR="008815E2" w:rsidRPr="008815E2" w:rsidRDefault="008815E2" w:rsidP="008815E2">
            <w:pPr>
              <w:widowControl w:val="0"/>
              <w:spacing w:after="0" w:line="240" w:lineRule="auto"/>
              <w:rPr>
                <w:rFonts w:ascii="Times New Roman" w:hAnsi="Times New Roman" w:cs="Times New Roman"/>
                <w:color w:val="auto"/>
                <w:kern w:val="0"/>
                <w:sz w:val="12"/>
                <w:szCs w:val="12"/>
                <w:lang w:eastAsia="en-US"/>
              </w:rPr>
            </w:pPr>
            <w:r w:rsidRPr="008815E2">
              <w:rPr>
                <w:rFonts w:ascii="Times New Roman" w:hAnsi="Times New Roman" w:cs="Times New Roman"/>
                <w:color w:val="auto"/>
                <w:kern w:val="0"/>
                <w:sz w:val="12"/>
                <w:szCs w:val="12"/>
                <w:lang w:eastAsia="en-US"/>
              </w:rPr>
              <w:t>районный бюджет</w:t>
            </w:r>
          </w:p>
        </w:tc>
        <w:tc>
          <w:tcPr>
            <w:tcW w:w="931"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200,00</w:t>
            </w:r>
          </w:p>
        </w:tc>
        <w:tc>
          <w:tcPr>
            <w:tcW w:w="1134"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c>
          <w:tcPr>
            <w:tcW w:w="851"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c>
          <w:tcPr>
            <w:tcW w:w="1843" w:type="dxa"/>
            <w:shd w:val="clear" w:color="auto" w:fill="auto"/>
          </w:tcPr>
          <w:p w:rsidR="008815E2" w:rsidRPr="008815E2" w:rsidRDefault="008815E2" w:rsidP="008815E2">
            <w:pPr>
              <w:widowControl w:val="0"/>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200,00</w:t>
            </w:r>
          </w:p>
        </w:tc>
      </w:tr>
      <w:tr w:rsidR="008815E2" w:rsidRPr="008815E2" w:rsidTr="008815E2">
        <w:trPr>
          <w:trHeight w:val="20"/>
        </w:trPr>
        <w:tc>
          <w:tcPr>
            <w:tcW w:w="659" w:type="dxa"/>
            <w:shd w:val="clear" w:color="auto" w:fill="auto"/>
          </w:tcPr>
          <w:p w:rsidR="008815E2" w:rsidRPr="008815E2" w:rsidRDefault="008815E2" w:rsidP="008815E2">
            <w:pPr>
              <w:widowControl w:val="0"/>
              <w:spacing w:after="0" w:line="240" w:lineRule="auto"/>
              <w:rPr>
                <w:rFonts w:ascii="Calibri" w:eastAsia="Calibri" w:hAnsi="Calibri" w:cs="Times New Roman"/>
                <w:color w:val="auto"/>
                <w:kern w:val="0"/>
                <w:sz w:val="12"/>
                <w:szCs w:val="12"/>
                <w:lang w:val="en-US" w:eastAsia="en-US"/>
              </w:rPr>
            </w:pPr>
          </w:p>
        </w:tc>
        <w:tc>
          <w:tcPr>
            <w:tcW w:w="1358" w:type="dxa"/>
            <w:shd w:val="clear" w:color="auto" w:fill="auto"/>
          </w:tcPr>
          <w:p w:rsidR="008815E2" w:rsidRPr="008815E2" w:rsidRDefault="008815E2" w:rsidP="008815E2">
            <w:pPr>
              <w:widowControl w:val="0"/>
              <w:spacing w:after="0" w:line="240" w:lineRule="auto"/>
              <w:rPr>
                <w:rFonts w:ascii="Times New Roman" w:eastAsia="Calibri" w:hAnsi="Times New Roman" w:cs="Times New Roman"/>
                <w:color w:val="auto"/>
                <w:kern w:val="0"/>
                <w:sz w:val="12"/>
                <w:szCs w:val="12"/>
                <w:lang w:eastAsia="en-US"/>
              </w:rPr>
            </w:pPr>
          </w:p>
        </w:tc>
        <w:tc>
          <w:tcPr>
            <w:tcW w:w="1275" w:type="dxa"/>
            <w:shd w:val="clear" w:color="auto" w:fill="auto"/>
          </w:tcPr>
          <w:p w:rsidR="008815E2" w:rsidRPr="008815E2" w:rsidRDefault="008815E2" w:rsidP="008815E2">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3038" w:type="dxa"/>
            <w:shd w:val="clear" w:color="auto" w:fill="auto"/>
          </w:tcPr>
          <w:p w:rsidR="008815E2" w:rsidRPr="008815E2" w:rsidRDefault="008815E2" w:rsidP="008815E2">
            <w:pPr>
              <w:widowControl w:val="0"/>
              <w:spacing w:after="0" w:line="240" w:lineRule="auto"/>
              <w:rPr>
                <w:rFonts w:ascii="Times New Roman" w:hAnsi="Times New Roman" w:cs="Times New Roman"/>
                <w:color w:val="auto"/>
                <w:kern w:val="0"/>
                <w:sz w:val="12"/>
                <w:szCs w:val="12"/>
                <w:lang w:eastAsia="en-US"/>
              </w:rPr>
            </w:pPr>
            <w:r w:rsidRPr="008815E2">
              <w:rPr>
                <w:rFonts w:ascii="Times New Roman" w:hAnsi="Times New Roman" w:cs="Times New Roman"/>
                <w:color w:val="auto"/>
                <w:kern w:val="0"/>
                <w:sz w:val="12"/>
                <w:szCs w:val="12"/>
                <w:lang w:eastAsia="en-US"/>
              </w:rPr>
              <w:t>в</w:t>
            </w:r>
            <w:proofErr w:type="spellStart"/>
            <w:r w:rsidRPr="008815E2">
              <w:rPr>
                <w:rFonts w:ascii="Times New Roman" w:hAnsi="Times New Roman" w:cs="Times New Roman"/>
                <w:color w:val="auto"/>
                <w:kern w:val="0"/>
                <w:sz w:val="12"/>
                <w:szCs w:val="12"/>
                <w:lang w:val="en-US" w:eastAsia="en-US"/>
              </w:rPr>
              <w:t>небюджетные</w:t>
            </w:r>
            <w:proofErr w:type="spellEnd"/>
            <w:r w:rsidRPr="008815E2">
              <w:rPr>
                <w:rFonts w:ascii="Times New Roman" w:hAnsi="Times New Roman" w:cs="Times New Roman"/>
                <w:color w:val="auto"/>
                <w:kern w:val="0"/>
                <w:sz w:val="12"/>
                <w:szCs w:val="12"/>
                <w:lang w:eastAsia="en-US"/>
              </w:rPr>
              <w:t xml:space="preserve"> источники</w:t>
            </w:r>
          </w:p>
        </w:tc>
        <w:tc>
          <w:tcPr>
            <w:tcW w:w="931"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c>
          <w:tcPr>
            <w:tcW w:w="1134"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c>
          <w:tcPr>
            <w:tcW w:w="851"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c>
          <w:tcPr>
            <w:tcW w:w="1843" w:type="dxa"/>
            <w:shd w:val="clear" w:color="auto" w:fill="auto"/>
          </w:tcPr>
          <w:p w:rsidR="008815E2" w:rsidRPr="008815E2" w:rsidRDefault="008815E2" w:rsidP="008815E2">
            <w:pPr>
              <w:widowControl w:val="0"/>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r>
      <w:tr w:rsidR="008815E2" w:rsidRPr="008815E2" w:rsidTr="008815E2">
        <w:trPr>
          <w:trHeight w:val="20"/>
        </w:trPr>
        <w:tc>
          <w:tcPr>
            <w:tcW w:w="659" w:type="dxa"/>
            <w:shd w:val="clear" w:color="auto" w:fill="auto"/>
          </w:tcPr>
          <w:p w:rsidR="008815E2" w:rsidRPr="008815E2" w:rsidRDefault="008815E2" w:rsidP="008815E2">
            <w:pPr>
              <w:widowControl w:val="0"/>
              <w:spacing w:after="0" w:line="240" w:lineRule="auto"/>
              <w:rPr>
                <w:rFonts w:ascii="Calibri" w:eastAsia="Calibri" w:hAnsi="Calibri" w:cs="Times New Roman"/>
                <w:color w:val="auto"/>
                <w:kern w:val="0"/>
                <w:sz w:val="12"/>
                <w:szCs w:val="12"/>
                <w:lang w:val="en-US" w:eastAsia="en-US"/>
              </w:rPr>
            </w:pPr>
          </w:p>
        </w:tc>
        <w:tc>
          <w:tcPr>
            <w:tcW w:w="1358" w:type="dxa"/>
            <w:shd w:val="clear" w:color="auto" w:fill="auto"/>
          </w:tcPr>
          <w:p w:rsidR="008815E2" w:rsidRPr="008815E2" w:rsidRDefault="008815E2" w:rsidP="008815E2">
            <w:pPr>
              <w:widowControl w:val="0"/>
              <w:spacing w:after="0" w:line="240" w:lineRule="auto"/>
              <w:rPr>
                <w:rFonts w:ascii="Times New Roman" w:eastAsia="Calibri" w:hAnsi="Times New Roman" w:cs="Times New Roman"/>
                <w:color w:val="auto"/>
                <w:kern w:val="0"/>
                <w:sz w:val="12"/>
                <w:szCs w:val="12"/>
                <w:lang w:eastAsia="en-US"/>
              </w:rPr>
            </w:pPr>
          </w:p>
        </w:tc>
        <w:tc>
          <w:tcPr>
            <w:tcW w:w="1275" w:type="dxa"/>
            <w:shd w:val="clear" w:color="auto" w:fill="auto"/>
          </w:tcPr>
          <w:p w:rsidR="008815E2" w:rsidRPr="008815E2" w:rsidRDefault="008815E2" w:rsidP="008815E2">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3038" w:type="dxa"/>
            <w:shd w:val="clear" w:color="auto" w:fill="auto"/>
          </w:tcPr>
          <w:p w:rsidR="008815E2" w:rsidRPr="008815E2" w:rsidRDefault="008815E2" w:rsidP="008815E2">
            <w:pPr>
              <w:widowControl w:val="0"/>
              <w:spacing w:after="0" w:line="240" w:lineRule="auto"/>
              <w:rPr>
                <w:rFonts w:ascii="Times New Roman"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931"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c>
          <w:tcPr>
            <w:tcW w:w="1134"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c>
          <w:tcPr>
            <w:tcW w:w="851" w:type="dxa"/>
            <w:shd w:val="clear" w:color="auto" w:fill="auto"/>
          </w:tcPr>
          <w:p w:rsidR="008815E2" w:rsidRPr="008815E2" w:rsidRDefault="008815E2" w:rsidP="008815E2">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c>
          <w:tcPr>
            <w:tcW w:w="1843" w:type="dxa"/>
            <w:shd w:val="clear" w:color="auto" w:fill="auto"/>
          </w:tcPr>
          <w:p w:rsidR="008815E2" w:rsidRPr="008815E2" w:rsidRDefault="008815E2" w:rsidP="008815E2">
            <w:pPr>
              <w:widowControl w:val="0"/>
              <w:spacing w:after="0" w:line="240" w:lineRule="auto"/>
              <w:jc w:val="center"/>
              <w:rPr>
                <w:rFonts w:ascii="Times New Roman" w:eastAsia="Calibri" w:hAnsi="Times New Roman" w:cs="Times New Roman"/>
                <w:color w:val="auto"/>
                <w:kern w:val="0"/>
                <w:sz w:val="12"/>
                <w:szCs w:val="12"/>
                <w:lang w:eastAsia="en-US"/>
              </w:rPr>
            </w:pPr>
            <w:r w:rsidRPr="008815E2">
              <w:rPr>
                <w:rFonts w:ascii="Times New Roman" w:eastAsia="Calibri" w:hAnsi="Times New Roman" w:cs="Times New Roman"/>
                <w:color w:val="auto"/>
                <w:kern w:val="0"/>
                <w:sz w:val="12"/>
                <w:szCs w:val="12"/>
                <w:lang w:eastAsia="en-US"/>
              </w:rPr>
              <w:t>0</w:t>
            </w:r>
          </w:p>
        </w:tc>
      </w:tr>
    </w:tbl>
    <w:p w:rsidR="005A035A" w:rsidRDefault="005A035A" w:rsidP="008815E2">
      <w:pPr>
        <w:suppressAutoHyphens/>
        <w:spacing w:after="0" w:line="240" w:lineRule="auto"/>
        <w:jc w:val="both"/>
        <w:rPr>
          <w:rFonts w:ascii="Times New Roman" w:hAnsi="Times New Roman" w:cs="Times New Roman"/>
          <w:color w:val="auto"/>
          <w:kern w:val="0"/>
          <w:sz w:val="12"/>
          <w:szCs w:val="12"/>
        </w:rPr>
      </w:pPr>
    </w:p>
    <w:p w:rsidR="00BF4099" w:rsidRPr="00BF4099" w:rsidRDefault="00BF4099" w:rsidP="00BF4099">
      <w:pPr>
        <w:autoSpaceDE w:val="0"/>
        <w:autoSpaceDN w:val="0"/>
        <w:adjustRightInd w:val="0"/>
        <w:spacing w:after="0" w:line="240" w:lineRule="auto"/>
        <w:ind w:firstLine="5170"/>
        <w:rPr>
          <w:rFonts w:ascii="Times New Roman" w:hAnsi="Times New Roman" w:cs="Times New Roman"/>
          <w:bCs/>
          <w:color w:val="auto"/>
          <w:kern w:val="0"/>
          <w:sz w:val="12"/>
          <w:szCs w:val="12"/>
        </w:rPr>
      </w:pPr>
      <w:r w:rsidRPr="00BF4099">
        <w:rPr>
          <w:rFonts w:ascii="Times New Roman" w:hAnsi="Times New Roman" w:cs="Times New Roman"/>
          <w:bCs/>
          <w:color w:val="auto"/>
          <w:kern w:val="0"/>
          <w:sz w:val="12"/>
          <w:szCs w:val="12"/>
        </w:rPr>
        <w:t>Приложение № 4</w:t>
      </w:r>
    </w:p>
    <w:p w:rsidR="00BF4099" w:rsidRPr="00BF4099" w:rsidRDefault="00BF4099" w:rsidP="00BF4099">
      <w:pPr>
        <w:autoSpaceDE w:val="0"/>
        <w:autoSpaceDN w:val="0"/>
        <w:adjustRightInd w:val="0"/>
        <w:spacing w:after="0" w:line="240" w:lineRule="auto"/>
        <w:ind w:firstLine="5170"/>
        <w:rPr>
          <w:rFonts w:ascii="Times New Roman" w:hAnsi="Times New Roman" w:cs="Times New Roman"/>
          <w:bCs/>
          <w:color w:val="auto"/>
          <w:kern w:val="0"/>
          <w:sz w:val="12"/>
          <w:szCs w:val="12"/>
        </w:rPr>
      </w:pPr>
      <w:r w:rsidRPr="00BF4099">
        <w:rPr>
          <w:rFonts w:ascii="Times New Roman" w:hAnsi="Times New Roman" w:cs="Times New Roman"/>
          <w:bCs/>
          <w:color w:val="auto"/>
          <w:kern w:val="0"/>
          <w:sz w:val="12"/>
          <w:szCs w:val="12"/>
        </w:rPr>
        <w:t>к муниципальной программе</w:t>
      </w:r>
    </w:p>
    <w:p w:rsidR="00BF4099" w:rsidRPr="00BF4099" w:rsidRDefault="00BF4099" w:rsidP="00BF4099">
      <w:pPr>
        <w:autoSpaceDE w:val="0"/>
        <w:autoSpaceDN w:val="0"/>
        <w:adjustRightInd w:val="0"/>
        <w:spacing w:after="0" w:line="240" w:lineRule="auto"/>
        <w:ind w:firstLine="5170"/>
        <w:rPr>
          <w:rFonts w:ascii="Times New Roman" w:hAnsi="Times New Roman" w:cs="Times New Roman"/>
          <w:bCs/>
          <w:color w:val="auto"/>
          <w:kern w:val="0"/>
          <w:sz w:val="12"/>
          <w:szCs w:val="12"/>
        </w:rPr>
      </w:pPr>
      <w:r w:rsidRPr="00BF4099">
        <w:rPr>
          <w:rFonts w:ascii="Times New Roman" w:hAnsi="Times New Roman" w:cs="Times New Roman"/>
          <w:bCs/>
          <w:color w:val="auto"/>
          <w:kern w:val="0"/>
          <w:sz w:val="12"/>
          <w:szCs w:val="12"/>
        </w:rPr>
        <w:t xml:space="preserve">«Обеспечение жильем молодых семей </w:t>
      </w:r>
    </w:p>
    <w:p w:rsidR="00BF4099" w:rsidRPr="00BF4099" w:rsidRDefault="00BF4099" w:rsidP="00BF4099">
      <w:pPr>
        <w:autoSpaceDE w:val="0"/>
        <w:autoSpaceDN w:val="0"/>
        <w:adjustRightInd w:val="0"/>
        <w:spacing w:after="0" w:line="240" w:lineRule="auto"/>
        <w:ind w:firstLine="5170"/>
        <w:rPr>
          <w:rFonts w:ascii="Times New Roman" w:hAnsi="Times New Roman" w:cs="Times New Roman"/>
          <w:bCs/>
          <w:color w:val="auto"/>
          <w:kern w:val="0"/>
          <w:sz w:val="12"/>
          <w:szCs w:val="12"/>
        </w:rPr>
      </w:pPr>
      <w:r w:rsidRPr="00BF4099">
        <w:rPr>
          <w:rFonts w:ascii="Times New Roman" w:hAnsi="Times New Roman" w:cs="Times New Roman"/>
          <w:bCs/>
          <w:color w:val="auto"/>
          <w:kern w:val="0"/>
          <w:sz w:val="12"/>
          <w:szCs w:val="12"/>
        </w:rPr>
        <w:t>в Каратузском районе»</w:t>
      </w:r>
    </w:p>
    <w:p w:rsidR="00BF4099" w:rsidRPr="00BF4099" w:rsidRDefault="00BF4099" w:rsidP="00BF4099">
      <w:pPr>
        <w:autoSpaceDE w:val="0"/>
        <w:autoSpaceDN w:val="0"/>
        <w:adjustRightInd w:val="0"/>
        <w:spacing w:after="0" w:line="240" w:lineRule="auto"/>
        <w:ind w:firstLine="5170"/>
        <w:rPr>
          <w:rFonts w:ascii="Times New Roman" w:hAnsi="Times New Roman" w:cs="Times New Roman"/>
          <w:bCs/>
          <w:color w:val="auto"/>
          <w:kern w:val="0"/>
          <w:sz w:val="12"/>
          <w:szCs w:val="12"/>
        </w:rPr>
      </w:pPr>
    </w:p>
    <w:p w:rsidR="00BF4099" w:rsidRPr="00BF4099" w:rsidRDefault="00BF4099" w:rsidP="00BF4099">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BF4099">
        <w:rPr>
          <w:rFonts w:ascii="Times New Roman" w:hAnsi="Times New Roman" w:cs="Times New Roman"/>
          <w:b/>
          <w:bCs/>
          <w:color w:val="auto"/>
          <w:kern w:val="0"/>
          <w:sz w:val="12"/>
          <w:szCs w:val="12"/>
        </w:rPr>
        <w:t>ПОДПРОГРАММА</w:t>
      </w:r>
    </w:p>
    <w:p w:rsidR="00BF4099" w:rsidRPr="00BF4099" w:rsidRDefault="00BF4099" w:rsidP="00BF4099">
      <w:pPr>
        <w:autoSpaceDE w:val="0"/>
        <w:autoSpaceDN w:val="0"/>
        <w:adjustRightInd w:val="0"/>
        <w:spacing w:after="0" w:line="240" w:lineRule="auto"/>
        <w:jc w:val="center"/>
        <w:rPr>
          <w:rFonts w:ascii="Times New Roman" w:hAnsi="Times New Roman" w:cs="Times New Roman"/>
          <w:b/>
          <w:bCs/>
          <w:color w:val="auto"/>
          <w:kern w:val="0"/>
          <w:sz w:val="12"/>
          <w:szCs w:val="12"/>
        </w:rPr>
      </w:pPr>
    </w:p>
    <w:p w:rsidR="00BF4099" w:rsidRPr="00BF4099" w:rsidRDefault="00BF4099" w:rsidP="00BF4099">
      <w:pPr>
        <w:spacing w:after="0" w:line="360" w:lineRule="auto"/>
        <w:jc w:val="center"/>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«Обеспечение жильем молодых семей» </w:t>
      </w:r>
    </w:p>
    <w:p w:rsidR="00BF4099" w:rsidRPr="00BF4099" w:rsidRDefault="00BF4099" w:rsidP="00BF4099">
      <w:pPr>
        <w:autoSpaceDE w:val="0"/>
        <w:autoSpaceDN w:val="0"/>
        <w:adjustRightInd w:val="0"/>
        <w:spacing w:after="0" w:line="360" w:lineRule="auto"/>
        <w:jc w:val="center"/>
        <w:outlineLvl w:val="1"/>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1. Паспорт подпрограммы</w:t>
      </w:r>
    </w:p>
    <w:p w:rsidR="00BF4099" w:rsidRPr="00BF4099" w:rsidRDefault="00BF4099" w:rsidP="00BF409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bl>
      <w:tblPr>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6521"/>
      </w:tblGrid>
      <w:tr w:rsidR="00BF4099" w:rsidRPr="00BF4099" w:rsidTr="00BF4099">
        <w:trPr>
          <w:trHeight w:val="20"/>
        </w:trPr>
        <w:tc>
          <w:tcPr>
            <w:tcW w:w="4531" w:type="dxa"/>
          </w:tcPr>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Наименование подпрограммы</w:t>
            </w:r>
          </w:p>
        </w:tc>
        <w:tc>
          <w:tcPr>
            <w:tcW w:w="6521" w:type="dxa"/>
          </w:tcPr>
          <w:p w:rsidR="00BF4099" w:rsidRPr="00BF4099" w:rsidRDefault="00BF4099" w:rsidP="00BF4099">
            <w:pPr>
              <w:autoSpaceDE w:val="0"/>
              <w:autoSpaceDN w:val="0"/>
              <w:adjustRightInd w:val="0"/>
              <w:spacing w:after="0" w:line="240" w:lineRule="auto"/>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 xml:space="preserve">«Обеспечение жильем молодых </w:t>
            </w:r>
            <w:proofErr w:type="gramStart"/>
            <w:r w:rsidRPr="00BF4099">
              <w:rPr>
                <w:rFonts w:ascii="Times New Roman" w:hAnsi="Times New Roman" w:cs="Times New Roman"/>
                <w:color w:val="auto"/>
                <w:kern w:val="0"/>
                <w:sz w:val="12"/>
                <w:szCs w:val="12"/>
              </w:rPr>
              <w:t>семей»  (</w:t>
            </w:r>
            <w:proofErr w:type="gramEnd"/>
            <w:r w:rsidRPr="00BF4099">
              <w:rPr>
                <w:rFonts w:ascii="Times New Roman" w:hAnsi="Times New Roman" w:cs="Times New Roman"/>
                <w:color w:val="auto"/>
                <w:kern w:val="0"/>
                <w:sz w:val="12"/>
                <w:szCs w:val="12"/>
              </w:rPr>
              <w:t>далее – «подпрограмма»)</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BF4099" w:rsidRPr="00BF4099" w:rsidTr="00BF4099">
        <w:trPr>
          <w:trHeight w:val="20"/>
        </w:trPr>
        <w:tc>
          <w:tcPr>
            <w:tcW w:w="4531" w:type="dxa"/>
          </w:tcPr>
          <w:p w:rsidR="00BF4099" w:rsidRPr="00BF4099" w:rsidRDefault="00BF4099" w:rsidP="00BF4099">
            <w:pPr>
              <w:autoSpaceDE w:val="0"/>
              <w:autoSpaceDN w:val="0"/>
              <w:adjustRightInd w:val="0"/>
              <w:spacing w:after="0" w:line="240" w:lineRule="auto"/>
              <w:jc w:val="both"/>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6521" w:type="dxa"/>
          </w:tcPr>
          <w:p w:rsidR="00BF4099" w:rsidRPr="00BF4099" w:rsidRDefault="00BF4099" w:rsidP="00BF4099">
            <w:pPr>
              <w:autoSpaceDE w:val="0"/>
              <w:autoSpaceDN w:val="0"/>
              <w:adjustRightInd w:val="0"/>
              <w:spacing w:after="0" w:line="240" w:lineRule="auto"/>
              <w:rPr>
                <w:rFonts w:ascii="Times New Roman" w:hAnsi="Times New Roman" w:cs="Times New Roman"/>
                <w:bCs/>
                <w:color w:val="auto"/>
                <w:kern w:val="0"/>
                <w:sz w:val="12"/>
                <w:szCs w:val="12"/>
              </w:rPr>
            </w:pPr>
            <w:r w:rsidRPr="00BF4099">
              <w:rPr>
                <w:rFonts w:ascii="Times New Roman" w:hAnsi="Times New Roman" w:cs="Times New Roman"/>
                <w:bCs/>
                <w:color w:val="auto"/>
                <w:kern w:val="0"/>
                <w:sz w:val="12"/>
                <w:szCs w:val="12"/>
              </w:rPr>
              <w:t>«Обеспечение жильем молодых семей в Каратузском районе»</w:t>
            </w:r>
          </w:p>
          <w:p w:rsidR="00BF4099" w:rsidRPr="00BF4099" w:rsidRDefault="00BF4099" w:rsidP="00BF4099">
            <w:pPr>
              <w:autoSpaceDE w:val="0"/>
              <w:autoSpaceDN w:val="0"/>
              <w:adjustRightInd w:val="0"/>
              <w:spacing w:after="0" w:line="240" w:lineRule="auto"/>
              <w:rPr>
                <w:rFonts w:ascii="Times New Roman" w:hAnsi="Times New Roman" w:cs="Times New Roman"/>
                <w:color w:val="auto"/>
                <w:kern w:val="0"/>
                <w:sz w:val="12"/>
                <w:szCs w:val="12"/>
              </w:rPr>
            </w:pPr>
          </w:p>
        </w:tc>
      </w:tr>
      <w:tr w:rsidR="00BF4099" w:rsidRPr="00BF4099" w:rsidTr="00BF4099">
        <w:trPr>
          <w:trHeight w:val="20"/>
        </w:trPr>
        <w:tc>
          <w:tcPr>
            <w:tcW w:w="4531" w:type="dxa"/>
          </w:tcPr>
          <w:p w:rsidR="00BF4099" w:rsidRPr="00BF4099" w:rsidRDefault="00BF4099" w:rsidP="00BF4099">
            <w:pPr>
              <w:autoSpaceDE w:val="0"/>
              <w:autoSpaceDN w:val="0"/>
              <w:adjustRightInd w:val="0"/>
              <w:spacing w:after="0" w:line="240" w:lineRule="auto"/>
              <w:jc w:val="both"/>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6521" w:type="dxa"/>
          </w:tcPr>
          <w:p w:rsidR="00BF4099" w:rsidRPr="00BF4099" w:rsidRDefault="00BF4099" w:rsidP="00BF4099">
            <w:pPr>
              <w:autoSpaceDE w:val="0"/>
              <w:autoSpaceDN w:val="0"/>
              <w:adjustRightInd w:val="0"/>
              <w:spacing w:after="0" w:line="240" w:lineRule="auto"/>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Администрация Каратузского района Красноярского края</w:t>
            </w:r>
          </w:p>
        </w:tc>
      </w:tr>
      <w:tr w:rsidR="00BF4099" w:rsidRPr="00BF4099" w:rsidTr="00BF4099">
        <w:trPr>
          <w:trHeight w:val="20"/>
        </w:trPr>
        <w:tc>
          <w:tcPr>
            <w:tcW w:w="4531" w:type="dxa"/>
          </w:tcPr>
          <w:p w:rsidR="00BF4099" w:rsidRPr="00BF4099" w:rsidRDefault="00BF4099" w:rsidP="00BF4099">
            <w:pPr>
              <w:autoSpaceDE w:val="0"/>
              <w:autoSpaceDN w:val="0"/>
              <w:adjustRightInd w:val="0"/>
              <w:spacing w:after="0" w:line="240" w:lineRule="auto"/>
              <w:jc w:val="both"/>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Главные распорядители бюджетных средств, ответственные за реализацию мероприятий подпрограммы.</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w:t>
            </w:r>
          </w:p>
        </w:tc>
        <w:tc>
          <w:tcPr>
            <w:tcW w:w="6521" w:type="dxa"/>
          </w:tcPr>
          <w:p w:rsidR="00BF4099" w:rsidRPr="00BF4099" w:rsidRDefault="00BF4099" w:rsidP="00BF4099">
            <w:pPr>
              <w:autoSpaceDE w:val="0"/>
              <w:autoSpaceDN w:val="0"/>
              <w:adjustRightInd w:val="0"/>
              <w:spacing w:after="0" w:line="240" w:lineRule="auto"/>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Администрация Каратузского района Красноярского края</w:t>
            </w:r>
          </w:p>
        </w:tc>
      </w:tr>
      <w:tr w:rsidR="00BF4099" w:rsidRPr="00BF4099" w:rsidTr="00BF4099">
        <w:trPr>
          <w:trHeight w:val="20"/>
        </w:trPr>
        <w:tc>
          <w:tcPr>
            <w:tcW w:w="4531" w:type="dxa"/>
          </w:tcPr>
          <w:p w:rsidR="00BF4099" w:rsidRPr="00BF4099" w:rsidRDefault="00BF4099" w:rsidP="00BF4099">
            <w:pPr>
              <w:autoSpaceDE w:val="0"/>
              <w:autoSpaceDN w:val="0"/>
              <w:adjustRightInd w:val="0"/>
              <w:spacing w:after="200" w:line="276"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Цели и задачи подпрограммы</w:t>
            </w:r>
          </w:p>
        </w:tc>
        <w:tc>
          <w:tcPr>
            <w:tcW w:w="6521" w:type="dxa"/>
          </w:tcPr>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Цель: предоставление молодым семьям – участникам программы социальных выплат на приобретение жилья или строительство индивидуального жилого дома.</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Задача: улучшение   жилищных условий за счет полученных социальных выплат на приобретение жилья или строительство индивидуального жилого дома.</w:t>
            </w:r>
          </w:p>
        </w:tc>
      </w:tr>
      <w:tr w:rsidR="00BF4099" w:rsidRPr="00BF4099" w:rsidTr="00BF4099">
        <w:trPr>
          <w:trHeight w:val="20"/>
        </w:trPr>
        <w:tc>
          <w:tcPr>
            <w:tcW w:w="4531" w:type="dxa"/>
          </w:tcPr>
          <w:p w:rsidR="00BF4099" w:rsidRPr="00BF4099" w:rsidRDefault="00BF4099" w:rsidP="00BF4099">
            <w:pPr>
              <w:spacing w:after="200" w:line="276" w:lineRule="auto"/>
              <w:rPr>
                <w:rFonts w:ascii="Times New Roman" w:eastAsia="Calibri" w:hAnsi="Times New Roman" w:cs="Times New Roman"/>
                <w:b/>
                <w:color w:val="auto"/>
                <w:kern w:val="0"/>
                <w:sz w:val="12"/>
                <w:szCs w:val="12"/>
                <w:lang w:eastAsia="en-US"/>
              </w:rPr>
            </w:pPr>
            <w:r w:rsidRPr="00BF4099">
              <w:rPr>
                <w:rFonts w:ascii="Times New Roman" w:eastAsia="Calibri" w:hAnsi="Times New Roman" w:cs="Times New Roman"/>
                <w:color w:val="auto"/>
                <w:kern w:val="0"/>
                <w:sz w:val="12"/>
                <w:szCs w:val="12"/>
                <w:lang w:eastAsia="en-US"/>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521" w:type="dxa"/>
          </w:tcPr>
          <w:p w:rsidR="00BF4099" w:rsidRPr="00BF4099" w:rsidRDefault="00BF4099" w:rsidP="00BF4099">
            <w:pPr>
              <w:spacing w:after="200" w:line="276" w:lineRule="auto"/>
              <w:jc w:val="both"/>
              <w:rPr>
                <w:rFonts w:ascii="Times New Roman" w:eastAsia="Calibri" w:hAnsi="Times New Roman" w:cs="Times New Roman"/>
                <w:b/>
                <w:color w:val="auto"/>
                <w:kern w:val="0"/>
                <w:sz w:val="12"/>
                <w:szCs w:val="12"/>
                <w:lang w:eastAsia="en-US"/>
              </w:rPr>
            </w:pPr>
            <w:r w:rsidRPr="00BF4099">
              <w:rPr>
                <w:rFonts w:ascii="Times New Roman" w:eastAsia="Calibri" w:hAnsi="Times New Roman" w:cs="Times New Roman"/>
                <w:color w:val="auto"/>
                <w:kern w:val="0"/>
                <w:sz w:val="12"/>
                <w:szCs w:val="12"/>
                <w:lang w:eastAsia="en-US"/>
              </w:rPr>
              <w:t>Перечень и динамика изменения показателей результативности представлены в приложении № 1 к подпрограмме</w:t>
            </w:r>
          </w:p>
        </w:tc>
      </w:tr>
      <w:tr w:rsidR="00BF4099" w:rsidRPr="00BF4099" w:rsidTr="00BF4099">
        <w:trPr>
          <w:trHeight w:val="20"/>
        </w:trPr>
        <w:tc>
          <w:tcPr>
            <w:tcW w:w="4531" w:type="dxa"/>
          </w:tcPr>
          <w:p w:rsidR="00BF4099" w:rsidRPr="00BF4099" w:rsidRDefault="00BF4099" w:rsidP="00BF4099">
            <w:pPr>
              <w:autoSpaceDE w:val="0"/>
              <w:autoSpaceDN w:val="0"/>
              <w:adjustRightInd w:val="0"/>
              <w:spacing w:after="0" w:line="240" w:lineRule="auto"/>
              <w:rPr>
                <w:rFonts w:ascii="Times New Roman" w:hAnsi="Times New Roman" w:cs="Courier New"/>
                <w:color w:val="auto"/>
                <w:kern w:val="0"/>
                <w:sz w:val="12"/>
                <w:szCs w:val="12"/>
              </w:rPr>
            </w:pPr>
            <w:r w:rsidRPr="00BF4099">
              <w:rPr>
                <w:rFonts w:ascii="Times New Roman" w:hAnsi="Times New Roman" w:cs="Times New Roman"/>
                <w:color w:val="auto"/>
                <w:kern w:val="0"/>
                <w:sz w:val="12"/>
                <w:szCs w:val="12"/>
              </w:rPr>
              <w:t>Сроки реализации        подпрограммы</w:t>
            </w:r>
          </w:p>
        </w:tc>
        <w:tc>
          <w:tcPr>
            <w:tcW w:w="6521" w:type="dxa"/>
          </w:tcPr>
          <w:p w:rsidR="00BF4099" w:rsidRPr="00BF4099" w:rsidRDefault="00BF4099" w:rsidP="00BF4099">
            <w:pPr>
              <w:autoSpaceDE w:val="0"/>
              <w:autoSpaceDN w:val="0"/>
              <w:adjustRightInd w:val="0"/>
              <w:spacing w:after="0" w:line="240" w:lineRule="auto"/>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2014 – 2024 годы</w:t>
            </w:r>
          </w:p>
        </w:tc>
      </w:tr>
      <w:tr w:rsidR="00BF4099" w:rsidRPr="00BF4099" w:rsidTr="00BF4099">
        <w:trPr>
          <w:trHeight w:val="20"/>
        </w:trPr>
        <w:tc>
          <w:tcPr>
            <w:tcW w:w="4531" w:type="dxa"/>
          </w:tcPr>
          <w:p w:rsidR="00BF4099" w:rsidRPr="00BF4099" w:rsidRDefault="00BF4099" w:rsidP="00BF4099">
            <w:pPr>
              <w:autoSpaceDE w:val="0"/>
              <w:autoSpaceDN w:val="0"/>
              <w:adjustRightInd w:val="0"/>
              <w:spacing w:after="0" w:line="240" w:lineRule="auto"/>
              <w:jc w:val="both"/>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p w:rsidR="00BF4099" w:rsidRPr="00BF4099" w:rsidRDefault="00BF4099" w:rsidP="00BF4099">
            <w:pPr>
              <w:autoSpaceDE w:val="0"/>
              <w:autoSpaceDN w:val="0"/>
              <w:adjustRightInd w:val="0"/>
              <w:spacing w:after="0" w:line="240" w:lineRule="auto"/>
              <w:rPr>
                <w:rFonts w:ascii="Times New Roman" w:hAnsi="Times New Roman" w:cs="Times New Roman"/>
                <w:color w:val="auto"/>
                <w:kern w:val="0"/>
                <w:sz w:val="12"/>
                <w:szCs w:val="12"/>
              </w:rPr>
            </w:pPr>
          </w:p>
        </w:tc>
        <w:tc>
          <w:tcPr>
            <w:tcW w:w="6521" w:type="dxa"/>
          </w:tcPr>
          <w:p w:rsidR="00BF4099" w:rsidRPr="00BF4099" w:rsidRDefault="00BF4099" w:rsidP="00BF4099">
            <w:pPr>
              <w:spacing w:after="0" w:line="240" w:lineRule="auto"/>
              <w:jc w:val="both"/>
              <w:rPr>
                <w:rFonts w:ascii="Times New Roman" w:hAnsi="Times New Roman" w:cs="Times New Roman"/>
                <w:color w:val="auto"/>
                <w:kern w:val="0"/>
                <w:sz w:val="12"/>
                <w:szCs w:val="12"/>
              </w:rPr>
            </w:pPr>
            <w:r w:rsidRPr="00BF4099">
              <w:rPr>
                <w:rFonts w:ascii="Times New Roman CYR" w:eastAsia="Calibri" w:hAnsi="Times New Roman CYR" w:cs="Times New Roman CYR"/>
                <w:color w:val="auto"/>
                <w:kern w:val="0"/>
                <w:sz w:val="12"/>
                <w:szCs w:val="12"/>
                <w:lang w:eastAsia="en-US"/>
              </w:rPr>
              <w:t>Объем и источники финансирования мероприятий подпрограммы на период 2022 – 2024 годов составит 3900</w:t>
            </w:r>
            <w:r w:rsidRPr="00BF4099">
              <w:rPr>
                <w:rFonts w:ascii="Times New Roman" w:hAnsi="Times New Roman" w:cs="Times New Roman"/>
                <w:color w:val="auto"/>
                <w:kern w:val="0"/>
                <w:sz w:val="12"/>
                <w:szCs w:val="12"/>
              </w:rPr>
              <w:t>,00 тыс. руб., в том числе по источникам финансирования:</w:t>
            </w:r>
          </w:p>
          <w:p w:rsidR="00BF4099" w:rsidRPr="00BF4099" w:rsidRDefault="00BF4099" w:rsidP="00BF4099">
            <w:pPr>
              <w:spacing w:after="0" w:line="240" w:lineRule="auto"/>
              <w:jc w:val="both"/>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 xml:space="preserve">     Средства федерального бюджета 0 тыс. руб.:</w:t>
            </w:r>
          </w:p>
          <w:p w:rsidR="00BF4099" w:rsidRPr="00BF4099" w:rsidRDefault="00BF4099" w:rsidP="00BF4099">
            <w:pPr>
              <w:spacing w:after="0" w:line="240" w:lineRule="auto"/>
              <w:jc w:val="both"/>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2022 – 0 тыс. рублей</w:t>
            </w:r>
          </w:p>
          <w:p w:rsidR="00BF4099" w:rsidRPr="00BF4099" w:rsidRDefault="00BF4099" w:rsidP="00BF4099">
            <w:pPr>
              <w:spacing w:after="0" w:line="240" w:lineRule="auto"/>
              <w:jc w:val="both"/>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2023 – 0 тыс. рублей</w:t>
            </w:r>
          </w:p>
          <w:p w:rsidR="00BF4099" w:rsidRPr="00BF4099" w:rsidRDefault="00BF4099" w:rsidP="00BF4099">
            <w:pPr>
              <w:spacing w:after="0" w:line="240" w:lineRule="auto"/>
              <w:jc w:val="both"/>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2024 - 0 тыс. рублей</w:t>
            </w:r>
          </w:p>
          <w:p w:rsidR="00BF4099" w:rsidRPr="00BF4099" w:rsidRDefault="00BF4099" w:rsidP="00BF4099">
            <w:pPr>
              <w:spacing w:after="0" w:line="240" w:lineRule="auto"/>
              <w:jc w:val="both"/>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 xml:space="preserve">     Средства краевого бюджета 0 тыс. руб.:</w:t>
            </w:r>
          </w:p>
          <w:p w:rsidR="00BF4099" w:rsidRPr="00BF4099" w:rsidRDefault="00BF4099" w:rsidP="00BF4099">
            <w:pPr>
              <w:spacing w:after="0" w:line="240" w:lineRule="auto"/>
              <w:jc w:val="both"/>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2022 – 0 тыс. рублей</w:t>
            </w:r>
          </w:p>
          <w:p w:rsidR="00BF4099" w:rsidRPr="00BF4099" w:rsidRDefault="00BF4099" w:rsidP="00BF4099">
            <w:pPr>
              <w:spacing w:after="0" w:line="240" w:lineRule="auto"/>
              <w:jc w:val="both"/>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2023 – 0 тыс. рублей</w:t>
            </w:r>
          </w:p>
          <w:p w:rsidR="00BF4099" w:rsidRPr="00BF4099" w:rsidRDefault="00BF4099" w:rsidP="00BF4099">
            <w:pPr>
              <w:spacing w:after="0" w:line="240" w:lineRule="auto"/>
              <w:jc w:val="both"/>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2024 - 0 тыс. рублей</w:t>
            </w:r>
          </w:p>
          <w:p w:rsidR="00BF4099" w:rsidRPr="00BF4099" w:rsidRDefault="00BF4099" w:rsidP="00BF4099">
            <w:pPr>
              <w:spacing w:after="0" w:line="240" w:lineRule="auto"/>
              <w:jc w:val="both"/>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 xml:space="preserve">     Средства местного бюджета 3900,00 тыс. руб.:</w:t>
            </w:r>
          </w:p>
          <w:p w:rsidR="00BF4099" w:rsidRPr="00BF4099" w:rsidRDefault="00BF4099" w:rsidP="00BF4099">
            <w:pPr>
              <w:spacing w:after="0" w:line="240" w:lineRule="auto"/>
              <w:jc w:val="both"/>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2022 – 1300,00 тыс. рублей</w:t>
            </w:r>
          </w:p>
          <w:p w:rsidR="00BF4099" w:rsidRPr="00BF4099" w:rsidRDefault="00BF4099" w:rsidP="00BF4099">
            <w:pPr>
              <w:spacing w:after="0" w:line="240" w:lineRule="auto"/>
              <w:jc w:val="both"/>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2023 – 1300,00 тыс. рублей</w:t>
            </w:r>
          </w:p>
          <w:p w:rsidR="00BF4099" w:rsidRPr="00BF4099" w:rsidRDefault="00BF4099" w:rsidP="00BF4099">
            <w:pPr>
              <w:spacing w:after="0" w:line="240" w:lineRule="auto"/>
              <w:jc w:val="both"/>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2024 – 1300,00 тыс. рублей</w:t>
            </w:r>
          </w:p>
          <w:p w:rsidR="00BF4099" w:rsidRPr="00BF4099" w:rsidRDefault="00BF4099" w:rsidP="00BF4099">
            <w:pPr>
              <w:spacing w:after="0" w:line="240" w:lineRule="auto"/>
              <w:jc w:val="both"/>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 xml:space="preserve">     По внебюджетным средствам 0 тыс. руб.</w:t>
            </w:r>
          </w:p>
          <w:p w:rsidR="00BF4099" w:rsidRPr="00BF4099" w:rsidRDefault="00BF4099" w:rsidP="00BF4099">
            <w:pPr>
              <w:spacing w:after="0" w:line="240" w:lineRule="auto"/>
              <w:jc w:val="both"/>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2022 – 0 тыс. рублей</w:t>
            </w:r>
          </w:p>
          <w:p w:rsidR="00BF4099" w:rsidRPr="00BF4099" w:rsidRDefault="00BF4099" w:rsidP="00BF4099">
            <w:pPr>
              <w:spacing w:after="0" w:line="240" w:lineRule="auto"/>
              <w:jc w:val="both"/>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2023 - 0 тыс. рублей</w:t>
            </w:r>
          </w:p>
          <w:p w:rsidR="00BF4099" w:rsidRPr="00BF4099" w:rsidRDefault="00BF4099" w:rsidP="00BF4099">
            <w:pPr>
              <w:spacing w:after="0" w:line="240" w:lineRule="auto"/>
              <w:jc w:val="both"/>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2024-0 тыс. рублей</w:t>
            </w:r>
          </w:p>
        </w:tc>
      </w:tr>
    </w:tbl>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F4099" w:rsidRPr="00BF4099" w:rsidRDefault="00BF4099" w:rsidP="00BF4099">
      <w:pPr>
        <w:autoSpaceDE w:val="0"/>
        <w:autoSpaceDN w:val="0"/>
        <w:adjustRightInd w:val="0"/>
        <w:spacing w:after="0" w:line="240" w:lineRule="auto"/>
        <w:ind w:left="2124" w:hanging="2124"/>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2. Мероприятия подпрограммы</w:t>
      </w:r>
    </w:p>
    <w:p w:rsidR="00BF4099" w:rsidRPr="00BF4099" w:rsidRDefault="00BF4099" w:rsidP="00BF4099">
      <w:pPr>
        <w:autoSpaceDE w:val="0"/>
        <w:autoSpaceDN w:val="0"/>
        <w:adjustRightInd w:val="0"/>
        <w:spacing w:after="0" w:line="240" w:lineRule="auto"/>
        <w:ind w:left="2124" w:hanging="2124"/>
        <w:jc w:val="center"/>
        <w:rPr>
          <w:rFonts w:ascii="Times New Roman" w:hAnsi="Times New Roman" w:cs="Times New Roman"/>
          <w:color w:val="auto"/>
          <w:kern w:val="0"/>
          <w:sz w:val="12"/>
          <w:szCs w:val="12"/>
        </w:rPr>
      </w:pPr>
    </w:p>
    <w:p w:rsidR="00BF4099" w:rsidRPr="00BF4099" w:rsidRDefault="00BF4099" w:rsidP="00BF4099">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Перечень подпрограммных мероприятий предоставлен в приложении 2 к подпрограмме «Обеспечение жильем молодых семей».</w:t>
      </w:r>
    </w:p>
    <w:p w:rsidR="00BF4099" w:rsidRPr="00BF4099" w:rsidRDefault="00BF4099" w:rsidP="00BF4099">
      <w:pPr>
        <w:autoSpaceDE w:val="0"/>
        <w:autoSpaceDN w:val="0"/>
        <w:adjustRightInd w:val="0"/>
        <w:spacing w:after="0" w:line="240" w:lineRule="auto"/>
        <w:ind w:left="2124" w:hanging="2124"/>
        <w:jc w:val="center"/>
        <w:rPr>
          <w:rFonts w:ascii="Times New Roman" w:hAnsi="Times New Roman" w:cs="Times New Roman"/>
          <w:color w:val="auto"/>
          <w:kern w:val="0"/>
          <w:sz w:val="12"/>
          <w:szCs w:val="12"/>
        </w:rPr>
      </w:pPr>
    </w:p>
    <w:p w:rsidR="00BF4099" w:rsidRPr="00BF4099" w:rsidRDefault="00BF4099" w:rsidP="00BF4099">
      <w:pPr>
        <w:autoSpaceDE w:val="0"/>
        <w:autoSpaceDN w:val="0"/>
        <w:adjustRightInd w:val="0"/>
        <w:spacing w:after="0" w:line="240" w:lineRule="auto"/>
        <w:ind w:firstLine="540"/>
        <w:jc w:val="center"/>
        <w:outlineLvl w:val="1"/>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3. Механизм реализации подпрограммы.</w:t>
      </w:r>
    </w:p>
    <w:p w:rsidR="00BF4099" w:rsidRPr="00BF4099" w:rsidRDefault="00BF4099" w:rsidP="00BF4099">
      <w:pPr>
        <w:autoSpaceDE w:val="0"/>
        <w:autoSpaceDN w:val="0"/>
        <w:adjustRightInd w:val="0"/>
        <w:spacing w:after="0" w:line="240" w:lineRule="auto"/>
        <w:ind w:left="2124" w:hanging="2124"/>
        <w:jc w:val="center"/>
        <w:rPr>
          <w:rFonts w:ascii="Times New Roman" w:hAnsi="Times New Roman" w:cs="Times New Roman"/>
          <w:color w:val="auto"/>
          <w:kern w:val="0"/>
          <w:sz w:val="12"/>
          <w:szCs w:val="12"/>
        </w:rPr>
      </w:pPr>
    </w:p>
    <w:p w:rsidR="00BF4099" w:rsidRPr="00BF4099" w:rsidRDefault="00BF4099" w:rsidP="00BF4099">
      <w:pPr>
        <w:autoSpaceDE w:val="0"/>
        <w:autoSpaceDN w:val="0"/>
        <w:adjustRightInd w:val="0"/>
        <w:spacing w:after="0" w:line="240" w:lineRule="auto"/>
        <w:ind w:firstLine="540"/>
        <w:jc w:val="center"/>
        <w:outlineLvl w:val="1"/>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3.1 Общие положения</w:t>
      </w:r>
    </w:p>
    <w:p w:rsidR="00BF4099" w:rsidRPr="00BF4099" w:rsidRDefault="00BF4099" w:rsidP="00BF4099">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BF4099" w:rsidRPr="00BF4099" w:rsidRDefault="00BF4099" w:rsidP="00BF4099">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1 Механизм реализации подпрограммы предполагает оказание муниципальной поддержки молодым семьям - участникам подпрограммы, нуждающимся в жилых помещениях, путем предоставления им социальных выплат.</w:t>
      </w:r>
    </w:p>
    <w:p w:rsidR="00BF4099" w:rsidRPr="00BF4099" w:rsidRDefault="00BF4099" w:rsidP="00BF4099">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2 Участие в подпрограмме является добровольным.</w:t>
      </w:r>
    </w:p>
    <w:p w:rsidR="00BF4099" w:rsidRPr="00BF4099" w:rsidRDefault="00BF4099" w:rsidP="00BF4099">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3 Право на улучшение жилищных условий с использованием социальной выплаты или иной формы государственной поддержки за счет средств федерального, краевого и местного бюджетов предоставляется молодой семье только один раз.</w:t>
      </w:r>
    </w:p>
    <w:p w:rsidR="00BF4099" w:rsidRPr="00BF4099" w:rsidRDefault="00BF4099" w:rsidP="00BF4099">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4 Социальная выплата может быть использована:</w:t>
      </w:r>
    </w:p>
    <w:p w:rsidR="00BF4099" w:rsidRPr="00BF4099" w:rsidRDefault="00BF4099" w:rsidP="00BF4099">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BF4099" w:rsidRPr="00BF4099" w:rsidRDefault="00BF4099" w:rsidP="00BF4099">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б) для оплаты цены договора строительного подряда на строительство жилого дома (далее - договор строительного подряда);</w:t>
      </w:r>
    </w:p>
    <w:p w:rsidR="00BF4099" w:rsidRPr="00BF4099" w:rsidRDefault="00BF4099" w:rsidP="00BF4099">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BF4099" w:rsidRPr="00BF4099" w:rsidRDefault="00BF4099" w:rsidP="00BF4099">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BF4099" w:rsidRPr="00BF4099" w:rsidRDefault="00BF4099" w:rsidP="00BF4099">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BF4099" w:rsidRPr="00BF4099" w:rsidRDefault="00BF4099" w:rsidP="00BF4099">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BF4099" w:rsidRPr="00BF4099" w:rsidRDefault="00BF4099" w:rsidP="00BF4099">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43" w:anchor="8PG0LR" w:history="1">
        <w:r w:rsidRPr="00BF4099">
          <w:rPr>
            <w:rFonts w:ascii="Times New Roman" w:hAnsi="Times New Roman" w:cs="Times New Roman"/>
            <w:color w:val="auto"/>
            <w:kern w:val="0"/>
            <w:sz w:val="12"/>
            <w:szCs w:val="12"/>
            <w:u w:val="single"/>
          </w:rPr>
          <w:t>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BF4099">
        <w:rPr>
          <w:rFonts w:ascii="Times New Roman" w:hAnsi="Times New Roman" w:cs="Times New Roman"/>
          <w:color w:val="auto"/>
          <w:kern w:val="0"/>
          <w:sz w:val="12"/>
          <w:szCs w:val="12"/>
        </w:rPr>
        <w:t>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BF4099" w:rsidRPr="00BF4099" w:rsidRDefault="00BF4099" w:rsidP="00BF4099">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BF4099" w:rsidRPr="00BF4099" w:rsidRDefault="00BF4099" w:rsidP="00BF4099">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BF4099" w:rsidRPr="00BF4099" w:rsidRDefault="00BF4099" w:rsidP="00BF4099">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 xml:space="preserve">5.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BF4099">
        <w:rPr>
          <w:rFonts w:ascii="Times New Roman" w:hAnsi="Times New Roman" w:cs="Times New Roman"/>
          <w:color w:val="auto"/>
          <w:kern w:val="0"/>
          <w:sz w:val="12"/>
          <w:szCs w:val="12"/>
        </w:rPr>
        <w:t>неполнородных</w:t>
      </w:r>
      <w:proofErr w:type="spellEnd"/>
      <w:r w:rsidRPr="00BF4099">
        <w:rPr>
          <w:rFonts w:ascii="Times New Roman" w:hAnsi="Times New Roman" w:cs="Times New Roman"/>
          <w:color w:val="auto"/>
          <w:kern w:val="0"/>
          <w:sz w:val="12"/>
          <w:szCs w:val="12"/>
        </w:rPr>
        <w:t xml:space="preserve"> братьев и сестер).</w:t>
      </w:r>
    </w:p>
    <w:p w:rsidR="00BF4099" w:rsidRPr="00BF4099" w:rsidRDefault="00BF4099" w:rsidP="00BF4099">
      <w:pPr>
        <w:shd w:val="clear" w:color="auto" w:fill="FFFFFF"/>
        <w:spacing w:after="0" w:line="240" w:lineRule="auto"/>
        <w:ind w:firstLine="480"/>
        <w:textAlignment w:val="baseline"/>
        <w:rPr>
          <w:color w:val="444444"/>
          <w:kern w:val="0"/>
          <w:sz w:val="12"/>
          <w:szCs w:val="12"/>
        </w:rPr>
      </w:pPr>
    </w:p>
    <w:p w:rsidR="00BF4099" w:rsidRPr="00BF4099" w:rsidRDefault="00BF4099" w:rsidP="00BF4099">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6.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BF4099" w:rsidRPr="00BF4099" w:rsidRDefault="00BF4099" w:rsidP="00BF4099">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возраст каждого из супругов либо одного родителя в неполной семье на дату утверждения министерством строительства и жилищно-коммунального хозяйства Красноярского края списка молодых семей – претендентов на получение социальных выплат в текущем году не превышает 35 </w:t>
      </w:r>
      <w:proofErr w:type="gramStart"/>
      <w:r w:rsidRPr="00BF4099">
        <w:rPr>
          <w:rFonts w:ascii="Times New Roman" w:eastAsia="Calibri" w:hAnsi="Times New Roman" w:cs="Times New Roman"/>
          <w:color w:val="auto"/>
          <w:kern w:val="0"/>
          <w:sz w:val="12"/>
          <w:szCs w:val="12"/>
          <w:lang w:eastAsia="en-US"/>
        </w:rPr>
        <w:t>лет ;</w:t>
      </w:r>
      <w:proofErr w:type="gramEnd"/>
    </w:p>
    <w:p w:rsidR="00BF4099" w:rsidRPr="00BF4099" w:rsidRDefault="00BF4099" w:rsidP="00BF4099">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признание </w:t>
      </w:r>
      <w:proofErr w:type="gramStart"/>
      <w:r w:rsidRPr="00BF4099">
        <w:rPr>
          <w:rFonts w:ascii="Times New Roman" w:eastAsia="Calibri" w:hAnsi="Times New Roman" w:cs="Times New Roman"/>
          <w:color w:val="auto"/>
          <w:kern w:val="0"/>
          <w:sz w:val="12"/>
          <w:szCs w:val="12"/>
          <w:lang w:eastAsia="en-US"/>
        </w:rPr>
        <w:t>семьи</w:t>
      </w:r>
      <w:proofErr w:type="gramEnd"/>
      <w:r w:rsidRPr="00BF4099">
        <w:rPr>
          <w:rFonts w:ascii="Times New Roman" w:eastAsia="Calibri" w:hAnsi="Times New Roman" w:cs="Times New Roman"/>
          <w:color w:val="auto"/>
          <w:kern w:val="0"/>
          <w:sz w:val="12"/>
          <w:szCs w:val="12"/>
          <w:lang w:eastAsia="en-US"/>
        </w:rPr>
        <w:t xml:space="preserve"> нуждающейся в жилых помещениях согласно п. 7. настоящего подраздела;</w:t>
      </w:r>
    </w:p>
    <w:p w:rsidR="00BF4099" w:rsidRPr="00BF4099" w:rsidRDefault="00BF4099" w:rsidP="00BF4099">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BF4099" w:rsidRPr="00BF4099" w:rsidRDefault="00BF4099" w:rsidP="00BF4099">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Условием участия в подпрограмме и предоставления социальной выплаты производится при согласии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BF4099" w:rsidRPr="00BF4099" w:rsidRDefault="00BF4099" w:rsidP="00BF4099">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Согласие должно быть оформлено в соответствии со статьей 9 Федерального закона от 27.07.2006 N 152-</w:t>
      </w:r>
      <w:proofErr w:type="gramStart"/>
      <w:r w:rsidRPr="00BF4099">
        <w:rPr>
          <w:rFonts w:ascii="Times New Roman" w:eastAsia="Calibri" w:hAnsi="Times New Roman" w:cs="Times New Roman"/>
          <w:color w:val="auto"/>
          <w:kern w:val="0"/>
          <w:sz w:val="12"/>
          <w:szCs w:val="12"/>
          <w:lang w:eastAsia="en-US"/>
        </w:rPr>
        <w:t>ФЗ  «</w:t>
      </w:r>
      <w:proofErr w:type="gramEnd"/>
      <w:r w:rsidRPr="00BF4099">
        <w:rPr>
          <w:rFonts w:ascii="Times New Roman" w:eastAsia="Calibri" w:hAnsi="Times New Roman" w:cs="Times New Roman"/>
          <w:color w:val="auto"/>
          <w:kern w:val="0"/>
          <w:sz w:val="12"/>
          <w:szCs w:val="12"/>
          <w:lang w:eastAsia="en-US"/>
        </w:rPr>
        <w:t>О персональных данных».</w:t>
      </w:r>
    </w:p>
    <w:p w:rsidR="00BF4099" w:rsidRPr="00BF4099" w:rsidRDefault="00BF4099" w:rsidP="00BF4099">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7. Применительно к настоящей подпрограмме под нуждающимися в жилых помещениях понимаются молодые семьи:</w:t>
      </w:r>
    </w:p>
    <w:p w:rsidR="00BF4099" w:rsidRPr="00BF4099" w:rsidRDefault="00BF4099" w:rsidP="00BF4099">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r w:rsidRPr="00BF4099">
        <w:rPr>
          <w:rFonts w:ascii="Times New Roman" w:eastAsia="Calibri" w:hAnsi="Times New Roman" w:cs="Times New Roman"/>
          <w:color w:val="auto"/>
          <w:kern w:val="0"/>
          <w:sz w:val="12"/>
          <w:szCs w:val="12"/>
        </w:rPr>
        <w:t xml:space="preserve">-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44" w:history="1">
        <w:r w:rsidRPr="00BF4099">
          <w:rPr>
            <w:rFonts w:ascii="Times New Roman" w:eastAsia="Calibri" w:hAnsi="Times New Roman" w:cs="Times New Roman"/>
            <w:color w:val="auto"/>
            <w:kern w:val="0"/>
            <w:sz w:val="12"/>
            <w:szCs w:val="12"/>
          </w:rPr>
          <w:t>статьей 51</w:t>
        </w:r>
      </w:hyperlink>
      <w:r w:rsidRPr="00BF4099">
        <w:rPr>
          <w:rFonts w:ascii="Times New Roman" w:eastAsia="Calibri" w:hAnsi="Times New Roman" w:cs="Times New Roman"/>
          <w:color w:val="auto"/>
          <w:kern w:val="0"/>
          <w:sz w:val="12"/>
          <w:szCs w:val="12"/>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BF4099" w:rsidRPr="00BF4099" w:rsidRDefault="00BF4099" w:rsidP="00BF4099">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r w:rsidRPr="00BF4099">
        <w:rPr>
          <w:rFonts w:ascii="Times New Roman" w:eastAsia="Calibri" w:hAnsi="Times New Roman" w:cs="Times New Roman"/>
          <w:color w:val="auto"/>
          <w:kern w:val="0"/>
          <w:sz w:val="12"/>
          <w:szCs w:val="12"/>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BF4099" w:rsidRPr="00BF4099" w:rsidRDefault="00BF4099" w:rsidP="00BF4099">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highlight w:val="green"/>
          <w:lang w:eastAsia="en-US"/>
        </w:rPr>
      </w:pPr>
      <w:r w:rsidRPr="00BF4099">
        <w:rPr>
          <w:rFonts w:ascii="Times New Roman" w:eastAsia="Calibri" w:hAnsi="Times New Roman" w:cs="Times New Roman"/>
          <w:color w:val="auto"/>
          <w:kern w:val="0"/>
          <w:sz w:val="12"/>
          <w:szCs w:val="12"/>
          <w:lang w:eastAsia="en-US"/>
        </w:rPr>
        <w:t>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r:id="rId45" w:anchor="A8O0NG" w:history="1">
        <w:r w:rsidRPr="00BF4099">
          <w:rPr>
            <w:rFonts w:ascii="Times New Roman" w:eastAsia="Calibri" w:hAnsi="Times New Roman" w:cs="Times New Roman"/>
            <w:color w:val="auto"/>
            <w:kern w:val="0"/>
            <w:sz w:val="12"/>
            <w:szCs w:val="12"/>
            <w:u w:val="single"/>
            <w:lang w:eastAsia="en-US"/>
          </w:rPr>
          <w:t>подпунктами "е"</w:t>
        </w:r>
      </w:hyperlink>
      <w:r w:rsidRPr="00BF4099">
        <w:rPr>
          <w:rFonts w:ascii="Times New Roman" w:eastAsia="Calibri" w:hAnsi="Times New Roman" w:cs="Times New Roman"/>
          <w:color w:val="auto"/>
          <w:kern w:val="0"/>
          <w:sz w:val="12"/>
          <w:szCs w:val="12"/>
          <w:lang w:eastAsia="en-US"/>
        </w:rPr>
        <w:t> и </w:t>
      </w:r>
      <w:hyperlink r:id="rId46" w:anchor="BPK0P3" w:history="1">
        <w:r w:rsidRPr="00BF4099">
          <w:rPr>
            <w:rFonts w:ascii="Times New Roman" w:eastAsia="Calibri" w:hAnsi="Times New Roman" w:cs="Times New Roman"/>
            <w:color w:val="auto"/>
            <w:kern w:val="0"/>
            <w:sz w:val="12"/>
            <w:szCs w:val="12"/>
            <w:u w:val="single"/>
            <w:lang w:eastAsia="en-US"/>
          </w:rPr>
          <w:t xml:space="preserve">"и" </w:t>
        </w:r>
      </w:hyperlink>
      <w:r w:rsidRPr="00BF4099">
        <w:rPr>
          <w:rFonts w:ascii="Times New Roman" w:eastAsia="Calibri" w:hAnsi="Times New Roman" w:cs="Times New Roman"/>
          <w:color w:val="auto"/>
          <w:kern w:val="0"/>
          <w:sz w:val="12"/>
          <w:szCs w:val="12"/>
          <w:lang w:eastAsia="en-US"/>
        </w:rPr>
        <w:t>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BF4099" w:rsidRPr="00BF4099" w:rsidRDefault="00BF4099" w:rsidP="00BF4099">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highlight w:val="green"/>
        </w:rPr>
      </w:pPr>
    </w:p>
    <w:p w:rsidR="00BF4099" w:rsidRPr="00BF4099" w:rsidRDefault="00BF4099" w:rsidP="00BF4099">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8. 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устанавливается законом Красноярского края от 06.10.2011 № 13 -6224 «О порядке и условиях признания молодой семьи имеющей достаточные доходы, позволяющие </w:t>
      </w:r>
      <w:r w:rsidRPr="00BF4099">
        <w:rPr>
          <w:rFonts w:ascii="Times New Roman" w:eastAsia="Calibri" w:hAnsi="Times New Roman" w:cs="Times New Roman"/>
          <w:color w:val="auto"/>
          <w:kern w:val="0"/>
          <w:sz w:val="12"/>
          <w:szCs w:val="12"/>
          <w:lang w:eastAsia="en-US"/>
        </w:rPr>
        <w:lastRenderedPageBreak/>
        <w:t>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 Закон края).</w:t>
      </w:r>
    </w:p>
    <w:p w:rsidR="00BF4099" w:rsidRPr="00BF4099" w:rsidRDefault="00BF4099" w:rsidP="00BF4099">
      <w:pPr>
        <w:shd w:val="clear" w:color="auto" w:fill="FFFFFF"/>
        <w:spacing w:after="0" w:line="240" w:lineRule="auto"/>
        <w:ind w:left="14" w:right="5" w:firstLine="538"/>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Определение наличия у молодой семьи доходов, позволяющих получить кредит, либо иных денежных средств для оплаты расчетной (средней) стоимости жилья в части, превышающей размер предоставляемой социальной выплаты, осуществляется по формуле:</w:t>
      </w:r>
    </w:p>
    <w:p w:rsidR="00BF4099" w:rsidRPr="00BF4099" w:rsidRDefault="00BF4099" w:rsidP="00BF4099">
      <w:pPr>
        <w:shd w:val="clear" w:color="auto" w:fill="FFFFFF"/>
        <w:spacing w:after="0" w:line="240" w:lineRule="auto"/>
        <w:ind w:left="5"/>
        <w:jc w:val="center"/>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spacing w:val="-3"/>
          <w:kern w:val="0"/>
          <w:sz w:val="12"/>
          <w:szCs w:val="12"/>
          <w:lang w:eastAsia="en-US"/>
        </w:rPr>
        <w:t xml:space="preserve">Д = </w:t>
      </w:r>
      <w:proofErr w:type="spellStart"/>
      <w:r w:rsidRPr="00BF4099">
        <w:rPr>
          <w:rFonts w:ascii="Times New Roman" w:eastAsia="Calibri" w:hAnsi="Times New Roman" w:cs="Times New Roman"/>
          <w:color w:val="auto"/>
          <w:spacing w:val="-3"/>
          <w:kern w:val="0"/>
          <w:sz w:val="12"/>
          <w:szCs w:val="12"/>
          <w:lang w:eastAsia="en-US"/>
        </w:rPr>
        <w:t>СтЖ</w:t>
      </w:r>
      <w:proofErr w:type="spellEnd"/>
      <w:r w:rsidRPr="00BF4099">
        <w:rPr>
          <w:rFonts w:ascii="Times New Roman" w:eastAsia="Calibri" w:hAnsi="Times New Roman" w:cs="Times New Roman"/>
          <w:color w:val="auto"/>
          <w:spacing w:val="-3"/>
          <w:kern w:val="0"/>
          <w:sz w:val="12"/>
          <w:szCs w:val="12"/>
          <w:lang w:eastAsia="en-US"/>
        </w:rPr>
        <w:t xml:space="preserve"> - С,</w:t>
      </w:r>
    </w:p>
    <w:p w:rsidR="00BF4099" w:rsidRPr="00BF4099" w:rsidRDefault="00BF4099" w:rsidP="00BF4099">
      <w:pPr>
        <w:shd w:val="clear" w:color="auto" w:fill="FFFFFF"/>
        <w:spacing w:after="0" w:line="240" w:lineRule="auto"/>
        <w:ind w:left="552"/>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spacing w:val="-12"/>
          <w:kern w:val="0"/>
          <w:sz w:val="12"/>
          <w:szCs w:val="12"/>
          <w:lang w:eastAsia="en-US"/>
        </w:rPr>
        <w:t>где:</w:t>
      </w:r>
    </w:p>
    <w:p w:rsidR="00BF4099" w:rsidRPr="00BF4099" w:rsidRDefault="00BF4099" w:rsidP="00BF4099">
      <w:pPr>
        <w:shd w:val="clear" w:color="auto" w:fill="FFFFFF"/>
        <w:spacing w:after="0" w:line="240" w:lineRule="auto"/>
        <w:ind w:left="19" w:right="5" w:firstLine="533"/>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Д - доходы, позволяющие взять кредит, либо иные денежные средства для оплаты расчетной (средней) стоимости жилья;</w:t>
      </w:r>
    </w:p>
    <w:p w:rsidR="00BF4099" w:rsidRPr="00BF4099" w:rsidRDefault="00BF4099" w:rsidP="00BF4099">
      <w:pPr>
        <w:shd w:val="clear" w:color="auto" w:fill="FFFFFF"/>
        <w:spacing w:after="0" w:line="240" w:lineRule="auto"/>
        <w:ind w:left="557"/>
        <w:rPr>
          <w:rFonts w:ascii="Times New Roman" w:eastAsia="Calibri" w:hAnsi="Times New Roman" w:cs="Times New Roman"/>
          <w:color w:val="auto"/>
          <w:kern w:val="0"/>
          <w:sz w:val="12"/>
          <w:szCs w:val="12"/>
          <w:lang w:eastAsia="en-US"/>
        </w:rPr>
      </w:pPr>
      <w:proofErr w:type="spellStart"/>
      <w:r w:rsidRPr="00BF4099">
        <w:rPr>
          <w:rFonts w:ascii="Times New Roman" w:eastAsia="Calibri" w:hAnsi="Times New Roman" w:cs="Times New Roman"/>
          <w:color w:val="auto"/>
          <w:spacing w:val="-1"/>
          <w:kern w:val="0"/>
          <w:sz w:val="12"/>
          <w:szCs w:val="12"/>
          <w:lang w:eastAsia="en-US"/>
        </w:rPr>
        <w:t>СтЖ</w:t>
      </w:r>
      <w:proofErr w:type="spellEnd"/>
      <w:r w:rsidRPr="00BF4099">
        <w:rPr>
          <w:rFonts w:ascii="Times New Roman" w:eastAsia="Calibri" w:hAnsi="Times New Roman" w:cs="Times New Roman"/>
          <w:color w:val="auto"/>
          <w:spacing w:val="-1"/>
          <w:kern w:val="0"/>
          <w:sz w:val="12"/>
          <w:szCs w:val="12"/>
          <w:lang w:eastAsia="en-US"/>
        </w:rPr>
        <w:t xml:space="preserve"> - размер расчетной (средней) стоимости жилья;</w:t>
      </w:r>
    </w:p>
    <w:p w:rsidR="00BF4099" w:rsidRPr="00BF4099" w:rsidRDefault="00BF4099" w:rsidP="00BF4099">
      <w:pPr>
        <w:shd w:val="clear" w:color="auto" w:fill="FFFFFF"/>
        <w:spacing w:after="0" w:line="240" w:lineRule="auto"/>
        <w:ind w:left="552"/>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spacing w:val="-1"/>
          <w:kern w:val="0"/>
          <w:sz w:val="12"/>
          <w:szCs w:val="12"/>
          <w:lang w:eastAsia="en-US"/>
        </w:rPr>
        <w:t>С - размер социальной выплаты.</w:t>
      </w:r>
    </w:p>
    <w:p w:rsidR="00BF4099" w:rsidRPr="00BF4099" w:rsidRDefault="00BF4099" w:rsidP="00BF4099">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3.2 Порядок признания молодой семьи участником подпрограммы и формирования списков молодых семей - участников подпрограммы, </w:t>
      </w:r>
    </w:p>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изъявивших желание получить социальную выплату в планируемом году</w:t>
      </w:r>
    </w:p>
    <w:p w:rsidR="00BF4099" w:rsidRPr="00BF4099" w:rsidRDefault="00BF4099" w:rsidP="00BF4099">
      <w:pPr>
        <w:autoSpaceDE w:val="0"/>
        <w:autoSpaceDN w:val="0"/>
        <w:adjustRightInd w:val="0"/>
        <w:spacing w:after="0" w:line="240" w:lineRule="auto"/>
        <w:ind w:firstLine="660"/>
        <w:jc w:val="center"/>
        <w:rPr>
          <w:rFonts w:ascii="Times New Roman" w:eastAsia="Calibri" w:hAnsi="Times New Roman" w:cs="Times New Roman"/>
          <w:color w:val="auto"/>
          <w:kern w:val="0"/>
          <w:sz w:val="12"/>
          <w:szCs w:val="12"/>
          <w:lang w:eastAsia="en-US"/>
        </w:rPr>
      </w:pPr>
    </w:p>
    <w:p w:rsidR="00BF4099" w:rsidRPr="00BF4099" w:rsidRDefault="00BF4099" w:rsidP="00BF4099">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1. Для участия в подпрограмме в целях использования социальной выплаты в соответствии с </w:t>
      </w:r>
      <w:hyperlink r:id="rId47" w:history="1">
        <w:r w:rsidRPr="00BF4099">
          <w:rPr>
            <w:rFonts w:ascii="Times New Roman" w:eastAsia="Calibri" w:hAnsi="Times New Roman" w:cs="Times New Roman"/>
            <w:color w:val="auto"/>
            <w:kern w:val="0"/>
            <w:sz w:val="12"/>
            <w:szCs w:val="12"/>
            <w:lang w:eastAsia="en-US"/>
          </w:rPr>
          <w:t xml:space="preserve">абзацами «а» – «д», «ж» и «з» пункта </w:t>
        </w:r>
      </w:hyperlink>
      <w:r w:rsidRPr="00BF4099">
        <w:rPr>
          <w:rFonts w:ascii="Times New Roman" w:eastAsia="Calibri" w:hAnsi="Times New Roman" w:cs="Times New Roman"/>
          <w:color w:val="auto"/>
          <w:kern w:val="0"/>
          <w:sz w:val="12"/>
          <w:szCs w:val="12"/>
          <w:lang w:eastAsia="en-US"/>
        </w:rPr>
        <w:t>4  подраздела 3.1 раздела 3 подпрограммы молодая семья до 15 мая года, предшествующего планируемому, подает в орган местного самоуправления по месту жительства следующие документы:</w:t>
      </w:r>
    </w:p>
    <w:p w:rsidR="00BF4099" w:rsidRPr="00BF4099" w:rsidRDefault="00BF4099" w:rsidP="00BF4099">
      <w:pPr>
        <w:autoSpaceDE w:val="0"/>
        <w:autoSpaceDN w:val="0"/>
        <w:adjustRightInd w:val="0"/>
        <w:spacing w:after="0" w:line="240" w:lineRule="auto"/>
        <w:ind w:firstLine="660"/>
        <w:jc w:val="both"/>
        <w:outlineLvl w:val="1"/>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а) заявление по </w:t>
      </w:r>
      <w:hyperlink r:id="rId48" w:history="1">
        <w:r w:rsidRPr="00BF4099">
          <w:rPr>
            <w:rFonts w:ascii="Times New Roman" w:eastAsia="Calibri" w:hAnsi="Times New Roman" w:cs="Times New Roman"/>
            <w:color w:val="auto"/>
            <w:kern w:val="0"/>
            <w:sz w:val="12"/>
            <w:szCs w:val="12"/>
            <w:lang w:eastAsia="en-US"/>
          </w:rPr>
          <w:t>форме</w:t>
        </w:r>
      </w:hyperlink>
      <w:r w:rsidRPr="00BF4099">
        <w:rPr>
          <w:rFonts w:ascii="Times New Roman" w:eastAsia="Calibri" w:hAnsi="Times New Roman" w:cs="Times New Roman"/>
          <w:color w:val="auto"/>
          <w:kern w:val="0"/>
          <w:sz w:val="12"/>
          <w:szCs w:val="12"/>
          <w:lang w:eastAsia="en-US"/>
        </w:rPr>
        <w:t xml:space="preserve"> согласно приложению № 3 к подпрограмме                     в 2 экземплярах (один экземпляр возвращается заявителю с указанием даты принятия заявления и приложенных к нему документов);</w:t>
      </w:r>
    </w:p>
    <w:p w:rsidR="00BF4099" w:rsidRPr="00BF4099" w:rsidRDefault="00BF4099" w:rsidP="00BF4099">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б) документы, удостоверяющие личность каждого члена семьи;</w:t>
      </w:r>
    </w:p>
    <w:p w:rsidR="00BF4099" w:rsidRPr="00BF4099" w:rsidRDefault="00BF4099" w:rsidP="00BF4099">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в) свидетельство о заключении брака (на неполную семью не распространяется);</w:t>
      </w:r>
    </w:p>
    <w:p w:rsidR="00BF4099" w:rsidRPr="00BF4099" w:rsidRDefault="00BF4099" w:rsidP="00BF4099">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г) документ, </w:t>
      </w:r>
      <w:proofErr w:type="gramStart"/>
      <w:r w:rsidRPr="00BF4099">
        <w:rPr>
          <w:rFonts w:ascii="Times New Roman" w:eastAsia="Calibri" w:hAnsi="Times New Roman" w:cs="Times New Roman"/>
          <w:color w:val="auto"/>
          <w:kern w:val="0"/>
          <w:sz w:val="12"/>
          <w:szCs w:val="12"/>
          <w:lang w:eastAsia="en-US"/>
        </w:rPr>
        <w:t>подтверждающий  признание</w:t>
      </w:r>
      <w:proofErr w:type="gramEnd"/>
      <w:r w:rsidRPr="00BF4099">
        <w:rPr>
          <w:rFonts w:ascii="Times New Roman" w:eastAsia="Calibri" w:hAnsi="Times New Roman" w:cs="Times New Roman"/>
          <w:color w:val="auto"/>
          <w:kern w:val="0"/>
          <w:sz w:val="12"/>
          <w:szCs w:val="12"/>
          <w:lang w:eastAsia="en-US"/>
        </w:rPr>
        <w:t xml:space="preserve">  молодой семьи  нуждающейся в жилых помещениях;</w:t>
      </w:r>
    </w:p>
    <w:p w:rsidR="00BF4099" w:rsidRPr="00BF4099" w:rsidRDefault="00BF4099" w:rsidP="00BF4099">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Заявитель вправе по собственной инициативе предоставить в орган местного самоуправления по месту жительства:</w:t>
      </w:r>
    </w:p>
    <w:p w:rsidR="00BF4099" w:rsidRPr="00BF4099" w:rsidRDefault="00BF4099" w:rsidP="00BF4099">
      <w:pPr>
        <w:autoSpaceDE w:val="0"/>
        <w:autoSpaceDN w:val="0"/>
        <w:adjustRightInd w:val="0"/>
        <w:spacing w:after="0" w:line="240" w:lineRule="auto"/>
        <w:ind w:firstLine="660"/>
        <w:jc w:val="both"/>
        <w:outlineLvl w:val="2"/>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bCs/>
          <w:color w:val="auto"/>
          <w:kern w:val="0"/>
          <w:sz w:val="12"/>
          <w:szCs w:val="12"/>
          <w:lang w:eastAsia="en-US"/>
        </w:rPr>
        <w:t>выписка из решения органа местного самоуправления о постановке молодой семьи на учет в качестве нуждающихся в улучшении жилищных условий д</w:t>
      </w:r>
      <w:r w:rsidRPr="00BF4099">
        <w:rPr>
          <w:rFonts w:ascii="Times New Roman" w:eastAsia="Calibri" w:hAnsi="Times New Roman" w:cs="Times New Roman"/>
          <w:color w:val="auto"/>
          <w:kern w:val="0"/>
          <w:sz w:val="12"/>
          <w:szCs w:val="12"/>
          <w:lang w:eastAsia="en-US"/>
        </w:rPr>
        <w:t xml:space="preserve">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w:t>
      </w:r>
      <w:hyperlink r:id="rId49" w:history="1">
        <w:r w:rsidRPr="00BF4099">
          <w:rPr>
            <w:rFonts w:ascii="Times New Roman" w:eastAsia="Calibri" w:hAnsi="Times New Roman" w:cs="Times New Roman"/>
            <w:color w:val="auto"/>
            <w:kern w:val="0"/>
            <w:sz w:val="12"/>
            <w:szCs w:val="12"/>
            <w:lang w:eastAsia="en-US"/>
          </w:rPr>
          <w:t>статьей 51</w:t>
        </w:r>
      </w:hyperlink>
      <w:r w:rsidRPr="00BF4099">
        <w:rPr>
          <w:rFonts w:ascii="Times New Roman" w:eastAsia="Calibri" w:hAnsi="Times New Roman" w:cs="Times New Roman"/>
          <w:color w:val="auto"/>
          <w:kern w:val="0"/>
          <w:sz w:val="12"/>
          <w:szCs w:val="12"/>
          <w:lang w:eastAsia="en-US"/>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BF4099" w:rsidRPr="00BF4099" w:rsidRDefault="00BF4099" w:rsidP="00BF4099">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документ органа местного самоуправления, подтверждающий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Законом края </w:t>
      </w:r>
      <w:r w:rsidRPr="00BF4099">
        <w:rPr>
          <w:rFonts w:ascii="Times New Roman" w:eastAsia="Calibri" w:hAnsi="Times New Roman" w:cs="Times New Roman"/>
          <w:color w:val="auto"/>
          <w:kern w:val="0"/>
          <w:sz w:val="12"/>
          <w:szCs w:val="12"/>
        </w:rPr>
        <w:t>N 13-6224.</w:t>
      </w:r>
      <w:r w:rsidRPr="00BF4099">
        <w:rPr>
          <w:rFonts w:ascii="Times New Roman" w:eastAsia="Calibri" w:hAnsi="Times New Roman" w:cs="Times New Roman"/>
          <w:color w:val="auto"/>
          <w:kern w:val="0"/>
          <w:sz w:val="12"/>
          <w:szCs w:val="12"/>
          <w:lang w:eastAsia="en-US"/>
        </w:rPr>
        <w:t xml:space="preserve"> </w:t>
      </w:r>
    </w:p>
    <w:p w:rsidR="00BF4099" w:rsidRPr="00BF4099" w:rsidRDefault="00BF4099" w:rsidP="00BF4099">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д) документы, подтверждающие признание </w:t>
      </w:r>
      <w:proofErr w:type="gramStart"/>
      <w:r w:rsidRPr="00BF4099">
        <w:rPr>
          <w:rFonts w:ascii="Times New Roman" w:eastAsia="Calibri" w:hAnsi="Times New Roman" w:cs="Times New Roman"/>
          <w:color w:val="auto"/>
          <w:kern w:val="0"/>
          <w:sz w:val="12"/>
          <w:szCs w:val="12"/>
          <w:lang w:eastAsia="en-US"/>
        </w:rPr>
        <w:t>молодой семьи</w:t>
      </w:r>
      <w:proofErr w:type="gramEnd"/>
      <w:r w:rsidRPr="00BF4099">
        <w:rPr>
          <w:rFonts w:ascii="Times New Roman" w:eastAsia="Calibri" w:hAnsi="Times New Roman" w:cs="Times New Roman"/>
          <w:color w:val="auto"/>
          <w:kern w:val="0"/>
          <w:sz w:val="12"/>
          <w:szCs w:val="12"/>
          <w:lang w:eastAsia="en-US"/>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BF4099" w:rsidRPr="00BF4099" w:rsidRDefault="00BF4099" w:rsidP="00BF4099">
      <w:pPr>
        <w:shd w:val="clear" w:color="auto" w:fill="FFFFFF"/>
        <w:spacing w:after="0" w:line="240" w:lineRule="auto"/>
        <w:ind w:firstLine="480"/>
        <w:jc w:val="both"/>
        <w:textAlignment w:val="baseline"/>
        <w:rPr>
          <w:color w:val="444444"/>
          <w:kern w:val="0"/>
          <w:sz w:val="12"/>
          <w:szCs w:val="12"/>
        </w:rPr>
      </w:pPr>
      <w:r w:rsidRPr="00BF4099">
        <w:rPr>
          <w:rFonts w:ascii="Times New Roman" w:hAnsi="Times New Roman" w:cs="Times New Roman"/>
          <w:color w:val="auto"/>
          <w:kern w:val="0"/>
          <w:sz w:val="12"/>
          <w:szCs w:val="12"/>
        </w:rPr>
        <w:t>е) копия документа, подтверждающего регистрацию в системе индивидуального (персонифицированного) учета каждого члена семьи</w:t>
      </w:r>
      <w:r w:rsidRPr="00BF4099">
        <w:rPr>
          <w:color w:val="444444"/>
          <w:kern w:val="0"/>
          <w:sz w:val="12"/>
          <w:szCs w:val="12"/>
        </w:rPr>
        <w:t>.</w:t>
      </w:r>
    </w:p>
    <w:p w:rsidR="00BF4099" w:rsidRPr="00BF4099" w:rsidRDefault="00BF4099" w:rsidP="00BF4099">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r w:rsidRPr="00BF4099">
        <w:rPr>
          <w:rFonts w:ascii="Times New Roman" w:eastAsia="Calibri" w:hAnsi="Times New Roman" w:cs="Times New Roman"/>
          <w:color w:val="auto"/>
          <w:kern w:val="0"/>
          <w:sz w:val="12"/>
          <w:szCs w:val="12"/>
          <w:lang w:eastAsia="en-US"/>
        </w:rPr>
        <w:t xml:space="preserve">При непредставлении заявителем по собственной инициативе документов, орган местного самоуправления запрашивает их по истечении 2 рабочих дней после представления документов, указанных в абзацах «а» - «е» подпункта 1 </w:t>
      </w:r>
      <w:r w:rsidRPr="00BF4099">
        <w:rPr>
          <w:rFonts w:ascii="Times New Roman" w:eastAsia="Calibri" w:hAnsi="Times New Roman" w:cs="Times New Roman"/>
          <w:color w:val="auto"/>
          <w:kern w:val="0"/>
          <w:sz w:val="12"/>
          <w:szCs w:val="12"/>
        </w:rPr>
        <w:t>настоящего пункта, у органов местного самоуправления признавших молодую семью нуждающейся в жилых помещениях и имеющей достаточные доходы.</w:t>
      </w:r>
    </w:p>
    <w:p w:rsidR="00BF4099" w:rsidRPr="00BF4099" w:rsidRDefault="00BF4099" w:rsidP="00BF4099">
      <w:pPr>
        <w:autoSpaceDE w:val="0"/>
        <w:autoSpaceDN w:val="0"/>
        <w:adjustRightInd w:val="0"/>
        <w:spacing w:after="0" w:line="240" w:lineRule="auto"/>
        <w:ind w:firstLine="660"/>
        <w:jc w:val="both"/>
        <w:outlineLvl w:val="1"/>
        <w:rPr>
          <w:rFonts w:eastAsia="Calibri"/>
          <w:color w:val="444444"/>
          <w:kern w:val="0"/>
          <w:sz w:val="12"/>
          <w:szCs w:val="12"/>
          <w:lang w:eastAsia="en-US"/>
        </w:rPr>
      </w:pPr>
      <w:r w:rsidRPr="00BF4099">
        <w:rPr>
          <w:rFonts w:ascii="Times New Roman" w:eastAsia="Calibri" w:hAnsi="Times New Roman" w:cs="Times New Roman"/>
          <w:color w:val="auto"/>
          <w:kern w:val="0"/>
          <w:sz w:val="12"/>
          <w:szCs w:val="12"/>
          <w:lang w:eastAsia="en-US"/>
        </w:rPr>
        <w:t>2. Для участия в  подпрограмме  в целях использования социальной выплаты в соответствии с </w:t>
      </w:r>
      <w:hyperlink r:id="rId50" w:anchor="A8O0NG" w:history="1">
        <w:r w:rsidRPr="00BF4099">
          <w:rPr>
            <w:rFonts w:ascii="Times New Roman" w:eastAsia="Calibri" w:hAnsi="Times New Roman" w:cs="Times New Roman"/>
            <w:color w:val="auto"/>
            <w:kern w:val="0"/>
            <w:sz w:val="12"/>
            <w:szCs w:val="12"/>
            <w:lang w:eastAsia="en-US"/>
          </w:rPr>
          <w:t>подпунктами  "е"</w:t>
        </w:r>
      </w:hyperlink>
      <w:r w:rsidRPr="00BF4099">
        <w:rPr>
          <w:rFonts w:ascii="Times New Roman" w:eastAsia="Calibri" w:hAnsi="Times New Roman" w:cs="Times New Roman"/>
          <w:color w:val="auto"/>
          <w:kern w:val="0"/>
          <w:sz w:val="12"/>
          <w:szCs w:val="12"/>
          <w:lang w:eastAsia="en-US"/>
        </w:rPr>
        <w:t> и "и" </w:t>
      </w:r>
      <w:hyperlink r:id="rId51" w:history="1">
        <w:r w:rsidRPr="00BF4099">
          <w:rPr>
            <w:rFonts w:ascii="Times New Roman" w:eastAsia="Calibri" w:hAnsi="Times New Roman" w:cs="Times New Roman"/>
            <w:color w:val="auto"/>
            <w:kern w:val="0"/>
            <w:sz w:val="12"/>
            <w:szCs w:val="12"/>
            <w:lang w:eastAsia="en-US"/>
          </w:rPr>
          <w:t xml:space="preserve">пункта </w:t>
        </w:r>
      </w:hyperlink>
      <w:r w:rsidRPr="00BF4099">
        <w:rPr>
          <w:rFonts w:ascii="Times New Roman" w:eastAsia="Calibri" w:hAnsi="Times New Roman" w:cs="Times New Roman"/>
          <w:color w:val="auto"/>
          <w:kern w:val="0"/>
          <w:sz w:val="12"/>
          <w:szCs w:val="12"/>
          <w:lang w:eastAsia="en-US"/>
        </w:rPr>
        <w:t xml:space="preserve">4  подраздела 3.1 раздела 3 подпрограммы молодая семья подает в орган местного самоуправления по месту жительства до 15 мая года, предшествующего планируемому следующие документы: </w:t>
      </w:r>
    </w:p>
    <w:p w:rsidR="00BF4099" w:rsidRPr="00BF4099" w:rsidRDefault="00BF4099" w:rsidP="00BF4099">
      <w:pPr>
        <w:autoSpaceDE w:val="0"/>
        <w:autoSpaceDN w:val="0"/>
        <w:adjustRightInd w:val="0"/>
        <w:spacing w:after="0" w:line="240" w:lineRule="auto"/>
        <w:ind w:firstLine="660"/>
        <w:jc w:val="both"/>
        <w:outlineLvl w:val="1"/>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а) заявление по </w:t>
      </w:r>
      <w:hyperlink r:id="rId52" w:history="1">
        <w:r w:rsidRPr="00BF4099">
          <w:rPr>
            <w:rFonts w:ascii="Times New Roman" w:eastAsia="Calibri" w:hAnsi="Times New Roman" w:cs="Times New Roman"/>
            <w:color w:val="auto"/>
            <w:kern w:val="0"/>
            <w:sz w:val="12"/>
            <w:szCs w:val="12"/>
            <w:lang w:eastAsia="en-US"/>
          </w:rPr>
          <w:t>форме</w:t>
        </w:r>
      </w:hyperlink>
      <w:r w:rsidRPr="00BF4099">
        <w:rPr>
          <w:rFonts w:ascii="Times New Roman" w:eastAsia="Calibri" w:hAnsi="Times New Roman" w:cs="Times New Roman"/>
          <w:color w:val="auto"/>
          <w:kern w:val="0"/>
          <w:sz w:val="12"/>
          <w:szCs w:val="12"/>
          <w:lang w:eastAsia="en-US"/>
        </w:rPr>
        <w:t xml:space="preserve"> согласно приложению № 3 к подпрограмме                     в 2 экземплярах (один экземпляр возвращается заявителю с указанием даты принятия заявления и приложенных к нему документов;</w:t>
      </w:r>
    </w:p>
    <w:p w:rsidR="00BF4099" w:rsidRPr="00BF4099" w:rsidRDefault="00BF4099" w:rsidP="00BF4099">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б) документы, удостоверяющие личность каждого члена семьи;</w:t>
      </w:r>
    </w:p>
    <w:p w:rsidR="00BF4099" w:rsidRPr="00BF4099" w:rsidRDefault="00BF4099" w:rsidP="00BF4099">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в) свидетельство о заключении брака (на неполную семью не распространяется);</w:t>
      </w:r>
    </w:p>
    <w:p w:rsidR="00BF4099" w:rsidRPr="00BF4099" w:rsidRDefault="00BF4099" w:rsidP="00BF4099">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rPr>
        <w:t xml:space="preserve"> г) </w:t>
      </w:r>
      <w:r w:rsidRPr="00BF4099">
        <w:rPr>
          <w:rFonts w:ascii="Times New Roman" w:eastAsia="Calibri" w:hAnsi="Times New Roman" w:cs="Times New Roman"/>
          <w:color w:val="auto"/>
          <w:kern w:val="0"/>
          <w:sz w:val="12"/>
          <w:szCs w:val="12"/>
          <w:lang w:eastAsia="en-US"/>
        </w:rPr>
        <w:t xml:space="preserve">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"е" </w:t>
      </w:r>
      <w:hyperlink r:id="rId53" w:history="1">
        <w:r w:rsidRPr="00BF4099">
          <w:rPr>
            <w:rFonts w:ascii="Times New Roman" w:eastAsia="Calibri" w:hAnsi="Times New Roman" w:cs="Times New Roman"/>
            <w:color w:val="auto"/>
            <w:kern w:val="0"/>
            <w:sz w:val="12"/>
            <w:szCs w:val="12"/>
            <w:lang w:eastAsia="en-US"/>
          </w:rPr>
          <w:t xml:space="preserve">пункта </w:t>
        </w:r>
      </w:hyperlink>
      <w:r w:rsidRPr="00BF4099">
        <w:rPr>
          <w:rFonts w:ascii="Times New Roman" w:eastAsia="Calibri" w:hAnsi="Times New Roman" w:cs="Times New Roman"/>
          <w:color w:val="auto"/>
          <w:kern w:val="0"/>
          <w:sz w:val="12"/>
          <w:szCs w:val="12"/>
          <w:lang w:eastAsia="en-US"/>
        </w:rPr>
        <w:t>4  подраздела 3.1 раздела 3 подпрограммы.</w:t>
      </w:r>
    </w:p>
    <w:p w:rsidR="00BF4099" w:rsidRPr="00BF4099" w:rsidRDefault="00BF4099" w:rsidP="00BF4099">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«и» </w:t>
      </w:r>
      <w:hyperlink r:id="rId54" w:history="1">
        <w:r w:rsidRPr="00BF4099">
          <w:rPr>
            <w:rFonts w:ascii="Times New Roman" w:eastAsia="Calibri" w:hAnsi="Times New Roman" w:cs="Times New Roman"/>
            <w:color w:val="auto"/>
            <w:kern w:val="0"/>
            <w:sz w:val="12"/>
            <w:szCs w:val="12"/>
            <w:lang w:eastAsia="en-US"/>
          </w:rPr>
          <w:t xml:space="preserve">пункта </w:t>
        </w:r>
      </w:hyperlink>
      <w:r w:rsidRPr="00BF4099">
        <w:rPr>
          <w:rFonts w:ascii="Times New Roman" w:eastAsia="Calibri" w:hAnsi="Times New Roman" w:cs="Times New Roman"/>
          <w:color w:val="auto"/>
          <w:kern w:val="0"/>
          <w:sz w:val="12"/>
          <w:szCs w:val="12"/>
          <w:lang w:eastAsia="en-US"/>
        </w:rPr>
        <w:t>4  подраздела 3.1 раздела 3 подпрограммы;</w:t>
      </w:r>
    </w:p>
    <w:p w:rsidR="00BF4099" w:rsidRPr="00BF4099" w:rsidRDefault="00BF4099" w:rsidP="00BF4099">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е) копия договора жилищного кредита;</w:t>
      </w:r>
    </w:p>
    <w:p w:rsidR="00BF4099" w:rsidRPr="00BF4099" w:rsidRDefault="00BF4099" w:rsidP="00BF4099">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BF4099" w:rsidRPr="00BF4099" w:rsidRDefault="00BF4099" w:rsidP="00BF4099">
      <w:pPr>
        <w:shd w:val="clear" w:color="auto" w:fill="FFFFFF"/>
        <w:spacing w:after="0" w:line="240" w:lineRule="auto"/>
        <w:ind w:firstLine="480"/>
        <w:jc w:val="both"/>
        <w:textAlignment w:val="baseline"/>
        <w:rPr>
          <w:color w:val="444444"/>
          <w:kern w:val="0"/>
          <w:sz w:val="12"/>
          <w:szCs w:val="12"/>
        </w:rPr>
      </w:pPr>
      <w:r w:rsidRPr="00BF4099">
        <w:rPr>
          <w:rFonts w:ascii="Times New Roman" w:hAnsi="Times New Roman" w:cs="Times New Roman"/>
          <w:color w:val="auto"/>
          <w:kern w:val="0"/>
          <w:sz w:val="12"/>
          <w:szCs w:val="12"/>
        </w:rPr>
        <w:t>з) документ, подтверждающий признание молодой семьи нуждающейся в жилом помещении на день заключения договора жилищного кредита, указанного в </w:t>
      </w:r>
      <w:hyperlink r:id="rId55" w:anchor="A8M0NF" w:history="1">
        <w:r w:rsidRPr="00BF4099">
          <w:rPr>
            <w:rFonts w:ascii="Times New Roman" w:hAnsi="Times New Roman" w:cs="Times New Roman"/>
            <w:color w:val="auto"/>
            <w:kern w:val="0"/>
            <w:sz w:val="12"/>
            <w:szCs w:val="12"/>
            <w:u w:val="single"/>
          </w:rPr>
          <w:t>подпункте "е" настоящего пункта</w:t>
        </w:r>
      </w:hyperlink>
      <w:r w:rsidRPr="00BF4099">
        <w:rPr>
          <w:rFonts w:ascii="Times New Roman" w:hAnsi="Times New Roman" w:cs="Times New Roman"/>
          <w:color w:val="auto"/>
          <w:kern w:val="0"/>
          <w:sz w:val="12"/>
          <w:szCs w:val="12"/>
        </w:rPr>
        <w:t>;</w:t>
      </w:r>
    </w:p>
    <w:p w:rsidR="00BF4099" w:rsidRPr="00BF4099" w:rsidRDefault="00BF4099" w:rsidP="00BF4099">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BF4099" w:rsidRPr="00BF4099" w:rsidRDefault="00BF4099" w:rsidP="00BF4099">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к) копия документа, подтверждающего регистрацию в системе индивидуального (персонифицированного) учета каждого члена семьи.</w:t>
      </w:r>
    </w:p>
    <w:p w:rsidR="00BF4099" w:rsidRPr="00BF4099" w:rsidRDefault="00BF4099" w:rsidP="00BF4099">
      <w:pPr>
        <w:autoSpaceDE w:val="0"/>
        <w:autoSpaceDN w:val="0"/>
        <w:adjustRightInd w:val="0"/>
        <w:spacing w:after="0" w:line="240" w:lineRule="auto"/>
        <w:ind w:firstLine="660"/>
        <w:jc w:val="both"/>
        <w:outlineLvl w:val="2"/>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Молодая семья вправе по собственной инициативе представить в орган местного самоуправления по месту жительства:</w:t>
      </w:r>
    </w:p>
    <w:p w:rsidR="00BF4099" w:rsidRPr="00BF4099" w:rsidRDefault="00BF4099" w:rsidP="00BF4099">
      <w:pPr>
        <w:autoSpaceDE w:val="0"/>
        <w:autoSpaceDN w:val="0"/>
        <w:adjustRightInd w:val="0"/>
        <w:spacing w:after="0" w:line="240" w:lineRule="auto"/>
        <w:ind w:firstLine="660"/>
        <w:jc w:val="both"/>
        <w:outlineLvl w:val="2"/>
        <w:rPr>
          <w:rFonts w:ascii="Times New Roman" w:eastAsia="Calibri" w:hAnsi="Times New Roman" w:cs="Times New Roman"/>
          <w:bCs/>
          <w:color w:val="auto"/>
          <w:kern w:val="0"/>
          <w:sz w:val="12"/>
          <w:szCs w:val="12"/>
          <w:lang w:eastAsia="en-US"/>
        </w:rPr>
      </w:pPr>
      <w:r w:rsidRPr="00BF4099">
        <w:rPr>
          <w:rFonts w:ascii="Times New Roman" w:eastAsia="Calibri" w:hAnsi="Times New Roman" w:cs="Times New Roman"/>
          <w:bCs/>
          <w:color w:val="auto"/>
          <w:kern w:val="0"/>
          <w:sz w:val="12"/>
          <w:szCs w:val="12"/>
          <w:lang w:eastAsia="en-US"/>
        </w:rPr>
        <w:t>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BF4099" w:rsidRPr="00BF4099" w:rsidRDefault="00BF4099" w:rsidP="00BF4099">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r w:rsidRPr="00BF4099">
        <w:rPr>
          <w:rFonts w:ascii="Times New Roman" w:eastAsia="Calibri" w:hAnsi="Times New Roman" w:cs="Times New Roman"/>
          <w:color w:val="auto"/>
          <w:kern w:val="0"/>
          <w:sz w:val="12"/>
          <w:szCs w:val="12"/>
          <w:lang w:eastAsia="en-US"/>
        </w:rPr>
        <w:t xml:space="preserve">При непредставлении молодой семьей по собственной инициативе документов орган местного самоуправления запрашивает по истечении 2 рабочих дней после представления документов, </w:t>
      </w:r>
      <w:r w:rsidRPr="00BF4099">
        <w:rPr>
          <w:rFonts w:ascii="Times New Roman" w:eastAsia="Calibri" w:hAnsi="Times New Roman" w:cs="Times New Roman"/>
          <w:color w:val="auto"/>
          <w:kern w:val="0"/>
          <w:sz w:val="12"/>
          <w:szCs w:val="12"/>
        </w:rPr>
        <w:t>выписку из Единого государственного реестра прав на недвижимое имущество и сделок с ним, содержащую информацию о зарегистрированном праве лица на жилое помещение (индивидуальный жилой дом) в Управлении Федеральной службы государственной регистрации, кадастра и картографии по Красноярскому краю, документ, в органе местного самоуправления, признавшем молодую семью нуждающейся в жилом помещении, если такие документы находятся в их распоряжении.</w:t>
      </w:r>
    </w:p>
    <w:p w:rsidR="00BF4099" w:rsidRPr="00BF4099" w:rsidRDefault="00BF4099" w:rsidP="00BF4099">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bCs/>
          <w:color w:val="auto"/>
          <w:kern w:val="0"/>
          <w:sz w:val="12"/>
          <w:szCs w:val="12"/>
          <w:lang w:eastAsia="en-US"/>
        </w:rPr>
        <w:t xml:space="preserve">3. </w:t>
      </w:r>
      <w:r w:rsidRPr="00BF4099">
        <w:rPr>
          <w:rFonts w:ascii="Times New Roman" w:eastAsia="Calibri" w:hAnsi="Times New Roman" w:cs="Times New Roman"/>
          <w:color w:val="auto"/>
          <w:kern w:val="0"/>
          <w:sz w:val="12"/>
          <w:szCs w:val="12"/>
          <w:lang w:eastAsia="en-US"/>
        </w:rPr>
        <w:t>Копии документов, предъявляемые заявителями в соответствии с пунктами 1, 2 настоящего подраздела, заверяются нотариально или уполномоченным должностным лицом органа местного самоуправления при предъявлении оригиналов документов.</w:t>
      </w:r>
    </w:p>
    <w:p w:rsidR="00BF4099" w:rsidRPr="00BF4099" w:rsidRDefault="00BF4099" w:rsidP="00BF4099">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w:t>
      </w:r>
    </w:p>
    <w:p w:rsidR="00BF4099" w:rsidRPr="00BF4099" w:rsidRDefault="00BF4099" w:rsidP="00BF4099">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От имени молодой семьи документы, предусмотренные подпунктами 1, 2 </w:t>
      </w:r>
      <w:r w:rsidRPr="00BF4099">
        <w:rPr>
          <w:rFonts w:ascii="Times New Roman" w:eastAsia="Calibri" w:hAnsi="Times New Roman" w:cs="Times New Roman"/>
          <w:color w:val="auto"/>
          <w:spacing w:val="-2"/>
          <w:kern w:val="0"/>
          <w:sz w:val="12"/>
          <w:szCs w:val="12"/>
          <w:lang w:eastAsia="en-US"/>
        </w:rPr>
        <w:t xml:space="preserve">настоящего пункта, могут быть поданы одним из ее совершеннолетних членов </w:t>
      </w:r>
      <w:r w:rsidRPr="00BF4099">
        <w:rPr>
          <w:rFonts w:ascii="Times New Roman" w:eastAsia="Calibri" w:hAnsi="Times New Roman" w:cs="Times New Roman"/>
          <w:color w:val="auto"/>
          <w:kern w:val="0"/>
          <w:sz w:val="12"/>
          <w:szCs w:val="12"/>
          <w:lang w:eastAsia="en-US"/>
        </w:rPr>
        <w:t>либо иным уполномоченным лицом при наличии надлежащим образом оформленных полномочий.</w:t>
      </w:r>
    </w:p>
    <w:p w:rsidR="00BF4099" w:rsidRPr="00BF4099" w:rsidRDefault="00BF4099" w:rsidP="00BF4099">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4. Орган местного самоуправления организует работу по проверке сведений, содержащихся в документах, указанных в пунктах 1, 2 настоящего подраздела, и в течение 10 рабочих дней с даты представления этих документов принимает решение о признании либо об отказе в признании молодой семьи участником подпрограммы.</w:t>
      </w:r>
    </w:p>
    <w:p w:rsidR="00BF4099" w:rsidRPr="00BF4099" w:rsidRDefault="00BF4099" w:rsidP="00BF4099">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орган местного самоуправления направляет соответствующие запросы в муниципальные образования по месту предыдущего жительства членов молодой семьи.</w:t>
      </w:r>
    </w:p>
    <w:p w:rsidR="00BF4099" w:rsidRPr="00BF4099" w:rsidRDefault="00BF4099" w:rsidP="00BF4099">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О принятом решении молодая семья письменно уведомляется органом местного самоуправления в течение 5 рабочих дней с момента принятия соответствующего решения.</w:t>
      </w:r>
    </w:p>
    <w:p w:rsidR="00BF4099" w:rsidRPr="00BF4099" w:rsidRDefault="00BF4099" w:rsidP="00BF4099">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5. Основаниями для отказа в признании молодой семьи участником подпрограммы являются:</w:t>
      </w:r>
    </w:p>
    <w:p w:rsidR="00BF4099" w:rsidRPr="00BF4099" w:rsidRDefault="00BF4099" w:rsidP="00BF4099">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а)   несоответствие молодой семьи требованиям, указанным в </w:t>
      </w:r>
      <w:hyperlink r:id="rId56" w:history="1">
        <w:r w:rsidRPr="00BF4099">
          <w:rPr>
            <w:rFonts w:ascii="Times New Roman" w:eastAsia="Calibri" w:hAnsi="Times New Roman" w:cs="Times New Roman"/>
            <w:color w:val="auto"/>
            <w:kern w:val="0"/>
            <w:sz w:val="12"/>
            <w:szCs w:val="12"/>
            <w:lang w:eastAsia="en-US"/>
          </w:rPr>
          <w:t>пункте</w:t>
        </w:r>
        <w:r w:rsidRPr="00BF4099">
          <w:rPr>
            <w:rFonts w:ascii="Times New Roman" w:eastAsia="Calibri" w:hAnsi="Times New Roman" w:cs="Times New Roman"/>
            <w:color w:val="0000FF"/>
            <w:kern w:val="0"/>
            <w:sz w:val="12"/>
            <w:szCs w:val="12"/>
            <w:lang w:eastAsia="en-US"/>
          </w:rPr>
          <w:t xml:space="preserve"> </w:t>
        </w:r>
      </w:hyperlink>
      <w:r w:rsidRPr="00BF4099">
        <w:rPr>
          <w:rFonts w:ascii="Times New Roman" w:eastAsia="Calibri" w:hAnsi="Times New Roman" w:cs="Times New Roman"/>
          <w:color w:val="auto"/>
          <w:kern w:val="0"/>
          <w:sz w:val="12"/>
          <w:szCs w:val="12"/>
          <w:lang w:eastAsia="en-US"/>
        </w:rPr>
        <w:t>6,  подраздела 3.1 раздела 3 подпрограммы;</w:t>
      </w:r>
    </w:p>
    <w:p w:rsidR="00BF4099" w:rsidRPr="00BF4099" w:rsidRDefault="00BF4099" w:rsidP="00BF4099">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б) непредставление или неполное представление документов;</w:t>
      </w:r>
    </w:p>
    <w:p w:rsidR="00BF4099" w:rsidRPr="00BF4099" w:rsidRDefault="00BF4099" w:rsidP="00BF4099">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в) недостоверность сведений, содержащихся в представленных документах;</w:t>
      </w:r>
    </w:p>
    <w:p w:rsidR="00BF4099" w:rsidRPr="00BF4099" w:rsidRDefault="00BF4099" w:rsidP="00BF4099">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w:t>
      </w:r>
      <w:hyperlink r:id="rId57" w:anchor="64U0IK" w:history="1">
        <w:r w:rsidRPr="00BF4099">
          <w:rPr>
            <w:rFonts w:ascii="Times New Roman" w:eastAsia="Calibri" w:hAnsi="Times New Roman" w:cs="Times New Roman"/>
            <w:color w:val="auto"/>
            <w:kern w:val="0"/>
            <w:sz w:val="12"/>
            <w:szCs w:val="12"/>
            <w:lang w:eastAsia="en-US"/>
          </w:rPr>
          <w:t>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13_2 Федерального закона "Об актах гражданского состояния"</w:t>
        </w:r>
      </w:hyperlink>
      <w:r w:rsidRPr="00BF4099">
        <w:rPr>
          <w:rFonts w:ascii="Times New Roman" w:eastAsia="Calibri" w:hAnsi="Times New Roman" w:cs="Times New Roman"/>
          <w:color w:val="auto"/>
          <w:kern w:val="0"/>
          <w:sz w:val="12"/>
          <w:szCs w:val="12"/>
          <w:lang w:eastAsia="en-US"/>
        </w:rPr>
        <w:t>.</w:t>
      </w:r>
    </w:p>
    <w:p w:rsidR="00BF4099" w:rsidRPr="00BF4099" w:rsidRDefault="00BF4099" w:rsidP="00BF4099">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6. Повторное обращение с заявлением об участии в подпрограмме допускается после устранения оснований для отказа, предусмотренных в под</w:t>
      </w:r>
      <w:hyperlink r:id="rId58" w:history="1">
        <w:r w:rsidRPr="00BF4099">
          <w:rPr>
            <w:rFonts w:ascii="Times New Roman" w:eastAsia="Calibri" w:hAnsi="Times New Roman" w:cs="Times New Roman"/>
            <w:color w:val="auto"/>
            <w:kern w:val="0"/>
            <w:sz w:val="12"/>
            <w:szCs w:val="12"/>
            <w:lang w:eastAsia="en-US"/>
          </w:rPr>
          <w:t xml:space="preserve">пункте </w:t>
        </w:r>
      </w:hyperlink>
      <w:r w:rsidRPr="00BF4099">
        <w:rPr>
          <w:rFonts w:ascii="Times New Roman" w:eastAsia="Calibri" w:hAnsi="Times New Roman" w:cs="Times New Roman"/>
          <w:color w:val="auto"/>
          <w:kern w:val="0"/>
          <w:sz w:val="12"/>
          <w:szCs w:val="12"/>
          <w:lang w:eastAsia="en-US"/>
        </w:rPr>
        <w:t>5 настоящего пункта.</w:t>
      </w:r>
    </w:p>
    <w:p w:rsidR="00BF4099" w:rsidRPr="00BF4099" w:rsidRDefault="00BF4099" w:rsidP="00BF4099">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 xml:space="preserve">7. Орган местного самоуправления до 1 июня года, предшествующего планируемому, формирует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 </w:t>
      </w:r>
      <w:r w:rsidRPr="00BF4099">
        <w:rPr>
          <w:rFonts w:ascii="Times New Roman" w:eastAsia="Calibri" w:hAnsi="Times New Roman" w:cs="Times New Roman"/>
          <w:color w:val="auto"/>
          <w:kern w:val="0"/>
          <w:sz w:val="12"/>
          <w:szCs w:val="12"/>
          <w:lang w:eastAsia="en-US"/>
        </w:rPr>
        <w:t>по форме согласно приложению № 4 к подпрограмме.</w:t>
      </w:r>
    </w:p>
    <w:p w:rsidR="00BF4099" w:rsidRPr="00BF4099" w:rsidRDefault="00BF4099" w:rsidP="00BF4099">
      <w:pPr>
        <w:autoSpaceDE w:val="0"/>
        <w:autoSpaceDN w:val="0"/>
        <w:adjustRightInd w:val="0"/>
        <w:spacing w:after="0" w:line="240" w:lineRule="auto"/>
        <w:ind w:firstLine="660"/>
        <w:jc w:val="both"/>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8. Органы местного самоуправления включают в списки молодых семей – участников подпрограммы молодые семьи в следующем порядке:</w:t>
      </w:r>
    </w:p>
    <w:p w:rsidR="00BF4099" w:rsidRPr="00BF4099" w:rsidRDefault="00BF4099" w:rsidP="00BF4099">
      <w:pPr>
        <w:autoSpaceDE w:val="0"/>
        <w:autoSpaceDN w:val="0"/>
        <w:adjustRightInd w:val="0"/>
        <w:spacing w:after="0" w:line="240" w:lineRule="auto"/>
        <w:ind w:firstLine="660"/>
        <w:jc w:val="both"/>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в первую очередь молодые семьи, поставленные на учет в качестве нуждающихся в улучшении жилищных условий до 1 марта 2005г.,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BF4099" w:rsidRPr="00BF4099" w:rsidRDefault="00BF4099" w:rsidP="00BF4099">
      <w:pPr>
        <w:autoSpaceDE w:val="0"/>
        <w:autoSpaceDN w:val="0"/>
        <w:adjustRightInd w:val="0"/>
        <w:spacing w:after="0" w:line="240" w:lineRule="auto"/>
        <w:ind w:firstLine="851"/>
        <w:jc w:val="both"/>
        <w:rPr>
          <w:rFonts w:ascii="Times New Roman" w:eastAsia="Calibri" w:hAnsi="Times New Roman" w:cs="Times New Roman"/>
          <w:color w:val="auto"/>
          <w:kern w:val="0"/>
          <w:sz w:val="12"/>
          <w:szCs w:val="12"/>
          <w:lang w:eastAsia="en-US"/>
        </w:rPr>
      </w:pPr>
      <w:r w:rsidRPr="00BF4099">
        <w:rPr>
          <w:rFonts w:ascii="Times New Roman" w:hAnsi="Times New Roman" w:cs="Times New Roman"/>
          <w:color w:val="auto"/>
          <w:kern w:val="0"/>
          <w:sz w:val="12"/>
          <w:szCs w:val="12"/>
        </w:rPr>
        <w:t xml:space="preserve">9. </w:t>
      </w:r>
      <w:r w:rsidRPr="00BF4099">
        <w:rPr>
          <w:rFonts w:ascii="Times New Roman" w:eastAsia="Calibri" w:hAnsi="Times New Roman" w:cs="Times New Roman"/>
          <w:color w:val="auto"/>
          <w:kern w:val="0"/>
          <w:sz w:val="12"/>
          <w:szCs w:val="12"/>
          <w:lang w:eastAsia="en-US"/>
        </w:rPr>
        <w:t>Для включения в списки молодых семей – участников мероприятия 6 на 2022–2024 годы молодые семьи, состоявшие в списках молодых семей – участников мероприятия 6 и участников подпрограммы «Обеспечение жильем молодых семей в Красноярском крае» государственной программы «Молодежь Красноярского края в XXI веке», но не получившие социальные выплаты, представляют в орган местного самоуправления в срок до 15 мая года, предшествующего планируемому, заявление по форме согласно приложению № 5 к настоящей подпрограмме.</w:t>
      </w:r>
    </w:p>
    <w:p w:rsidR="00BF4099" w:rsidRPr="00BF4099" w:rsidRDefault="00BF4099" w:rsidP="00BF4099">
      <w:pPr>
        <w:autoSpaceDE w:val="0"/>
        <w:autoSpaceDN w:val="0"/>
        <w:adjustRightInd w:val="0"/>
        <w:spacing w:after="0" w:line="240" w:lineRule="auto"/>
        <w:ind w:firstLine="851"/>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Если в месте жительства или составе молодой семьи произошли изменения, молодая семья в течение 10 дней со дня произошедших изменений представляет в орган местного самоуправления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органом местного самоуправления молодой семьи с учета (исключения из списка молодых семей - участников) в соответствии абзацем "ж" пункта 16 настоящего подраздела.</w:t>
      </w:r>
    </w:p>
    <w:p w:rsidR="00BF4099" w:rsidRPr="00BF4099" w:rsidRDefault="00BF4099" w:rsidP="00BF4099">
      <w:pPr>
        <w:autoSpaceDE w:val="0"/>
        <w:autoSpaceDN w:val="0"/>
        <w:adjustRightInd w:val="0"/>
        <w:spacing w:after="0" w:line="240" w:lineRule="auto"/>
        <w:ind w:firstLine="851"/>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10. Министерство на основании списков молодых семей – участников мероприятия  6, поступивших от органов местного самоуправления, отобранных по результатам конкурсного отбора муниципальных образований для участия в мероприятии 6, и с учетом средств, которые планируется выделить на </w:t>
      </w:r>
      <w:proofErr w:type="spellStart"/>
      <w:r w:rsidRPr="00BF4099">
        <w:rPr>
          <w:rFonts w:ascii="Times New Roman" w:eastAsia="Calibri" w:hAnsi="Times New Roman" w:cs="Times New Roman"/>
          <w:color w:val="auto"/>
          <w:kern w:val="0"/>
          <w:sz w:val="12"/>
          <w:szCs w:val="12"/>
          <w:lang w:eastAsia="en-US"/>
        </w:rPr>
        <w:t>софинансирование</w:t>
      </w:r>
      <w:proofErr w:type="spellEnd"/>
      <w:r w:rsidRPr="00BF4099">
        <w:rPr>
          <w:rFonts w:ascii="Times New Roman" w:eastAsia="Calibri" w:hAnsi="Times New Roman" w:cs="Times New Roman"/>
          <w:color w:val="auto"/>
          <w:kern w:val="0"/>
          <w:sz w:val="12"/>
          <w:szCs w:val="12"/>
          <w:lang w:eastAsia="en-US"/>
        </w:rPr>
        <w:t xml:space="preserve"> мероприятия 6 из бюджета Красноярского края и (или) из местных бюджетов на соответствующий год, и (при наличии) средств, предоставляемых организациями, участвующими в реализации мероприятия 6, за исключением организаций, предоставляющих жилищные кредиты и займы, в соответствии с очередностью формирует и утверждает сводный список молодых семей – участников мероприятия 6, изъявивших желание получить социальную выплату в планируемом году (далее – сводный список молодых семей – участников).</w:t>
      </w:r>
    </w:p>
    <w:p w:rsidR="00BF4099" w:rsidRPr="00BF4099" w:rsidRDefault="00BF4099" w:rsidP="00BF4099">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r w:rsidRPr="00BF4099">
        <w:rPr>
          <w:rFonts w:ascii="Times New Roman" w:eastAsia="Calibri" w:hAnsi="Times New Roman" w:cs="Times New Roman"/>
          <w:color w:val="auto"/>
          <w:kern w:val="0"/>
          <w:sz w:val="12"/>
          <w:szCs w:val="12"/>
        </w:rPr>
        <w:t>После утверждения сводного списка молодых семей - участников программы на планируемый год внесение в него изменений в части увеличения состава молодой семьи не производится.</w:t>
      </w:r>
    </w:p>
    <w:p w:rsidR="00BF4099" w:rsidRPr="00BF4099" w:rsidRDefault="00BF4099" w:rsidP="00BF4099">
      <w:pPr>
        <w:shd w:val="clear" w:color="auto" w:fill="FFFFFF"/>
        <w:tabs>
          <w:tab w:val="left" w:pos="1152"/>
        </w:tabs>
        <w:spacing w:after="0" w:line="240" w:lineRule="auto"/>
        <w:ind w:left="5" w:firstLine="576"/>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11. Сводный список молодых семей - участников, изъявивших желание получить социальную выплату в текущем году формируется и утверждается министерством на основании сводного списка молодых семей – участников муниципальных программ, изъявивших желание получить социальную выплату в текущем году.</w:t>
      </w:r>
    </w:p>
    <w:p w:rsidR="00BF4099" w:rsidRPr="00BF4099" w:rsidRDefault="00BF4099" w:rsidP="00BF4099">
      <w:pPr>
        <w:shd w:val="clear" w:color="auto" w:fill="FFFFFF"/>
        <w:tabs>
          <w:tab w:val="left" w:pos="1075"/>
        </w:tabs>
        <w:spacing w:after="0" w:line="240" w:lineRule="auto"/>
        <w:ind w:left="5" w:right="5" w:firstLine="566"/>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spacing w:val="-20"/>
          <w:kern w:val="0"/>
          <w:sz w:val="12"/>
          <w:szCs w:val="12"/>
          <w:lang w:eastAsia="en-US"/>
        </w:rPr>
        <w:t xml:space="preserve">12. </w:t>
      </w:r>
      <w:r w:rsidRPr="00BF4099">
        <w:rPr>
          <w:rFonts w:ascii="Times New Roman" w:eastAsia="Calibri" w:hAnsi="Times New Roman" w:cs="Times New Roman"/>
          <w:color w:val="auto"/>
          <w:kern w:val="0"/>
          <w:sz w:val="12"/>
          <w:szCs w:val="12"/>
          <w:lang w:eastAsia="en-US"/>
        </w:rPr>
        <w:t xml:space="preserve">Министерство публикует в срок не позднее 31 декабря до начала </w:t>
      </w:r>
      <w:r w:rsidRPr="00BF4099">
        <w:rPr>
          <w:rFonts w:ascii="Times New Roman" w:eastAsia="Calibri" w:hAnsi="Times New Roman" w:cs="Times New Roman"/>
          <w:color w:val="auto"/>
          <w:spacing w:val="-1"/>
          <w:kern w:val="0"/>
          <w:sz w:val="12"/>
          <w:szCs w:val="12"/>
          <w:lang w:eastAsia="en-US"/>
        </w:rPr>
        <w:t xml:space="preserve">планируемого года на едином краевом портале «Красноярский край» с адресом в </w:t>
      </w:r>
      <w:r w:rsidRPr="00BF4099">
        <w:rPr>
          <w:rFonts w:ascii="Times New Roman" w:eastAsia="Calibri" w:hAnsi="Times New Roman" w:cs="Times New Roman"/>
          <w:color w:val="auto"/>
          <w:spacing w:val="-2"/>
          <w:kern w:val="0"/>
          <w:sz w:val="12"/>
          <w:szCs w:val="12"/>
          <w:lang w:eastAsia="en-US"/>
        </w:rPr>
        <w:t xml:space="preserve">информационно-телекоммуникационной сети Интернет: </w:t>
      </w:r>
      <w:hyperlink r:id="rId59" w:history="1">
        <w:r w:rsidRPr="00BF4099">
          <w:rPr>
            <w:rFonts w:ascii="Times New Roman" w:eastAsia="Calibri" w:hAnsi="Times New Roman" w:cs="Times New Roman"/>
            <w:color w:val="auto"/>
            <w:spacing w:val="-2"/>
            <w:kern w:val="0"/>
            <w:sz w:val="12"/>
            <w:szCs w:val="12"/>
            <w:u w:val="single"/>
            <w:lang w:val="en-US" w:eastAsia="en-US"/>
          </w:rPr>
          <w:t>www</w:t>
        </w:r>
        <w:r w:rsidRPr="00BF4099">
          <w:rPr>
            <w:rFonts w:ascii="Times New Roman" w:eastAsia="Calibri" w:hAnsi="Times New Roman" w:cs="Times New Roman"/>
            <w:color w:val="auto"/>
            <w:spacing w:val="-2"/>
            <w:kern w:val="0"/>
            <w:sz w:val="12"/>
            <w:szCs w:val="12"/>
            <w:u w:val="single"/>
            <w:lang w:eastAsia="en-US"/>
          </w:rPr>
          <w:t>.</w:t>
        </w:r>
        <w:proofErr w:type="spellStart"/>
        <w:r w:rsidRPr="00BF4099">
          <w:rPr>
            <w:rFonts w:ascii="Times New Roman" w:eastAsia="Calibri" w:hAnsi="Times New Roman" w:cs="Times New Roman"/>
            <w:color w:val="auto"/>
            <w:spacing w:val="-2"/>
            <w:kern w:val="0"/>
            <w:sz w:val="12"/>
            <w:szCs w:val="12"/>
            <w:u w:val="single"/>
            <w:lang w:val="en-US" w:eastAsia="en-US"/>
          </w:rPr>
          <w:t>krskstate</w:t>
        </w:r>
        <w:proofErr w:type="spellEnd"/>
        <w:r w:rsidRPr="00BF4099">
          <w:rPr>
            <w:rFonts w:ascii="Times New Roman" w:eastAsia="Calibri" w:hAnsi="Times New Roman" w:cs="Times New Roman"/>
            <w:color w:val="auto"/>
            <w:spacing w:val="-2"/>
            <w:kern w:val="0"/>
            <w:sz w:val="12"/>
            <w:szCs w:val="12"/>
            <w:u w:val="single"/>
            <w:lang w:eastAsia="en-US"/>
          </w:rPr>
          <w:t>.</w:t>
        </w:r>
        <w:proofErr w:type="spellStart"/>
        <w:r w:rsidRPr="00BF4099">
          <w:rPr>
            <w:rFonts w:ascii="Times New Roman" w:eastAsia="Calibri" w:hAnsi="Times New Roman" w:cs="Times New Roman"/>
            <w:color w:val="auto"/>
            <w:spacing w:val="-2"/>
            <w:kern w:val="0"/>
            <w:sz w:val="12"/>
            <w:szCs w:val="12"/>
            <w:u w:val="single"/>
            <w:lang w:val="en-US" w:eastAsia="en-US"/>
          </w:rPr>
          <w:t>ru</w:t>
        </w:r>
        <w:proofErr w:type="spellEnd"/>
      </w:hyperlink>
      <w:r w:rsidRPr="00BF4099">
        <w:rPr>
          <w:rFonts w:ascii="Times New Roman" w:eastAsia="Calibri" w:hAnsi="Times New Roman" w:cs="Times New Roman"/>
          <w:color w:val="auto"/>
          <w:spacing w:val="-2"/>
          <w:kern w:val="0"/>
          <w:sz w:val="12"/>
          <w:szCs w:val="12"/>
          <w:lang w:eastAsia="en-US"/>
        </w:rPr>
        <w:t xml:space="preserve"> сведения из сводных списков молодых семей - участников подпрограммы:</w:t>
      </w:r>
    </w:p>
    <w:p w:rsidR="00BF4099" w:rsidRPr="00BF4099" w:rsidRDefault="00BF4099" w:rsidP="00BF4099">
      <w:pPr>
        <w:shd w:val="clear" w:color="auto" w:fill="FFFFFF"/>
        <w:spacing w:after="0" w:line="240" w:lineRule="auto"/>
        <w:ind w:left="5" w:firstLine="538"/>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о фамилии, имени, отчестве членов молодой семьи; </w:t>
      </w:r>
    </w:p>
    <w:p w:rsidR="00BF4099" w:rsidRPr="00BF4099" w:rsidRDefault="00BF4099" w:rsidP="00BF4099">
      <w:pPr>
        <w:shd w:val="clear" w:color="auto" w:fill="FFFFFF"/>
        <w:spacing w:after="0" w:line="240" w:lineRule="auto"/>
        <w:ind w:right="14" w:firstLine="542"/>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о дате принятия гражданина с членами семьи на учет в качестве </w:t>
      </w:r>
      <w:r w:rsidRPr="00BF4099">
        <w:rPr>
          <w:rFonts w:ascii="Times New Roman" w:eastAsia="Calibri" w:hAnsi="Times New Roman" w:cs="Times New Roman"/>
          <w:color w:val="auto"/>
          <w:spacing w:val="-1"/>
          <w:kern w:val="0"/>
          <w:sz w:val="12"/>
          <w:szCs w:val="12"/>
          <w:lang w:eastAsia="en-US"/>
        </w:rPr>
        <w:t xml:space="preserve">нуждающегося в улучшении жилищных условий в муниципальном образовании Красноярского края, в котором молодая семья поставлена на учет для участия в </w:t>
      </w:r>
      <w:r w:rsidRPr="00BF4099">
        <w:rPr>
          <w:rFonts w:ascii="Times New Roman" w:eastAsia="Calibri" w:hAnsi="Times New Roman" w:cs="Times New Roman"/>
          <w:color w:val="auto"/>
          <w:kern w:val="0"/>
          <w:sz w:val="12"/>
          <w:szCs w:val="12"/>
          <w:lang w:eastAsia="en-US"/>
        </w:rPr>
        <w:t>подпрограмме.</w:t>
      </w:r>
    </w:p>
    <w:p w:rsidR="00BF4099" w:rsidRPr="00BF4099" w:rsidRDefault="00BF4099" w:rsidP="00BF4099">
      <w:pPr>
        <w:shd w:val="clear" w:color="auto" w:fill="FFFFFF"/>
        <w:spacing w:after="0" w:line="240" w:lineRule="auto"/>
        <w:ind w:left="5" w:right="19" w:firstLine="545"/>
        <w:jc w:val="both"/>
        <w:rPr>
          <w:rFonts w:ascii="Times New Roman" w:eastAsia="Calibri" w:hAnsi="Times New Roman" w:cs="Times New Roman"/>
          <w:color w:val="auto"/>
          <w:spacing w:val="-20"/>
          <w:kern w:val="0"/>
          <w:sz w:val="12"/>
          <w:szCs w:val="12"/>
          <w:lang w:eastAsia="en-US"/>
        </w:rPr>
      </w:pPr>
      <w:r w:rsidRPr="00BF4099">
        <w:rPr>
          <w:rFonts w:ascii="Times New Roman" w:eastAsia="Calibri" w:hAnsi="Times New Roman" w:cs="Times New Roman"/>
          <w:color w:val="auto"/>
          <w:kern w:val="0"/>
          <w:sz w:val="12"/>
          <w:szCs w:val="12"/>
          <w:lang w:eastAsia="en-US"/>
        </w:rPr>
        <w:t>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BF4099" w:rsidRPr="00BF4099" w:rsidRDefault="00BF4099" w:rsidP="00BF4099">
      <w:pPr>
        <w:shd w:val="clear" w:color="auto" w:fill="FFFFFF"/>
        <w:spacing w:after="0" w:line="240" w:lineRule="auto"/>
        <w:ind w:left="5" w:right="19" w:firstLine="545"/>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13. Решение о снятии молодой семьи с учета (исключении молодой семьи из списка молодых семей - участников подпрограммы), принимается органом местного самоуправления в случаях:</w:t>
      </w:r>
    </w:p>
    <w:p w:rsidR="00BF4099" w:rsidRPr="00BF4099" w:rsidRDefault="00BF4099" w:rsidP="00BF4099">
      <w:pPr>
        <w:shd w:val="clear" w:color="auto" w:fill="FFFFFF"/>
        <w:tabs>
          <w:tab w:val="left" w:pos="845"/>
        </w:tabs>
        <w:spacing w:after="0" w:line="240" w:lineRule="auto"/>
        <w:ind w:left="10" w:right="19" w:firstLine="542"/>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spacing w:val="-11"/>
          <w:kern w:val="0"/>
          <w:sz w:val="12"/>
          <w:szCs w:val="12"/>
          <w:lang w:eastAsia="en-US"/>
        </w:rPr>
        <w:t xml:space="preserve">а) </w:t>
      </w:r>
      <w:r w:rsidRPr="00BF4099">
        <w:rPr>
          <w:rFonts w:ascii="Times New Roman" w:eastAsia="Calibri" w:hAnsi="Times New Roman" w:cs="Times New Roman"/>
          <w:color w:val="auto"/>
          <w:spacing w:val="-1"/>
          <w:kern w:val="0"/>
          <w:sz w:val="12"/>
          <w:szCs w:val="12"/>
          <w:lang w:eastAsia="en-US"/>
        </w:rPr>
        <w:t xml:space="preserve">получения социальной выплаты на приобретение или строительство жилья </w:t>
      </w:r>
      <w:r w:rsidRPr="00BF4099">
        <w:rPr>
          <w:rFonts w:ascii="Times New Roman" w:eastAsia="Calibri" w:hAnsi="Times New Roman" w:cs="Times New Roman"/>
          <w:color w:val="auto"/>
          <w:kern w:val="0"/>
          <w:sz w:val="12"/>
          <w:szCs w:val="12"/>
          <w:lang w:eastAsia="en-US"/>
        </w:rPr>
        <w:t>кем-либо из членов молодой семьи;</w:t>
      </w:r>
    </w:p>
    <w:p w:rsidR="00BF4099" w:rsidRPr="00BF4099" w:rsidRDefault="00BF4099" w:rsidP="00BF4099">
      <w:pPr>
        <w:shd w:val="clear" w:color="auto" w:fill="FFFFFF"/>
        <w:tabs>
          <w:tab w:val="left" w:pos="970"/>
        </w:tabs>
        <w:spacing w:after="0" w:line="240" w:lineRule="auto"/>
        <w:ind w:left="10" w:right="19" w:firstLine="542"/>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spacing w:val="-12"/>
          <w:kern w:val="0"/>
          <w:sz w:val="12"/>
          <w:szCs w:val="12"/>
          <w:lang w:eastAsia="en-US"/>
        </w:rPr>
        <w:t xml:space="preserve">б) </w:t>
      </w:r>
      <w:r w:rsidRPr="00BF4099">
        <w:rPr>
          <w:rFonts w:ascii="Times New Roman" w:eastAsia="Calibri" w:hAnsi="Times New Roman" w:cs="Times New Roman"/>
          <w:color w:val="auto"/>
          <w:kern w:val="0"/>
          <w:sz w:val="12"/>
          <w:szCs w:val="12"/>
          <w:lang w:eastAsia="en-US"/>
        </w:rPr>
        <w:t>переезда в другое муниципальное образование на постоянное место жительства;</w:t>
      </w:r>
    </w:p>
    <w:p w:rsidR="00BF4099" w:rsidRPr="00BF4099" w:rsidRDefault="00BF4099" w:rsidP="00BF4099">
      <w:pPr>
        <w:shd w:val="clear" w:color="auto" w:fill="FFFFFF"/>
        <w:tabs>
          <w:tab w:val="left" w:pos="826"/>
        </w:tabs>
        <w:spacing w:after="0" w:line="240" w:lineRule="auto"/>
        <w:ind w:left="552"/>
        <w:rPr>
          <w:rFonts w:ascii="Times New Roman" w:eastAsia="Calibri" w:hAnsi="Times New Roman" w:cs="Times New Roman"/>
          <w:color w:val="auto"/>
          <w:kern w:val="0"/>
          <w:sz w:val="12"/>
          <w:szCs w:val="12"/>
          <w:lang w:eastAsia="en-US"/>
        </w:rPr>
      </w:pPr>
      <w:proofErr w:type="gramStart"/>
      <w:r w:rsidRPr="00BF4099">
        <w:rPr>
          <w:rFonts w:ascii="Times New Roman" w:eastAsia="Calibri" w:hAnsi="Times New Roman" w:cs="Times New Roman"/>
          <w:color w:val="auto"/>
          <w:spacing w:val="-11"/>
          <w:kern w:val="0"/>
          <w:sz w:val="12"/>
          <w:szCs w:val="12"/>
          <w:lang w:eastAsia="en-US"/>
        </w:rPr>
        <w:t xml:space="preserve">в)  </w:t>
      </w:r>
      <w:r w:rsidRPr="00BF4099">
        <w:rPr>
          <w:rFonts w:ascii="Times New Roman" w:eastAsia="Calibri" w:hAnsi="Times New Roman" w:cs="Times New Roman"/>
          <w:color w:val="auto"/>
          <w:spacing w:val="-1"/>
          <w:kern w:val="0"/>
          <w:sz w:val="12"/>
          <w:szCs w:val="12"/>
          <w:lang w:eastAsia="en-US"/>
        </w:rPr>
        <w:t>выявления</w:t>
      </w:r>
      <w:proofErr w:type="gramEnd"/>
      <w:r w:rsidRPr="00BF4099">
        <w:rPr>
          <w:rFonts w:ascii="Times New Roman" w:eastAsia="Calibri" w:hAnsi="Times New Roman" w:cs="Times New Roman"/>
          <w:color w:val="auto"/>
          <w:spacing w:val="-1"/>
          <w:kern w:val="0"/>
          <w:sz w:val="12"/>
          <w:szCs w:val="12"/>
          <w:lang w:eastAsia="en-US"/>
        </w:rPr>
        <w:t xml:space="preserve"> недостоверных сведений в представленных документах;</w:t>
      </w:r>
    </w:p>
    <w:p w:rsidR="00BF4099" w:rsidRPr="00BF4099" w:rsidRDefault="00BF4099" w:rsidP="00BF4099">
      <w:pPr>
        <w:shd w:val="clear" w:color="auto" w:fill="FFFFFF"/>
        <w:tabs>
          <w:tab w:val="left" w:pos="826"/>
        </w:tabs>
        <w:spacing w:after="0" w:line="240" w:lineRule="auto"/>
        <w:ind w:left="552"/>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spacing w:val="-9"/>
          <w:kern w:val="0"/>
          <w:sz w:val="12"/>
          <w:szCs w:val="12"/>
          <w:lang w:eastAsia="en-US"/>
        </w:rPr>
        <w:t xml:space="preserve">г) </w:t>
      </w:r>
      <w:r w:rsidRPr="00BF4099">
        <w:rPr>
          <w:rFonts w:ascii="Times New Roman" w:eastAsia="Calibri" w:hAnsi="Times New Roman" w:cs="Times New Roman"/>
          <w:color w:val="auto"/>
          <w:spacing w:val="-1"/>
          <w:kern w:val="0"/>
          <w:sz w:val="12"/>
          <w:szCs w:val="12"/>
          <w:lang w:eastAsia="en-US"/>
        </w:rPr>
        <w:t>письменного отказа молодой семьи от участия в подпрограмме;</w:t>
      </w:r>
    </w:p>
    <w:p w:rsidR="00BF4099" w:rsidRPr="00BF4099" w:rsidRDefault="00BF4099" w:rsidP="00BF4099">
      <w:pPr>
        <w:shd w:val="clear" w:color="auto" w:fill="FFFFFF"/>
        <w:tabs>
          <w:tab w:val="left" w:pos="826"/>
        </w:tabs>
        <w:spacing w:after="0" w:line="240" w:lineRule="auto"/>
        <w:ind w:left="552"/>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spacing w:val="-9"/>
          <w:kern w:val="0"/>
          <w:sz w:val="12"/>
          <w:szCs w:val="12"/>
          <w:lang w:eastAsia="en-US"/>
        </w:rPr>
        <w:lastRenderedPageBreak/>
        <w:t>д)</w:t>
      </w:r>
      <w:r w:rsidRPr="00BF4099">
        <w:rPr>
          <w:rFonts w:ascii="Times New Roman" w:eastAsia="Calibri" w:hAnsi="Times New Roman" w:cs="Times New Roman"/>
          <w:color w:val="auto"/>
          <w:kern w:val="0"/>
          <w:sz w:val="12"/>
          <w:szCs w:val="12"/>
          <w:lang w:eastAsia="en-US"/>
        </w:rPr>
        <w:t xml:space="preserve"> </w:t>
      </w:r>
      <w:r w:rsidRPr="00BF4099">
        <w:rPr>
          <w:rFonts w:ascii="Times New Roman" w:eastAsia="Calibri" w:hAnsi="Times New Roman" w:cs="Times New Roman"/>
          <w:color w:val="auto"/>
          <w:spacing w:val="-1"/>
          <w:kern w:val="0"/>
          <w:sz w:val="12"/>
          <w:szCs w:val="12"/>
          <w:lang w:eastAsia="en-US"/>
        </w:rPr>
        <w:t>расторжение брака молодой семьей, не имеющей детей;</w:t>
      </w:r>
    </w:p>
    <w:p w:rsidR="00BF4099" w:rsidRPr="00BF4099" w:rsidRDefault="00BF4099" w:rsidP="00BF4099">
      <w:pPr>
        <w:shd w:val="clear" w:color="auto" w:fill="FFFFFF"/>
        <w:tabs>
          <w:tab w:val="left" w:pos="826"/>
        </w:tabs>
        <w:spacing w:after="0" w:line="240" w:lineRule="auto"/>
        <w:ind w:left="552"/>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spacing w:val="-10"/>
          <w:kern w:val="0"/>
          <w:sz w:val="12"/>
          <w:szCs w:val="12"/>
          <w:lang w:eastAsia="en-US"/>
        </w:rPr>
        <w:t xml:space="preserve">е) </w:t>
      </w:r>
      <w:r w:rsidRPr="00BF4099">
        <w:rPr>
          <w:rFonts w:ascii="Times New Roman" w:eastAsia="Calibri" w:hAnsi="Times New Roman" w:cs="Times New Roman"/>
          <w:color w:val="auto"/>
          <w:spacing w:val="-1"/>
          <w:kern w:val="0"/>
          <w:sz w:val="12"/>
          <w:szCs w:val="12"/>
          <w:lang w:eastAsia="en-US"/>
        </w:rPr>
        <w:t>достижения возраста 36 лет одним из супругов;</w:t>
      </w:r>
    </w:p>
    <w:p w:rsidR="00BF4099" w:rsidRPr="00BF4099" w:rsidRDefault="00BF4099" w:rsidP="00BF4099">
      <w:pPr>
        <w:shd w:val="clear" w:color="auto" w:fill="FFFFFF"/>
        <w:tabs>
          <w:tab w:val="left" w:pos="898"/>
        </w:tabs>
        <w:spacing w:after="0" w:line="240" w:lineRule="auto"/>
        <w:ind w:left="552"/>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spacing w:val="-9"/>
          <w:kern w:val="0"/>
          <w:sz w:val="12"/>
          <w:szCs w:val="12"/>
          <w:lang w:eastAsia="en-US"/>
        </w:rPr>
        <w:t xml:space="preserve">ж) </w:t>
      </w:r>
      <w:r w:rsidRPr="00BF4099">
        <w:rPr>
          <w:rFonts w:ascii="Times New Roman" w:eastAsia="Calibri" w:hAnsi="Times New Roman" w:cs="Times New Roman"/>
          <w:color w:val="auto"/>
          <w:spacing w:val="-1"/>
          <w:kern w:val="0"/>
          <w:sz w:val="12"/>
          <w:szCs w:val="12"/>
          <w:lang w:eastAsia="en-US"/>
        </w:rPr>
        <w:t>утраты молодой семьей нуждаемости в жилых помещениях;</w:t>
      </w:r>
    </w:p>
    <w:p w:rsidR="00BF4099" w:rsidRPr="00BF4099" w:rsidRDefault="00BF4099" w:rsidP="00BF4099">
      <w:pPr>
        <w:shd w:val="clear" w:color="auto" w:fill="FFFFFF"/>
        <w:tabs>
          <w:tab w:val="left" w:pos="1070"/>
        </w:tabs>
        <w:spacing w:after="0" w:line="240" w:lineRule="auto"/>
        <w:ind w:left="14" w:right="14" w:firstLine="538"/>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spacing w:val="-9"/>
          <w:kern w:val="0"/>
          <w:sz w:val="12"/>
          <w:szCs w:val="12"/>
          <w:lang w:eastAsia="en-US"/>
        </w:rPr>
        <w:t xml:space="preserve">з) </w:t>
      </w:r>
      <w:r w:rsidRPr="00BF4099">
        <w:rPr>
          <w:rFonts w:ascii="Times New Roman" w:eastAsia="Calibri" w:hAnsi="Times New Roman" w:cs="Times New Roman"/>
          <w:color w:val="auto"/>
          <w:kern w:val="0"/>
          <w:sz w:val="12"/>
          <w:szCs w:val="12"/>
          <w:lang w:eastAsia="en-US"/>
        </w:rPr>
        <w:t xml:space="preserve">выявления факта несоответствия условиям подпрограммы либо </w:t>
      </w:r>
      <w:r w:rsidRPr="00BF4099">
        <w:rPr>
          <w:rFonts w:ascii="Times New Roman" w:eastAsia="Calibri" w:hAnsi="Times New Roman" w:cs="Times New Roman"/>
          <w:color w:val="auto"/>
          <w:spacing w:val="-1"/>
          <w:kern w:val="0"/>
          <w:sz w:val="12"/>
          <w:szCs w:val="12"/>
          <w:lang w:eastAsia="en-US"/>
        </w:rPr>
        <w:t xml:space="preserve">невыполнения условий подпрограммы, в соответствии с которыми молодая семья </w:t>
      </w:r>
      <w:r w:rsidRPr="00BF4099">
        <w:rPr>
          <w:rFonts w:ascii="Times New Roman" w:eastAsia="Calibri" w:hAnsi="Times New Roman" w:cs="Times New Roman"/>
          <w:color w:val="auto"/>
          <w:kern w:val="0"/>
          <w:sz w:val="12"/>
          <w:szCs w:val="12"/>
          <w:lang w:eastAsia="en-US"/>
        </w:rPr>
        <w:t>была признана участником подпрограммы.</w:t>
      </w:r>
    </w:p>
    <w:p w:rsidR="00BF4099" w:rsidRPr="00BF4099" w:rsidRDefault="00BF4099" w:rsidP="00BF4099">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r w:rsidRPr="00BF4099">
        <w:rPr>
          <w:rFonts w:ascii="Times New Roman" w:eastAsia="Calibri" w:hAnsi="Times New Roman" w:cs="Times New Roman"/>
          <w:color w:val="auto"/>
          <w:kern w:val="0"/>
          <w:sz w:val="12"/>
          <w:szCs w:val="12"/>
          <w:lang w:eastAsia="en-US"/>
        </w:rPr>
        <w:t xml:space="preserve">14. </w:t>
      </w:r>
      <w:r w:rsidRPr="00BF4099">
        <w:rPr>
          <w:rFonts w:ascii="Times New Roman" w:eastAsia="Calibri" w:hAnsi="Times New Roman" w:cs="Times New Roman"/>
          <w:color w:val="auto"/>
          <w:kern w:val="0"/>
          <w:sz w:val="12"/>
          <w:szCs w:val="12"/>
        </w:rPr>
        <w:t>Орган местного самоуправления в течение 7 рабочих дней с момента установления обстоятельств, указанных в пункте 13 настоящего подраздела, принимает решение о снятии молодой семьи с учета (исключении из списка молодых семей - участников) и уведомляет об этом министерство с предоставлением соответствующих документов в течение 10 рабочих дней с момента принятия решения.</w:t>
      </w:r>
    </w:p>
    <w:p w:rsidR="00BF4099" w:rsidRPr="00BF4099" w:rsidRDefault="00BF4099" w:rsidP="00BF4099">
      <w:pPr>
        <w:shd w:val="clear" w:color="auto" w:fill="FFFFFF"/>
        <w:spacing w:after="0" w:line="322" w:lineRule="exact"/>
        <w:ind w:left="24" w:firstLine="528"/>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Если у молодой семьи после снятия с учета вновь возникло право на получение социальных выплат, то ее повторная постановка на учет производится на общих основаниях.</w:t>
      </w:r>
    </w:p>
    <w:p w:rsidR="00BF4099" w:rsidRPr="00BF4099" w:rsidRDefault="00BF4099" w:rsidP="00BF4099">
      <w:pPr>
        <w:shd w:val="clear" w:color="auto" w:fill="FFFFFF"/>
        <w:tabs>
          <w:tab w:val="left" w:pos="1008"/>
        </w:tabs>
        <w:spacing w:after="0" w:line="240" w:lineRule="auto"/>
        <w:ind w:left="5" w:right="14" w:firstLine="562"/>
        <w:jc w:val="both"/>
        <w:rPr>
          <w:rFonts w:ascii="Times New Roman" w:eastAsia="Calibri" w:hAnsi="Times New Roman" w:cs="Times New Roman"/>
          <w:color w:val="auto"/>
          <w:kern w:val="0"/>
          <w:sz w:val="12"/>
          <w:szCs w:val="12"/>
          <w:lang w:eastAsia="en-US"/>
        </w:rPr>
      </w:pPr>
    </w:p>
    <w:p w:rsidR="00BF4099" w:rsidRPr="00BF4099" w:rsidRDefault="00BF4099" w:rsidP="00BF409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3.3 Формирование списка молодых семей – претендентов </w:t>
      </w:r>
    </w:p>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на получение социальной выплаты в текущем году</w:t>
      </w:r>
    </w:p>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BF4099" w:rsidRPr="00BF4099" w:rsidRDefault="00BF4099" w:rsidP="00BF4099">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 xml:space="preserve">1.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мероприятия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rsidRPr="00BF4099">
        <w:rPr>
          <w:rFonts w:ascii="Times New Roman" w:hAnsi="Times New Roman" w:cs="Times New Roman"/>
          <w:color w:val="auto"/>
          <w:kern w:val="0"/>
          <w:sz w:val="12"/>
          <w:szCs w:val="12"/>
        </w:rPr>
        <w:t>софинансирование</w:t>
      </w:r>
      <w:proofErr w:type="spellEnd"/>
      <w:r w:rsidRPr="00BF4099">
        <w:rPr>
          <w:rFonts w:ascii="Times New Roman" w:hAnsi="Times New Roman" w:cs="Times New Roman"/>
          <w:color w:val="auto"/>
          <w:kern w:val="0"/>
          <w:sz w:val="12"/>
          <w:szCs w:val="12"/>
        </w:rPr>
        <w:t xml:space="preserve"> мероприятия ведомственной целевой программы, и (при наличии) средств, предоставляемых организациями, участвующими в реализации мероприятия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 по форме, установленной ответственным исполнителем мероприятия ведомственной целевой программы.</w:t>
      </w:r>
    </w:p>
    <w:p w:rsidR="00BF4099" w:rsidRPr="00BF4099" w:rsidRDefault="00BF4099" w:rsidP="00BF4099">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ведомственной целевой программы в порядке, установленном органом исполнительной власти субъекта Российской Федерации.</w:t>
      </w:r>
    </w:p>
    <w:p w:rsidR="00BF4099" w:rsidRPr="00BF4099" w:rsidRDefault="00BF4099" w:rsidP="00BF4099">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w:t>
      </w:r>
    </w:p>
    <w:p w:rsidR="00BF4099" w:rsidRPr="00BF4099" w:rsidRDefault="00BF4099" w:rsidP="00BF4099">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BF4099">
        <w:rPr>
          <w:rFonts w:ascii="Calibri" w:eastAsia="Calibri" w:hAnsi="Calibri" w:cs="Times New Roman"/>
          <w:color w:val="auto"/>
          <w:kern w:val="0"/>
          <w:sz w:val="12"/>
          <w:szCs w:val="12"/>
          <w:lang w:eastAsia="en-US"/>
        </w:rPr>
        <w:t xml:space="preserve">2. </w:t>
      </w:r>
      <w:r w:rsidRPr="00BF4099">
        <w:rPr>
          <w:rFonts w:ascii="Times New Roman" w:eastAsia="Calibri" w:hAnsi="Times New Roman" w:cs="Times New Roman"/>
          <w:color w:val="auto"/>
          <w:kern w:val="0"/>
          <w:sz w:val="12"/>
          <w:szCs w:val="12"/>
          <w:lang w:eastAsia="en-US"/>
        </w:rPr>
        <w:t>Министерство в течение 10 дней со дня утверждения списка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BF4099" w:rsidRPr="00BF4099" w:rsidRDefault="00BF4099" w:rsidP="00BF4099">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BF4099" w:rsidRPr="00BF4099" w:rsidRDefault="00BF4099" w:rsidP="00BF4099">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3. Внесение изменений в список молодых семей – претендентов производится в следующих случаях:</w:t>
      </w:r>
    </w:p>
    <w:p w:rsidR="00BF4099" w:rsidRPr="00BF4099" w:rsidRDefault="00BF4099" w:rsidP="00BF4099">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а) изменения состава молодой семьи, за исключением </w:t>
      </w:r>
      <w:proofErr w:type="gramStart"/>
      <w:r w:rsidRPr="00BF4099">
        <w:rPr>
          <w:rFonts w:ascii="Times New Roman" w:eastAsia="Calibri" w:hAnsi="Times New Roman" w:cs="Times New Roman"/>
          <w:color w:val="auto"/>
          <w:kern w:val="0"/>
          <w:sz w:val="12"/>
          <w:szCs w:val="12"/>
          <w:lang w:eastAsia="en-US"/>
        </w:rPr>
        <w:t>изменений</w:t>
      </w:r>
      <w:proofErr w:type="gramEnd"/>
      <w:r w:rsidRPr="00BF4099">
        <w:rPr>
          <w:rFonts w:ascii="Times New Roman" w:eastAsia="Calibri" w:hAnsi="Times New Roman" w:cs="Times New Roman"/>
          <w:color w:val="auto"/>
          <w:kern w:val="0"/>
          <w:sz w:val="12"/>
          <w:szCs w:val="12"/>
          <w:lang w:eastAsia="en-US"/>
        </w:rPr>
        <w:t xml:space="preserve"> влияющих на увеличение размера социальной выплаты, жилищных условий, изменения фамилии, имени, отчества, паспортных данных членов молодой семьи, иных обстоятельств, влияющих на получение социальной выплаты в текущем году;  </w:t>
      </w:r>
    </w:p>
    <w:p w:rsidR="00BF4099" w:rsidRPr="00BF4099" w:rsidRDefault="00BF4099" w:rsidP="00BF4099">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б) утратил силу;</w:t>
      </w:r>
    </w:p>
    <w:p w:rsidR="00BF4099" w:rsidRPr="00BF4099" w:rsidRDefault="00BF4099" w:rsidP="00BF4099">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в) письменного отказа молодой семьи от получения выделенной социальной выплаты;</w:t>
      </w:r>
    </w:p>
    <w:p w:rsidR="00BF4099" w:rsidRPr="00BF4099" w:rsidRDefault="00BF4099" w:rsidP="00BF4099">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г) непредставления молодой семьей необходимых документов для получения свидетельства в установленный срок;</w:t>
      </w:r>
    </w:p>
    <w:p w:rsidR="00BF4099" w:rsidRPr="00BF4099" w:rsidRDefault="00BF4099" w:rsidP="00BF4099">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е) изменения объемов финансирования подпрограммы в текущем году.</w:t>
      </w:r>
    </w:p>
    <w:p w:rsidR="00BF4099" w:rsidRPr="00BF4099" w:rsidRDefault="00BF4099" w:rsidP="00BF4099">
      <w:pPr>
        <w:tabs>
          <w:tab w:val="left" w:pos="709"/>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 xml:space="preserve">4. В случаях, указанных в </w:t>
      </w:r>
      <w:hyperlink r:id="rId60" w:history="1">
        <w:r w:rsidRPr="00BF4099">
          <w:rPr>
            <w:rFonts w:ascii="Times New Roman" w:hAnsi="Times New Roman" w:cs="Times New Roman"/>
            <w:color w:val="auto"/>
            <w:kern w:val="0"/>
            <w:sz w:val="12"/>
            <w:szCs w:val="12"/>
          </w:rPr>
          <w:t>пункте 3</w:t>
        </w:r>
      </w:hyperlink>
      <w:r w:rsidRPr="00BF4099">
        <w:rPr>
          <w:rFonts w:ascii="Times New Roman" w:hAnsi="Times New Roman" w:cs="Times New Roman"/>
          <w:color w:val="auto"/>
          <w:kern w:val="0"/>
          <w:sz w:val="12"/>
          <w:szCs w:val="12"/>
        </w:rPr>
        <w:t xml:space="preserve"> настоящего подраздела, орган местного самоуправления в течение 7 рабочих дней с момента их возникновения направляет в министерство уведомление в письменной форме.</w:t>
      </w:r>
    </w:p>
    <w:p w:rsidR="00BF4099" w:rsidRPr="00BF4099" w:rsidRDefault="00BF4099" w:rsidP="00BF4099">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5. Основанием для внесения изменений в список молодых семей – претендентов является приказ министерства. О произведенных изменениях в списке молодых семей – претендентов министерство уведомляет органы местного самоуправления в течение 10 рабочих дней со дня внесения изменений. </w:t>
      </w:r>
    </w:p>
    <w:p w:rsidR="00BF4099" w:rsidRPr="00BF4099" w:rsidRDefault="00BF4099" w:rsidP="00BF4099">
      <w:pPr>
        <w:autoSpaceDE w:val="0"/>
        <w:autoSpaceDN w:val="0"/>
        <w:adjustRightInd w:val="0"/>
        <w:spacing w:after="0" w:line="240" w:lineRule="auto"/>
        <w:ind w:firstLine="66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6. Министерство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Красноярского края,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бюджету Красноярского края местным бюджетам, предназначенных для предоставления социальных выплат.</w:t>
      </w:r>
    </w:p>
    <w:p w:rsidR="00BF4099" w:rsidRPr="00BF4099" w:rsidRDefault="00BF4099" w:rsidP="00BF4099">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3.4 Определение размера социальной выплаты</w:t>
      </w:r>
    </w:p>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BF4099" w:rsidRPr="00BF4099" w:rsidRDefault="00BF4099" w:rsidP="00BF4099">
      <w:pPr>
        <w:autoSpaceDE w:val="0"/>
        <w:autoSpaceDN w:val="0"/>
        <w:adjustRightInd w:val="0"/>
        <w:spacing w:after="0" w:line="276" w:lineRule="auto"/>
        <w:ind w:firstLine="567"/>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1. Социальная выплата, предоставляемая участнику программы, формируется на условиях </w:t>
      </w:r>
      <w:proofErr w:type="spellStart"/>
      <w:r w:rsidRPr="00BF4099">
        <w:rPr>
          <w:rFonts w:ascii="Times New Roman" w:eastAsia="Calibri" w:hAnsi="Times New Roman" w:cs="Times New Roman"/>
          <w:color w:val="auto"/>
          <w:kern w:val="0"/>
          <w:sz w:val="12"/>
          <w:szCs w:val="12"/>
          <w:lang w:eastAsia="en-US"/>
        </w:rPr>
        <w:t>софинансирования</w:t>
      </w:r>
      <w:proofErr w:type="spellEnd"/>
      <w:r w:rsidRPr="00BF4099">
        <w:rPr>
          <w:rFonts w:ascii="Times New Roman" w:eastAsia="Calibri" w:hAnsi="Times New Roman" w:cs="Times New Roman"/>
          <w:color w:val="auto"/>
          <w:kern w:val="0"/>
          <w:sz w:val="12"/>
          <w:szCs w:val="12"/>
          <w:lang w:eastAsia="en-US"/>
        </w:rPr>
        <w:t xml:space="preserve"> за счет средств федерального, краевого и местного бюджетов.</w:t>
      </w:r>
    </w:p>
    <w:p w:rsidR="00BF4099" w:rsidRPr="00BF4099" w:rsidRDefault="00BF4099" w:rsidP="00BF4099">
      <w:pPr>
        <w:autoSpaceDE w:val="0"/>
        <w:autoSpaceDN w:val="0"/>
        <w:adjustRightInd w:val="0"/>
        <w:spacing w:after="0" w:line="276" w:lineRule="auto"/>
        <w:ind w:firstLine="567"/>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Размер социальной выплаты составляет не менее:</w:t>
      </w:r>
    </w:p>
    <w:p w:rsidR="00BF4099" w:rsidRPr="00BF4099" w:rsidRDefault="00BF4099" w:rsidP="00BF4099">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а) 35 процентов расчетной (средней) стоимости жилья - для молодых семей, не имеющих детей;</w:t>
      </w:r>
    </w:p>
    <w:p w:rsidR="00BF4099" w:rsidRPr="00BF4099" w:rsidRDefault="00BF4099" w:rsidP="00BF4099">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б) 40 процентов расчетной (средней) стоимости жилья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r w:rsidRPr="00BF4099">
        <w:rPr>
          <w:rFonts w:ascii="Times New Roman" w:hAnsi="Times New Roman" w:cs="Times New Roman"/>
          <w:color w:val="auto"/>
          <w:kern w:val="0"/>
          <w:sz w:val="12"/>
          <w:szCs w:val="12"/>
        </w:rPr>
        <w:br/>
      </w:r>
      <w:r w:rsidRPr="00BF4099">
        <w:rPr>
          <w:rFonts w:ascii="Times New Roman" w:hAnsi="Times New Roman" w:cs="Times New Roman"/>
          <w:color w:val="auto"/>
          <w:kern w:val="0"/>
          <w:sz w:val="12"/>
          <w:szCs w:val="12"/>
        </w:rPr>
        <w:tab/>
        <w:t>2. 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 участника и норматива стоимости 1 кв. метра общей площади жилья по муниципальному образованию Красноярского края, в котором молодая семья включена в список участников мероприятия 6. Норматив стоимости 1 кв. м общей площади жилья по муниципальному образованию для расчета размера социальной выплаты устанавливается органом местного самоуправления Красноярского края, но не выше средней рыночной стоимости 1 кв. м общей площади жилья по Красноярскому краю, определяемую Министерством строительства и жилищно-коммунального хозяйства Российской Федерации.</w:t>
      </w:r>
    </w:p>
    <w:p w:rsidR="00BF4099" w:rsidRPr="00BF4099" w:rsidRDefault="00BF4099" w:rsidP="00BF4099">
      <w:pPr>
        <w:widowControl w:val="0"/>
        <w:autoSpaceDE w:val="0"/>
        <w:autoSpaceDN w:val="0"/>
        <w:adjustRightInd w:val="0"/>
        <w:spacing w:after="0" w:line="240" w:lineRule="auto"/>
        <w:ind w:firstLine="851"/>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BF4099" w:rsidRPr="00BF4099" w:rsidRDefault="00BF4099" w:rsidP="00BF4099">
      <w:pPr>
        <w:widowControl w:val="0"/>
        <w:autoSpaceDE w:val="0"/>
        <w:autoSpaceDN w:val="0"/>
        <w:adjustRightInd w:val="0"/>
        <w:spacing w:after="0" w:line="240" w:lineRule="auto"/>
        <w:ind w:firstLine="851"/>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3. Размер общей площади жилого помещения, с учетом которой определяется размер социальной выплаты, составляет:</w:t>
      </w:r>
    </w:p>
    <w:p w:rsidR="00BF4099" w:rsidRPr="00BF4099" w:rsidRDefault="00BF4099" w:rsidP="00BF4099">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для семьи численностью 2 человека (молодые супруги или 1 молодой родитель и ребенок) - 42 кв. м;</w:t>
      </w:r>
    </w:p>
    <w:p w:rsidR="00BF4099" w:rsidRPr="00BF4099" w:rsidRDefault="00BF4099" w:rsidP="00BF4099">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для семьи численностью 3 и более человек, включающей помимо молодых супругов одного и более детей (либо семьи, состоящей из 1 молодого родителя и 2 и более детей), - по 18 кв. м на каждого члена семьи.</w:t>
      </w:r>
    </w:p>
    <w:p w:rsidR="00BF4099" w:rsidRPr="00BF4099" w:rsidRDefault="00BF4099" w:rsidP="00BF4099">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4. Расчетная (средняя) стоимость жилья, используемая при расчете размера социальной выплаты, определяется по формуле:</w:t>
      </w:r>
    </w:p>
    <w:p w:rsidR="00BF4099" w:rsidRPr="00BF4099" w:rsidRDefault="00BF4099" w:rsidP="00BF4099">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BF4099" w:rsidRPr="00BF4099" w:rsidRDefault="00BF4099" w:rsidP="00BF4099">
      <w:pPr>
        <w:widowControl w:val="0"/>
        <w:autoSpaceDE w:val="0"/>
        <w:autoSpaceDN w:val="0"/>
        <w:adjustRightInd w:val="0"/>
        <w:spacing w:after="0" w:line="240" w:lineRule="auto"/>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 xml:space="preserve">                             </w:t>
      </w:r>
      <w:proofErr w:type="spellStart"/>
      <w:r w:rsidRPr="00BF4099">
        <w:rPr>
          <w:rFonts w:ascii="Times New Roman" w:hAnsi="Times New Roman" w:cs="Times New Roman"/>
          <w:color w:val="auto"/>
          <w:kern w:val="0"/>
          <w:sz w:val="12"/>
          <w:szCs w:val="12"/>
        </w:rPr>
        <w:t>СтЖ</w:t>
      </w:r>
      <w:proofErr w:type="spellEnd"/>
      <w:r w:rsidRPr="00BF4099">
        <w:rPr>
          <w:rFonts w:ascii="Times New Roman" w:hAnsi="Times New Roman" w:cs="Times New Roman"/>
          <w:color w:val="auto"/>
          <w:kern w:val="0"/>
          <w:sz w:val="12"/>
          <w:szCs w:val="12"/>
        </w:rPr>
        <w:t xml:space="preserve"> = Н x </w:t>
      </w:r>
      <w:proofErr w:type="gramStart"/>
      <w:r w:rsidRPr="00BF4099">
        <w:rPr>
          <w:rFonts w:ascii="Times New Roman" w:hAnsi="Times New Roman" w:cs="Times New Roman"/>
          <w:color w:val="auto"/>
          <w:kern w:val="0"/>
          <w:sz w:val="12"/>
          <w:szCs w:val="12"/>
        </w:rPr>
        <w:t xml:space="preserve">РЖ,   </w:t>
      </w:r>
      <w:proofErr w:type="gramEnd"/>
      <w:r w:rsidRPr="00BF4099">
        <w:rPr>
          <w:rFonts w:ascii="Times New Roman" w:hAnsi="Times New Roman" w:cs="Times New Roman"/>
          <w:color w:val="auto"/>
          <w:kern w:val="0"/>
          <w:sz w:val="12"/>
          <w:szCs w:val="12"/>
        </w:rPr>
        <w:t xml:space="preserve">                           (1)</w:t>
      </w:r>
    </w:p>
    <w:p w:rsidR="00BF4099" w:rsidRPr="00BF4099" w:rsidRDefault="00BF4099" w:rsidP="00BF4099">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BF4099" w:rsidRPr="00BF4099" w:rsidRDefault="00BF4099" w:rsidP="00BF4099">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где:</w:t>
      </w:r>
    </w:p>
    <w:p w:rsidR="00BF4099" w:rsidRPr="00BF4099" w:rsidRDefault="00BF4099" w:rsidP="00BF4099">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roofErr w:type="spellStart"/>
      <w:r w:rsidRPr="00BF4099">
        <w:rPr>
          <w:rFonts w:ascii="Times New Roman" w:eastAsia="Calibri" w:hAnsi="Times New Roman" w:cs="Times New Roman"/>
          <w:color w:val="auto"/>
          <w:kern w:val="0"/>
          <w:sz w:val="12"/>
          <w:szCs w:val="12"/>
          <w:lang w:eastAsia="en-US"/>
        </w:rPr>
        <w:t>СтЖ</w:t>
      </w:r>
      <w:proofErr w:type="spellEnd"/>
      <w:r w:rsidRPr="00BF4099">
        <w:rPr>
          <w:rFonts w:ascii="Times New Roman" w:eastAsia="Calibri" w:hAnsi="Times New Roman" w:cs="Times New Roman"/>
          <w:color w:val="auto"/>
          <w:kern w:val="0"/>
          <w:sz w:val="12"/>
          <w:szCs w:val="12"/>
          <w:lang w:eastAsia="en-US"/>
        </w:rPr>
        <w:t xml:space="preserve"> - расчетная (средняя) стоимость жилья, используемая при расчете размера социальной выплаты;</w:t>
      </w:r>
    </w:p>
    <w:p w:rsidR="00BF4099" w:rsidRPr="00BF4099" w:rsidRDefault="00BF4099" w:rsidP="00BF4099">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Н - норматив стоимости 1 кв. м общей площади жилья по муниципальному образованию, в котором молодая семья включена в список молодых семей - участников подпрограммы;</w:t>
      </w:r>
    </w:p>
    <w:p w:rsidR="00BF4099" w:rsidRPr="00BF4099" w:rsidRDefault="00BF4099" w:rsidP="00BF4099">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РЖ - размер общей площади жилого помещения, определяемый исходя из численного состава семьи.</w:t>
      </w:r>
    </w:p>
    <w:p w:rsidR="00BF4099" w:rsidRPr="00BF4099" w:rsidRDefault="00BF4099" w:rsidP="00BF4099">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5. 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rsidR="00BF4099" w:rsidRPr="00BF4099" w:rsidRDefault="00BF4099" w:rsidP="00BF4099">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BF4099" w:rsidRPr="00BF4099" w:rsidRDefault="00BF4099" w:rsidP="00BF4099">
      <w:pPr>
        <w:autoSpaceDE w:val="0"/>
        <w:autoSpaceDN w:val="0"/>
        <w:adjustRightInd w:val="0"/>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3.5 Правила выдачи и реализации свидетельств</w:t>
      </w:r>
    </w:p>
    <w:p w:rsidR="00BF4099" w:rsidRPr="00BF4099" w:rsidRDefault="00BF4099" w:rsidP="00BF4099">
      <w:pPr>
        <w:autoSpaceDE w:val="0"/>
        <w:autoSpaceDN w:val="0"/>
        <w:adjustRightInd w:val="0"/>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на получение социальных выплат на приобретение жилья</w:t>
      </w:r>
    </w:p>
    <w:p w:rsidR="00BF4099" w:rsidRPr="00BF4099" w:rsidRDefault="00BF4099" w:rsidP="00BF4099">
      <w:pPr>
        <w:autoSpaceDE w:val="0"/>
        <w:autoSpaceDN w:val="0"/>
        <w:adjustRightInd w:val="0"/>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или строительство индивидуального жилого дома</w:t>
      </w:r>
    </w:p>
    <w:p w:rsidR="00BF4099" w:rsidRPr="00BF4099" w:rsidRDefault="00BF4099" w:rsidP="00BF4099">
      <w:pPr>
        <w:autoSpaceDE w:val="0"/>
        <w:autoSpaceDN w:val="0"/>
        <w:adjustRightInd w:val="0"/>
        <w:spacing w:after="0" w:line="240" w:lineRule="auto"/>
        <w:ind w:firstLine="709"/>
        <w:jc w:val="center"/>
        <w:rPr>
          <w:rFonts w:ascii="Times New Roman" w:hAnsi="Times New Roman" w:cs="Times New Roman"/>
          <w:color w:val="auto"/>
          <w:kern w:val="0"/>
          <w:sz w:val="12"/>
          <w:szCs w:val="12"/>
        </w:rPr>
      </w:pPr>
    </w:p>
    <w:p w:rsidR="00BF4099" w:rsidRPr="00BF4099" w:rsidRDefault="00BF4099" w:rsidP="00BF4099">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1. Право молодой семьи участницы подпрограммы удостоверяется именным документом - свидетельством на получение социальных выплат на приобретение жилья или строительство индивидуального жилого дома (далее - свидетельство), которое не является ценной бумагой.</w:t>
      </w:r>
    </w:p>
    <w:p w:rsidR="00BF4099" w:rsidRPr="00BF4099" w:rsidRDefault="00BF4099" w:rsidP="00BF4099">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Выдача свидетельства осуществляется по форме согласно приложению N 1 к Правилам предоставления молодым семьям социальных выплат на приобретение (строительство) жилья и их использования федеральной подпрограммы органом местного самоуправления в соответствии с выпиской из утвержденного министерством списка молодых семей - претендентов.</w:t>
      </w:r>
    </w:p>
    <w:p w:rsidR="00BF4099" w:rsidRPr="00BF4099" w:rsidRDefault="00BF4099" w:rsidP="00BF4099">
      <w:pPr>
        <w:autoSpaceDE w:val="0"/>
        <w:autoSpaceDN w:val="0"/>
        <w:adjustRightInd w:val="0"/>
        <w:spacing w:after="0" w:line="240" w:lineRule="auto"/>
        <w:ind w:firstLine="851"/>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2. </w:t>
      </w:r>
      <w:bookmarkStart w:id="4" w:name="Par480"/>
      <w:bookmarkEnd w:id="4"/>
      <w:r w:rsidRPr="00BF4099">
        <w:rPr>
          <w:rFonts w:ascii="Times New Roman" w:eastAsia="Calibri" w:hAnsi="Times New Roman" w:cs="Times New Roman"/>
          <w:color w:val="auto"/>
          <w:kern w:val="0"/>
          <w:sz w:val="12"/>
          <w:szCs w:val="12"/>
          <w:lang w:eastAsia="en-US"/>
        </w:rPr>
        <w:t>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BF4099" w:rsidRPr="00BF4099" w:rsidRDefault="00BF4099" w:rsidP="00BF4099">
      <w:pPr>
        <w:autoSpaceDE w:val="0"/>
        <w:autoSpaceDN w:val="0"/>
        <w:adjustRightInd w:val="0"/>
        <w:spacing w:after="0" w:line="240" w:lineRule="auto"/>
        <w:ind w:firstLine="851"/>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В течение одного месяца после получения уведомления о лимитах бюджетных обязательств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BF4099" w:rsidRPr="00BF4099" w:rsidRDefault="00BF4099" w:rsidP="00BF4099">
      <w:pPr>
        <w:autoSpaceDE w:val="0"/>
        <w:autoSpaceDN w:val="0"/>
        <w:adjustRightInd w:val="0"/>
        <w:spacing w:after="0" w:line="240" w:lineRule="auto"/>
        <w:ind w:firstLine="851"/>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BF4099" w:rsidRPr="00BF4099" w:rsidRDefault="00BF4099" w:rsidP="00BF4099">
      <w:pPr>
        <w:autoSpaceDE w:val="0"/>
        <w:autoSpaceDN w:val="0"/>
        <w:adjustRightInd w:val="0"/>
        <w:spacing w:after="0" w:line="240" w:lineRule="auto"/>
        <w:ind w:firstLine="851"/>
        <w:jc w:val="both"/>
        <w:rPr>
          <w:rFonts w:ascii="Times New Roman" w:eastAsia="Calibri" w:hAnsi="Times New Roman" w:cs="Times New Roman"/>
          <w:color w:val="auto"/>
          <w:kern w:val="0"/>
          <w:sz w:val="12"/>
          <w:szCs w:val="12"/>
        </w:rPr>
      </w:pPr>
      <w:r w:rsidRPr="00BF4099">
        <w:rPr>
          <w:rFonts w:ascii="Times New Roman" w:eastAsia="Calibri" w:hAnsi="Times New Roman" w:cs="Times New Roman"/>
          <w:color w:val="auto"/>
          <w:kern w:val="0"/>
          <w:sz w:val="12"/>
          <w:szCs w:val="12"/>
          <w:lang w:eastAsia="en-US"/>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рабочий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ведомственной целевой программы, заявление о выдаче такого свидетельства (в произвольной форме) и документы:</w:t>
      </w:r>
    </w:p>
    <w:p w:rsidR="00BF4099" w:rsidRPr="00BF4099" w:rsidRDefault="00BF4099" w:rsidP="00BF4099">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а) предусмотренные </w:t>
      </w:r>
      <w:hyperlink r:id="rId61" w:anchor="A6U0N5" w:history="1">
        <w:r w:rsidRPr="00BF4099">
          <w:rPr>
            <w:rFonts w:ascii="Times New Roman" w:hAnsi="Times New Roman" w:cs="Times New Roman"/>
            <w:color w:val="auto"/>
            <w:kern w:val="0"/>
            <w:sz w:val="12"/>
            <w:szCs w:val="12"/>
          </w:rPr>
          <w:t>подпунктами "б"</w:t>
        </w:r>
      </w:hyperlink>
      <w:r w:rsidRPr="00BF4099">
        <w:rPr>
          <w:rFonts w:ascii="Times New Roman" w:hAnsi="Times New Roman" w:cs="Times New Roman"/>
          <w:color w:val="auto"/>
          <w:kern w:val="0"/>
          <w:sz w:val="12"/>
          <w:szCs w:val="12"/>
        </w:rPr>
        <w:t> - </w:t>
      </w:r>
      <w:hyperlink r:id="rId62" w:anchor="A7G0N8" w:history="1">
        <w:r w:rsidRPr="00BF4099">
          <w:rPr>
            <w:rFonts w:ascii="Times New Roman" w:hAnsi="Times New Roman" w:cs="Times New Roman"/>
            <w:color w:val="auto"/>
            <w:kern w:val="0"/>
            <w:sz w:val="12"/>
            <w:szCs w:val="12"/>
          </w:rPr>
          <w:t>"д" пункт 1 подраздел</w:t>
        </w:r>
      </w:hyperlink>
      <w:r w:rsidRPr="00BF4099">
        <w:rPr>
          <w:rFonts w:ascii="Times New Roman" w:hAnsi="Times New Roman" w:cs="Times New Roman"/>
          <w:color w:val="auto"/>
          <w:kern w:val="0"/>
          <w:sz w:val="12"/>
          <w:szCs w:val="12"/>
        </w:rPr>
        <w:t xml:space="preserve"> 3.2,раздел 3  подпрограммы, - в случае использования социальных выплат в соответствии с </w:t>
      </w:r>
      <w:hyperlink r:id="rId63" w:anchor="A9Q0NT" w:history="1">
        <w:r w:rsidRPr="00BF4099">
          <w:rPr>
            <w:rFonts w:ascii="Times New Roman" w:hAnsi="Times New Roman" w:cs="Times New Roman"/>
            <w:color w:val="auto"/>
            <w:kern w:val="0"/>
            <w:sz w:val="12"/>
            <w:szCs w:val="12"/>
          </w:rPr>
          <w:t>подпунктами "а"</w:t>
        </w:r>
      </w:hyperlink>
      <w:r w:rsidRPr="00BF4099">
        <w:rPr>
          <w:rFonts w:ascii="Times New Roman" w:hAnsi="Times New Roman" w:cs="Times New Roman"/>
          <w:color w:val="auto"/>
          <w:kern w:val="0"/>
          <w:sz w:val="12"/>
          <w:szCs w:val="12"/>
        </w:rPr>
        <w:t> - </w:t>
      </w:r>
      <w:hyperlink r:id="rId64" w:anchor="A8K0NF" w:history="1">
        <w:r w:rsidRPr="00BF4099">
          <w:rPr>
            <w:rFonts w:ascii="Times New Roman" w:hAnsi="Times New Roman" w:cs="Times New Roman"/>
            <w:color w:val="auto"/>
            <w:kern w:val="0"/>
            <w:sz w:val="12"/>
            <w:szCs w:val="12"/>
          </w:rPr>
          <w:t>"д"</w:t>
        </w:r>
      </w:hyperlink>
      <w:r w:rsidRPr="00BF4099">
        <w:rPr>
          <w:rFonts w:ascii="Times New Roman" w:hAnsi="Times New Roman" w:cs="Times New Roman"/>
          <w:color w:val="auto"/>
          <w:kern w:val="0"/>
          <w:sz w:val="12"/>
          <w:szCs w:val="12"/>
        </w:rPr>
        <w:t>, "</w:t>
      </w:r>
      <w:hyperlink r:id="rId65" w:anchor="BPA0OU" w:history="1">
        <w:r w:rsidRPr="00BF4099">
          <w:rPr>
            <w:rFonts w:ascii="Times New Roman" w:hAnsi="Times New Roman" w:cs="Times New Roman"/>
            <w:color w:val="auto"/>
            <w:kern w:val="0"/>
            <w:sz w:val="12"/>
            <w:szCs w:val="12"/>
          </w:rPr>
          <w:t>ж</w:t>
        </w:r>
      </w:hyperlink>
      <w:r w:rsidRPr="00BF4099">
        <w:rPr>
          <w:rFonts w:ascii="Times New Roman" w:hAnsi="Times New Roman" w:cs="Times New Roman"/>
          <w:color w:val="auto"/>
          <w:kern w:val="0"/>
          <w:sz w:val="12"/>
          <w:szCs w:val="12"/>
        </w:rPr>
        <w:t>" и "з" пункта 4 , подраздел 3.1, раздел 3 ;</w:t>
      </w:r>
    </w:p>
    <w:p w:rsidR="00BF4099" w:rsidRPr="00BF4099" w:rsidRDefault="00BF4099" w:rsidP="00BF4099">
      <w:pPr>
        <w:shd w:val="clear" w:color="auto" w:fill="FFFFFF"/>
        <w:spacing w:after="0" w:line="240" w:lineRule="auto"/>
        <w:ind w:firstLine="480"/>
        <w:jc w:val="both"/>
        <w:textAlignment w:val="baseline"/>
        <w:rPr>
          <w:color w:val="auto"/>
          <w:kern w:val="0"/>
          <w:sz w:val="12"/>
          <w:szCs w:val="12"/>
        </w:rPr>
      </w:pPr>
      <w:r w:rsidRPr="00BF4099">
        <w:rPr>
          <w:rFonts w:ascii="Times New Roman" w:hAnsi="Times New Roman" w:cs="Times New Roman"/>
          <w:color w:val="auto"/>
          <w:kern w:val="0"/>
          <w:sz w:val="12"/>
          <w:szCs w:val="12"/>
        </w:rPr>
        <w:t>б) предусмотренные </w:t>
      </w:r>
      <w:hyperlink r:id="rId66" w:anchor="A820NB" w:history="1">
        <w:r w:rsidRPr="00BF4099">
          <w:rPr>
            <w:rFonts w:ascii="Times New Roman" w:hAnsi="Times New Roman" w:cs="Times New Roman"/>
            <w:color w:val="auto"/>
            <w:kern w:val="0"/>
            <w:sz w:val="12"/>
            <w:szCs w:val="12"/>
          </w:rPr>
          <w:t>подпунктами "б"</w:t>
        </w:r>
      </w:hyperlink>
      <w:r w:rsidRPr="00BF4099">
        <w:rPr>
          <w:rFonts w:ascii="Times New Roman" w:hAnsi="Times New Roman" w:cs="Times New Roman"/>
          <w:color w:val="auto"/>
          <w:kern w:val="0"/>
          <w:sz w:val="12"/>
          <w:szCs w:val="12"/>
        </w:rPr>
        <w:t> - </w:t>
      </w:r>
      <w:hyperlink r:id="rId67" w:anchor="BPM0P4" w:history="1">
        <w:r w:rsidRPr="00BF4099">
          <w:rPr>
            <w:rFonts w:ascii="Times New Roman" w:hAnsi="Times New Roman" w:cs="Times New Roman"/>
            <w:color w:val="auto"/>
            <w:kern w:val="0"/>
            <w:sz w:val="12"/>
            <w:szCs w:val="12"/>
          </w:rPr>
          <w:t>"и" пункта 2 ,</w:t>
        </w:r>
        <w:hyperlink r:id="rId68" w:anchor="A7G0N8" w:history="1">
          <w:r w:rsidRPr="00BF4099">
            <w:rPr>
              <w:rFonts w:ascii="Times New Roman" w:hAnsi="Times New Roman" w:cs="Times New Roman"/>
              <w:color w:val="auto"/>
              <w:kern w:val="0"/>
              <w:sz w:val="12"/>
              <w:szCs w:val="12"/>
            </w:rPr>
            <w:t xml:space="preserve"> подраздел</w:t>
          </w:r>
        </w:hyperlink>
        <w:r w:rsidRPr="00BF4099">
          <w:rPr>
            <w:rFonts w:ascii="Times New Roman" w:hAnsi="Times New Roman" w:cs="Times New Roman"/>
            <w:color w:val="auto"/>
            <w:kern w:val="0"/>
            <w:sz w:val="12"/>
            <w:szCs w:val="12"/>
          </w:rPr>
          <w:t xml:space="preserve"> 3.2, раздел 3 </w:t>
        </w:r>
      </w:hyperlink>
      <w:r w:rsidRPr="00BF4099">
        <w:rPr>
          <w:rFonts w:ascii="Times New Roman" w:hAnsi="Times New Roman" w:cs="Times New Roman"/>
          <w:color w:val="auto"/>
          <w:kern w:val="0"/>
          <w:sz w:val="12"/>
          <w:szCs w:val="12"/>
        </w:rPr>
        <w:t>, - в случае использования социальных выплат в соответствии с </w:t>
      </w:r>
      <w:hyperlink r:id="rId69" w:anchor="A8O0NG" w:history="1">
        <w:r w:rsidRPr="00BF4099">
          <w:rPr>
            <w:rFonts w:ascii="Times New Roman" w:hAnsi="Times New Roman" w:cs="Times New Roman"/>
            <w:color w:val="auto"/>
            <w:kern w:val="0"/>
            <w:sz w:val="12"/>
            <w:szCs w:val="12"/>
          </w:rPr>
          <w:t>подпунктами "е"</w:t>
        </w:r>
      </w:hyperlink>
      <w:r w:rsidRPr="00BF4099">
        <w:rPr>
          <w:rFonts w:ascii="Times New Roman" w:hAnsi="Times New Roman" w:cs="Times New Roman"/>
          <w:color w:val="auto"/>
          <w:kern w:val="0"/>
          <w:sz w:val="12"/>
          <w:szCs w:val="12"/>
        </w:rPr>
        <w:t> и </w:t>
      </w:r>
      <w:hyperlink r:id="rId70" w:anchor="BPK0P3" w:history="1">
        <w:r w:rsidRPr="00BF4099">
          <w:rPr>
            <w:rFonts w:ascii="Times New Roman" w:hAnsi="Times New Roman" w:cs="Times New Roman"/>
            <w:color w:val="auto"/>
            <w:kern w:val="0"/>
            <w:sz w:val="12"/>
            <w:szCs w:val="12"/>
          </w:rPr>
          <w:t xml:space="preserve">"и" пункта 4 , подраздел 3.1, раздел 3 </w:t>
        </w:r>
      </w:hyperlink>
      <w:r w:rsidRPr="00BF4099">
        <w:rPr>
          <w:rFonts w:ascii="Times New Roman" w:hAnsi="Times New Roman" w:cs="Times New Roman"/>
          <w:color w:val="auto"/>
          <w:kern w:val="0"/>
          <w:sz w:val="12"/>
          <w:szCs w:val="12"/>
        </w:rPr>
        <w:t xml:space="preserve"> подпрограммы.</w:t>
      </w:r>
    </w:p>
    <w:p w:rsidR="00BF4099" w:rsidRPr="00BF4099" w:rsidRDefault="00BF4099" w:rsidP="00BF4099">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BF4099">
        <w:rPr>
          <w:color w:val="444444"/>
          <w:kern w:val="0"/>
          <w:sz w:val="12"/>
          <w:szCs w:val="12"/>
        </w:rPr>
        <w:t xml:space="preserve"> </w:t>
      </w:r>
      <w:r w:rsidRPr="00BF4099">
        <w:rPr>
          <w:rFonts w:ascii="Times New Roman" w:hAnsi="Times New Roman" w:cs="Times New Roman"/>
          <w:color w:val="auto"/>
          <w:kern w:val="0"/>
          <w:sz w:val="12"/>
          <w:szCs w:val="12"/>
        </w:rPr>
        <w:t xml:space="preserve">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 определенные Постановлением Правительства Российской </w:t>
      </w:r>
      <w:proofErr w:type="gramStart"/>
      <w:r w:rsidRPr="00BF4099">
        <w:rPr>
          <w:rFonts w:ascii="Times New Roman" w:hAnsi="Times New Roman" w:cs="Times New Roman"/>
          <w:color w:val="auto"/>
          <w:kern w:val="0"/>
          <w:sz w:val="12"/>
          <w:szCs w:val="12"/>
        </w:rPr>
        <w:t>Федерации  от</w:t>
      </w:r>
      <w:proofErr w:type="gramEnd"/>
      <w:r w:rsidRPr="00BF4099">
        <w:rPr>
          <w:rFonts w:ascii="Times New Roman" w:hAnsi="Times New Roman" w:cs="Times New Roman"/>
          <w:color w:val="auto"/>
          <w:kern w:val="0"/>
          <w:sz w:val="12"/>
          <w:szCs w:val="12"/>
        </w:rPr>
        <w:t xml:space="preserve"> 17.12.2010 №1050.</w:t>
      </w:r>
    </w:p>
    <w:p w:rsidR="00BF4099" w:rsidRPr="00BF4099" w:rsidRDefault="00BF4099" w:rsidP="00BF4099">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 xml:space="preserve">Орган местного самоуправления организует работу по проверке сведений, содержащихся в документах, указанных </w:t>
      </w:r>
      <w:proofErr w:type="gramStart"/>
      <w:r w:rsidRPr="00BF4099">
        <w:rPr>
          <w:rFonts w:ascii="Times New Roman" w:hAnsi="Times New Roman" w:cs="Times New Roman"/>
          <w:color w:val="auto"/>
          <w:kern w:val="0"/>
          <w:sz w:val="12"/>
          <w:szCs w:val="12"/>
        </w:rPr>
        <w:t>в  пункте</w:t>
      </w:r>
      <w:proofErr w:type="gramEnd"/>
      <w:r w:rsidRPr="00BF4099">
        <w:rPr>
          <w:rFonts w:ascii="Times New Roman" w:hAnsi="Times New Roman" w:cs="Times New Roman"/>
          <w:color w:val="auto"/>
          <w:kern w:val="0"/>
          <w:sz w:val="12"/>
          <w:szCs w:val="12"/>
        </w:rPr>
        <w:t xml:space="preserve"> 2, подраздел  3.5, раздел 3 подпрограммы. </w:t>
      </w:r>
    </w:p>
    <w:p w:rsidR="00BF4099" w:rsidRPr="00BF4099" w:rsidRDefault="00BF4099" w:rsidP="00BF4099">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 xml:space="preserve">Основаниями для отказа в выдаче свидетельства о праве на получение социальной выплаты являются нарушение </w:t>
      </w:r>
      <w:proofErr w:type="gramStart"/>
      <w:r w:rsidRPr="00BF4099">
        <w:rPr>
          <w:rFonts w:ascii="Times New Roman" w:hAnsi="Times New Roman" w:cs="Times New Roman"/>
          <w:color w:val="auto"/>
          <w:kern w:val="0"/>
          <w:sz w:val="12"/>
          <w:szCs w:val="12"/>
        </w:rPr>
        <w:t>установленного  срока</w:t>
      </w:r>
      <w:proofErr w:type="gramEnd"/>
      <w:r w:rsidRPr="00BF4099">
        <w:rPr>
          <w:rFonts w:ascii="Times New Roman" w:hAnsi="Times New Roman" w:cs="Times New Roman"/>
          <w:color w:val="auto"/>
          <w:kern w:val="0"/>
          <w:sz w:val="12"/>
          <w:szCs w:val="12"/>
        </w:rPr>
        <w:t xml:space="preserve">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w:t>
      </w:r>
    </w:p>
    <w:p w:rsidR="00BF4099" w:rsidRPr="00BF4099" w:rsidRDefault="00BF4099" w:rsidP="00BF4099">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 xml:space="preserve">При возникновении у молодой семьи - участницы мероприятия 6,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w:t>
      </w:r>
      <w:r w:rsidRPr="00BF4099">
        <w:rPr>
          <w:rFonts w:ascii="Times New Roman" w:hAnsi="Times New Roman" w:cs="Times New Roman"/>
          <w:color w:val="auto"/>
          <w:kern w:val="0"/>
          <w:sz w:val="12"/>
          <w:szCs w:val="12"/>
        </w:rPr>
        <w:lastRenderedPageBreak/>
        <w:t>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rsidR="00BF4099" w:rsidRPr="00BF4099" w:rsidRDefault="00BF4099" w:rsidP="00BF4099">
      <w:pPr>
        <w:shd w:val="clear" w:color="auto" w:fill="FFFFFF"/>
        <w:spacing w:after="0" w:line="240" w:lineRule="auto"/>
        <w:ind w:firstLine="851"/>
        <w:jc w:val="both"/>
        <w:textAlignment w:val="baseline"/>
        <w:rPr>
          <w:color w:val="444444"/>
          <w:kern w:val="0"/>
          <w:sz w:val="12"/>
          <w:szCs w:val="12"/>
        </w:rPr>
      </w:pPr>
      <w:r w:rsidRPr="00BF4099">
        <w:rPr>
          <w:rFonts w:ascii="Times New Roman" w:hAnsi="Times New Roman" w:cs="Times New Roman"/>
          <w:color w:val="auto"/>
          <w:kern w:val="0"/>
          <w:sz w:val="12"/>
          <w:szCs w:val="12"/>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r w:rsidRPr="00BF4099">
        <w:rPr>
          <w:color w:val="444444"/>
          <w:kern w:val="0"/>
          <w:sz w:val="12"/>
          <w:szCs w:val="12"/>
        </w:rPr>
        <w:t>.</w:t>
      </w:r>
    </w:p>
    <w:p w:rsidR="00BF4099" w:rsidRPr="00BF4099" w:rsidRDefault="00BF4099" w:rsidP="00BF4099">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BF4099" w:rsidRPr="00BF4099" w:rsidRDefault="00BF4099" w:rsidP="00BF4099">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 xml:space="preserve">Владелец свидетельства о праве на получение социальной выплаты в течение 1 месяца со дня его выдачи сдает это свидетельство в банк. </w:t>
      </w:r>
    </w:p>
    <w:p w:rsidR="00BF4099" w:rsidRPr="00BF4099" w:rsidRDefault="00BF4099" w:rsidP="00BF4099">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в орган местного самоуправления, выдавший это свидетельство, с заявлением о его замене.</w:t>
      </w:r>
      <w:r w:rsidRPr="00BF4099">
        <w:rPr>
          <w:color w:val="444444"/>
          <w:kern w:val="0"/>
          <w:sz w:val="12"/>
          <w:szCs w:val="12"/>
        </w:rPr>
        <w:t xml:space="preserve"> </w:t>
      </w:r>
      <w:r w:rsidRPr="00BF4099">
        <w:rPr>
          <w:rFonts w:ascii="Times New Roman" w:hAnsi="Times New Roman" w:cs="Times New Roman"/>
          <w:color w:val="auto"/>
          <w:kern w:val="0"/>
          <w:sz w:val="12"/>
          <w:szCs w:val="12"/>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BF4099" w:rsidRPr="00BF4099" w:rsidRDefault="00BF4099" w:rsidP="00BF4099">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BF4099" w:rsidRPr="00BF4099" w:rsidRDefault="00BF4099" w:rsidP="00BF4099">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BF4099" w:rsidRPr="00BF4099" w:rsidRDefault="00BF4099" w:rsidP="00BF4099">
      <w:pPr>
        <w:widowControl w:val="0"/>
        <w:autoSpaceDE w:val="0"/>
        <w:autoSpaceDN w:val="0"/>
        <w:adjustRightInd w:val="0"/>
        <w:spacing w:after="0" w:line="240" w:lineRule="auto"/>
        <w:ind w:firstLine="851"/>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71" w:history="1">
        <w:r w:rsidRPr="00BF4099">
          <w:rPr>
            <w:rFonts w:ascii="Times New Roman" w:eastAsia="Calibri" w:hAnsi="Times New Roman" w:cs="Times New Roman"/>
            <w:color w:val="auto"/>
            <w:kern w:val="0"/>
            <w:sz w:val="12"/>
            <w:szCs w:val="12"/>
            <w:u w:val="single"/>
            <w:lang w:eastAsia="en-US"/>
          </w:rPr>
          <w:t>статьями 15</w:t>
        </w:r>
      </w:hyperlink>
      <w:r w:rsidRPr="00BF4099">
        <w:rPr>
          <w:rFonts w:ascii="Times New Roman" w:eastAsia="Calibri" w:hAnsi="Times New Roman" w:cs="Times New Roman"/>
          <w:color w:val="auto"/>
          <w:kern w:val="0"/>
          <w:sz w:val="12"/>
          <w:szCs w:val="12"/>
          <w:lang w:eastAsia="en-US"/>
        </w:rPr>
        <w:t xml:space="preserve"> и </w:t>
      </w:r>
      <w:hyperlink r:id="rId72" w:history="1">
        <w:r w:rsidRPr="00BF4099">
          <w:rPr>
            <w:rFonts w:ascii="Times New Roman" w:eastAsia="Calibri" w:hAnsi="Times New Roman" w:cs="Times New Roman"/>
            <w:color w:val="auto"/>
            <w:kern w:val="0"/>
            <w:sz w:val="12"/>
            <w:szCs w:val="12"/>
            <w:u w:val="single"/>
            <w:lang w:eastAsia="en-US"/>
          </w:rPr>
          <w:t>16</w:t>
        </w:r>
      </w:hyperlink>
      <w:r w:rsidRPr="00BF4099">
        <w:rPr>
          <w:rFonts w:ascii="Times New Roman" w:eastAsia="Calibri" w:hAnsi="Times New Roman" w:cs="Times New Roman"/>
          <w:color w:val="auto"/>
          <w:kern w:val="0"/>
          <w:sz w:val="12"/>
          <w:szCs w:val="12"/>
          <w:lang w:eastAsia="en-US"/>
        </w:rPr>
        <w:t xml:space="preserve">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w:t>
      </w:r>
    </w:p>
    <w:p w:rsidR="00BF4099" w:rsidRPr="00BF4099" w:rsidRDefault="00BF4099" w:rsidP="00BF4099">
      <w:pPr>
        <w:widowControl w:val="0"/>
        <w:autoSpaceDE w:val="0"/>
        <w:autoSpaceDN w:val="0"/>
        <w:adjustRightInd w:val="0"/>
        <w:spacing w:after="0" w:line="240" w:lineRule="auto"/>
        <w:ind w:firstLine="851"/>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BF4099">
        <w:rPr>
          <w:rFonts w:ascii="Times New Roman" w:eastAsia="Calibri" w:hAnsi="Times New Roman" w:cs="Times New Roman"/>
          <w:color w:val="auto"/>
          <w:kern w:val="0"/>
          <w:sz w:val="12"/>
          <w:szCs w:val="12"/>
          <w:lang w:eastAsia="en-US"/>
        </w:rPr>
        <w:t>неполнородных</w:t>
      </w:r>
      <w:proofErr w:type="spellEnd"/>
      <w:r w:rsidRPr="00BF4099">
        <w:rPr>
          <w:rFonts w:ascii="Times New Roman" w:eastAsia="Calibri" w:hAnsi="Times New Roman" w:cs="Times New Roman"/>
          <w:color w:val="auto"/>
          <w:kern w:val="0"/>
          <w:sz w:val="12"/>
          <w:szCs w:val="12"/>
          <w:lang w:eastAsia="en-US"/>
        </w:rPr>
        <w:t xml:space="preserve"> братьев и сестер).</w:t>
      </w:r>
    </w:p>
    <w:p w:rsidR="00BF4099" w:rsidRPr="00BF4099" w:rsidRDefault="00BF4099" w:rsidP="00BF4099">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В случае использования социальной выплаты в соответствии с </w:t>
      </w:r>
      <w:hyperlink r:id="rId73" w:anchor="A9Q0NT" w:history="1">
        <w:r w:rsidRPr="00BF4099">
          <w:rPr>
            <w:rFonts w:ascii="Times New Roman" w:hAnsi="Times New Roman" w:cs="Times New Roman"/>
            <w:color w:val="auto"/>
            <w:kern w:val="0"/>
            <w:sz w:val="12"/>
            <w:szCs w:val="12"/>
            <w:u w:val="single"/>
          </w:rPr>
          <w:t>подпунктами "а"</w:t>
        </w:r>
      </w:hyperlink>
      <w:r w:rsidRPr="00BF4099">
        <w:rPr>
          <w:rFonts w:ascii="Times New Roman" w:hAnsi="Times New Roman" w:cs="Times New Roman"/>
          <w:color w:val="auto"/>
          <w:kern w:val="0"/>
          <w:sz w:val="12"/>
          <w:szCs w:val="12"/>
        </w:rPr>
        <w:t> - </w:t>
      </w:r>
      <w:hyperlink r:id="rId74" w:anchor="A8K0NF" w:history="1">
        <w:r w:rsidRPr="00BF4099">
          <w:rPr>
            <w:rFonts w:ascii="Times New Roman" w:hAnsi="Times New Roman" w:cs="Times New Roman"/>
            <w:color w:val="auto"/>
            <w:kern w:val="0"/>
            <w:sz w:val="12"/>
            <w:szCs w:val="12"/>
            <w:u w:val="single"/>
          </w:rPr>
          <w:t>"д"</w:t>
        </w:r>
      </w:hyperlink>
      <w:r w:rsidRPr="00BF4099">
        <w:rPr>
          <w:rFonts w:ascii="Times New Roman" w:hAnsi="Times New Roman" w:cs="Times New Roman"/>
          <w:color w:val="auto"/>
          <w:kern w:val="0"/>
          <w:sz w:val="12"/>
          <w:szCs w:val="12"/>
        </w:rPr>
        <w:t>, "</w:t>
      </w:r>
      <w:hyperlink r:id="rId75" w:anchor="BPA0OU" w:history="1">
        <w:r w:rsidRPr="00BF4099">
          <w:rPr>
            <w:rFonts w:ascii="Times New Roman" w:hAnsi="Times New Roman" w:cs="Times New Roman"/>
            <w:color w:val="auto"/>
            <w:kern w:val="0"/>
            <w:sz w:val="12"/>
            <w:szCs w:val="12"/>
            <w:u w:val="single"/>
          </w:rPr>
          <w:t>ж</w:t>
        </w:r>
      </w:hyperlink>
      <w:r w:rsidRPr="00BF4099">
        <w:rPr>
          <w:rFonts w:ascii="Times New Roman" w:hAnsi="Times New Roman" w:cs="Times New Roman"/>
          <w:color w:val="auto"/>
          <w:kern w:val="0"/>
          <w:sz w:val="12"/>
          <w:szCs w:val="12"/>
        </w:rPr>
        <w:t>" и "з" пункта 4 , подраздела 3.1, раздела 3,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BF4099" w:rsidRPr="00BF4099" w:rsidRDefault="00BF4099" w:rsidP="00BF4099">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В случае использования социальной выплаты в соответствии с подпунктом "е" пункта 4 , подраздела 3.1, раздела 3,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BF4099" w:rsidRPr="00BF4099" w:rsidRDefault="00BF4099" w:rsidP="00BF4099">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В случае использования социальной выплаты в соответствии с </w:t>
      </w:r>
      <w:hyperlink r:id="rId76" w:anchor="BPA0OU" w:history="1">
        <w:r w:rsidRPr="00BF4099">
          <w:rPr>
            <w:rFonts w:ascii="Times New Roman" w:hAnsi="Times New Roman" w:cs="Times New Roman"/>
            <w:color w:val="auto"/>
            <w:kern w:val="0"/>
            <w:sz w:val="12"/>
            <w:szCs w:val="12"/>
            <w:u w:val="single"/>
          </w:rPr>
          <w:t>подпунктами "ж"</w:t>
        </w:r>
      </w:hyperlink>
      <w:r w:rsidRPr="00BF4099">
        <w:rPr>
          <w:rFonts w:ascii="Times New Roman" w:hAnsi="Times New Roman" w:cs="Times New Roman"/>
          <w:color w:val="auto"/>
          <w:kern w:val="0"/>
          <w:sz w:val="12"/>
          <w:szCs w:val="12"/>
        </w:rPr>
        <w:t> - </w:t>
      </w:r>
      <w:hyperlink r:id="rId77" w:anchor="BPK0P3" w:history="1">
        <w:r w:rsidRPr="00BF4099">
          <w:rPr>
            <w:rFonts w:ascii="Times New Roman" w:hAnsi="Times New Roman" w:cs="Times New Roman"/>
            <w:color w:val="auto"/>
            <w:kern w:val="0"/>
            <w:sz w:val="12"/>
            <w:szCs w:val="12"/>
            <w:u w:val="single"/>
          </w:rPr>
          <w:t xml:space="preserve">"и" </w:t>
        </w:r>
        <w:r w:rsidRPr="00BF4099">
          <w:rPr>
            <w:rFonts w:ascii="Times New Roman" w:hAnsi="Times New Roman" w:cs="Times New Roman"/>
            <w:color w:val="auto"/>
            <w:kern w:val="0"/>
            <w:sz w:val="12"/>
            <w:szCs w:val="12"/>
          </w:rPr>
          <w:t>пункта 4 , подраздела 3.1, раздела 3</w:t>
        </w:r>
      </w:hyperlink>
      <w:r w:rsidRPr="00BF4099">
        <w:rPr>
          <w:rFonts w:ascii="Times New Roman" w:hAnsi="Times New Roman" w:cs="Times New Roman"/>
          <w:color w:val="auto"/>
          <w:kern w:val="0"/>
          <w:sz w:val="12"/>
          <w:szCs w:val="12"/>
          <w:u w:val="single"/>
        </w:rPr>
        <w:t>,</w:t>
      </w:r>
      <w:r w:rsidRPr="00BF4099">
        <w:rPr>
          <w:rFonts w:ascii="Times New Roman" w:hAnsi="Times New Roman" w:cs="Times New Roman"/>
          <w:color w:val="auto"/>
          <w:kern w:val="0"/>
          <w:sz w:val="12"/>
          <w:szCs w:val="12"/>
        </w:rPr>
        <w:t>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BF4099" w:rsidRPr="00BF4099" w:rsidRDefault="00BF4099" w:rsidP="00BF4099">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Молодые семьи - участники мероприятия 6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w:t>
      </w:r>
      <w:hyperlink r:id="rId78" w:anchor="64U0IK" w:history="1">
        <w:r w:rsidRPr="00BF4099">
          <w:rPr>
            <w:rFonts w:ascii="Times New Roman" w:hAnsi="Times New Roman" w:cs="Times New Roman"/>
            <w:color w:val="auto"/>
            <w:kern w:val="0"/>
            <w:sz w:val="12"/>
            <w:szCs w:val="12"/>
          </w:rPr>
          <w:t>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13_2 Федерального закона "Об актах гражданского состояния"</w:t>
        </w:r>
      </w:hyperlink>
      <w:r w:rsidRPr="00BF4099">
        <w:rPr>
          <w:rFonts w:ascii="Times New Roman" w:hAnsi="Times New Roman" w:cs="Times New Roman"/>
          <w:color w:val="auto"/>
          <w:kern w:val="0"/>
          <w:sz w:val="12"/>
          <w:szCs w:val="12"/>
        </w:rPr>
        <w:t>.</w:t>
      </w:r>
    </w:p>
    <w:p w:rsidR="00BF4099" w:rsidRPr="00BF4099" w:rsidRDefault="00BF4099" w:rsidP="00BF4099">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BF4099" w:rsidRPr="00BF4099" w:rsidRDefault="00BF4099" w:rsidP="00BF4099">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BF4099" w:rsidRPr="00BF4099" w:rsidRDefault="00BF4099" w:rsidP="00BF4099">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 xml:space="preserve"> В случае приобретения жилого помещения уполномоченной организацией, осуществляющей оказание услуг для молодых семей - участников мероприятия 6, распорядитель счета представляет в банк договор банковского счета и договор с вышеуказанной организацией.</w:t>
      </w:r>
    </w:p>
    <w:p w:rsidR="00BF4099" w:rsidRPr="00BF4099" w:rsidRDefault="00BF4099" w:rsidP="00BF4099">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 xml:space="preserve">      В договоре с уполномоченной организацией, осуществляющей оказание услуг для молодых семей - участников мероприятия 6,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BF4099" w:rsidRPr="00BF4099" w:rsidRDefault="00BF4099" w:rsidP="00BF4099">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 xml:space="preserve">      В случае использования социальной выплаты на цели, предусмотренные  </w:t>
      </w:r>
      <w:hyperlink r:id="rId79" w:anchor="A8G0NE" w:history="1">
        <w:r w:rsidRPr="00BF4099">
          <w:rPr>
            <w:rFonts w:ascii="Times New Roman" w:hAnsi="Times New Roman" w:cs="Times New Roman"/>
            <w:color w:val="auto"/>
            <w:kern w:val="0"/>
            <w:sz w:val="12"/>
            <w:szCs w:val="12"/>
          </w:rPr>
          <w:t>подпунктами "г"</w:t>
        </w:r>
      </w:hyperlink>
      <w:r w:rsidRPr="00BF4099">
        <w:rPr>
          <w:rFonts w:ascii="Times New Roman" w:hAnsi="Times New Roman" w:cs="Times New Roman"/>
          <w:color w:val="auto"/>
          <w:kern w:val="0"/>
          <w:sz w:val="12"/>
          <w:szCs w:val="12"/>
        </w:rPr>
        <w:t> и "</w:t>
      </w:r>
      <w:hyperlink r:id="rId80" w:anchor="A8G0NE" w:history="1">
        <w:r w:rsidRPr="00BF4099">
          <w:rPr>
            <w:rFonts w:ascii="Times New Roman" w:hAnsi="Times New Roman" w:cs="Times New Roman"/>
            <w:color w:val="auto"/>
            <w:kern w:val="0"/>
            <w:sz w:val="12"/>
            <w:szCs w:val="12"/>
          </w:rPr>
          <w:t xml:space="preserve">з"  </w:t>
        </w:r>
        <w:hyperlink r:id="rId81" w:anchor="BPK0P3" w:history="1">
          <w:r w:rsidRPr="00BF4099">
            <w:rPr>
              <w:rFonts w:ascii="Times New Roman" w:hAnsi="Times New Roman" w:cs="Times New Roman"/>
              <w:color w:val="auto"/>
              <w:kern w:val="0"/>
              <w:sz w:val="12"/>
              <w:szCs w:val="12"/>
            </w:rPr>
            <w:t>пункта 4, подраздела 3.1, раздела 3</w:t>
          </w:r>
        </w:hyperlink>
      </w:hyperlink>
      <w:r w:rsidRPr="00BF4099">
        <w:rPr>
          <w:rFonts w:ascii="Times New Roman" w:hAnsi="Times New Roman" w:cs="Times New Roman"/>
          <w:color w:val="auto"/>
          <w:kern w:val="0"/>
          <w:sz w:val="12"/>
          <w:szCs w:val="12"/>
        </w:rPr>
        <w:t>, распорядитель счета представляет в банк:</w:t>
      </w:r>
    </w:p>
    <w:p w:rsidR="00BF4099" w:rsidRPr="00BF4099" w:rsidRDefault="00BF4099" w:rsidP="00BF4099">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а) договор банковского счета;</w:t>
      </w:r>
    </w:p>
    <w:p w:rsidR="00BF4099" w:rsidRPr="00BF4099" w:rsidRDefault="00BF4099" w:rsidP="00BF4099">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 xml:space="preserve"> б) договор жилищного кредита;</w:t>
      </w:r>
    </w:p>
    <w:p w:rsidR="00BF4099" w:rsidRPr="00BF4099" w:rsidRDefault="00BF4099" w:rsidP="00BF4099">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в) в случае приобретения жилого помещения по договору купли-продажи - договор купли-продажи жилого помещения;</w:t>
      </w:r>
    </w:p>
    <w:p w:rsidR="00BF4099" w:rsidRPr="00BF4099" w:rsidRDefault="00BF4099" w:rsidP="00BF4099">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 xml:space="preserve">г) в случае строительства жилого дома - договор строительного </w:t>
      </w:r>
      <w:proofErr w:type="gramStart"/>
      <w:r w:rsidRPr="00BF4099">
        <w:rPr>
          <w:rFonts w:ascii="Times New Roman" w:hAnsi="Times New Roman" w:cs="Times New Roman"/>
          <w:color w:val="auto"/>
          <w:kern w:val="0"/>
          <w:sz w:val="12"/>
          <w:szCs w:val="12"/>
        </w:rPr>
        <w:t xml:space="preserve">подряда;   </w:t>
      </w:r>
      <w:proofErr w:type="gramEnd"/>
      <w:r w:rsidRPr="00BF4099">
        <w:rPr>
          <w:rFonts w:ascii="Times New Roman" w:hAnsi="Times New Roman" w:cs="Times New Roman"/>
          <w:color w:val="auto"/>
          <w:kern w:val="0"/>
          <w:sz w:val="12"/>
          <w:szCs w:val="12"/>
        </w:rPr>
        <w:t xml:space="preserve">    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BF4099" w:rsidRPr="00BF4099" w:rsidRDefault="00BF4099" w:rsidP="00BF4099">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В случае использования социальной выплаты на цели, предусмотренные </w:t>
      </w:r>
      <w:hyperlink r:id="rId82" w:anchor="A8O0NG" w:history="1">
        <w:r w:rsidRPr="00BF4099">
          <w:rPr>
            <w:rFonts w:ascii="Times New Roman" w:hAnsi="Times New Roman" w:cs="Times New Roman"/>
            <w:color w:val="auto"/>
            <w:kern w:val="0"/>
            <w:sz w:val="12"/>
            <w:szCs w:val="12"/>
          </w:rPr>
          <w:t>подпунктами "е"</w:t>
        </w:r>
      </w:hyperlink>
      <w:r w:rsidRPr="00BF4099">
        <w:rPr>
          <w:rFonts w:ascii="Times New Roman" w:hAnsi="Times New Roman" w:cs="Times New Roman"/>
          <w:color w:val="auto"/>
          <w:kern w:val="0"/>
          <w:sz w:val="12"/>
          <w:szCs w:val="12"/>
        </w:rPr>
        <w:t> и </w:t>
      </w:r>
      <w:hyperlink r:id="rId83" w:anchor="BPK0P3" w:history="1">
        <w:r w:rsidRPr="00BF4099">
          <w:rPr>
            <w:rFonts w:ascii="Times New Roman" w:hAnsi="Times New Roman" w:cs="Times New Roman"/>
            <w:color w:val="auto"/>
            <w:kern w:val="0"/>
            <w:sz w:val="12"/>
            <w:szCs w:val="12"/>
          </w:rPr>
          <w:t xml:space="preserve">"и" </w:t>
        </w:r>
        <w:hyperlink r:id="rId84" w:anchor="BPK0P3" w:history="1">
          <w:r w:rsidRPr="00BF4099">
            <w:rPr>
              <w:rFonts w:ascii="Times New Roman" w:hAnsi="Times New Roman" w:cs="Times New Roman"/>
              <w:color w:val="auto"/>
              <w:kern w:val="0"/>
              <w:sz w:val="12"/>
              <w:szCs w:val="12"/>
            </w:rPr>
            <w:t>пункта 4 , подраздела 3.1, раздела 3</w:t>
          </w:r>
        </w:hyperlink>
      </w:hyperlink>
      <w:r w:rsidRPr="00BF4099">
        <w:rPr>
          <w:rFonts w:ascii="Times New Roman" w:hAnsi="Times New Roman" w:cs="Times New Roman"/>
          <w:color w:val="auto"/>
          <w:kern w:val="0"/>
          <w:sz w:val="12"/>
          <w:szCs w:val="12"/>
        </w:rPr>
        <w:t>, распорядитель счета представляет в банк следующие документы:       а) договор банковского счета;</w:t>
      </w:r>
    </w:p>
    <w:p w:rsidR="00BF4099" w:rsidRPr="00BF4099" w:rsidRDefault="00BF4099" w:rsidP="00BF4099">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б) копия договора жилищного кредита;</w:t>
      </w:r>
    </w:p>
    <w:p w:rsidR="00BF4099" w:rsidRPr="00BF4099" w:rsidRDefault="00BF4099" w:rsidP="00BF4099">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BF4099" w:rsidRPr="00BF4099" w:rsidRDefault="00BF4099" w:rsidP="00BF4099">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r:id="rId85" w:anchor="A8O0NG" w:history="1">
        <w:r w:rsidRPr="00BF4099">
          <w:rPr>
            <w:rFonts w:ascii="Times New Roman" w:hAnsi="Times New Roman" w:cs="Times New Roman"/>
            <w:color w:val="auto"/>
            <w:kern w:val="0"/>
            <w:sz w:val="12"/>
            <w:szCs w:val="12"/>
          </w:rPr>
          <w:t xml:space="preserve">подпунктом "е" </w:t>
        </w:r>
        <w:hyperlink r:id="rId86" w:anchor="BPK0P3" w:history="1">
          <w:r w:rsidRPr="00BF4099">
            <w:rPr>
              <w:rFonts w:ascii="Times New Roman" w:hAnsi="Times New Roman" w:cs="Times New Roman"/>
              <w:color w:val="auto"/>
              <w:kern w:val="0"/>
              <w:sz w:val="12"/>
              <w:szCs w:val="12"/>
            </w:rPr>
            <w:t xml:space="preserve"> пункта 4 , подраздела 3.1, раздела 3</w:t>
          </w:r>
        </w:hyperlink>
      </w:hyperlink>
      <w:r w:rsidRPr="00BF4099">
        <w:rPr>
          <w:rFonts w:ascii="Times New Roman" w:hAnsi="Times New Roman" w:cs="Times New Roman"/>
          <w:color w:val="auto"/>
          <w:kern w:val="0"/>
          <w:sz w:val="12"/>
          <w:szCs w:val="12"/>
        </w:rPr>
        <w:t>;</w:t>
      </w:r>
    </w:p>
    <w:p w:rsidR="00BF4099" w:rsidRPr="00BF4099" w:rsidRDefault="00BF4099" w:rsidP="00BF4099">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87" w:anchor="8PG0LR" w:history="1">
        <w:r w:rsidRPr="00BF4099">
          <w:rPr>
            <w:rFonts w:ascii="Times New Roman" w:hAnsi="Times New Roman" w:cs="Times New Roman"/>
            <w:color w:val="auto"/>
            <w:kern w:val="0"/>
            <w:sz w:val="12"/>
            <w:szCs w:val="12"/>
            <w:u w:val="single"/>
          </w:rPr>
          <w:t>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BF4099">
        <w:rPr>
          <w:rFonts w:ascii="Times New Roman" w:hAnsi="Times New Roman" w:cs="Times New Roman"/>
          <w:color w:val="auto"/>
          <w:kern w:val="0"/>
          <w:sz w:val="12"/>
          <w:szCs w:val="12"/>
        </w:rPr>
        <w:t> (договор уступки прав требований по договору участия в долевом строительстве) - в случае использования социальной выплаты в соответствии с </w:t>
      </w:r>
      <w:hyperlink r:id="rId88" w:anchor="BPK0P3" w:history="1">
        <w:r w:rsidRPr="00BF4099">
          <w:rPr>
            <w:rFonts w:ascii="Times New Roman" w:hAnsi="Times New Roman" w:cs="Times New Roman"/>
            <w:color w:val="auto"/>
            <w:kern w:val="0"/>
            <w:sz w:val="12"/>
            <w:szCs w:val="12"/>
            <w:u w:val="single"/>
          </w:rPr>
          <w:t xml:space="preserve">подпунктом "и" </w:t>
        </w:r>
        <w:hyperlink r:id="rId89" w:anchor="BPK0P3" w:history="1">
          <w:r w:rsidRPr="00BF4099">
            <w:rPr>
              <w:rFonts w:ascii="Times New Roman" w:hAnsi="Times New Roman" w:cs="Times New Roman"/>
              <w:color w:val="auto"/>
              <w:kern w:val="0"/>
              <w:sz w:val="12"/>
              <w:szCs w:val="12"/>
              <w:u w:val="single"/>
            </w:rPr>
            <w:t xml:space="preserve"> </w:t>
          </w:r>
          <w:r w:rsidRPr="00BF4099">
            <w:rPr>
              <w:rFonts w:ascii="Times New Roman" w:hAnsi="Times New Roman" w:cs="Times New Roman"/>
              <w:color w:val="auto"/>
              <w:kern w:val="0"/>
              <w:sz w:val="12"/>
              <w:szCs w:val="12"/>
            </w:rPr>
            <w:t>пункта 4 , подраздела 3.1, раздела 3</w:t>
          </w:r>
        </w:hyperlink>
      </w:hyperlink>
      <w:r w:rsidRPr="00BF4099">
        <w:rPr>
          <w:rFonts w:ascii="Times New Roman" w:hAnsi="Times New Roman" w:cs="Times New Roman"/>
          <w:color w:val="auto"/>
          <w:kern w:val="0"/>
          <w:sz w:val="12"/>
          <w:szCs w:val="12"/>
        </w:rPr>
        <w:t>,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BF4099" w:rsidRPr="00BF4099" w:rsidRDefault="00BF4099" w:rsidP="00BF4099">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r:id="rId90" w:anchor="BPK0P3" w:history="1">
        <w:r w:rsidRPr="00BF4099">
          <w:rPr>
            <w:rFonts w:ascii="Times New Roman" w:hAnsi="Times New Roman" w:cs="Times New Roman"/>
            <w:color w:val="auto"/>
            <w:kern w:val="0"/>
            <w:sz w:val="12"/>
            <w:szCs w:val="12"/>
            <w:u w:val="single"/>
          </w:rPr>
          <w:t xml:space="preserve">подпунктом "и" </w:t>
        </w:r>
        <w:hyperlink r:id="rId91" w:anchor="BPK0P3" w:history="1">
          <w:r w:rsidRPr="00BF4099">
            <w:rPr>
              <w:rFonts w:ascii="Times New Roman" w:hAnsi="Times New Roman" w:cs="Times New Roman"/>
              <w:color w:val="auto"/>
              <w:kern w:val="0"/>
              <w:sz w:val="12"/>
              <w:szCs w:val="12"/>
              <w:u w:val="single"/>
            </w:rPr>
            <w:t xml:space="preserve"> </w:t>
          </w:r>
          <w:r w:rsidRPr="00BF4099">
            <w:rPr>
              <w:rFonts w:ascii="Times New Roman" w:hAnsi="Times New Roman" w:cs="Times New Roman"/>
              <w:color w:val="auto"/>
              <w:kern w:val="0"/>
              <w:sz w:val="12"/>
              <w:szCs w:val="12"/>
            </w:rPr>
            <w:t>пункта 4, подраздела 3.1, раздела 3</w:t>
          </w:r>
        </w:hyperlink>
      </w:hyperlink>
      <w:r w:rsidRPr="00BF4099">
        <w:rPr>
          <w:rFonts w:ascii="Times New Roman" w:hAnsi="Times New Roman" w:cs="Times New Roman"/>
          <w:color w:val="auto"/>
          <w:kern w:val="0"/>
          <w:sz w:val="12"/>
          <w:szCs w:val="12"/>
        </w:rPr>
        <w:t>, если осуществлена государственная регистрация прав собственности членов молодой семьи на указанное жилое помещение;</w:t>
      </w:r>
    </w:p>
    <w:p w:rsidR="00BF4099" w:rsidRPr="00BF4099" w:rsidRDefault="00BF4099" w:rsidP="00BF4099">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BF4099" w:rsidRPr="00BF4099" w:rsidRDefault="00BF4099" w:rsidP="00BF4099">
      <w:pPr>
        <w:shd w:val="clear" w:color="auto" w:fill="FFFFFF"/>
        <w:spacing w:after="0" w:line="240" w:lineRule="auto"/>
        <w:ind w:firstLine="426"/>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r w:rsidRPr="00BF4099">
        <w:rPr>
          <w:rFonts w:ascii="Times New Roman" w:hAnsi="Times New Roman" w:cs="Times New Roman"/>
          <w:color w:val="auto"/>
          <w:kern w:val="0"/>
          <w:sz w:val="12"/>
          <w:szCs w:val="12"/>
        </w:rPr>
        <w:br/>
        <w:t>В случае использования средств социальной выплаты на цели, предусмотренные </w:t>
      </w:r>
      <w:hyperlink r:id="rId92" w:anchor="A8G0NE" w:history="1">
        <w:r w:rsidRPr="00BF4099">
          <w:rPr>
            <w:rFonts w:ascii="Times New Roman" w:hAnsi="Times New Roman" w:cs="Times New Roman"/>
            <w:color w:val="auto"/>
            <w:kern w:val="0"/>
            <w:sz w:val="12"/>
            <w:szCs w:val="12"/>
          </w:rPr>
          <w:t>подпунктами "г"</w:t>
        </w:r>
      </w:hyperlink>
      <w:r w:rsidRPr="00BF4099">
        <w:rPr>
          <w:rFonts w:ascii="Times New Roman" w:hAnsi="Times New Roman" w:cs="Times New Roman"/>
          <w:color w:val="auto"/>
          <w:kern w:val="0"/>
          <w:sz w:val="12"/>
          <w:szCs w:val="12"/>
        </w:rPr>
        <w:t> и </w:t>
      </w:r>
      <w:hyperlink r:id="rId93" w:anchor="A8O0NG" w:history="1">
        <w:r w:rsidRPr="00BF4099">
          <w:rPr>
            <w:rFonts w:ascii="Times New Roman" w:hAnsi="Times New Roman" w:cs="Times New Roman"/>
            <w:color w:val="auto"/>
            <w:kern w:val="0"/>
            <w:sz w:val="12"/>
            <w:szCs w:val="12"/>
          </w:rPr>
          <w:t xml:space="preserve">"е" </w:t>
        </w:r>
        <w:hyperlink r:id="rId94" w:anchor="BPK0P3" w:history="1">
          <w:r w:rsidRPr="00BF4099">
            <w:rPr>
              <w:rFonts w:ascii="Times New Roman" w:hAnsi="Times New Roman" w:cs="Times New Roman"/>
              <w:color w:val="auto"/>
              <w:kern w:val="0"/>
              <w:sz w:val="12"/>
              <w:szCs w:val="12"/>
            </w:rPr>
            <w:t xml:space="preserve"> пункта 4 , подраздела 3.1, раздела 3</w:t>
          </w:r>
        </w:hyperlink>
      </w:hyperlink>
      <w:r w:rsidRPr="00BF4099">
        <w:rPr>
          <w:rFonts w:ascii="Times New Roman" w:hAnsi="Times New Roman" w:cs="Times New Roman"/>
          <w:color w:val="auto"/>
          <w:kern w:val="0"/>
          <w:sz w:val="12"/>
          <w:szCs w:val="12"/>
        </w:rPr>
        <w:t>,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BF4099" w:rsidRPr="00BF4099" w:rsidRDefault="00BF4099" w:rsidP="00BF4099">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В случае использования средств социальной выплаты на цель, предусмотренную </w:t>
      </w:r>
      <w:hyperlink r:id="rId95" w:anchor="BPA0OU" w:history="1">
        <w:r w:rsidRPr="00BF4099">
          <w:rPr>
            <w:rFonts w:ascii="Times New Roman" w:hAnsi="Times New Roman" w:cs="Times New Roman"/>
            <w:color w:val="auto"/>
            <w:kern w:val="0"/>
            <w:sz w:val="12"/>
            <w:szCs w:val="12"/>
          </w:rPr>
          <w:t xml:space="preserve">подпунктом "ж" </w:t>
        </w:r>
        <w:hyperlink r:id="rId96" w:anchor="BPK0P3" w:history="1">
          <w:r w:rsidRPr="00BF4099">
            <w:rPr>
              <w:rFonts w:ascii="Times New Roman" w:hAnsi="Times New Roman" w:cs="Times New Roman"/>
              <w:color w:val="auto"/>
              <w:kern w:val="0"/>
              <w:sz w:val="12"/>
              <w:szCs w:val="12"/>
            </w:rPr>
            <w:t xml:space="preserve"> пункта 4 , подраздела 3.1, раздела 3</w:t>
          </w:r>
        </w:hyperlink>
      </w:hyperlink>
      <w:r w:rsidRPr="00BF4099">
        <w:rPr>
          <w:rFonts w:ascii="Times New Roman" w:hAnsi="Times New Roman" w:cs="Times New Roman"/>
          <w:color w:val="auto"/>
          <w:kern w:val="0"/>
          <w:sz w:val="12"/>
          <w:szCs w:val="12"/>
          <w:u w:val="single"/>
        </w:rPr>
        <w:t xml:space="preserve">, </w:t>
      </w:r>
      <w:r w:rsidRPr="00BF4099">
        <w:rPr>
          <w:rFonts w:ascii="Times New Roman" w:hAnsi="Times New Roman" w:cs="Times New Roman"/>
          <w:color w:val="auto"/>
          <w:kern w:val="0"/>
          <w:sz w:val="12"/>
          <w:szCs w:val="12"/>
        </w:rPr>
        <w:t>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BF4099" w:rsidRPr="00BF4099" w:rsidRDefault="00BF4099" w:rsidP="00BF4099">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В</w:t>
      </w:r>
      <w:r w:rsidRPr="00BF4099">
        <w:rPr>
          <w:color w:val="444444"/>
          <w:kern w:val="0"/>
          <w:sz w:val="12"/>
          <w:szCs w:val="12"/>
        </w:rPr>
        <w:t xml:space="preserve"> </w:t>
      </w:r>
      <w:r w:rsidRPr="00BF4099">
        <w:rPr>
          <w:rFonts w:ascii="Times New Roman" w:hAnsi="Times New Roman" w:cs="Times New Roman"/>
          <w:color w:val="auto"/>
          <w:kern w:val="0"/>
          <w:sz w:val="12"/>
          <w:szCs w:val="12"/>
        </w:rPr>
        <w:t>случае использования средств социальной выплаты на цели, предусмотренные </w:t>
      </w:r>
      <w:hyperlink r:id="rId97" w:anchor="BPI0P2" w:history="1">
        <w:r w:rsidRPr="00BF4099">
          <w:rPr>
            <w:rFonts w:ascii="Times New Roman" w:hAnsi="Times New Roman" w:cs="Times New Roman"/>
            <w:color w:val="auto"/>
            <w:kern w:val="0"/>
            <w:sz w:val="12"/>
            <w:szCs w:val="12"/>
          </w:rPr>
          <w:t>подпунктами "з"</w:t>
        </w:r>
      </w:hyperlink>
      <w:r w:rsidRPr="00BF4099">
        <w:rPr>
          <w:rFonts w:ascii="Times New Roman" w:hAnsi="Times New Roman" w:cs="Times New Roman"/>
          <w:color w:val="auto"/>
          <w:kern w:val="0"/>
          <w:sz w:val="12"/>
          <w:szCs w:val="12"/>
        </w:rPr>
        <w:t> и </w:t>
      </w:r>
      <w:hyperlink r:id="rId98" w:anchor="BPK0P3" w:history="1">
        <w:r w:rsidRPr="00BF4099">
          <w:rPr>
            <w:rFonts w:ascii="Times New Roman" w:hAnsi="Times New Roman" w:cs="Times New Roman"/>
            <w:color w:val="auto"/>
            <w:kern w:val="0"/>
            <w:sz w:val="12"/>
            <w:szCs w:val="12"/>
          </w:rPr>
          <w:t xml:space="preserve">"и" </w:t>
        </w:r>
        <w:hyperlink r:id="rId99" w:anchor="BPK0P3" w:history="1">
          <w:r w:rsidRPr="00BF4099">
            <w:rPr>
              <w:rFonts w:ascii="Times New Roman" w:hAnsi="Times New Roman" w:cs="Times New Roman"/>
              <w:color w:val="auto"/>
              <w:kern w:val="0"/>
              <w:sz w:val="12"/>
              <w:szCs w:val="12"/>
            </w:rPr>
            <w:t xml:space="preserve"> пункта 4 , подраздела 3.1, раздела 3</w:t>
          </w:r>
        </w:hyperlink>
      </w:hyperlink>
      <w:r w:rsidRPr="00BF4099">
        <w:rPr>
          <w:rFonts w:ascii="Times New Roman" w:hAnsi="Times New Roman" w:cs="Times New Roman"/>
          <w:color w:val="auto"/>
          <w:kern w:val="0"/>
          <w:sz w:val="12"/>
          <w:szCs w:val="12"/>
        </w:rPr>
        <w:t>,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BF4099" w:rsidRPr="00BF4099" w:rsidRDefault="00BF4099" w:rsidP="00BF4099">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В случае направления социальной выплаты на цель, предусмотренную </w:t>
      </w:r>
      <w:hyperlink r:id="rId100" w:anchor="A8C0ND" w:history="1">
        <w:r w:rsidRPr="00BF4099">
          <w:rPr>
            <w:rFonts w:ascii="Times New Roman" w:hAnsi="Times New Roman" w:cs="Times New Roman"/>
            <w:color w:val="auto"/>
            <w:kern w:val="0"/>
            <w:sz w:val="12"/>
            <w:szCs w:val="12"/>
          </w:rPr>
          <w:t xml:space="preserve">подпунктом "в" </w:t>
        </w:r>
        <w:hyperlink r:id="rId101" w:anchor="BPK0P3" w:history="1">
          <w:r w:rsidRPr="00BF4099">
            <w:rPr>
              <w:rFonts w:ascii="Times New Roman" w:hAnsi="Times New Roman" w:cs="Times New Roman"/>
              <w:color w:val="auto"/>
              <w:kern w:val="0"/>
              <w:sz w:val="12"/>
              <w:szCs w:val="12"/>
            </w:rPr>
            <w:t xml:space="preserve"> пункта 4 , подраздела 3.1, раздела 3</w:t>
          </w:r>
        </w:hyperlink>
      </w:hyperlink>
      <w:r w:rsidRPr="00BF4099">
        <w:rPr>
          <w:rFonts w:ascii="Times New Roman" w:hAnsi="Times New Roman" w:cs="Times New Roman"/>
          <w:color w:val="auto"/>
          <w:kern w:val="0"/>
          <w:sz w:val="12"/>
          <w:szCs w:val="12"/>
        </w:rPr>
        <w:t>, распорядитель счета представляет в банк:</w:t>
      </w:r>
    </w:p>
    <w:p w:rsidR="00BF4099" w:rsidRPr="00BF4099" w:rsidRDefault="00BF4099" w:rsidP="00BF4099">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BF4099" w:rsidRPr="00BF4099" w:rsidRDefault="00BF4099" w:rsidP="00BF4099">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б) копию устава кооператива;</w:t>
      </w:r>
    </w:p>
    <w:p w:rsidR="00BF4099" w:rsidRPr="00BF4099" w:rsidRDefault="00BF4099" w:rsidP="00BF4099">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в) выписку из реестра членов кооператива, подтверждающую его членство в кооперативе;</w:t>
      </w:r>
    </w:p>
    <w:p w:rsidR="00BF4099" w:rsidRPr="00BF4099" w:rsidRDefault="00BF4099" w:rsidP="00BF4099">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BF4099" w:rsidRPr="00BF4099" w:rsidRDefault="00BF4099" w:rsidP="00BF4099">
      <w:pPr>
        <w:shd w:val="clear" w:color="auto" w:fill="FFFFFF"/>
        <w:spacing w:after="0" w:line="240" w:lineRule="auto"/>
        <w:ind w:firstLine="851"/>
        <w:jc w:val="both"/>
        <w:textAlignment w:val="baseline"/>
        <w:rPr>
          <w:color w:val="444444"/>
          <w:kern w:val="0"/>
          <w:sz w:val="12"/>
          <w:szCs w:val="12"/>
        </w:rPr>
      </w:pPr>
      <w:r w:rsidRPr="00BF4099">
        <w:rPr>
          <w:rFonts w:ascii="Times New Roman" w:hAnsi="Times New Roman" w:cs="Times New Roman"/>
          <w:color w:val="auto"/>
          <w:kern w:val="0"/>
          <w:sz w:val="12"/>
          <w:szCs w:val="12"/>
        </w:rPr>
        <w:t>д) копию решения о передаче жилого помещения в пользование члена кооператива.</w:t>
      </w:r>
    </w:p>
    <w:p w:rsidR="00BF4099" w:rsidRPr="00BF4099" w:rsidRDefault="00BF4099" w:rsidP="00BF4099">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В</w:t>
      </w:r>
      <w:r w:rsidRPr="00BF4099">
        <w:rPr>
          <w:color w:val="444444"/>
          <w:kern w:val="0"/>
          <w:sz w:val="12"/>
          <w:szCs w:val="12"/>
        </w:rPr>
        <w:t xml:space="preserve"> </w:t>
      </w:r>
      <w:r w:rsidRPr="00BF4099">
        <w:rPr>
          <w:rFonts w:ascii="Times New Roman" w:hAnsi="Times New Roman" w:cs="Times New Roman"/>
          <w:color w:val="auto"/>
          <w:kern w:val="0"/>
          <w:sz w:val="12"/>
          <w:szCs w:val="12"/>
        </w:rPr>
        <w:t>случае направления социальной выплаты на цель, предусмотренную </w:t>
      </w:r>
      <w:hyperlink r:id="rId102" w:anchor="A9S0NU" w:history="1">
        <w:r w:rsidRPr="00BF4099">
          <w:rPr>
            <w:rFonts w:ascii="Times New Roman" w:hAnsi="Times New Roman" w:cs="Times New Roman"/>
            <w:color w:val="auto"/>
            <w:kern w:val="0"/>
            <w:sz w:val="12"/>
            <w:szCs w:val="12"/>
          </w:rPr>
          <w:t xml:space="preserve">подпунктом "б" </w:t>
        </w:r>
        <w:hyperlink r:id="rId103" w:anchor="BPK0P3" w:history="1">
          <w:r w:rsidRPr="00BF4099">
            <w:rPr>
              <w:rFonts w:ascii="Times New Roman" w:hAnsi="Times New Roman" w:cs="Times New Roman"/>
              <w:color w:val="auto"/>
              <w:kern w:val="0"/>
              <w:sz w:val="12"/>
              <w:szCs w:val="12"/>
            </w:rPr>
            <w:t xml:space="preserve"> пункта 4 , подраздела 3.1, раздела 3</w:t>
          </w:r>
        </w:hyperlink>
      </w:hyperlink>
      <w:r w:rsidRPr="00BF4099">
        <w:rPr>
          <w:rFonts w:ascii="Times New Roman" w:hAnsi="Times New Roman" w:cs="Times New Roman"/>
          <w:color w:val="auto"/>
          <w:kern w:val="0"/>
          <w:sz w:val="12"/>
          <w:szCs w:val="12"/>
        </w:rPr>
        <w:t>, распорядитель счета представляет в банк:</w:t>
      </w:r>
    </w:p>
    <w:p w:rsidR="00BF4099" w:rsidRPr="00BF4099" w:rsidRDefault="00BF4099" w:rsidP="00BF4099">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BF4099" w:rsidRPr="00BF4099" w:rsidRDefault="00BF4099" w:rsidP="00BF4099">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BF4099" w:rsidRPr="00BF4099" w:rsidRDefault="00BF4099" w:rsidP="00BF4099">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BF4099" w:rsidRPr="00BF4099" w:rsidRDefault="00BF4099" w:rsidP="00BF4099">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 xml:space="preserve"> В случае направления социальной выплаты на цель, предусмотренную подпунктом "ж" </w:t>
      </w:r>
      <w:hyperlink r:id="rId104" w:anchor="BPK0P3" w:history="1">
        <w:r w:rsidRPr="00BF4099">
          <w:rPr>
            <w:rFonts w:ascii="Times New Roman" w:hAnsi="Times New Roman" w:cs="Times New Roman"/>
            <w:color w:val="auto"/>
            <w:kern w:val="0"/>
            <w:sz w:val="12"/>
            <w:szCs w:val="12"/>
          </w:rPr>
          <w:t>пункта 4 , подраздела 3.1, раздела 3</w:t>
        </w:r>
      </w:hyperlink>
      <w:r w:rsidRPr="00BF4099">
        <w:rPr>
          <w:rFonts w:ascii="Times New Roman" w:hAnsi="Times New Roman" w:cs="Times New Roman"/>
          <w:color w:val="auto"/>
          <w:kern w:val="0"/>
          <w:sz w:val="12"/>
          <w:szCs w:val="12"/>
        </w:rPr>
        <w:t xml:space="preserve">,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w:t>
      </w:r>
      <w:r w:rsidRPr="00BF4099">
        <w:rPr>
          <w:rFonts w:ascii="Times New Roman" w:hAnsi="Times New Roman" w:cs="Times New Roman"/>
          <w:color w:val="auto"/>
          <w:kern w:val="0"/>
          <w:sz w:val="12"/>
          <w:szCs w:val="12"/>
        </w:rPr>
        <w:lastRenderedPageBreak/>
        <w:t>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BF4099" w:rsidRPr="00BF4099" w:rsidRDefault="00BF4099" w:rsidP="00BF4099">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BF4099" w:rsidRPr="00BF4099" w:rsidRDefault="00BF4099" w:rsidP="00BF4099">
      <w:pPr>
        <w:shd w:val="clear" w:color="auto" w:fill="FFFFFF"/>
        <w:spacing w:after="0" w:line="240" w:lineRule="auto"/>
        <w:ind w:firstLine="480"/>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 xml:space="preserve">Банк в течение 5 рабочих дней со дня получения документов, осуществляет проверку содержащихся в них сведений. В случае вынесения банком решения об отказе в принятии договора купли-продажи жилого помещения, документов на строительство и документов, </w:t>
      </w:r>
      <w:proofErr w:type="gramStart"/>
      <w:r w:rsidRPr="00BF4099">
        <w:rPr>
          <w:rFonts w:ascii="Times New Roman" w:hAnsi="Times New Roman" w:cs="Times New Roman"/>
          <w:color w:val="auto"/>
          <w:kern w:val="0"/>
          <w:sz w:val="12"/>
          <w:szCs w:val="12"/>
        </w:rPr>
        <w:t>предусмотренных,  либо</w:t>
      </w:r>
      <w:proofErr w:type="gramEnd"/>
      <w:r w:rsidRPr="00BF4099">
        <w:rPr>
          <w:rFonts w:ascii="Times New Roman" w:hAnsi="Times New Roman" w:cs="Times New Roman"/>
          <w:color w:val="auto"/>
          <w:kern w:val="0"/>
          <w:sz w:val="12"/>
          <w:szCs w:val="12"/>
        </w:rPr>
        <w:t xml:space="preserve">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BF4099" w:rsidRPr="00BF4099" w:rsidRDefault="00BF4099" w:rsidP="00BF4099">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Оригиналы документов хранятся в банке до перечисления средств указанному в них лицу или до отказа в таком перечислении и затем возвращаются распорядителю счета.</w:t>
      </w:r>
    </w:p>
    <w:p w:rsidR="00BF4099" w:rsidRPr="00BF4099" w:rsidRDefault="00BF4099" w:rsidP="00BF4099">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 xml:space="preserve">Банк в течение одного рабочего дня после вынесения решения о принятии </w:t>
      </w:r>
      <w:proofErr w:type="gramStart"/>
      <w:r w:rsidRPr="00BF4099">
        <w:rPr>
          <w:rFonts w:ascii="Times New Roman" w:hAnsi="Times New Roman" w:cs="Times New Roman"/>
          <w:color w:val="auto"/>
          <w:kern w:val="0"/>
          <w:sz w:val="12"/>
          <w:szCs w:val="12"/>
        </w:rPr>
        <w:t>документов,  и</w:t>
      </w:r>
      <w:proofErr w:type="gramEnd"/>
      <w:r w:rsidRPr="00BF4099">
        <w:rPr>
          <w:rFonts w:ascii="Times New Roman" w:hAnsi="Times New Roman" w:cs="Times New Roman"/>
          <w:color w:val="auto"/>
          <w:kern w:val="0"/>
          <w:sz w:val="12"/>
          <w:szCs w:val="12"/>
        </w:rPr>
        <w:t xml:space="preserve">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BF4099" w:rsidRPr="00BF4099" w:rsidRDefault="00BF4099" w:rsidP="00BF4099">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BF4099" w:rsidRPr="00BF4099" w:rsidRDefault="00BF4099" w:rsidP="00BF4099">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По соглашению сторон договор банковского счета может быть продлен, если:</w:t>
      </w:r>
    </w:p>
    <w:p w:rsidR="00BF4099" w:rsidRPr="00BF4099" w:rsidRDefault="00BF4099" w:rsidP="00BF4099">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а) до истечения срока действия договора банковского счета банк принял документы, но оплата не произведена;</w:t>
      </w:r>
    </w:p>
    <w:p w:rsidR="00BF4099" w:rsidRPr="00BF4099" w:rsidRDefault="00BF4099" w:rsidP="00BF4099">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w:t>
      </w:r>
    </w:p>
    <w:p w:rsidR="00BF4099" w:rsidRPr="00BF4099" w:rsidRDefault="00BF4099" w:rsidP="00BF4099">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w:t>
      </w:r>
    </w:p>
    <w:p w:rsidR="00BF4099" w:rsidRPr="00BF4099" w:rsidRDefault="00BF4099" w:rsidP="00BF4099">
      <w:pPr>
        <w:shd w:val="clear" w:color="auto" w:fill="FFFFFF"/>
        <w:spacing w:after="0" w:line="240" w:lineRule="auto"/>
        <w:ind w:firstLine="851"/>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Социальная выплата считается предоставленной участнику мероприятия 6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r:id="rId105" w:anchor="A9O0NS" w:history="1">
        <w:r w:rsidRPr="00BF4099">
          <w:rPr>
            <w:rFonts w:ascii="Times New Roman" w:hAnsi="Times New Roman" w:cs="Times New Roman"/>
            <w:color w:val="auto"/>
            <w:kern w:val="0"/>
            <w:sz w:val="12"/>
            <w:szCs w:val="12"/>
          </w:rPr>
          <w:t xml:space="preserve">пунктом </w:t>
        </w:r>
        <w:hyperlink r:id="rId106" w:anchor="BPK0P3" w:history="1">
          <w:r w:rsidRPr="00BF4099">
            <w:rPr>
              <w:rFonts w:ascii="Times New Roman" w:hAnsi="Times New Roman" w:cs="Times New Roman"/>
              <w:color w:val="auto"/>
              <w:kern w:val="0"/>
              <w:sz w:val="12"/>
              <w:szCs w:val="12"/>
            </w:rPr>
            <w:t xml:space="preserve"> 4 , подраздела 3.1, раздела 3</w:t>
          </w:r>
        </w:hyperlink>
      </w:hyperlink>
      <w:r w:rsidRPr="00BF4099">
        <w:rPr>
          <w:rFonts w:ascii="Times New Roman" w:hAnsi="Times New Roman" w:cs="Times New Roman"/>
          <w:color w:val="auto"/>
          <w:kern w:val="0"/>
          <w:sz w:val="12"/>
          <w:szCs w:val="12"/>
        </w:rPr>
        <w:t>.</w:t>
      </w:r>
    </w:p>
    <w:p w:rsidR="00BF4099" w:rsidRPr="00BF4099" w:rsidRDefault="00BF4099" w:rsidP="00BF4099">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на общих основаниях.</w:t>
      </w:r>
    </w:p>
    <w:p w:rsidR="00BF4099" w:rsidRPr="00BF4099" w:rsidRDefault="00BF4099" w:rsidP="00BF4099">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p>
    <w:p w:rsidR="00BF4099" w:rsidRPr="00BF4099" w:rsidRDefault="00BF4099" w:rsidP="00BF4099">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4.Управление подпрограммой и контроль за ходом ее выполнения</w:t>
      </w:r>
    </w:p>
    <w:p w:rsidR="00BF4099" w:rsidRPr="00BF4099" w:rsidRDefault="00BF4099" w:rsidP="00BF4099">
      <w:pPr>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p>
    <w:p w:rsidR="00BF4099" w:rsidRPr="00BF4099" w:rsidRDefault="00BF4099" w:rsidP="00BF4099">
      <w:pPr>
        <w:widowControl w:val="0"/>
        <w:autoSpaceDE w:val="0"/>
        <w:autoSpaceDN w:val="0"/>
        <w:adjustRightInd w:val="0"/>
        <w:spacing w:after="0" w:line="276" w:lineRule="auto"/>
        <w:ind w:firstLine="709"/>
        <w:jc w:val="both"/>
        <w:rPr>
          <w:rFonts w:ascii="Times New Roman" w:eastAsia="Calibri" w:hAnsi="Times New Roman" w:cs="Times New Roman"/>
          <w:b/>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Организацию управления настоящей подпрограммой и контроль за ее исполнением осуществляет администрация Каратузского района.</w:t>
      </w:r>
    </w:p>
    <w:p w:rsidR="00BF4099" w:rsidRPr="00BF4099" w:rsidRDefault="00BF4099" w:rsidP="00BF4099">
      <w:pPr>
        <w:autoSpaceDE w:val="0"/>
        <w:autoSpaceDN w:val="0"/>
        <w:adjustRightInd w:val="0"/>
        <w:spacing w:after="0" w:line="240" w:lineRule="auto"/>
        <w:ind w:firstLine="709"/>
        <w:jc w:val="both"/>
        <w:outlineLvl w:val="1"/>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Полугодовой и годовой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BF4099" w:rsidRPr="00BF4099" w:rsidRDefault="00BF4099" w:rsidP="00BF4099">
      <w:pPr>
        <w:widowControl w:val="0"/>
        <w:autoSpaceDE w:val="0"/>
        <w:autoSpaceDN w:val="0"/>
        <w:adjustRightInd w:val="0"/>
        <w:spacing w:after="0" w:line="276" w:lineRule="auto"/>
        <w:ind w:firstLine="709"/>
        <w:jc w:val="both"/>
        <w:rPr>
          <w:rFonts w:ascii="Times New Roman" w:eastAsia="Calibri" w:hAnsi="Times New Roman" w:cs="Times New Roman"/>
          <w:b/>
          <w:color w:val="auto"/>
          <w:kern w:val="0"/>
          <w:sz w:val="12"/>
          <w:szCs w:val="12"/>
          <w:lang w:eastAsia="en-US"/>
        </w:rPr>
      </w:pPr>
      <w:r w:rsidRPr="00BF4099">
        <w:rPr>
          <w:rFonts w:ascii="Times New Roman" w:eastAsia="Calibri" w:hAnsi="Times New Roman" w:cs="Times New Roman"/>
          <w:color w:val="auto"/>
          <w:kern w:val="0"/>
          <w:sz w:val="12"/>
          <w:szCs w:val="12"/>
          <w:lang w:eastAsia="en-US"/>
        </w:rPr>
        <w:t>Отчет о реализации подпрограммы представляется отделом экономики и развития предпринимательства администрации района в финансовое управление администрации за полугодие не позднее 1 августа отчетного года. По отдельным запросам финансового управления отделом экономики и развития предпринимательства администрации района представляется дополнительная и (или) уточненная информация о ходе реализации подпрограммы.</w:t>
      </w:r>
    </w:p>
    <w:p w:rsidR="00BF4099" w:rsidRPr="00BF4099" w:rsidRDefault="00BF4099" w:rsidP="00BF4099">
      <w:pPr>
        <w:widowControl w:val="0"/>
        <w:autoSpaceDE w:val="0"/>
        <w:autoSpaceDN w:val="0"/>
        <w:adjustRightInd w:val="0"/>
        <w:spacing w:after="0" w:line="276" w:lineRule="auto"/>
        <w:ind w:firstLine="709"/>
        <w:jc w:val="both"/>
        <w:rPr>
          <w:rFonts w:ascii="Times New Roman" w:eastAsia="Calibri" w:hAnsi="Times New Roman" w:cs="Times New Roman"/>
          <w:b/>
          <w:color w:val="auto"/>
          <w:kern w:val="0"/>
          <w:sz w:val="12"/>
          <w:szCs w:val="12"/>
          <w:lang w:eastAsia="en-US"/>
        </w:rPr>
      </w:pPr>
      <w:r w:rsidRPr="00BF4099">
        <w:rPr>
          <w:rFonts w:ascii="Times New Roman" w:eastAsia="Calibri" w:hAnsi="Times New Roman" w:cs="Times New Roman"/>
          <w:color w:val="auto"/>
          <w:kern w:val="0"/>
          <w:sz w:val="12"/>
          <w:szCs w:val="12"/>
          <w:lang w:eastAsia="en-US"/>
        </w:rPr>
        <w:t>Контроль, за исполнением подпрограммы осуществляет администрация Каратузского района.</w:t>
      </w:r>
    </w:p>
    <w:p w:rsidR="00BF4099" w:rsidRPr="00BF4099" w:rsidRDefault="00BF4099" w:rsidP="00BF4099">
      <w:pPr>
        <w:widowControl w:val="0"/>
        <w:autoSpaceDE w:val="0"/>
        <w:autoSpaceDN w:val="0"/>
        <w:adjustRightInd w:val="0"/>
        <w:spacing w:after="0" w:line="276" w:lineRule="auto"/>
        <w:ind w:firstLine="709"/>
        <w:jc w:val="both"/>
        <w:rPr>
          <w:rFonts w:ascii="Times New Roman" w:eastAsia="Calibri" w:hAnsi="Times New Roman" w:cs="Times New Roman"/>
          <w:b/>
          <w:color w:val="auto"/>
          <w:kern w:val="0"/>
          <w:sz w:val="12"/>
          <w:szCs w:val="12"/>
          <w:lang w:eastAsia="en-US"/>
        </w:rPr>
      </w:pPr>
      <w:r w:rsidRPr="00BF4099">
        <w:rPr>
          <w:rFonts w:ascii="Times New Roman" w:eastAsia="Calibri" w:hAnsi="Times New Roman" w:cs="Times New Roman"/>
          <w:color w:val="auto"/>
          <w:kern w:val="0"/>
          <w:sz w:val="12"/>
          <w:szCs w:val="12"/>
          <w:lang w:eastAsia="en-US"/>
        </w:rPr>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Главный распорядитель бюджетных средств.</w:t>
      </w:r>
    </w:p>
    <w:p w:rsidR="00BF4099" w:rsidRPr="00BF4099" w:rsidRDefault="00BF4099" w:rsidP="00BF4099">
      <w:pPr>
        <w:widowControl w:val="0"/>
        <w:autoSpaceDE w:val="0"/>
        <w:autoSpaceDN w:val="0"/>
        <w:adjustRightInd w:val="0"/>
        <w:spacing w:after="0" w:line="276" w:lineRule="auto"/>
        <w:ind w:firstLine="709"/>
        <w:jc w:val="both"/>
        <w:rPr>
          <w:rFonts w:ascii="Times New Roman" w:eastAsia="Calibri" w:hAnsi="Times New Roman" w:cs="Times New Roman"/>
          <w:b/>
          <w:color w:val="auto"/>
          <w:kern w:val="0"/>
          <w:sz w:val="12"/>
          <w:szCs w:val="12"/>
          <w:lang w:eastAsia="en-US"/>
        </w:rPr>
      </w:pPr>
      <w:r w:rsidRPr="00BF4099">
        <w:rPr>
          <w:rFonts w:ascii="Times New Roman" w:eastAsia="Calibri" w:hAnsi="Times New Roman" w:cs="Times New Roman"/>
          <w:color w:val="auto"/>
          <w:kern w:val="0"/>
          <w:sz w:val="12"/>
          <w:szCs w:val="12"/>
          <w:lang w:eastAsia="en-US"/>
        </w:rPr>
        <w:t>Внешний финансовый контроль, за использованием средств бюджета на реализацию подпрограммы осуществляет контрольно-счетный орган Каратузского района.</w:t>
      </w:r>
    </w:p>
    <w:p w:rsidR="00383F09" w:rsidRDefault="00383F09" w:rsidP="00383F09">
      <w:pPr>
        <w:suppressAutoHyphens/>
        <w:spacing w:after="0" w:line="240" w:lineRule="auto"/>
        <w:jc w:val="both"/>
        <w:rPr>
          <w:rFonts w:ascii="Times New Roman" w:hAnsi="Times New Roman" w:cs="Times New Roman"/>
          <w:color w:val="auto"/>
          <w:kern w:val="0"/>
          <w:sz w:val="12"/>
          <w:szCs w:val="12"/>
        </w:rPr>
      </w:pPr>
    </w:p>
    <w:p w:rsidR="00BF4099" w:rsidRPr="00BF4099" w:rsidRDefault="00BF4099" w:rsidP="00BF4099">
      <w:pPr>
        <w:autoSpaceDE w:val="0"/>
        <w:autoSpaceDN w:val="0"/>
        <w:adjustRightInd w:val="0"/>
        <w:spacing w:after="0" w:line="240" w:lineRule="auto"/>
        <w:ind w:left="6804"/>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Приложение № 1</w:t>
      </w:r>
    </w:p>
    <w:p w:rsidR="00BF4099" w:rsidRPr="00BF4099" w:rsidRDefault="00BF4099" w:rsidP="00BF4099">
      <w:pPr>
        <w:spacing w:after="0" w:line="240" w:lineRule="auto"/>
        <w:ind w:left="6804"/>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к подпрограмме</w:t>
      </w:r>
    </w:p>
    <w:p w:rsidR="00BF4099" w:rsidRPr="00BF4099" w:rsidRDefault="00BF4099" w:rsidP="00BF4099">
      <w:pPr>
        <w:spacing w:after="0" w:line="240" w:lineRule="auto"/>
        <w:ind w:left="6804"/>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«Обеспечение жильем</w:t>
      </w:r>
    </w:p>
    <w:p w:rsidR="00BF4099" w:rsidRPr="00BF4099" w:rsidRDefault="00BF4099" w:rsidP="00BF4099">
      <w:pPr>
        <w:spacing w:after="0" w:line="240" w:lineRule="auto"/>
        <w:ind w:left="6804"/>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молодых семей»</w:t>
      </w:r>
    </w:p>
    <w:p w:rsidR="00BF4099" w:rsidRPr="00BF4099" w:rsidRDefault="00BF4099" w:rsidP="00BF4099">
      <w:pPr>
        <w:shd w:val="clear" w:color="auto" w:fill="FFFFFF"/>
        <w:spacing w:after="0" w:line="240" w:lineRule="auto"/>
        <w:ind w:left="6804"/>
        <w:rPr>
          <w:rFonts w:ascii="Times New Roman" w:eastAsia="Calibri" w:hAnsi="Times New Roman" w:cs="Times New Roman"/>
          <w:color w:val="auto"/>
          <w:kern w:val="0"/>
          <w:sz w:val="12"/>
          <w:szCs w:val="12"/>
          <w:lang w:eastAsia="en-US"/>
        </w:rPr>
      </w:pPr>
    </w:p>
    <w:p w:rsidR="00BF4099" w:rsidRPr="00BF4099" w:rsidRDefault="00BF4099" w:rsidP="00BF4099">
      <w:pPr>
        <w:tabs>
          <w:tab w:val="left" w:pos="8616"/>
        </w:tabs>
        <w:spacing w:after="0" w:line="240" w:lineRule="auto"/>
        <w:ind w:right="2441"/>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ПЕРЕЧЕНЬ</w:t>
      </w:r>
    </w:p>
    <w:p w:rsidR="00BF4099" w:rsidRPr="00BF4099" w:rsidRDefault="00BF4099" w:rsidP="00BF4099">
      <w:pPr>
        <w:tabs>
          <w:tab w:val="left" w:pos="8616"/>
        </w:tabs>
        <w:spacing w:after="0" w:line="240" w:lineRule="auto"/>
        <w:ind w:right="2441"/>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И ЗНАЧЕНИЯ ПОКАЗАТЕЛЕЙ РЕЗУЛЬТАТИВНОСТИ ПОДПРОГРАММЫ</w:t>
      </w:r>
    </w:p>
    <w:p w:rsidR="00BF4099" w:rsidRPr="00BF4099" w:rsidRDefault="00BF4099" w:rsidP="00BF4099">
      <w:pPr>
        <w:tabs>
          <w:tab w:val="left" w:pos="8616"/>
        </w:tabs>
        <w:spacing w:after="0" w:line="240" w:lineRule="auto"/>
        <w:jc w:val="both"/>
        <w:rPr>
          <w:rFonts w:ascii="Times New Roman" w:hAnsi="Times New Roman" w:cs="Times New Roman"/>
          <w:color w:val="auto"/>
          <w:kern w:val="0"/>
          <w:sz w:val="12"/>
          <w:szCs w:val="12"/>
        </w:rPr>
      </w:pPr>
    </w:p>
    <w:tbl>
      <w:tblPr>
        <w:tblW w:w="11089"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4721"/>
        <w:gridCol w:w="699"/>
        <w:gridCol w:w="851"/>
        <w:gridCol w:w="992"/>
        <w:gridCol w:w="1134"/>
        <w:gridCol w:w="992"/>
        <w:gridCol w:w="1134"/>
      </w:tblGrid>
      <w:tr w:rsidR="00BF4099" w:rsidRPr="00BF4099" w:rsidTr="00BF4099">
        <w:trPr>
          <w:trHeight w:val="20"/>
        </w:trPr>
        <w:tc>
          <w:tcPr>
            <w:tcW w:w="566" w:type="dxa"/>
            <w:vMerge w:val="restart"/>
            <w:shd w:val="clear" w:color="auto" w:fill="auto"/>
          </w:tcPr>
          <w:p w:rsidR="00BF4099" w:rsidRPr="00BF4099" w:rsidRDefault="00BF4099" w:rsidP="00BF4099">
            <w:pPr>
              <w:widowControl w:val="0"/>
              <w:tabs>
                <w:tab w:val="left" w:pos="8616"/>
              </w:tabs>
              <w:spacing w:after="0" w:line="240" w:lineRule="auto"/>
              <w:jc w:val="center"/>
              <w:rPr>
                <w:rFonts w:ascii="Times New Roman" w:hAnsi="Times New Roman" w:cs="Times New Roman"/>
                <w:color w:val="auto"/>
                <w:kern w:val="0"/>
                <w:sz w:val="12"/>
                <w:szCs w:val="12"/>
                <w:lang w:val="en-US" w:eastAsia="en-US"/>
              </w:rPr>
            </w:pPr>
            <w:r w:rsidRPr="00BF4099">
              <w:rPr>
                <w:rFonts w:ascii="Times New Roman" w:hAnsi="Times New Roman" w:cs="Times New Roman"/>
                <w:color w:val="auto"/>
                <w:w w:val="99"/>
                <w:kern w:val="0"/>
                <w:sz w:val="12"/>
                <w:szCs w:val="12"/>
                <w:lang w:val="en-US" w:eastAsia="en-US"/>
              </w:rPr>
              <w:t>N</w:t>
            </w:r>
          </w:p>
          <w:p w:rsidR="00BF4099" w:rsidRPr="00BF4099" w:rsidRDefault="00BF4099" w:rsidP="00BF4099">
            <w:pPr>
              <w:widowControl w:val="0"/>
              <w:tabs>
                <w:tab w:val="left" w:pos="8616"/>
              </w:tabs>
              <w:spacing w:after="0" w:line="240" w:lineRule="auto"/>
              <w:jc w:val="center"/>
              <w:rPr>
                <w:rFonts w:ascii="Times New Roman" w:hAnsi="Times New Roman" w:cs="Times New Roman"/>
                <w:color w:val="auto"/>
                <w:kern w:val="0"/>
                <w:sz w:val="12"/>
                <w:szCs w:val="12"/>
                <w:lang w:val="en-US" w:eastAsia="en-US"/>
              </w:rPr>
            </w:pPr>
            <w:r w:rsidRPr="00BF4099">
              <w:rPr>
                <w:rFonts w:ascii="Times New Roman" w:hAnsi="Times New Roman" w:cs="Times New Roman"/>
                <w:color w:val="auto"/>
                <w:kern w:val="0"/>
                <w:sz w:val="12"/>
                <w:szCs w:val="12"/>
                <w:lang w:val="en-US" w:eastAsia="en-US"/>
              </w:rPr>
              <w:t>п/п</w:t>
            </w:r>
          </w:p>
        </w:tc>
        <w:tc>
          <w:tcPr>
            <w:tcW w:w="4721" w:type="dxa"/>
            <w:vMerge w:val="restart"/>
            <w:shd w:val="clear" w:color="auto" w:fill="auto"/>
          </w:tcPr>
          <w:p w:rsidR="00BF4099" w:rsidRPr="00BF4099" w:rsidRDefault="00BF4099" w:rsidP="00BF4099">
            <w:pPr>
              <w:widowControl w:val="0"/>
              <w:tabs>
                <w:tab w:val="left" w:pos="8616"/>
              </w:tabs>
              <w:spacing w:after="0" w:line="240" w:lineRule="auto"/>
              <w:rPr>
                <w:rFonts w:ascii="Times New Roman" w:hAnsi="Times New Roman" w:cs="Times New Roman"/>
                <w:color w:val="auto"/>
                <w:kern w:val="0"/>
                <w:sz w:val="12"/>
                <w:szCs w:val="12"/>
                <w:lang w:val="en-US" w:eastAsia="en-US"/>
              </w:rPr>
            </w:pPr>
            <w:proofErr w:type="spellStart"/>
            <w:r w:rsidRPr="00BF4099">
              <w:rPr>
                <w:rFonts w:ascii="Times New Roman" w:hAnsi="Times New Roman" w:cs="Times New Roman"/>
                <w:color w:val="auto"/>
                <w:kern w:val="0"/>
                <w:sz w:val="12"/>
                <w:szCs w:val="12"/>
                <w:lang w:val="en-US" w:eastAsia="en-US"/>
              </w:rPr>
              <w:t>Цель</w:t>
            </w:r>
            <w:proofErr w:type="spellEnd"/>
            <w:r w:rsidRPr="00BF4099">
              <w:rPr>
                <w:rFonts w:ascii="Times New Roman" w:hAnsi="Times New Roman" w:cs="Times New Roman"/>
                <w:color w:val="auto"/>
                <w:kern w:val="0"/>
                <w:sz w:val="12"/>
                <w:szCs w:val="12"/>
                <w:lang w:val="en-US" w:eastAsia="en-US"/>
              </w:rPr>
              <w:t xml:space="preserve">, </w:t>
            </w:r>
            <w:proofErr w:type="spellStart"/>
            <w:r w:rsidRPr="00BF4099">
              <w:rPr>
                <w:rFonts w:ascii="Times New Roman" w:hAnsi="Times New Roman" w:cs="Times New Roman"/>
                <w:color w:val="auto"/>
                <w:kern w:val="0"/>
                <w:sz w:val="12"/>
                <w:szCs w:val="12"/>
                <w:lang w:val="en-US" w:eastAsia="en-US"/>
              </w:rPr>
              <w:t>показатели</w:t>
            </w:r>
            <w:proofErr w:type="spellEnd"/>
            <w:r w:rsidRPr="00BF4099">
              <w:rPr>
                <w:rFonts w:ascii="Times New Roman" w:hAnsi="Times New Roman" w:cs="Times New Roman"/>
                <w:color w:val="auto"/>
                <w:kern w:val="0"/>
                <w:sz w:val="12"/>
                <w:szCs w:val="12"/>
                <w:lang w:val="en-US" w:eastAsia="en-US"/>
              </w:rPr>
              <w:t xml:space="preserve"> </w:t>
            </w:r>
            <w:proofErr w:type="spellStart"/>
            <w:r w:rsidRPr="00BF4099">
              <w:rPr>
                <w:rFonts w:ascii="Times New Roman" w:hAnsi="Times New Roman" w:cs="Times New Roman"/>
                <w:color w:val="auto"/>
                <w:kern w:val="0"/>
                <w:sz w:val="12"/>
                <w:szCs w:val="12"/>
                <w:lang w:val="en-US" w:eastAsia="en-US"/>
              </w:rPr>
              <w:t>результативности</w:t>
            </w:r>
            <w:proofErr w:type="spellEnd"/>
          </w:p>
        </w:tc>
        <w:tc>
          <w:tcPr>
            <w:tcW w:w="699" w:type="dxa"/>
            <w:vMerge w:val="restart"/>
            <w:shd w:val="clear" w:color="auto" w:fill="auto"/>
          </w:tcPr>
          <w:p w:rsidR="00BF4099" w:rsidRPr="00BF4099" w:rsidRDefault="00BF4099" w:rsidP="00BF4099">
            <w:pPr>
              <w:widowControl w:val="0"/>
              <w:tabs>
                <w:tab w:val="left" w:pos="8616"/>
              </w:tabs>
              <w:spacing w:after="0" w:line="240" w:lineRule="auto"/>
              <w:rPr>
                <w:rFonts w:ascii="Times New Roman" w:hAnsi="Times New Roman" w:cs="Times New Roman"/>
                <w:color w:val="auto"/>
                <w:kern w:val="0"/>
                <w:sz w:val="12"/>
                <w:szCs w:val="12"/>
                <w:lang w:val="en-US" w:eastAsia="en-US"/>
              </w:rPr>
            </w:pPr>
            <w:proofErr w:type="spellStart"/>
            <w:r w:rsidRPr="00BF4099">
              <w:rPr>
                <w:rFonts w:ascii="Times New Roman" w:hAnsi="Times New Roman" w:cs="Times New Roman"/>
                <w:color w:val="auto"/>
                <w:kern w:val="0"/>
                <w:sz w:val="12"/>
                <w:szCs w:val="12"/>
                <w:lang w:val="en-US" w:eastAsia="en-US"/>
              </w:rPr>
              <w:t>Единица</w:t>
            </w:r>
            <w:proofErr w:type="spellEnd"/>
            <w:r w:rsidRPr="00BF4099">
              <w:rPr>
                <w:rFonts w:ascii="Times New Roman" w:hAnsi="Times New Roman" w:cs="Times New Roman"/>
                <w:color w:val="auto"/>
                <w:kern w:val="0"/>
                <w:sz w:val="12"/>
                <w:szCs w:val="12"/>
                <w:lang w:val="en-US" w:eastAsia="en-US"/>
              </w:rPr>
              <w:t xml:space="preserve"> </w:t>
            </w:r>
            <w:proofErr w:type="spellStart"/>
            <w:r w:rsidRPr="00BF4099">
              <w:rPr>
                <w:rFonts w:ascii="Times New Roman" w:hAnsi="Times New Roman" w:cs="Times New Roman"/>
                <w:color w:val="auto"/>
                <w:kern w:val="0"/>
                <w:sz w:val="12"/>
                <w:szCs w:val="12"/>
                <w:lang w:val="en-US" w:eastAsia="en-US"/>
              </w:rPr>
              <w:t>измерения</w:t>
            </w:r>
            <w:proofErr w:type="spellEnd"/>
          </w:p>
        </w:tc>
        <w:tc>
          <w:tcPr>
            <w:tcW w:w="851" w:type="dxa"/>
            <w:vMerge w:val="restart"/>
            <w:shd w:val="clear" w:color="auto" w:fill="auto"/>
          </w:tcPr>
          <w:p w:rsidR="00BF4099" w:rsidRPr="00BF4099" w:rsidRDefault="00BF4099" w:rsidP="00BF4099">
            <w:pPr>
              <w:widowControl w:val="0"/>
              <w:tabs>
                <w:tab w:val="left" w:pos="8616"/>
              </w:tabs>
              <w:spacing w:after="0" w:line="240" w:lineRule="auto"/>
              <w:rPr>
                <w:rFonts w:ascii="Times New Roman" w:hAnsi="Times New Roman" w:cs="Times New Roman"/>
                <w:color w:val="auto"/>
                <w:kern w:val="0"/>
                <w:sz w:val="12"/>
                <w:szCs w:val="12"/>
                <w:lang w:val="en-US" w:eastAsia="en-US"/>
              </w:rPr>
            </w:pPr>
            <w:proofErr w:type="spellStart"/>
            <w:r w:rsidRPr="00BF4099">
              <w:rPr>
                <w:rFonts w:ascii="Times New Roman" w:hAnsi="Times New Roman" w:cs="Times New Roman"/>
                <w:color w:val="auto"/>
                <w:kern w:val="0"/>
                <w:sz w:val="12"/>
                <w:szCs w:val="12"/>
                <w:lang w:val="en-US" w:eastAsia="en-US"/>
              </w:rPr>
              <w:t>Источник</w:t>
            </w:r>
            <w:proofErr w:type="spellEnd"/>
            <w:r w:rsidRPr="00BF4099">
              <w:rPr>
                <w:rFonts w:ascii="Times New Roman" w:hAnsi="Times New Roman" w:cs="Times New Roman"/>
                <w:color w:val="auto"/>
                <w:kern w:val="0"/>
                <w:sz w:val="12"/>
                <w:szCs w:val="12"/>
                <w:lang w:val="en-US" w:eastAsia="en-US"/>
              </w:rPr>
              <w:t xml:space="preserve"> </w:t>
            </w:r>
            <w:proofErr w:type="spellStart"/>
            <w:r w:rsidRPr="00BF4099">
              <w:rPr>
                <w:rFonts w:ascii="Times New Roman" w:hAnsi="Times New Roman" w:cs="Times New Roman"/>
                <w:color w:val="auto"/>
                <w:kern w:val="0"/>
                <w:sz w:val="12"/>
                <w:szCs w:val="12"/>
                <w:lang w:val="en-US" w:eastAsia="en-US"/>
              </w:rPr>
              <w:t>информации</w:t>
            </w:r>
            <w:proofErr w:type="spellEnd"/>
          </w:p>
        </w:tc>
        <w:tc>
          <w:tcPr>
            <w:tcW w:w="4252" w:type="dxa"/>
            <w:gridSpan w:val="4"/>
            <w:shd w:val="clear" w:color="auto" w:fill="auto"/>
          </w:tcPr>
          <w:p w:rsidR="00BF4099" w:rsidRPr="00BF4099" w:rsidRDefault="00BF4099" w:rsidP="00BF4099">
            <w:pPr>
              <w:widowControl w:val="0"/>
              <w:tabs>
                <w:tab w:val="left" w:pos="8616"/>
              </w:tabs>
              <w:spacing w:after="0" w:line="240" w:lineRule="auto"/>
              <w:rPr>
                <w:rFonts w:ascii="Times New Roman" w:hAnsi="Times New Roman" w:cs="Times New Roman"/>
                <w:color w:val="auto"/>
                <w:kern w:val="0"/>
                <w:sz w:val="12"/>
                <w:szCs w:val="12"/>
                <w:lang w:val="en-US" w:eastAsia="en-US"/>
              </w:rPr>
            </w:pPr>
            <w:proofErr w:type="spellStart"/>
            <w:r w:rsidRPr="00BF4099">
              <w:rPr>
                <w:rFonts w:ascii="Times New Roman" w:hAnsi="Times New Roman" w:cs="Times New Roman"/>
                <w:color w:val="auto"/>
                <w:kern w:val="0"/>
                <w:sz w:val="12"/>
                <w:szCs w:val="12"/>
                <w:lang w:val="en-US" w:eastAsia="en-US"/>
              </w:rPr>
              <w:t>Годы</w:t>
            </w:r>
            <w:proofErr w:type="spellEnd"/>
            <w:r w:rsidRPr="00BF4099">
              <w:rPr>
                <w:rFonts w:ascii="Times New Roman" w:hAnsi="Times New Roman" w:cs="Times New Roman"/>
                <w:color w:val="auto"/>
                <w:kern w:val="0"/>
                <w:sz w:val="12"/>
                <w:szCs w:val="12"/>
                <w:lang w:val="en-US" w:eastAsia="en-US"/>
              </w:rPr>
              <w:t xml:space="preserve"> </w:t>
            </w:r>
            <w:proofErr w:type="spellStart"/>
            <w:r w:rsidRPr="00BF4099">
              <w:rPr>
                <w:rFonts w:ascii="Times New Roman" w:hAnsi="Times New Roman" w:cs="Times New Roman"/>
                <w:color w:val="auto"/>
                <w:kern w:val="0"/>
                <w:sz w:val="12"/>
                <w:szCs w:val="12"/>
                <w:lang w:val="en-US" w:eastAsia="en-US"/>
              </w:rPr>
              <w:t>реализации</w:t>
            </w:r>
            <w:proofErr w:type="spellEnd"/>
            <w:r w:rsidRPr="00BF4099">
              <w:rPr>
                <w:rFonts w:ascii="Times New Roman" w:hAnsi="Times New Roman" w:cs="Times New Roman"/>
                <w:color w:val="auto"/>
                <w:kern w:val="0"/>
                <w:sz w:val="12"/>
                <w:szCs w:val="12"/>
                <w:lang w:val="en-US" w:eastAsia="en-US"/>
              </w:rPr>
              <w:t xml:space="preserve"> </w:t>
            </w:r>
            <w:proofErr w:type="spellStart"/>
            <w:r w:rsidRPr="00BF4099">
              <w:rPr>
                <w:rFonts w:ascii="Times New Roman" w:hAnsi="Times New Roman" w:cs="Times New Roman"/>
                <w:color w:val="auto"/>
                <w:kern w:val="0"/>
                <w:sz w:val="12"/>
                <w:szCs w:val="12"/>
                <w:lang w:val="en-US" w:eastAsia="en-US"/>
              </w:rPr>
              <w:t>подпрограммы</w:t>
            </w:r>
            <w:proofErr w:type="spellEnd"/>
          </w:p>
        </w:tc>
      </w:tr>
      <w:tr w:rsidR="00BF4099" w:rsidRPr="00BF4099" w:rsidTr="00BF4099">
        <w:trPr>
          <w:trHeight w:val="20"/>
        </w:trPr>
        <w:tc>
          <w:tcPr>
            <w:tcW w:w="566" w:type="dxa"/>
            <w:vMerge/>
            <w:shd w:val="clear" w:color="auto" w:fill="auto"/>
          </w:tcPr>
          <w:p w:rsidR="00BF4099" w:rsidRPr="00BF4099" w:rsidRDefault="00BF4099" w:rsidP="00BF4099">
            <w:pPr>
              <w:widowControl w:val="0"/>
              <w:tabs>
                <w:tab w:val="left" w:pos="8616"/>
              </w:tabs>
              <w:spacing w:after="0" w:line="240" w:lineRule="auto"/>
              <w:rPr>
                <w:rFonts w:ascii="Calibri" w:eastAsia="Calibri" w:hAnsi="Calibri" w:cs="Times New Roman"/>
                <w:color w:val="auto"/>
                <w:kern w:val="0"/>
                <w:sz w:val="12"/>
                <w:szCs w:val="12"/>
                <w:lang w:eastAsia="en-US"/>
              </w:rPr>
            </w:pPr>
          </w:p>
        </w:tc>
        <w:tc>
          <w:tcPr>
            <w:tcW w:w="4721" w:type="dxa"/>
            <w:vMerge/>
            <w:shd w:val="clear" w:color="auto" w:fill="auto"/>
          </w:tcPr>
          <w:p w:rsidR="00BF4099" w:rsidRPr="00BF4099" w:rsidRDefault="00BF4099" w:rsidP="00BF4099">
            <w:pPr>
              <w:widowControl w:val="0"/>
              <w:tabs>
                <w:tab w:val="left" w:pos="8616"/>
              </w:tabs>
              <w:spacing w:after="0" w:line="240" w:lineRule="auto"/>
              <w:rPr>
                <w:rFonts w:ascii="Calibri" w:eastAsia="Calibri" w:hAnsi="Calibri" w:cs="Times New Roman"/>
                <w:color w:val="auto"/>
                <w:kern w:val="0"/>
                <w:sz w:val="12"/>
                <w:szCs w:val="12"/>
                <w:lang w:eastAsia="en-US"/>
              </w:rPr>
            </w:pPr>
          </w:p>
        </w:tc>
        <w:tc>
          <w:tcPr>
            <w:tcW w:w="699" w:type="dxa"/>
            <w:vMerge/>
            <w:shd w:val="clear" w:color="auto" w:fill="auto"/>
          </w:tcPr>
          <w:p w:rsidR="00BF4099" w:rsidRPr="00BF4099" w:rsidRDefault="00BF4099" w:rsidP="00BF4099">
            <w:pPr>
              <w:widowControl w:val="0"/>
              <w:tabs>
                <w:tab w:val="left" w:pos="8616"/>
              </w:tabs>
              <w:spacing w:after="0" w:line="240" w:lineRule="auto"/>
              <w:rPr>
                <w:rFonts w:ascii="Calibri" w:eastAsia="Calibri" w:hAnsi="Calibri" w:cs="Times New Roman"/>
                <w:color w:val="auto"/>
                <w:kern w:val="0"/>
                <w:sz w:val="12"/>
                <w:szCs w:val="12"/>
                <w:lang w:eastAsia="en-US"/>
              </w:rPr>
            </w:pPr>
          </w:p>
        </w:tc>
        <w:tc>
          <w:tcPr>
            <w:tcW w:w="851" w:type="dxa"/>
            <w:vMerge/>
            <w:shd w:val="clear" w:color="auto" w:fill="auto"/>
          </w:tcPr>
          <w:p w:rsidR="00BF4099" w:rsidRPr="00BF4099" w:rsidRDefault="00BF4099" w:rsidP="00BF4099">
            <w:pPr>
              <w:widowControl w:val="0"/>
              <w:tabs>
                <w:tab w:val="left" w:pos="8616"/>
              </w:tabs>
              <w:spacing w:after="0" w:line="240" w:lineRule="auto"/>
              <w:rPr>
                <w:rFonts w:ascii="Calibri" w:eastAsia="Calibri" w:hAnsi="Calibri" w:cs="Times New Roman"/>
                <w:color w:val="auto"/>
                <w:kern w:val="0"/>
                <w:sz w:val="12"/>
                <w:szCs w:val="12"/>
                <w:lang w:eastAsia="en-US"/>
              </w:rPr>
            </w:pPr>
          </w:p>
        </w:tc>
        <w:tc>
          <w:tcPr>
            <w:tcW w:w="992" w:type="dxa"/>
            <w:shd w:val="clear" w:color="auto" w:fill="auto"/>
          </w:tcPr>
          <w:p w:rsidR="00BF4099" w:rsidRPr="00BF4099" w:rsidRDefault="00BF4099" w:rsidP="00BF4099">
            <w:pPr>
              <w:widowControl w:val="0"/>
              <w:tabs>
                <w:tab w:val="left" w:pos="8616"/>
              </w:tabs>
              <w:spacing w:after="0" w:line="240" w:lineRule="auto"/>
              <w:jc w:val="center"/>
              <w:rPr>
                <w:rFonts w:ascii="Times New Roman" w:hAnsi="Times New Roman" w:cs="Times New Roman"/>
                <w:color w:val="auto"/>
                <w:kern w:val="0"/>
                <w:sz w:val="12"/>
                <w:szCs w:val="12"/>
                <w:lang w:eastAsia="en-US"/>
              </w:rPr>
            </w:pPr>
            <w:proofErr w:type="spellStart"/>
            <w:r w:rsidRPr="00BF4099">
              <w:rPr>
                <w:rFonts w:ascii="Times New Roman" w:hAnsi="Times New Roman" w:cs="Times New Roman"/>
                <w:color w:val="auto"/>
                <w:kern w:val="0"/>
                <w:sz w:val="12"/>
                <w:szCs w:val="12"/>
                <w:lang w:val="en-US" w:eastAsia="en-US"/>
              </w:rPr>
              <w:t>текущий</w:t>
            </w:r>
            <w:proofErr w:type="spellEnd"/>
            <w:r w:rsidRPr="00BF4099">
              <w:rPr>
                <w:rFonts w:ascii="Times New Roman" w:hAnsi="Times New Roman" w:cs="Times New Roman"/>
                <w:color w:val="auto"/>
                <w:kern w:val="0"/>
                <w:sz w:val="12"/>
                <w:szCs w:val="12"/>
                <w:lang w:val="en-US" w:eastAsia="en-US"/>
              </w:rPr>
              <w:t xml:space="preserve"> </w:t>
            </w:r>
            <w:proofErr w:type="spellStart"/>
            <w:r w:rsidRPr="00BF4099">
              <w:rPr>
                <w:rFonts w:ascii="Times New Roman" w:hAnsi="Times New Roman" w:cs="Times New Roman"/>
                <w:color w:val="auto"/>
                <w:kern w:val="0"/>
                <w:sz w:val="12"/>
                <w:szCs w:val="12"/>
                <w:lang w:val="en-US" w:eastAsia="en-US"/>
              </w:rPr>
              <w:t>финансовый</w:t>
            </w:r>
            <w:proofErr w:type="spellEnd"/>
            <w:r w:rsidRPr="00BF4099">
              <w:rPr>
                <w:rFonts w:ascii="Times New Roman" w:hAnsi="Times New Roman" w:cs="Times New Roman"/>
                <w:color w:val="auto"/>
                <w:w w:val="99"/>
                <w:kern w:val="0"/>
                <w:sz w:val="12"/>
                <w:szCs w:val="12"/>
                <w:lang w:val="en-US" w:eastAsia="en-US"/>
              </w:rPr>
              <w:t xml:space="preserve"> </w:t>
            </w:r>
            <w:proofErr w:type="spellStart"/>
            <w:r w:rsidRPr="00BF4099">
              <w:rPr>
                <w:rFonts w:ascii="Times New Roman" w:hAnsi="Times New Roman" w:cs="Times New Roman"/>
                <w:color w:val="auto"/>
                <w:kern w:val="0"/>
                <w:sz w:val="12"/>
                <w:szCs w:val="12"/>
                <w:lang w:val="en-US" w:eastAsia="en-US"/>
              </w:rPr>
              <w:t>год</w:t>
            </w:r>
            <w:proofErr w:type="spellEnd"/>
            <w:r w:rsidRPr="00BF4099">
              <w:rPr>
                <w:rFonts w:ascii="Times New Roman" w:hAnsi="Times New Roman" w:cs="Times New Roman"/>
                <w:color w:val="auto"/>
                <w:kern w:val="0"/>
                <w:sz w:val="12"/>
                <w:szCs w:val="12"/>
                <w:lang w:val="en-US" w:eastAsia="en-US"/>
              </w:rPr>
              <w:t xml:space="preserve"> </w:t>
            </w:r>
            <w:r w:rsidRPr="00BF4099">
              <w:rPr>
                <w:rFonts w:ascii="Times New Roman" w:hAnsi="Times New Roman" w:cs="Times New Roman"/>
                <w:color w:val="auto"/>
                <w:kern w:val="0"/>
                <w:sz w:val="12"/>
                <w:szCs w:val="12"/>
                <w:lang w:eastAsia="en-US"/>
              </w:rPr>
              <w:t>2021</w:t>
            </w:r>
          </w:p>
        </w:tc>
        <w:tc>
          <w:tcPr>
            <w:tcW w:w="1134" w:type="dxa"/>
            <w:shd w:val="clear" w:color="auto" w:fill="auto"/>
          </w:tcPr>
          <w:p w:rsidR="00BF4099" w:rsidRPr="00BF4099" w:rsidRDefault="00BF4099" w:rsidP="00BF4099">
            <w:pPr>
              <w:widowControl w:val="0"/>
              <w:tabs>
                <w:tab w:val="left" w:pos="8616"/>
              </w:tabs>
              <w:spacing w:after="0" w:line="240" w:lineRule="auto"/>
              <w:jc w:val="center"/>
              <w:rPr>
                <w:rFonts w:ascii="Times New Roman" w:hAnsi="Times New Roman" w:cs="Times New Roman"/>
                <w:color w:val="auto"/>
                <w:kern w:val="0"/>
                <w:sz w:val="12"/>
                <w:szCs w:val="12"/>
                <w:lang w:eastAsia="en-US"/>
              </w:rPr>
            </w:pPr>
            <w:proofErr w:type="spellStart"/>
            <w:r w:rsidRPr="00BF4099">
              <w:rPr>
                <w:rFonts w:ascii="Times New Roman" w:hAnsi="Times New Roman" w:cs="Times New Roman"/>
                <w:color w:val="auto"/>
                <w:kern w:val="0"/>
                <w:sz w:val="12"/>
                <w:szCs w:val="12"/>
                <w:lang w:val="en-US" w:eastAsia="en-US"/>
              </w:rPr>
              <w:t>очередной</w:t>
            </w:r>
            <w:proofErr w:type="spellEnd"/>
            <w:r w:rsidRPr="00BF4099">
              <w:rPr>
                <w:rFonts w:ascii="Times New Roman" w:hAnsi="Times New Roman" w:cs="Times New Roman"/>
                <w:color w:val="auto"/>
                <w:kern w:val="0"/>
                <w:sz w:val="12"/>
                <w:szCs w:val="12"/>
                <w:lang w:val="en-US" w:eastAsia="en-US"/>
              </w:rPr>
              <w:t xml:space="preserve"> </w:t>
            </w:r>
            <w:proofErr w:type="spellStart"/>
            <w:r w:rsidRPr="00BF4099">
              <w:rPr>
                <w:rFonts w:ascii="Times New Roman" w:hAnsi="Times New Roman" w:cs="Times New Roman"/>
                <w:color w:val="auto"/>
                <w:kern w:val="0"/>
                <w:sz w:val="12"/>
                <w:szCs w:val="12"/>
                <w:lang w:val="en-US" w:eastAsia="en-US"/>
              </w:rPr>
              <w:t>финансовый</w:t>
            </w:r>
            <w:proofErr w:type="spellEnd"/>
            <w:r w:rsidRPr="00BF4099">
              <w:rPr>
                <w:rFonts w:ascii="Times New Roman" w:hAnsi="Times New Roman" w:cs="Times New Roman"/>
                <w:color w:val="auto"/>
                <w:kern w:val="0"/>
                <w:sz w:val="12"/>
                <w:szCs w:val="12"/>
                <w:lang w:val="en-US" w:eastAsia="en-US"/>
              </w:rPr>
              <w:t xml:space="preserve"> </w:t>
            </w:r>
            <w:proofErr w:type="spellStart"/>
            <w:r w:rsidRPr="00BF4099">
              <w:rPr>
                <w:rFonts w:ascii="Times New Roman" w:hAnsi="Times New Roman" w:cs="Times New Roman"/>
                <w:color w:val="auto"/>
                <w:kern w:val="0"/>
                <w:sz w:val="12"/>
                <w:szCs w:val="12"/>
                <w:lang w:val="en-US" w:eastAsia="en-US"/>
              </w:rPr>
              <w:t>год</w:t>
            </w:r>
            <w:proofErr w:type="spellEnd"/>
            <w:r w:rsidRPr="00BF4099">
              <w:rPr>
                <w:rFonts w:ascii="Times New Roman" w:hAnsi="Times New Roman" w:cs="Times New Roman"/>
                <w:color w:val="auto"/>
                <w:kern w:val="0"/>
                <w:sz w:val="12"/>
                <w:szCs w:val="12"/>
                <w:lang w:eastAsia="en-US"/>
              </w:rPr>
              <w:t xml:space="preserve">           2022</w:t>
            </w:r>
          </w:p>
        </w:tc>
        <w:tc>
          <w:tcPr>
            <w:tcW w:w="992" w:type="dxa"/>
            <w:shd w:val="clear" w:color="auto" w:fill="auto"/>
          </w:tcPr>
          <w:p w:rsidR="00BF4099" w:rsidRPr="00BF4099" w:rsidRDefault="00BF4099" w:rsidP="00BF4099">
            <w:pPr>
              <w:widowControl w:val="0"/>
              <w:tabs>
                <w:tab w:val="left" w:pos="8616"/>
              </w:tabs>
              <w:spacing w:after="0" w:line="240" w:lineRule="auto"/>
              <w:jc w:val="center"/>
              <w:rPr>
                <w:rFonts w:ascii="Times New Roman" w:hAnsi="Times New Roman" w:cs="Times New Roman"/>
                <w:color w:val="auto"/>
                <w:kern w:val="0"/>
                <w:sz w:val="12"/>
                <w:szCs w:val="12"/>
                <w:lang w:eastAsia="en-US"/>
              </w:rPr>
            </w:pPr>
            <w:r w:rsidRPr="00BF4099">
              <w:rPr>
                <w:rFonts w:ascii="Times New Roman" w:hAnsi="Times New Roman" w:cs="Times New Roman"/>
                <w:color w:val="auto"/>
                <w:kern w:val="0"/>
                <w:sz w:val="12"/>
                <w:szCs w:val="12"/>
                <w:lang w:val="en-US" w:eastAsia="en-US"/>
              </w:rPr>
              <w:t xml:space="preserve">1-й </w:t>
            </w:r>
            <w:proofErr w:type="spellStart"/>
            <w:r w:rsidRPr="00BF4099">
              <w:rPr>
                <w:rFonts w:ascii="Times New Roman" w:hAnsi="Times New Roman" w:cs="Times New Roman"/>
                <w:color w:val="auto"/>
                <w:kern w:val="0"/>
                <w:sz w:val="12"/>
                <w:szCs w:val="12"/>
                <w:lang w:val="en-US" w:eastAsia="en-US"/>
              </w:rPr>
              <w:t>год</w:t>
            </w:r>
            <w:proofErr w:type="spellEnd"/>
            <w:r w:rsidRPr="00BF4099">
              <w:rPr>
                <w:rFonts w:ascii="Times New Roman" w:hAnsi="Times New Roman" w:cs="Times New Roman"/>
                <w:color w:val="auto"/>
                <w:kern w:val="0"/>
                <w:sz w:val="12"/>
                <w:szCs w:val="12"/>
                <w:lang w:val="en-US" w:eastAsia="en-US"/>
              </w:rPr>
              <w:t xml:space="preserve"> </w:t>
            </w:r>
            <w:proofErr w:type="spellStart"/>
            <w:r w:rsidRPr="00BF4099">
              <w:rPr>
                <w:rFonts w:ascii="Times New Roman" w:hAnsi="Times New Roman" w:cs="Times New Roman"/>
                <w:color w:val="auto"/>
                <w:kern w:val="0"/>
                <w:sz w:val="12"/>
                <w:szCs w:val="12"/>
                <w:lang w:val="en-US" w:eastAsia="en-US"/>
              </w:rPr>
              <w:t>планового</w:t>
            </w:r>
            <w:proofErr w:type="spellEnd"/>
            <w:r w:rsidRPr="00BF4099">
              <w:rPr>
                <w:rFonts w:ascii="Times New Roman" w:hAnsi="Times New Roman" w:cs="Times New Roman"/>
                <w:color w:val="auto"/>
                <w:w w:val="99"/>
                <w:kern w:val="0"/>
                <w:sz w:val="12"/>
                <w:szCs w:val="12"/>
                <w:lang w:val="en-US" w:eastAsia="en-US"/>
              </w:rPr>
              <w:t xml:space="preserve"> </w:t>
            </w:r>
            <w:proofErr w:type="spellStart"/>
            <w:r w:rsidRPr="00BF4099">
              <w:rPr>
                <w:rFonts w:ascii="Times New Roman" w:hAnsi="Times New Roman" w:cs="Times New Roman"/>
                <w:color w:val="auto"/>
                <w:kern w:val="0"/>
                <w:sz w:val="12"/>
                <w:szCs w:val="12"/>
                <w:lang w:val="en-US" w:eastAsia="en-US"/>
              </w:rPr>
              <w:t>периода</w:t>
            </w:r>
            <w:proofErr w:type="spellEnd"/>
            <w:r w:rsidRPr="00BF4099">
              <w:rPr>
                <w:rFonts w:ascii="Times New Roman" w:hAnsi="Times New Roman" w:cs="Times New Roman"/>
                <w:color w:val="auto"/>
                <w:kern w:val="0"/>
                <w:sz w:val="12"/>
                <w:szCs w:val="12"/>
                <w:lang w:eastAsia="en-US"/>
              </w:rPr>
              <w:t xml:space="preserve"> 2023</w:t>
            </w:r>
          </w:p>
        </w:tc>
        <w:tc>
          <w:tcPr>
            <w:tcW w:w="1134" w:type="dxa"/>
            <w:shd w:val="clear" w:color="auto" w:fill="auto"/>
          </w:tcPr>
          <w:p w:rsidR="00BF4099" w:rsidRPr="00BF4099" w:rsidRDefault="00BF4099" w:rsidP="00BF4099">
            <w:pPr>
              <w:widowControl w:val="0"/>
              <w:tabs>
                <w:tab w:val="left" w:pos="8616"/>
              </w:tabs>
              <w:spacing w:after="0" w:line="240" w:lineRule="auto"/>
              <w:jc w:val="center"/>
              <w:rPr>
                <w:rFonts w:ascii="Times New Roman" w:hAnsi="Times New Roman" w:cs="Times New Roman"/>
                <w:color w:val="auto"/>
                <w:kern w:val="0"/>
                <w:sz w:val="12"/>
                <w:szCs w:val="12"/>
                <w:lang w:eastAsia="en-US"/>
              </w:rPr>
            </w:pPr>
            <w:r w:rsidRPr="00BF4099">
              <w:rPr>
                <w:rFonts w:ascii="Times New Roman" w:hAnsi="Times New Roman" w:cs="Times New Roman"/>
                <w:color w:val="auto"/>
                <w:kern w:val="0"/>
                <w:sz w:val="12"/>
                <w:szCs w:val="12"/>
                <w:lang w:val="en-US" w:eastAsia="en-US"/>
              </w:rPr>
              <w:t xml:space="preserve">2-й </w:t>
            </w:r>
            <w:proofErr w:type="spellStart"/>
            <w:r w:rsidRPr="00BF4099">
              <w:rPr>
                <w:rFonts w:ascii="Times New Roman" w:hAnsi="Times New Roman" w:cs="Times New Roman"/>
                <w:color w:val="auto"/>
                <w:kern w:val="0"/>
                <w:sz w:val="12"/>
                <w:szCs w:val="12"/>
                <w:lang w:val="en-US" w:eastAsia="en-US"/>
              </w:rPr>
              <w:t>год</w:t>
            </w:r>
            <w:proofErr w:type="spellEnd"/>
            <w:r w:rsidRPr="00BF4099">
              <w:rPr>
                <w:rFonts w:ascii="Times New Roman" w:hAnsi="Times New Roman" w:cs="Times New Roman"/>
                <w:color w:val="auto"/>
                <w:kern w:val="0"/>
                <w:sz w:val="12"/>
                <w:szCs w:val="12"/>
                <w:lang w:val="en-US" w:eastAsia="en-US"/>
              </w:rPr>
              <w:t xml:space="preserve"> </w:t>
            </w:r>
            <w:proofErr w:type="spellStart"/>
            <w:r w:rsidRPr="00BF4099">
              <w:rPr>
                <w:rFonts w:ascii="Times New Roman" w:hAnsi="Times New Roman" w:cs="Times New Roman"/>
                <w:color w:val="auto"/>
                <w:kern w:val="0"/>
                <w:sz w:val="12"/>
                <w:szCs w:val="12"/>
                <w:lang w:val="en-US" w:eastAsia="en-US"/>
              </w:rPr>
              <w:t>планового</w:t>
            </w:r>
            <w:proofErr w:type="spellEnd"/>
            <w:r w:rsidRPr="00BF4099">
              <w:rPr>
                <w:rFonts w:ascii="Times New Roman" w:hAnsi="Times New Roman" w:cs="Times New Roman"/>
                <w:color w:val="auto"/>
                <w:w w:val="99"/>
                <w:kern w:val="0"/>
                <w:sz w:val="12"/>
                <w:szCs w:val="12"/>
                <w:lang w:val="en-US" w:eastAsia="en-US"/>
              </w:rPr>
              <w:t xml:space="preserve"> </w:t>
            </w:r>
            <w:proofErr w:type="spellStart"/>
            <w:r w:rsidRPr="00BF4099">
              <w:rPr>
                <w:rFonts w:ascii="Times New Roman" w:hAnsi="Times New Roman" w:cs="Times New Roman"/>
                <w:color w:val="auto"/>
                <w:kern w:val="0"/>
                <w:sz w:val="12"/>
                <w:szCs w:val="12"/>
                <w:lang w:val="en-US" w:eastAsia="en-US"/>
              </w:rPr>
              <w:t>периода</w:t>
            </w:r>
            <w:proofErr w:type="spellEnd"/>
            <w:r w:rsidRPr="00BF4099">
              <w:rPr>
                <w:rFonts w:ascii="Times New Roman" w:hAnsi="Times New Roman" w:cs="Times New Roman"/>
                <w:color w:val="auto"/>
                <w:kern w:val="0"/>
                <w:sz w:val="12"/>
                <w:szCs w:val="12"/>
                <w:lang w:eastAsia="en-US"/>
              </w:rPr>
              <w:t xml:space="preserve"> 2024</w:t>
            </w:r>
          </w:p>
        </w:tc>
      </w:tr>
      <w:tr w:rsidR="00BF4099" w:rsidRPr="00BF4099" w:rsidTr="00BF4099">
        <w:trPr>
          <w:trHeight w:val="20"/>
        </w:trPr>
        <w:tc>
          <w:tcPr>
            <w:tcW w:w="566" w:type="dxa"/>
            <w:shd w:val="clear" w:color="auto" w:fill="auto"/>
          </w:tcPr>
          <w:p w:rsidR="00BF4099" w:rsidRPr="00BF4099" w:rsidRDefault="00BF4099" w:rsidP="00BF4099">
            <w:pPr>
              <w:widowControl w:val="0"/>
              <w:tabs>
                <w:tab w:val="left" w:pos="8616"/>
              </w:tabs>
              <w:spacing w:after="0" w:line="240" w:lineRule="auto"/>
              <w:jc w:val="center"/>
              <w:rPr>
                <w:rFonts w:ascii="Times New Roman" w:hAnsi="Times New Roman" w:cs="Times New Roman"/>
                <w:color w:val="auto"/>
                <w:kern w:val="0"/>
                <w:sz w:val="12"/>
                <w:szCs w:val="12"/>
                <w:lang w:val="en-US" w:eastAsia="en-US"/>
              </w:rPr>
            </w:pPr>
            <w:r w:rsidRPr="00BF4099">
              <w:rPr>
                <w:rFonts w:ascii="Times New Roman" w:hAnsi="Times New Roman" w:cs="Times New Roman"/>
                <w:color w:val="auto"/>
                <w:kern w:val="0"/>
                <w:sz w:val="12"/>
                <w:szCs w:val="12"/>
                <w:lang w:val="en-US" w:eastAsia="en-US"/>
              </w:rPr>
              <w:t>1</w:t>
            </w:r>
          </w:p>
        </w:tc>
        <w:tc>
          <w:tcPr>
            <w:tcW w:w="4721" w:type="dxa"/>
            <w:shd w:val="clear" w:color="auto" w:fill="auto"/>
          </w:tcPr>
          <w:p w:rsidR="00BF4099" w:rsidRPr="00BF4099" w:rsidRDefault="00BF4099" w:rsidP="00BF4099">
            <w:pPr>
              <w:widowControl w:val="0"/>
              <w:tabs>
                <w:tab w:val="left" w:pos="8616"/>
              </w:tabs>
              <w:spacing w:after="0" w:line="240" w:lineRule="auto"/>
              <w:jc w:val="center"/>
              <w:rPr>
                <w:rFonts w:ascii="Times New Roman" w:hAnsi="Times New Roman" w:cs="Times New Roman"/>
                <w:color w:val="auto"/>
                <w:kern w:val="0"/>
                <w:sz w:val="12"/>
                <w:szCs w:val="12"/>
                <w:lang w:val="en-US" w:eastAsia="en-US"/>
              </w:rPr>
            </w:pPr>
            <w:r w:rsidRPr="00BF4099">
              <w:rPr>
                <w:rFonts w:ascii="Times New Roman" w:hAnsi="Times New Roman" w:cs="Times New Roman"/>
                <w:color w:val="auto"/>
                <w:kern w:val="0"/>
                <w:sz w:val="12"/>
                <w:szCs w:val="12"/>
                <w:lang w:val="en-US" w:eastAsia="en-US"/>
              </w:rPr>
              <w:t>2</w:t>
            </w:r>
          </w:p>
        </w:tc>
        <w:tc>
          <w:tcPr>
            <w:tcW w:w="699" w:type="dxa"/>
            <w:shd w:val="clear" w:color="auto" w:fill="auto"/>
          </w:tcPr>
          <w:p w:rsidR="00BF4099" w:rsidRPr="00BF4099" w:rsidRDefault="00BF4099" w:rsidP="00BF4099">
            <w:pPr>
              <w:widowControl w:val="0"/>
              <w:tabs>
                <w:tab w:val="left" w:pos="8616"/>
              </w:tabs>
              <w:spacing w:after="0" w:line="240" w:lineRule="auto"/>
              <w:jc w:val="center"/>
              <w:rPr>
                <w:rFonts w:ascii="Times New Roman" w:hAnsi="Times New Roman" w:cs="Times New Roman"/>
                <w:color w:val="auto"/>
                <w:kern w:val="0"/>
                <w:sz w:val="12"/>
                <w:szCs w:val="12"/>
                <w:lang w:val="en-US" w:eastAsia="en-US"/>
              </w:rPr>
            </w:pPr>
            <w:r w:rsidRPr="00BF4099">
              <w:rPr>
                <w:rFonts w:ascii="Times New Roman" w:hAnsi="Times New Roman" w:cs="Times New Roman"/>
                <w:color w:val="auto"/>
                <w:kern w:val="0"/>
                <w:sz w:val="12"/>
                <w:szCs w:val="12"/>
                <w:lang w:val="en-US" w:eastAsia="en-US"/>
              </w:rPr>
              <w:t>3</w:t>
            </w:r>
          </w:p>
        </w:tc>
        <w:tc>
          <w:tcPr>
            <w:tcW w:w="851" w:type="dxa"/>
            <w:shd w:val="clear" w:color="auto" w:fill="auto"/>
          </w:tcPr>
          <w:p w:rsidR="00BF4099" w:rsidRPr="00BF4099" w:rsidRDefault="00BF4099" w:rsidP="00BF4099">
            <w:pPr>
              <w:widowControl w:val="0"/>
              <w:tabs>
                <w:tab w:val="left" w:pos="8616"/>
              </w:tabs>
              <w:spacing w:after="0" w:line="240" w:lineRule="auto"/>
              <w:jc w:val="center"/>
              <w:rPr>
                <w:rFonts w:ascii="Times New Roman" w:hAnsi="Times New Roman" w:cs="Times New Roman"/>
                <w:color w:val="auto"/>
                <w:kern w:val="0"/>
                <w:sz w:val="12"/>
                <w:szCs w:val="12"/>
                <w:lang w:val="en-US" w:eastAsia="en-US"/>
              </w:rPr>
            </w:pPr>
            <w:r w:rsidRPr="00BF4099">
              <w:rPr>
                <w:rFonts w:ascii="Times New Roman" w:hAnsi="Times New Roman" w:cs="Times New Roman"/>
                <w:color w:val="auto"/>
                <w:kern w:val="0"/>
                <w:sz w:val="12"/>
                <w:szCs w:val="12"/>
                <w:lang w:val="en-US" w:eastAsia="en-US"/>
              </w:rPr>
              <w:t>4</w:t>
            </w:r>
          </w:p>
        </w:tc>
        <w:tc>
          <w:tcPr>
            <w:tcW w:w="992" w:type="dxa"/>
            <w:shd w:val="clear" w:color="auto" w:fill="auto"/>
          </w:tcPr>
          <w:p w:rsidR="00BF4099" w:rsidRPr="00BF4099" w:rsidRDefault="00BF4099" w:rsidP="00BF4099">
            <w:pPr>
              <w:widowControl w:val="0"/>
              <w:tabs>
                <w:tab w:val="left" w:pos="8616"/>
              </w:tabs>
              <w:spacing w:after="0" w:line="240" w:lineRule="auto"/>
              <w:jc w:val="center"/>
              <w:rPr>
                <w:rFonts w:ascii="Times New Roman" w:hAnsi="Times New Roman" w:cs="Times New Roman"/>
                <w:color w:val="auto"/>
                <w:kern w:val="0"/>
                <w:sz w:val="12"/>
                <w:szCs w:val="12"/>
                <w:lang w:val="en-US" w:eastAsia="en-US"/>
              </w:rPr>
            </w:pPr>
            <w:r w:rsidRPr="00BF4099">
              <w:rPr>
                <w:rFonts w:ascii="Times New Roman" w:hAnsi="Times New Roman" w:cs="Times New Roman"/>
                <w:color w:val="auto"/>
                <w:kern w:val="0"/>
                <w:sz w:val="12"/>
                <w:szCs w:val="12"/>
                <w:lang w:val="en-US" w:eastAsia="en-US"/>
              </w:rPr>
              <w:t>5</w:t>
            </w:r>
          </w:p>
        </w:tc>
        <w:tc>
          <w:tcPr>
            <w:tcW w:w="1134" w:type="dxa"/>
            <w:shd w:val="clear" w:color="auto" w:fill="auto"/>
          </w:tcPr>
          <w:p w:rsidR="00BF4099" w:rsidRPr="00BF4099" w:rsidRDefault="00BF4099" w:rsidP="00BF4099">
            <w:pPr>
              <w:widowControl w:val="0"/>
              <w:tabs>
                <w:tab w:val="left" w:pos="8616"/>
              </w:tabs>
              <w:spacing w:after="0" w:line="240" w:lineRule="auto"/>
              <w:jc w:val="center"/>
              <w:rPr>
                <w:rFonts w:ascii="Times New Roman" w:hAnsi="Times New Roman" w:cs="Times New Roman"/>
                <w:color w:val="auto"/>
                <w:kern w:val="0"/>
                <w:sz w:val="12"/>
                <w:szCs w:val="12"/>
                <w:lang w:val="en-US" w:eastAsia="en-US"/>
              </w:rPr>
            </w:pPr>
            <w:r w:rsidRPr="00BF4099">
              <w:rPr>
                <w:rFonts w:ascii="Times New Roman" w:hAnsi="Times New Roman" w:cs="Times New Roman"/>
                <w:color w:val="auto"/>
                <w:kern w:val="0"/>
                <w:sz w:val="12"/>
                <w:szCs w:val="12"/>
                <w:lang w:val="en-US" w:eastAsia="en-US"/>
              </w:rPr>
              <w:t>6</w:t>
            </w:r>
          </w:p>
        </w:tc>
        <w:tc>
          <w:tcPr>
            <w:tcW w:w="992" w:type="dxa"/>
            <w:shd w:val="clear" w:color="auto" w:fill="auto"/>
          </w:tcPr>
          <w:p w:rsidR="00BF4099" w:rsidRPr="00BF4099" w:rsidRDefault="00BF4099" w:rsidP="00BF4099">
            <w:pPr>
              <w:widowControl w:val="0"/>
              <w:tabs>
                <w:tab w:val="left" w:pos="8616"/>
              </w:tabs>
              <w:spacing w:after="0" w:line="240" w:lineRule="auto"/>
              <w:jc w:val="center"/>
              <w:rPr>
                <w:rFonts w:ascii="Times New Roman" w:hAnsi="Times New Roman" w:cs="Times New Roman"/>
                <w:color w:val="auto"/>
                <w:kern w:val="0"/>
                <w:sz w:val="12"/>
                <w:szCs w:val="12"/>
                <w:lang w:val="en-US" w:eastAsia="en-US"/>
              </w:rPr>
            </w:pPr>
            <w:r w:rsidRPr="00BF4099">
              <w:rPr>
                <w:rFonts w:ascii="Times New Roman" w:hAnsi="Times New Roman" w:cs="Times New Roman"/>
                <w:color w:val="auto"/>
                <w:kern w:val="0"/>
                <w:sz w:val="12"/>
                <w:szCs w:val="12"/>
                <w:lang w:val="en-US" w:eastAsia="en-US"/>
              </w:rPr>
              <w:t>7</w:t>
            </w:r>
          </w:p>
        </w:tc>
        <w:tc>
          <w:tcPr>
            <w:tcW w:w="1134" w:type="dxa"/>
            <w:shd w:val="clear" w:color="auto" w:fill="auto"/>
          </w:tcPr>
          <w:p w:rsidR="00BF4099" w:rsidRPr="00BF4099" w:rsidRDefault="00BF4099" w:rsidP="00BF4099">
            <w:pPr>
              <w:widowControl w:val="0"/>
              <w:tabs>
                <w:tab w:val="left" w:pos="8616"/>
              </w:tabs>
              <w:spacing w:after="0" w:line="240" w:lineRule="auto"/>
              <w:jc w:val="center"/>
              <w:rPr>
                <w:rFonts w:ascii="Times New Roman" w:hAnsi="Times New Roman" w:cs="Times New Roman"/>
                <w:color w:val="auto"/>
                <w:kern w:val="0"/>
                <w:sz w:val="12"/>
                <w:szCs w:val="12"/>
                <w:lang w:val="en-US" w:eastAsia="en-US"/>
              </w:rPr>
            </w:pPr>
            <w:r w:rsidRPr="00BF4099">
              <w:rPr>
                <w:rFonts w:ascii="Times New Roman" w:hAnsi="Times New Roman" w:cs="Times New Roman"/>
                <w:color w:val="auto"/>
                <w:kern w:val="0"/>
                <w:sz w:val="12"/>
                <w:szCs w:val="12"/>
                <w:lang w:val="en-US" w:eastAsia="en-US"/>
              </w:rPr>
              <w:t>8</w:t>
            </w:r>
          </w:p>
        </w:tc>
      </w:tr>
      <w:tr w:rsidR="00BF4099" w:rsidRPr="00BF4099" w:rsidTr="00BF4099">
        <w:trPr>
          <w:trHeight w:val="20"/>
        </w:trPr>
        <w:tc>
          <w:tcPr>
            <w:tcW w:w="566" w:type="dxa"/>
            <w:shd w:val="clear" w:color="auto" w:fill="auto"/>
          </w:tcPr>
          <w:p w:rsidR="00BF4099" w:rsidRPr="00BF4099" w:rsidRDefault="00BF4099" w:rsidP="00BF4099">
            <w:pPr>
              <w:widowControl w:val="0"/>
              <w:tabs>
                <w:tab w:val="left" w:pos="8616"/>
              </w:tabs>
              <w:spacing w:after="0" w:line="240" w:lineRule="auto"/>
              <w:rPr>
                <w:rFonts w:ascii="Calibri" w:eastAsia="Calibri" w:hAnsi="Calibri" w:cs="Times New Roman"/>
                <w:color w:val="auto"/>
                <w:kern w:val="0"/>
                <w:sz w:val="12"/>
                <w:szCs w:val="12"/>
                <w:lang w:eastAsia="en-US"/>
              </w:rPr>
            </w:pPr>
          </w:p>
        </w:tc>
        <w:tc>
          <w:tcPr>
            <w:tcW w:w="10523" w:type="dxa"/>
            <w:gridSpan w:val="7"/>
            <w:shd w:val="clear" w:color="auto" w:fill="auto"/>
          </w:tcPr>
          <w:p w:rsidR="00BF4099" w:rsidRPr="00BF4099" w:rsidRDefault="00BF4099" w:rsidP="00BF4099">
            <w:pPr>
              <w:widowControl w:val="0"/>
              <w:tabs>
                <w:tab w:val="left" w:pos="8616"/>
              </w:tabs>
              <w:spacing w:after="0" w:line="240" w:lineRule="auto"/>
              <w:rPr>
                <w:rFonts w:ascii="Calibri" w:eastAsia="Calibri" w:hAnsi="Calibri"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Цель подпрограммы: предоставление молодым семьям – участникам программы социальных выплат на приобретение жилья или строительство индивидуального жилого дома</w:t>
            </w:r>
            <w:r w:rsidRPr="00BF4099">
              <w:rPr>
                <w:rFonts w:ascii="Calibri" w:eastAsia="Calibri" w:hAnsi="Calibri" w:cs="Times New Roman"/>
                <w:color w:val="auto"/>
                <w:kern w:val="0"/>
                <w:sz w:val="12"/>
                <w:szCs w:val="12"/>
                <w:lang w:eastAsia="en-US"/>
              </w:rPr>
              <w:t xml:space="preserve"> </w:t>
            </w:r>
          </w:p>
        </w:tc>
      </w:tr>
      <w:tr w:rsidR="00BF4099" w:rsidRPr="00BF4099" w:rsidTr="00BF4099">
        <w:trPr>
          <w:trHeight w:val="20"/>
        </w:trPr>
        <w:tc>
          <w:tcPr>
            <w:tcW w:w="566" w:type="dxa"/>
            <w:shd w:val="clear" w:color="auto" w:fill="auto"/>
          </w:tcPr>
          <w:p w:rsidR="00BF4099" w:rsidRPr="00BF4099" w:rsidRDefault="00BF4099" w:rsidP="00BF4099">
            <w:pPr>
              <w:widowControl w:val="0"/>
              <w:tabs>
                <w:tab w:val="left" w:pos="8616"/>
              </w:tabs>
              <w:spacing w:after="0" w:line="240" w:lineRule="auto"/>
              <w:rPr>
                <w:rFonts w:ascii="Calibri" w:eastAsia="Calibri" w:hAnsi="Calibri" w:cs="Times New Roman"/>
                <w:color w:val="auto"/>
                <w:kern w:val="0"/>
                <w:sz w:val="12"/>
                <w:szCs w:val="12"/>
                <w:lang w:eastAsia="en-US"/>
              </w:rPr>
            </w:pPr>
          </w:p>
        </w:tc>
        <w:tc>
          <w:tcPr>
            <w:tcW w:w="10523" w:type="dxa"/>
            <w:gridSpan w:val="7"/>
            <w:shd w:val="clear" w:color="auto" w:fill="auto"/>
          </w:tcPr>
          <w:p w:rsidR="00BF4099" w:rsidRPr="00BF4099" w:rsidRDefault="00BF4099" w:rsidP="00BF4099">
            <w:pPr>
              <w:tabs>
                <w:tab w:val="left" w:pos="8616"/>
              </w:tabs>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bCs/>
                <w:color w:val="auto"/>
                <w:kern w:val="0"/>
                <w:sz w:val="12"/>
                <w:szCs w:val="12"/>
                <w:lang w:eastAsia="en-US"/>
              </w:rPr>
              <w:t>Задача подпрограммы:</w:t>
            </w:r>
            <w:r w:rsidRPr="00BF4099">
              <w:rPr>
                <w:rFonts w:ascii="Times New Roman" w:eastAsia="Calibri" w:hAnsi="Times New Roman" w:cs="Times New Roman"/>
                <w:b/>
                <w:bCs/>
                <w:color w:val="auto"/>
                <w:kern w:val="0"/>
                <w:sz w:val="12"/>
                <w:szCs w:val="12"/>
                <w:lang w:eastAsia="en-US"/>
              </w:rPr>
              <w:t xml:space="preserve"> </w:t>
            </w:r>
            <w:r w:rsidRPr="00BF4099">
              <w:rPr>
                <w:rFonts w:ascii="Times New Roman" w:eastAsia="Calibri" w:hAnsi="Times New Roman" w:cs="Times New Roman"/>
                <w:color w:val="auto"/>
                <w:kern w:val="0"/>
                <w:sz w:val="12"/>
                <w:szCs w:val="12"/>
                <w:lang w:eastAsia="en-US"/>
              </w:rPr>
              <w:t>улучшение   жилищных условий за счет полученных социальных выплат на приобретение жилья или строительство индивидуального жилого дома</w:t>
            </w:r>
          </w:p>
          <w:p w:rsidR="00BF4099" w:rsidRPr="00BF4099" w:rsidRDefault="00BF4099" w:rsidP="00BF4099">
            <w:pPr>
              <w:tabs>
                <w:tab w:val="left" w:pos="8616"/>
              </w:tabs>
              <w:spacing w:after="0" w:line="240" w:lineRule="auto"/>
              <w:rPr>
                <w:rFonts w:ascii="Times New Roman" w:eastAsia="Calibri" w:hAnsi="Times New Roman" w:cs="Times New Roman"/>
                <w:color w:val="auto"/>
                <w:kern w:val="0"/>
                <w:sz w:val="12"/>
                <w:szCs w:val="12"/>
                <w:lang w:eastAsia="en-US"/>
              </w:rPr>
            </w:pPr>
          </w:p>
          <w:p w:rsidR="00BF4099" w:rsidRPr="00BF4099" w:rsidRDefault="00BF4099" w:rsidP="00BF4099">
            <w:pPr>
              <w:tabs>
                <w:tab w:val="left" w:pos="1200"/>
                <w:tab w:val="left" w:pos="8616"/>
              </w:tabs>
              <w:spacing w:after="0" w:line="240" w:lineRule="auto"/>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ab/>
            </w:r>
          </w:p>
        </w:tc>
      </w:tr>
      <w:tr w:rsidR="00BF4099" w:rsidRPr="00BF4099" w:rsidTr="00BF4099">
        <w:trPr>
          <w:trHeight w:val="20"/>
        </w:trPr>
        <w:tc>
          <w:tcPr>
            <w:tcW w:w="566" w:type="dxa"/>
            <w:shd w:val="clear" w:color="auto" w:fill="auto"/>
          </w:tcPr>
          <w:p w:rsidR="00BF4099" w:rsidRPr="00BF4099" w:rsidRDefault="00BF4099" w:rsidP="00BF4099">
            <w:pPr>
              <w:widowControl w:val="0"/>
              <w:tabs>
                <w:tab w:val="left" w:pos="8616"/>
              </w:tabs>
              <w:spacing w:after="0" w:line="240" w:lineRule="auto"/>
              <w:rPr>
                <w:rFonts w:ascii="Calibri" w:eastAsia="Calibri" w:hAnsi="Calibri" w:cs="Times New Roman"/>
                <w:color w:val="auto"/>
                <w:kern w:val="0"/>
                <w:sz w:val="12"/>
                <w:szCs w:val="12"/>
                <w:lang w:eastAsia="en-US"/>
              </w:rPr>
            </w:pPr>
          </w:p>
        </w:tc>
        <w:tc>
          <w:tcPr>
            <w:tcW w:w="4721" w:type="dxa"/>
            <w:shd w:val="clear" w:color="auto" w:fill="auto"/>
          </w:tcPr>
          <w:p w:rsidR="00BF4099" w:rsidRPr="00BF4099" w:rsidRDefault="00BF4099" w:rsidP="00BF4099">
            <w:pPr>
              <w:widowControl w:val="0"/>
              <w:tabs>
                <w:tab w:val="left" w:pos="8616"/>
              </w:tabs>
              <w:spacing w:after="0" w:line="240" w:lineRule="auto"/>
              <w:rPr>
                <w:rFonts w:ascii="Times New Roman" w:hAnsi="Times New Roman" w:cs="Times New Roman"/>
                <w:color w:val="auto"/>
                <w:kern w:val="0"/>
                <w:sz w:val="12"/>
                <w:szCs w:val="12"/>
                <w:lang w:eastAsia="en-US"/>
              </w:rPr>
            </w:pPr>
            <w:r w:rsidRPr="00BF4099">
              <w:rPr>
                <w:rFonts w:ascii="Times New Roman" w:hAnsi="Times New Roman" w:cs="Times New Roman"/>
                <w:b/>
                <w:color w:val="auto"/>
                <w:kern w:val="0"/>
                <w:sz w:val="12"/>
                <w:szCs w:val="12"/>
                <w:lang w:eastAsia="en-US"/>
              </w:rPr>
              <w:t>Показатель результативности 1</w:t>
            </w:r>
            <w:r w:rsidRPr="00BF4099">
              <w:rPr>
                <w:rFonts w:ascii="Times New Roman" w:hAnsi="Times New Roman" w:cs="Times New Roman"/>
                <w:color w:val="auto"/>
                <w:kern w:val="0"/>
                <w:sz w:val="12"/>
                <w:szCs w:val="12"/>
                <w:lang w:eastAsia="en-US"/>
              </w:rPr>
              <w:t xml:space="preserve"> количество молодых семей, улучшивших жилищные условия за счет полученных социальных выплат</w:t>
            </w:r>
          </w:p>
        </w:tc>
        <w:tc>
          <w:tcPr>
            <w:tcW w:w="699" w:type="dxa"/>
            <w:shd w:val="clear" w:color="auto" w:fill="auto"/>
          </w:tcPr>
          <w:p w:rsidR="00BF4099" w:rsidRPr="00BF4099" w:rsidRDefault="00BF4099" w:rsidP="00BF4099">
            <w:pPr>
              <w:widowControl w:val="0"/>
              <w:shd w:val="clear" w:color="auto" w:fill="FFFFFF"/>
              <w:tabs>
                <w:tab w:val="left" w:pos="8616"/>
              </w:tabs>
              <w:spacing w:after="0" w:line="240" w:lineRule="auto"/>
              <w:jc w:val="center"/>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ед.</w:t>
            </w:r>
          </w:p>
        </w:tc>
        <w:tc>
          <w:tcPr>
            <w:tcW w:w="851" w:type="dxa"/>
            <w:shd w:val="clear" w:color="auto" w:fill="auto"/>
          </w:tcPr>
          <w:p w:rsidR="00BF4099" w:rsidRPr="00BF4099" w:rsidRDefault="00BF4099" w:rsidP="00BF4099">
            <w:pPr>
              <w:widowControl w:val="0"/>
              <w:shd w:val="clear" w:color="auto" w:fill="FFFFFF"/>
              <w:tabs>
                <w:tab w:val="left" w:pos="8616"/>
              </w:tabs>
              <w:spacing w:after="0" w:line="240" w:lineRule="auto"/>
              <w:jc w:val="center"/>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Администрация района</w:t>
            </w:r>
          </w:p>
        </w:tc>
        <w:tc>
          <w:tcPr>
            <w:tcW w:w="992" w:type="dxa"/>
            <w:shd w:val="clear" w:color="auto" w:fill="auto"/>
          </w:tcPr>
          <w:p w:rsidR="00BF4099" w:rsidRPr="00BF4099" w:rsidRDefault="00BF4099" w:rsidP="00BF4099">
            <w:pPr>
              <w:widowControl w:val="0"/>
              <w:shd w:val="clear" w:color="auto" w:fill="FFFFFF"/>
              <w:tabs>
                <w:tab w:val="left" w:pos="8616"/>
              </w:tabs>
              <w:spacing w:after="0" w:line="240" w:lineRule="auto"/>
              <w:jc w:val="center"/>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2</w:t>
            </w:r>
          </w:p>
        </w:tc>
        <w:tc>
          <w:tcPr>
            <w:tcW w:w="1134" w:type="dxa"/>
            <w:shd w:val="clear" w:color="auto" w:fill="auto"/>
          </w:tcPr>
          <w:p w:rsidR="00BF4099" w:rsidRPr="00BF4099" w:rsidRDefault="00BF4099" w:rsidP="00BF4099">
            <w:pPr>
              <w:widowControl w:val="0"/>
              <w:shd w:val="clear" w:color="auto" w:fill="FFFFFF"/>
              <w:tabs>
                <w:tab w:val="left" w:pos="8616"/>
              </w:tabs>
              <w:spacing w:after="0" w:line="240" w:lineRule="auto"/>
              <w:jc w:val="center"/>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6</w:t>
            </w:r>
          </w:p>
        </w:tc>
        <w:tc>
          <w:tcPr>
            <w:tcW w:w="992" w:type="dxa"/>
            <w:shd w:val="clear" w:color="auto" w:fill="auto"/>
          </w:tcPr>
          <w:p w:rsidR="00BF4099" w:rsidRPr="00BF4099" w:rsidRDefault="00BF4099" w:rsidP="00BF4099">
            <w:pPr>
              <w:widowControl w:val="0"/>
              <w:shd w:val="clear" w:color="auto" w:fill="FFFFFF"/>
              <w:tabs>
                <w:tab w:val="left" w:pos="8616"/>
              </w:tabs>
              <w:spacing w:after="0" w:line="240" w:lineRule="auto"/>
              <w:jc w:val="center"/>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6</w:t>
            </w:r>
          </w:p>
        </w:tc>
        <w:tc>
          <w:tcPr>
            <w:tcW w:w="1134" w:type="dxa"/>
            <w:shd w:val="clear" w:color="auto" w:fill="auto"/>
          </w:tcPr>
          <w:p w:rsidR="00BF4099" w:rsidRPr="00BF4099" w:rsidRDefault="00BF4099" w:rsidP="00BF4099">
            <w:pPr>
              <w:widowControl w:val="0"/>
              <w:shd w:val="clear" w:color="auto" w:fill="FFFFFF"/>
              <w:tabs>
                <w:tab w:val="left" w:pos="8616"/>
              </w:tabs>
              <w:spacing w:after="0" w:line="240" w:lineRule="auto"/>
              <w:jc w:val="center"/>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6</w:t>
            </w:r>
          </w:p>
        </w:tc>
      </w:tr>
      <w:tr w:rsidR="00BF4099" w:rsidRPr="00BF4099" w:rsidTr="00BF4099">
        <w:trPr>
          <w:trHeight w:val="20"/>
        </w:trPr>
        <w:tc>
          <w:tcPr>
            <w:tcW w:w="566" w:type="dxa"/>
            <w:shd w:val="clear" w:color="auto" w:fill="auto"/>
          </w:tcPr>
          <w:p w:rsidR="00BF4099" w:rsidRPr="00BF4099" w:rsidRDefault="00BF4099" w:rsidP="00BF4099">
            <w:pPr>
              <w:widowControl w:val="0"/>
              <w:tabs>
                <w:tab w:val="left" w:pos="8616"/>
              </w:tabs>
              <w:spacing w:after="0" w:line="240" w:lineRule="auto"/>
              <w:rPr>
                <w:rFonts w:ascii="Calibri" w:eastAsia="Calibri" w:hAnsi="Calibri" w:cs="Times New Roman"/>
                <w:color w:val="auto"/>
                <w:kern w:val="0"/>
                <w:sz w:val="12"/>
                <w:szCs w:val="12"/>
                <w:lang w:eastAsia="en-US"/>
              </w:rPr>
            </w:pPr>
          </w:p>
        </w:tc>
        <w:tc>
          <w:tcPr>
            <w:tcW w:w="4721" w:type="dxa"/>
            <w:shd w:val="clear" w:color="auto" w:fill="auto"/>
          </w:tcPr>
          <w:p w:rsidR="00BF4099" w:rsidRPr="00BF4099" w:rsidRDefault="00BF4099" w:rsidP="00BF4099">
            <w:pPr>
              <w:widowControl w:val="0"/>
              <w:tabs>
                <w:tab w:val="left" w:pos="8616"/>
              </w:tabs>
              <w:spacing w:after="0" w:line="240" w:lineRule="auto"/>
              <w:jc w:val="both"/>
              <w:rPr>
                <w:rFonts w:ascii="Times New Roman" w:eastAsia="Calibri" w:hAnsi="Times New Roman" w:cs="Times New Roman"/>
                <w:color w:val="auto"/>
                <w:kern w:val="0"/>
                <w:sz w:val="12"/>
                <w:szCs w:val="12"/>
                <w:lang w:eastAsia="en-US"/>
              </w:rPr>
            </w:pPr>
            <w:r w:rsidRPr="00BF4099">
              <w:rPr>
                <w:rFonts w:ascii="Calibri" w:eastAsia="Calibri" w:hAnsi="Calibri" w:cs="Times New Roman"/>
                <w:b/>
                <w:color w:val="auto"/>
                <w:kern w:val="0"/>
                <w:sz w:val="12"/>
                <w:szCs w:val="12"/>
                <w:lang w:eastAsia="en-US"/>
              </w:rPr>
              <w:t xml:space="preserve">Показатель результативности </w:t>
            </w:r>
            <w:proofErr w:type="gramStart"/>
            <w:r w:rsidRPr="00BF4099">
              <w:rPr>
                <w:rFonts w:ascii="Calibri" w:eastAsia="Calibri" w:hAnsi="Calibri" w:cs="Times New Roman"/>
                <w:b/>
                <w:color w:val="auto"/>
                <w:kern w:val="0"/>
                <w:sz w:val="12"/>
                <w:szCs w:val="12"/>
                <w:lang w:eastAsia="en-US"/>
              </w:rPr>
              <w:t>2</w:t>
            </w:r>
            <w:r w:rsidRPr="00BF4099">
              <w:rPr>
                <w:rFonts w:ascii="Calibri" w:eastAsia="Calibri" w:hAnsi="Calibri" w:cs="Times New Roman"/>
                <w:color w:val="auto"/>
                <w:kern w:val="0"/>
                <w:sz w:val="12"/>
                <w:szCs w:val="12"/>
                <w:lang w:eastAsia="en-US"/>
              </w:rPr>
              <w:t xml:space="preserve"> </w:t>
            </w:r>
            <w:r w:rsidRPr="00BF4099">
              <w:rPr>
                <w:rFonts w:ascii="Times New Roman" w:eastAsia="Calibri" w:hAnsi="Times New Roman" w:cs="Times New Roman"/>
                <w:color w:val="auto"/>
                <w:kern w:val="0"/>
                <w:sz w:val="12"/>
                <w:szCs w:val="12"/>
                <w:lang w:eastAsia="en-US"/>
              </w:rPr>
              <w:t xml:space="preserve"> доля</w:t>
            </w:r>
            <w:proofErr w:type="gramEnd"/>
            <w:r w:rsidRPr="00BF4099">
              <w:rPr>
                <w:rFonts w:ascii="Times New Roman" w:eastAsia="Calibri" w:hAnsi="Times New Roman" w:cs="Times New Roman"/>
                <w:color w:val="auto"/>
                <w:kern w:val="0"/>
                <w:sz w:val="12"/>
                <w:szCs w:val="12"/>
                <w:lang w:eastAsia="en-US"/>
              </w:rPr>
              <w:t xml:space="preserve">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w:t>
            </w:r>
          </w:p>
          <w:p w:rsidR="00BF4099" w:rsidRPr="00BF4099" w:rsidRDefault="00BF4099" w:rsidP="00BF4099">
            <w:pPr>
              <w:widowControl w:val="0"/>
              <w:shd w:val="clear" w:color="auto" w:fill="FFFFFF"/>
              <w:tabs>
                <w:tab w:val="left" w:pos="8616"/>
              </w:tabs>
              <w:spacing w:after="0" w:line="240" w:lineRule="auto"/>
              <w:rPr>
                <w:rFonts w:ascii="Times New Roman" w:eastAsia="Calibri" w:hAnsi="Times New Roman" w:cs="Times New Roman"/>
                <w:color w:val="auto"/>
                <w:kern w:val="0"/>
                <w:sz w:val="12"/>
                <w:szCs w:val="12"/>
                <w:lang w:eastAsia="en-US"/>
              </w:rPr>
            </w:pPr>
          </w:p>
        </w:tc>
        <w:tc>
          <w:tcPr>
            <w:tcW w:w="699" w:type="dxa"/>
            <w:shd w:val="clear" w:color="auto" w:fill="auto"/>
          </w:tcPr>
          <w:p w:rsidR="00BF4099" w:rsidRPr="00BF4099" w:rsidRDefault="00BF4099" w:rsidP="00BF4099">
            <w:pPr>
              <w:widowControl w:val="0"/>
              <w:shd w:val="clear" w:color="auto" w:fill="FFFFFF"/>
              <w:tabs>
                <w:tab w:val="left" w:pos="8616"/>
              </w:tabs>
              <w:spacing w:after="0" w:line="240" w:lineRule="auto"/>
              <w:jc w:val="center"/>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w:t>
            </w:r>
          </w:p>
        </w:tc>
        <w:tc>
          <w:tcPr>
            <w:tcW w:w="851" w:type="dxa"/>
            <w:shd w:val="clear" w:color="auto" w:fill="auto"/>
          </w:tcPr>
          <w:p w:rsidR="00BF4099" w:rsidRPr="00BF4099" w:rsidRDefault="00BF4099" w:rsidP="00BF4099">
            <w:pPr>
              <w:widowControl w:val="0"/>
              <w:shd w:val="clear" w:color="auto" w:fill="FFFFFF"/>
              <w:tabs>
                <w:tab w:val="left" w:pos="8616"/>
              </w:tabs>
              <w:spacing w:after="0" w:line="240" w:lineRule="auto"/>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Администрация района</w:t>
            </w:r>
          </w:p>
        </w:tc>
        <w:tc>
          <w:tcPr>
            <w:tcW w:w="992" w:type="dxa"/>
            <w:shd w:val="clear" w:color="auto" w:fill="auto"/>
          </w:tcPr>
          <w:p w:rsidR="00BF4099" w:rsidRPr="00BF4099" w:rsidRDefault="00BF4099" w:rsidP="00BF4099">
            <w:pPr>
              <w:widowControl w:val="0"/>
              <w:shd w:val="clear" w:color="auto" w:fill="FFFFFF"/>
              <w:tabs>
                <w:tab w:val="left" w:pos="8616"/>
              </w:tabs>
              <w:spacing w:after="0" w:line="240" w:lineRule="auto"/>
              <w:jc w:val="center"/>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100%</w:t>
            </w:r>
          </w:p>
        </w:tc>
        <w:tc>
          <w:tcPr>
            <w:tcW w:w="1134" w:type="dxa"/>
            <w:shd w:val="clear" w:color="auto" w:fill="auto"/>
          </w:tcPr>
          <w:p w:rsidR="00BF4099" w:rsidRPr="00BF4099" w:rsidRDefault="00BF4099" w:rsidP="00BF4099">
            <w:pPr>
              <w:widowControl w:val="0"/>
              <w:shd w:val="clear" w:color="auto" w:fill="FFFFFF"/>
              <w:tabs>
                <w:tab w:val="left" w:pos="8616"/>
              </w:tabs>
              <w:spacing w:after="0" w:line="240" w:lineRule="auto"/>
              <w:jc w:val="center"/>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100%</w:t>
            </w:r>
          </w:p>
        </w:tc>
        <w:tc>
          <w:tcPr>
            <w:tcW w:w="992" w:type="dxa"/>
            <w:shd w:val="clear" w:color="auto" w:fill="auto"/>
          </w:tcPr>
          <w:p w:rsidR="00BF4099" w:rsidRPr="00BF4099" w:rsidRDefault="00BF4099" w:rsidP="00BF4099">
            <w:pPr>
              <w:widowControl w:val="0"/>
              <w:shd w:val="clear" w:color="auto" w:fill="FFFFFF"/>
              <w:tabs>
                <w:tab w:val="left" w:pos="8616"/>
              </w:tabs>
              <w:spacing w:after="0" w:line="240" w:lineRule="auto"/>
              <w:jc w:val="center"/>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100%</w:t>
            </w:r>
          </w:p>
        </w:tc>
        <w:tc>
          <w:tcPr>
            <w:tcW w:w="1134" w:type="dxa"/>
            <w:shd w:val="clear" w:color="auto" w:fill="auto"/>
          </w:tcPr>
          <w:p w:rsidR="00BF4099" w:rsidRPr="00BF4099" w:rsidRDefault="00BF4099" w:rsidP="00BF4099">
            <w:pPr>
              <w:widowControl w:val="0"/>
              <w:shd w:val="clear" w:color="auto" w:fill="FFFFFF"/>
              <w:tabs>
                <w:tab w:val="left" w:pos="8616"/>
              </w:tabs>
              <w:spacing w:after="0" w:line="240" w:lineRule="auto"/>
              <w:jc w:val="center"/>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100%</w:t>
            </w:r>
          </w:p>
        </w:tc>
      </w:tr>
    </w:tbl>
    <w:p w:rsidR="00383F09" w:rsidRDefault="00383F09" w:rsidP="00383F09">
      <w:pPr>
        <w:suppressAutoHyphens/>
        <w:spacing w:after="0" w:line="240" w:lineRule="auto"/>
        <w:jc w:val="both"/>
        <w:rPr>
          <w:rFonts w:ascii="Times New Roman" w:hAnsi="Times New Roman" w:cs="Times New Roman"/>
          <w:color w:val="auto"/>
          <w:kern w:val="0"/>
          <w:sz w:val="12"/>
          <w:szCs w:val="12"/>
        </w:rPr>
      </w:pPr>
    </w:p>
    <w:p w:rsidR="00BF4099" w:rsidRPr="00BF4099" w:rsidRDefault="00BF4099" w:rsidP="00BF4099">
      <w:pPr>
        <w:autoSpaceDE w:val="0"/>
        <w:autoSpaceDN w:val="0"/>
        <w:adjustRightInd w:val="0"/>
        <w:spacing w:after="0" w:line="240" w:lineRule="auto"/>
        <w:ind w:left="6804"/>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Приложение 2</w:t>
      </w:r>
    </w:p>
    <w:p w:rsidR="00BF4099" w:rsidRPr="00BF4099" w:rsidRDefault="00BF4099" w:rsidP="00BF4099">
      <w:pPr>
        <w:autoSpaceDE w:val="0"/>
        <w:autoSpaceDN w:val="0"/>
        <w:adjustRightInd w:val="0"/>
        <w:spacing w:after="0" w:line="240" w:lineRule="auto"/>
        <w:ind w:left="6804"/>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к подпрограмме</w:t>
      </w:r>
    </w:p>
    <w:p w:rsidR="00BF4099" w:rsidRPr="00BF4099" w:rsidRDefault="00BF4099" w:rsidP="00BF4099">
      <w:pPr>
        <w:autoSpaceDE w:val="0"/>
        <w:autoSpaceDN w:val="0"/>
        <w:adjustRightInd w:val="0"/>
        <w:spacing w:after="0" w:line="240" w:lineRule="auto"/>
        <w:ind w:left="6804"/>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«Обеспечение жильем</w:t>
      </w:r>
    </w:p>
    <w:p w:rsidR="00BF4099" w:rsidRPr="00BF4099" w:rsidRDefault="00BF4099" w:rsidP="00BF4099">
      <w:pPr>
        <w:autoSpaceDE w:val="0"/>
        <w:autoSpaceDN w:val="0"/>
        <w:adjustRightInd w:val="0"/>
        <w:spacing w:after="0" w:line="240" w:lineRule="auto"/>
        <w:ind w:left="6804"/>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молодых семей»</w:t>
      </w:r>
    </w:p>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ПЕРЕЧЕНЬ МЕРОПРИЯТИЙ ПОДПРОГРАММЫ</w:t>
      </w:r>
    </w:p>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bl>
      <w:tblPr>
        <w:tblW w:w="1116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7"/>
        <w:gridCol w:w="1814"/>
        <w:gridCol w:w="850"/>
        <w:gridCol w:w="578"/>
        <w:gridCol w:w="567"/>
        <w:gridCol w:w="943"/>
        <w:gridCol w:w="433"/>
        <w:gridCol w:w="19"/>
        <w:gridCol w:w="921"/>
        <w:gridCol w:w="111"/>
        <w:gridCol w:w="739"/>
        <w:gridCol w:w="851"/>
        <w:gridCol w:w="1105"/>
        <w:gridCol w:w="58"/>
        <w:gridCol w:w="1643"/>
        <w:gridCol w:w="69"/>
        <w:gridCol w:w="6"/>
      </w:tblGrid>
      <w:tr w:rsidR="00BF4099" w:rsidRPr="00BF4099" w:rsidTr="00BF4099">
        <w:trPr>
          <w:gridAfter w:val="1"/>
          <w:wAfter w:w="6" w:type="dxa"/>
          <w:trHeight w:val="20"/>
        </w:trPr>
        <w:tc>
          <w:tcPr>
            <w:tcW w:w="457" w:type="dxa"/>
            <w:vMerge w:val="restart"/>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val="en-US" w:eastAsia="en-US"/>
              </w:rPr>
              <w:t>N</w:t>
            </w:r>
          </w:p>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п/п</w:t>
            </w:r>
          </w:p>
        </w:tc>
        <w:tc>
          <w:tcPr>
            <w:tcW w:w="1814" w:type="dxa"/>
            <w:vMerge w:val="restart"/>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BF4099">
              <w:rPr>
                <w:rFonts w:ascii="Times New Roman" w:eastAsia="Calibri" w:hAnsi="Times New Roman" w:cs="Times New Roman"/>
                <w:color w:val="auto"/>
                <w:kern w:val="0"/>
                <w:sz w:val="12"/>
                <w:szCs w:val="12"/>
                <w:lang w:eastAsia="en-US"/>
              </w:rPr>
              <w:t xml:space="preserve">Цели, задачи, </w:t>
            </w:r>
            <w:proofErr w:type="spellStart"/>
            <w:r w:rsidRPr="00BF4099">
              <w:rPr>
                <w:rFonts w:ascii="Times New Roman" w:eastAsia="Calibri" w:hAnsi="Times New Roman" w:cs="Times New Roman"/>
                <w:color w:val="auto"/>
                <w:kern w:val="0"/>
                <w:sz w:val="12"/>
                <w:szCs w:val="12"/>
                <w:lang w:eastAsia="en-US"/>
              </w:rPr>
              <w:t>ме</w:t>
            </w:r>
            <w:r w:rsidRPr="00BF4099">
              <w:rPr>
                <w:rFonts w:ascii="Times New Roman" w:eastAsia="Calibri" w:hAnsi="Times New Roman" w:cs="Times New Roman"/>
                <w:color w:val="auto"/>
                <w:kern w:val="0"/>
                <w:sz w:val="12"/>
                <w:szCs w:val="12"/>
                <w:lang w:val="en-US" w:eastAsia="en-US"/>
              </w:rPr>
              <w:t>роприятия</w:t>
            </w:r>
            <w:proofErr w:type="spellEnd"/>
            <w:r w:rsidRPr="00BF4099">
              <w:rPr>
                <w:rFonts w:ascii="Times New Roman" w:eastAsia="Calibri" w:hAnsi="Times New Roman" w:cs="Times New Roman"/>
                <w:color w:val="auto"/>
                <w:kern w:val="0"/>
                <w:sz w:val="12"/>
                <w:szCs w:val="12"/>
                <w:lang w:val="en-US" w:eastAsia="en-US"/>
              </w:rPr>
              <w:t xml:space="preserve"> </w:t>
            </w:r>
            <w:proofErr w:type="spellStart"/>
            <w:r w:rsidRPr="00BF4099">
              <w:rPr>
                <w:rFonts w:ascii="Times New Roman" w:eastAsia="Calibri" w:hAnsi="Times New Roman" w:cs="Times New Roman"/>
                <w:color w:val="auto"/>
                <w:kern w:val="0"/>
                <w:sz w:val="12"/>
                <w:szCs w:val="12"/>
                <w:lang w:val="en-US" w:eastAsia="en-US"/>
              </w:rPr>
              <w:t>подпрограммы</w:t>
            </w:r>
            <w:proofErr w:type="spellEnd"/>
          </w:p>
        </w:tc>
        <w:tc>
          <w:tcPr>
            <w:tcW w:w="850" w:type="dxa"/>
            <w:vMerge w:val="restart"/>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BF4099">
              <w:rPr>
                <w:rFonts w:ascii="Times New Roman" w:eastAsia="Calibri" w:hAnsi="Times New Roman" w:cs="Times New Roman"/>
                <w:color w:val="auto"/>
                <w:kern w:val="0"/>
                <w:sz w:val="12"/>
                <w:szCs w:val="12"/>
                <w:lang w:val="en-US" w:eastAsia="en-US"/>
              </w:rPr>
              <w:t>ГРБС</w:t>
            </w:r>
          </w:p>
        </w:tc>
        <w:tc>
          <w:tcPr>
            <w:tcW w:w="2540" w:type="dxa"/>
            <w:gridSpan w:val="5"/>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roofErr w:type="spellStart"/>
            <w:r w:rsidRPr="00BF4099">
              <w:rPr>
                <w:rFonts w:ascii="Times New Roman" w:eastAsia="Calibri" w:hAnsi="Times New Roman" w:cs="Times New Roman"/>
                <w:color w:val="auto"/>
                <w:kern w:val="0"/>
                <w:sz w:val="12"/>
                <w:szCs w:val="12"/>
                <w:lang w:val="en-US" w:eastAsia="en-US"/>
              </w:rPr>
              <w:t>Код</w:t>
            </w:r>
            <w:proofErr w:type="spellEnd"/>
            <w:r w:rsidRPr="00BF4099">
              <w:rPr>
                <w:rFonts w:ascii="Times New Roman" w:eastAsia="Calibri" w:hAnsi="Times New Roman" w:cs="Times New Roman"/>
                <w:color w:val="auto"/>
                <w:kern w:val="0"/>
                <w:sz w:val="12"/>
                <w:szCs w:val="12"/>
                <w:lang w:val="en-US" w:eastAsia="en-US"/>
              </w:rPr>
              <w:t xml:space="preserve"> </w:t>
            </w:r>
            <w:proofErr w:type="spellStart"/>
            <w:r w:rsidRPr="00BF4099">
              <w:rPr>
                <w:rFonts w:ascii="Times New Roman" w:eastAsia="Calibri" w:hAnsi="Times New Roman" w:cs="Times New Roman"/>
                <w:color w:val="auto"/>
                <w:kern w:val="0"/>
                <w:sz w:val="12"/>
                <w:szCs w:val="12"/>
                <w:lang w:val="en-US" w:eastAsia="en-US"/>
              </w:rPr>
              <w:t>бюджетной</w:t>
            </w:r>
            <w:proofErr w:type="spellEnd"/>
            <w:r w:rsidRPr="00BF4099">
              <w:rPr>
                <w:rFonts w:ascii="Times New Roman" w:eastAsia="Calibri" w:hAnsi="Times New Roman" w:cs="Times New Roman"/>
                <w:color w:val="auto"/>
                <w:kern w:val="0"/>
                <w:sz w:val="12"/>
                <w:szCs w:val="12"/>
                <w:lang w:val="en-US" w:eastAsia="en-US"/>
              </w:rPr>
              <w:t xml:space="preserve"> </w:t>
            </w:r>
            <w:proofErr w:type="spellStart"/>
            <w:r w:rsidRPr="00BF4099">
              <w:rPr>
                <w:rFonts w:ascii="Times New Roman" w:eastAsia="Calibri" w:hAnsi="Times New Roman" w:cs="Times New Roman"/>
                <w:color w:val="auto"/>
                <w:kern w:val="0"/>
                <w:sz w:val="12"/>
                <w:szCs w:val="12"/>
                <w:lang w:val="en-US" w:eastAsia="en-US"/>
              </w:rPr>
              <w:t>классификации</w:t>
            </w:r>
            <w:proofErr w:type="spellEnd"/>
          </w:p>
        </w:tc>
        <w:tc>
          <w:tcPr>
            <w:tcW w:w="3785" w:type="dxa"/>
            <w:gridSpan w:val="6"/>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1712" w:type="dxa"/>
            <w:gridSpan w:val="2"/>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F4099" w:rsidRPr="00BF4099" w:rsidTr="00BF4099">
        <w:trPr>
          <w:gridAfter w:val="2"/>
          <w:wAfter w:w="75" w:type="dxa"/>
          <w:trHeight w:val="20"/>
        </w:trPr>
        <w:tc>
          <w:tcPr>
            <w:tcW w:w="457" w:type="dxa"/>
            <w:vMerge/>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814" w:type="dxa"/>
            <w:vMerge/>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850" w:type="dxa"/>
            <w:vMerge/>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78" w:type="dxa"/>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BF4099">
              <w:rPr>
                <w:rFonts w:ascii="Times New Roman" w:eastAsia="Calibri" w:hAnsi="Times New Roman" w:cs="Times New Roman"/>
                <w:color w:val="auto"/>
                <w:kern w:val="0"/>
                <w:sz w:val="12"/>
                <w:szCs w:val="12"/>
                <w:lang w:val="en-US" w:eastAsia="en-US"/>
              </w:rPr>
              <w:t>ГРБС</w:t>
            </w:r>
          </w:p>
        </w:tc>
        <w:tc>
          <w:tcPr>
            <w:tcW w:w="567" w:type="dxa"/>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roofErr w:type="spellStart"/>
            <w:r w:rsidRPr="00BF4099">
              <w:rPr>
                <w:rFonts w:ascii="Times New Roman" w:eastAsia="Calibri" w:hAnsi="Times New Roman" w:cs="Times New Roman"/>
                <w:color w:val="auto"/>
                <w:kern w:val="0"/>
                <w:sz w:val="12"/>
                <w:szCs w:val="12"/>
                <w:lang w:val="en-US" w:eastAsia="en-US"/>
              </w:rPr>
              <w:t>РзПр</w:t>
            </w:r>
            <w:proofErr w:type="spellEnd"/>
          </w:p>
        </w:tc>
        <w:tc>
          <w:tcPr>
            <w:tcW w:w="943" w:type="dxa"/>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BF4099">
              <w:rPr>
                <w:rFonts w:ascii="Times New Roman" w:eastAsia="Calibri" w:hAnsi="Times New Roman" w:cs="Times New Roman"/>
                <w:color w:val="auto"/>
                <w:kern w:val="0"/>
                <w:sz w:val="12"/>
                <w:szCs w:val="12"/>
                <w:lang w:val="en-US" w:eastAsia="en-US"/>
              </w:rPr>
              <w:t>ЦСР</w:t>
            </w:r>
          </w:p>
        </w:tc>
        <w:tc>
          <w:tcPr>
            <w:tcW w:w="433" w:type="dxa"/>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BF4099">
              <w:rPr>
                <w:rFonts w:ascii="Times New Roman" w:eastAsia="Calibri" w:hAnsi="Times New Roman" w:cs="Times New Roman"/>
                <w:color w:val="auto"/>
                <w:kern w:val="0"/>
                <w:sz w:val="12"/>
                <w:szCs w:val="12"/>
                <w:lang w:val="en-US" w:eastAsia="en-US"/>
              </w:rPr>
              <w:t>ВР</w:t>
            </w:r>
          </w:p>
        </w:tc>
        <w:tc>
          <w:tcPr>
            <w:tcW w:w="1051" w:type="dxa"/>
            <w:gridSpan w:val="3"/>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roofErr w:type="spellStart"/>
            <w:r w:rsidRPr="00BF4099">
              <w:rPr>
                <w:rFonts w:ascii="Times New Roman" w:eastAsia="Calibri" w:hAnsi="Times New Roman" w:cs="Times New Roman"/>
                <w:color w:val="auto"/>
                <w:kern w:val="0"/>
                <w:sz w:val="12"/>
                <w:szCs w:val="12"/>
                <w:lang w:val="en-US" w:eastAsia="en-US"/>
              </w:rPr>
              <w:t>очередной</w:t>
            </w:r>
            <w:proofErr w:type="spellEnd"/>
            <w:r w:rsidRPr="00BF4099">
              <w:rPr>
                <w:rFonts w:ascii="Times New Roman" w:eastAsia="Calibri" w:hAnsi="Times New Roman" w:cs="Times New Roman"/>
                <w:color w:val="auto"/>
                <w:kern w:val="0"/>
                <w:sz w:val="12"/>
                <w:szCs w:val="12"/>
                <w:lang w:val="en-US" w:eastAsia="en-US"/>
              </w:rPr>
              <w:t xml:space="preserve"> </w:t>
            </w:r>
            <w:proofErr w:type="spellStart"/>
            <w:r w:rsidRPr="00BF4099">
              <w:rPr>
                <w:rFonts w:ascii="Times New Roman" w:eastAsia="Calibri" w:hAnsi="Times New Roman" w:cs="Times New Roman"/>
                <w:color w:val="auto"/>
                <w:kern w:val="0"/>
                <w:sz w:val="12"/>
                <w:szCs w:val="12"/>
                <w:lang w:val="en-US" w:eastAsia="en-US"/>
              </w:rPr>
              <w:t>финансовый</w:t>
            </w:r>
            <w:proofErr w:type="spellEnd"/>
            <w:r w:rsidRPr="00BF4099">
              <w:rPr>
                <w:rFonts w:ascii="Times New Roman" w:eastAsia="Calibri" w:hAnsi="Times New Roman" w:cs="Times New Roman"/>
                <w:color w:val="auto"/>
                <w:kern w:val="0"/>
                <w:sz w:val="12"/>
                <w:szCs w:val="12"/>
                <w:lang w:val="en-US" w:eastAsia="en-US"/>
              </w:rPr>
              <w:t xml:space="preserve"> </w:t>
            </w:r>
            <w:proofErr w:type="spellStart"/>
            <w:r w:rsidRPr="00BF4099">
              <w:rPr>
                <w:rFonts w:ascii="Times New Roman" w:eastAsia="Calibri" w:hAnsi="Times New Roman" w:cs="Times New Roman"/>
                <w:color w:val="auto"/>
                <w:kern w:val="0"/>
                <w:sz w:val="12"/>
                <w:szCs w:val="12"/>
                <w:lang w:val="en-US" w:eastAsia="en-US"/>
              </w:rPr>
              <w:t>год</w:t>
            </w:r>
            <w:proofErr w:type="spellEnd"/>
            <w:r w:rsidRPr="00BF4099">
              <w:rPr>
                <w:rFonts w:ascii="Times New Roman" w:eastAsia="Calibri" w:hAnsi="Times New Roman" w:cs="Times New Roman"/>
                <w:color w:val="auto"/>
                <w:kern w:val="0"/>
                <w:sz w:val="12"/>
                <w:szCs w:val="12"/>
                <w:lang w:eastAsia="en-US"/>
              </w:rPr>
              <w:t xml:space="preserve"> 2022</w:t>
            </w:r>
          </w:p>
        </w:tc>
        <w:tc>
          <w:tcPr>
            <w:tcW w:w="739" w:type="dxa"/>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val="en-US" w:eastAsia="en-US"/>
              </w:rPr>
              <w:t xml:space="preserve">1-й </w:t>
            </w:r>
            <w:proofErr w:type="spellStart"/>
            <w:r w:rsidRPr="00BF4099">
              <w:rPr>
                <w:rFonts w:ascii="Times New Roman" w:eastAsia="Calibri" w:hAnsi="Times New Roman" w:cs="Times New Roman"/>
                <w:color w:val="auto"/>
                <w:kern w:val="0"/>
                <w:sz w:val="12"/>
                <w:szCs w:val="12"/>
                <w:lang w:val="en-US" w:eastAsia="en-US"/>
              </w:rPr>
              <w:t>год</w:t>
            </w:r>
            <w:proofErr w:type="spellEnd"/>
            <w:r w:rsidRPr="00BF4099">
              <w:rPr>
                <w:rFonts w:ascii="Times New Roman" w:eastAsia="Calibri" w:hAnsi="Times New Roman" w:cs="Times New Roman"/>
                <w:color w:val="auto"/>
                <w:kern w:val="0"/>
                <w:sz w:val="12"/>
                <w:szCs w:val="12"/>
                <w:lang w:val="en-US" w:eastAsia="en-US"/>
              </w:rPr>
              <w:t xml:space="preserve"> </w:t>
            </w:r>
            <w:proofErr w:type="spellStart"/>
            <w:r w:rsidRPr="00BF4099">
              <w:rPr>
                <w:rFonts w:ascii="Times New Roman" w:eastAsia="Calibri" w:hAnsi="Times New Roman" w:cs="Times New Roman"/>
                <w:color w:val="auto"/>
                <w:kern w:val="0"/>
                <w:sz w:val="12"/>
                <w:szCs w:val="12"/>
                <w:lang w:val="en-US" w:eastAsia="en-US"/>
              </w:rPr>
              <w:t>планового</w:t>
            </w:r>
            <w:proofErr w:type="spellEnd"/>
            <w:r w:rsidRPr="00BF4099">
              <w:rPr>
                <w:rFonts w:ascii="Times New Roman" w:eastAsia="Calibri" w:hAnsi="Times New Roman" w:cs="Times New Roman"/>
                <w:color w:val="auto"/>
                <w:kern w:val="0"/>
                <w:sz w:val="12"/>
                <w:szCs w:val="12"/>
                <w:lang w:val="en-US" w:eastAsia="en-US"/>
              </w:rPr>
              <w:t xml:space="preserve"> </w:t>
            </w:r>
            <w:proofErr w:type="spellStart"/>
            <w:r w:rsidRPr="00BF4099">
              <w:rPr>
                <w:rFonts w:ascii="Times New Roman" w:eastAsia="Calibri" w:hAnsi="Times New Roman" w:cs="Times New Roman"/>
                <w:color w:val="auto"/>
                <w:kern w:val="0"/>
                <w:sz w:val="12"/>
                <w:szCs w:val="12"/>
                <w:lang w:val="en-US" w:eastAsia="en-US"/>
              </w:rPr>
              <w:t>периода</w:t>
            </w:r>
            <w:proofErr w:type="spellEnd"/>
            <w:r w:rsidRPr="00BF4099">
              <w:rPr>
                <w:rFonts w:ascii="Times New Roman" w:eastAsia="Calibri" w:hAnsi="Times New Roman" w:cs="Times New Roman"/>
                <w:color w:val="auto"/>
                <w:kern w:val="0"/>
                <w:sz w:val="12"/>
                <w:szCs w:val="12"/>
                <w:lang w:eastAsia="en-US"/>
              </w:rPr>
              <w:t xml:space="preserve"> 2023</w:t>
            </w:r>
          </w:p>
        </w:tc>
        <w:tc>
          <w:tcPr>
            <w:tcW w:w="851" w:type="dxa"/>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val="en-US" w:eastAsia="en-US"/>
              </w:rPr>
              <w:t xml:space="preserve">2-й </w:t>
            </w:r>
            <w:proofErr w:type="spellStart"/>
            <w:r w:rsidRPr="00BF4099">
              <w:rPr>
                <w:rFonts w:ascii="Times New Roman" w:eastAsia="Calibri" w:hAnsi="Times New Roman" w:cs="Times New Roman"/>
                <w:color w:val="auto"/>
                <w:kern w:val="0"/>
                <w:sz w:val="12"/>
                <w:szCs w:val="12"/>
                <w:lang w:val="en-US" w:eastAsia="en-US"/>
              </w:rPr>
              <w:t>год</w:t>
            </w:r>
            <w:proofErr w:type="spellEnd"/>
            <w:r w:rsidRPr="00BF4099">
              <w:rPr>
                <w:rFonts w:ascii="Times New Roman" w:eastAsia="Calibri" w:hAnsi="Times New Roman" w:cs="Times New Roman"/>
                <w:color w:val="auto"/>
                <w:kern w:val="0"/>
                <w:sz w:val="12"/>
                <w:szCs w:val="12"/>
                <w:lang w:val="en-US" w:eastAsia="en-US"/>
              </w:rPr>
              <w:t xml:space="preserve"> </w:t>
            </w:r>
            <w:proofErr w:type="spellStart"/>
            <w:r w:rsidRPr="00BF4099">
              <w:rPr>
                <w:rFonts w:ascii="Times New Roman" w:eastAsia="Calibri" w:hAnsi="Times New Roman" w:cs="Times New Roman"/>
                <w:color w:val="auto"/>
                <w:kern w:val="0"/>
                <w:sz w:val="12"/>
                <w:szCs w:val="12"/>
                <w:lang w:val="en-US" w:eastAsia="en-US"/>
              </w:rPr>
              <w:t>планового</w:t>
            </w:r>
            <w:proofErr w:type="spellEnd"/>
            <w:r w:rsidRPr="00BF4099">
              <w:rPr>
                <w:rFonts w:ascii="Times New Roman" w:eastAsia="Calibri" w:hAnsi="Times New Roman" w:cs="Times New Roman"/>
                <w:color w:val="auto"/>
                <w:kern w:val="0"/>
                <w:sz w:val="12"/>
                <w:szCs w:val="12"/>
                <w:lang w:val="en-US" w:eastAsia="en-US"/>
              </w:rPr>
              <w:t xml:space="preserve"> </w:t>
            </w:r>
            <w:proofErr w:type="spellStart"/>
            <w:r w:rsidRPr="00BF4099">
              <w:rPr>
                <w:rFonts w:ascii="Times New Roman" w:eastAsia="Calibri" w:hAnsi="Times New Roman" w:cs="Times New Roman"/>
                <w:color w:val="auto"/>
                <w:kern w:val="0"/>
                <w:sz w:val="12"/>
                <w:szCs w:val="12"/>
                <w:lang w:val="en-US" w:eastAsia="en-US"/>
              </w:rPr>
              <w:t>периода</w:t>
            </w:r>
            <w:proofErr w:type="spellEnd"/>
            <w:r w:rsidRPr="00BF4099">
              <w:rPr>
                <w:rFonts w:ascii="Times New Roman" w:eastAsia="Calibri" w:hAnsi="Times New Roman" w:cs="Times New Roman"/>
                <w:color w:val="auto"/>
                <w:kern w:val="0"/>
                <w:sz w:val="12"/>
                <w:szCs w:val="12"/>
                <w:lang w:eastAsia="en-US"/>
              </w:rPr>
              <w:t xml:space="preserve"> 2024</w:t>
            </w:r>
          </w:p>
        </w:tc>
        <w:tc>
          <w:tcPr>
            <w:tcW w:w="1105" w:type="dxa"/>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итого на очередной финансовый год и плановый период 2022-2024</w:t>
            </w:r>
          </w:p>
        </w:tc>
        <w:tc>
          <w:tcPr>
            <w:tcW w:w="1701" w:type="dxa"/>
            <w:gridSpan w:val="2"/>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BF4099" w:rsidRPr="00BF4099" w:rsidTr="00BF4099">
        <w:trPr>
          <w:gridAfter w:val="2"/>
          <w:wAfter w:w="75" w:type="dxa"/>
          <w:trHeight w:val="20"/>
        </w:trPr>
        <w:tc>
          <w:tcPr>
            <w:tcW w:w="457" w:type="dxa"/>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BF4099">
              <w:rPr>
                <w:rFonts w:ascii="Times New Roman" w:eastAsia="Calibri" w:hAnsi="Times New Roman" w:cs="Times New Roman"/>
                <w:color w:val="auto"/>
                <w:kern w:val="0"/>
                <w:sz w:val="12"/>
                <w:szCs w:val="12"/>
                <w:lang w:val="en-US" w:eastAsia="en-US"/>
              </w:rPr>
              <w:t>1</w:t>
            </w:r>
          </w:p>
        </w:tc>
        <w:tc>
          <w:tcPr>
            <w:tcW w:w="1814" w:type="dxa"/>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BF4099">
              <w:rPr>
                <w:rFonts w:ascii="Times New Roman" w:eastAsia="Calibri" w:hAnsi="Times New Roman" w:cs="Times New Roman"/>
                <w:color w:val="auto"/>
                <w:kern w:val="0"/>
                <w:sz w:val="12"/>
                <w:szCs w:val="12"/>
                <w:lang w:val="en-US" w:eastAsia="en-US"/>
              </w:rPr>
              <w:t>2</w:t>
            </w:r>
          </w:p>
        </w:tc>
        <w:tc>
          <w:tcPr>
            <w:tcW w:w="850" w:type="dxa"/>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BF4099">
              <w:rPr>
                <w:rFonts w:ascii="Times New Roman" w:eastAsia="Calibri" w:hAnsi="Times New Roman" w:cs="Times New Roman"/>
                <w:color w:val="auto"/>
                <w:kern w:val="0"/>
                <w:sz w:val="12"/>
                <w:szCs w:val="12"/>
                <w:lang w:val="en-US" w:eastAsia="en-US"/>
              </w:rPr>
              <w:t>3</w:t>
            </w:r>
          </w:p>
        </w:tc>
        <w:tc>
          <w:tcPr>
            <w:tcW w:w="578" w:type="dxa"/>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BF4099">
              <w:rPr>
                <w:rFonts w:ascii="Times New Roman" w:eastAsia="Calibri" w:hAnsi="Times New Roman" w:cs="Times New Roman"/>
                <w:color w:val="auto"/>
                <w:kern w:val="0"/>
                <w:sz w:val="12"/>
                <w:szCs w:val="12"/>
                <w:lang w:val="en-US" w:eastAsia="en-US"/>
              </w:rPr>
              <w:t>4</w:t>
            </w:r>
          </w:p>
        </w:tc>
        <w:tc>
          <w:tcPr>
            <w:tcW w:w="567" w:type="dxa"/>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BF4099">
              <w:rPr>
                <w:rFonts w:ascii="Times New Roman" w:eastAsia="Calibri" w:hAnsi="Times New Roman" w:cs="Times New Roman"/>
                <w:color w:val="auto"/>
                <w:kern w:val="0"/>
                <w:sz w:val="12"/>
                <w:szCs w:val="12"/>
                <w:lang w:val="en-US" w:eastAsia="en-US"/>
              </w:rPr>
              <w:t>5</w:t>
            </w:r>
          </w:p>
        </w:tc>
        <w:tc>
          <w:tcPr>
            <w:tcW w:w="943" w:type="dxa"/>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BF4099">
              <w:rPr>
                <w:rFonts w:ascii="Times New Roman" w:eastAsia="Calibri" w:hAnsi="Times New Roman" w:cs="Times New Roman"/>
                <w:color w:val="auto"/>
                <w:kern w:val="0"/>
                <w:sz w:val="12"/>
                <w:szCs w:val="12"/>
                <w:lang w:val="en-US" w:eastAsia="en-US"/>
              </w:rPr>
              <w:t>6</w:t>
            </w:r>
          </w:p>
        </w:tc>
        <w:tc>
          <w:tcPr>
            <w:tcW w:w="433" w:type="dxa"/>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BF4099">
              <w:rPr>
                <w:rFonts w:ascii="Times New Roman" w:eastAsia="Calibri" w:hAnsi="Times New Roman" w:cs="Times New Roman"/>
                <w:color w:val="auto"/>
                <w:kern w:val="0"/>
                <w:sz w:val="12"/>
                <w:szCs w:val="12"/>
                <w:lang w:val="en-US" w:eastAsia="en-US"/>
              </w:rPr>
              <w:t>7</w:t>
            </w:r>
          </w:p>
        </w:tc>
        <w:tc>
          <w:tcPr>
            <w:tcW w:w="1051" w:type="dxa"/>
            <w:gridSpan w:val="3"/>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BF4099">
              <w:rPr>
                <w:rFonts w:ascii="Times New Roman" w:eastAsia="Calibri" w:hAnsi="Times New Roman" w:cs="Times New Roman"/>
                <w:color w:val="auto"/>
                <w:kern w:val="0"/>
                <w:sz w:val="12"/>
                <w:szCs w:val="12"/>
                <w:lang w:val="en-US" w:eastAsia="en-US"/>
              </w:rPr>
              <w:t>8</w:t>
            </w:r>
          </w:p>
        </w:tc>
        <w:tc>
          <w:tcPr>
            <w:tcW w:w="739" w:type="dxa"/>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BF4099">
              <w:rPr>
                <w:rFonts w:ascii="Times New Roman" w:eastAsia="Calibri" w:hAnsi="Times New Roman" w:cs="Times New Roman"/>
                <w:color w:val="auto"/>
                <w:kern w:val="0"/>
                <w:sz w:val="12"/>
                <w:szCs w:val="12"/>
                <w:lang w:val="en-US" w:eastAsia="en-US"/>
              </w:rPr>
              <w:t>9</w:t>
            </w:r>
          </w:p>
        </w:tc>
        <w:tc>
          <w:tcPr>
            <w:tcW w:w="851" w:type="dxa"/>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BF4099">
              <w:rPr>
                <w:rFonts w:ascii="Times New Roman" w:eastAsia="Calibri" w:hAnsi="Times New Roman" w:cs="Times New Roman"/>
                <w:color w:val="auto"/>
                <w:kern w:val="0"/>
                <w:sz w:val="12"/>
                <w:szCs w:val="12"/>
                <w:lang w:val="en-US" w:eastAsia="en-US"/>
              </w:rPr>
              <w:t>10</w:t>
            </w:r>
          </w:p>
        </w:tc>
        <w:tc>
          <w:tcPr>
            <w:tcW w:w="1105" w:type="dxa"/>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BF4099">
              <w:rPr>
                <w:rFonts w:ascii="Times New Roman" w:eastAsia="Calibri" w:hAnsi="Times New Roman" w:cs="Times New Roman"/>
                <w:color w:val="auto"/>
                <w:kern w:val="0"/>
                <w:sz w:val="12"/>
                <w:szCs w:val="12"/>
                <w:lang w:val="en-US" w:eastAsia="en-US"/>
              </w:rPr>
              <w:t>11</w:t>
            </w:r>
          </w:p>
        </w:tc>
        <w:tc>
          <w:tcPr>
            <w:tcW w:w="1701" w:type="dxa"/>
            <w:gridSpan w:val="2"/>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BF4099">
              <w:rPr>
                <w:rFonts w:ascii="Times New Roman" w:eastAsia="Calibri" w:hAnsi="Times New Roman" w:cs="Times New Roman"/>
                <w:color w:val="auto"/>
                <w:kern w:val="0"/>
                <w:sz w:val="12"/>
                <w:szCs w:val="12"/>
                <w:lang w:val="en-US" w:eastAsia="en-US"/>
              </w:rPr>
              <w:t>12</w:t>
            </w:r>
          </w:p>
        </w:tc>
      </w:tr>
      <w:tr w:rsidR="00BF4099" w:rsidRPr="00BF4099" w:rsidTr="00BF4099">
        <w:trPr>
          <w:trHeight w:val="20"/>
        </w:trPr>
        <w:tc>
          <w:tcPr>
            <w:tcW w:w="457" w:type="dxa"/>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tc>
        <w:tc>
          <w:tcPr>
            <w:tcW w:w="10707" w:type="dxa"/>
            <w:gridSpan w:val="16"/>
          </w:tcPr>
          <w:p w:rsidR="00BF4099" w:rsidRPr="00BF4099" w:rsidRDefault="00BF4099" w:rsidP="00BF4099">
            <w:pPr>
              <w:widowControl w:val="0"/>
              <w:spacing w:after="200" w:line="240" w:lineRule="auto"/>
              <w:rPr>
                <w:rFonts w:ascii="Calibri" w:eastAsia="Calibri" w:hAnsi="Calibri"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Цель подпрограммы: предоставление молодым семьям – участникам программы социальных выплат на приобретение жилья или строительство индивидуального жилого дома</w:t>
            </w:r>
            <w:r w:rsidRPr="00BF4099">
              <w:rPr>
                <w:rFonts w:ascii="Calibri" w:eastAsia="Calibri" w:hAnsi="Calibri" w:cs="Times New Roman"/>
                <w:color w:val="auto"/>
                <w:kern w:val="0"/>
                <w:sz w:val="12"/>
                <w:szCs w:val="12"/>
                <w:lang w:eastAsia="en-US"/>
              </w:rPr>
              <w:t xml:space="preserve"> </w:t>
            </w:r>
          </w:p>
        </w:tc>
      </w:tr>
      <w:tr w:rsidR="00BF4099" w:rsidRPr="00BF4099" w:rsidTr="00BF4099">
        <w:trPr>
          <w:trHeight w:val="20"/>
        </w:trPr>
        <w:tc>
          <w:tcPr>
            <w:tcW w:w="457" w:type="dxa"/>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0707" w:type="dxa"/>
            <w:gridSpan w:val="16"/>
          </w:tcPr>
          <w:p w:rsidR="00BF4099" w:rsidRPr="00BF4099" w:rsidRDefault="00BF4099" w:rsidP="00BF4099">
            <w:pPr>
              <w:widowControl w:val="0"/>
              <w:autoSpaceDE w:val="0"/>
              <w:autoSpaceDN w:val="0"/>
              <w:adjustRightInd w:val="0"/>
              <w:spacing w:after="0" w:line="240" w:lineRule="auto"/>
              <w:rPr>
                <w:rFonts w:ascii="Calibri" w:eastAsia="Calibri" w:hAnsi="Calibri" w:cs="Times New Roman"/>
                <w:b/>
                <w:color w:val="auto"/>
                <w:kern w:val="0"/>
                <w:sz w:val="12"/>
                <w:szCs w:val="12"/>
                <w:lang w:eastAsia="en-US"/>
              </w:rPr>
            </w:pPr>
            <w:r w:rsidRPr="00BF4099">
              <w:rPr>
                <w:rFonts w:ascii="Times New Roman" w:eastAsia="Calibri" w:hAnsi="Times New Roman" w:cs="Times New Roman"/>
                <w:bCs/>
                <w:color w:val="auto"/>
                <w:kern w:val="0"/>
                <w:sz w:val="12"/>
                <w:szCs w:val="12"/>
                <w:lang w:eastAsia="en-US"/>
              </w:rPr>
              <w:t>Задача  подпрограммы:</w:t>
            </w:r>
            <w:r w:rsidRPr="00BF4099">
              <w:rPr>
                <w:rFonts w:ascii="Times New Roman" w:eastAsia="Calibri" w:hAnsi="Times New Roman" w:cs="Times New Roman"/>
                <w:b/>
                <w:bCs/>
                <w:color w:val="auto"/>
                <w:kern w:val="0"/>
                <w:sz w:val="12"/>
                <w:szCs w:val="12"/>
                <w:lang w:eastAsia="en-US"/>
              </w:rPr>
              <w:t xml:space="preserve"> </w:t>
            </w:r>
            <w:r w:rsidRPr="00BF4099">
              <w:rPr>
                <w:rFonts w:ascii="Times New Roman" w:eastAsia="Calibri" w:hAnsi="Times New Roman" w:cs="Times New Roman"/>
                <w:color w:val="auto"/>
                <w:kern w:val="0"/>
                <w:sz w:val="12"/>
                <w:szCs w:val="12"/>
                <w:lang w:eastAsia="en-US"/>
              </w:rPr>
              <w:t>улучшение   жилищных условий за счет полученных социальных выплат на приобретение жилья или строительство индивидуального жилого дома</w:t>
            </w:r>
          </w:p>
        </w:tc>
      </w:tr>
      <w:tr w:rsidR="00BF4099" w:rsidRPr="00BF4099" w:rsidTr="00BF4099">
        <w:trPr>
          <w:gridAfter w:val="2"/>
          <w:wAfter w:w="75" w:type="dxa"/>
          <w:trHeight w:val="20"/>
        </w:trPr>
        <w:tc>
          <w:tcPr>
            <w:tcW w:w="457" w:type="dxa"/>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814" w:type="dxa"/>
          </w:tcPr>
          <w:p w:rsidR="00BF4099" w:rsidRPr="00BF4099" w:rsidRDefault="00BF4099" w:rsidP="00BF4099">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proofErr w:type="spellStart"/>
            <w:r w:rsidRPr="00BF4099">
              <w:rPr>
                <w:rFonts w:ascii="Times New Roman" w:eastAsia="Calibri" w:hAnsi="Times New Roman" w:cs="Times New Roman"/>
                <w:color w:val="auto"/>
                <w:kern w:val="0"/>
                <w:sz w:val="12"/>
                <w:szCs w:val="12"/>
                <w:lang w:val="en-US" w:eastAsia="en-US"/>
              </w:rPr>
              <w:t>Мероприятие</w:t>
            </w:r>
            <w:proofErr w:type="spellEnd"/>
            <w:r w:rsidRPr="00BF4099">
              <w:rPr>
                <w:rFonts w:ascii="Times New Roman" w:eastAsia="Calibri" w:hAnsi="Times New Roman" w:cs="Times New Roman"/>
                <w:color w:val="auto"/>
                <w:kern w:val="0"/>
                <w:sz w:val="12"/>
                <w:szCs w:val="12"/>
                <w:lang w:val="en-US" w:eastAsia="en-US"/>
              </w:rPr>
              <w:t xml:space="preserve"> 1</w:t>
            </w:r>
          </w:p>
        </w:tc>
        <w:tc>
          <w:tcPr>
            <w:tcW w:w="850" w:type="dxa"/>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tc>
        <w:tc>
          <w:tcPr>
            <w:tcW w:w="578" w:type="dxa"/>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tc>
        <w:tc>
          <w:tcPr>
            <w:tcW w:w="567" w:type="dxa"/>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tc>
        <w:tc>
          <w:tcPr>
            <w:tcW w:w="943" w:type="dxa"/>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tc>
        <w:tc>
          <w:tcPr>
            <w:tcW w:w="433" w:type="dxa"/>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tc>
        <w:tc>
          <w:tcPr>
            <w:tcW w:w="940" w:type="dxa"/>
            <w:gridSpan w:val="2"/>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tc>
        <w:tc>
          <w:tcPr>
            <w:tcW w:w="850" w:type="dxa"/>
            <w:gridSpan w:val="2"/>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tc>
        <w:tc>
          <w:tcPr>
            <w:tcW w:w="851" w:type="dxa"/>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tc>
        <w:tc>
          <w:tcPr>
            <w:tcW w:w="1105" w:type="dxa"/>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tc>
        <w:tc>
          <w:tcPr>
            <w:tcW w:w="1701" w:type="dxa"/>
            <w:gridSpan w:val="2"/>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tc>
      </w:tr>
      <w:tr w:rsidR="00BF4099" w:rsidRPr="00BF4099" w:rsidTr="00BF4099">
        <w:trPr>
          <w:gridAfter w:val="2"/>
          <w:wAfter w:w="75" w:type="dxa"/>
          <w:trHeight w:val="20"/>
        </w:trPr>
        <w:tc>
          <w:tcPr>
            <w:tcW w:w="457" w:type="dxa"/>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tc>
        <w:tc>
          <w:tcPr>
            <w:tcW w:w="1814" w:type="dxa"/>
          </w:tcPr>
          <w:p w:rsidR="00BF4099" w:rsidRPr="00BF4099" w:rsidRDefault="00BF4099" w:rsidP="00BF409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Предоставление социальных выплат молодым семьям</w:t>
            </w:r>
          </w:p>
        </w:tc>
        <w:tc>
          <w:tcPr>
            <w:tcW w:w="850" w:type="dxa"/>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Администрация района</w:t>
            </w:r>
          </w:p>
        </w:tc>
        <w:tc>
          <w:tcPr>
            <w:tcW w:w="578" w:type="dxa"/>
          </w:tcPr>
          <w:p w:rsidR="00BF4099" w:rsidRPr="00BF4099" w:rsidRDefault="00BF4099" w:rsidP="00BF409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901</w:t>
            </w:r>
          </w:p>
        </w:tc>
        <w:tc>
          <w:tcPr>
            <w:tcW w:w="567" w:type="dxa"/>
          </w:tcPr>
          <w:p w:rsidR="00BF4099" w:rsidRPr="00BF4099" w:rsidRDefault="00BF4099" w:rsidP="00BF409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1003</w:t>
            </w:r>
          </w:p>
        </w:tc>
        <w:tc>
          <w:tcPr>
            <w:tcW w:w="943" w:type="dxa"/>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23100</w:t>
            </w:r>
            <w:r w:rsidRPr="00BF4099">
              <w:rPr>
                <w:rFonts w:ascii="Times New Roman" w:eastAsia="Calibri" w:hAnsi="Times New Roman" w:cs="Times New Roman"/>
                <w:color w:val="auto"/>
                <w:kern w:val="0"/>
                <w:sz w:val="12"/>
                <w:szCs w:val="12"/>
                <w:lang w:val="en-US" w:eastAsia="en-US"/>
              </w:rPr>
              <w:t>L</w:t>
            </w:r>
            <w:r w:rsidRPr="00BF4099">
              <w:rPr>
                <w:rFonts w:ascii="Times New Roman" w:eastAsia="Calibri" w:hAnsi="Times New Roman" w:cs="Times New Roman"/>
                <w:color w:val="auto"/>
                <w:kern w:val="0"/>
                <w:sz w:val="12"/>
                <w:szCs w:val="12"/>
                <w:lang w:eastAsia="en-US"/>
              </w:rPr>
              <w:t>4970</w:t>
            </w:r>
          </w:p>
          <w:p w:rsidR="00BF4099" w:rsidRPr="00BF4099" w:rsidRDefault="00BF4099" w:rsidP="00BF409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33" w:type="dxa"/>
          </w:tcPr>
          <w:p w:rsidR="00BF4099" w:rsidRPr="00BF4099" w:rsidRDefault="00BF4099" w:rsidP="00BF409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322</w:t>
            </w:r>
          </w:p>
        </w:tc>
        <w:tc>
          <w:tcPr>
            <w:tcW w:w="940" w:type="dxa"/>
            <w:gridSpan w:val="2"/>
          </w:tcPr>
          <w:p w:rsidR="00BF4099" w:rsidRPr="00BF4099" w:rsidRDefault="00BF4099" w:rsidP="00BF4099">
            <w:pPr>
              <w:spacing w:after="200" w:line="240" w:lineRule="auto"/>
              <w:jc w:val="center"/>
              <w:rPr>
                <w:rFonts w:ascii="Calibri" w:eastAsia="Calibri" w:hAnsi="Calibri" w:cs="Times New Roman"/>
                <w:bCs/>
                <w:color w:val="auto"/>
                <w:kern w:val="0"/>
                <w:sz w:val="12"/>
                <w:szCs w:val="12"/>
                <w:lang w:eastAsia="en-US"/>
              </w:rPr>
            </w:pPr>
            <w:r w:rsidRPr="00BF4099">
              <w:rPr>
                <w:rFonts w:ascii="Calibri" w:eastAsia="Calibri" w:hAnsi="Calibri" w:cs="Times New Roman"/>
                <w:bCs/>
                <w:color w:val="auto"/>
                <w:kern w:val="0"/>
                <w:sz w:val="12"/>
                <w:szCs w:val="12"/>
                <w:lang w:eastAsia="en-US"/>
              </w:rPr>
              <w:t>1300,00</w:t>
            </w:r>
          </w:p>
        </w:tc>
        <w:tc>
          <w:tcPr>
            <w:tcW w:w="850" w:type="dxa"/>
            <w:gridSpan w:val="2"/>
          </w:tcPr>
          <w:p w:rsidR="00BF4099" w:rsidRPr="00BF4099" w:rsidRDefault="00BF4099" w:rsidP="00BF4099">
            <w:pPr>
              <w:spacing w:after="200" w:line="240" w:lineRule="auto"/>
              <w:jc w:val="center"/>
              <w:rPr>
                <w:rFonts w:ascii="Calibri" w:eastAsia="Calibri" w:hAnsi="Calibri" w:cs="Times New Roman"/>
                <w:bCs/>
                <w:color w:val="auto"/>
                <w:kern w:val="0"/>
                <w:sz w:val="12"/>
                <w:szCs w:val="12"/>
                <w:lang w:eastAsia="en-US"/>
              </w:rPr>
            </w:pPr>
            <w:r w:rsidRPr="00BF4099">
              <w:rPr>
                <w:rFonts w:ascii="Calibri" w:eastAsia="Calibri" w:hAnsi="Calibri" w:cs="Times New Roman"/>
                <w:bCs/>
                <w:color w:val="auto"/>
                <w:kern w:val="0"/>
                <w:sz w:val="12"/>
                <w:szCs w:val="12"/>
                <w:lang w:eastAsia="en-US"/>
              </w:rPr>
              <w:t>1300,00</w:t>
            </w:r>
          </w:p>
        </w:tc>
        <w:tc>
          <w:tcPr>
            <w:tcW w:w="851" w:type="dxa"/>
          </w:tcPr>
          <w:p w:rsidR="00BF4099" w:rsidRPr="00BF4099" w:rsidRDefault="00BF4099" w:rsidP="00BF4099">
            <w:pPr>
              <w:spacing w:after="200" w:line="240" w:lineRule="auto"/>
              <w:jc w:val="center"/>
              <w:rPr>
                <w:rFonts w:ascii="Calibri" w:eastAsia="Calibri" w:hAnsi="Calibri" w:cs="Times New Roman"/>
                <w:bCs/>
                <w:color w:val="auto"/>
                <w:kern w:val="0"/>
                <w:sz w:val="12"/>
                <w:szCs w:val="12"/>
                <w:lang w:eastAsia="en-US"/>
              </w:rPr>
            </w:pPr>
            <w:r w:rsidRPr="00BF4099">
              <w:rPr>
                <w:rFonts w:ascii="Calibri" w:eastAsia="Calibri" w:hAnsi="Calibri" w:cs="Times New Roman"/>
                <w:bCs/>
                <w:color w:val="auto"/>
                <w:kern w:val="0"/>
                <w:sz w:val="12"/>
                <w:szCs w:val="12"/>
                <w:lang w:eastAsia="en-US"/>
              </w:rPr>
              <w:t>1300,00</w:t>
            </w:r>
          </w:p>
        </w:tc>
        <w:tc>
          <w:tcPr>
            <w:tcW w:w="1105" w:type="dxa"/>
          </w:tcPr>
          <w:p w:rsidR="00BF4099" w:rsidRPr="00BF4099" w:rsidRDefault="00BF4099" w:rsidP="00BF4099">
            <w:pPr>
              <w:spacing w:after="200" w:line="240" w:lineRule="auto"/>
              <w:jc w:val="center"/>
              <w:rPr>
                <w:rFonts w:ascii="Calibri" w:eastAsia="Calibri" w:hAnsi="Calibri" w:cs="Times New Roman"/>
                <w:bCs/>
                <w:color w:val="auto"/>
                <w:kern w:val="0"/>
                <w:sz w:val="12"/>
                <w:szCs w:val="12"/>
                <w:lang w:eastAsia="en-US"/>
              </w:rPr>
            </w:pPr>
            <w:r w:rsidRPr="00BF4099">
              <w:rPr>
                <w:rFonts w:ascii="Calibri" w:eastAsia="Calibri" w:hAnsi="Calibri" w:cs="Times New Roman"/>
                <w:bCs/>
                <w:color w:val="auto"/>
                <w:kern w:val="0"/>
                <w:sz w:val="12"/>
                <w:szCs w:val="12"/>
                <w:lang w:eastAsia="en-US"/>
              </w:rPr>
              <w:t>3900,00</w:t>
            </w:r>
          </w:p>
        </w:tc>
        <w:tc>
          <w:tcPr>
            <w:tcW w:w="1701" w:type="dxa"/>
            <w:gridSpan w:val="2"/>
          </w:tcPr>
          <w:p w:rsidR="00BF4099" w:rsidRPr="00BF4099" w:rsidRDefault="00BF4099" w:rsidP="00BF409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обеспечение жильем 18</w:t>
            </w:r>
          </w:p>
          <w:p w:rsidR="00BF4099" w:rsidRPr="00BF4099" w:rsidRDefault="00BF4099" w:rsidP="00BF409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молодых семей, нуждающихся в улучшении </w:t>
            </w:r>
            <w:r w:rsidRPr="00BF4099">
              <w:rPr>
                <w:rFonts w:ascii="Times New Roman" w:eastAsia="Calibri" w:hAnsi="Times New Roman" w:cs="Times New Roman"/>
                <w:color w:val="auto"/>
                <w:kern w:val="0"/>
                <w:sz w:val="12"/>
                <w:szCs w:val="12"/>
                <w:lang w:eastAsia="en-US"/>
              </w:rPr>
              <w:lastRenderedPageBreak/>
              <w:t xml:space="preserve">жилищных условий, в том </w:t>
            </w:r>
            <w:proofErr w:type="gramStart"/>
            <w:r w:rsidRPr="00BF4099">
              <w:rPr>
                <w:rFonts w:ascii="Times New Roman" w:eastAsia="Calibri" w:hAnsi="Times New Roman" w:cs="Times New Roman"/>
                <w:color w:val="auto"/>
                <w:kern w:val="0"/>
                <w:sz w:val="12"/>
                <w:szCs w:val="12"/>
                <w:lang w:eastAsia="en-US"/>
              </w:rPr>
              <w:t>числе  по</w:t>
            </w:r>
            <w:proofErr w:type="gramEnd"/>
            <w:r w:rsidRPr="00BF4099">
              <w:rPr>
                <w:rFonts w:ascii="Times New Roman" w:eastAsia="Calibri" w:hAnsi="Times New Roman" w:cs="Times New Roman"/>
                <w:color w:val="auto"/>
                <w:kern w:val="0"/>
                <w:sz w:val="12"/>
                <w:szCs w:val="12"/>
                <w:lang w:eastAsia="en-US"/>
              </w:rPr>
              <w:t xml:space="preserve"> годом в  2022- 6 </w:t>
            </w:r>
          </w:p>
          <w:p w:rsidR="00BF4099" w:rsidRPr="00BF4099" w:rsidRDefault="00BF4099" w:rsidP="00BF409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2023 – 6 2024 - 6</w:t>
            </w:r>
          </w:p>
          <w:p w:rsidR="00BF4099" w:rsidRPr="00BF4099" w:rsidRDefault="00BF4099" w:rsidP="00BF409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количество молодых</w:t>
            </w:r>
          </w:p>
          <w:p w:rsidR="00BF4099" w:rsidRPr="00BF4099" w:rsidRDefault="00BF4099" w:rsidP="00BF409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семей, улучшивших </w:t>
            </w:r>
          </w:p>
          <w:p w:rsidR="00BF4099" w:rsidRPr="00BF4099" w:rsidRDefault="00BF4099" w:rsidP="00BF409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roofErr w:type="gramStart"/>
            <w:r w:rsidRPr="00BF4099">
              <w:rPr>
                <w:rFonts w:ascii="Times New Roman" w:eastAsia="Calibri" w:hAnsi="Times New Roman" w:cs="Times New Roman"/>
                <w:color w:val="auto"/>
                <w:kern w:val="0"/>
                <w:sz w:val="12"/>
                <w:szCs w:val="12"/>
                <w:lang w:eastAsia="en-US"/>
              </w:rPr>
              <w:t>жилищные  условия</w:t>
            </w:r>
            <w:proofErr w:type="gramEnd"/>
            <w:r w:rsidRPr="00BF4099">
              <w:rPr>
                <w:rFonts w:ascii="Times New Roman" w:eastAsia="Calibri" w:hAnsi="Times New Roman" w:cs="Times New Roman"/>
                <w:color w:val="auto"/>
                <w:kern w:val="0"/>
                <w:sz w:val="12"/>
                <w:szCs w:val="12"/>
                <w:lang w:eastAsia="en-US"/>
              </w:rPr>
              <w:t xml:space="preserve"> </w:t>
            </w:r>
          </w:p>
          <w:p w:rsidR="00BF4099" w:rsidRPr="00BF4099" w:rsidRDefault="00BF4099" w:rsidP="00BF409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за счет полученных </w:t>
            </w:r>
          </w:p>
          <w:p w:rsidR="00BF4099" w:rsidRPr="00BF4099" w:rsidRDefault="00BF4099" w:rsidP="00BF409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социальных выплат, </w:t>
            </w:r>
          </w:p>
          <w:p w:rsidR="00BF4099" w:rsidRPr="00BF4099" w:rsidRDefault="00BF4099" w:rsidP="00BF409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 не менее 100% </w:t>
            </w:r>
          </w:p>
          <w:p w:rsidR="00BF4099" w:rsidRPr="00BF4099" w:rsidRDefault="00BF4099" w:rsidP="00BF409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процентов за весь период </w:t>
            </w:r>
          </w:p>
          <w:p w:rsidR="00BF4099" w:rsidRPr="00BF4099" w:rsidRDefault="00BF4099" w:rsidP="00BF4099">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r w:rsidRPr="00BF4099">
              <w:rPr>
                <w:rFonts w:ascii="Times New Roman" w:eastAsia="Calibri" w:hAnsi="Times New Roman" w:cs="Times New Roman"/>
                <w:color w:val="auto"/>
                <w:kern w:val="0"/>
                <w:sz w:val="12"/>
                <w:szCs w:val="12"/>
                <w:lang w:eastAsia="en-US"/>
              </w:rPr>
              <w:t xml:space="preserve"> </w:t>
            </w:r>
            <w:proofErr w:type="spellStart"/>
            <w:r w:rsidRPr="00BF4099">
              <w:rPr>
                <w:rFonts w:ascii="Times New Roman" w:eastAsia="Calibri" w:hAnsi="Times New Roman" w:cs="Times New Roman"/>
                <w:color w:val="auto"/>
                <w:kern w:val="0"/>
                <w:sz w:val="12"/>
                <w:szCs w:val="12"/>
                <w:lang w:val="en-US" w:eastAsia="en-US"/>
              </w:rPr>
              <w:t>действия</w:t>
            </w:r>
            <w:proofErr w:type="spellEnd"/>
            <w:r w:rsidRPr="00BF4099">
              <w:rPr>
                <w:rFonts w:ascii="Times New Roman" w:eastAsia="Calibri" w:hAnsi="Times New Roman" w:cs="Times New Roman"/>
                <w:color w:val="auto"/>
                <w:kern w:val="0"/>
                <w:sz w:val="12"/>
                <w:szCs w:val="12"/>
                <w:lang w:val="en-US" w:eastAsia="en-US"/>
              </w:rPr>
              <w:t xml:space="preserve"> </w:t>
            </w:r>
            <w:r w:rsidRPr="00BF4099">
              <w:rPr>
                <w:rFonts w:ascii="Times New Roman" w:eastAsia="Calibri" w:hAnsi="Times New Roman" w:cs="Times New Roman"/>
                <w:color w:val="auto"/>
                <w:kern w:val="0"/>
                <w:sz w:val="12"/>
                <w:szCs w:val="12"/>
                <w:lang w:eastAsia="en-US"/>
              </w:rPr>
              <w:t xml:space="preserve"> </w:t>
            </w:r>
            <w:proofErr w:type="spellStart"/>
            <w:r w:rsidRPr="00BF4099">
              <w:rPr>
                <w:rFonts w:ascii="Times New Roman" w:eastAsia="Calibri" w:hAnsi="Times New Roman" w:cs="Times New Roman"/>
                <w:color w:val="auto"/>
                <w:kern w:val="0"/>
                <w:sz w:val="12"/>
                <w:szCs w:val="12"/>
                <w:lang w:val="en-US" w:eastAsia="en-US"/>
              </w:rPr>
              <w:t>программы</w:t>
            </w:r>
            <w:proofErr w:type="spellEnd"/>
            <w:r w:rsidRPr="00BF4099">
              <w:rPr>
                <w:rFonts w:ascii="Times New Roman" w:eastAsia="Calibri" w:hAnsi="Times New Roman" w:cs="Times New Roman"/>
                <w:color w:val="auto"/>
                <w:kern w:val="0"/>
                <w:sz w:val="12"/>
                <w:szCs w:val="12"/>
                <w:lang w:val="en-US" w:eastAsia="en-US"/>
              </w:rPr>
              <w:t xml:space="preserve"> </w:t>
            </w:r>
          </w:p>
          <w:p w:rsidR="00BF4099" w:rsidRPr="00BF4099" w:rsidRDefault="00BF4099" w:rsidP="00BF4099">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r w:rsidRPr="00BF4099">
              <w:rPr>
                <w:rFonts w:ascii="Times New Roman" w:eastAsia="Calibri" w:hAnsi="Times New Roman" w:cs="Times New Roman"/>
                <w:color w:val="auto"/>
                <w:kern w:val="0"/>
                <w:sz w:val="12"/>
                <w:szCs w:val="12"/>
                <w:lang w:val="en-US" w:eastAsia="en-US"/>
              </w:rPr>
              <w:t>в 20</w:t>
            </w:r>
            <w:r w:rsidRPr="00BF4099">
              <w:rPr>
                <w:rFonts w:ascii="Times New Roman" w:eastAsia="Calibri" w:hAnsi="Times New Roman" w:cs="Times New Roman"/>
                <w:color w:val="auto"/>
                <w:kern w:val="0"/>
                <w:sz w:val="12"/>
                <w:szCs w:val="12"/>
                <w:lang w:eastAsia="en-US"/>
              </w:rPr>
              <w:t>22</w:t>
            </w:r>
            <w:r w:rsidRPr="00BF4099">
              <w:rPr>
                <w:rFonts w:ascii="Times New Roman" w:eastAsia="Calibri" w:hAnsi="Times New Roman" w:cs="Times New Roman"/>
                <w:color w:val="auto"/>
                <w:kern w:val="0"/>
                <w:sz w:val="12"/>
                <w:szCs w:val="12"/>
                <w:lang w:val="en-US" w:eastAsia="en-US"/>
              </w:rPr>
              <w:t xml:space="preserve"> – 100%</w:t>
            </w:r>
            <w:r w:rsidRPr="00BF4099">
              <w:rPr>
                <w:rFonts w:ascii="Times New Roman" w:eastAsia="Calibri" w:hAnsi="Times New Roman" w:cs="Times New Roman"/>
                <w:color w:val="auto"/>
                <w:kern w:val="0"/>
                <w:sz w:val="12"/>
                <w:szCs w:val="12"/>
                <w:lang w:eastAsia="en-US"/>
              </w:rPr>
              <w:t xml:space="preserve"> </w:t>
            </w:r>
            <w:r w:rsidRPr="00BF4099">
              <w:rPr>
                <w:rFonts w:ascii="Times New Roman" w:eastAsia="Calibri" w:hAnsi="Times New Roman" w:cs="Times New Roman"/>
                <w:color w:val="auto"/>
                <w:kern w:val="0"/>
                <w:sz w:val="12"/>
                <w:szCs w:val="12"/>
                <w:lang w:val="en-US" w:eastAsia="en-US"/>
              </w:rPr>
              <w:t>20</w:t>
            </w:r>
            <w:r w:rsidRPr="00BF4099">
              <w:rPr>
                <w:rFonts w:ascii="Times New Roman" w:eastAsia="Calibri" w:hAnsi="Times New Roman" w:cs="Times New Roman"/>
                <w:color w:val="auto"/>
                <w:kern w:val="0"/>
                <w:sz w:val="12"/>
                <w:szCs w:val="12"/>
                <w:lang w:eastAsia="en-US"/>
              </w:rPr>
              <w:t>23</w:t>
            </w:r>
            <w:r w:rsidRPr="00BF4099">
              <w:rPr>
                <w:rFonts w:ascii="Times New Roman" w:eastAsia="Calibri" w:hAnsi="Times New Roman" w:cs="Times New Roman"/>
                <w:color w:val="auto"/>
                <w:kern w:val="0"/>
                <w:sz w:val="12"/>
                <w:szCs w:val="12"/>
                <w:lang w:val="en-US" w:eastAsia="en-US"/>
              </w:rPr>
              <w:t xml:space="preserve"> – 100%</w:t>
            </w:r>
          </w:p>
          <w:p w:rsidR="00BF4099" w:rsidRPr="00BF4099" w:rsidRDefault="00BF4099" w:rsidP="00BF4099">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r w:rsidRPr="00BF4099">
              <w:rPr>
                <w:rFonts w:ascii="Times New Roman" w:eastAsia="Calibri" w:hAnsi="Times New Roman" w:cs="Times New Roman"/>
                <w:color w:val="auto"/>
                <w:kern w:val="0"/>
                <w:sz w:val="12"/>
                <w:szCs w:val="12"/>
                <w:lang w:val="en-US" w:eastAsia="en-US"/>
              </w:rPr>
              <w:t>20</w:t>
            </w:r>
            <w:r w:rsidRPr="00BF4099">
              <w:rPr>
                <w:rFonts w:ascii="Times New Roman" w:eastAsia="Calibri" w:hAnsi="Times New Roman" w:cs="Times New Roman"/>
                <w:color w:val="auto"/>
                <w:kern w:val="0"/>
                <w:sz w:val="12"/>
                <w:szCs w:val="12"/>
                <w:lang w:eastAsia="en-US"/>
              </w:rPr>
              <w:t>24</w:t>
            </w:r>
            <w:r w:rsidRPr="00BF4099">
              <w:rPr>
                <w:rFonts w:ascii="Times New Roman" w:eastAsia="Calibri" w:hAnsi="Times New Roman" w:cs="Times New Roman"/>
                <w:color w:val="auto"/>
                <w:kern w:val="0"/>
                <w:sz w:val="12"/>
                <w:szCs w:val="12"/>
                <w:lang w:val="en-US" w:eastAsia="en-US"/>
              </w:rPr>
              <w:t xml:space="preserve"> – 100%</w:t>
            </w:r>
          </w:p>
        </w:tc>
      </w:tr>
      <w:tr w:rsidR="00BF4099" w:rsidRPr="00BF4099" w:rsidTr="00BF4099">
        <w:trPr>
          <w:gridAfter w:val="2"/>
          <w:wAfter w:w="75" w:type="dxa"/>
          <w:trHeight w:val="20"/>
        </w:trPr>
        <w:tc>
          <w:tcPr>
            <w:tcW w:w="457" w:type="dxa"/>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tc>
        <w:tc>
          <w:tcPr>
            <w:tcW w:w="1814" w:type="dxa"/>
          </w:tcPr>
          <w:p w:rsidR="00BF4099" w:rsidRPr="00BF4099" w:rsidRDefault="00BF4099" w:rsidP="00BF409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Итого по подпрограмме</w:t>
            </w:r>
          </w:p>
        </w:tc>
        <w:tc>
          <w:tcPr>
            <w:tcW w:w="850" w:type="dxa"/>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78" w:type="dxa"/>
          </w:tcPr>
          <w:p w:rsidR="00BF4099" w:rsidRPr="00BF4099" w:rsidRDefault="00BF4099" w:rsidP="00BF409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67" w:type="dxa"/>
          </w:tcPr>
          <w:p w:rsidR="00BF4099" w:rsidRPr="00BF4099" w:rsidRDefault="00BF4099" w:rsidP="00BF409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43" w:type="dxa"/>
          </w:tcPr>
          <w:p w:rsidR="00BF4099" w:rsidRPr="00BF4099" w:rsidRDefault="00BF4099" w:rsidP="00BF409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33" w:type="dxa"/>
          </w:tcPr>
          <w:p w:rsidR="00BF4099" w:rsidRPr="00BF4099" w:rsidRDefault="00BF4099" w:rsidP="00BF409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40" w:type="dxa"/>
            <w:gridSpan w:val="2"/>
          </w:tcPr>
          <w:p w:rsidR="00BF4099" w:rsidRPr="00BF4099" w:rsidRDefault="00BF4099" w:rsidP="00BF4099">
            <w:pPr>
              <w:spacing w:after="200" w:line="240" w:lineRule="auto"/>
              <w:jc w:val="center"/>
              <w:rPr>
                <w:rFonts w:ascii="Calibri" w:eastAsia="Calibri" w:hAnsi="Calibri" w:cs="Times New Roman"/>
                <w:bCs/>
                <w:color w:val="auto"/>
                <w:kern w:val="0"/>
                <w:sz w:val="12"/>
                <w:szCs w:val="12"/>
                <w:lang w:eastAsia="en-US"/>
              </w:rPr>
            </w:pPr>
            <w:r w:rsidRPr="00BF4099">
              <w:rPr>
                <w:rFonts w:ascii="Calibri" w:eastAsia="Calibri" w:hAnsi="Calibri" w:cs="Times New Roman"/>
                <w:bCs/>
                <w:color w:val="auto"/>
                <w:kern w:val="0"/>
                <w:sz w:val="12"/>
                <w:szCs w:val="12"/>
                <w:lang w:eastAsia="en-US"/>
              </w:rPr>
              <w:t>1300,00</w:t>
            </w:r>
          </w:p>
        </w:tc>
        <w:tc>
          <w:tcPr>
            <w:tcW w:w="850" w:type="dxa"/>
            <w:gridSpan w:val="2"/>
          </w:tcPr>
          <w:p w:rsidR="00BF4099" w:rsidRPr="00BF4099" w:rsidRDefault="00BF4099" w:rsidP="00BF4099">
            <w:pPr>
              <w:spacing w:after="200" w:line="240" w:lineRule="auto"/>
              <w:jc w:val="center"/>
              <w:rPr>
                <w:rFonts w:ascii="Calibri" w:eastAsia="Calibri" w:hAnsi="Calibri" w:cs="Times New Roman"/>
                <w:bCs/>
                <w:color w:val="auto"/>
                <w:kern w:val="0"/>
                <w:sz w:val="12"/>
                <w:szCs w:val="12"/>
                <w:lang w:eastAsia="en-US"/>
              </w:rPr>
            </w:pPr>
            <w:r w:rsidRPr="00BF4099">
              <w:rPr>
                <w:rFonts w:ascii="Calibri" w:eastAsia="Calibri" w:hAnsi="Calibri" w:cs="Times New Roman"/>
                <w:bCs/>
                <w:color w:val="auto"/>
                <w:kern w:val="0"/>
                <w:sz w:val="12"/>
                <w:szCs w:val="12"/>
                <w:lang w:eastAsia="en-US"/>
              </w:rPr>
              <w:t>1300,00</w:t>
            </w:r>
          </w:p>
        </w:tc>
        <w:tc>
          <w:tcPr>
            <w:tcW w:w="851" w:type="dxa"/>
          </w:tcPr>
          <w:p w:rsidR="00BF4099" w:rsidRPr="00BF4099" w:rsidRDefault="00BF4099" w:rsidP="00BF4099">
            <w:pPr>
              <w:spacing w:after="200" w:line="240" w:lineRule="auto"/>
              <w:jc w:val="center"/>
              <w:rPr>
                <w:rFonts w:ascii="Calibri" w:eastAsia="Calibri" w:hAnsi="Calibri" w:cs="Times New Roman"/>
                <w:bCs/>
                <w:color w:val="auto"/>
                <w:kern w:val="0"/>
                <w:sz w:val="12"/>
                <w:szCs w:val="12"/>
                <w:lang w:eastAsia="en-US"/>
              </w:rPr>
            </w:pPr>
            <w:r w:rsidRPr="00BF4099">
              <w:rPr>
                <w:rFonts w:ascii="Calibri" w:eastAsia="Calibri" w:hAnsi="Calibri" w:cs="Times New Roman"/>
                <w:bCs/>
                <w:color w:val="auto"/>
                <w:kern w:val="0"/>
                <w:sz w:val="12"/>
                <w:szCs w:val="12"/>
                <w:lang w:eastAsia="en-US"/>
              </w:rPr>
              <w:t>1300,00</w:t>
            </w:r>
          </w:p>
        </w:tc>
        <w:tc>
          <w:tcPr>
            <w:tcW w:w="1105" w:type="dxa"/>
          </w:tcPr>
          <w:p w:rsidR="00BF4099" w:rsidRPr="00BF4099" w:rsidRDefault="00BF4099" w:rsidP="00BF4099">
            <w:pPr>
              <w:spacing w:after="200" w:line="240" w:lineRule="auto"/>
              <w:jc w:val="center"/>
              <w:rPr>
                <w:rFonts w:ascii="Calibri" w:eastAsia="Calibri" w:hAnsi="Calibri" w:cs="Times New Roman"/>
                <w:bCs/>
                <w:color w:val="auto"/>
                <w:kern w:val="0"/>
                <w:sz w:val="12"/>
                <w:szCs w:val="12"/>
                <w:lang w:eastAsia="en-US"/>
              </w:rPr>
            </w:pPr>
            <w:r w:rsidRPr="00BF4099">
              <w:rPr>
                <w:rFonts w:ascii="Calibri" w:eastAsia="Calibri" w:hAnsi="Calibri" w:cs="Times New Roman"/>
                <w:bCs/>
                <w:color w:val="auto"/>
                <w:kern w:val="0"/>
                <w:sz w:val="12"/>
                <w:szCs w:val="12"/>
                <w:lang w:eastAsia="en-US"/>
              </w:rPr>
              <w:t>3900,00</w:t>
            </w:r>
          </w:p>
        </w:tc>
        <w:tc>
          <w:tcPr>
            <w:tcW w:w="1701" w:type="dxa"/>
            <w:gridSpan w:val="2"/>
          </w:tcPr>
          <w:p w:rsidR="00BF4099" w:rsidRPr="00BF4099" w:rsidRDefault="00BF4099" w:rsidP="00BF409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BF4099" w:rsidRPr="00BF4099" w:rsidTr="00BF4099">
        <w:trPr>
          <w:gridAfter w:val="2"/>
          <w:wAfter w:w="75" w:type="dxa"/>
          <w:trHeight w:val="20"/>
        </w:trPr>
        <w:tc>
          <w:tcPr>
            <w:tcW w:w="457" w:type="dxa"/>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tc>
        <w:tc>
          <w:tcPr>
            <w:tcW w:w="1814" w:type="dxa"/>
          </w:tcPr>
          <w:p w:rsidR="00BF4099" w:rsidRPr="00BF4099" w:rsidRDefault="00BF4099" w:rsidP="00BF409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В том числе</w:t>
            </w:r>
          </w:p>
        </w:tc>
        <w:tc>
          <w:tcPr>
            <w:tcW w:w="850" w:type="dxa"/>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78" w:type="dxa"/>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67" w:type="dxa"/>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943" w:type="dxa"/>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433" w:type="dxa"/>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940" w:type="dxa"/>
            <w:gridSpan w:val="2"/>
          </w:tcPr>
          <w:p w:rsidR="00BF4099" w:rsidRPr="00BF4099" w:rsidRDefault="00BF4099" w:rsidP="00BF4099">
            <w:pPr>
              <w:spacing w:after="200" w:line="240" w:lineRule="auto"/>
              <w:jc w:val="center"/>
              <w:rPr>
                <w:rFonts w:ascii="Calibri" w:eastAsia="Calibri" w:hAnsi="Calibri" w:cs="Times New Roman"/>
                <w:bCs/>
                <w:color w:val="auto"/>
                <w:kern w:val="0"/>
                <w:sz w:val="12"/>
                <w:szCs w:val="12"/>
                <w:lang w:eastAsia="en-US"/>
              </w:rPr>
            </w:pPr>
          </w:p>
        </w:tc>
        <w:tc>
          <w:tcPr>
            <w:tcW w:w="850" w:type="dxa"/>
            <w:gridSpan w:val="2"/>
          </w:tcPr>
          <w:p w:rsidR="00BF4099" w:rsidRPr="00BF4099" w:rsidRDefault="00BF4099" w:rsidP="00BF4099">
            <w:pPr>
              <w:spacing w:after="200" w:line="240" w:lineRule="auto"/>
              <w:jc w:val="center"/>
              <w:rPr>
                <w:rFonts w:ascii="Calibri" w:eastAsia="Calibri" w:hAnsi="Calibri" w:cs="Times New Roman"/>
                <w:bCs/>
                <w:color w:val="auto"/>
                <w:kern w:val="0"/>
                <w:sz w:val="12"/>
                <w:szCs w:val="12"/>
                <w:lang w:eastAsia="en-US"/>
              </w:rPr>
            </w:pPr>
          </w:p>
        </w:tc>
        <w:tc>
          <w:tcPr>
            <w:tcW w:w="851" w:type="dxa"/>
          </w:tcPr>
          <w:p w:rsidR="00BF4099" w:rsidRPr="00BF4099" w:rsidRDefault="00BF4099" w:rsidP="00BF4099">
            <w:pPr>
              <w:spacing w:after="200" w:line="240" w:lineRule="auto"/>
              <w:jc w:val="center"/>
              <w:rPr>
                <w:rFonts w:ascii="Calibri" w:eastAsia="Calibri" w:hAnsi="Calibri" w:cs="Times New Roman"/>
                <w:bCs/>
                <w:color w:val="auto"/>
                <w:kern w:val="0"/>
                <w:sz w:val="12"/>
                <w:szCs w:val="12"/>
                <w:lang w:eastAsia="en-US"/>
              </w:rPr>
            </w:pPr>
          </w:p>
        </w:tc>
        <w:tc>
          <w:tcPr>
            <w:tcW w:w="1105" w:type="dxa"/>
          </w:tcPr>
          <w:p w:rsidR="00BF4099" w:rsidRPr="00BF4099" w:rsidRDefault="00BF4099" w:rsidP="00BF4099">
            <w:pPr>
              <w:spacing w:after="200" w:line="240" w:lineRule="auto"/>
              <w:jc w:val="center"/>
              <w:rPr>
                <w:rFonts w:ascii="Calibri" w:eastAsia="Calibri" w:hAnsi="Calibri" w:cs="Times New Roman"/>
                <w:bCs/>
                <w:color w:val="auto"/>
                <w:kern w:val="0"/>
                <w:sz w:val="12"/>
                <w:szCs w:val="12"/>
                <w:lang w:eastAsia="en-US"/>
              </w:rPr>
            </w:pPr>
          </w:p>
        </w:tc>
        <w:tc>
          <w:tcPr>
            <w:tcW w:w="1701" w:type="dxa"/>
            <w:gridSpan w:val="2"/>
          </w:tcPr>
          <w:p w:rsidR="00BF4099" w:rsidRPr="00BF4099" w:rsidRDefault="00BF4099" w:rsidP="00BF409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BF4099" w:rsidRPr="00BF4099" w:rsidTr="00BF4099">
        <w:trPr>
          <w:gridAfter w:val="2"/>
          <w:wAfter w:w="75" w:type="dxa"/>
          <w:trHeight w:val="20"/>
        </w:trPr>
        <w:tc>
          <w:tcPr>
            <w:tcW w:w="457" w:type="dxa"/>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tc>
        <w:tc>
          <w:tcPr>
            <w:tcW w:w="1814" w:type="dxa"/>
          </w:tcPr>
          <w:p w:rsidR="00BF4099" w:rsidRPr="00BF4099" w:rsidRDefault="00BF4099" w:rsidP="00BF409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ГРБС</w:t>
            </w:r>
          </w:p>
        </w:tc>
        <w:tc>
          <w:tcPr>
            <w:tcW w:w="850" w:type="dxa"/>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78" w:type="dxa"/>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901</w:t>
            </w:r>
          </w:p>
          <w:p w:rsidR="00BF4099" w:rsidRPr="00BF4099" w:rsidRDefault="00BF4099" w:rsidP="00BF409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67" w:type="dxa"/>
          </w:tcPr>
          <w:p w:rsidR="00BF4099" w:rsidRPr="00BF4099" w:rsidRDefault="00BF4099" w:rsidP="00BF409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43" w:type="dxa"/>
          </w:tcPr>
          <w:p w:rsidR="00BF4099" w:rsidRPr="00BF4099" w:rsidRDefault="00BF4099" w:rsidP="00BF409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33" w:type="dxa"/>
          </w:tcPr>
          <w:p w:rsidR="00BF4099" w:rsidRPr="00BF4099" w:rsidRDefault="00BF4099" w:rsidP="00BF409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40" w:type="dxa"/>
            <w:gridSpan w:val="2"/>
          </w:tcPr>
          <w:p w:rsidR="00BF4099" w:rsidRPr="00BF4099" w:rsidRDefault="00BF4099" w:rsidP="00BF4099">
            <w:pPr>
              <w:spacing w:after="200" w:line="240" w:lineRule="auto"/>
              <w:jc w:val="center"/>
              <w:rPr>
                <w:rFonts w:ascii="Calibri" w:eastAsia="Calibri" w:hAnsi="Calibri" w:cs="Times New Roman"/>
                <w:bCs/>
                <w:color w:val="auto"/>
                <w:kern w:val="0"/>
                <w:sz w:val="12"/>
                <w:szCs w:val="12"/>
                <w:lang w:eastAsia="en-US"/>
              </w:rPr>
            </w:pPr>
            <w:r w:rsidRPr="00BF4099">
              <w:rPr>
                <w:rFonts w:ascii="Calibri" w:eastAsia="Calibri" w:hAnsi="Calibri" w:cs="Times New Roman"/>
                <w:bCs/>
                <w:color w:val="auto"/>
                <w:kern w:val="0"/>
                <w:sz w:val="12"/>
                <w:szCs w:val="12"/>
                <w:lang w:eastAsia="en-US"/>
              </w:rPr>
              <w:t>1300,00</w:t>
            </w:r>
          </w:p>
        </w:tc>
        <w:tc>
          <w:tcPr>
            <w:tcW w:w="850" w:type="dxa"/>
            <w:gridSpan w:val="2"/>
          </w:tcPr>
          <w:p w:rsidR="00BF4099" w:rsidRPr="00BF4099" w:rsidRDefault="00BF4099" w:rsidP="00BF4099">
            <w:pPr>
              <w:spacing w:after="200" w:line="240" w:lineRule="auto"/>
              <w:jc w:val="center"/>
              <w:rPr>
                <w:rFonts w:ascii="Calibri" w:eastAsia="Calibri" w:hAnsi="Calibri" w:cs="Times New Roman"/>
                <w:bCs/>
                <w:color w:val="auto"/>
                <w:kern w:val="0"/>
                <w:sz w:val="12"/>
                <w:szCs w:val="12"/>
                <w:lang w:eastAsia="en-US"/>
              </w:rPr>
            </w:pPr>
            <w:r w:rsidRPr="00BF4099">
              <w:rPr>
                <w:rFonts w:ascii="Calibri" w:eastAsia="Calibri" w:hAnsi="Calibri" w:cs="Times New Roman"/>
                <w:bCs/>
                <w:color w:val="auto"/>
                <w:kern w:val="0"/>
                <w:sz w:val="12"/>
                <w:szCs w:val="12"/>
                <w:lang w:eastAsia="en-US"/>
              </w:rPr>
              <w:t>1300,00</w:t>
            </w:r>
          </w:p>
        </w:tc>
        <w:tc>
          <w:tcPr>
            <w:tcW w:w="851" w:type="dxa"/>
          </w:tcPr>
          <w:p w:rsidR="00BF4099" w:rsidRPr="00BF4099" w:rsidRDefault="00BF4099" w:rsidP="00BF4099">
            <w:pPr>
              <w:spacing w:after="200" w:line="240" w:lineRule="auto"/>
              <w:jc w:val="center"/>
              <w:rPr>
                <w:rFonts w:ascii="Calibri" w:eastAsia="Calibri" w:hAnsi="Calibri" w:cs="Times New Roman"/>
                <w:bCs/>
                <w:color w:val="auto"/>
                <w:kern w:val="0"/>
                <w:sz w:val="12"/>
                <w:szCs w:val="12"/>
                <w:lang w:eastAsia="en-US"/>
              </w:rPr>
            </w:pPr>
            <w:r w:rsidRPr="00BF4099">
              <w:rPr>
                <w:rFonts w:ascii="Calibri" w:eastAsia="Calibri" w:hAnsi="Calibri" w:cs="Times New Roman"/>
                <w:bCs/>
                <w:color w:val="auto"/>
                <w:kern w:val="0"/>
                <w:sz w:val="12"/>
                <w:szCs w:val="12"/>
                <w:lang w:eastAsia="en-US"/>
              </w:rPr>
              <w:t>1300,00</w:t>
            </w:r>
          </w:p>
        </w:tc>
        <w:tc>
          <w:tcPr>
            <w:tcW w:w="1105" w:type="dxa"/>
          </w:tcPr>
          <w:p w:rsidR="00BF4099" w:rsidRPr="00BF4099" w:rsidRDefault="00BF4099" w:rsidP="00BF4099">
            <w:pPr>
              <w:spacing w:after="200" w:line="240" w:lineRule="auto"/>
              <w:jc w:val="center"/>
              <w:rPr>
                <w:rFonts w:ascii="Calibri" w:eastAsia="Calibri" w:hAnsi="Calibri" w:cs="Times New Roman"/>
                <w:bCs/>
                <w:color w:val="auto"/>
                <w:kern w:val="0"/>
                <w:sz w:val="12"/>
                <w:szCs w:val="12"/>
                <w:lang w:eastAsia="en-US"/>
              </w:rPr>
            </w:pPr>
            <w:r w:rsidRPr="00BF4099">
              <w:rPr>
                <w:rFonts w:ascii="Calibri" w:eastAsia="Calibri" w:hAnsi="Calibri" w:cs="Times New Roman"/>
                <w:bCs/>
                <w:color w:val="auto"/>
                <w:kern w:val="0"/>
                <w:sz w:val="12"/>
                <w:szCs w:val="12"/>
                <w:lang w:eastAsia="en-US"/>
              </w:rPr>
              <w:t>3900,00</w:t>
            </w:r>
          </w:p>
        </w:tc>
        <w:tc>
          <w:tcPr>
            <w:tcW w:w="1701" w:type="dxa"/>
            <w:gridSpan w:val="2"/>
          </w:tcPr>
          <w:p w:rsidR="00BF4099" w:rsidRPr="00BF4099" w:rsidRDefault="00BF4099" w:rsidP="00BF409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bl>
    <w:p w:rsidR="00383F09" w:rsidRDefault="00383F09" w:rsidP="00383F09">
      <w:pPr>
        <w:suppressAutoHyphens/>
        <w:spacing w:after="0" w:line="240" w:lineRule="auto"/>
        <w:jc w:val="both"/>
        <w:rPr>
          <w:rFonts w:ascii="Times New Roman" w:hAnsi="Times New Roman" w:cs="Times New Roman"/>
          <w:color w:val="auto"/>
          <w:kern w:val="0"/>
          <w:sz w:val="12"/>
          <w:szCs w:val="12"/>
        </w:rPr>
      </w:pPr>
    </w:p>
    <w:p w:rsidR="00BF4099" w:rsidRPr="00BF4099" w:rsidRDefault="00BF4099" w:rsidP="00BF409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roofErr w:type="gramStart"/>
      <w:r w:rsidRPr="00BF4099">
        <w:rPr>
          <w:rFonts w:ascii="Times New Roman" w:eastAsia="Calibri" w:hAnsi="Times New Roman" w:cs="Times New Roman"/>
          <w:color w:val="auto"/>
          <w:kern w:val="0"/>
          <w:sz w:val="12"/>
          <w:szCs w:val="12"/>
          <w:lang w:eastAsia="en-US"/>
        </w:rPr>
        <w:t>Приложение  3</w:t>
      </w:r>
      <w:proofErr w:type="gramEnd"/>
    </w:p>
    <w:p w:rsidR="00BF4099" w:rsidRPr="00BF4099" w:rsidRDefault="00BF4099" w:rsidP="00BF4099">
      <w:pPr>
        <w:autoSpaceDE w:val="0"/>
        <w:autoSpaceDN w:val="0"/>
        <w:adjustRightInd w:val="0"/>
        <w:spacing w:after="0" w:line="240" w:lineRule="auto"/>
        <w:ind w:left="8030" w:hanging="550"/>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к подпрограмме</w:t>
      </w:r>
    </w:p>
    <w:p w:rsidR="00BF4099" w:rsidRPr="00BF4099" w:rsidRDefault="00BF4099" w:rsidP="00BF4099">
      <w:pPr>
        <w:autoSpaceDE w:val="0"/>
        <w:autoSpaceDN w:val="0"/>
        <w:adjustRightInd w:val="0"/>
        <w:spacing w:after="0" w:line="240" w:lineRule="auto"/>
        <w:ind w:left="8030" w:hanging="550"/>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«Обеспечение жильем</w:t>
      </w:r>
    </w:p>
    <w:p w:rsidR="00BF4099" w:rsidRPr="00BF4099" w:rsidRDefault="00BF4099" w:rsidP="00BF4099">
      <w:pPr>
        <w:autoSpaceDE w:val="0"/>
        <w:autoSpaceDN w:val="0"/>
        <w:adjustRightInd w:val="0"/>
        <w:spacing w:after="0" w:line="240" w:lineRule="auto"/>
        <w:ind w:left="8030" w:hanging="550"/>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молодых семей»</w:t>
      </w:r>
    </w:p>
    <w:p w:rsidR="00BF4099" w:rsidRPr="00BF4099" w:rsidRDefault="00BF4099" w:rsidP="00BF4099">
      <w:pPr>
        <w:autoSpaceDE w:val="0"/>
        <w:autoSpaceDN w:val="0"/>
        <w:adjustRightInd w:val="0"/>
        <w:spacing w:after="0" w:line="240" w:lineRule="auto"/>
        <w:ind w:firstLine="540"/>
        <w:jc w:val="both"/>
        <w:rPr>
          <w:rFonts w:eastAsia="Calibri"/>
          <w:color w:val="auto"/>
          <w:kern w:val="0"/>
          <w:sz w:val="12"/>
          <w:szCs w:val="12"/>
          <w:lang w:eastAsia="en-US"/>
        </w:rPr>
      </w:pPr>
    </w:p>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Муниципальное образование «</w:t>
      </w:r>
      <w:proofErr w:type="spellStart"/>
      <w:r w:rsidRPr="00BF4099">
        <w:rPr>
          <w:rFonts w:ascii="Times New Roman" w:eastAsia="Calibri" w:hAnsi="Times New Roman" w:cs="Times New Roman"/>
          <w:color w:val="auto"/>
          <w:kern w:val="0"/>
          <w:sz w:val="12"/>
          <w:szCs w:val="12"/>
          <w:lang w:eastAsia="en-US"/>
        </w:rPr>
        <w:t>Каратузский</w:t>
      </w:r>
      <w:proofErr w:type="spellEnd"/>
      <w:r w:rsidRPr="00BF4099">
        <w:rPr>
          <w:rFonts w:ascii="Times New Roman" w:eastAsia="Calibri" w:hAnsi="Times New Roman" w:cs="Times New Roman"/>
          <w:color w:val="auto"/>
          <w:kern w:val="0"/>
          <w:sz w:val="12"/>
          <w:szCs w:val="12"/>
          <w:lang w:eastAsia="en-US"/>
        </w:rPr>
        <w:t xml:space="preserve"> район»</w:t>
      </w:r>
    </w:p>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(орган местного самоуправления)</w:t>
      </w:r>
    </w:p>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Заявление</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Прошу  признать  участником </w:t>
      </w:r>
      <w:r w:rsidRPr="00BF4099">
        <w:rPr>
          <w:rFonts w:ascii="Times New Roman" w:eastAsia="Calibri" w:hAnsi="Times New Roman" w:cs="Times New Roman"/>
          <w:color w:val="auto"/>
          <w:kern w:val="0"/>
          <w:sz w:val="12"/>
          <w:szCs w:val="12"/>
          <w:shd w:val="clear" w:color="auto" w:fill="FFFFFF"/>
          <w:lang w:eastAsia="en-US"/>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hyperlink r:id="rId107" w:anchor="7DM0K9" w:history="1">
        <w:r w:rsidRPr="00BF4099">
          <w:rPr>
            <w:rFonts w:ascii="Times New Roman" w:eastAsia="Calibri" w:hAnsi="Times New Roman" w:cs="Times New Roman"/>
            <w:color w:val="auto"/>
            <w:kern w:val="0"/>
            <w:sz w:val="12"/>
            <w:szCs w:val="12"/>
            <w:u w:val="single"/>
            <w:shd w:val="clear" w:color="auto" w:fill="FFFFFF"/>
            <w:lang w:eastAsia="en-US"/>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hyperlink>
      <w:r w:rsidRPr="00BF4099">
        <w:rPr>
          <w:rFonts w:ascii="Times New Roman" w:eastAsia="Calibri" w:hAnsi="Times New Roman" w:cs="Times New Roman"/>
          <w:color w:val="auto"/>
          <w:kern w:val="0"/>
          <w:sz w:val="12"/>
          <w:szCs w:val="12"/>
          <w:shd w:val="clear" w:color="auto" w:fill="FFFFFF"/>
          <w:lang w:eastAsia="en-US"/>
        </w:rPr>
        <w:t> молодую семью</w:t>
      </w:r>
      <w:r w:rsidRPr="00BF4099">
        <w:rPr>
          <w:rFonts w:ascii="Times New Roman" w:eastAsia="Calibri" w:hAnsi="Times New Roman" w:cs="Times New Roman"/>
          <w:color w:val="444444"/>
          <w:kern w:val="0"/>
          <w:sz w:val="12"/>
          <w:szCs w:val="12"/>
          <w:shd w:val="clear" w:color="auto" w:fill="FFFFFF"/>
          <w:lang w:eastAsia="en-US"/>
        </w:rPr>
        <w:t xml:space="preserve"> </w:t>
      </w:r>
      <w:r w:rsidRPr="00BF4099">
        <w:rPr>
          <w:rFonts w:ascii="Times New Roman" w:eastAsia="Calibri" w:hAnsi="Times New Roman" w:cs="Times New Roman"/>
          <w:color w:val="auto"/>
          <w:kern w:val="0"/>
          <w:sz w:val="12"/>
          <w:szCs w:val="12"/>
          <w:shd w:val="clear" w:color="auto" w:fill="FFFFFF"/>
          <w:lang w:eastAsia="en-US"/>
        </w:rPr>
        <w:t>в составе:</w:t>
      </w:r>
      <w:r w:rsidRPr="00BF4099">
        <w:rPr>
          <w:rFonts w:eastAsia="Calibri"/>
          <w:color w:val="auto"/>
          <w:kern w:val="0"/>
          <w:sz w:val="12"/>
          <w:szCs w:val="12"/>
          <w:shd w:val="clear" w:color="auto" w:fill="FFFFFF"/>
          <w:lang w:eastAsia="en-US"/>
        </w:rPr>
        <w:t xml:space="preserve"> </w:t>
      </w:r>
      <w:r w:rsidRPr="00BF4099">
        <w:rPr>
          <w:rFonts w:ascii="Times New Roman" w:eastAsia="Calibri" w:hAnsi="Times New Roman" w:cs="Times New Roman"/>
          <w:color w:val="auto"/>
          <w:kern w:val="0"/>
          <w:sz w:val="12"/>
          <w:szCs w:val="12"/>
          <w:lang w:eastAsia="en-US"/>
        </w:rPr>
        <w:t>на приобретение (строительство) жилья" в составе:</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супруг _______________________________________________________________,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(ФИО, дата рождения)</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паспорт: серия ________ N ________, выданный </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_________________________________________________ "__" __________ ____ г.,</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проживает по адресу (с указанием индекса) _____________________________________________________________________;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супруга ______________________________________________________________,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(ФИО, дата рождения)</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паспорт: серия ________ N ________, выданный </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_________________________________________________ "__" __________ ____ г.,</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проживает по адресу</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______________________________________________________________________;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дети: ________________________________________________________________,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(ФИО, дата рождения, свидетельство о рождении (паспорт для ребенка,</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достигшего 14 лет) (нужное подчеркнуть)</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серия _________ N _________, выданное (</w:t>
      </w:r>
      <w:proofErr w:type="spellStart"/>
      <w:r w:rsidRPr="00BF4099">
        <w:rPr>
          <w:rFonts w:ascii="Times New Roman" w:eastAsia="Calibri" w:hAnsi="Times New Roman" w:cs="Times New Roman"/>
          <w:color w:val="auto"/>
          <w:kern w:val="0"/>
          <w:sz w:val="12"/>
          <w:szCs w:val="12"/>
          <w:lang w:eastAsia="en-US"/>
        </w:rPr>
        <w:t>ый</w:t>
      </w:r>
      <w:proofErr w:type="spellEnd"/>
      <w:r w:rsidRPr="00BF4099">
        <w:rPr>
          <w:rFonts w:ascii="Times New Roman" w:eastAsia="Calibri" w:hAnsi="Times New Roman" w:cs="Times New Roman"/>
          <w:color w:val="auto"/>
          <w:kern w:val="0"/>
          <w:sz w:val="12"/>
          <w:szCs w:val="12"/>
          <w:lang w:eastAsia="en-US"/>
        </w:rPr>
        <w:t>) _______________________________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_________________________________________________ "__" __________ ____ г.,</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проживает по</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roofErr w:type="gramStart"/>
      <w:r w:rsidRPr="00BF4099">
        <w:rPr>
          <w:rFonts w:ascii="Times New Roman" w:eastAsia="Calibri" w:hAnsi="Times New Roman" w:cs="Times New Roman"/>
          <w:color w:val="auto"/>
          <w:kern w:val="0"/>
          <w:sz w:val="12"/>
          <w:szCs w:val="12"/>
          <w:lang w:eastAsia="en-US"/>
        </w:rPr>
        <w:t>адресу:_</w:t>
      </w:r>
      <w:proofErr w:type="gramEnd"/>
      <w:r w:rsidRPr="00BF4099">
        <w:rPr>
          <w:rFonts w:ascii="Times New Roman" w:eastAsia="Calibri" w:hAnsi="Times New Roman" w:cs="Times New Roman"/>
          <w:color w:val="auto"/>
          <w:kern w:val="0"/>
          <w:sz w:val="12"/>
          <w:szCs w:val="12"/>
          <w:lang w:eastAsia="en-US"/>
        </w:rPr>
        <w:t>_______________________________________________________________,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(ФИО, дата рождения, свидетельство о рождении (паспорт для ребенка,</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достигшего 14 лет) (нужное подчеркнуть)</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серия _________ N _________, выданное (</w:t>
      </w:r>
      <w:proofErr w:type="spellStart"/>
      <w:r w:rsidRPr="00BF4099">
        <w:rPr>
          <w:rFonts w:ascii="Times New Roman" w:eastAsia="Calibri" w:hAnsi="Times New Roman" w:cs="Times New Roman"/>
          <w:color w:val="auto"/>
          <w:kern w:val="0"/>
          <w:sz w:val="12"/>
          <w:szCs w:val="12"/>
          <w:lang w:eastAsia="en-US"/>
        </w:rPr>
        <w:t>ый</w:t>
      </w:r>
      <w:proofErr w:type="spellEnd"/>
      <w:r w:rsidRPr="00BF4099">
        <w:rPr>
          <w:rFonts w:ascii="Times New Roman" w:eastAsia="Calibri" w:hAnsi="Times New Roman" w:cs="Times New Roman"/>
          <w:color w:val="auto"/>
          <w:kern w:val="0"/>
          <w:sz w:val="12"/>
          <w:szCs w:val="12"/>
          <w:lang w:eastAsia="en-US"/>
        </w:rPr>
        <w:t>) ______________________________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_________________________________________________ "__" __________ ____ г.,</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проживает по адресу ____________________________________________________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w:t>
      </w:r>
      <w:proofErr w:type="gramStart"/>
      <w:r w:rsidRPr="00BF4099">
        <w:rPr>
          <w:rFonts w:ascii="Times New Roman" w:eastAsia="Calibri" w:hAnsi="Times New Roman" w:cs="Times New Roman"/>
          <w:color w:val="auto"/>
          <w:kern w:val="0"/>
          <w:sz w:val="12"/>
          <w:szCs w:val="12"/>
          <w:lang w:eastAsia="en-US"/>
        </w:rPr>
        <w:t>Молодая  семья</w:t>
      </w:r>
      <w:proofErr w:type="gramEnd"/>
      <w:r w:rsidRPr="00BF4099">
        <w:rPr>
          <w:rFonts w:ascii="Times New Roman" w:eastAsia="Calibri" w:hAnsi="Times New Roman" w:cs="Times New Roman"/>
          <w:color w:val="auto"/>
          <w:kern w:val="0"/>
          <w:sz w:val="12"/>
          <w:szCs w:val="12"/>
          <w:lang w:eastAsia="en-US"/>
        </w:rPr>
        <w:t xml:space="preserve">  состоит на учете по улучшению жилищных условий в органе</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местного самоуправления ________________________________________________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(указать муниципальное образование)</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с "__" __________ ____ года.</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w:t>
      </w:r>
      <w:proofErr w:type="gramStart"/>
      <w:r w:rsidRPr="00BF4099">
        <w:rPr>
          <w:rFonts w:ascii="Times New Roman" w:eastAsia="Calibri" w:hAnsi="Times New Roman" w:cs="Times New Roman"/>
          <w:color w:val="auto"/>
          <w:kern w:val="0"/>
          <w:sz w:val="12"/>
          <w:szCs w:val="12"/>
          <w:lang w:eastAsia="en-US"/>
        </w:rPr>
        <w:t xml:space="preserve">Подтверждаю,   </w:t>
      </w:r>
      <w:proofErr w:type="gramEnd"/>
      <w:r w:rsidRPr="00BF4099">
        <w:rPr>
          <w:rFonts w:ascii="Times New Roman" w:eastAsia="Calibri" w:hAnsi="Times New Roman" w:cs="Times New Roman"/>
          <w:color w:val="auto"/>
          <w:kern w:val="0"/>
          <w:sz w:val="12"/>
          <w:szCs w:val="12"/>
          <w:lang w:eastAsia="en-US"/>
        </w:rPr>
        <w:t>что   не   имею  (ем)  жилья,  принадлежащего  на  праве</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roofErr w:type="gramStart"/>
      <w:r w:rsidRPr="00BF4099">
        <w:rPr>
          <w:rFonts w:ascii="Times New Roman" w:eastAsia="Calibri" w:hAnsi="Times New Roman" w:cs="Times New Roman"/>
          <w:color w:val="auto"/>
          <w:kern w:val="0"/>
          <w:sz w:val="12"/>
          <w:szCs w:val="12"/>
          <w:lang w:eastAsia="en-US"/>
        </w:rPr>
        <w:t>собственности,  ранее</w:t>
      </w:r>
      <w:proofErr w:type="gramEnd"/>
      <w:r w:rsidRPr="00BF4099">
        <w:rPr>
          <w:rFonts w:ascii="Times New Roman" w:eastAsia="Calibri" w:hAnsi="Times New Roman" w:cs="Times New Roman"/>
          <w:color w:val="auto"/>
          <w:kern w:val="0"/>
          <w:sz w:val="12"/>
          <w:szCs w:val="12"/>
          <w:lang w:eastAsia="en-US"/>
        </w:rPr>
        <w:t xml:space="preserve">  не  получал (и) безвозмездную помощь за счет средств</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федерального, краевого или местного бюджетов:</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1) _______________________________________________ __________ __________;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(ФИО совершеннолетнего члена </w:t>
      </w:r>
      <w:proofErr w:type="gramStart"/>
      <w:r w:rsidRPr="00BF4099">
        <w:rPr>
          <w:rFonts w:ascii="Times New Roman" w:eastAsia="Calibri" w:hAnsi="Times New Roman" w:cs="Times New Roman"/>
          <w:color w:val="auto"/>
          <w:kern w:val="0"/>
          <w:sz w:val="12"/>
          <w:szCs w:val="12"/>
          <w:lang w:eastAsia="en-US"/>
        </w:rPr>
        <w:t xml:space="preserve">семьи)   </w:t>
      </w:r>
      <w:proofErr w:type="gramEnd"/>
      <w:r w:rsidRPr="00BF4099">
        <w:rPr>
          <w:rFonts w:ascii="Times New Roman" w:eastAsia="Calibri" w:hAnsi="Times New Roman" w:cs="Times New Roman"/>
          <w:color w:val="auto"/>
          <w:kern w:val="0"/>
          <w:sz w:val="12"/>
          <w:szCs w:val="12"/>
          <w:lang w:eastAsia="en-US"/>
        </w:rPr>
        <w:t xml:space="preserve">                 (подпись)        (дата)</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2) _______________________________________________ __________ __________;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(ФИО совершеннолетнего члена </w:t>
      </w:r>
      <w:proofErr w:type="gramStart"/>
      <w:r w:rsidRPr="00BF4099">
        <w:rPr>
          <w:rFonts w:ascii="Times New Roman" w:eastAsia="Calibri" w:hAnsi="Times New Roman" w:cs="Times New Roman"/>
          <w:color w:val="auto"/>
          <w:kern w:val="0"/>
          <w:sz w:val="12"/>
          <w:szCs w:val="12"/>
          <w:lang w:eastAsia="en-US"/>
        </w:rPr>
        <w:t xml:space="preserve">семьи)   </w:t>
      </w:r>
      <w:proofErr w:type="gramEnd"/>
      <w:r w:rsidRPr="00BF4099">
        <w:rPr>
          <w:rFonts w:ascii="Times New Roman" w:eastAsia="Calibri" w:hAnsi="Times New Roman" w:cs="Times New Roman"/>
          <w:color w:val="auto"/>
          <w:kern w:val="0"/>
          <w:sz w:val="12"/>
          <w:szCs w:val="12"/>
          <w:lang w:eastAsia="en-US"/>
        </w:rPr>
        <w:t xml:space="preserve">                 (подпись)         (дата)</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3) ______________________________________________ __________ ___________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(ФИО совершеннолетнего члена </w:t>
      </w:r>
      <w:proofErr w:type="gramStart"/>
      <w:r w:rsidRPr="00BF4099">
        <w:rPr>
          <w:rFonts w:ascii="Times New Roman" w:eastAsia="Calibri" w:hAnsi="Times New Roman" w:cs="Times New Roman"/>
          <w:color w:val="auto"/>
          <w:kern w:val="0"/>
          <w:sz w:val="12"/>
          <w:szCs w:val="12"/>
          <w:lang w:eastAsia="en-US"/>
        </w:rPr>
        <w:t xml:space="preserve">семьи)   </w:t>
      </w:r>
      <w:proofErr w:type="gramEnd"/>
      <w:r w:rsidRPr="00BF4099">
        <w:rPr>
          <w:rFonts w:ascii="Times New Roman" w:eastAsia="Calibri" w:hAnsi="Times New Roman" w:cs="Times New Roman"/>
          <w:color w:val="auto"/>
          <w:kern w:val="0"/>
          <w:sz w:val="12"/>
          <w:szCs w:val="12"/>
          <w:lang w:eastAsia="en-US"/>
        </w:rPr>
        <w:t xml:space="preserve">                 (подпись)         (дата)</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w:t>
      </w:r>
      <w:proofErr w:type="gramStart"/>
      <w:r w:rsidRPr="00BF4099">
        <w:rPr>
          <w:rFonts w:ascii="Times New Roman" w:eastAsia="Calibri" w:hAnsi="Times New Roman" w:cs="Times New Roman"/>
          <w:color w:val="auto"/>
          <w:kern w:val="0"/>
          <w:sz w:val="12"/>
          <w:szCs w:val="12"/>
          <w:lang w:eastAsia="en-US"/>
        </w:rPr>
        <w:t>Я  подтверждаю</w:t>
      </w:r>
      <w:proofErr w:type="gramEnd"/>
      <w:r w:rsidRPr="00BF4099">
        <w:rPr>
          <w:rFonts w:ascii="Times New Roman" w:eastAsia="Calibri" w:hAnsi="Times New Roman" w:cs="Times New Roman"/>
          <w:color w:val="auto"/>
          <w:kern w:val="0"/>
          <w:sz w:val="12"/>
          <w:szCs w:val="12"/>
          <w:lang w:eastAsia="en-US"/>
        </w:rPr>
        <w:t>,  что  сведения,  сообщенные мной в настоящем заявлении,</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достоверны: ____________ _______________________________________________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w:t>
      </w:r>
      <w:proofErr w:type="gramStart"/>
      <w:r w:rsidRPr="00BF4099">
        <w:rPr>
          <w:rFonts w:ascii="Times New Roman" w:eastAsia="Calibri" w:hAnsi="Times New Roman" w:cs="Times New Roman"/>
          <w:color w:val="auto"/>
          <w:kern w:val="0"/>
          <w:sz w:val="12"/>
          <w:szCs w:val="12"/>
          <w:lang w:eastAsia="en-US"/>
        </w:rPr>
        <w:t xml:space="preserve">подпись)   </w:t>
      </w:r>
      <w:proofErr w:type="gramEnd"/>
      <w:r w:rsidRPr="00BF4099">
        <w:rPr>
          <w:rFonts w:ascii="Times New Roman" w:eastAsia="Calibri" w:hAnsi="Times New Roman" w:cs="Times New Roman"/>
          <w:color w:val="auto"/>
          <w:kern w:val="0"/>
          <w:sz w:val="12"/>
          <w:szCs w:val="12"/>
          <w:lang w:eastAsia="en-US"/>
        </w:rPr>
        <w:t xml:space="preserve">               (фамилия, инициалы)</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w:t>
      </w:r>
      <w:proofErr w:type="gramStart"/>
      <w:r w:rsidRPr="00BF4099">
        <w:rPr>
          <w:rFonts w:ascii="Times New Roman" w:eastAsia="Calibri" w:hAnsi="Times New Roman" w:cs="Times New Roman"/>
          <w:color w:val="auto"/>
          <w:kern w:val="0"/>
          <w:sz w:val="12"/>
          <w:szCs w:val="12"/>
          <w:lang w:eastAsia="en-US"/>
        </w:rPr>
        <w:t>С  условиями</w:t>
      </w:r>
      <w:proofErr w:type="gramEnd"/>
      <w:r w:rsidRPr="00BF4099">
        <w:rPr>
          <w:rFonts w:ascii="Times New Roman" w:eastAsia="Calibri" w:hAnsi="Times New Roman" w:cs="Times New Roman"/>
          <w:color w:val="auto"/>
          <w:kern w:val="0"/>
          <w:sz w:val="12"/>
          <w:szCs w:val="12"/>
          <w:lang w:eastAsia="en-US"/>
        </w:rPr>
        <w:t xml:space="preserve">  участия  в  мероприятии  "Субсидии бюджетам муниципальных</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образований   на   предоставление   </w:t>
      </w:r>
      <w:proofErr w:type="gramStart"/>
      <w:r w:rsidRPr="00BF4099">
        <w:rPr>
          <w:rFonts w:ascii="Times New Roman" w:eastAsia="Calibri" w:hAnsi="Times New Roman" w:cs="Times New Roman"/>
          <w:color w:val="auto"/>
          <w:kern w:val="0"/>
          <w:sz w:val="12"/>
          <w:szCs w:val="12"/>
          <w:lang w:eastAsia="en-US"/>
        </w:rPr>
        <w:t>социальных  выплат</w:t>
      </w:r>
      <w:proofErr w:type="gramEnd"/>
      <w:r w:rsidRPr="00BF4099">
        <w:rPr>
          <w:rFonts w:ascii="Times New Roman" w:eastAsia="Calibri" w:hAnsi="Times New Roman" w:cs="Times New Roman"/>
          <w:color w:val="auto"/>
          <w:kern w:val="0"/>
          <w:sz w:val="12"/>
          <w:szCs w:val="12"/>
          <w:lang w:eastAsia="en-US"/>
        </w:rPr>
        <w:t xml:space="preserve">  молодым  семьям  на</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roofErr w:type="gramStart"/>
      <w:r w:rsidRPr="00BF4099">
        <w:rPr>
          <w:rFonts w:ascii="Times New Roman" w:eastAsia="Calibri" w:hAnsi="Times New Roman" w:cs="Times New Roman"/>
          <w:color w:val="auto"/>
          <w:kern w:val="0"/>
          <w:sz w:val="12"/>
          <w:szCs w:val="12"/>
          <w:lang w:eastAsia="en-US"/>
        </w:rPr>
        <w:t>приобретение  (</w:t>
      </w:r>
      <w:proofErr w:type="gramEnd"/>
      <w:r w:rsidRPr="00BF4099">
        <w:rPr>
          <w:rFonts w:ascii="Times New Roman" w:eastAsia="Calibri" w:hAnsi="Times New Roman" w:cs="Times New Roman"/>
          <w:color w:val="auto"/>
          <w:kern w:val="0"/>
          <w:sz w:val="12"/>
          <w:szCs w:val="12"/>
          <w:lang w:eastAsia="en-US"/>
        </w:rPr>
        <w:t>строительство) жилья", в том числе о необходимости ежегодной</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roofErr w:type="gramStart"/>
      <w:r w:rsidRPr="00BF4099">
        <w:rPr>
          <w:rFonts w:ascii="Times New Roman" w:eastAsia="Calibri" w:hAnsi="Times New Roman" w:cs="Times New Roman"/>
          <w:color w:val="auto"/>
          <w:kern w:val="0"/>
          <w:sz w:val="12"/>
          <w:szCs w:val="12"/>
          <w:lang w:eastAsia="en-US"/>
        </w:rPr>
        <w:t>подачи  заявления</w:t>
      </w:r>
      <w:proofErr w:type="gramEnd"/>
      <w:r w:rsidRPr="00BF4099">
        <w:rPr>
          <w:rFonts w:ascii="Times New Roman" w:eastAsia="Calibri" w:hAnsi="Times New Roman" w:cs="Times New Roman"/>
          <w:color w:val="auto"/>
          <w:kern w:val="0"/>
          <w:sz w:val="12"/>
          <w:szCs w:val="12"/>
          <w:lang w:eastAsia="en-US"/>
        </w:rPr>
        <w:t xml:space="preserve">  на  включение  в  список  молодых  семей  -  участников,</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изъявивших   желание   </w:t>
      </w:r>
      <w:proofErr w:type="gramStart"/>
      <w:r w:rsidRPr="00BF4099">
        <w:rPr>
          <w:rFonts w:ascii="Times New Roman" w:eastAsia="Calibri" w:hAnsi="Times New Roman" w:cs="Times New Roman"/>
          <w:color w:val="auto"/>
          <w:kern w:val="0"/>
          <w:sz w:val="12"/>
          <w:szCs w:val="12"/>
          <w:lang w:eastAsia="en-US"/>
        </w:rPr>
        <w:t>получить  социальную</w:t>
      </w:r>
      <w:proofErr w:type="gramEnd"/>
      <w:r w:rsidRPr="00BF4099">
        <w:rPr>
          <w:rFonts w:ascii="Times New Roman" w:eastAsia="Calibri" w:hAnsi="Times New Roman" w:cs="Times New Roman"/>
          <w:color w:val="auto"/>
          <w:kern w:val="0"/>
          <w:sz w:val="12"/>
          <w:szCs w:val="12"/>
          <w:lang w:eastAsia="en-US"/>
        </w:rPr>
        <w:t xml:space="preserve">  выплату  в  планируемом  году,</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ознакомлен (ы) и обязуюсь (емся) их выполнять:</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1) _______________________________________________ __________ __________;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(ФИО совершеннолетнего члена </w:t>
      </w:r>
      <w:proofErr w:type="gramStart"/>
      <w:r w:rsidRPr="00BF4099">
        <w:rPr>
          <w:rFonts w:ascii="Times New Roman" w:eastAsia="Calibri" w:hAnsi="Times New Roman" w:cs="Times New Roman"/>
          <w:color w:val="auto"/>
          <w:kern w:val="0"/>
          <w:sz w:val="12"/>
          <w:szCs w:val="12"/>
          <w:lang w:eastAsia="en-US"/>
        </w:rPr>
        <w:t xml:space="preserve">семьи)   </w:t>
      </w:r>
      <w:proofErr w:type="gramEnd"/>
      <w:r w:rsidRPr="00BF4099">
        <w:rPr>
          <w:rFonts w:ascii="Times New Roman" w:eastAsia="Calibri" w:hAnsi="Times New Roman" w:cs="Times New Roman"/>
          <w:color w:val="auto"/>
          <w:kern w:val="0"/>
          <w:sz w:val="12"/>
          <w:szCs w:val="12"/>
          <w:lang w:eastAsia="en-US"/>
        </w:rPr>
        <w:t xml:space="preserve">                 (подпись)      (дата)</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2) _______________________________________________ __________ __________;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(ФИО совершеннолетнего члена </w:t>
      </w:r>
      <w:proofErr w:type="gramStart"/>
      <w:r w:rsidRPr="00BF4099">
        <w:rPr>
          <w:rFonts w:ascii="Times New Roman" w:eastAsia="Calibri" w:hAnsi="Times New Roman" w:cs="Times New Roman"/>
          <w:color w:val="auto"/>
          <w:kern w:val="0"/>
          <w:sz w:val="12"/>
          <w:szCs w:val="12"/>
          <w:lang w:eastAsia="en-US"/>
        </w:rPr>
        <w:t xml:space="preserve">семьи)   </w:t>
      </w:r>
      <w:proofErr w:type="gramEnd"/>
      <w:r w:rsidRPr="00BF4099">
        <w:rPr>
          <w:rFonts w:ascii="Times New Roman" w:eastAsia="Calibri" w:hAnsi="Times New Roman" w:cs="Times New Roman"/>
          <w:color w:val="auto"/>
          <w:kern w:val="0"/>
          <w:sz w:val="12"/>
          <w:szCs w:val="12"/>
          <w:lang w:eastAsia="en-US"/>
        </w:rPr>
        <w:t xml:space="preserve">                 (подпись)        (дата)</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3) ______________________________________________ __________ ___________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(ФИО совершеннолетнего члена </w:t>
      </w:r>
      <w:proofErr w:type="gramStart"/>
      <w:r w:rsidRPr="00BF4099">
        <w:rPr>
          <w:rFonts w:ascii="Times New Roman" w:eastAsia="Calibri" w:hAnsi="Times New Roman" w:cs="Times New Roman"/>
          <w:color w:val="auto"/>
          <w:kern w:val="0"/>
          <w:sz w:val="12"/>
          <w:szCs w:val="12"/>
          <w:lang w:eastAsia="en-US"/>
        </w:rPr>
        <w:t xml:space="preserve">семьи)   </w:t>
      </w:r>
      <w:proofErr w:type="gramEnd"/>
      <w:r w:rsidRPr="00BF4099">
        <w:rPr>
          <w:rFonts w:ascii="Times New Roman" w:eastAsia="Calibri" w:hAnsi="Times New Roman" w:cs="Times New Roman"/>
          <w:color w:val="auto"/>
          <w:kern w:val="0"/>
          <w:sz w:val="12"/>
          <w:szCs w:val="12"/>
          <w:lang w:eastAsia="en-US"/>
        </w:rPr>
        <w:t xml:space="preserve">                (подпись)        (дата)</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w:t>
      </w:r>
      <w:proofErr w:type="gramStart"/>
      <w:r w:rsidRPr="00BF4099">
        <w:rPr>
          <w:rFonts w:ascii="Times New Roman" w:eastAsia="Calibri" w:hAnsi="Times New Roman" w:cs="Times New Roman"/>
          <w:color w:val="auto"/>
          <w:kern w:val="0"/>
          <w:sz w:val="12"/>
          <w:szCs w:val="12"/>
          <w:lang w:eastAsia="en-US"/>
        </w:rPr>
        <w:t>Даю  (</w:t>
      </w:r>
      <w:proofErr w:type="gramEnd"/>
      <w:r w:rsidRPr="00BF4099">
        <w:rPr>
          <w:rFonts w:ascii="Times New Roman" w:eastAsia="Calibri" w:hAnsi="Times New Roman" w:cs="Times New Roman"/>
          <w:color w:val="auto"/>
          <w:kern w:val="0"/>
          <w:sz w:val="12"/>
          <w:szCs w:val="12"/>
          <w:lang w:eastAsia="en-US"/>
        </w:rPr>
        <w:t>ем)  согласие  на  обработку  органами  местного  самоуправления,</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roofErr w:type="gramStart"/>
      <w:r w:rsidRPr="00BF4099">
        <w:rPr>
          <w:rFonts w:ascii="Times New Roman" w:eastAsia="Calibri" w:hAnsi="Times New Roman" w:cs="Times New Roman"/>
          <w:color w:val="auto"/>
          <w:kern w:val="0"/>
          <w:sz w:val="12"/>
          <w:szCs w:val="12"/>
          <w:lang w:eastAsia="en-US"/>
        </w:rPr>
        <w:t>органами  исполнительной</w:t>
      </w:r>
      <w:proofErr w:type="gramEnd"/>
      <w:r w:rsidRPr="00BF4099">
        <w:rPr>
          <w:rFonts w:ascii="Times New Roman" w:eastAsia="Calibri" w:hAnsi="Times New Roman" w:cs="Times New Roman"/>
          <w:color w:val="auto"/>
          <w:kern w:val="0"/>
          <w:sz w:val="12"/>
          <w:szCs w:val="12"/>
          <w:lang w:eastAsia="en-US"/>
        </w:rPr>
        <w:t xml:space="preserve">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фамилии,  имени,  отчестве членов молодой семьи и ее составе    на    едином    краевом    портале    "Красноярский    край"   в информационно-телекоммуникационной сети Интернет:</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1) _______________________________________________ __________ __________;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(ФИО совершеннолетнего члена </w:t>
      </w:r>
      <w:proofErr w:type="gramStart"/>
      <w:r w:rsidRPr="00BF4099">
        <w:rPr>
          <w:rFonts w:ascii="Times New Roman" w:eastAsia="Calibri" w:hAnsi="Times New Roman" w:cs="Times New Roman"/>
          <w:color w:val="auto"/>
          <w:kern w:val="0"/>
          <w:sz w:val="12"/>
          <w:szCs w:val="12"/>
          <w:lang w:eastAsia="en-US"/>
        </w:rPr>
        <w:t xml:space="preserve">семьи)   </w:t>
      </w:r>
      <w:proofErr w:type="gramEnd"/>
      <w:r w:rsidRPr="00BF4099">
        <w:rPr>
          <w:rFonts w:ascii="Times New Roman" w:eastAsia="Calibri" w:hAnsi="Times New Roman" w:cs="Times New Roman"/>
          <w:color w:val="auto"/>
          <w:kern w:val="0"/>
          <w:sz w:val="12"/>
          <w:szCs w:val="12"/>
          <w:lang w:eastAsia="en-US"/>
        </w:rPr>
        <w:t xml:space="preserve">                 (подпись)       (дата)</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2) _______________________________________________ __________ __________;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(ФИО совершеннолетнего члена </w:t>
      </w:r>
      <w:proofErr w:type="gramStart"/>
      <w:r w:rsidRPr="00BF4099">
        <w:rPr>
          <w:rFonts w:ascii="Times New Roman" w:eastAsia="Calibri" w:hAnsi="Times New Roman" w:cs="Times New Roman"/>
          <w:color w:val="auto"/>
          <w:kern w:val="0"/>
          <w:sz w:val="12"/>
          <w:szCs w:val="12"/>
          <w:lang w:eastAsia="en-US"/>
        </w:rPr>
        <w:t xml:space="preserve">семьи)   </w:t>
      </w:r>
      <w:proofErr w:type="gramEnd"/>
      <w:r w:rsidRPr="00BF4099">
        <w:rPr>
          <w:rFonts w:ascii="Times New Roman" w:eastAsia="Calibri" w:hAnsi="Times New Roman" w:cs="Times New Roman"/>
          <w:color w:val="auto"/>
          <w:kern w:val="0"/>
          <w:sz w:val="12"/>
          <w:szCs w:val="12"/>
          <w:lang w:eastAsia="en-US"/>
        </w:rPr>
        <w:t xml:space="preserve">                 (подпись)       (дата)</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3) ______________________________________________ __________ ___________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(ФИО совершеннолетнего члена </w:t>
      </w:r>
      <w:proofErr w:type="gramStart"/>
      <w:r w:rsidRPr="00BF4099">
        <w:rPr>
          <w:rFonts w:ascii="Times New Roman" w:eastAsia="Calibri" w:hAnsi="Times New Roman" w:cs="Times New Roman"/>
          <w:color w:val="auto"/>
          <w:kern w:val="0"/>
          <w:sz w:val="12"/>
          <w:szCs w:val="12"/>
          <w:lang w:eastAsia="en-US"/>
        </w:rPr>
        <w:t xml:space="preserve">семьи)   </w:t>
      </w:r>
      <w:proofErr w:type="gramEnd"/>
      <w:r w:rsidRPr="00BF4099">
        <w:rPr>
          <w:rFonts w:ascii="Times New Roman" w:eastAsia="Calibri" w:hAnsi="Times New Roman" w:cs="Times New Roman"/>
          <w:color w:val="auto"/>
          <w:kern w:val="0"/>
          <w:sz w:val="12"/>
          <w:szCs w:val="12"/>
          <w:lang w:eastAsia="en-US"/>
        </w:rPr>
        <w:t xml:space="preserve">                 (подпись)       (дата)</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К заявлению прилагаются следующие документы:</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1) ______________________________________________________________________;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lastRenderedPageBreak/>
        <w:t xml:space="preserve">            (наименование и номер документа, кем и когда выдан)</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2) ______________________________________________________________________;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3) ______________________________________________________________________;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4) ______________________________________________________________________;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5) ______________________________________________________________________;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6) ______________________________________________________________________;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7) ______________________________________________________________________;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8) ______________________________________________________________________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Телефоны: домашний ________, сотовый __________, служебный _____________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Заявление и прилагаемые к нему документы приняты "__" __________ 20__ г.</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__________________________________ _______________ ____________________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(должность лица, принявшего </w:t>
      </w:r>
      <w:proofErr w:type="gramStart"/>
      <w:r w:rsidRPr="00BF4099">
        <w:rPr>
          <w:rFonts w:ascii="Times New Roman" w:eastAsia="Calibri" w:hAnsi="Times New Roman" w:cs="Times New Roman"/>
          <w:color w:val="auto"/>
          <w:kern w:val="0"/>
          <w:sz w:val="12"/>
          <w:szCs w:val="12"/>
          <w:lang w:eastAsia="en-US"/>
        </w:rPr>
        <w:t xml:space="preserve">заявление)   </w:t>
      </w:r>
      <w:proofErr w:type="gramEnd"/>
      <w:r w:rsidRPr="00BF4099">
        <w:rPr>
          <w:rFonts w:ascii="Times New Roman" w:eastAsia="Calibri" w:hAnsi="Times New Roman" w:cs="Times New Roman"/>
          <w:color w:val="auto"/>
          <w:kern w:val="0"/>
          <w:sz w:val="12"/>
          <w:szCs w:val="12"/>
          <w:lang w:eastAsia="en-US"/>
        </w:rPr>
        <w:t xml:space="preserve">     (подпись, дата)        (ФИО)</w:t>
      </w:r>
    </w:p>
    <w:p w:rsidR="00383F09" w:rsidRDefault="00383F09" w:rsidP="00383F09">
      <w:pPr>
        <w:suppressAutoHyphens/>
        <w:spacing w:after="0" w:line="240" w:lineRule="auto"/>
        <w:jc w:val="both"/>
        <w:rPr>
          <w:rFonts w:ascii="Times New Roman" w:hAnsi="Times New Roman" w:cs="Times New Roman"/>
          <w:color w:val="auto"/>
          <w:kern w:val="0"/>
          <w:sz w:val="12"/>
          <w:szCs w:val="12"/>
        </w:rPr>
      </w:pPr>
    </w:p>
    <w:p w:rsidR="00BF4099" w:rsidRPr="00BF4099" w:rsidRDefault="00BF4099" w:rsidP="00BF4099">
      <w:pPr>
        <w:autoSpaceDE w:val="0"/>
        <w:autoSpaceDN w:val="0"/>
        <w:adjustRightInd w:val="0"/>
        <w:spacing w:after="0" w:line="240" w:lineRule="auto"/>
        <w:ind w:left="6804"/>
        <w:outlineLvl w:val="1"/>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Приложение № 4</w:t>
      </w:r>
    </w:p>
    <w:p w:rsidR="00BF4099" w:rsidRPr="00BF4099" w:rsidRDefault="00BF4099" w:rsidP="00BF4099">
      <w:pPr>
        <w:autoSpaceDE w:val="0"/>
        <w:autoSpaceDN w:val="0"/>
        <w:adjustRightInd w:val="0"/>
        <w:spacing w:after="0" w:line="240" w:lineRule="auto"/>
        <w:ind w:left="6804"/>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к подпрограмме</w:t>
      </w:r>
    </w:p>
    <w:p w:rsidR="00BF4099" w:rsidRPr="00BF4099" w:rsidRDefault="00BF4099" w:rsidP="00BF4099">
      <w:pPr>
        <w:autoSpaceDE w:val="0"/>
        <w:autoSpaceDN w:val="0"/>
        <w:adjustRightInd w:val="0"/>
        <w:spacing w:after="0" w:line="240" w:lineRule="auto"/>
        <w:ind w:left="6804"/>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«Обеспечение жильем молодых семей» </w:t>
      </w:r>
    </w:p>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Список</w:t>
      </w:r>
    </w:p>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молодых семей - участников мероприятия "Субсидии бюджетам</w:t>
      </w:r>
    </w:p>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муниципальных образований на предоставление социальных</w:t>
      </w:r>
    </w:p>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выплат молодым семьям на приобретение (строительство)</w:t>
      </w:r>
    </w:p>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жилья", изъявивших желание получить социальную выплату</w:t>
      </w:r>
    </w:p>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в 20__ году, по ____________________________________</w:t>
      </w:r>
    </w:p>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(наименование муниципального образования)</w:t>
      </w:r>
    </w:p>
    <w:p w:rsidR="00BF4099" w:rsidRPr="00BF4099" w:rsidRDefault="00BF4099" w:rsidP="00BF4099">
      <w:pPr>
        <w:widowControl w:val="0"/>
        <w:autoSpaceDE w:val="0"/>
        <w:autoSpaceDN w:val="0"/>
        <w:spacing w:after="0" w:line="240" w:lineRule="auto"/>
        <w:ind w:firstLine="540"/>
        <w:jc w:val="both"/>
        <w:rPr>
          <w:rFonts w:ascii="Times New Roman" w:hAnsi="Times New Roman" w:cs="Times New Roman"/>
          <w:color w:val="auto"/>
          <w:kern w:val="0"/>
          <w:sz w:val="12"/>
          <w:szCs w:val="12"/>
        </w:rPr>
      </w:pPr>
    </w:p>
    <w:tbl>
      <w:tblPr>
        <w:tblW w:w="1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86"/>
        <w:gridCol w:w="806"/>
        <w:gridCol w:w="393"/>
        <w:gridCol w:w="784"/>
        <w:gridCol w:w="440"/>
        <w:gridCol w:w="440"/>
        <w:gridCol w:w="625"/>
        <w:gridCol w:w="440"/>
        <w:gridCol w:w="500"/>
        <w:gridCol w:w="789"/>
        <w:gridCol w:w="1148"/>
        <w:gridCol w:w="1018"/>
        <w:gridCol w:w="974"/>
        <w:gridCol w:w="981"/>
        <w:gridCol w:w="1451"/>
      </w:tblGrid>
      <w:tr w:rsidR="00BF4099" w:rsidRPr="00BF4099" w:rsidTr="00BF4099">
        <w:trPr>
          <w:trHeight w:val="20"/>
        </w:trPr>
        <w:tc>
          <w:tcPr>
            <w:tcW w:w="0" w:type="auto"/>
            <w:vMerge w:val="restart"/>
          </w:tcPr>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N п/п</w:t>
            </w:r>
          </w:p>
        </w:tc>
        <w:tc>
          <w:tcPr>
            <w:tcW w:w="5272" w:type="dxa"/>
            <w:gridSpan w:val="8"/>
          </w:tcPr>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Данные о членах молодой семьи</w:t>
            </w:r>
          </w:p>
        </w:tc>
        <w:tc>
          <w:tcPr>
            <w:tcW w:w="657" w:type="dxa"/>
            <w:vMerge w:val="restart"/>
          </w:tcPr>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Дата признания молодой семьи участником мероприятия</w:t>
            </w:r>
          </w:p>
        </w:tc>
        <w:tc>
          <w:tcPr>
            <w:tcW w:w="1167" w:type="dxa"/>
            <w:vMerge w:val="restart"/>
          </w:tcPr>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Дата принятия молодой семьи на учет в качестве нуждающейся в улучшении жилищных условий</w:t>
            </w:r>
          </w:p>
        </w:tc>
        <w:tc>
          <w:tcPr>
            <w:tcW w:w="1020" w:type="dxa"/>
            <w:vMerge w:val="restart"/>
          </w:tcPr>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Орган местного самоуправления, на основании решения которого молодая семья включена в список участников мероприятия</w:t>
            </w:r>
          </w:p>
        </w:tc>
        <w:tc>
          <w:tcPr>
            <w:tcW w:w="2647" w:type="dxa"/>
            <w:gridSpan w:val="3"/>
          </w:tcPr>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Расчетная стоимость жилья</w:t>
            </w:r>
          </w:p>
        </w:tc>
      </w:tr>
      <w:tr w:rsidR="00BF4099" w:rsidRPr="00BF4099" w:rsidTr="00BF4099">
        <w:trPr>
          <w:trHeight w:val="20"/>
        </w:trPr>
        <w:tc>
          <w:tcPr>
            <w:tcW w:w="0" w:type="auto"/>
            <w:vMerge/>
          </w:tcPr>
          <w:p w:rsidR="00BF4099" w:rsidRPr="00BF4099" w:rsidRDefault="00BF4099" w:rsidP="00BF4099">
            <w:pPr>
              <w:spacing w:after="200" w:line="240" w:lineRule="auto"/>
              <w:rPr>
                <w:rFonts w:ascii="Times New Roman" w:eastAsia="Calibri" w:hAnsi="Times New Roman" w:cs="Times New Roman"/>
                <w:color w:val="auto"/>
                <w:kern w:val="0"/>
                <w:sz w:val="12"/>
                <w:szCs w:val="12"/>
                <w:lang w:eastAsia="en-US"/>
              </w:rPr>
            </w:pPr>
          </w:p>
        </w:tc>
        <w:tc>
          <w:tcPr>
            <w:tcW w:w="813" w:type="dxa"/>
          </w:tcPr>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количество членов семьи (человек)</w:t>
            </w:r>
          </w:p>
        </w:tc>
        <w:tc>
          <w:tcPr>
            <w:tcW w:w="0" w:type="auto"/>
          </w:tcPr>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ФИО</w:t>
            </w:r>
          </w:p>
        </w:tc>
        <w:tc>
          <w:tcPr>
            <w:tcW w:w="0" w:type="auto"/>
          </w:tcPr>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родственные отношения</w:t>
            </w:r>
          </w:p>
        </w:tc>
        <w:tc>
          <w:tcPr>
            <w:tcW w:w="0" w:type="auto"/>
            <w:gridSpan w:val="2"/>
          </w:tcPr>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паспорт гражданина Российской Федерации или свидетельство о рождении</w:t>
            </w:r>
          </w:p>
        </w:tc>
        <w:tc>
          <w:tcPr>
            <w:tcW w:w="0" w:type="auto"/>
            <w:vMerge w:val="restart"/>
          </w:tcPr>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число, месяц, год рождения</w:t>
            </w:r>
          </w:p>
        </w:tc>
        <w:tc>
          <w:tcPr>
            <w:tcW w:w="0" w:type="auto"/>
            <w:gridSpan w:val="2"/>
          </w:tcPr>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свидетельство о браке</w:t>
            </w:r>
          </w:p>
        </w:tc>
        <w:tc>
          <w:tcPr>
            <w:tcW w:w="657" w:type="dxa"/>
            <w:vMerge/>
          </w:tcPr>
          <w:p w:rsidR="00BF4099" w:rsidRPr="00BF4099" w:rsidRDefault="00BF4099" w:rsidP="00BF4099">
            <w:pPr>
              <w:spacing w:after="200" w:line="240" w:lineRule="auto"/>
              <w:rPr>
                <w:rFonts w:ascii="Times New Roman" w:eastAsia="Calibri" w:hAnsi="Times New Roman" w:cs="Times New Roman"/>
                <w:color w:val="auto"/>
                <w:kern w:val="0"/>
                <w:sz w:val="12"/>
                <w:szCs w:val="12"/>
                <w:lang w:eastAsia="en-US"/>
              </w:rPr>
            </w:pPr>
          </w:p>
        </w:tc>
        <w:tc>
          <w:tcPr>
            <w:tcW w:w="1167" w:type="dxa"/>
            <w:vMerge/>
          </w:tcPr>
          <w:p w:rsidR="00BF4099" w:rsidRPr="00BF4099" w:rsidRDefault="00BF4099" w:rsidP="00BF4099">
            <w:pPr>
              <w:spacing w:after="200" w:line="240" w:lineRule="auto"/>
              <w:rPr>
                <w:rFonts w:ascii="Times New Roman" w:eastAsia="Calibri" w:hAnsi="Times New Roman" w:cs="Times New Roman"/>
                <w:color w:val="auto"/>
                <w:kern w:val="0"/>
                <w:sz w:val="12"/>
                <w:szCs w:val="12"/>
                <w:lang w:eastAsia="en-US"/>
              </w:rPr>
            </w:pPr>
          </w:p>
        </w:tc>
        <w:tc>
          <w:tcPr>
            <w:tcW w:w="1020" w:type="dxa"/>
            <w:vMerge/>
          </w:tcPr>
          <w:p w:rsidR="00BF4099" w:rsidRPr="00BF4099" w:rsidRDefault="00BF4099" w:rsidP="00BF4099">
            <w:pPr>
              <w:spacing w:after="200" w:line="240" w:lineRule="auto"/>
              <w:rPr>
                <w:rFonts w:ascii="Times New Roman" w:eastAsia="Calibri" w:hAnsi="Times New Roman" w:cs="Times New Roman"/>
                <w:color w:val="auto"/>
                <w:kern w:val="0"/>
                <w:sz w:val="12"/>
                <w:szCs w:val="12"/>
                <w:lang w:eastAsia="en-US"/>
              </w:rPr>
            </w:pPr>
          </w:p>
        </w:tc>
        <w:tc>
          <w:tcPr>
            <w:tcW w:w="994" w:type="dxa"/>
          </w:tcPr>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стоимость 1 кв. м (тыс. рублей)</w:t>
            </w:r>
          </w:p>
        </w:tc>
        <w:tc>
          <w:tcPr>
            <w:tcW w:w="998" w:type="dxa"/>
          </w:tcPr>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размер общей площади жилого помещения на семью (кв. м)</w:t>
            </w:r>
          </w:p>
        </w:tc>
        <w:tc>
          <w:tcPr>
            <w:tcW w:w="0" w:type="auto"/>
          </w:tcPr>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всего (графа 13 x графа 14)</w:t>
            </w:r>
          </w:p>
        </w:tc>
      </w:tr>
      <w:tr w:rsidR="00BF4099" w:rsidRPr="00BF4099" w:rsidTr="00BF4099">
        <w:trPr>
          <w:trHeight w:val="20"/>
        </w:trPr>
        <w:tc>
          <w:tcPr>
            <w:tcW w:w="0" w:type="auto"/>
            <w:vMerge/>
          </w:tcPr>
          <w:p w:rsidR="00BF4099" w:rsidRPr="00BF4099" w:rsidRDefault="00BF4099" w:rsidP="00BF4099">
            <w:pPr>
              <w:spacing w:after="200" w:line="240" w:lineRule="auto"/>
              <w:rPr>
                <w:rFonts w:ascii="Times New Roman" w:eastAsia="Calibri" w:hAnsi="Times New Roman" w:cs="Times New Roman"/>
                <w:color w:val="auto"/>
                <w:kern w:val="0"/>
                <w:sz w:val="12"/>
                <w:szCs w:val="12"/>
                <w:lang w:eastAsia="en-US"/>
              </w:rPr>
            </w:pPr>
          </w:p>
        </w:tc>
        <w:tc>
          <w:tcPr>
            <w:tcW w:w="813" w:type="dxa"/>
          </w:tcPr>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0" w:type="auto"/>
          </w:tcPr>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0" w:type="auto"/>
          </w:tcPr>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0" w:type="auto"/>
          </w:tcPr>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серия, номер</w:t>
            </w:r>
          </w:p>
        </w:tc>
        <w:tc>
          <w:tcPr>
            <w:tcW w:w="0" w:type="auto"/>
          </w:tcPr>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кем, когда выдан</w:t>
            </w:r>
          </w:p>
        </w:tc>
        <w:tc>
          <w:tcPr>
            <w:tcW w:w="0" w:type="auto"/>
            <w:vMerge/>
          </w:tcPr>
          <w:p w:rsidR="00BF4099" w:rsidRPr="00BF4099" w:rsidRDefault="00BF4099" w:rsidP="00BF4099">
            <w:pPr>
              <w:spacing w:after="200" w:line="240" w:lineRule="auto"/>
              <w:rPr>
                <w:rFonts w:ascii="Times New Roman" w:eastAsia="Calibri" w:hAnsi="Times New Roman" w:cs="Times New Roman"/>
                <w:color w:val="auto"/>
                <w:kern w:val="0"/>
                <w:sz w:val="12"/>
                <w:szCs w:val="12"/>
                <w:lang w:eastAsia="en-US"/>
              </w:rPr>
            </w:pPr>
          </w:p>
        </w:tc>
        <w:tc>
          <w:tcPr>
            <w:tcW w:w="0" w:type="auto"/>
          </w:tcPr>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серия, номер</w:t>
            </w:r>
          </w:p>
        </w:tc>
        <w:tc>
          <w:tcPr>
            <w:tcW w:w="0" w:type="auto"/>
          </w:tcPr>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кем, когда выдано</w:t>
            </w:r>
          </w:p>
        </w:tc>
        <w:tc>
          <w:tcPr>
            <w:tcW w:w="657" w:type="dxa"/>
          </w:tcPr>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67" w:type="dxa"/>
          </w:tcPr>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020" w:type="dxa"/>
          </w:tcPr>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994" w:type="dxa"/>
          </w:tcPr>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998" w:type="dxa"/>
          </w:tcPr>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0" w:type="auto"/>
          </w:tcPr>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p>
        </w:tc>
      </w:tr>
      <w:tr w:rsidR="00BF4099" w:rsidRPr="00BF4099" w:rsidTr="00BF4099">
        <w:trPr>
          <w:trHeight w:val="20"/>
        </w:trPr>
        <w:tc>
          <w:tcPr>
            <w:tcW w:w="0" w:type="auto"/>
          </w:tcPr>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1</w:t>
            </w:r>
          </w:p>
        </w:tc>
        <w:tc>
          <w:tcPr>
            <w:tcW w:w="813" w:type="dxa"/>
          </w:tcPr>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2</w:t>
            </w:r>
          </w:p>
        </w:tc>
        <w:tc>
          <w:tcPr>
            <w:tcW w:w="0" w:type="auto"/>
          </w:tcPr>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3</w:t>
            </w:r>
          </w:p>
        </w:tc>
        <w:tc>
          <w:tcPr>
            <w:tcW w:w="0" w:type="auto"/>
          </w:tcPr>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4</w:t>
            </w:r>
          </w:p>
        </w:tc>
        <w:tc>
          <w:tcPr>
            <w:tcW w:w="0" w:type="auto"/>
          </w:tcPr>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5</w:t>
            </w:r>
          </w:p>
        </w:tc>
        <w:tc>
          <w:tcPr>
            <w:tcW w:w="0" w:type="auto"/>
          </w:tcPr>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6</w:t>
            </w:r>
          </w:p>
        </w:tc>
        <w:tc>
          <w:tcPr>
            <w:tcW w:w="0" w:type="auto"/>
          </w:tcPr>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7</w:t>
            </w:r>
          </w:p>
        </w:tc>
        <w:tc>
          <w:tcPr>
            <w:tcW w:w="0" w:type="auto"/>
          </w:tcPr>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8</w:t>
            </w:r>
          </w:p>
        </w:tc>
        <w:tc>
          <w:tcPr>
            <w:tcW w:w="0" w:type="auto"/>
          </w:tcPr>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9</w:t>
            </w:r>
          </w:p>
        </w:tc>
        <w:tc>
          <w:tcPr>
            <w:tcW w:w="657" w:type="dxa"/>
          </w:tcPr>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10</w:t>
            </w:r>
          </w:p>
        </w:tc>
        <w:tc>
          <w:tcPr>
            <w:tcW w:w="1167" w:type="dxa"/>
          </w:tcPr>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11</w:t>
            </w:r>
          </w:p>
        </w:tc>
        <w:tc>
          <w:tcPr>
            <w:tcW w:w="1020" w:type="dxa"/>
          </w:tcPr>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12</w:t>
            </w:r>
          </w:p>
        </w:tc>
        <w:tc>
          <w:tcPr>
            <w:tcW w:w="994" w:type="dxa"/>
          </w:tcPr>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13</w:t>
            </w:r>
          </w:p>
        </w:tc>
        <w:tc>
          <w:tcPr>
            <w:tcW w:w="998" w:type="dxa"/>
          </w:tcPr>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14</w:t>
            </w:r>
          </w:p>
        </w:tc>
        <w:tc>
          <w:tcPr>
            <w:tcW w:w="0" w:type="auto"/>
          </w:tcPr>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15</w:t>
            </w:r>
          </w:p>
        </w:tc>
      </w:tr>
      <w:tr w:rsidR="00BF4099" w:rsidRPr="00BF4099" w:rsidTr="00BF4099">
        <w:trPr>
          <w:trHeight w:val="20"/>
        </w:trPr>
        <w:tc>
          <w:tcPr>
            <w:tcW w:w="10729" w:type="dxa"/>
            <w:gridSpan w:val="14"/>
          </w:tcPr>
          <w:p w:rsidR="00BF4099" w:rsidRPr="00BF4099" w:rsidRDefault="00BF4099" w:rsidP="00BF4099">
            <w:pPr>
              <w:widowControl w:val="0"/>
              <w:autoSpaceDE w:val="0"/>
              <w:autoSpaceDN w:val="0"/>
              <w:spacing w:after="0" w:line="240" w:lineRule="auto"/>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Итого</w:t>
            </w:r>
          </w:p>
        </w:tc>
        <w:tc>
          <w:tcPr>
            <w:tcW w:w="0" w:type="auto"/>
          </w:tcPr>
          <w:p w:rsidR="00BF4099" w:rsidRPr="00BF4099" w:rsidRDefault="00BF4099" w:rsidP="00BF4099">
            <w:pPr>
              <w:widowControl w:val="0"/>
              <w:autoSpaceDE w:val="0"/>
              <w:autoSpaceDN w:val="0"/>
              <w:spacing w:after="0" w:line="240" w:lineRule="auto"/>
              <w:jc w:val="center"/>
              <w:rPr>
                <w:rFonts w:ascii="Times New Roman" w:hAnsi="Times New Roman" w:cs="Times New Roman"/>
                <w:color w:val="auto"/>
                <w:kern w:val="0"/>
                <w:sz w:val="12"/>
                <w:szCs w:val="12"/>
              </w:rPr>
            </w:pPr>
          </w:p>
        </w:tc>
      </w:tr>
    </w:tbl>
    <w:p w:rsidR="00BF4099" w:rsidRPr="00BF4099" w:rsidRDefault="00BF4099" w:rsidP="00BF4099">
      <w:pPr>
        <w:widowControl w:val="0"/>
        <w:autoSpaceDE w:val="0"/>
        <w:autoSpaceDN w:val="0"/>
        <w:spacing w:after="0" w:line="240" w:lineRule="auto"/>
        <w:ind w:firstLine="540"/>
        <w:jc w:val="both"/>
        <w:rPr>
          <w:rFonts w:ascii="Times New Roman" w:hAnsi="Times New Roman" w:cs="Times New Roman"/>
          <w:color w:val="auto"/>
          <w:kern w:val="0"/>
          <w:sz w:val="12"/>
          <w:szCs w:val="12"/>
        </w:rPr>
      </w:pPr>
    </w:p>
    <w:p w:rsidR="00BF4099" w:rsidRPr="00BF4099" w:rsidRDefault="00BF4099" w:rsidP="00BF4099">
      <w:pPr>
        <w:widowControl w:val="0"/>
        <w:autoSpaceDE w:val="0"/>
        <w:autoSpaceDN w:val="0"/>
        <w:spacing w:after="0" w:line="240" w:lineRule="auto"/>
        <w:jc w:val="both"/>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 xml:space="preserve">Глава </w:t>
      </w:r>
      <w:proofErr w:type="gramStart"/>
      <w:r w:rsidRPr="00BF4099">
        <w:rPr>
          <w:rFonts w:ascii="Times New Roman" w:hAnsi="Times New Roman" w:cs="Times New Roman"/>
          <w:color w:val="auto"/>
          <w:kern w:val="0"/>
          <w:sz w:val="12"/>
          <w:szCs w:val="12"/>
        </w:rPr>
        <w:t>района  _</w:t>
      </w:r>
      <w:proofErr w:type="gramEnd"/>
      <w:r w:rsidRPr="00BF4099">
        <w:rPr>
          <w:rFonts w:ascii="Times New Roman" w:hAnsi="Times New Roman" w:cs="Times New Roman"/>
          <w:color w:val="auto"/>
          <w:kern w:val="0"/>
          <w:sz w:val="12"/>
          <w:szCs w:val="12"/>
        </w:rPr>
        <w:t xml:space="preserve">_______________  </w:t>
      </w:r>
    </w:p>
    <w:p w:rsidR="00BF4099" w:rsidRPr="00BF4099" w:rsidRDefault="00BF4099" w:rsidP="00BF4099">
      <w:pPr>
        <w:widowControl w:val="0"/>
        <w:autoSpaceDE w:val="0"/>
        <w:autoSpaceDN w:val="0"/>
        <w:spacing w:after="0" w:line="240" w:lineRule="auto"/>
        <w:jc w:val="both"/>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 xml:space="preserve">                (</w:t>
      </w:r>
      <w:proofErr w:type="gramStart"/>
      <w:r w:rsidRPr="00BF4099">
        <w:rPr>
          <w:rFonts w:ascii="Times New Roman" w:hAnsi="Times New Roman" w:cs="Times New Roman"/>
          <w:color w:val="auto"/>
          <w:kern w:val="0"/>
          <w:sz w:val="12"/>
          <w:szCs w:val="12"/>
        </w:rPr>
        <w:t xml:space="preserve">подпись)   </w:t>
      </w:r>
      <w:proofErr w:type="gramEnd"/>
      <w:r w:rsidRPr="00BF4099">
        <w:rPr>
          <w:rFonts w:ascii="Times New Roman" w:hAnsi="Times New Roman" w:cs="Times New Roman"/>
          <w:color w:val="auto"/>
          <w:kern w:val="0"/>
          <w:sz w:val="12"/>
          <w:szCs w:val="12"/>
        </w:rPr>
        <w:t xml:space="preserve">     (ФИО)</w:t>
      </w:r>
    </w:p>
    <w:p w:rsidR="00BF4099" w:rsidRPr="00BF4099" w:rsidRDefault="00BF4099" w:rsidP="00BF4099">
      <w:pPr>
        <w:widowControl w:val="0"/>
        <w:autoSpaceDE w:val="0"/>
        <w:autoSpaceDN w:val="0"/>
        <w:spacing w:after="0" w:line="240" w:lineRule="auto"/>
        <w:jc w:val="both"/>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М.П.</w:t>
      </w:r>
    </w:p>
    <w:p w:rsidR="00BF4099" w:rsidRPr="00BF4099" w:rsidRDefault="00BF4099" w:rsidP="00BF4099">
      <w:pPr>
        <w:widowControl w:val="0"/>
        <w:autoSpaceDE w:val="0"/>
        <w:autoSpaceDN w:val="0"/>
        <w:spacing w:after="0" w:line="240" w:lineRule="auto"/>
        <w:jc w:val="both"/>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Дата</w:t>
      </w:r>
    </w:p>
    <w:p w:rsidR="00BF4099" w:rsidRPr="00BF4099" w:rsidRDefault="00BF4099" w:rsidP="00BF4099">
      <w:pPr>
        <w:widowControl w:val="0"/>
        <w:autoSpaceDE w:val="0"/>
        <w:autoSpaceDN w:val="0"/>
        <w:spacing w:after="0" w:line="240" w:lineRule="auto"/>
        <w:jc w:val="both"/>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Исполнитель</w:t>
      </w:r>
    </w:p>
    <w:p w:rsidR="00383F09" w:rsidRPr="00BF4099" w:rsidRDefault="00BF4099" w:rsidP="00BF4099">
      <w:pPr>
        <w:suppressAutoHyphens/>
        <w:spacing w:after="0" w:line="240" w:lineRule="auto"/>
        <w:jc w:val="both"/>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Должность Телефон</w:t>
      </w:r>
      <w:r w:rsidRPr="00BF4099">
        <w:rPr>
          <w:rFonts w:ascii="Times New Roman" w:eastAsia="Calibri" w:hAnsi="Times New Roman" w:cs="Times New Roman"/>
          <w:color w:val="auto"/>
          <w:kern w:val="0"/>
          <w:sz w:val="12"/>
          <w:szCs w:val="12"/>
          <w:lang w:eastAsia="en-US"/>
        </w:rPr>
        <w:t xml:space="preserve">                                                       </w:t>
      </w:r>
      <w:proofErr w:type="spellStart"/>
      <w:r w:rsidRPr="00BF4099">
        <w:rPr>
          <w:rFonts w:ascii="Times New Roman" w:eastAsia="Calibri" w:hAnsi="Times New Roman" w:cs="Times New Roman"/>
          <w:color w:val="auto"/>
          <w:kern w:val="0"/>
          <w:sz w:val="12"/>
          <w:szCs w:val="12"/>
          <w:lang w:eastAsia="en-US"/>
        </w:rPr>
        <w:t>М.п</w:t>
      </w:r>
      <w:proofErr w:type="spellEnd"/>
    </w:p>
    <w:p w:rsidR="008815E2" w:rsidRPr="00BF4099" w:rsidRDefault="008815E2" w:rsidP="00BF4099">
      <w:pPr>
        <w:suppressAutoHyphens/>
        <w:spacing w:after="0" w:line="240" w:lineRule="auto"/>
        <w:jc w:val="both"/>
        <w:rPr>
          <w:rFonts w:ascii="Times New Roman" w:hAnsi="Times New Roman" w:cs="Times New Roman"/>
          <w:color w:val="auto"/>
          <w:kern w:val="0"/>
          <w:sz w:val="12"/>
          <w:szCs w:val="12"/>
        </w:rPr>
      </w:pPr>
    </w:p>
    <w:p w:rsidR="00BF4099" w:rsidRPr="00BF4099" w:rsidRDefault="00BF4099" w:rsidP="00BF4099">
      <w:pPr>
        <w:autoSpaceDE w:val="0"/>
        <w:autoSpaceDN w:val="0"/>
        <w:adjustRightInd w:val="0"/>
        <w:spacing w:after="0" w:line="240" w:lineRule="auto"/>
        <w:ind w:left="5940" w:firstLine="1760"/>
        <w:rPr>
          <w:rFonts w:ascii="Times New Roman" w:eastAsia="Calibri" w:hAnsi="Times New Roman" w:cs="Times New Roman"/>
          <w:color w:val="auto"/>
          <w:kern w:val="0"/>
          <w:sz w:val="12"/>
          <w:szCs w:val="12"/>
          <w:lang w:eastAsia="en-US"/>
        </w:rPr>
      </w:pPr>
      <w:proofErr w:type="gramStart"/>
      <w:r w:rsidRPr="00BF4099">
        <w:rPr>
          <w:rFonts w:ascii="Times New Roman" w:eastAsia="Calibri" w:hAnsi="Times New Roman" w:cs="Times New Roman"/>
          <w:color w:val="auto"/>
          <w:kern w:val="0"/>
          <w:sz w:val="12"/>
          <w:szCs w:val="12"/>
          <w:lang w:eastAsia="en-US"/>
        </w:rPr>
        <w:t>Приложение  5</w:t>
      </w:r>
      <w:proofErr w:type="gramEnd"/>
    </w:p>
    <w:p w:rsidR="00BF4099" w:rsidRPr="00BF4099" w:rsidRDefault="00BF4099" w:rsidP="00BF4099">
      <w:pPr>
        <w:autoSpaceDE w:val="0"/>
        <w:autoSpaceDN w:val="0"/>
        <w:adjustRightInd w:val="0"/>
        <w:spacing w:after="0" w:line="240" w:lineRule="auto"/>
        <w:ind w:left="7655" w:firstLine="45"/>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к подпрограмме</w:t>
      </w:r>
    </w:p>
    <w:p w:rsidR="00BF4099" w:rsidRPr="00BF4099" w:rsidRDefault="00BF4099" w:rsidP="00BF4099">
      <w:pPr>
        <w:autoSpaceDE w:val="0"/>
        <w:autoSpaceDN w:val="0"/>
        <w:adjustRightInd w:val="0"/>
        <w:spacing w:after="0" w:line="240" w:lineRule="auto"/>
        <w:ind w:left="7655" w:firstLine="45"/>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«Обеспечение жильем</w:t>
      </w:r>
    </w:p>
    <w:p w:rsidR="00BF4099" w:rsidRPr="00BF4099" w:rsidRDefault="00BF4099" w:rsidP="00BF4099">
      <w:pPr>
        <w:autoSpaceDE w:val="0"/>
        <w:autoSpaceDN w:val="0"/>
        <w:adjustRightInd w:val="0"/>
        <w:spacing w:after="0" w:line="240" w:lineRule="auto"/>
        <w:ind w:left="7655" w:firstLine="45"/>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молодых семей»</w:t>
      </w:r>
    </w:p>
    <w:p w:rsidR="00BF4099" w:rsidRPr="00BF4099" w:rsidRDefault="00BF4099" w:rsidP="00BF4099">
      <w:pPr>
        <w:autoSpaceDE w:val="0"/>
        <w:autoSpaceDN w:val="0"/>
        <w:adjustRightInd w:val="0"/>
        <w:spacing w:after="0" w:line="240" w:lineRule="auto"/>
        <w:ind w:firstLine="7700"/>
        <w:rPr>
          <w:rFonts w:ascii="Times New Roman" w:eastAsia="Calibri" w:hAnsi="Times New Roman" w:cs="Times New Roman"/>
          <w:color w:val="auto"/>
          <w:kern w:val="0"/>
          <w:sz w:val="12"/>
          <w:szCs w:val="12"/>
          <w:lang w:eastAsia="en-US"/>
        </w:rPr>
      </w:pPr>
    </w:p>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Заявление</w:t>
      </w:r>
    </w:p>
    <w:p w:rsidR="00BF4099" w:rsidRPr="00BF4099" w:rsidRDefault="00BF4099" w:rsidP="00BF4099">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lang w:eastAsia="en-US"/>
        </w:rPr>
      </w:pP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Прошу   включить  в  список  молодых  семей  -  участников  </w:t>
      </w:r>
      <w:r w:rsidRPr="00BF4099">
        <w:rPr>
          <w:rFonts w:ascii="Times New Roman" w:eastAsia="Calibri" w:hAnsi="Times New Roman" w:cs="Times New Roman"/>
          <w:color w:val="auto"/>
          <w:kern w:val="0"/>
          <w:sz w:val="12"/>
          <w:szCs w:val="12"/>
          <w:shd w:val="clear" w:color="auto" w:fill="FFFFFF"/>
          <w:lang w:eastAsia="en-US"/>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hyperlink r:id="rId108" w:anchor="7DM0K9" w:history="1">
        <w:r w:rsidRPr="00BF4099">
          <w:rPr>
            <w:rFonts w:ascii="Times New Roman" w:eastAsia="Calibri" w:hAnsi="Times New Roman" w:cs="Times New Roman"/>
            <w:color w:val="auto"/>
            <w:kern w:val="0"/>
            <w:sz w:val="12"/>
            <w:szCs w:val="12"/>
            <w:u w:val="single"/>
            <w:shd w:val="clear" w:color="auto" w:fill="FFFFFF"/>
            <w:lang w:eastAsia="en-US"/>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hyperlink>
      <w:r w:rsidRPr="00BF4099">
        <w:rPr>
          <w:rFonts w:ascii="Times New Roman" w:eastAsia="Calibri" w:hAnsi="Times New Roman" w:cs="Times New Roman"/>
          <w:color w:val="auto"/>
          <w:kern w:val="0"/>
          <w:sz w:val="12"/>
          <w:szCs w:val="12"/>
          <w:lang w:eastAsia="en-US"/>
        </w:rPr>
        <w:t xml:space="preserve"> на 2022г.,2023г. и  т.д. (нужное подчеркнуть) год нашу молодую семью в составе:</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супруг _______________________________________________________________,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(ФИО, дата рождения)</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паспорт: серия ________ N ________, выданный _________________________________________________ "__" __________ г.,</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проживает по адресу (с указанием индекса) </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__________________________________________________________________;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супруга ________________________________________________________,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(ФИО, дата рождения)</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паспорт: серия ________ N ________, выданный ________________________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_________________________________________________ "__" __________г.,</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проживает по </w:t>
      </w:r>
      <w:proofErr w:type="gramStart"/>
      <w:r w:rsidRPr="00BF4099">
        <w:rPr>
          <w:rFonts w:ascii="Times New Roman" w:eastAsia="Calibri" w:hAnsi="Times New Roman" w:cs="Times New Roman"/>
          <w:color w:val="auto"/>
          <w:kern w:val="0"/>
          <w:sz w:val="12"/>
          <w:szCs w:val="12"/>
          <w:lang w:eastAsia="en-US"/>
        </w:rPr>
        <w:t>адресу:_</w:t>
      </w:r>
      <w:proofErr w:type="gramEnd"/>
      <w:r w:rsidRPr="00BF4099">
        <w:rPr>
          <w:rFonts w:ascii="Times New Roman" w:eastAsia="Calibri" w:hAnsi="Times New Roman" w:cs="Times New Roman"/>
          <w:color w:val="auto"/>
          <w:kern w:val="0"/>
          <w:sz w:val="12"/>
          <w:szCs w:val="12"/>
          <w:lang w:eastAsia="en-US"/>
        </w:rPr>
        <w:t>___________________________________________________________;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дети: ________________________________________________________________,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(ФИО, дата рождения, свидетельство о рождении (паспорт для ребенка,</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достигшего 14 лет) (нужное подчеркнуть)</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серия _________ N _________, выданное (</w:t>
      </w:r>
      <w:proofErr w:type="spellStart"/>
      <w:r w:rsidRPr="00BF4099">
        <w:rPr>
          <w:rFonts w:ascii="Times New Roman" w:eastAsia="Calibri" w:hAnsi="Times New Roman" w:cs="Times New Roman"/>
          <w:color w:val="auto"/>
          <w:kern w:val="0"/>
          <w:sz w:val="12"/>
          <w:szCs w:val="12"/>
          <w:lang w:eastAsia="en-US"/>
        </w:rPr>
        <w:t>ый</w:t>
      </w:r>
      <w:proofErr w:type="spellEnd"/>
      <w:r w:rsidRPr="00BF4099">
        <w:rPr>
          <w:rFonts w:ascii="Times New Roman" w:eastAsia="Calibri" w:hAnsi="Times New Roman" w:cs="Times New Roman"/>
          <w:color w:val="auto"/>
          <w:kern w:val="0"/>
          <w:sz w:val="12"/>
          <w:szCs w:val="12"/>
          <w:lang w:eastAsia="en-US"/>
        </w:rPr>
        <w:t>)____________________________________________"__" _______ ____ г.,</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проживает по адресу: _________________________________________________________________,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(ФИО, дата рождения, свидетельство о рождении (паспорт для ребенка,</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достигшего 14 лет) (нужное подчеркнуть)</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серия _________ N _________, выданное (</w:t>
      </w:r>
      <w:proofErr w:type="spellStart"/>
      <w:r w:rsidRPr="00BF4099">
        <w:rPr>
          <w:rFonts w:ascii="Times New Roman" w:eastAsia="Calibri" w:hAnsi="Times New Roman" w:cs="Times New Roman"/>
          <w:color w:val="auto"/>
          <w:kern w:val="0"/>
          <w:sz w:val="12"/>
          <w:szCs w:val="12"/>
          <w:lang w:eastAsia="en-US"/>
        </w:rPr>
        <w:t>ый</w:t>
      </w:r>
      <w:proofErr w:type="spellEnd"/>
      <w:r w:rsidRPr="00BF4099">
        <w:rPr>
          <w:rFonts w:ascii="Times New Roman" w:eastAsia="Calibri" w:hAnsi="Times New Roman" w:cs="Times New Roman"/>
          <w:color w:val="auto"/>
          <w:kern w:val="0"/>
          <w:sz w:val="12"/>
          <w:szCs w:val="12"/>
          <w:lang w:eastAsia="en-US"/>
        </w:rPr>
        <w:t xml:space="preserve">) </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_____________________________________________ "__" __________ ___ г.,</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проживает по адресу: __________________________________________________________________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w:t>
      </w:r>
      <w:proofErr w:type="gramStart"/>
      <w:r w:rsidRPr="00BF4099">
        <w:rPr>
          <w:rFonts w:ascii="Times New Roman" w:eastAsia="Calibri" w:hAnsi="Times New Roman" w:cs="Times New Roman"/>
          <w:color w:val="auto"/>
          <w:kern w:val="0"/>
          <w:sz w:val="12"/>
          <w:szCs w:val="12"/>
          <w:lang w:eastAsia="en-US"/>
        </w:rPr>
        <w:t xml:space="preserve">Подтверждаю,   </w:t>
      </w:r>
      <w:proofErr w:type="gramEnd"/>
      <w:r w:rsidRPr="00BF4099">
        <w:rPr>
          <w:rFonts w:ascii="Times New Roman" w:eastAsia="Calibri" w:hAnsi="Times New Roman" w:cs="Times New Roman"/>
          <w:color w:val="auto"/>
          <w:kern w:val="0"/>
          <w:sz w:val="12"/>
          <w:szCs w:val="12"/>
          <w:lang w:eastAsia="en-US"/>
        </w:rPr>
        <w:t>что   не   имею  (ем)  жилья,  принадлежащего  на  праве</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roofErr w:type="gramStart"/>
      <w:r w:rsidRPr="00BF4099">
        <w:rPr>
          <w:rFonts w:ascii="Times New Roman" w:eastAsia="Calibri" w:hAnsi="Times New Roman" w:cs="Times New Roman"/>
          <w:color w:val="auto"/>
          <w:kern w:val="0"/>
          <w:sz w:val="12"/>
          <w:szCs w:val="12"/>
          <w:lang w:eastAsia="en-US"/>
        </w:rPr>
        <w:t>собственности,  ранее</w:t>
      </w:r>
      <w:proofErr w:type="gramEnd"/>
      <w:r w:rsidRPr="00BF4099">
        <w:rPr>
          <w:rFonts w:ascii="Times New Roman" w:eastAsia="Calibri" w:hAnsi="Times New Roman" w:cs="Times New Roman"/>
          <w:color w:val="auto"/>
          <w:kern w:val="0"/>
          <w:sz w:val="12"/>
          <w:szCs w:val="12"/>
          <w:lang w:eastAsia="en-US"/>
        </w:rPr>
        <w:t xml:space="preserve">  не  получал (и) безвозмездную помощь за счет средств</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федерального, краевого или местного бюджетов:</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1) _______________________________________________ __________ 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(ФИО совершеннолетнего члена </w:t>
      </w:r>
      <w:proofErr w:type="gramStart"/>
      <w:r w:rsidRPr="00BF4099">
        <w:rPr>
          <w:rFonts w:ascii="Times New Roman" w:eastAsia="Calibri" w:hAnsi="Times New Roman" w:cs="Times New Roman"/>
          <w:color w:val="auto"/>
          <w:kern w:val="0"/>
          <w:sz w:val="12"/>
          <w:szCs w:val="12"/>
          <w:lang w:eastAsia="en-US"/>
        </w:rPr>
        <w:t xml:space="preserve">семьи)   </w:t>
      </w:r>
      <w:proofErr w:type="gramEnd"/>
      <w:r w:rsidRPr="00BF4099">
        <w:rPr>
          <w:rFonts w:ascii="Times New Roman" w:eastAsia="Calibri" w:hAnsi="Times New Roman" w:cs="Times New Roman"/>
          <w:color w:val="auto"/>
          <w:kern w:val="0"/>
          <w:sz w:val="12"/>
          <w:szCs w:val="12"/>
          <w:lang w:eastAsia="en-US"/>
        </w:rPr>
        <w:t xml:space="preserve">                (подпись)      (дата)</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2) _______________________________________________ __________ 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(ФИО совершеннолетнего члена </w:t>
      </w:r>
      <w:proofErr w:type="gramStart"/>
      <w:r w:rsidRPr="00BF4099">
        <w:rPr>
          <w:rFonts w:ascii="Times New Roman" w:eastAsia="Calibri" w:hAnsi="Times New Roman" w:cs="Times New Roman"/>
          <w:color w:val="auto"/>
          <w:kern w:val="0"/>
          <w:sz w:val="12"/>
          <w:szCs w:val="12"/>
          <w:lang w:eastAsia="en-US"/>
        </w:rPr>
        <w:t xml:space="preserve">семьи)   </w:t>
      </w:r>
      <w:proofErr w:type="gramEnd"/>
      <w:r w:rsidRPr="00BF4099">
        <w:rPr>
          <w:rFonts w:ascii="Times New Roman" w:eastAsia="Calibri" w:hAnsi="Times New Roman" w:cs="Times New Roman"/>
          <w:color w:val="auto"/>
          <w:kern w:val="0"/>
          <w:sz w:val="12"/>
          <w:szCs w:val="12"/>
          <w:lang w:eastAsia="en-US"/>
        </w:rPr>
        <w:t xml:space="preserve">                 (подпись)      (дата)</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3) ______________________________________________ __________ _______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(ФИО совершеннолетнего члена </w:t>
      </w:r>
      <w:proofErr w:type="gramStart"/>
      <w:r w:rsidRPr="00BF4099">
        <w:rPr>
          <w:rFonts w:ascii="Times New Roman" w:eastAsia="Calibri" w:hAnsi="Times New Roman" w:cs="Times New Roman"/>
          <w:color w:val="auto"/>
          <w:kern w:val="0"/>
          <w:sz w:val="12"/>
          <w:szCs w:val="12"/>
          <w:lang w:eastAsia="en-US"/>
        </w:rPr>
        <w:t xml:space="preserve">семьи)   </w:t>
      </w:r>
      <w:proofErr w:type="gramEnd"/>
      <w:r w:rsidRPr="00BF4099">
        <w:rPr>
          <w:rFonts w:ascii="Times New Roman" w:eastAsia="Calibri" w:hAnsi="Times New Roman" w:cs="Times New Roman"/>
          <w:color w:val="auto"/>
          <w:kern w:val="0"/>
          <w:sz w:val="12"/>
          <w:szCs w:val="12"/>
          <w:lang w:eastAsia="en-US"/>
        </w:rPr>
        <w:t xml:space="preserve">               (подпись)         (дата)</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w:t>
      </w:r>
      <w:proofErr w:type="gramStart"/>
      <w:r w:rsidRPr="00BF4099">
        <w:rPr>
          <w:rFonts w:ascii="Times New Roman" w:eastAsia="Calibri" w:hAnsi="Times New Roman" w:cs="Times New Roman"/>
          <w:color w:val="auto"/>
          <w:kern w:val="0"/>
          <w:sz w:val="12"/>
          <w:szCs w:val="12"/>
          <w:lang w:eastAsia="en-US"/>
        </w:rPr>
        <w:t>Я  подтверждаю</w:t>
      </w:r>
      <w:proofErr w:type="gramEnd"/>
      <w:r w:rsidRPr="00BF4099">
        <w:rPr>
          <w:rFonts w:ascii="Times New Roman" w:eastAsia="Calibri" w:hAnsi="Times New Roman" w:cs="Times New Roman"/>
          <w:color w:val="auto"/>
          <w:kern w:val="0"/>
          <w:sz w:val="12"/>
          <w:szCs w:val="12"/>
          <w:lang w:eastAsia="en-US"/>
        </w:rPr>
        <w:t>,  что  сведения,  сообщенные мной в настоящем заявлении,</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достоверны:</w:t>
      </w:r>
    </w:p>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__________________________________________________________________                    </w:t>
      </w:r>
      <w:proofErr w:type="gramStart"/>
      <w:r w:rsidRPr="00BF4099">
        <w:rPr>
          <w:rFonts w:ascii="Times New Roman" w:eastAsia="Calibri" w:hAnsi="Times New Roman" w:cs="Times New Roman"/>
          <w:color w:val="auto"/>
          <w:kern w:val="0"/>
          <w:sz w:val="12"/>
          <w:szCs w:val="12"/>
          <w:lang w:eastAsia="en-US"/>
        </w:rPr>
        <w:t xml:space="preserve">   (</w:t>
      </w:r>
      <w:proofErr w:type="gramEnd"/>
      <w:r w:rsidRPr="00BF4099">
        <w:rPr>
          <w:rFonts w:ascii="Times New Roman" w:eastAsia="Calibri" w:hAnsi="Times New Roman" w:cs="Times New Roman"/>
          <w:color w:val="auto"/>
          <w:kern w:val="0"/>
          <w:sz w:val="12"/>
          <w:szCs w:val="12"/>
          <w:lang w:eastAsia="en-US"/>
        </w:rPr>
        <w:t>подпись, фамилия, инициалы)</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w:t>
      </w:r>
      <w:proofErr w:type="gramStart"/>
      <w:r w:rsidRPr="00BF4099">
        <w:rPr>
          <w:rFonts w:ascii="Times New Roman" w:eastAsia="Calibri" w:hAnsi="Times New Roman" w:cs="Times New Roman"/>
          <w:color w:val="auto"/>
          <w:kern w:val="0"/>
          <w:sz w:val="12"/>
          <w:szCs w:val="12"/>
          <w:lang w:eastAsia="en-US"/>
        </w:rPr>
        <w:t>С  условиями</w:t>
      </w:r>
      <w:proofErr w:type="gramEnd"/>
      <w:r w:rsidRPr="00BF4099">
        <w:rPr>
          <w:rFonts w:ascii="Times New Roman" w:eastAsia="Calibri" w:hAnsi="Times New Roman" w:cs="Times New Roman"/>
          <w:color w:val="auto"/>
          <w:kern w:val="0"/>
          <w:sz w:val="12"/>
          <w:szCs w:val="12"/>
          <w:lang w:eastAsia="en-US"/>
        </w:rPr>
        <w:t xml:space="preserve">  участия  в  мероприятии  "Субсидии бюджетам муниципальных</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образований   на   предоставление   </w:t>
      </w:r>
      <w:proofErr w:type="gramStart"/>
      <w:r w:rsidRPr="00BF4099">
        <w:rPr>
          <w:rFonts w:ascii="Times New Roman" w:eastAsia="Calibri" w:hAnsi="Times New Roman" w:cs="Times New Roman"/>
          <w:color w:val="auto"/>
          <w:kern w:val="0"/>
          <w:sz w:val="12"/>
          <w:szCs w:val="12"/>
          <w:lang w:eastAsia="en-US"/>
        </w:rPr>
        <w:t>социальных  выплат</w:t>
      </w:r>
      <w:proofErr w:type="gramEnd"/>
      <w:r w:rsidRPr="00BF4099">
        <w:rPr>
          <w:rFonts w:ascii="Times New Roman" w:eastAsia="Calibri" w:hAnsi="Times New Roman" w:cs="Times New Roman"/>
          <w:color w:val="auto"/>
          <w:kern w:val="0"/>
          <w:sz w:val="12"/>
          <w:szCs w:val="12"/>
          <w:lang w:eastAsia="en-US"/>
        </w:rPr>
        <w:t xml:space="preserve">  молодым  семьям  на</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roofErr w:type="gramStart"/>
      <w:r w:rsidRPr="00BF4099">
        <w:rPr>
          <w:rFonts w:ascii="Times New Roman" w:eastAsia="Calibri" w:hAnsi="Times New Roman" w:cs="Times New Roman"/>
          <w:color w:val="auto"/>
          <w:kern w:val="0"/>
          <w:sz w:val="12"/>
          <w:szCs w:val="12"/>
          <w:lang w:eastAsia="en-US"/>
        </w:rPr>
        <w:t>приобретение  (</w:t>
      </w:r>
      <w:proofErr w:type="gramEnd"/>
      <w:r w:rsidRPr="00BF4099">
        <w:rPr>
          <w:rFonts w:ascii="Times New Roman" w:eastAsia="Calibri" w:hAnsi="Times New Roman" w:cs="Times New Roman"/>
          <w:color w:val="auto"/>
          <w:kern w:val="0"/>
          <w:sz w:val="12"/>
          <w:szCs w:val="12"/>
          <w:lang w:eastAsia="en-US"/>
        </w:rPr>
        <w:t>строительство) жилья", в том числе о необходимости ежегодной</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подачи   </w:t>
      </w:r>
      <w:proofErr w:type="gramStart"/>
      <w:r w:rsidRPr="00BF4099">
        <w:rPr>
          <w:rFonts w:ascii="Times New Roman" w:eastAsia="Calibri" w:hAnsi="Times New Roman" w:cs="Times New Roman"/>
          <w:color w:val="auto"/>
          <w:kern w:val="0"/>
          <w:sz w:val="12"/>
          <w:szCs w:val="12"/>
          <w:lang w:eastAsia="en-US"/>
        </w:rPr>
        <w:t>заявления  на</w:t>
      </w:r>
      <w:proofErr w:type="gramEnd"/>
      <w:r w:rsidRPr="00BF4099">
        <w:rPr>
          <w:rFonts w:ascii="Times New Roman" w:eastAsia="Calibri" w:hAnsi="Times New Roman" w:cs="Times New Roman"/>
          <w:color w:val="auto"/>
          <w:kern w:val="0"/>
          <w:sz w:val="12"/>
          <w:szCs w:val="12"/>
          <w:lang w:eastAsia="en-US"/>
        </w:rPr>
        <w:t xml:space="preserve">  включение  в  список  молодых  семей  -  участников</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roofErr w:type="gramStart"/>
      <w:r w:rsidRPr="00BF4099">
        <w:rPr>
          <w:rFonts w:ascii="Times New Roman" w:eastAsia="Calibri" w:hAnsi="Times New Roman" w:cs="Times New Roman"/>
          <w:color w:val="auto"/>
          <w:kern w:val="0"/>
          <w:sz w:val="12"/>
          <w:szCs w:val="12"/>
          <w:lang w:eastAsia="en-US"/>
        </w:rPr>
        <w:t>мероприятия,  изъявивших</w:t>
      </w:r>
      <w:proofErr w:type="gramEnd"/>
      <w:r w:rsidRPr="00BF4099">
        <w:rPr>
          <w:rFonts w:ascii="Times New Roman" w:eastAsia="Calibri" w:hAnsi="Times New Roman" w:cs="Times New Roman"/>
          <w:color w:val="auto"/>
          <w:kern w:val="0"/>
          <w:sz w:val="12"/>
          <w:szCs w:val="12"/>
          <w:lang w:eastAsia="en-US"/>
        </w:rPr>
        <w:t xml:space="preserve">  желание получить социальную выплату в планируемом году, ознакомлен (ы) и обязуюсь (емся) их выполнять:</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1) _______________________________________________ __________ 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(ФИО совершеннолетнего члена </w:t>
      </w:r>
      <w:proofErr w:type="gramStart"/>
      <w:r w:rsidRPr="00BF4099">
        <w:rPr>
          <w:rFonts w:ascii="Times New Roman" w:eastAsia="Calibri" w:hAnsi="Times New Roman" w:cs="Times New Roman"/>
          <w:color w:val="auto"/>
          <w:kern w:val="0"/>
          <w:sz w:val="12"/>
          <w:szCs w:val="12"/>
          <w:lang w:eastAsia="en-US"/>
        </w:rPr>
        <w:t xml:space="preserve">семьи)   </w:t>
      </w:r>
      <w:proofErr w:type="gramEnd"/>
      <w:r w:rsidRPr="00BF4099">
        <w:rPr>
          <w:rFonts w:ascii="Times New Roman" w:eastAsia="Calibri" w:hAnsi="Times New Roman" w:cs="Times New Roman"/>
          <w:color w:val="auto"/>
          <w:kern w:val="0"/>
          <w:sz w:val="12"/>
          <w:szCs w:val="12"/>
          <w:lang w:eastAsia="en-US"/>
        </w:rPr>
        <w:t xml:space="preserve">                (подпись)        (дата)</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2) ______________________________________________ __________ 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(ФИО совершеннолетнего члена </w:t>
      </w:r>
      <w:proofErr w:type="gramStart"/>
      <w:r w:rsidRPr="00BF4099">
        <w:rPr>
          <w:rFonts w:ascii="Times New Roman" w:eastAsia="Calibri" w:hAnsi="Times New Roman" w:cs="Times New Roman"/>
          <w:color w:val="auto"/>
          <w:kern w:val="0"/>
          <w:sz w:val="12"/>
          <w:szCs w:val="12"/>
          <w:lang w:eastAsia="en-US"/>
        </w:rPr>
        <w:t xml:space="preserve">семьи)   </w:t>
      </w:r>
      <w:proofErr w:type="gramEnd"/>
      <w:r w:rsidRPr="00BF4099">
        <w:rPr>
          <w:rFonts w:ascii="Times New Roman" w:eastAsia="Calibri" w:hAnsi="Times New Roman" w:cs="Times New Roman"/>
          <w:color w:val="auto"/>
          <w:kern w:val="0"/>
          <w:sz w:val="12"/>
          <w:szCs w:val="12"/>
          <w:lang w:eastAsia="en-US"/>
        </w:rPr>
        <w:t xml:space="preserve">                (подпись)        (дата)</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3) ______________________________________________ __________ __          </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(ФИО совершеннолетнего члена </w:t>
      </w:r>
      <w:proofErr w:type="gramStart"/>
      <w:r w:rsidRPr="00BF4099">
        <w:rPr>
          <w:rFonts w:ascii="Times New Roman" w:eastAsia="Calibri" w:hAnsi="Times New Roman" w:cs="Times New Roman"/>
          <w:color w:val="auto"/>
          <w:kern w:val="0"/>
          <w:sz w:val="12"/>
          <w:szCs w:val="12"/>
          <w:lang w:eastAsia="en-US"/>
        </w:rPr>
        <w:t xml:space="preserve">семьи)   </w:t>
      </w:r>
      <w:proofErr w:type="gramEnd"/>
      <w:r w:rsidRPr="00BF4099">
        <w:rPr>
          <w:rFonts w:ascii="Times New Roman" w:eastAsia="Calibri" w:hAnsi="Times New Roman" w:cs="Times New Roman"/>
          <w:color w:val="auto"/>
          <w:kern w:val="0"/>
          <w:sz w:val="12"/>
          <w:szCs w:val="12"/>
          <w:lang w:eastAsia="en-US"/>
        </w:rPr>
        <w:t xml:space="preserve">                 (подпись)        (дата)</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w:t>
      </w:r>
      <w:proofErr w:type="gramStart"/>
      <w:r w:rsidRPr="00BF4099">
        <w:rPr>
          <w:rFonts w:ascii="Times New Roman" w:eastAsia="Calibri" w:hAnsi="Times New Roman" w:cs="Times New Roman"/>
          <w:color w:val="auto"/>
          <w:kern w:val="0"/>
          <w:sz w:val="12"/>
          <w:szCs w:val="12"/>
          <w:lang w:eastAsia="en-US"/>
        </w:rPr>
        <w:t>Даю  (</w:t>
      </w:r>
      <w:proofErr w:type="gramEnd"/>
      <w:r w:rsidRPr="00BF4099">
        <w:rPr>
          <w:rFonts w:ascii="Times New Roman" w:eastAsia="Calibri" w:hAnsi="Times New Roman" w:cs="Times New Roman"/>
          <w:color w:val="auto"/>
          <w:kern w:val="0"/>
          <w:sz w:val="12"/>
          <w:szCs w:val="12"/>
          <w:lang w:eastAsia="en-US"/>
        </w:rPr>
        <w:t>ем)  согласие  на  обработку  органами  местного  самоуправления,</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roofErr w:type="gramStart"/>
      <w:r w:rsidRPr="00BF4099">
        <w:rPr>
          <w:rFonts w:ascii="Times New Roman" w:eastAsia="Calibri" w:hAnsi="Times New Roman" w:cs="Times New Roman"/>
          <w:color w:val="auto"/>
          <w:kern w:val="0"/>
          <w:sz w:val="12"/>
          <w:szCs w:val="12"/>
          <w:lang w:eastAsia="en-US"/>
        </w:rPr>
        <w:t>органами  исполнительной</w:t>
      </w:r>
      <w:proofErr w:type="gramEnd"/>
      <w:r w:rsidRPr="00BF4099">
        <w:rPr>
          <w:rFonts w:ascii="Times New Roman" w:eastAsia="Calibri" w:hAnsi="Times New Roman" w:cs="Times New Roman"/>
          <w:color w:val="auto"/>
          <w:kern w:val="0"/>
          <w:sz w:val="12"/>
          <w:szCs w:val="12"/>
          <w:lang w:eastAsia="en-US"/>
        </w:rPr>
        <w:t xml:space="preserve">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фамилии,  имени,  отчестве членов молодой семьи и ее составе    на    едином    краевом    портале    "Красноярский    край"   в информационно-телекоммуникационной сети Интернет:</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1) _______________________________________________ _______________;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(ФИО совершеннолетнего члена </w:t>
      </w:r>
      <w:proofErr w:type="gramStart"/>
      <w:r w:rsidRPr="00BF4099">
        <w:rPr>
          <w:rFonts w:ascii="Times New Roman" w:eastAsia="Calibri" w:hAnsi="Times New Roman" w:cs="Times New Roman"/>
          <w:color w:val="auto"/>
          <w:kern w:val="0"/>
          <w:sz w:val="12"/>
          <w:szCs w:val="12"/>
          <w:lang w:eastAsia="en-US"/>
        </w:rPr>
        <w:t xml:space="preserve">семьи)   </w:t>
      </w:r>
      <w:proofErr w:type="gramEnd"/>
      <w:r w:rsidRPr="00BF4099">
        <w:rPr>
          <w:rFonts w:ascii="Times New Roman" w:eastAsia="Calibri" w:hAnsi="Times New Roman" w:cs="Times New Roman"/>
          <w:color w:val="auto"/>
          <w:kern w:val="0"/>
          <w:sz w:val="12"/>
          <w:szCs w:val="12"/>
          <w:lang w:eastAsia="en-US"/>
        </w:rPr>
        <w:t xml:space="preserve">                  (подпись)     (дата)</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2) _______________________________________________ __________ 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(ФИО совершеннолетнего члена </w:t>
      </w:r>
      <w:proofErr w:type="gramStart"/>
      <w:r w:rsidRPr="00BF4099">
        <w:rPr>
          <w:rFonts w:ascii="Times New Roman" w:eastAsia="Calibri" w:hAnsi="Times New Roman" w:cs="Times New Roman"/>
          <w:color w:val="auto"/>
          <w:kern w:val="0"/>
          <w:sz w:val="12"/>
          <w:szCs w:val="12"/>
          <w:lang w:eastAsia="en-US"/>
        </w:rPr>
        <w:t xml:space="preserve">семьи)   </w:t>
      </w:r>
      <w:proofErr w:type="gramEnd"/>
      <w:r w:rsidRPr="00BF4099">
        <w:rPr>
          <w:rFonts w:ascii="Times New Roman" w:eastAsia="Calibri" w:hAnsi="Times New Roman" w:cs="Times New Roman"/>
          <w:color w:val="auto"/>
          <w:kern w:val="0"/>
          <w:sz w:val="12"/>
          <w:szCs w:val="12"/>
          <w:lang w:eastAsia="en-US"/>
        </w:rPr>
        <w:t xml:space="preserve">                  (подпись)      (дата)</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3) _______________________________________________ __________ 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(ФИО совершеннолетнего члена </w:t>
      </w:r>
      <w:proofErr w:type="gramStart"/>
      <w:r w:rsidRPr="00BF4099">
        <w:rPr>
          <w:rFonts w:ascii="Times New Roman" w:eastAsia="Calibri" w:hAnsi="Times New Roman" w:cs="Times New Roman"/>
          <w:color w:val="auto"/>
          <w:kern w:val="0"/>
          <w:sz w:val="12"/>
          <w:szCs w:val="12"/>
          <w:lang w:eastAsia="en-US"/>
        </w:rPr>
        <w:t xml:space="preserve">семьи)   </w:t>
      </w:r>
      <w:proofErr w:type="gramEnd"/>
      <w:r w:rsidRPr="00BF4099">
        <w:rPr>
          <w:rFonts w:ascii="Times New Roman" w:eastAsia="Calibri" w:hAnsi="Times New Roman" w:cs="Times New Roman"/>
          <w:color w:val="auto"/>
          <w:kern w:val="0"/>
          <w:sz w:val="12"/>
          <w:szCs w:val="12"/>
          <w:lang w:eastAsia="en-US"/>
        </w:rPr>
        <w:t xml:space="preserve">                 (подпись)       (дата)</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К заявлению прилагаются следующие документы:</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1) __________________________________________________________________;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2) __________________________________________________________________;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3) __________________________________________________________________;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4) __________________________________________________________________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Телефоны: домашний __________, сотовый ___________, служебный _____________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Заявление и прилагаемые к нему документы приняты "__" __________ 20__ г.</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_______________ ___________________________________________________</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(должность лица, принявшего </w:t>
      </w:r>
      <w:proofErr w:type="gramStart"/>
      <w:r w:rsidRPr="00BF4099">
        <w:rPr>
          <w:rFonts w:ascii="Times New Roman" w:eastAsia="Calibri" w:hAnsi="Times New Roman" w:cs="Times New Roman"/>
          <w:color w:val="auto"/>
          <w:kern w:val="0"/>
          <w:sz w:val="12"/>
          <w:szCs w:val="12"/>
          <w:lang w:eastAsia="en-US"/>
        </w:rPr>
        <w:t xml:space="preserve">заявление)   </w:t>
      </w:r>
      <w:proofErr w:type="gramEnd"/>
      <w:r w:rsidRPr="00BF4099">
        <w:rPr>
          <w:rFonts w:ascii="Times New Roman" w:eastAsia="Calibri" w:hAnsi="Times New Roman" w:cs="Times New Roman"/>
          <w:color w:val="auto"/>
          <w:kern w:val="0"/>
          <w:sz w:val="12"/>
          <w:szCs w:val="12"/>
          <w:lang w:eastAsia="en-US"/>
        </w:rPr>
        <w:t xml:space="preserve">         (подпись, дата)        (ФИО)</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М.П.</w:t>
      </w:r>
    </w:p>
    <w:p w:rsidR="008815E2" w:rsidRDefault="008815E2" w:rsidP="00383F09">
      <w:pPr>
        <w:suppressAutoHyphens/>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6"/>
      </w:tblGrid>
      <w:tr w:rsidR="00BF4099" w:rsidRPr="00BF4099" w:rsidTr="00BF4099">
        <w:tc>
          <w:tcPr>
            <w:tcW w:w="4785" w:type="dxa"/>
            <w:shd w:val="clear" w:color="auto" w:fill="auto"/>
          </w:tcPr>
          <w:p w:rsidR="00BF4099" w:rsidRPr="00BF4099" w:rsidRDefault="00BF4099" w:rsidP="00BF4099">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786" w:type="dxa"/>
            <w:shd w:val="clear" w:color="auto" w:fill="auto"/>
          </w:tcPr>
          <w:p w:rsidR="00BF4099" w:rsidRPr="00BF4099" w:rsidRDefault="00BF4099" w:rsidP="00BF4099">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BF4099">
              <w:rPr>
                <w:rFonts w:ascii="Times New Roman" w:hAnsi="Times New Roman" w:cs="Times New Roman"/>
                <w:bCs/>
                <w:color w:val="auto"/>
                <w:kern w:val="0"/>
                <w:sz w:val="12"/>
                <w:szCs w:val="12"/>
              </w:rPr>
              <w:t>Приложение № 5</w:t>
            </w:r>
          </w:p>
          <w:p w:rsidR="00BF4099" w:rsidRPr="00BF4099" w:rsidRDefault="00BF4099" w:rsidP="00BF4099">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BF4099">
              <w:rPr>
                <w:rFonts w:ascii="Times New Roman" w:hAnsi="Times New Roman" w:cs="Times New Roman"/>
                <w:bCs/>
                <w:color w:val="auto"/>
                <w:kern w:val="0"/>
                <w:sz w:val="12"/>
                <w:szCs w:val="12"/>
              </w:rPr>
              <w:t>к муниципальной программе</w:t>
            </w:r>
          </w:p>
          <w:p w:rsidR="00BF4099" w:rsidRPr="00BF4099" w:rsidRDefault="00BF4099" w:rsidP="00BF4099">
            <w:pPr>
              <w:widowControl w:val="0"/>
              <w:autoSpaceDE w:val="0"/>
              <w:autoSpaceDN w:val="0"/>
              <w:adjustRightInd w:val="0"/>
              <w:spacing w:after="0" w:line="240" w:lineRule="auto"/>
              <w:rPr>
                <w:rFonts w:ascii="Times New Roman" w:hAnsi="Times New Roman" w:cs="Times New Roman"/>
                <w:color w:val="auto"/>
                <w:kern w:val="0"/>
                <w:sz w:val="12"/>
                <w:szCs w:val="12"/>
              </w:rPr>
            </w:pPr>
            <w:r w:rsidRPr="00BF4099">
              <w:rPr>
                <w:rFonts w:ascii="Times New Roman" w:eastAsia="Calibri" w:hAnsi="Times New Roman" w:cs="Times New Roman"/>
                <w:kern w:val="0"/>
                <w:sz w:val="12"/>
                <w:szCs w:val="12"/>
                <w:lang w:eastAsia="en-US"/>
              </w:rPr>
              <w:t>«Обеспечение жильём молодых семей Каратузского района»</w:t>
            </w:r>
          </w:p>
        </w:tc>
      </w:tr>
    </w:tbl>
    <w:p w:rsidR="00BF4099" w:rsidRPr="00BF4099" w:rsidRDefault="00BF4099" w:rsidP="00BF4099">
      <w:pPr>
        <w:widowControl w:val="0"/>
        <w:autoSpaceDE w:val="0"/>
        <w:autoSpaceDN w:val="0"/>
        <w:adjustRightInd w:val="0"/>
        <w:spacing w:after="0" w:line="240" w:lineRule="auto"/>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 xml:space="preserve">                                          </w:t>
      </w:r>
    </w:p>
    <w:p w:rsidR="00BF4099" w:rsidRPr="00BF4099" w:rsidRDefault="00BF4099" w:rsidP="00BF4099">
      <w:pPr>
        <w:widowControl w:val="0"/>
        <w:autoSpaceDE w:val="0"/>
        <w:autoSpaceDN w:val="0"/>
        <w:adjustRightInd w:val="0"/>
        <w:spacing w:after="0" w:line="240" w:lineRule="auto"/>
        <w:jc w:val="center"/>
        <w:rPr>
          <w:rFonts w:ascii="Times New Roman" w:hAnsi="Times New Roman" w:cs="Times New Roman"/>
          <w:b/>
          <w:bCs/>
          <w:kern w:val="0"/>
          <w:sz w:val="12"/>
          <w:szCs w:val="12"/>
        </w:rPr>
      </w:pPr>
      <w:r w:rsidRPr="00BF4099">
        <w:rPr>
          <w:rFonts w:ascii="Times New Roman" w:hAnsi="Times New Roman" w:cs="Times New Roman"/>
          <w:b/>
          <w:bCs/>
          <w:kern w:val="0"/>
          <w:sz w:val="12"/>
          <w:szCs w:val="12"/>
        </w:rPr>
        <w:t>ПОДПРОГРАММА</w:t>
      </w:r>
    </w:p>
    <w:p w:rsidR="00BF4099" w:rsidRPr="00BF4099" w:rsidRDefault="00BF4099" w:rsidP="00BF4099">
      <w:pPr>
        <w:widowControl w:val="0"/>
        <w:autoSpaceDE w:val="0"/>
        <w:autoSpaceDN w:val="0"/>
        <w:adjustRightInd w:val="0"/>
        <w:spacing w:after="0" w:line="240" w:lineRule="auto"/>
        <w:jc w:val="center"/>
        <w:rPr>
          <w:rFonts w:ascii="Times New Roman" w:hAnsi="Times New Roman" w:cs="Times New Roman"/>
          <w:b/>
          <w:bCs/>
          <w:kern w:val="0"/>
          <w:sz w:val="12"/>
          <w:szCs w:val="12"/>
        </w:rPr>
      </w:pPr>
      <w:r w:rsidRPr="00BF4099">
        <w:rPr>
          <w:rFonts w:ascii="Times New Roman" w:eastAsia="Calibri" w:hAnsi="Times New Roman" w:cs="Times New Roman"/>
          <w:kern w:val="0"/>
          <w:sz w:val="12"/>
          <w:szCs w:val="12"/>
          <w:lang w:eastAsia="en-US"/>
        </w:rPr>
        <w:t>«Строительство жилья для молодых специалистов муниципальных учреждений   Каратузского района».</w:t>
      </w:r>
    </w:p>
    <w:p w:rsidR="00BF4099" w:rsidRPr="00BF4099" w:rsidRDefault="00BF4099" w:rsidP="00BF4099">
      <w:pPr>
        <w:widowControl w:val="0"/>
        <w:autoSpaceDE w:val="0"/>
        <w:autoSpaceDN w:val="0"/>
        <w:adjustRightInd w:val="0"/>
        <w:spacing w:after="0" w:line="240" w:lineRule="auto"/>
        <w:jc w:val="both"/>
        <w:rPr>
          <w:rFonts w:ascii="Times New Roman" w:hAnsi="Times New Roman" w:cs="Times New Roman"/>
          <w:b/>
          <w:bCs/>
          <w:kern w:val="0"/>
          <w:sz w:val="12"/>
          <w:szCs w:val="12"/>
        </w:rPr>
      </w:pPr>
    </w:p>
    <w:p w:rsidR="00BF4099" w:rsidRPr="00BF4099" w:rsidRDefault="00BF4099" w:rsidP="00BF409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1. Паспорт подпрограммы</w:t>
      </w:r>
    </w:p>
    <w:p w:rsidR="00BF4099" w:rsidRPr="00BF4099" w:rsidRDefault="00BF4099" w:rsidP="00BF409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769"/>
      </w:tblGrid>
      <w:tr w:rsidR="00BF4099" w:rsidRPr="00BF4099" w:rsidTr="00BF4099">
        <w:trPr>
          <w:trHeight w:val="20"/>
        </w:trPr>
        <w:tc>
          <w:tcPr>
            <w:tcW w:w="2802" w:type="dxa"/>
          </w:tcPr>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Наименование подпрограммы</w:t>
            </w:r>
          </w:p>
        </w:tc>
        <w:tc>
          <w:tcPr>
            <w:tcW w:w="6769" w:type="dxa"/>
          </w:tcPr>
          <w:p w:rsidR="00BF4099" w:rsidRPr="00BF4099" w:rsidRDefault="00BF4099" w:rsidP="00BF4099">
            <w:pPr>
              <w:widowControl w:val="0"/>
              <w:autoSpaceDE w:val="0"/>
              <w:autoSpaceDN w:val="0"/>
              <w:adjustRightInd w:val="0"/>
              <w:spacing w:after="0" w:line="240" w:lineRule="auto"/>
              <w:rPr>
                <w:rFonts w:ascii="Times New Roman" w:hAnsi="Times New Roman" w:cs="Times New Roman"/>
                <w:b/>
                <w:bCs/>
                <w:kern w:val="0"/>
                <w:sz w:val="12"/>
                <w:szCs w:val="12"/>
              </w:rPr>
            </w:pPr>
            <w:r w:rsidRPr="00BF4099">
              <w:rPr>
                <w:rFonts w:ascii="Times New Roman" w:eastAsia="Calibri" w:hAnsi="Times New Roman" w:cs="Times New Roman"/>
                <w:kern w:val="0"/>
                <w:sz w:val="12"/>
                <w:szCs w:val="12"/>
                <w:lang w:eastAsia="en-US"/>
              </w:rPr>
              <w:t>«Строительство жилья для молодых специалистов муниципальных учреждений   Каратузского района».</w:t>
            </w:r>
          </w:p>
          <w:p w:rsidR="00BF4099" w:rsidRPr="00BF4099" w:rsidRDefault="00BF4099" w:rsidP="00BF4099">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BF4099" w:rsidRPr="00BF4099" w:rsidTr="00BF4099">
        <w:trPr>
          <w:trHeight w:val="20"/>
        </w:trPr>
        <w:tc>
          <w:tcPr>
            <w:tcW w:w="2802" w:type="dxa"/>
          </w:tcPr>
          <w:p w:rsidR="00BF4099" w:rsidRPr="00BF4099" w:rsidRDefault="00BF4099" w:rsidP="00BF4099">
            <w:pPr>
              <w:autoSpaceDE w:val="0"/>
              <w:autoSpaceDN w:val="0"/>
              <w:adjustRightInd w:val="0"/>
              <w:spacing w:after="0" w:line="240" w:lineRule="auto"/>
              <w:jc w:val="both"/>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6769" w:type="dxa"/>
          </w:tcPr>
          <w:p w:rsidR="00BF4099" w:rsidRPr="00BF4099" w:rsidRDefault="00BF4099" w:rsidP="00BF4099">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BF4099">
              <w:rPr>
                <w:rFonts w:ascii="Times New Roman" w:hAnsi="Times New Roman" w:cs="Times New Roman"/>
                <w:bCs/>
                <w:color w:val="auto"/>
                <w:kern w:val="0"/>
                <w:sz w:val="12"/>
                <w:szCs w:val="12"/>
              </w:rPr>
              <w:t>«Обеспечение жильем молодых семей в Каратузском районе»</w:t>
            </w:r>
          </w:p>
          <w:p w:rsidR="00BF4099" w:rsidRPr="00BF4099" w:rsidRDefault="00BF4099" w:rsidP="00BF4099">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r>
      <w:tr w:rsidR="00BF4099" w:rsidRPr="00BF4099" w:rsidTr="00BF4099">
        <w:trPr>
          <w:trHeight w:val="20"/>
        </w:trPr>
        <w:tc>
          <w:tcPr>
            <w:tcW w:w="2802" w:type="dxa"/>
          </w:tcPr>
          <w:p w:rsidR="00BF4099" w:rsidRPr="00BF4099" w:rsidRDefault="00BF4099" w:rsidP="00BF4099">
            <w:pPr>
              <w:autoSpaceDE w:val="0"/>
              <w:autoSpaceDN w:val="0"/>
              <w:adjustRightInd w:val="0"/>
              <w:spacing w:after="0" w:line="240" w:lineRule="auto"/>
              <w:jc w:val="both"/>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6769" w:type="dxa"/>
          </w:tcPr>
          <w:p w:rsidR="00BF4099" w:rsidRPr="00BF4099" w:rsidRDefault="00BF4099" w:rsidP="00BF4099">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Администрация Каратузского района Красноярского края</w:t>
            </w:r>
          </w:p>
        </w:tc>
      </w:tr>
      <w:tr w:rsidR="00BF4099" w:rsidRPr="00BF4099" w:rsidTr="00BF4099">
        <w:trPr>
          <w:trHeight w:val="20"/>
        </w:trPr>
        <w:tc>
          <w:tcPr>
            <w:tcW w:w="2802" w:type="dxa"/>
          </w:tcPr>
          <w:p w:rsidR="00BF4099" w:rsidRPr="00BF4099" w:rsidRDefault="00BF4099" w:rsidP="00BF4099">
            <w:pPr>
              <w:autoSpaceDE w:val="0"/>
              <w:autoSpaceDN w:val="0"/>
              <w:adjustRightInd w:val="0"/>
              <w:spacing w:after="0" w:line="240" w:lineRule="auto"/>
              <w:jc w:val="both"/>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Главные распорядители бюджетных средств, ответственные за реализацию мероприятий подпрограммы.</w:t>
            </w:r>
          </w:p>
          <w:p w:rsidR="00BF4099" w:rsidRPr="00BF4099" w:rsidRDefault="00BF4099" w:rsidP="00BF409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 </w:t>
            </w:r>
          </w:p>
        </w:tc>
        <w:tc>
          <w:tcPr>
            <w:tcW w:w="6769" w:type="dxa"/>
          </w:tcPr>
          <w:p w:rsidR="00BF4099" w:rsidRPr="00BF4099" w:rsidRDefault="00BF4099" w:rsidP="00BF4099">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Администрация Каратузского района Красноярского края</w:t>
            </w:r>
          </w:p>
        </w:tc>
      </w:tr>
      <w:tr w:rsidR="00BF4099" w:rsidRPr="00BF4099" w:rsidTr="00BF4099">
        <w:trPr>
          <w:trHeight w:val="20"/>
        </w:trPr>
        <w:tc>
          <w:tcPr>
            <w:tcW w:w="2802" w:type="dxa"/>
          </w:tcPr>
          <w:p w:rsidR="00BF4099" w:rsidRPr="00BF4099" w:rsidRDefault="00BF4099" w:rsidP="00BF4099">
            <w:pPr>
              <w:autoSpaceDE w:val="0"/>
              <w:autoSpaceDN w:val="0"/>
              <w:adjustRightInd w:val="0"/>
              <w:spacing w:after="200" w:line="276" w:lineRule="auto"/>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Цели и задачи подпрограммы</w:t>
            </w:r>
          </w:p>
        </w:tc>
        <w:tc>
          <w:tcPr>
            <w:tcW w:w="6769" w:type="dxa"/>
          </w:tcPr>
          <w:p w:rsidR="00BF4099" w:rsidRPr="00BF4099" w:rsidRDefault="00BF4099" w:rsidP="00BF4099">
            <w:pPr>
              <w:spacing w:after="0" w:line="240" w:lineRule="auto"/>
              <w:jc w:val="both"/>
              <w:rPr>
                <w:rFonts w:ascii="Times New Roman" w:eastAsia="Calibri" w:hAnsi="Times New Roman" w:cs="Times New Roman"/>
                <w:kern w:val="0"/>
                <w:sz w:val="12"/>
                <w:szCs w:val="12"/>
                <w:lang w:eastAsia="en-US"/>
              </w:rPr>
            </w:pPr>
            <w:r w:rsidRPr="00BF4099">
              <w:rPr>
                <w:rFonts w:ascii="Times New Roman" w:eastAsia="Calibri" w:hAnsi="Times New Roman" w:cs="Times New Roman"/>
                <w:kern w:val="0"/>
                <w:sz w:val="12"/>
                <w:szCs w:val="12"/>
                <w:lang w:eastAsia="en-US"/>
              </w:rPr>
              <w:t xml:space="preserve">Цель: улучшение жилищных </w:t>
            </w:r>
            <w:proofErr w:type="gramStart"/>
            <w:r w:rsidRPr="00BF4099">
              <w:rPr>
                <w:rFonts w:ascii="Times New Roman" w:eastAsia="Calibri" w:hAnsi="Times New Roman" w:cs="Times New Roman"/>
                <w:kern w:val="0"/>
                <w:sz w:val="12"/>
                <w:szCs w:val="12"/>
                <w:lang w:eastAsia="en-US"/>
              </w:rPr>
              <w:t>условий  работников</w:t>
            </w:r>
            <w:proofErr w:type="gramEnd"/>
            <w:r w:rsidRPr="00BF4099">
              <w:rPr>
                <w:rFonts w:ascii="Times New Roman" w:eastAsia="Calibri" w:hAnsi="Times New Roman" w:cs="Times New Roman"/>
                <w:kern w:val="0"/>
                <w:sz w:val="12"/>
                <w:szCs w:val="12"/>
                <w:lang w:eastAsia="en-US"/>
              </w:rPr>
              <w:t xml:space="preserve"> муниципальных учреждений Каратузского района.</w:t>
            </w:r>
          </w:p>
          <w:p w:rsidR="00BF4099" w:rsidRPr="00BF4099" w:rsidRDefault="00BF4099" w:rsidP="00BF4099">
            <w:pPr>
              <w:spacing w:after="0" w:line="240" w:lineRule="auto"/>
              <w:jc w:val="both"/>
              <w:rPr>
                <w:rFonts w:ascii="Times New Roman" w:eastAsia="Calibri" w:hAnsi="Times New Roman" w:cs="Times New Roman"/>
                <w:kern w:val="0"/>
                <w:sz w:val="12"/>
                <w:szCs w:val="12"/>
                <w:lang w:eastAsia="en-US"/>
              </w:rPr>
            </w:pPr>
            <w:r w:rsidRPr="00BF4099">
              <w:rPr>
                <w:rFonts w:ascii="Times New Roman" w:eastAsia="Calibri" w:hAnsi="Times New Roman" w:cs="Times New Roman"/>
                <w:kern w:val="0"/>
                <w:sz w:val="12"/>
                <w:szCs w:val="12"/>
                <w:lang w:eastAsia="en-US"/>
              </w:rPr>
              <w:t xml:space="preserve">Задача: </w:t>
            </w:r>
            <w:proofErr w:type="gramStart"/>
            <w:r w:rsidRPr="00BF4099">
              <w:rPr>
                <w:rFonts w:ascii="Times New Roman" w:eastAsia="Calibri" w:hAnsi="Times New Roman" w:cs="Times New Roman"/>
                <w:kern w:val="0"/>
                <w:sz w:val="12"/>
                <w:szCs w:val="12"/>
                <w:lang w:eastAsia="en-US"/>
              </w:rPr>
              <w:t>строительство  служебного</w:t>
            </w:r>
            <w:proofErr w:type="gramEnd"/>
            <w:r w:rsidRPr="00BF4099">
              <w:rPr>
                <w:rFonts w:ascii="Times New Roman" w:eastAsia="Calibri" w:hAnsi="Times New Roman" w:cs="Times New Roman"/>
                <w:kern w:val="0"/>
                <w:sz w:val="12"/>
                <w:szCs w:val="12"/>
                <w:lang w:eastAsia="en-US"/>
              </w:rPr>
              <w:t xml:space="preserve"> жилья на территории Каратузского района для дальнейшего предоставления молодым специалистам  муниципальных учреждений.</w:t>
            </w:r>
          </w:p>
          <w:p w:rsidR="00BF4099" w:rsidRPr="00BF4099" w:rsidRDefault="00BF4099" w:rsidP="00BF4099">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r>
      <w:tr w:rsidR="00BF4099" w:rsidRPr="00BF4099" w:rsidTr="00BF4099">
        <w:trPr>
          <w:trHeight w:val="20"/>
        </w:trPr>
        <w:tc>
          <w:tcPr>
            <w:tcW w:w="2802" w:type="dxa"/>
          </w:tcPr>
          <w:p w:rsidR="00BF4099" w:rsidRPr="00BF4099" w:rsidRDefault="00BF4099" w:rsidP="00BF4099">
            <w:pPr>
              <w:spacing w:after="200" w:line="276" w:lineRule="auto"/>
              <w:rPr>
                <w:rFonts w:ascii="Times New Roman" w:eastAsia="Calibri" w:hAnsi="Times New Roman" w:cs="Times New Roman"/>
                <w:b/>
                <w:color w:val="auto"/>
                <w:kern w:val="0"/>
                <w:sz w:val="12"/>
                <w:szCs w:val="12"/>
                <w:lang w:eastAsia="en-US"/>
              </w:rPr>
            </w:pPr>
            <w:r w:rsidRPr="00BF4099">
              <w:rPr>
                <w:rFonts w:ascii="Times New Roman" w:eastAsia="Calibri" w:hAnsi="Times New Roman" w:cs="Times New Roman"/>
                <w:color w:val="auto"/>
                <w:kern w:val="0"/>
                <w:sz w:val="12"/>
                <w:szCs w:val="12"/>
                <w:lang w:eastAsia="en-US"/>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769" w:type="dxa"/>
          </w:tcPr>
          <w:p w:rsidR="00BF4099" w:rsidRPr="00BF4099" w:rsidRDefault="00BF4099" w:rsidP="00BF4099">
            <w:pPr>
              <w:widowControl w:val="0"/>
              <w:spacing w:before="92" w:after="0" w:line="240" w:lineRule="auto"/>
              <w:ind w:left="57"/>
              <w:rPr>
                <w:rFonts w:ascii="Times New Roman" w:hAnsi="Times New Roman" w:cs="Times New Roman"/>
                <w:color w:val="auto"/>
                <w:kern w:val="0"/>
                <w:sz w:val="12"/>
                <w:szCs w:val="12"/>
                <w:lang w:eastAsia="en-US"/>
              </w:rPr>
            </w:pPr>
            <w:r w:rsidRPr="00BF4099">
              <w:rPr>
                <w:rFonts w:ascii="Times New Roman" w:hAnsi="Times New Roman" w:cs="Times New Roman"/>
                <w:color w:val="auto"/>
                <w:kern w:val="0"/>
                <w:sz w:val="12"/>
                <w:szCs w:val="12"/>
                <w:lang w:eastAsia="en-US"/>
              </w:rPr>
              <w:t xml:space="preserve">Количество обеспеченных жильем работников муниципальных учреждений   на территории Каратузского района </w:t>
            </w:r>
          </w:p>
          <w:p w:rsidR="00BF4099" w:rsidRPr="00BF4099" w:rsidRDefault="00BF4099" w:rsidP="00BF4099">
            <w:pPr>
              <w:widowControl w:val="0"/>
              <w:spacing w:before="92" w:after="0" w:line="240" w:lineRule="auto"/>
              <w:ind w:left="57"/>
              <w:rPr>
                <w:rFonts w:ascii="Times New Roman" w:hAnsi="Times New Roman" w:cs="Times New Roman"/>
                <w:color w:val="auto"/>
                <w:kern w:val="0"/>
                <w:sz w:val="12"/>
                <w:szCs w:val="12"/>
                <w:lang w:eastAsia="en-US"/>
              </w:rPr>
            </w:pPr>
          </w:p>
          <w:p w:rsidR="00BF4099" w:rsidRPr="00BF4099" w:rsidRDefault="00BF4099" w:rsidP="00BF4099">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r>
      <w:tr w:rsidR="00BF4099" w:rsidRPr="00BF4099" w:rsidTr="00BF4099">
        <w:trPr>
          <w:trHeight w:val="20"/>
        </w:trPr>
        <w:tc>
          <w:tcPr>
            <w:tcW w:w="2802" w:type="dxa"/>
          </w:tcPr>
          <w:p w:rsidR="00BF4099" w:rsidRPr="00BF4099" w:rsidRDefault="00BF4099" w:rsidP="00BF4099">
            <w:pPr>
              <w:autoSpaceDE w:val="0"/>
              <w:autoSpaceDN w:val="0"/>
              <w:adjustRightInd w:val="0"/>
              <w:spacing w:after="0" w:line="240" w:lineRule="auto"/>
              <w:rPr>
                <w:rFonts w:ascii="Times New Roman" w:hAnsi="Times New Roman" w:cs="Courier New"/>
                <w:color w:val="auto"/>
                <w:kern w:val="0"/>
                <w:sz w:val="12"/>
                <w:szCs w:val="12"/>
              </w:rPr>
            </w:pPr>
            <w:r w:rsidRPr="00BF4099">
              <w:rPr>
                <w:rFonts w:ascii="Times New Roman" w:hAnsi="Times New Roman" w:cs="Times New Roman"/>
                <w:color w:val="auto"/>
                <w:kern w:val="0"/>
                <w:sz w:val="12"/>
                <w:szCs w:val="12"/>
              </w:rPr>
              <w:t>Сроки реализации        подпрограммы</w:t>
            </w:r>
          </w:p>
        </w:tc>
        <w:tc>
          <w:tcPr>
            <w:tcW w:w="6769" w:type="dxa"/>
          </w:tcPr>
          <w:p w:rsidR="00BF4099" w:rsidRPr="00BF4099" w:rsidRDefault="00BF4099" w:rsidP="00BF4099">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2014 – 2024 годы</w:t>
            </w:r>
          </w:p>
        </w:tc>
      </w:tr>
      <w:tr w:rsidR="00BF4099" w:rsidRPr="00BF4099" w:rsidTr="00BF4099">
        <w:trPr>
          <w:trHeight w:val="20"/>
        </w:trPr>
        <w:tc>
          <w:tcPr>
            <w:tcW w:w="2802" w:type="dxa"/>
          </w:tcPr>
          <w:p w:rsidR="00BF4099" w:rsidRPr="00BF4099" w:rsidRDefault="00BF4099" w:rsidP="00BF4099">
            <w:pPr>
              <w:autoSpaceDE w:val="0"/>
              <w:autoSpaceDN w:val="0"/>
              <w:adjustRightInd w:val="0"/>
              <w:spacing w:after="0" w:line="240" w:lineRule="auto"/>
              <w:jc w:val="both"/>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p w:rsidR="00BF4099" w:rsidRPr="00BF4099" w:rsidRDefault="00BF4099" w:rsidP="00BF4099">
            <w:pPr>
              <w:autoSpaceDE w:val="0"/>
              <w:autoSpaceDN w:val="0"/>
              <w:adjustRightInd w:val="0"/>
              <w:spacing w:after="0" w:line="240" w:lineRule="auto"/>
              <w:rPr>
                <w:rFonts w:ascii="Times New Roman" w:hAnsi="Times New Roman" w:cs="Times New Roman"/>
                <w:color w:val="auto"/>
                <w:kern w:val="0"/>
                <w:sz w:val="12"/>
                <w:szCs w:val="12"/>
              </w:rPr>
            </w:pPr>
          </w:p>
        </w:tc>
        <w:tc>
          <w:tcPr>
            <w:tcW w:w="6769" w:type="dxa"/>
          </w:tcPr>
          <w:p w:rsidR="00BF4099" w:rsidRPr="00BF4099" w:rsidRDefault="00BF4099" w:rsidP="00BF4099">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F4099">
              <w:rPr>
                <w:rFonts w:ascii="Times New Roman CYR" w:eastAsia="Calibri" w:hAnsi="Times New Roman CYR" w:cs="Times New Roman CYR"/>
                <w:color w:val="auto"/>
                <w:kern w:val="0"/>
                <w:sz w:val="12"/>
                <w:szCs w:val="12"/>
                <w:lang w:eastAsia="en-US"/>
              </w:rPr>
              <w:t xml:space="preserve">Объем и источники финансирования мероприятий подпрограммы на период 2022 – 2024 годов </w:t>
            </w:r>
            <w:r w:rsidRPr="00BF4099">
              <w:rPr>
                <w:rFonts w:ascii="Times New Roman" w:hAnsi="Times New Roman" w:cs="Times New Roman"/>
                <w:color w:val="auto"/>
                <w:kern w:val="0"/>
                <w:sz w:val="12"/>
                <w:szCs w:val="12"/>
              </w:rPr>
              <w:t>составляет 200,00 тыс. руб., в том числе по источникам финансирования:</w:t>
            </w:r>
          </w:p>
          <w:p w:rsidR="00BF4099" w:rsidRPr="00BF4099" w:rsidRDefault="00BF4099" w:rsidP="00BF4099">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 xml:space="preserve">     Средства местного бюджета 200,00 тыс. руб.:</w:t>
            </w:r>
          </w:p>
          <w:p w:rsidR="00BF4099" w:rsidRPr="00BF4099" w:rsidRDefault="00BF4099" w:rsidP="00BF4099">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2022 – 200,00 тыс. рублей</w:t>
            </w:r>
          </w:p>
          <w:p w:rsidR="00BF4099" w:rsidRPr="00BF4099" w:rsidRDefault="00BF4099" w:rsidP="00BF4099">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2023 – 0 тыс. рублей</w:t>
            </w:r>
          </w:p>
          <w:p w:rsidR="00BF4099" w:rsidRPr="00BF4099" w:rsidRDefault="00BF4099" w:rsidP="00BF4099">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2024 – 0 тыс. рублей</w:t>
            </w:r>
          </w:p>
          <w:p w:rsidR="00BF4099" w:rsidRPr="00BF4099" w:rsidRDefault="00BF4099" w:rsidP="00BF4099">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r>
    </w:tbl>
    <w:p w:rsidR="00BF4099" w:rsidRPr="00BF4099" w:rsidRDefault="00BF4099" w:rsidP="00BF4099">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BF4099" w:rsidRPr="00BF4099" w:rsidRDefault="00BF4099" w:rsidP="00BF4099">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BF4099" w:rsidRPr="00BF4099" w:rsidRDefault="00BF4099" w:rsidP="00BF409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2. Мероприятия подпрограммы</w:t>
      </w:r>
    </w:p>
    <w:p w:rsidR="00BF4099" w:rsidRPr="00BF4099" w:rsidRDefault="00BF4099" w:rsidP="00BF4099">
      <w:pPr>
        <w:widowControl w:val="0"/>
        <w:tabs>
          <w:tab w:val="left" w:pos="851"/>
        </w:tabs>
        <w:autoSpaceDE w:val="0"/>
        <w:autoSpaceDN w:val="0"/>
        <w:adjustRightInd w:val="0"/>
        <w:spacing w:after="0" w:line="240" w:lineRule="auto"/>
        <w:ind w:firstLine="851"/>
        <w:jc w:val="both"/>
        <w:rPr>
          <w:rFonts w:ascii="Times New Roman" w:hAnsi="Times New Roman" w:cs="Times New Roman"/>
          <w:b/>
          <w:bCs/>
          <w:kern w:val="0"/>
          <w:sz w:val="12"/>
          <w:szCs w:val="12"/>
        </w:rPr>
      </w:pPr>
      <w:r w:rsidRPr="00BF4099">
        <w:rPr>
          <w:rFonts w:ascii="Times New Roman" w:hAnsi="Times New Roman" w:cs="Times New Roman"/>
          <w:color w:val="auto"/>
          <w:kern w:val="0"/>
          <w:sz w:val="12"/>
          <w:szCs w:val="12"/>
        </w:rPr>
        <w:t xml:space="preserve">Перечень подпрограммных мероприятий предоставлен в приложении 2 к подпрограмме </w:t>
      </w:r>
      <w:r w:rsidRPr="00BF4099">
        <w:rPr>
          <w:rFonts w:ascii="Times New Roman" w:eastAsia="Calibri" w:hAnsi="Times New Roman" w:cs="Times New Roman"/>
          <w:kern w:val="0"/>
          <w:sz w:val="12"/>
          <w:szCs w:val="12"/>
          <w:lang w:eastAsia="en-US"/>
        </w:rPr>
        <w:t>«Строительство жилья для молодых специалистов муниципальных учреждений   Каратузского района».</w:t>
      </w:r>
    </w:p>
    <w:p w:rsidR="00BF4099" w:rsidRPr="00BF4099" w:rsidRDefault="00BF4099" w:rsidP="00BF4099">
      <w:pPr>
        <w:widowControl w:val="0"/>
        <w:autoSpaceDE w:val="0"/>
        <w:autoSpaceDN w:val="0"/>
        <w:spacing w:after="0" w:line="240" w:lineRule="auto"/>
        <w:ind w:firstLine="708"/>
        <w:jc w:val="both"/>
        <w:outlineLvl w:val="2"/>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Выбор мероприятия и определение объема ее финансирования обусловлены оценкой ее вклада в решение задачи, связанной с обеспечением достижения цели подпрограммы. </w:t>
      </w:r>
    </w:p>
    <w:p w:rsidR="00BF4099" w:rsidRPr="00BF4099" w:rsidRDefault="00BF4099" w:rsidP="00BF4099">
      <w:pPr>
        <w:spacing w:after="0" w:line="276" w:lineRule="auto"/>
        <w:ind w:firstLine="851"/>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Финансирование подпрограммного мероприятия осуществляется путем предоставления средств за счет районного бюджета</w:t>
      </w:r>
      <w:r w:rsidRPr="00BF4099">
        <w:rPr>
          <w:rFonts w:ascii="Times New Roman" w:hAnsi="Times New Roman" w:cs="Times New Roman"/>
          <w:color w:val="auto"/>
          <w:kern w:val="0"/>
          <w:sz w:val="12"/>
          <w:szCs w:val="12"/>
        </w:rPr>
        <w:t xml:space="preserve"> </w:t>
      </w:r>
      <w:r w:rsidRPr="00BF4099">
        <w:rPr>
          <w:rFonts w:ascii="Times New Roman" w:eastAsia="Calibri" w:hAnsi="Times New Roman" w:cs="Times New Roman"/>
          <w:color w:val="auto"/>
          <w:kern w:val="0"/>
          <w:sz w:val="12"/>
          <w:szCs w:val="12"/>
          <w:lang w:eastAsia="en-US"/>
        </w:rPr>
        <w:t xml:space="preserve">на </w:t>
      </w:r>
      <w:r w:rsidRPr="00BF4099">
        <w:rPr>
          <w:rFonts w:ascii="Times New Roman" w:hAnsi="Times New Roman" w:cs="Times New Roman"/>
          <w:color w:val="auto"/>
          <w:kern w:val="0"/>
          <w:sz w:val="12"/>
          <w:szCs w:val="12"/>
        </w:rPr>
        <w:t xml:space="preserve">строительство служебного жилья (муниципального жилищного фонда) общей площадью 42 </w:t>
      </w:r>
      <w:proofErr w:type="spellStart"/>
      <w:r w:rsidRPr="00BF4099">
        <w:rPr>
          <w:rFonts w:ascii="Times New Roman" w:hAnsi="Times New Roman" w:cs="Times New Roman"/>
          <w:color w:val="auto"/>
          <w:kern w:val="0"/>
          <w:sz w:val="12"/>
          <w:szCs w:val="12"/>
        </w:rPr>
        <w:t>кв.м</w:t>
      </w:r>
      <w:proofErr w:type="spellEnd"/>
      <w:r w:rsidRPr="00BF4099">
        <w:rPr>
          <w:rFonts w:ascii="Times New Roman" w:hAnsi="Times New Roman" w:cs="Times New Roman"/>
          <w:color w:val="auto"/>
          <w:kern w:val="0"/>
          <w:sz w:val="12"/>
          <w:szCs w:val="12"/>
        </w:rPr>
        <w:t xml:space="preserve">.  для дальнейшего предоставления жилья по договору служебного </w:t>
      </w:r>
      <w:proofErr w:type="gramStart"/>
      <w:r w:rsidRPr="00BF4099">
        <w:rPr>
          <w:rFonts w:ascii="Times New Roman" w:hAnsi="Times New Roman" w:cs="Times New Roman"/>
          <w:color w:val="auto"/>
          <w:kern w:val="0"/>
          <w:sz w:val="12"/>
          <w:szCs w:val="12"/>
        </w:rPr>
        <w:t>найма  молодым</w:t>
      </w:r>
      <w:proofErr w:type="gramEnd"/>
      <w:r w:rsidRPr="00BF4099">
        <w:rPr>
          <w:rFonts w:ascii="Times New Roman" w:hAnsi="Times New Roman" w:cs="Times New Roman"/>
          <w:color w:val="auto"/>
          <w:kern w:val="0"/>
          <w:sz w:val="12"/>
          <w:szCs w:val="12"/>
        </w:rPr>
        <w:t xml:space="preserve"> специалистам муниципальных учреждений Каратузского района.</w:t>
      </w:r>
    </w:p>
    <w:p w:rsidR="00BF4099" w:rsidRPr="00BF4099" w:rsidRDefault="00BF4099" w:rsidP="00BF4099">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Главным распорядителем бюджетных средств является администрация Каратузского района.</w:t>
      </w:r>
    </w:p>
    <w:p w:rsidR="00BF4099" w:rsidRPr="00BF4099" w:rsidRDefault="00BF4099" w:rsidP="00BF4099">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Срок исполнения мероприятий: 2014 – 2030 годы.</w:t>
      </w:r>
    </w:p>
    <w:p w:rsidR="00BF4099" w:rsidRPr="00BF4099" w:rsidRDefault="00BF4099" w:rsidP="00BF4099">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hyperlink w:anchor="P2913" w:history="1">
        <w:r w:rsidRPr="00BF4099">
          <w:rPr>
            <w:rFonts w:ascii="Times New Roman" w:eastAsia="Calibri" w:hAnsi="Times New Roman" w:cs="Times New Roman"/>
            <w:color w:val="auto"/>
            <w:kern w:val="0"/>
            <w:sz w:val="12"/>
            <w:szCs w:val="12"/>
            <w:lang w:eastAsia="en-US"/>
          </w:rPr>
          <w:t>Перечень</w:t>
        </w:r>
      </w:hyperlink>
      <w:r w:rsidRPr="00BF4099">
        <w:rPr>
          <w:rFonts w:ascii="Times New Roman" w:eastAsia="Calibri" w:hAnsi="Times New Roman" w:cs="Times New Roman"/>
          <w:color w:val="auto"/>
          <w:kern w:val="0"/>
          <w:sz w:val="12"/>
          <w:szCs w:val="12"/>
          <w:lang w:eastAsia="en-US"/>
        </w:rPr>
        <w:t xml:space="preserve"> подпрограммных мероприятий представлен в приложении № 2 к подпрограмме.</w:t>
      </w:r>
    </w:p>
    <w:p w:rsidR="00BF4099" w:rsidRPr="00BF4099" w:rsidRDefault="00BF4099" w:rsidP="00BF4099">
      <w:pPr>
        <w:widowControl w:val="0"/>
        <w:autoSpaceDE w:val="0"/>
        <w:autoSpaceDN w:val="0"/>
        <w:spacing w:after="0" w:line="240" w:lineRule="auto"/>
        <w:jc w:val="center"/>
        <w:outlineLvl w:val="2"/>
        <w:rPr>
          <w:rFonts w:ascii="Times New Roman" w:eastAsia="Calibri" w:hAnsi="Times New Roman" w:cs="Times New Roman"/>
          <w:color w:val="auto"/>
          <w:kern w:val="0"/>
          <w:sz w:val="12"/>
          <w:szCs w:val="12"/>
          <w:lang w:eastAsia="en-US"/>
        </w:rPr>
      </w:pPr>
    </w:p>
    <w:p w:rsidR="00BF4099" w:rsidRPr="00BF4099" w:rsidRDefault="00BF4099" w:rsidP="00BF4099">
      <w:pPr>
        <w:widowControl w:val="0"/>
        <w:autoSpaceDE w:val="0"/>
        <w:autoSpaceDN w:val="0"/>
        <w:spacing w:after="0" w:line="240" w:lineRule="auto"/>
        <w:ind w:left="360"/>
        <w:contextualSpacing/>
        <w:jc w:val="center"/>
        <w:outlineLvl w:val="2"/>
        <w:rPr>
          <w:rFonts w:ascii="Times New Roman" w:eastAsia="Calibri" w:hAnsi="Times New Roman" w:cs="Calibri"/>
          <w:color w:val="auto"/>
          <w:kern w:val="0"/>
          <w:sz w:val="12"/>
          <w:szCs w:val="12"/>
          <w:lang w:eastAsia="ar-SA"/>
        </w:rPr>
      </w:pPr>
      <w:r w:rsidRPr="00BF4099">
        <w:rPr>
          <w:rFonts w:ascii="Times New Roman" w:eastAsia="Calibri" w:hAnsi="Times New Roman" w:cs="Calibri"/>
          <w:color w:val="auto"/>
          <w:kern w:val="0"/>
          <w:sz w:val="12"/>
          <w:szCs w:val="12"/>
          <w:lang w:eastAsia="ar-SA"/>
        </w:rPr>
        <w:t>3. Механизм реализации подпрограммы.</w:t>
      </w:r>
    </w:p>
    <w:p w:rsidR="00BF4099" w:rsidRPr="00BF4099" w:rsidRDefault="00BF4099" w:rsidP="00BF4099">
      <w:pPr>
        <w:widowControl w:val="0"/>
        <w:autoSpaceDE w:val="0"/>
        <w:autoSpaceDN w:val="0"/>
        <w:spacing w:after="0" w:line="240" w:lineRule="auto"/>
        <w:ind w:left="360"/>
        <w:contextualSpacing/>
        <w:jc w:val="center"/>
        <w:outlineLvl w:val="2"/>
        <w:rPr>
          <w:rFonts w:ascii="Times New Roman" w:eastAsia="Calibri" w:hAnsi="Times New Roman" w:cs="Calibri"/>
          <w:color w:val="auto"/>
          <w:kern w:val="0"/>
          <w:sz w:val="12"/>
          <w:szCs w:val="12"/>
          <w:lang w:eastAsia="ar-SA"/>
        </w:rPr>
      </w:pPr>
    </w:p>
    <w:p w:rsidR="00BF4099" w:rsidRPr="00BF4099" w:rsidRDefault="00BF4099" w:rsidP="00BF4099">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В настоящей подпрограмме используются следующие понятия: строительство служебного жилья и его предоставление по договору служебного найма молодым специалистам муниципальных учреждений Каратузского района.</w:t>
      </w:r>
    </w:p>
    <w:p w:rsidR="00BF4099" w:rsidRPr="00BF4099" w:rsidRDefault="00BF4099" w:rsidP="00BF4099">
      <w:pPr>
        <w:spacing w:after="0" w:line="240" w:lineRule="auto"/>
        <w:ind w:firstLine="708"/>
        <w:jc w:val="both"/>
        <w:rPr>
          <w:rFonts w:ascii="Times New Roman" w:eastAsia="Calibri" w:hAnsi="Times New Roman" w:cs="Times New Roman"/>
          <w:kern w:val="0"/>
          <w:sz w:val="12"/>
          <w:szCs w:val="12"/>
          <w:lang w:eastAsia="en-US"/>
        </w:rPr>
      </w:pPr>
      <w:r w:rsidRPr="00BF4099">
        <w:rPr>
          <w:rFonts w:ascii="Times New Roman" w:eastAsia="Calibri" w:hAnsi="Times New Roman" w:cs="Times New Roman"/>
          <w:color w:val="auto"/>
          <w:kern w:val="0"/>
          <w:sz w:val="12"/>
          <w:szCs w:val="12"/>
          <w:lang w:eastAsia="en-US"/>
        </w:rPr>
        <w:t xml:space="preserve">Перечень, формы и сроки представления и рассмотрения документов, необходимых для постановки на учет  </w:t>
      </w:r>
      <w:r w:rsidRPr="00BF4099">
        <w:rPr>
          <w:rFonts w:ascii="Times New Roman" w:hAnsi="Times New Roman" w:cs="Times New Roman"/>
          <w:color w:val="auto"/>
          <w:kern w:val="0"/>
          <w:sz w:val="12"/>
          <w:szCs w:val="12"/>
        </w:rPr>
        <w:t>для дальнейшего предоставления молодым  специалистам по договору служебного найма построенного служебного жилья</w:t>
      </w:r>
      <w:r w:rsidRPr="00BF4099">
        <w:rPr>
          <w:rFonts w:ascii="Times New Roman" w:eastAsia="Calibri" w:hAnsi="Times New Roman" w:cs="Times New Roman"/>
          <w:color w:val="auto"/>
          <w:kern w:val="0"/>
          <w:sz w:val="12"/>
          <w:szCs w:val="12"/>
          <w:lang w:eastAsia="en-US"/>
        </w:rPr>
        <w:t>, утверждены Постановлением администрации Каратузского района от 08.07.2021года № 554-п «</w:t>
      </w:r>
      <w:r w:rsidRPr="00BF4099">
        <w:rPr>
          <w:rFonts w:ascii="Times New Roman" w:hAnsi="Times New Roman" w:cs="Times New Roman"/>
          <w:color w:val="auto"/>
          <w:kern w:val="0"/>
          <w:sz w:val="12"/>
          <w:szCs w:val="12"/>
        </w:rPr>
        <w:t xml:space="preserve">Об утверждении Порядка  по </w:t>
      </w:r>
      <w:r w:rsidRPr="00BF4099">
        <w:rPr>
          <w:rFonts w:ascii="Times New Roman" w:eastAsia="Calibri" w:hAnsi="Times New Roman" w:cs="Times New Roman"/>
          <w:bCs/>
          <w:kern w:val="0"/>
          <w:sz w:val="12"/>
          <w:szCs w:val="12"/>
          <w:lang w:eastAsia="en-US"/>
        </w:rPr>
        <w:t xml:space="preserve">обеспечению служебным жильём работников муниципальных учреждений на условиях </w:t>
      </w:r>
      <w:r w:rsidRPr="00BF4099">
        <w:rPr>
          <w:rFonts w:ascii="Times New Roman" w:hAnsi="Times New Roman" w:cs="Times New Roman"/>
          <w:color w:val="auto"/>
          <w:kern w:val="0"/>
          <w:sz w:val="12"/>
          <w:szCs w:val="12"/>
        </w:rPr>
        <w:t>строительства муниципального  жилья, для дальнейшего предоставления молодым  специалистам по договору служебного найма</w:t>
      </w:r>
      <w:r w:rsidRPr="00BF4099">
        <w:rPr>
          <w:rFonts w:ascii="Times New Roman CYR" w:eastAsia="Calibri" w:hAnsi="Times New Roman CYR" w:cs="Times New Roman CYR"/>
          <w:color w:val="auto"/>
          <w:kern w:val="0"/>
          <w:sz w:val="12"/>
          <w:szCs w:val="12"/>
          <w:lang w:eastAsia="en-US"/>
        </w:rPr>
        <w:t>»</w:t>
      </w:r>
      <w:r w:rsidRPr="00BF4099">
        <w:rPr>
          <w:rFonts w:ascii="Times New Roman" w:eastAsia="Calibri" w:hAnsi="Times New Roman" w:cs="Times New Roman"/>
          <w:color w:val="auto"/>
          <w:kern w:val="0"/>
          <w:sz w:val="12"/>
          <w:szCs w:val="12"/>
          <w:lang w:eastAsia="en-US"/>
        </w:rPr>
        <w:t>.</w:t>
      </w:r>
    </w:p>
    <w:p w:rsidR="00BF4099" w:rsidRPr="00BF4099" w:rsidRDefault="00BF4099" w:rsidP="00BF4099">
      <w:pPr>
        <w:widowControl w:val="0"/>
        <w:autoSpaceDE w:val="0"/>
        <w:autoSpaceDN w:val="0"/>
        <w:spacing w:after="0" w:line="240" w:lineRule="auto"/>
        <w:ind w:left="360"/>
        <w:contextualSpacing/>
        <w:jc w:val="center"/>
        <w:outlineLvl w:val="2"/>
        <w:rPr>
          <w:rFonts w:ascii="Times New Roman" w:eastAsia="Calibri" w:hAnsi="Times New Roman" w:cs="Calibri"/>
          <w:color w:val="auto"/>
          <w:kern w:val="0"/>
          <w:sz w:val="12"/>
          <w:szCs w:val="12"/>
          <w:lang w:eastAsia="ar-SA"/>
        </w:rPr>
      </w:pPr>
    </w:p>
    <w:p w:rsidR="00BF4099" w:rsidRPr="00BF4099" w:rsidRDefault="00BF4099" w:rsidP="00BF4099">
      <w:pPr>
        <w:widowControl w:val="0"/>
        <w:autoSpaceDE w:val="0"/>
        <w:autoSpaceDN w:val="0"/>
        <w:spacing w:after="0" w:line="240" w:lineRule="auto"/>
        <w:ind w:left="360"/>
        <w:contextualSpacing/>
        <w:jc w:val="center"/>
        <w:outlineLvl w:val="2"/>
        <w:rPr>
          <w:rFonts w:ascii="Times New Roman" w:eastAsia="Calibri" w:hAnsi="Times New Roman" w:cs="Calibri"/>
          <w:color w:val="auto"/>
          <w:kern w:val="0"/>
          <w:sz w:val="12"/>
          <w:szCs w:val="12"/>
          <w:lang w:eastAsia="ar-SA"/>
        </w:rPr>
      </w:pPr>
      <w:r w:rsidRPr="00BF4099">
        <w:rPr>
          <w:rFonts w:ascii="Times New Roman" w:eastAsia="Calibri" w:hAnsi="Times New Roman" w:cs="Calibri"/>
          <w:color w:val="auto"/>
          <w:kern w:val="0"/>
          <w:sz w:val="12"/>
          <w:szCs w:val="12"/>
          <w:lang w:eastAsia="ar-SA"/>
        </w:rPr>
        <w:t xml:space="preserve">4. Управление подпрограммой и </w:t>
      </w:r>
    </w:p>
    <w:p w:rsidR="00BF4099" w:rsidRPr="00BF4099" w:rsidRDefault="00BF4099" w:rsidP="00BF4099">
      <w:pPr>
        <w:widowControl w:val="0"/>
        <w:autoSpaceDE w:val="0"/>
        <w:autoSpaceDN w:val="0"/>
        <w:spacing w:after="0" w:line="240" w:lineRule="auto"/>
        <w:ind w:left="360"/>
        <w:contextualSpacing/>
        <w:jc w:val="center"/>
        <w:outlineLvl w:val="2"/>
        <w:rPr>
          <w:rFonts w:ascii="Times New Roman" w:eastAsia="Calibri" w:hAnsi="Times New Roman" w:cs="Calibri"/>
          <w:color w:val="auto"/>
          <w:kern w:val="0"/>
          <w:sz w:val="12"/>
          <w:szCs w:val="12"/>
          <w:lang w:eastAsia="ar-SA"/>
        </w:rPr>
      </w:pPr>
      <w:r w:rsidRPr="00BF4099">
        <w:rPr>
          <w:rFonts w:ascii="Times New Roman" w:eastAsia="Calibri" w:hAnsi="Times New Roman" w:cs="Calibri"/>
          <w:color w:val="auto"/>
          <w:kern w:val="0"/>
          <w:sz w:val="12"/>
          <w:szCs w:val="12"/>
          <w:lang w:eastAsia="ar-SA"/>
        </w:rPr>
        <w:t xml:space="preserve">контроль за исполнением подпрограммы </w:t>
      </w:r>
    </w:p>
    <w:p w:rsidR="00BF4099" w:rsidRPr="00BF4099" w:rsidRDefault="00BF4099" w:rsidP="00BF4099">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p w:rsidR="00BF4099" w:rsidRPr="00BF4099" w:rsidRDefault="00BF4099" w:rsidP="00BF4099">
      <w:pPr>
        <w:widowControl w:val="0"/>
        <w:autoSpaceDE w:val="0"/>
        <w:autoSpaceDN w:val="0"/>
        <w:adjustRightInd w:val="0"/>
        <w:spacing w:after="0" w:line="276" w:lineRule="auto"/>
        <w:ind w:firstLine="709"/>
        <w:jc w:val="both"/>
        <w:rPr>
          <w:rFonts w:ascii="Times New Roman" w:eastAsia="Calibri" w:hAnsi="Times New Roman" w:cs="Times New Roman"/>
          <w:b/>
          <w:color w:val="auto"/>
          <w:kern w:val="0"/>
          <w:sz w:val="12"/>
          <w:szCs w:val="12"/>
          <w:lang w:eastAsia="en-US"/>
        </w:rPr>
      </w:pPr>
      <w:r w:rsidRPr="00BF4099">
        <w:rPr>
          <w:rFonts w:ascii="Times New Roman" w:eastAsia="Calibri" w:hAnsi="Times New Roman" w:cs="Times New Roman"/>
          <w:color w:val="auto"/>
          <w:kern w:val="0"/>
          <w:sz w:val="12"/>
          <w:szCs w:val="12"/>
          <w:lang w:eastAsia="en-US"/>
        </w:rPr>
        <w:t>Организацию управления настоящей подпрограммой и контроль за ее исполнением осуществляет администрация Каратузского района.</w:t>
      </w:r>
    </w:p>
    <w:p w:rsidR="00BF4099" w:rsidRPr="00BF4099" w:rsidRDefault="00BF4099" w:rsidP="00BF4099">
      <w:pPr>
        <w:autoSpaceDE w:val="0"/>
        <w:autoSpaceDN w:val="0"/>
        <w:adjustRightInd w:val="0"/>
        <w:spacing w:after="0" w:line="240" w:lineRule="auto"/>
        <w:ind w:firstLine="709"/>
        <w:jc w:val="both"/>
        <w:outlineLvl w:val="1"/>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Полугодовой и годовой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BF4099" w:rsidRPr="00BF4099" w:rsidRDefault="00BF4099" w:rsidP="00BF4099">
      <w:pPr>
        <w:widowControl w:val="0"/>
        <w:autoSpaceDE w:val="0"/>
        <w:autoSpaceDN w:val="0"/>
        <w:adjustRightInd w:val="0"/>
        <w:spacing w:after="0" w:line="276" w:lineRule="auto"/>
        <w:ind w:firstLine="709"/>
        <w:jc w:val="both"/>
        <w:rPr>
          <w:rFonts w:ascii="Times New Roman" w:eastAsia="Calibri" w:hAnsi="Times New Roman" w:cs="Times New Roman"/>
          <w:b/>
          <w:color w:val="auto"/>
          <w:kern w:val="0"/>
          <w:sz w:val="12"/>
          <w:szCs w:val="12"/>
          <w:lang w:eastAsia="en-US"/>
        </w:rPr>
      </w:pPr>
      <w:r w:rsidRPr="00BF4099">
        <w:rPr>
          <w:rFonts w:ascii="Times New Roman" w:eastAsia="Calibri" w:hAnsi="Times New Roman" w:cs="Times New Roman"/>
          <w:color w:val="auto"/>
          <w:kern w:val="0"/>
          <w:sz w:val="12"/>
          <w:szCs w:val="12"/>
          <w:lang w:eastAsia="en-US"/>
        </w:rPr>
        <w:t>Отчет о реализации подпрограммы представляется отделом экономики и развития предпринимательства администрации района в финансовое управление администрации за полугодие не позднее 1 августа отчетного года. По отдельным запросам финансового управления отделом экономики и развития предпринимательства администрации района представляется дополнительная и (или) уточненная информация о ходе реализации подпрограммы.</w:t>
      </w:r>
    </w:p>
    <w:p w:rsidR="00BF4099" w:rsidRPr="00BF4099" w:rsidRDefault="00BF4099" w:rsidP="00BF4099">
      <w:pPr>
        <w:widowControl w:val="0"/>
        <w:autoSpaceDE w:val="0"/>
        <w:autoSpaceDN w:val="0"/>
        <w:adjustRightInd w:val="0"/>
        <w:spacing w:after="0" w:line="276" w:lineRule="auto"/>
        <w:ind w:firstLine="709"/>
        <w:jc w:val="both"/>
        <w:rPr>
          <w:rFonts w:ascii="Times New Roman" w:eastAsia="Calibri" w:hAnsi="Times New Roman" w:cs="Times New Roman"/>
          <w:b/>
          <w:color w:val="auto"/>
          <w:kern w:val="0"/>
          <w:sz w:val="12"/>
          <w:szCs w:val="12"/>
          <w:lang w:eastAsia="en-US"/>
        </w:rPr>
      </w:pPr>
      <w:r w:rsidRPr="00BF4099">
        <w:rPr>
          <w:rFonts w:ascii="Times New Roman" w:eastAsia="Calibri" w:hAnsi="Times New Roman" w:cs="Times New Roman"/>
          <w:color w:val="auto"/>
          <w:kern w:val="0"/>
          <w:sz w:val="12"/>
          <w:szCs w:val="12"/>
          <w:lang w:eastAsia="en-US"/>
        </w:rPr>
        <w:t>Контроль, за исполнением подпрограммы осуществляет администрация Каратузского района.</w:t>
      </w:r>
    </w:p>
    <w:p w:rsidR="00BF4099" w:rsidRPr="00BF4099" w:rsidRDefault="00BF4099" w:rsidP="00BF4099">
      <w:pPr>
        <w:widowControl w:val="0"/>
        <w:autoSpaceDE w:val="0"/>
        <w:autoSpaceDN w:val="0"/>
        <w:adjustRightInd w:val="0"/>
        <w:spacing w:after="0" w:line="276" w:lineRule="auto"/>
        <w:ind w:firstLine="709"/>
        <w:jc w:val="both"/>
        <w:rPr>
          <w:rFonts w:ascii="Times New Roman" w:eastAsia="Calibri" w:hAnsi="Times New Roman" w:cs="Times New Roman"/>
          <w:b/>
          <w:color w:val="auto"/>
          <w:kern w:val="0"/>
          <w:sz w:val="12"/>
          <w:szCs w:val="12"/>
          <w:lang w:eastAsia="en-US"/>
        </w:rPr>
      </w:pPr>
      <w:r w:rsidRPr="00BF4099">
        <w:rPr>
          <w:rFonts w:ascii="Times New Roman" w:eastAsia="Calibri" w:hAnsi="Times New Roman" w:cs="Times New Roman"/>
          <w:color w:val="auto"/>
          <w:kern w:val="0"/>
          <w:sz w:val="12"/>
          <w:szCs w:val="12"/>
          <w:lang w:eastAsia="en-US"/>
        </w:rPr>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Главный распорядитель бюджетных средств.</w:t>
      </w:r>
    </w:p>
    <w:p w:rsidR="00BF4099" w:rsidRPr="00BF4099" w:rsidRDefault="00BF4099" w:rsidP="00BF4099">
      <w:pPr>
        <w:widowControl w:val="0"/>
        <w:autoSpaceDE w:val="0"/>
        <w:autoSpaceDN w:val="0"/>
        <w:adjustRightInd w:val="0"/>
        <w:spacing w:after="0" w:line="276" w:lineRule="auto"/>
        <w:ind w:firstLine="709"/>
        <w:jc w:val="both"/>
        <w:rPr>
          <w:rFonts w:ascii="Times New Roman" w:eastAsia="Calibri" w:hAnsi="Times New Roman" w:cs="Times New Roman"/>
          <w:b/>
          <w:color w:val="auto"/>
          <w:kern w:val="0"/>
          <w:sz w:val="12"/>
          <w:szCs w:val="12"/>
          <w:lang w:eastAsia="en-US"/>
        </w:rPr>
      </w:pPr>
      <w:r w:rsidRPr="00BF4099">
        <w:rPr>
          <w:rFonts w:ascii="Times New Roman" w:eastAsia="Calibri" w:hAnsi="Times New Roman" w:cs="Times New Roman"/>
          <w:color w:val="auto"/>
          <w:kern w:val="0"/>
          <w:sz w:val="12"/>
          <w:szCs w:val="12"/>
          <w:lang w:eastAsia="en-US"/>
        </w:rPr>
        <w:t>Внешний финансовый контроль, за использованием средств бюджета на реализацию подпрограммы осуществляет контрольно-счетный орган Каратузского района.</w:t>
      </w:r>
    </w:p>
    <w:p w:rsidR="00BF4099" w:rsidRPr="00BF4099" w:rsidRDefault="00BF4099" w:rsidP="00BF4099">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p>
    <w:p w:rsidR="00BF4099" w:rsidRPr="00BF4099" w:rsidRDefault="00BF4099" w:rsidP="00BF4099">
      <w:pPr>
        <w:shd w:val="clear" w:color="auto" w:fill="FFFFFF"/>
        <w:spacing w:after="0" w:line="240" w:lineRule="auto"/>
        <w:ind w:left="6804"/>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Приложение № 1 к подпрограмме</w:t>
      </w:r>
    </w:p>
    <w:p w:rsidR="00BF4099" w:rsidRPr="00BF4099" w:rsidRDefault="00BF4099" w:rsidP="00BF4099">
      <w:pPr>
        <w:shd w:val="clear" w:color="auto" w:fill="FFFFFF"/>
        <w:spacing w:after="0" w:line="240" w:lineRule="auto"/>
        <w:ind w:left="6804"/>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«Строительство жилья для молодых </w:t>
      </w:r>
    </w:p>
    <w:p w:rsidR="00BF4099" w:rsidRPr="00BF4099" w:rsidRDefault="00BF4099" w:rsidP="00BF4099">
      <w:pPr>
        <w:shd w:val="clear" w:color="auto" w:fill="FFFFFF"/>
        <w:spacing w:after="0" w:line="240" w:lineRule="auto"/>
        <w:ind w:left="6804"/>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специалистов муниципальных учреждений</w:t>
      </w:r>
    </w:p>
    <w:p w:rsidR="00BF4099" w:rsidRPr="00BF4099" w:rsidRDefault="00BF4099" w:rsidP="00BF4099">
      <w:pPr>
        <w:shd w:val="clear" w:color="auto" w:fill="FFFFFF"/>
        <w:spacing w:after="0" w:line="240" w:lineRule="auto"/>
        <w:ind w:left="6804"/>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Каратузского района»</w:t>
      </w:r>
    </w:p>
    <w:p w:rsidR="00BF4099" w:rsidRPr="00BF4099" w:rsidRDefault="00BF4099" w:rsidP="00BF4099">
      <w:pPr>
        <w:shd w:val="clear" w:color="auto" w:fill="FFFFFF"/>
        <w:spacing w:after="0" w:line="240" w:lineRule="auto"/>
        <w:ind w:left="4982"/>
        <w:rPr>
          <w:rFonts w:ascii="Times New Roman" w:eastAsia="Calibri" w:hAnsi="Times New Roman" w:cs="Times New Roman"/>
          <w:color w:val="auto"/>
          <w:kern w:val="0"/>
          <w:sz w:val="12"/>
          <w:szCs w:val="12"/>
          <w:lang w:eastAsia="en-US"/>
        </w:rPr>
      </w:pPr>
    </w:p>
    <w:p w:rsidR="00BF4099" w:rsidRPr="00BF4099" w:rsidRDefault="00BF4099" w:rsidP="00BF4099">
      <w:pPr>
        <w:spacing w:before="69" w:after="0" w:line="240" w:lineRule="auto"/>
        <w:ind w:left="2497" w:right="2441"/>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ПЕРЕЧЕНЬ</w:t>
      </w:r>
    </w:p>
    <w:p w:rsidR="00BF4099" w:rsidRPr="00BF4099" w:rsidRDefault="00BF4099" w:rsidP="00BF4099">
      <w:pPr>
        <w:spacing w:after="0" w:line="240" w:lineRule="auto"/>
        <w:ind w:left="2498" w:right="2441"/>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И ЗНАЧЕНИЯ ПОКАЗАТЕЛЕЙ РЕЗУЛЬТАТИВНОСТИ ПОДПРОГРАММЫ</w:t>
      </w:r>
    </w:p>
    <w:p w:rsidR="00BF4099" w:rsidRPr="00BF4099" w:rsidRDefault="00BF4099" w:rsidP="00BF4099">
      <w:pPr>
        <w:spacing w:before="8" w:after="0" w:line="240" w:lineRule="auto"/>
        <w:jc w:val="both"/>
        <w:rPr>
          <w:rFonts w:ascii="Times New Roman" w:hAnsi="Times New Roman" w:cs="Times New Roman"/>
          <w:color w:val="auto"/>
          <w:kern w:val="0"/>
          <w:sz w:val="12"/>
          <w:szCs w:val="12"/>
        </w:rPr>
      </w:pPr>
    </w:p>
    <w:tbl>
      <w:tblPr>
        <w:tblW w:w="10811"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
        <w:gridCol w:w="3392"/>
        <w:gridCol w:w="850"/>
        <w:gridCol w:w="1134"/>
        <w:gridCol w:w="1701"/>
        <w:gridCol w:w="1559"/>
        <w:gridCol w:w="1560"/>
        <w:gridCol w:w="6"/>
      </w:tblGrid>
      <w:tr w:rsidR="00BF4099" w:rsidRPr="00BF4099" w:rsidTr="00BF4099">
        <w:trPr>
          <w:gridAfter w:val="1"/>
          <w:wAfter w:w="6" w:type="dxa"/>
          <w:trHeight w:val="20"/>
        </w:trPr>
        <w:tc>
          <w:tcPr>
            <w:tcW w:w="609" w:type="dxa"/>
            <w:vMerge w:val="restart"/>
            <w:shd w:val="clear" w:color="auto" w:fill="auto"/>
          </w:tcPr>
          <w:p w:rsidR="00BF4099" w:rsidRPr="00BF4099" w:rsidRDefault="00BF4099" w:rsidP="00BF4099">
            <w:pPr>
              <w:widowControl w:val="0"/>
              <w:spacing w:after="0" w:line="240" w:lineRule="auto"/>
              <w:jc w:val="center"/>
              <w:rPr>
                <w:rFonts w:ascii="Times New Roman" w:hAnsi="Times New Roman" w:cs="Times New Roman"/>
                <w:color w:val="auto"/>
                <w:kern w:val="0"/>
                <w:sz w:val="12"/>
                <w:szCs w:val="12"/>
                <w:lang w:val="en-US" w:eastAsia="en-US"/>
              </w:rPr>
            </w:pPr>
            <w:r w:rsidRPr="00BF4099">
              <w:rPr>
                <w:rFonts w:ascii="Times New Roman" w:hAnsi="Times New Roman" w:cs="Times New Roman"/>
                <w:color w:val="auto"/>
                <w:w w:val="99"/>
                <w:kern w:val="0"/>
                <w:sz w:val="12"/>
                <w:szCs w:val="12"/>
                <w:lang w:val="en-US" w:eastAsia="en-US"/>
              </w:rPr>
              <w:t>N</w:t>
            </w:r>
          </w:p>
          <w:p w:rsidR="00BF4099" w:rsidRPr="00BF4099" w:rsidRDefault="00BF4099" w:rsidP="00BF4099">
            <w:pPr>
              <w:widowControl w:val="0"/>
              <w:spacing w:after="0" w:line="240" w:lineRule="auto"/>
              <w:ind w:right="95"/>
              <w:jc w:val="center"/>
              <w:rPr>
                <w:rFonts w:ascii="Times New Roman" w:hAnsi="Times New Roman" w:cs="Times New Roman"/>
                <w:color w:val="auto"/>
                <w:kern w:val="0"/>
                <w:sz w:val="12"/>
                <w:szCs w:val="12"/>
                <w:lang w:val="en-US" w:eastAsia="en-US"/>
              </w:rPr>
            </w:pPr>
            <w:r w:rsidRPr="00BF4099">
              <w:rPr>
                <w:rFonts w:ascii="Times New Roman" w:hAnsi="Times New Roman" w:cs="Times New Roman"/>
                <w:color w:val="auto"/>
                <w:kern w:val="0"/>
                <w:sz w:val="12"/>
                <w:szCs w:val="12"/>
                <w:lang w:val="en-US" w:eastAsia="en-US"/>
              </w:rPr>
              <w:t>п/п</w:t>
            </w:r>
          </w:p>
        </w:tc>
        <w:tc>
          <w:tcPr>
            <w:tcW w:w="3392" w:type="dxa"/>
            <w:vMerge w:val="restart"/>
            <w:shd w:val="clear" w:color="auto" w:fill="auto"/>
          </w:tcPr>
          <w:p w:rsidR="00BF4099" w:rsidRPr="00BF4099" w:rsidRDefault="00BF4099" w:rsidP="00BF4099">
            <w:pPr>
              <w:widowControl w:val="0"/>
              <w:spacing w:after="0" w:line="240" w:lineRule="auto"/>
              <w:ind w:right="86"/>
              <w:rPr>
                <w:rFonts w:ascii="Times New Roman" w:hAnsi="Times New Roman" w:cs="Times New Roman"/>
                <w:color w:val="auto"/>
                <w:kern w:val="0"/>
                <w:sz w:val="12"/>
                <w:szCs w:val="12"/>
                <w:lang w:val="en-US" w:eastAsia="en-US"/>
              </w:rPr>
            </w:pPr>
            <w:proofErr w:type="spellStart"/>
            <w:r w:rsidRPr="00BF4099">
              <w:rPr>
                <w:rFonts w:ascii="Times New Roman" w:hAnsi="Times New Roman" w:cs="Times New Roman"/>
                <w:color w:val="auto"/>
                <w:kern w:val="0"/>
                <w:sz w:val="12"/>
                <w:szCs w:val="12"/>
                <w:lang w:val="en-US" w:eastAsia="en-US"/>
              </w:rPr>
              <w:t>Цель</w:t>
            </w:r>
            <w:proofErr w:type="spellEnd"/>
            <w:r w:rsidRPr="00BF4099">
              <w:rPr>
                <w:rFonts w:ascii="Times New Roman" w:hAnsi="Times New Roman" w:cs="Times New Roman"/>
                <w:color w:val="auto"/>
                <w:kern w:val="0"/>
                <w:sz w:val="12"/>
                <w:szCs w:val="12"/>
                <w:lang w:val="en-US" w:eastAsia="en-US"/>
              </w:rPr>
              <w:t xml:space="preserve">, </w:t>
            </w:r>
            <w:proofErr w:type="spellStart"/>
            <w:r w:rsidRPr="00BF4099">
              <w:rPr>
                <w:rFonts w:ascii="Times New Roman" w:hAnsi="Times New Roman" w:cs="Times New Roman"/>
                <w:color w:val="auto"/>
                <w:kern w:val="0"/>
                <w:sz w:val="12"/>
                <w:szCs w:val="12"/>
                <w:lang w:val="en-US" w:eastAsia="en-US"/>
              </w:rPr>
              <w:t>показатели</w:t>
            </w:r>
            <w:proofErr w:type="spellEnd"/>
            <w:r w:rsidRPr="00BF4099">
              <w:rPr>
                <w:rFonts w:ascii="Times New Roman" w:hAnsi="Times New Roman" w:cs="Times New Roman"/>
                <w:color w:val="auto"/>
                <w:kern w:val="0"/>
                <w:sz w:val="12"/>
                <w:szCs w:val="12"/>
                <w:lang w:val="en-US" w:eastAsia="en-US"/>
              </w:rPr>
              <w:t xml:space="preserve"> </w:t>
            </w:r>
            <w:proofErr w:type="spellStart"/>
            <w:r w:rsidRPr="00BF4099">
              <w:rPr>
                <w:rFonts w:ascii="Times New Roman" w:hAnsi="Times New Roman" w:cs="Times New Roman"/>
                <w:color w:val="auto"/>
                <w:kern w:val="0"/>
                <w:sz w:val="12"/>
                <w:szCs w:val="12"/>
                <w:lang w:val="en-US" w:eastAsia="en-US"/>
              </w:rPr>
              <w:t>результативности</w:t>
            </w:r>
            <w:proofErr w:type="spellEnd"/>
          </w:p>
        </w:tc>
        <w:tc>
          <w:tcPr>
            <w:tcW w:w="850" w:type="dxa"/>
            <w:vMerge w:val="restart"/>
            <w:shd w:val="clear" w:color="auto" w:fill="auto"/>
          </w:tcPr>
          <w:p w:rsidR="00BF4099" w:rsidRPr="00BF4099" w:rsidRDefault="00BF4099" w:rsidP="00BF4099">
            <w:pPr>
              <w:widowControl w:val="0"/>
              <w:spacing w:after="0" w:line="240" w:lineRule="auto"/>
              <w:ind w:right="132"/>
              <w:rPr>
                <w:rFonts w:ascii="Times New Roman" w:hAnsi="Times New Roman" w:cs="Times New Roman"/>
                <w:color w:val="auto"/>
                <w:kern w:val="0"/>
                <w:sz w:val="12"/>
                <w:szCs w:val="12"/>
                <w:lang w:val="en-US" w:eastAsia="en-US"/>
              </w:rPr>
            </w:pPr>
            <w:proofErr w:type="spellStart"/>
            <w:r w:rsidRPr="00BF4099">
              <w:rPr>
                <w:rFonts w:ascii="Times New Roman" w:hAnsi="Times New Roman" w:cs="Times New Roman"/>
                <w:color w:val="auto"/>
                <w:kern w:val="0"/>
                <w:sz w:val="12"/>
                <w:szCs w:val="12"/>
                <w:lang w:val="en-US" w:eastAsia="en-US"/>
              </w:rPr>
              <w:t>Единица</w:t>
            </w:r>
            <w:proofErr w:type="spellEnd"/>
            <w:r w:rsidRPr="00BF4099">
              <w:rPr>
                <w:rFonts w:ascii="Times New Roman" w:hAnsi="Times New Roman" w:cs="Times New Roman"/>
                <w:color w:val="auto"/>
                <w:kern w:val="0"/>
                <w:sz w:val="12"/>
                <w:szCs w:val="12"/>
                <w:lang w:val="en-US" w:eastAsia="en-US"/>
              </w:rPr>
              <w:t xml:space="preserve"> </w:t>
            </w:r>
            <w:proofErr w:type="spellStart"/>
            <w:r w:rsidRPr="00BF4099">
              <w:rPr>
                <w:rFonts w:ascii="Times New Roman" w:hAnsi="Times New Roman" w:cs="Times New Roman"/>
                <w:color w:val="auto"/>
                <w:kern w:val="0"/>
                <w:sz w:val="12"/>
                <w:szCs w:val="12"/>
                <w:lang w:val="en-US" w:eastAsia="en-US"/>
              </w:rPr>
              <w:t>измерения</w:t>
            </w:r>
            <w:proofErr w:type="spellEnd"/>
          </w:p>
        </w:tc>
        <w:tc>
          <w:tcPr>
            <w:tcW w:w="1134" w:type="dxa"/>
            <w:vMerge w:val="restart"/>
            <w:shd w:val="clear" w:color="auto" w:fill="auto"/>
          </w:tcPr>
          <w:p w:rsidR="00BF4099" w:rsidRPr="00BF4099" w:rsidRDefault="00BF4099" w:rsidP="00BF4099">
            <w:pPr>
              <w:widowControl w:val="0"/>
              <w:spacing w:after="0" w:line="240" w:lineRule="auto"/>
              <w:ind w:right="151"/>
              <w:rPr>
                <w:rFonts w:ascii="Times New Roman" w:hAnsi="Times New Roman" w:cs="Times New Roman"/>
                <w:color w:val="auto"/>
                <w:kern w:val="0"/>
                <w:sz w:val="12"/>
                <w:szCs w:val="12"/>
                <w:lang w:val="en-US" w:eastAsia="en-US"/>
              </w:rPr>
            </w:pPr>
            <w:proofErr w:type="spellStart"/>
            <w:r w:rsidRPr="00BF4099">
              <w:rPr>
                <w:rFonts w:ascii="Times New Roman" w:hAnsi="Times New Roman" w:cs="Times New Roman"/>
                <w:color w:val="auto"/>
                <w:kern w:val="0"/>
                <w:sz w:val="12"/>
                <w:szCs w:val="12"/>
                <w:lang w:val="en-US" w:eastAsia="en-US"/>
              </w:rPr>
              <w:t>Источник</w:t>
            </w:r>
            <w:proofErr w:type="spellEnd"/>
            <w:r w:rsidRPr="00BF4099">
              <w:rPr>
                <w:rFonts w:ascii="Times New Roman" w:hAnsi="Times New Roman" w:cs="Times New Roman"/>
                <w:color w:val="auto"/>
                <w:kern w:val="0"/>
                <w:sz w:val="12"/>
                <w:szCs w:val="12"/>
                <w:lang w:val="en-US" w:eastAsia="en-US"/>
              </w:rPr>
              <w:t xml:space="preserve"> </w:t>
            </w:r>
            <w:proofErr w:type="spellStart"/>
            <w:r w:rsidRPr="00BF4099">
              <w:rPr>
                <w:rFonts w:ascii="Times New Roman" w:hAnsi="Times New Roman" w:cs="Times New Roman"/>
                <w:color w:val="auto"/>
                <w:kern w:val="0"/>
                <w:sz w:val="12"/>
                <w:szCs w:val="12"/>
                <w:lang w:val="en-US" w:eastAsia="en-US"/>
              </w:rPr>
              <w:t>информации</w:t>
            </w:r>
            <w:proofErr w:type="spellEnd"/>
          </w:p>
        </w:tc>
        <w:tc>
          <w:tcPr>
            <w:tcW w:w="4820" w:type="dxa"/>
            <w:gridSpan w:val="3"/>
            <w:shd w:val="clear" w:color="auto" w:fill="auto"/>
          </w:tcPr>
          <w:p w:rsidR="00BF4099" w:rsidRPr="00BF4099" w:rsidRDefault="00BF4099" w:rsidP="00BF4099">
            <w:pPr>
              <w:widowControl w:val="0"/>
              <w:spacing w:after="0" w:line="240" w:lineRule="auto"/>
              <w:rPr>
                <w:rFonts w:ascii="Times New Roman" w:hAnsi="Times New Roman" w:cs="Times New Roman"/>
                <w:color w:val="auto"/>
                <w:kern w:val="0"/>
                <w:sz w:val="12"/>
                <w:szCs w:val="12"/>
                <w:lang w:val="en-US" w:eastAsia="en-US"/>
              </w:rPr>
            </w:pPr>
            <w:proofErr w:type="spellStart"/>
            <w:r w:rsidRPr="00BF4099">
              <w:rPr>
                <w:rFonts w:ascii="Times New Roman" w:hAnsi="Times New Roman" w:cs="Times New Roman"/>
                <w:color w:val="auto"/>
                <w:kern w:val="0"/>
                <w:sz w:val="12"/>
                <w:szCs w:val="12"/>
                <w:lang w:val="en-US" w:eastAsia="en-US"/>
              </w:rPr>
              <w:t>Годы</w:t>
            </w:r>
            <w:proofErr w:type="spellEnd"/>
            <w:r w:rsidRPr="00BF4099">
              <w:rPr>
                <w:rFonts w:ascii="Times New Roman" w:hAnsi="Times New Roman" w:cs="Times New Roman"/>
                <w:color w:val="auto"/>
                <w:kern w:val="0"/>
                <w:sz w:val="12"/>
                <w:szCs w:val="12"/>
                <w:lang w:val="en-US" w:eastAsia="en-US"/>
              </w:rPr>
              <w:t xml:space="preserve"> </w:t>
            </w:r>
            <w:proofErr w:type="spellStart"/>
            <w:r w:rsidRPr="00BF4099">
              <w:rPr>
                <w:rFonts w:ascii="Times New Roman" w:hAnsi="Times New Roman" w:cs="Times New Roman"/>
                <w:color w:val="auto"/>
                <w:kern w:val="0"/>
                <w:sz w:val="12"/>
                <w:szCs w:val="12"/>
                <w:lang w:val="en-US" w:eastAsia="en-US"/>
              </w:rPr>
              <w:t>реализации</w:t>
            </w:r>
            <w:proofErr w:type="spellEnd"/>
            <w:r w:rsidRPr="00BF4099">
              <w:rPr>
                <w:rFonts w:ascii="Times New Roman" w:hAnsi="Times New Roman" w:cs="Times New Roman"/>
                <w:color w:val="auto"/>
                <w:kern w:val="0"/>
                <w:sz w:val="12"/>
                <w:szCs w:val="12"/>
                <w:lang w:val="en-US" w:eastAsia="en-US"/>
              </w:rPr>
              <w:t xml:space="preserve"> </w:t>
            </w:r>
            <w:proofErr w:type="spellStart"/>
            <w:r w:rsidRPr="00BF4099">
              <w:rPr>
                <w:rFonts w:ascii="Times New Roman" w:hAnsi="Times New Roman" w:cs="Times New Roman"/>
                <w:color w:val="auto"/>
                <w:kern w:val="0"/>
                <w:sz w:val="12"/>
                <w:szCs w:val="12"/>
                <w:lang w:val="en-US" w:eastAsia="en-US"/>
              </w:rPr>
              <w:t>подпрограммы</w:t>
            </w:r>
            <w:proofErr w:type="spellEnd"/>
          </w:p>
        </w:tc>
      </w:tr>
      <w:tr w:rsidR="00BF4099" w:rsidRPr="00BF4099" w:rsidTr="00BF4099">
        <w:trPr>
          <w:gridAfter w:val="1"/>
          <w:wAfter w:w="6" w:type="dxa"/>
          <w:trHeight w:val="20"/>
        </w:trPr>
        <w:tc>
          <w:tcPr>
            <w:tcW w:w="609" w:type="dxa"/>
            <w:vMerge/>
            <w:shd w:val="clear" w:color="auto" w:fill="auto"/>
          </w:tcPr>
          <w:p w:rsidR="00BF4099" w:rsidRPr="00BF4099" w:rsidRDefault="00BF4099" w:rsidP="00BF4099">
            <w:pPr>
              <w:widowControl w:val="0"/>
              <w:spacing w:after="200" w:line="240" w:lineRule="auto"/>
              <w:rPr>
                <w:rFonts w:ascii="Calibri" w:eastAsia="Calibri" w:hAnsi="Calibri" w:cs="Times New Roman"/>
                <w:color w:val="auto"/>
                <w:kern w:val="0"/>
                <w:sz w:val="12"/>
                <w:szCs w:val="12"/>
                <w:lang w:eastAsia="en-US"/>
              </w:rPr>
            </w:pPr>
          </w:p>
        </w:tc>
        <w:tc>
          <w:tcPr>
            <w:tcW w:w="3392" w:type="dxa"/>
            <w:vMerge/>
            <w:shd w:val="clear" w:color="auto" w:fill="auto"/>
          </w:tcPr>
          <w:p w:rsidR="00BF4099" w:rsidRPr="00BF4099" w:rsidRDefault="00BF4099" w:rsidP="00BF4099">
            <w:pPr>
              <w:widowControl w:val="0"/>
              <w:spacing w:after="200" w:line="240" w:lineRule="auto"/>
              <w:rPr>
                <w:rFonts w:ascii="Calibri" w:eastAsia="Calibri" w:hAnsi="Calibri" w:cs="Times New Roman"/>
                <w:color w:val="auto"/>
                <w:kern w:val="0"/>
                <w:sz w:val="12"/>
                <w:szCs w:val="12"/>
                <w:lang w:eastAsia="en-US"/>
              </w:rPr>
            </w:pPr>
          </w:p>
        </w:tc>
        <w:tc>
          <w:tcPr>
            <w:tcW w:w="850" w:type="dxa"/>
            <w:vMerge/>
            <w:shd w:val="clear" w:color="auto" w:fill="auto"/>
          </w:tcPr>
          <w:p w:rsidR="00BF4099" w:rsidRPr="00BF4099" w:rsidRDefault="00BF4099" w:rsidP="00BF4099">
            <w:pPr>
              <w:widowControl w:val="0"/>
              <w:spacing w:after="200" w:line="240" w:lineRule="auto"/>
              <w:rPr>
                <w:rFonts w:ascii="Calibri" w:eastAsia="Calibri" w:hAnsi="Calibri" w:cs="Times New Roman"/>
                <w:color w:val="auto"/>
                <w:kern w:val="0"/>
                <w:sz w:val="12"/>
                <w:szCs w:val="12"/>
                <w:lang w:eastAsia="en-US"/>
              </w:rPr>
            </w:pPr>
          </w:p>
        </w:tc>
        <w:tc>
          <w:tcPr>
            <w:tcW w:w="1134" w:type="dxa"/>
            <w:vMerge/>
            <w:shd w:val="clear" w:color="auto" w:fill="auto"/>
          </w:tcPr>
          <w:p w:rsidR="00BF4099" w:rsidRPr="00BF4099" w:rsidRDefault="00BF4099" w:rsidP="00BF4099">
            <w:pPr>
              <w:widowControl w:val="0"/>
              <w:spacing w:after="200" w:line="240" w:lineRule="auto"/>
              <w:rPr>
                <w:rFonts w:ascii="Calibri" w:eastAsia="Calibri" w:hAnsi="Calibri" w:cs="Times New Roman"/>
                <w:color w:val="auto"/>
                <w:kern w:val="0"/>
                <w:sz w:val="12"/>
                <w:szCs w:val="12"/>
                <w:lang w:eastAsia="en-US"/>
              </w:rPr>
            </w:pPr>
          </w:p>
        </w:tc>
        <w:tc>
          <w:tcPr>
            <w:tcW w:w="1701" w:type="dxa"/>
            <w:shd w:val="clear" w:color="auto" w:fill="auto"/>
          </w:tcPr>
          <w:p w:rsidR="00BF4099" w:rsidRPr="00BF4099" w:rsidRDefault="00BF4099" w:rsidP="00BF4099">
            <w:pPr>
              <w:widowControl w:val="0"/>
              <w:spacing w:after="0" w:line="240" w:lineRule="auto"/>
              <w:ind w:right="119"/>
              <w:jc w:val="center"/>
              <w:rPr>
                <w:rFonts w:ascii="Times New Roman" w:hAnsi="Times New Roman" w:cs="Times New Roman"/>
                <w:color w:val="auto"/>
                <w:kern w:val="0"/>
                <w:sz w:val="12"/>
                <w:szCs w:val="12"/>
                <w:lang w:eastAsia="en-US"/>
              </w:rPr>
            </w:pPr>
            <w:r w:rsidRPr="00BF4099">
              <w:rPr>
                <w:rFonts w:ascii="Times New Roman" w:hAnsi="Times New Roman" w:cs="Times New Roman"/>
                <w:color w:val="auto"/>
                <w:kern w:val="0"/>
                <w:sz w:val="12"/>
                <w:szCs w:val="12"/>
                <w:lang w:eastAsia="en-US"/>
              </w:rPr>
              <w:t xml:space="preserve">Очередной </w:t>
            </w:r>
            <w:proofErr w:type="spellStart"/>
            <w:r w:rsidRPr="00BF4099">
              <w:rPr>
                <w:rFonts w:ascii="Times New Roman" w:hAnsi="Times New Roman" w:cs="Times New Roman"/>
                <w:color w:val="auto"/>
                <w:kern w:val="0"/>
                <w:sz w:val="12"/>
                <w:szCs w:val="12"/>
                <w:lang w:val="en-US" w:eastAsia="en-US"/>
              </w:rPr>
              <w:t>финансовый</w:t>
            </w:r>
            <w:proofErr w:type="spellEnd"/>
            <w:r w:rsidRPr="00BF4099">
              <w:rPr>
                <w:rFonts w:ascii="Times New Roman" w:hAnsi="Times New Roman" w:cs="Times New Roman"/>
                <w:color w:val="auto"/>
                <w:w w:val="99"/>
                <w:kern w:val="0"/>
                <w:sz w:val="12"/>
                <w:szCs w:val="12"/>
                <w:lang w:val="en-US" w:eastAsia="en-US"/>
              </w:rPr>
              <w:t xml:space="preserve"> </w:t>
            </w:r>
            <w:proofErr w:type="spellStart"/>
            <w:r w:rsidRPr="00BF4099">
              <w:rPr>
                <w:rFonts w:ascii="Times New Roman" w:hAnsi="Times New Roman" w:cs="Times New Roman"/>
                <w:color w:val="auto"/>
                <w:kern w:val="0"/>
                <w:sz w:val="12"/>
                <w:szCs w:val="12"/>
                <w:lang w:val="en-US" w:eastAsia="en-US"/>
              </w:rPr>
              <w:t>год</w:t>
            </w:r>
            <w:proofErr w:type="spellEnd"/>
            <w:r w:rsidRPr="00BF4099">
              <w:rPr>
                <w:rFonts w:ascii="Times New Roman" w:hAnsi="Times New Roman" w:cs="Times New Roman"/>
                <w:color w:val="auto"/>
                <w:kern w:val="0"/>
                <w:sz w:val="12"/>
                <w:szCs w:val="12"/>
                <w:lang w:val="en-US" w:eastAsia="en-US"/>
              </w:rPr>
              <w:t xml:space="preserve"> </w:t>
            </w:r>
            <w:r w:rsidRPr="00BF4099">
              <w:rPr>
                <w:rFonts w:ascii="Times New Roman" w:hAnsi="Times New Roman" w:cs="Times New Roman"/>
                <w:color w:val="auto"/>
                <w:kern w:val="0"/>
                <w:sz w:val="12"/>
                <w:szCs w:val="12"/>
                <w:lang w:eastAsia="en-US"/>
              </w:rPr>
              <w:t>2022</w:t>
            </w:r>
          </w:p>
        </w:tc>
        <w:tc>
          <w:tcPr>
            <w:tcW w:w="1559" w:type="dxa"/>
            <w:shd w:val="clear" w:color="auto" w:fill="auto"/>
          </w:tcPr>
          <w:p w:rsidR="00BF4099" w:rsidRPr="00BF4099" w:rsidRDefault="00BF4099" w:rsidP="00BF4099">
            <w:pPr>
              <w:widowControl w:val="0"/>
              <w:spacing w:after="0" w:line="240" w:lineRule="auto"/>
              <w:ind w:right="90"/>
              <w:jc w:val="center"/>
              <w:rPr>
                <w:rFonts w:ascii="Times New Roman" w:hAnsi="Times New Roman" w:cs="Times New Roman"/>
                <w:color w:val="auto"/>
                <w:kern w:val="0"/>
                <w:sz w:val="12"/>
                <w:szCs w:val="12"/>
                <w:lang w:eastAsia="en-US"/>
              </w:rPr>
            </w:pPr>
            <w:r w:rsidRPr="00BF4099">
              <w:rPr>
                <w:rFonts w:ascii="Times New Roman" w:hAnsi="Times New Roman" w:cs="Times New Roman"/>
                <w:color w:val="auto"/>
                <w:kern w:val="0"/>
                <w:sz w:val="12"/>
                <w:szCs w:val="12"/>
                <w:lang w:eastAsia="en-US"/>
              </w:rPr>
              <w:t xml:space="preserve">1-й </w:t>
            </w:r>
            <w:proofErr w:type="spellStart"/>
            <w:r w:rsidRPr="00BF4099">
              <w:rPr>
                <w:rFonts w:ascii="Times New Roman" w:hAnsi="Times New Roman" w:cs="Times New Roman"/>
                <w:color w:val="auto"/>
                <w:kern w:val="0"/>
                <w:sz w:val="12"/>
                <w:szCs w:val="12"/>
                <w:lang w:val="en-US" w:eastAsia="en-US"/>
              </w:rPr>
              <w:t>финансовый</w:t>
            </w:r>
            <w:proofErr w:type="spellEnd"/>
            <w:r w:rsidRPr="00BF4099">
              <w:rPr>
                <w:rFonts w:ascii="Times New Roman" w:hAnsi="Times New Roman" w:cs="Times New Roman"/>
                <w:color w:val="auto"/>
                <w:kern w:val="0"/>
                <w:sz w:val="12"/>
                <w:szCs w:val="12"/>
                <w:lang w:val="en-US" w:eastAsia="en-US"/>
              </w:rPr>
              <w:t xml:space="preserve"> </w:t>
            </w:r>
            <w:proofErr w:type="spellStart"/>
            <w:r w:rsidRPr="00BF4099">
              <w:rPr>
                <w:rFonts w:ascii="Times New Roman" w:hAnsi="Times New Roman" w:cs="Times New Roman"/>
                <w:color w:val="auto"/>
                <w:kern w:val="0"/>
                <w:sz w:val="12"/>
                <w:szCs w:val="12"/>
                <w:lang w:val="en-US" w:eastAsia="en-US"/>
              </w:rPr>
              <w:t>год</w:t>
            </w:r>
            <w:proofErr w:type="spellEnd"/>
            <w:r w:rsidRPr="00BF4099">
              <w:rPr>
                <w:rFonts w:ascii="Times New Roman" w:hAnsi="Times New Roman" w:cs="Times New Roman"/>
                <w:color w:val="auto"/>
                <w:kern w:val="0"/>
                <w:sz w:val="12"/>
                <w:szCs w:val="12"/>
                <w:lang w:eastAsia="en-US"/>
              </w:rPr>
              <w:t xml:space="preserve">           2023</w:t>
            </w:r>
          </w:p>
        </w:tc>
        <w:tc>
          <w:tcPr>
            <w:tcW w:w="1560" w:type="dxa"/>
            <w:shd w:val="clear" w:color="auto" w:fill="auto"/>
          </w:tcPr>
          <w:p w:rsidR="00BF4099" w:rsidRPr="00BF4099" w:rsidRDefault="00BF4099" w:rsidP="00BF4099">
            <w:pPr>
              <w:widowControl w:val="0"/>
              <w:spacing w:after="0" w:line="240" w:lineRule="auto"/>
              <w:ind w:right="116"/>
              <w:jc w:val="center"/>
              <w:rPr>
                <w:rFonts w:ascii="Times New Roman" w:hAnsi="Times New Roman" w:cs="Times New Roman"/>
                <w:color w:val="auto"/>
                <w:kern w:val="0"/>
                <w:sz w:val="12"/>
                <w:szCs w:val="12"/>
                <w:lang w:eastAsia="en-US"/>
              </w:rPr>
            </w:pPr>
            <w:r w:rsidRPr="00BF4099">
              <w:rPr>
                <w:rFonts w:ascii="Times New Roman" w:hAnsi="Times New Roman" w:cs="Times New Roman"/>
                <w:color w:val="auto"/>
                <w:kern w:val="0"/>
                <w:sz w:val="12"/>
                <w:szCs w:val="12"/>
                <w:lang w:eastAsia="en-US"/>
              </w:rPr>
              <w:t>2</w:t>
            </w:r>
            <w:r w:rsidRPr="00BF4099">
              <w:rPr>
                <w:rFonts w:ascii="Times New Roman" w:hAnsi="Times New Roman" w:cs="Times New Roman"/>
                <w:color w:val="auto"/>
                <w:kern w:val="0"/>
                <w:sz w:val="12"/>
                <w:szCs w:val="12"/>
                <w:lang w:val="en-US" w:eastAsia="en-US"/>
              </w:rPr>
              <w:t xml:space="preserve">-й </w:t>
            </w:r>
            <w:proofErr w:type="spellStart"/>
            <w:r w:rsidRPr="00BF4099">
              <w:rPr>
                <w:rFonts w:ascii="Times New Roman" w:hAnsi="Times New Roman" w:cs="Times New Roman"/>
                <w:color w:val="auto"/>
                <w:kern w:val="0"/>
                <w:sz w:val="12"/>
                <w:szCs w:val="12"/>
                <w:lang w:val="en-US" w:eastAsia="en-US"/>
              </w:rPr>
              <w:t>год</w:t>
            </w:r>
            <w:proofErr w:type="spellEnd"/>
            <w:r w:rsidRPr="00BF4099">
              <w:rPr>
                <w:rFonts w:ascii="Times New Roman" w:hAnsi="Times New Roman" w:cs="Times New Roman"/>
                <w:color w:val="auto"/>
                <w:kern w:val="0"/>
                <w:sz w:val="12"/>
                <w:szCs w:val="12"/>
                <w:lang w:val="en-US" w:eastAsia="en-US"/>
              </w:rPr>
              <w:t xml:space="preserve"> </w:t>
            </w:r>
            <w:proofErr w:type="spellStart"/>
            <w:r w:rsidRPr="00BF4099">
              <w:rPr>
                <w:rFonts w:ascii="Times New Roman" w:hAnsi="Times New Roman" w:cs="Times New Roman"/>
                <w:color w:val="auto"/>
                <w:kern w:val="0"/>
                <w:sz w:val="12"/>
                <w:szCs w:val="12"/>
                <w:lang w:val="en-US" w:eastAsia="en-US"/>
              </w:rPr>
              <w:t>планового</w:t>
            </w:r>
            <w:proofErr w:type="spellEnd"/>
            <w:r w:rsidRPr="00BF4099">
              <w:rPr>
                <w:rFonts w:ascii="Times New Roman" w:hAnsi="Times New Roman" w:cs="Times New Roman"/>
                <w:color w:val="auto"/>
                <w:w w:val="99"/>
                <w:kern w:val="0"/>
                <w:sz w:val="12"/>
                <w:szCs w:val="12"/>
                <w:lang w:val="en-US" w:eastAsia="en-US"/>
              </w:rPr>
              <w:t xml:space="preserve"> </w:t>
            </w:r>
            <w:proofErr w:type="spellStart"/>
            <w:r w:rsidRPr="00BF4099">
              <w:rPr>
                <w:rFonts w:ascii="Times New Roman" w:hAnsi="Times New Roman" w:cs="Times New Roman"/>
                <w:color w:val="auto"/>
                <w:kern w:val="0"/>
                <w:sz w:val="12"/>
                <w:szCs w:val="12"/>
                <w:lang w:val="en-US" w:eastAsia="en-US"/>
              </w:rPr>
              <w:t>периода</w:t>
            </w:r>
            <w:proofErr w:type="spellEnd"/>
            <w:r w:rsidRPr="00BF4099">
              <w:rPr>
                <w:rFonts w:ascii="Times New Roman" w:hAnsi="Times New Roman" w:cs="Times New Roman"/>
                <w:color w:val="auto"/>
                <w:kern w:val="0"/>
                <w:sz w:val="12"/>
                <w:szCs w:val="12"/>
                <w:lang w:eastAsia="en-US"/>
              </w:rPr>
              <w:t xml:space="preserve"> 2024</w:t>
            </w:r>
          </w:p>
        </w:tc>
      </w:tr>
      <w:tr w:rsidR="00BF4099" w:rsidRPr="00BF4099" w:rsidTr="00BF4099">
        <w:trPr>
          <w:gridAfter w:val="1"/>
          <w:wAfter w:w="6" w:type="dxa"/>
          <w:trHeight w:val="20"/>
        </w:trPr>
        <w:tc>
          <w:tcPr>
            <w:tcW w:w="609" w:type="dxa"/>
            <w:shd w:val="clear" w:color="auto" w:fill="auto"/>
          </w:tcPr>
          <w:p w:rsidR="00BF4099" w:rsidRPr="00BF4099" w:rsidRDefault="00BF4099" w:rsidP="00BF4099">
            <w:pPr>
              <w:widowControl w:val="0"/>
              <w:spacing w:after="0" w:line="240" w:lineRule="auto"/>
              <w:jc w:val="center"/>
              <w:rPr>
                <w:rFonts w:ascii="Times New Roman" w:hAnsi="Times New Roman" w:cs="Times New Roman"/>
                <w:color w:val="auto"/>
                <w:kern w:val="0"/>
                <w:sz w:val="12"/>
                <w:szCs w:val="12"/>
                <w:lang w:val="en-US" w:eastAsia="en-US"/>
              </w:rPr>
            </w:pPr>
            <w:r w:rsidRPr="00BF4099">
              <w:rPr>
                <w:rFonts w:ascii="Times New Roman" w:hAnsi="Times New Roman" w:cs="Times New Roman"/>
                <w:color w:val="auto"/>
                <w:kern w:val="0"/>
                <w:sz w:val="12"/>
                <w:szCs w:val="12"/>
                <w:lang w:val="en-US" w:eastAsia="en-US"/>
              </w:rPr>
              <w:t>1</w:t>
            </w:r>
          </w:p>
        </w:tc>
        <w:tc>
          <w:tcPr>
            <w:tcW w:w="3392" w:type="dxa"/>
            <w:shd w:val="clear" w:color="auto" w:fill="auto"/>
          </w:tcPr>
          <w:p w:rsidR="00BF4099" w:rsidRPr="00BF4099" w:rsidRDefault="00BF4099" w:rsidP="00BF4099">
            <w:pPr>
              <w:widowControl w:val="0"/>
              <w:spacing w:after="0" w:line="240" w:lineRule="auto"/>
              <w:jc w:val="center"/>
              <w:rPr>
                <w:rFonts w:ascii="Times New Roman" w:hAnsi="Times New Roman" w:cs="Times New Roman"/>
                <w:color w:val="auto"/>
                <w:kern w:val="0"/>
                <w:sz w:val="12"/>
                <w:szCs w:val="12"/>
                <w:lang w:val="en-US" w:eastAsia="en-US"/>
              </w:rPr>
            </w:pPr>
            <w:r w:rsidRPr="00BF4099">
              <w:rPr>
                <w:rFonts w:ascii="Times New Roman" w:hAnsi="Times New Roman" w:cs="Times New Roman"/>
                <w:color w:val="auto"/>
                <w:kern w:val="0"/>
                <w:sz w:val="12"/>
                <w:szCs w:val="12"/>
                <w:lang w:val="en-US" w:eastAsia="en-US"/>
              </w:rPr>
              <w:t>2</w:t>
            </w:r>
          </w:p>
        </w:tc>
        <w:tc>
          <w:tcPr>
            <w:tcW w:w="850" w:type="dxa"/>
            <w:shd w:val="clear" w:color="auto" w:fill="auto"/>
          </w:tcPr>
          <w:p w:rsidR="00BF4099" w:rsidRPr="00BF4099" w:rsidRDefault="00BF4099" w:rsidP="00BF4099">
            <w:pPr>
              <w:widowControl w:val="0"/>
              <w:spacing w:after="0" w:line="240" w:lineRule="auto"/>
              <w:ind w:right="1"/>
              <w:jc w:val="center"/>
              <w:rPr>
                <w:rFonts w:ascii="Times New Roman" w:hAnsi="Times New Roman" w:cs="Times New Roman"/>
                <w:color w:val="auto"/>
                <w:kern w:val="0"/>
                <w:sz w:val="12"/>
                <w:szCs w:val="12"/>
                <w:lang w:val="en-US" w:eastAsia="en-US"/>
              </w:rPr>
            </w:pPr>
            <w:r w:rsidRPr="00BF4099">
              <w:rPr>
                <w:rFonts w:ascii="Times New Roman" w:hAnsi="Times New Roman" w:cs="Times New Roman"/>
                <w:color w:val="auto"/>
                <w:kern w:val="0"/>
                <w:sz w:val="12"/>
                <w:szCs w:val="12"/>
                <w:lang w:val="en-US" w:eastAsia="en-US"/>
              </w:rPr>
              <w:t>3</w:t>
            </w:r>
          </w:p>
        </w:tc>
        <w:tc>
          <w:tcPr>
            <w:tcW w:w="1134" w:type="dxa"/>
            <w:shd w:val="clear" w:color="auto" w:fill="auto"/>
          </w:tcPr>
          <w:p w:rsidR="00BF4099" w:rsidRPr="00BF4099" w:rsidRDefault="00BF4099" w:rsidP="00BF4099">
            <w:pPr>
              <w:widowControl w:val="0"/>
              <w:spacing w:after="0" w:line="240" w:lineRule="auto"/>
              <w:jc w:val="center"/>
              <w:rPr>
                <w:rFonts w:ascii="Times New Roman" w:hAnsi="Times New Roman" w:cs="Times New Roman"/>
                <w:color w:val="auto"/>
                <w:kern w:val="0"/>
                <w:sz w:val="12"/>
                <w:szCs w:val="12"/>
                <w:lang w:val="en-US" w:eastAsia="en-US"/>
              </w:rPr>
            </w:pPr>
            <w:r w:rsidRPr="00BF4099">
              <w:rPr>
                <w:rFonts w:ascii="Times New Roman" w:hAnsi="Times New Roman" w:cs="Times New Roman"/>
                <w:color w:val="auto"/>
                <w:kern w:val="0"/>
                <w:sz w:val="12"/>
                <w:szCs w:val="12"/>
                <w:lang w:val="en-US" w:eastAsia="en-US"/>
              </w:rPr>
              <w:t>4</w:t>
            </w:r>
          </w:p>
        </w:tc>
        <w:tc>
          <w:tcPr>
            <w:tcW w:w="1701" w:type="dxa"/>
            <w:shd w:val="clear" w:color="auto" w:fill="auto"/>
          </w:tcPr>
          <w:p w:rsidR="00BF4099" w:rsidRPr="00BF4099" w:rsidRDefault="00BF4099" w:rsidP="00BF4099">
            <w:pPr>
              <w:widowControl w:val="0"/>
              <w:spacing w:after="0" w:line="240" w:lineRule="auto"/>
              <w:jc w:val="center"/>
              <w:rPr>
                <w:rFonts w:ascii="Times New Roman" w:hAnsi="Times New Roman" w:cs="Times New Roman"/>
                <w:color w:val="auto"/>
                <w:kern w:val="0"/>
                <w:sz w:val="12"/>
                <w:szCs w:val="12"/>
                <w:lang w:val="en-US" w:eastAsia="en-US"/>
              </w:rPr>
            </w:pPr>
            <w:r w:rsidRPr="00BF4099">
              <w:rPr>
                <w:rFonts w:ascii="Times New Roman" w:hAnsi="Times New Roman" w:cs="Times New Roman"/>
                <w:color w:val="auto"/>
                <w:kern w:val="0"/>
                <w:sz w:val="12"/>
                <w:szCs w:val="12"/>
                <w:lang w:val="en-US" w:eastAsia="en-US"/>
              </w:rPr>
              <w:t>5</w:t>
            </w:r>
          </w:p>
        </w:tc>
        <w:tc>
          <w:tcPr>
            <w:tcW w:w="1559" w:type="dxa"/>
            <w:shd w:val="clear" w:color="auto" w:fill="auto"/>
          </w:tcPr>
          <w:p w:rsidR="00BF4099" w:rsidRPr="00BF4099" w:rsidRDefault="00BF4099" w:rsidP="00BF4099">
            <w:pPr>
              <w:widowControl w:val="0"/>
              <w:spacing w:after="0" w:line="240" w:lineRule="auto"/>
              <w:jc w:val="center"/>
              <w:rPr>
                <w:rFonts w:ascii="Times New Roman" w:hAnsi="Times New Roman" w:cs="Times New Roman"/>
                <w:color w:val="auto"/>
                <w:kern w:val="0"/>
                <w:sz w:val="12"/>
                <w:szCs w:val="12"/>
                <w:lang w:val="en-US" w:eastAsia="en-US"/>
              </w:rPr>
            </w:pPr>
            <w:r w:rsidRPr="00BF4099">
              <w:rPr>
                <w:rFonts w:ascii="Times New Roman" w:hAnsi="Times New Roman" w:cs="Times New Roman"/>
                <w:color w:val="auto"/>
                <w:kern w:val="0"/>
                <w:sz w:val="12"/>
                <w:szCs w:val="12"/>
                <w:lang w:val="en-US" w:eastAsia="en-US"/>
              </w:rPr>
              <w:t>6</w:t>
            </w:r>
          </w:p>
        </w:tc>
        <w:tc>
          <w:tcPr>
            <w:tcW w:w="1560" w:type="dxa"/>
            <w:shd w:val="clear" w:color="auto" w:fill="auto"/>
          </w:tcPr>
          <w:p w:rsidR="00BF4099" w:rsidRPr="00BF4099" w:rsidRDefault="00BF4099" w:rsidP="00BF4099">
            <w:pPr>
              <w:widowControl w:val="0"/>
              <w:spacing w:after="0" w:line="240" w:lineRule="auto"/>
              <w:jc w:val="center"/>
              <w:rPr>
                <w:rFonts w:ascii="Times New Roman" w:hAnsi="Times New Roman" w:cs="Times New Roman"/>
                <w:color w:val="auto"/>
                <w:kern w:val="0"/>
                <w:sz w:val="12"/>
                <w:szCs w:val="12"/>
                <w:lang w:eastAsia="en-US"/>
              </w:rPr>
            </w:pPr>
            <w:r w:rsidRPr="00BF4099">
              <w:rPr>
                <w:rFonts w:ascii="Times New Roman" w:hAnsi="Times New Roman" w:cs="Times New Roman"/>
                <w:color w:val="auto"/>
                <w:kern w:val="0"/>
                <w:sz w:val="12"/>
                <w:szCs w:val="12"/>
                <w:lang w:val="en-US" w:eastAsia="en-US"/>
              </w:rPr>
              <w:t>7</w:t>
            </w:r>
          </w:p>
        </w:tc>
      </w:tr>
      <w:tr w:rsidR="00BF4099" w:rsidRPr="00BF4099" w:rsidTr="00BF4099">
        <w:trPr>
          <w:trHeight w:val="20"/>
        </w:trPr>
        <w:tc>
          <w:tcPr>
            <w:tcW w:w="609" w:type="dxa"/>
            <w:shd w:val="clear" w:color="auto" w:fill="auto"/>
          </w:tcPr>
          <w:p w:rsidR="00BF4099" w:rsidRPr="00BF4099" w:rsidRDefault="00BF4099" w:rsidP="00BF4099">
            <w:pPr>
              <w:widowControl w:val="0"/>
              <w:spacing w:after="200" w:line="240" w:lineRule="auto"/>
              <w:rPr>
                <w:rFonts w:ascii="Calibri" w:eastAsia="Calibri" w:hAnsi="Calibri" w:cs="Times New Roman"/>
                <w:color w:val="auto"/>
                <w:kern w:val="0"/>
                <w:sz w:val="12"/>
                <w:szCs w:val="12"/>
                <w:lang w:eastAsia="en-US"/>
              </w:rPr>
            </w:pPr>
          </w:p>
        </w:tc>
        <w:tc>
          <w:tcPr>
            <w:tcW w:w="10202" w:type="dxa"/>
            <w:gridSpan w:val="7"/>
            <w:shd w:val="clear" w:color="auto" w:fill="auto"/>
          </w:tcPr>
          <w:p w:rsidR="00BF4099" w:rsidRPr="00BF4099" w:rsidRDefault="00BF4099" w:rsidP="00BF4099">
            <w:pPr>
              <w:spacing w:after="0" w:line="240" w:lineRule="auto"/>
              <w:jc w:val="both"/>
              <w:rPr>
                <w:rFonts w:ascii="Times New Roman" w:eastAsia="Calibri" w:hAnsi="Times New Roman" w:cs="Times New Roman"/>
                <w:kern w:val="0"/>
                <w:sz w:val="12"/>
                <w:szCs w:val="12"/>
                <w:lang w:eastAsia="en-US"/>
              </w:rPr>
            </w:pPr>
            <w:r w:rsidRPr="00BF4099">
              <w:rPr>
                <w:rFonts w:ascii="Times New Roman" w:eastAsia="Calibri" w:hAnsi="Times New Roman" w:cs="Times New Roman"/>
                <w:color w:val="auto"/>
                <w:kern w:val="0"/>
                <w:sz w:val="12"/>
                <w:szCs w:val="12"/>
                <w:lang w:eastAsia="en-US"/>
              </w:rPr>
              <w:t>Цель подпрограммы</w:t>
            </w:r>
            <w:r w:rsidRPr="00BF4099">
              <w:rPr>
                <w:rFonts w:ascii="Calibri" w:eastAsia="Calibri" w:hAnsi="Calibri" w:cs="Times New Roman"/>
                <w:color w:val="auto"/>
                <w:kern w:val="0"/>
                <w:sz w:val="12"/>
                <w:szCs w:val="12"/>
                <w:lang w:eastAsia="en-US"/>
              </w:rPr>
              <w:t xml:space="preserve"> </w:t>
            </w:r>
            <w:r w:rsidRPr="00BF4099">
              <w:rPr>
                <w:rFonts w:ascii="Times New Roman" w:eastAsia="Calibri" w:hAnsi="Times New Roman" w:cs="Times New Roman"/>
                <w:kern w:val="0"/>
                <w:sz w:val="12"/>
                <w:szCs w:val="12"/>
                <w:lang w:eastAsia="en-US"/>
              </w:rPr>
              <w:t xml:space="preserve">Улучшение жилищных </w:t>
            </w:r>
            <w:proofErr w:type="gramStart"/>
            <w:r w:rsidRPr="00BF4099">
              <w:rPr>
                <w:rFonts w:ascii="Times New Roman" w:eastAsia="Calibri" w:hAnsi="Times New Roman" w:cs="Times New Roman"/>
                <w:kern w:val="0"/>
                <w:sz w:val="12"/>
                <w:szCs w:val="12"/>
                <w:lang w:eastAsia="en-US"/>
              </w:rPr>
              <w:t>условий  работников</w:t>
            </w:r>
            <w:proofErr w:type="gramEnd"/>
            <w:r w:rsidRPr="00BF4099">
              <w:rPr>
                <w:rFonts w:ascii="Times New Roman" w:eastAsia="Calibri" w:hAnsi="Times New Roman" w:cs="Times New Roman"/>
                <w:kern w:val="0"/>
                <w:sz w:val="12"/>
                <w:szCs w:val="12"/>
                <w:lang w:eastAsia="en-US"/>
              </w:rPr>
              <w:t xml:space="preserve"> муниципальных учреждений Каратузского района</w:t>
            </w:r>
          </w:p>
          <w:p w:rsidR="00BF4099" w:rsidRPr="00BF4099" w:rsidRDefault="00BF4099" w:rsidP="00BF4099">
            <w:pPr>
              <w:widowControl w:val="0"/>
              <w:spacing w:after="200" w:line="240" w:lineRule="auto"/>
              <w:rPr>
                <w:rFonts w:ascii="Calibri" w:eastAsia="Calibri" w:hAnsi="Calibri" w:cs="Times New Roman"/>
                <w:color w:val="auto"/>
                <w:kern w:val="0"/>
                <w:sz w:val="12"/>
                <w:szCs w:val="12"/>
                <w:lang w:eastAsia="en-US"/>
              </w:rPr>
            </w:pPr>
          </w:p>
        </w:tc>
      </w:tr>
      <w:tr w:rsidR="00BF4099" w:rsidRPr="00BF4099" w:rsidTr="00BF4099">
        <w:trPr>
          <w:trHeight w:val="20"/>
        </w:trPr>
        <w:tc>
          <w:tcPr>
            <w:tcW w:w="609" w:type="dxa"/>
            <w:shd w:val="clear" w:color="auto" w:fill="auto"/>
          </w:tcPr>
          <w:p w:rsidR="00BF4099" w:rsidRPr="00BF4099" w:rsidRDefault="00BF4099" w:rsidP="00BF4099">
            <w:pPr>
              <w:widowControl w:val="0"/>
              <w:spacing w:after="200" w:line="240" w:lineRule="auto"/>
              <w:rPr>
                <w:rFonts w:ascii="Calibri" w:eastAsia="Calibri" w:hAnsi="Calibri" w:cs="Times New Roman"/>
                <w:color w:val="auto"/>
                <w:kern w:val="0"/>
                <w:sz w:val="12"/>
                <w:szCs w:val="12"/>
                <w:lang w:eastAsia="en-US"/>
              </w:rPr>
            </w:pPr>
          </w:p>
        </w:tc>
        <w:tc>
          <w:tcPr>
            <w:tcW w:w="10202" w:type="dxa"/>
            <w:gridSpan w:val="7"/>
            <w:shd w:val="clear" w:color="auto" w:fill="auto"/>
          </w:tcPr>
          <w:p w:rsidR="00BF4099" w:rsidRPr="00BF4099" w:rsidRDefault="00BF4099" w:rsidP="00BF4099">
            <w:pPr>
              <w:widowControl w:val="0"/>
              <w:autoSpaceDE w:val="0"/>
              <w:autoSpaceDN w:val="0"/>
              <w:adjustRightInd w:val="0"/>
              <w:spacing w:after="0" w:line="240" w:lineRule="auto"/>
              <w:rPr>
                <w:rFonts w:ascii="Calibri" w:eastAsia="Calibri" w:hAnsi="Calibri" w:cs="Times New Roman"/>
                <w:color w:val="auto"/>
                <w:kern w:val="0"/>
                <w:sz w:val="12"/>
                <w:szCs w:val="12"/>
                <w:lang w:eastAsia="en-US"/>
              </w:rPr>
            </w:pPr>
            <w:r w:rsidRPr="00BF4099">
              <w:rPr>
                <w:rFonts w:ascii="Times New Roman" w:eastAsia="Calibri" w:hAnsi="Times New Roman" w:cs="Times New Roman"/>
                <w:bCs/>
                <w:color w:val="auto"/>
                <w:kern w:val="0"/>
                <w:sz w:val="12"/>
                <w:szCs w:val="12"/>
                <w:lang w:eastAsia="en-US"/>
              </w:rPr>
              <w:t>Задача</w:t>
            </w:r>
            <w:r w:rsidRPr="00BF4099">
              <w:rPr>
                <w:rFonts w:ascii="Times New Roman" w:eastAsia="Calibri" w:hAnsi="Times New Roman" w:cs="Times New Roman"/>
                <w:color w:val="auto"/>
                <w:kern w:val="0"/>
                <w:sz w:val="12"/>
                <w:szCs w:val="12"/>
                <w:lang w:eastAsia="en-US"/>
              </w:rPr>
              <w:t>:</w:t>
            </w:r>
            <w:r w:rsidRPr="00BF4099">
              <w:rPr>
                <w:rFonts w:ascii="Times New Roman" w:eastAsia="Calibri" w:hAnsi="Times New Roman" w:cs="Times New Roman"/>
                <w:kern w:val="0"/>
                <w:sz w:val="12"/>
                <w:szCs w:val="12"/>
                <w:lang w:eastAsia="en-US"/>
              </w:rPr>
              <w:t xml:space="preserve"> Строительство  жилых домов для дальнейшего предоставления молодым специалистам муниципальных учреждений Каратузского района служебных жилых помещений</w:t>
            </w:r>
          </w:p>
        </w:tc>
      </w:tr>
      <w:tr w:rsidR="00BF4099" w:rsidRPr="00BF4099" w:rsidTr="00BF4099">
        <w:trPr>
          <w:gridAfter w:val="1"/>
          <w:wAfter w:w="6" w:type="dxa"/>
          <w:trHeight w:val="20"/>
        </w:trPr>
        <w:tc>
          <w:tcPr>
            <w:tcW w:w="609" w:type="dxa"/>
            <w:shd w:val="clear" w:color="auto" w:fill="auto"/>
          </w:tcPr>
          <w:p w:rsidR="00BF4099" w:rsidRPr="00BF4099" w:rsidRDefault="00BF4099" w:rsidP="00BF4099">
            <w:pPr>
              <w:widowControl w:val="0"/>
              <w:spacing w:after="200" w:line="240" w:lineRule="auto"/>
              <w:rPr>
                <w:rFonts w:ascii="Calibri" w:eastAsia="Calibri" w:hAnsi="Calibri" w:cs="Times New Roman"/>
                <w:color w:val="auto"/>
                <w:kern w:val="0"/>
                <w:sz w:val="12"/>
                <w:szCs w:val="12"/>
                <w:lang w:eastAsia="en-US"/>
              </w:rPr>
            </w:pPr>
          </w:p>
        </w:tc>
        <w:tc>
          <w:tcPr>
            <w:tcW w:w="3392" w:type="dxa"/>
            <w:shd w:val="clear" w:color="auto" w:fill="auto"/>
          </w:tcPr>
          <w:p w:rsidR="00BF4099" w:rsidRPr="00BF4099" w:rsidRDefault="00BF4099" w:rsidP="00BF4099">
            <w:pPr>
              <w:widowControl w:val="0"/>
              <w:spacing w:after="0" w:line="240" w:lineRule="auto"/>
              <w:ind w:right="136"/>
              <w:rPr>
                <w:rFonts w:ascii="Times New Roman" w:hAnsi="Times New Roman" w:cs="Times New Roman"/>
                <w:b/>
                <w:color w:val="auto"/>
                <w:kern w:val="0"/>
                <w:sz w:val="12"/>
                <w:szCs w:val="12"/>
                <w:lang w:eastAsia="en-US"/>
              </w:rPr>
            </w:pPr>
            <w:r w:rsidRPr="00BF4099">
              <w:rPr>
                <w:rFonts w:ascii="Times New Roman" w:hAnsi="Times New Roman" w:cs="Times New Roman"/>
                <w:b/>
                <w:color w:val="auto"/>
                <w:kern w:val="0"/>
                <w:sz w:val="12"/>
                <w:szCs w:val="12"/>
                <w:lang w:eastAsia="en-US"/>
              </w:rPr>
              <w:t>Показатель результативности1</w:t>
            </w:r>
            <w:r w:rsidRPr="00BF4099">
              <w:rPr>
                <w:rFonts w:ascii="Calibri" w:eastAsia="Calibri" w:hAnsi="Calibri" w:cs="Times New Roman"/>
                <w:color w:val="auto"/>
                <w:kern w:val="0"/>
                <w:sz w:val="12"/>
                <w:szCs w:val="12"/>
                <w:lang w:eastAsia="en-US"/>
              </w:rPr>
              <w:t xml:space="preserve"> </w:t>
            </w:r>
            <w:r w:rsidRPr="00BF4099">
              <w:rPr>
                <w:rFonts w:ascii="Times New Roman" w:eastAsia="Calibri" w:hAnsi="Times New Roman" w:cs="Times New Roman"/>
                <w:color w:val="auto"/>
                <w:kern w:val="0"/>
                <w:sz w:val="12"/>
                <w:szCs w:val="12"/>
                <w:lang w:eastAsia="en-US"/>
              </w:rPr>
              <w:t>Дополнительный ввод жилья на территории</w:t>
            </w:r>
          </w:p>
        </w:tc>
        <w:tc>
          <w:tcPr>
            <w:tcW w:w="850" w:type="dxa"/>
            <w:shd w:val="clear" w:color="auto" w:fill="auto"/>
          </w:tcPr>
          <w:p w:rsidR="00BF4099" w:rsidRPr="00BF4099" w:rsidRDefault="00BF4099" w:rsidP="00BF4099">
            <w:pPr>
              <w:widowControl w:val="0"/>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ед.</w:t>
            </w:r>
          </w:p>
        </w:tc>
        <w:tc>
          <w:tcPr>
            <w:tcW w:w="1134" w:type="dxa"/>
            <w:shd w:val="clear" w:color="auto" w:fill="auto"/>
          </w:tcPr>
          <w:p w:rsidR="00BF4099" w:rsidRPr="00BF4099" w:rsidRDefault="00BF4099" w:rsidP="00BF4099">
            <w:pPr>
              <w:widowControl w:val="0"/>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Администрация района</w:t>
            </w:r>
          </w:p>
        </w:tc>
        <w:tc>
          <w:tcPr>
            <w:tcW w:w="1701" w:type="dxa"/>
            <w:shd w:val="clear" w:color="auto" w:fill="auto"/>
          </w:tcPr>
          <w:p w:rsidR="00BF4099" w:rsidRPr="00BF4099" w:rsidRDefault="00BF4099" w:rsidP="00BF4099">
            <w:pPr>
              <w:widowControl w:val="0"/>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0</w:t>
            </w:r>
          </w:p>
        </w:tc>
        <w:tc>
          <w:tcPr>
            <w:tcW w:w="1559" w:type="dxa"/>
            <w:shd w:val="clear" w:color="auto" w:fill="auto"/>
          </w:tcPr>
          <w:p w:rsidR="00BF4099" w:rsidRPr="00BF4099" w:rsidRDefault="00BF4099" w:rsidP="00BF4099">
            <w:pPr>
              <w:widowControl w:val="0"/>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1</w:t>
            </w:r>
          </w:p>
        </w:tc>
        <w:tc>
          <w:tcPr>
            <w:tcW w:w="1560" w:type="dxa"/>
            <w:shd w:val="clear" w:color="auto" w:fill="auto"/>
          </w:tcPr>
          <w:p w:rsidR="00BF4099" w:rsidRPr="00BF4099" w:rsidRDefault="00BF4099" w:rsidP="00BF4099">
            <w:pPr>
              <w:widowControl w:val="0"/>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1</w:t>
            </w:r>
          </w:p>
        </w:tc>
      </w:tr>
      <w:tr w:rsidR="00BF4099" w:rsidRPr="00BF4099" w:rsidTr="00BF4099">
        <w:trPr>
          <w:gridAfter w:val="1"/>
          <w:wAfter w:w="6" w:type="dxa"/>
          <w:trHeight w:val="20"/>
        </w:trPr>
        <w:tc>
          <w:tcPr>
            <w:tcW w:w="609" w:type="dxa"/>
            <w:shd w:val="clear" w:color="auto" w:fill="auto"/>
          </w:tcPr>
          <w:p w:rsidR="00BF4099" w:rsidRPr="00BF4099" w:rsidRDefault="00BF4099" w:rsidP="00BF4099">
            <w:pPr>
              <w:widowControl w:val="0"/>
              <w:spacing w:after="200" w:line="240" w:lineRule="auto"/>
              <w:rPr>
                <w:rFonts w:ascii="Calibri" w:eastAsia="Calibri" w:hAnsi="Calibri" w:cs="Times New Roman"/>
                <w:color w:val="auto"/>
                <w:kern w:val="0"/>
                <w:sz w:val="12"/>
                <w:szCs w:val="12"/>
                <w:lang w:eastAsia="en-US"/>
              </w:rPr>
            </w:pPr>
          </w:p>
        </w:tc>
        <w:tc>
          <w:tcPr>
            <w:tcW w:w="3392" w:type="dxa"/>
            <w:shd w:val="clear" w:color="auto" w:fill="auto"/>
          </w:tcPr>
          <w:p w:rsidR="00BF4099" w:rsidRPr="00BF4099" w:rsidRDefault="00BF4099" w:rsidP="00BF4099">
            <w:pPr>
              <w:widowControl w:val="0"/>
              <w:spacing w:after="0" w:line="240" w:lineRule="auto"/>
              <w:ind w:right="136"/>
              <w:rPr>
                <w:rFonts w:ascii="Times New Roman" w:hAnsi="Times New Roman" w:cs="Times New Roman"/>
                <w:color w:val="auto"/>
                <w:kern w:val="0"/>
                <w:sz w:val="12"/>
                <w:szCs w:val="12"/>
                <w:lang w:eastAsia="en-US"/>
              </w:rPr>
            </w:pPr>
            <w:r w:rsidRPr="00BF4099">
              <w:rPr>
                <w:rFonts w:ascii="Times New Roman" w:hAnsi="Times New Roman" w:cs="Times New Roman"/>
                <w:b/>
                <w:color w:val="auto"/>
                <w:kern w:val="0"/>
                <w:sz w:val="12"/>
                <w:szCs w:val="12"/>
                <w:lang w:eastAsia="en-US"/>
              </w:rPr>
              <w:t>Показатель результативности 2</w:t>
            </w:r>
            <w:r w:rsidRPr="00BF4099">
              <w:rPr>
                <w:rFonts w:ascii="Times New Roman" w:hAnsi="Times New Roman" w:cs="Times New Roman"/>
                <w:color w:val="auto"/>
                <w:kern w:val="0"/>
                <w:sz w:val="12"/>
                <w:szCs w:val="12"/>
                <w:lang w:eastAsia="en-US"/>
              </w:rPr>
              <w:t xml:space="preserve"> Количество обеспеченных жильем работников муниципальных учреждений  на территории Каратузского района;</w:t>
            </w:r>
          </w:p>
        </w:tc>
        <w:tc>
          <w:tcPr>
            <w:tcW w:w="850" w:type="dxa"/>
            <w:shd w:val="clear" w:color="auto" w:fill="auto"/>
          </w:tcPr>
          <w:p w:rsidR="00BF4099" w:rsidRPr="00BF4099" w:rsidRDefault="00BF4099" w:rsidP="00BF4099">
            <w:pPr>
              <w:widowControl w:val="0"/>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ед.</w:t>
            </w:r>
          </w:p>
        </w:tc>
        <w:tc>
          <w:tcPr>
            <w:tcW w:w="1134" w:type="dxa"/>
            <w:shd w:val="clear" w:color="auto" w:fill="auto"/>
          </w:tcPr>
          <w:p w:rsidR="00BF4099" w:rsidRPr="00BF4099" w:rsidRDefault="00BF4099" w:rsidP="00BF4099">
            <w:pPr>
              <w:widowControl w:val="0"/>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Администрация района</w:t>
            </w:r>
          </w:p>
        </w:tc>
        <w:tc>
          <w:tcPr>
            <w:tcW w:w="1701" w:type="dxa"/>
            <w:shd w:val="clear" w:color="auto" w:fill="auto"/>
          </w:tcPr>
          <w:p w:rsidR="00BF4099" w:rsidRPr="00BF4099" w:rsidRDefault="00BF4099" w:rsidP="00BF4099">
            <w:pPr>
              <w:widowControl w:val="0"/>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0</w:t>
            </w:r>
          </w:p>
        </w:tc>
        <w:tc>
          <w:tcPr>
            <w:tcW w:w="1559" w:type="dxa"/>
            <w:shd w:val="clear" w:color="auto" w:fill="auto"/>
          </w:tcPr>
          <w:p w:rsidR="00BF4099" w:rsidRPr="00BF4099" w:rsidRDefault="00BF4099" w:rsidP="00BF4099">
            <w:pPr>
              <w:widowControl w:val="0"/>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1</w:t>
            </w:r>
          </w:p>
        </w:tc>
        <w:tc>
          <w:tcPr>
            <w:tcW w:w="1560" w:type="dxa"/>
            <w:shd w:val="clear" w:color="auto" w:fill="auto"/>
          </w:tcPr>
          <w:p w:rsidR="00BF4099" w:rsidRPr="00BF4099" w:rsidRDefault="00BF4099" w:rsidP="00BF4099">
            <w:pPr>
              <w:widowControl w:val="0"/>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1</w:t>
            </w:r>
          </w:p>
        </w:tc>
      </w:tr>
    </w:tbl>
    <w:p w:rsidR="008815E2" w:rsidRDefault="008815E2" w:rsidP="006F6F95">
      <w:pPr>
        <w:suppressAutoHyphens/>
        <w:spacing w:after="0" w:line="240" w:lineRule="auto"/>
        <w:ind w:left="6804"/>
        <w:jc w:val="both"/>
        <w:rPr>
          <w:rFonts w:ascii="Times New Roman" w:hAnsi="Times New Roman" w:cs="Times New Roman"/>
          <w:color w:val="auto"/>
          <w:kern w:val="0"/>
          <w:sz w:val="12"/>
          <w:szCs w:val="12"/>
        </w:rPr>
      </w:pPr>
    </w:p>
    <w:p w:rsidR="00BF4099" w:rsidRPr="00BF4099" w:rsidRDefault="00BF4099" w:rsidP="006F6F95">
      <w:pPr>
        <w:shd w:val="clear" w:color="auto" w:fill="FFFFFF"/>
        <w:spacing w:after="0" w:line="240" w:lineRule="auto"/>
        <w:ind w:left="6804"/>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Приложение № 2 к подпрограмме</w:t>
      </w:r>
    </w:p>
    <w:p w:rsidR="00BF4099" w:rsidRPr="00BF4099" w:rsidRDefault="00BF4099" w:rsidP="006F6F95">
      <w:pPr>
        <w:shd w:val="clear" w:color="auto" w:fill="FFFFFF"/>
        <w:spacing w:after="0" w:line="240" w:lineRule="auto"/>
        <w:ind w:left="6804"/>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 xml:space="preserve">«Строительство жилья для молодых </w:t>
      </w:r>
    </w:p>
    <w:p w:rsidR="00BF4099" w:rsidRPr="00BF4099" w:rsidRDefault="00BF4099" w:rsidP="006F6F95">
      <w:pPr>
        <w:shd w:val="clear" w:color="auto" w:fill="FFFFFF"/>
        <w:spacing w:after="0" w:line="240" w:lineRule="auto"/>
        <w:ind w:left="6804"/>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специалистов муниципальных учреждений</w:t>
      </w:r>
    </w:p>
    <w:p w:rsidR="00BF4099" w:rsidRPr="00BF4099" w:rsidRDefault="00BF4099" w:rsidP="006F6F95">
      <w:pPr>
        <w:shd w:val="clear" w:color="auto" w:fill="FFFFFF"/>
        <w:spacing w:after="0" w:line="240" w:lineRule="auto"/>
        <w:ind w:left="6804"/>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Каратузского района»</w:t>
      </w:r>
    </w:p>
    <w:p w:rsidR="00BF4099" w:rsidRPr="00BF4099" w:rsidRDefault="00BF4099" w:rsidP="00BF4099">
      <w:pPr>
        <w:spacing w:after="0" w:line="240" w:lineRule="auto"/>
        <w:jc w:val="center"/>
        <w:rPr>
          <w:color w:val="auto"/>
          <w:kern w:val="0"/>
          <w:sz w:val="12"/>
          <w:szCs w:val="12"/>
        </w:rPr>
      </w:pPr>
    </w:p>
    <w:p w:rsidR="00BF4099" w:rsidRPr="00BF4099" w:rsidRDefault="00BF4099" w:rsidP="00BF4099">
      <w:pPr>
        <w:spacing w:after="0" w:line="240" w:lineRule="auto"/>
        <w:jc w:val="center"/>
        <w:rPr>
          <w:rFonts w:ascii="Times New Roman" w:hAnsi="Times New Roman" w:cs="Times New Roman"/>
          <w:kern w:val="0"/>
          <w:sz w:val="12"/>
          <w:szCs w:val="12"/>
        </w:rPr>
      </w:pPr>
      <w:r w:rsidRPr="00BF4099">
        <w:rPr>
          <w:rFonts w:ascii="Times New Roman" w:hAnsi="Times New Roman" w:cs="Times New Roman"/>
          <w:color w:val="auto"/>
          <w:kern w:val="0"/>
          <w:sz w:val="12"/>
          <w:szCs w:val="12"/>
        </w:rPr>
        <w:t>Перечень мероприятий подпрограммы</w:t>
      </w:r>
      <w:r w:rsidRPr="00BF4099">
        <w:rPr>
          <w:rFonts w:ascii="Times New Roman" w:hAnsi="Times New Roman" w:cs="Times New Roman"/>
          <w:kern w:val="0"/>
          <w:sz w:val="12"/>
          <w:szCs w:val="12"/>
        </w:rPr>
        <w:t xml:space="preserve"> с указанием объема средств на их реализацию и ожидаемых результатов</w:t>
      </w:r>
    </w:p>
    <w:p w:rsidR="00BF4099" w:rsidRPr="00BF4099" w:rsidRDefault="00BF4099" w:rsidP="00BF4099">
      <w:pPr>
        <w:spacing w:after="0" w:line="240" w:lineRule="auto"/>
        <w:jc w:val="center"/>
        <w:rPr>
          <w:rFonts w:ascii="Times New Roman" w:hAnsi="Times New Roman" w:cs="Times New Roman"/>
          <w:kern w:val="0"/>
          <w:sz w:val="12"/>
          <w:szCs w:val="12"/>
        </w:rPr>
      </w:pPr>
    </w:p>
    <w:tbl>
      <w:tblPr>
        <w:tblW w:w="1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1225"/>
        <w:gridCol w:w="555"/>
        <w:gridCol w:w="566"/>
        <w:gridCol w:w="868"/>
        <w:gridCol w:w="425"/>
        <w:gridCol w:w="13"/>
        <w:gridCol w:w="1047"/>
        <w:gridCol w:w="1247"/>
        <w:gridCol w:w="970"/>
        <w:gridCol w:w="739"/>
        <w:gridCol w:w="1276"/>
        <w:gridCol w:w="54"/>
      </w:tblGrid>
      <w:tr w:rsidR="00BF4099" w:rsidRPr="00BF4099" w:rsidTr="006F6F95">
        <w:trPr>
          <w:gridAfter w:val="1"/>
          <w:wAfter w:w="54" w:type="dxa"/>
          <w:trHeight w:val="20"/>
          <w:tblHeader/>
        </w:trPr>
        <w:tc>
          <w:tcPr>
            <w:tcW w:w="2263" w:type="dxa"/>
            <w:vMerge w:val="restart"/>
            <w:vAlign w:val="center"/>
          </w:tcPr>
          <w:p w:rsidR="00BF4099" w:rsidRPr="00BF4099" w:rsidRDefault="00BF4099" w:rsidP="00BF4099">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Наименование  программы, подпрограммы</w:t>
            </w:r>
          </w:p>
        </w:tc>
        <w:tc>
          <w:tcPr>
            <w:tcW w:w="1225" w:type="dxa"/>
            <w:vMerge w:val="restart"/>
            <w:vAlign w:val="center"/>
          </w:tcPr>
          <w:p w:rsidR="00BF4099" w:rsidRPr="00BF4099" w:rsidRDefault="00BF4099" w:rsidP="00BF4099">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ГРБС</w:t>
            </w:r>
          </w:p>
        </w:tc>
        <w:tc>
          <w:tcPr>
            <w:tcW w:w="2427" w:type="dxa"/>
            <w:gridSpan w:val="5"/>
            <w:vAlign w:val="center"/>
          </w:tcPr>
          <w:p w:rsidR="00BF4099" w:rsidRPr="00BF4099" w:rsidRDefault="00BF4099" w:rsidP="00BF4099">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Код бюджетной классификации</w:t>
            </w:r>
          </w:p>
        </w:tc>
        <w:tc>
          <w:tcPr>
            <w:tcW w:w="4003" w:type="dxa"/>
            <w:gridSpan w:val="4"/>
            <w:vAlign w:val="center"/>
          </w:tcPr>
          <w:p w:rsidR="00BF4099" w:rsidRPr="00BF4099" w:rsidRDefault="00BF4099" w:rsidP="00BF4099">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Расходы (тыс. руб.), годы</w:t>
            </w:r>
          </w:p>
        </w:tc>
        <w:tc>
          <w:tcPr>
            <w:tcW w:w="1276" w:type="dxa"/>
            <w:vAlign w:val="center"/>
          </w:tcPr>
          <w:p w:rsidR="00BF4099" w:rsidRPr="00BF4099" w:rsidRDefault="00BF4099" w:rsidP="00BF4099">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Ожидаемый результат от реализации подпрограммного мероприятия (в натуральном выражении)</w:t>
            </w:r>
          </w:p>
        </w:tc>
      </w:tr>
      <w:tr w:rsidR="00BF4099" w:rsidRPr="00BF4099" w:rsidTr="006F6F95">
        <w:trPr>
          <w:gridAfter w:val="1"/>
          <w:wAfter w:w="54" w:type="dxa"/>
          <w:trHeight w:val="20"/>
          <w:tblHeader/>
        </w:trPr>
        <w:tc>
          <w:tcPr>
            <w:tcW w:w="2263" w:type="dxa"/>
            <w:vMerge/>
            <w:vAlign w:val="center"/>
          </w:tcPr>
          <w:p w:rsidR="00BF4099" w:rsidRPr="00BF4099" w:rsidRDefault="00BF4099" w:rsidP="00BF4099">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1225" w:type="dxa"/>
            <w:vMerge/>
            <w:vAlign w:val="center"/>
          </w:tcPr>
          <w:p w:rsidR="00BF4099" w:rsidRPr="00BF4099" w:rsidRDefault="00BF4099" w:rsidP="00BF4099">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555" w:type="dxa"/>
            <w:vAlign w:val="center"/>
          </w:tcPr>
          <w:p w:rsidR="00BF4099" w:rsidRPr="00BF4099" w:rsidRDefault="00BF4099" w:rsidP="00BF4099">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ГРБС</w:t>
            </w:r>
          </w:p>
        </w:tc>
        <w:tc>
          <w:tcPr>
            <w:tcW w:w="566" w:type="dxa"/>
            <w:vAlign w:val="center"/>
          </w:tcPr>
          <w:p w:rsidR="00BF4099" w:rsidRPr="00BF4099" w:rsidRDefault="00BF4099" w:rsidP="00BF4099">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proofErr w:type="spellStart"/>
            <w:r w:rsidRPr="00BF4099">
              <w:rPr>
                <w:rFonts w:ascii="Times New Roman" w:hAnsi="Times New Roman" w:cs="Times New Roman"/>
                <w:color w:val="auto"/>
                <w:kern w:val="0"/>
                <w:sz w:val="12"/>
                <w:szCs w:val="12"/>
              </w:rPr>
              <w:t>РзПр</w:t>
            </w:r>
            <w:proofErr w:type="spellEnd"/>
          </w:p>
        </w:tc>
        <w:tc>
          <w:tcPr>
            <w:tcW w:w="868" w:type="dxa"/>
            <w:vAlign w:val="center"/>
          </w:tcPr>
          <w:p w:rsidR="00BF4099" w:rsidRPr="00BF4099" w:rsidRDefault="00BF4099" w:rsidP="00BF4099">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ЦСР</w:t>
            </w:r>
          </w:p>
        </w:tc>
        <w:tc>
          <w:tcPr>
            <w:tcW w:w="425" w:type="dxa"/>
            <w:vAlign w:val="center"/>
          </w:tcPr>
          <w:p w:rsidR="00BF4099" w:rsidRPr="00BF4099" w:rsidRDefault="00BF4099" w:rsidP="00BF4099">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ВР</w:t>
            </w:r>
          </w:p>
        </w:tc>
        <w:tc>
          <w:tcPr>
            <w:tcW w:w="1060" w:type="dxa"/>
            <w:gridSpan w:val="2"/>
            <w:vAlign w:val="center"/>
          </w:tcPr>
          <w:p w:rsidR="00BF4099" w:rsidRPr="00BF4099" w:rsidRDefault="00BF4099" w:rsidP="00BF4099">
            <w:pPr>
              <w:snapToGrid w:val="0"/>
              <w:spacing w:after="0" w:line="240" w:lineRule="auto"/>
              <w:jc w:val="center"/>
              <w:rPr>
                <w:rFonts w:ascii="Times New Roman" w:hAnsi="Times New Roman" w:cs="Times New Roman"/>
                <w:kern w:val="0"/>
                <w:sz w:val="12"/>
                <w:szCs w:val="12"/>
              </w:rPr>
            </w:pPr>
            <w:r w:rsidRPr="00BF4099">
              <w:rPr>
                <w:rFonts w:ascii="Times New Roman" w:hAnsi="Times New Roman" w:cs="Times New Roman"/>
                <w:kern w:val="0"/>
                <w:sz w:val="12"/>
                <w:szCs w:val="12"/>
              </w:rPr>
              <w:t>Текущий финансовый год 2022</w:t>
            </w:r>
          </w:p>
        </w:tc>
        <w:tc>
          <w:tcPr>
            <w:tcW w:w="1247" w:type="dxa"/>
            <w:vAlign w:val="center"/>
          </w:tcPr>
          <w:p w:rsidR="00BF4099" w:rsidRPr="00BF4099" w:rsidRDefault="00BF4099" w:rsidP="00BF4099">
            <w:pPr>
              <w:snapToGrid w:val="0"/>
              <w:spacing w:after="0" w:line="240" w:lineRule="auto"/>
              <w:jc w:val="center"/>
              <w:rPr>
                <w:rFonts w:ascii="Times New Roman" w:hAnsi="Times New Roman" w:cs="Times New Roman"/>
                <w:kern w:val="0"/>
                <w:sz w:val="12"/>
                <w:szCs w:val="12"/>
              </w:rPr>
            </w:pPr>
            <w:r w:rsidRPr="00BF4099">
              <w:rPr>
                <w:rFonts w:ascii="Times New Roman" w:hAnsi="Times New Roman" w:cs="Times New Roman"/>
                <w:kern w:val="0"/>
                <w:sz w:val="12"/>
                <w:szCs w:val="12"/>
              </w:rPr>
              <w:t>Очередной</w:t>
            </w:r>
          </w:p>
          <w:p w:rsidR="00BF4099" w:rsidRPr="00BF4099" w:rsidRDefault="00BF4099" w:rsidP="00BF4099">
            <w:pPr>
              <w:snapToGrid w:val="0"/>
              <w:spacing w:after="0" w:line="240" w:lineRule="auto"/>
              <w:jc w:val="center"/>
              <w:rPr>
                <w:rFonts w:ascii="Times New Roman" w:hAnsi="Times New Roman" w:cs="Times New Roman"/>
                <w:kern w:val="0"/>
                <w:sz w:val="12"/>
                <w:szCs w:val="12"/>
              </w:rPr>
            </w:pPr>
            <w:r w:rsidRPr="00BF4099">
              <w:rPr>
                <w:rFonts w:ascii="Times New Roman" w:hAnsi="Times New Roman" w:cs="Times New Roman"/>
                <w:kern w:val="0"/>
                <w:sz w:val="12"/>
                <w:szCs w:val="12"/>
              </w:rPr>
              <w:t>финансовый год</w:t>
            </w:r>
          </w:p>
          <w:p w:rsidR="00BF4099" w:rsidRPr="00BF4099" w:rsidRDefault="00BF4099" w:rsidP="00BF4099">
            <w:pPr>
              <w:snapToGrid w:val="0"/>
              <w:spacing w:after="0" w:line="240" w:lineRule="auto"/>
              <w:jc w:val="center"/>
              <w:rPr>
                <w:rFonts w:ascii="Times New Roman" w:hAnsi="Times New Roman" w:cs="Times New Roman"/>
                <w:kern w:val="0"/>
                <w:sz w:val="12"/>
                <w:szCs w:val="12"/>
              </w:rPr>
            </w:pPr>
            <w:r w:rsidRPr="00BF4099">
              <w:rPr>
                <w:rFonts w:ascii="Times New Roman" w:hAnsi="Times New Roman" w:cs="Times New Roman"/>
                <w:kern w:val="0"/>
                <w:sz w:val="12"/>
                <w:szCs w:val="12"/>
              </w:rPr>
              <w:t xml:space="preserve"> 2023</w:t>
            </w:r>
          </w:p>
        </w:tc>
        <w:tc>
          <w:tcPr>
            <w:tcW w:w="970" w:type="dxa"/>
            <w:vAlign w:val="center"/>
          </w:tcPr>
          <w:p w:rsidR="00BF4099" w:rsidRPr="00BF4099" w:rsidRDefault="00BF4099" w:rsidP="00BF4099">
            <w:pPr>
              <w:snapToGrid w:val="0"/>
              <w:spacing w:after="0" w:line="240" w:lineRule="auto"/>
              <w:jc w:val="center"/>
              <w:rPr>
                <w:rFonts w:ascii="Times New Roman" w:hAnsi="Times New Roman" w:cs="Times New Roman"/>
                <w:kern w:val="0"/>
                <w:sz w:val="12"/>
                <w:szCs w:val="12"/>
              </w:rPr>
            </w:pPr>
            <w:r w:rsidRPr="00BF4099">
              <w:rPr>
                <w:rFonts w:ascii="Times New Roman" w:hAnsi="Times New Roman" w:cs="Times New Roman"/>
                <w:kern w:val="0"/>
                <w:sz w:val="12"/>
                <w:szCs w:val="12"/>
              </w:rPr>
              <w:t>Первый год планового периода 2024</w:t>
            </w:r>
          </w:p>
        </w:tc>
        <w:tc>
          <w:tcPr>
            <w:tcW w:w="739" w:type="dxa"/>
            <w:vAlign w:val="center"/>
          </w:tcPr>
          <w:p w:rsidR="00BF4099" w:rsidRPr="00BF4099" w:rsidRDefault="00BF4099" w:rsidP="00BF4099">
            <w:pPr>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Итого на период 2022-2024 годов</w:t>
            </w:r>
          </w:p>
        </w:tc>
        <w:tc>
          <w:tcPr>
            <w:tcW w:w="1276" w:type="dxa"/>
            <w:vAlign w:val="center"/>
          </w:tcPr>
          <w:p w:rsidR="00BF4099" w:rsidRPr="00BF4099" w:rsidRDefault="00BF4099" w:rsidP="00BF4099">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BF4099" w:rsidRPr="00BF4099" w:rsidTr="006F6F95">
        <w:trPr>
          <w:trHeight w:val="20"/>
        </w:trPr>
        <w:tc>
          <w:tcPr>
            <w:tcW w:w="11248" w:type="dxa"/>
            <w:gridSpan w:val="13"/>
          </w:tcPr>
          <w:p w:rsidR="00BF4099" w:rsidRPr="00BF4099" w:rsidRDefault="00BF4099" w:rsidP="00BF4099">
            <w:pPr>
              <w:autoSpaceDE w:val="0"/>
              <w:autoSpaceDN w:val="0"/>
              <w:adjustRightInd w:val="0"/>
              <w:spacing w:after="0" w:line="240" w:lineRule="auto"/>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подпрограмма: «Строительство жилья для молодых специалистов муниципальных учреждений   Каратузского района»</w:t>
            </w:r>
          </w:p>
          <w:p w:rsidR="00BF4099" w:rsidRPr="00BF4099" w:rsidRDefault="00BF4099" w:rsidP="00BF4099">
            <w:pPr>
              <w:spacing w:after="0" w:line="240" w:lineRule="auto"/>
              <w:rPr>
                <w:rFonts w:ascii="Times New Roman" w:hAnsi="Times New Roman" w:cs="Times New Roman"/>
                <w:color w:val="auto"/>
                <w:kern w:val="0"/>
                <w:sz w:val="12"/>
                <w:szCs w:val="12"/>
              </w:rPr>
            </w:pPr>
          </w:p>
        </w:tc>
      </w:tr>
      <w:tr w:rsidR="00BF4099" w:rsidRPr="00BF4099" w:rsidTr="006F6F95">
        <w:trPr>
          <w:trHeight w:val="20"/>
        </w:trPr>
        <w:tc>
          <w:tcPr>
            <w:tcW w:w="11248" w:type="dxa"/>
            <w:gridSpan w:val="13"/>
          </w:tcPr>
          <w:p w:rsidR="00BF4099" w:rsidRPr="00BF4099" w:rsidRDefault="00BF4099" w:rsidP="00BF4099">
            <w:pPr>
              <w:spacing w:after="0" w:line="240" w:lineRule="auto"/>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 xml:space="preserve">Цель программы:  Улучшение жилищных условий  работников муниципальных учреждений </w:t>
            </w:r>
          </w:p>
        </w:tc>
      </w:tr>
      <w:tr w:rsidR="00BF4099" w:rsidRPr="00BF4099" w:rsidTr="006F6F95">
        <w:trPr>
          <w:trHeight w:val="20"/>
        </w:trPr>
        <w:tc>
          <w:tcPr>
            <w:tcW w:w="11248" w:type="dxa"/>
            <w:gridSpan w:val="13"/>
          </w:tcPr>
          <w:p w:rsidR="00BF4099" w:rsidRPr="00BF4099" w:rsidRDefault="00BF4099" w:rsidP="00BF4099">
            <w:pPr>
              <w:spacing w:line="240" w:lineRule="auto"/>
              <w:jc w:val="both"/>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Задача: Строительство  жилых домов для дальнейшего предоставления молодым специалистам муниципальных учреждений, служебных жилых помещений</w:t>
            </w:r>
          </w:p>
        </w:tc>
      </w:tr>
      <w:tr w:rsidR="00BF4099" w:rsidRPr="00BF4099" w:rsidTr="006F6F95">
        <w:trPr>
          <w:gridAfter w:val="1"/>
          <w:wAfter w:w="54" w:type="dxa"/>
          <w:trHeight w:val="20"/>
        </w:trPr>
        <w:tc>
          <w:tcPr>
            <w:tcW w:w="2263" w:type="dxa"/>
          </w:tcPr>
          <w:p w:rsidR="00BF4099" w:rsidRPr="00BF4099" w:rsidRDefault="00BF4099" w:rsidP="00BF4099">
            <w:pPr>
              <w:spacing w:after="0" w:line="240" w:lineRule="auto"/>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 xml:space="preserve">Мероприятие 1. </w:t>
            </w:r>
          </w:p>
          <w:p w:rsidR="00BF4099" w:rsidRPr="00BF4099" w:rsidRDefault="00BF4099" w:rsidP="00BF4099">
            <w:pPr>
              <w:spacing w:after="0" w:line="240" w:lineRule="auto"/>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 xml:space="preserve">Строительство служебного жилья </w:t>
            </w:r>
          </w:p>
        </w:tc>
        <w:tc>
          <w:tcPr>
            <w:tcW w:w="1225" w:type="dxa"/>
          </w:tcPr>
          <w:p w:rsidR="00BF4099" w:rsidRPr="00BF4099" w:rsidRDefault="00BF4099" w:rsidP="00BF4099">
            <w:pPr>
              <w:spacing w:after="0" w:line="240" w:lineRule="auto"/>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администрация Каратузского района</w:t>
            </w:r>
          </w:p>
        </w:tc>
        <w:tc>
          <w:tcPr>
            <w:tcW w:w="555" w:type="dxa"/>
            <w:vAlign w:val="center"/>
          </w:tcPr>
          <w:p w:rsidR="00BF4099" w:rsidRPr="00BF4099" w:rsidRDefault="00BF4099" w:rsidP="00BF4099">
            <w:pPr>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901</w:t>
            </w:r>
          </w:p>
          <w:p w:rsidR="00BF4099" w:rsidRPr="00BF4099" w:rsidRDefault="00BF4099" w:rsidP="00BF4099">
            <w:pPr>
              <w:spacing w:after="0" w:line="240" w:lineRule="auto"/>
              <w:rPr>
                <w:rFonts w:ascii="Times New Roman" w:hAnsi="Times New Roman" w:cs="Times New Roman"/>
                <w:color w:val="auto"/>
                <w:kern w:val="0"/>
                <w:sz w:val="12"/>
                <w:szCs w:val="12"/>
              </w:rPr>
            </w:pPr>
          </w:p>
          <w:p w:rsidR="00BF4099" w:rsidRPr="00BF4099" w:rsidRDefault="00BF4099" w:rsidP="00BF4099">
            <w:pPr>
              <w:spacing w:after="0" w:line="240" w:lineRule="auto"/>
              <w:jc w:val="center"/>
              <w:rPr>
                <w:rFonts w:ascii="Times New Roman" w:hAnsi="Times New Roman" w:cs="Times New Roman"/>
                <w:color w:val="auto"/>
                <w:kern w:val="0"/>
                <w:sz w:val="12"/>
                <w:szCs w:val="12"/>
              </w:rPr>
            </w:pPr>
          </w:p>
        </w:tc>
        <w:tc>
          <w:tcPr>
            <w:tcW w:w="566" w:type="dxa"/>
            <w:vAlign w:val="center"/>
          </w:tcPr>
          <w:p w:rsidR="00BF4099" w:rsidRPr="00BF4099" w:rsidRDefault="00BF4099" w:rsidP="00BF4099">
            <w:pPr>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1003</w:t>
            </w:r>
          </w:p>
          <w:p w:rsidR="00BF4099" w:rsidRPr="00BF4099" w:rsidRDefault="00BF4099" w:rsidP="00BF4099">
            <w:pPr>
              <w:spacing w:after="0" w:line="240" w:lineRule="auto"/>
              <w:rPr>
                <w:rFonts w:ascii="Times New Roman" w:hAnsi="Times New Roman" w:cs="Times New Roman"/>
                <w:color w:val="auto"/>
                <w:kern w:val="0"/>
                <w:sz w:val="12"/>
                <w:szCs w:val="12"/>
              </w:rPr>
            </w:pPr>
          </w:p>
          <w:p w:rsidR="00BF4099" w:rsidRPr="00BF4099" w:rsidRDefault="00BF4099" w:rsidP="00BF4099">
            <w:pPr>
              <w:spacing w:after="0" w:line="240" w:lineRule="auto"/>
              <w:jc w:val="center"/>
              <w:rPr>
                <w:rFonts w:ascii="Times New Roman" w:hAnsi="Times New Roman" w:cs="Times New Roman"/>
                <w:color w:val="auto"/>
                <w:kern w:val="0"/>
                <w:sz w:val="12"/>
                <w:szCs w:val="12"/>
              </w:rPr>
            </w:pPr>
          </w:p>
        </w:tc>
        <w:tc>
          <w:tcPr>
            <w:tcW w:w="868" w:type="dxa"/>
            <w:vAlign w:val="center"/>
          </w:tcPr>
          <w:p w:rsidR="00BF4099" w:rsidRPr="00BF4099" w:rsidRDefault="00BF4099" w:rsidP="00BF4099">
            <w:pPr>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2320000010</w:t>
            </w:r>
          </w:p>
          <w:p w:rsidR="00BF4099" w:rsidRPr="00BF4099" w:rsidRDefault="00BF4099" w:rsidP="00BF4099">
            <w:pPr>
              <w:spacing w:after="0" w:line="240" w:lineRule="auto"/>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 xml:space="preserve">     </w:t>
            </w:r>
          </w:p>
        </w:tc>
        <w:tc>
          <w:tcPr>
            <w:tcW w:w="425" w:type="dxa"/>
            <w:vAlign w:val="center"/>
          </w:tcPr>
          <w:p w:rsidR="00BF4099" w:rsidRPr="00BF4099" w:rsidRDefault="00BF4099" w:rsidP="00BF4099">
            <w:pPr>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414</w:t>
            </w:r>
          </w:p>
          <w:p w:rsidR="00BF4099" w:rsidRPr="00BF4099" w:rsidRDefault="00BF4099" w:rsidP="00BF4099">
            <w:pPr>
              <w:spacing w:after="0" w:line="240" w:lineRule="auto"/>
              <w:rPr>
                <w:rFonts w:ascii="Times New Roman" w:hAnsi="Times New Roman" w:cs="Times New Roman"/>
                <w:color w:val="auto"/>
                <w:kern w:val="0"/>
                <w:sz w:val="12"/>
                <w:szCs w:val="12"/>
              </w:rPr>
            </w:pPr>
          </w:p>
        </w:tc>
        <w:tc>
          <w:tcPr>
            <w:tcW w:w="1060" w:type="dxa"/>
            <w:gridSpan w:val="2"/>
            <w:vAlign w:val="center"/>
          </w:tcPr>
          <w:p w:rsidR="00BF4099" w:rsidRPr="00BF4099" w:rsidRDefault="00BF4099" w:rsidP="00BF4099">
            <w:pPr>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0</w:t>
            </w:r>
          </w:p>
        </w:tc>
        <w:tc>
          <w:tcPr>
            <w:tcW w:w="1247" w:type="dxa"/>
            <w:vAlign w:val="center"/>
          </w:tcPr>
          <w:p w:rsidR="00BF4099" w:rsidRPr="00BF4099" w:rsidRDefault="00BF4099" w:rsidP="00BF4099">
            <w:pPr>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0,00</w:t>
            </w:r>
          </w:p>
        </w:tc>
        <w:tc>
          <w:tcPr>
            <w:tcW w:w="970" w:type="dxa"/>
            <w:vAlign w:val="center"/>
          </w:tcPr>
          <w:p w:rsidR="00BF4099" w:rsidRPr="00BF4099" w:rsidRDefault="00BF4099" w:rsidP="00BF4099">
            <w:pPr>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0,00</w:t>
            </w:r>
          </w:p>
        </w:tc>
        <w:tc>
          <w:tcPr>
            <w:tcW w:w="739" w:type="dxa"/>
            <w:vAlign w:val="center"/>
          </w:tcPr>
          <w:p w:rsidR="00BF4099" w:rsidRPr="00BF4099" w:rsidRDefault="00BF4099" w:rsidP="00BF4099">
            <w:pPr>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0</w:t>
            </w:r>
          </w:p>
        </w:tc>
        <w:tc>
          <w:tcPr>
            <w:tcW w:w="1276" w:type="dxa"/>
          </w:tcPr>
          <w:p w:rsidR="00BF4099" w:rsidRPr="00BF4099" w:rsidRDefault="00BF4099" w:rsidP="00BF4099">
            <w:pPr>
              <w:autoSpaceDE w:val="0"/>
              <w:autoSpaceDN w:val="0"/>
              <w:adjustRightInd w:val="0"/>
              <w:spacing w:after="0" w:line="240" w:lineRule="auto"/>
              <w:rPr>
                <w:rFonts w:ascii="Times New Roman" w:hAnsi="Times New Roman" w:cs="Times New Roman"/>
                <w:color w:val="auto"/>
                <w:kern w:val="0"/>
                <w:sz w:val="12"/>
                <w:szCs w:val="12"/>
              </w:rPr>
            </w:pPr>
            <w:r w:rsidRPr="00BF4099">
              <w:rPr>
                <w:rFonts w:ascii="Times New Roman" w:eastAsia="Calibri" w:hAnsi="Times New Roman" w:cs="Times New Roman"/>
                <w:color w:val="auto"/>
                <w:kern w:val="0"/>
                <w:sz w:val="12"/>
                <w:szCs w:val="12"/>
                <w:lang w:eastAsia="en-US"/>
              </w:rPr>
              <w:t xml:space="preserve">  </w:t>
            </w:r>
            <w:proofErr w:type="gramStart"/>
            <w:r w:rsidRPr="00BF4099">
              <w:rPr>
                <w:rFonts w:ascii="Times New Roman" w:eastAsia="Calibri" w:hAnsi="Times New Roman" w:cs="Times New Roman"/>
                <w:color w:val="auto"/>
                <w:kern w:val="0"/>
                <w:sz w:val="12"/>
                <w:szCs w:val="12"/>
                <w:lang w:eastAsia="en-US"/>
              </w:rPr>
              <w:t>Строительство  жилых</w:t>
            </w:r>
            <w:proofErr w:type="gramEnd"/>
            <w:r w:rsidRPr="00BF4099">
              <w:rPr>
                <w:rFonts w:ascii="Times New Roman" w:eastAsia="Calibri" w:hAnsi="Times New Roman" w:cs="Times New Roman"/>
                <w:color w:val="auto"/>
                <w:kern w:val="0"/>
                <w:sz w:val="12"/>
                <w:szCs w:val="12"/>
                <w:lang w:eastAsia="en-US"/>
              </w:rPr>
              <w:t xml:space="preserve"> домов: 2022г. – 0; 2023г.-1;  2024г. -1.</w:t>
            </w:r>
          </w:p>
          <w:p w:rsidR="00BF4099" w:rsidRPr="00BF4099" w:rsidRDefault="00BF4099" w:rsidP="00BF4099">
            <w:pPr>
              <w:spacing w:after="0" w:line="240" w:lineRule="auto"/>
              <w:rPr>
                <w:rFonts w:ascii="Times New Roman" w:hAnsi="Times New Roman" w:cs="Times New Roman"/>
                <w:color w:val="auto"/>
                <w:kern w:val="0"/>
                <w:sz w:val="12"/>
                <w:szCs w:val="12"/>
              </w:rPr>
            </w:pPr>
          </w:p>
        </w:tc>
      </w:tr>
      <w:tr w:rsidR="00BF4099" w:rsidRPr="00BF4099" w:rsidTr="006F6F95">
        <w:trPr>
          <w:gridAfter w:val="1"/>
          <w:wAfter w:w="54" w:type="dxa"/>
          <w:trHeight w:val="20"/>
        </w:trPr>
        <w:tc>
          <w:tcPr>
            <w:tcW w:w="2263" w:type="dxa"/>
          </w:tcPr>
          <w:p w:rsidR="00BF4099" w:rsidRPr="00BF4099" w:rsidRDefault="00BF4099" w:rsidP="00BF4099">
            <w:pPr>
              <w:spacing w:after="0" w:line="240" w:lineRule="auto"/>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 xml:space="preserve">Мероприятие 2. </w:t>
            </w:r>
          </w:p>
          <w:p w:rsidR="00BF4099" w:rsidRPr="00BF4099" w:rsidRDefault="00BF4099" w:rsidP="00BF4099">
            <w:pPr>
              <w:spacing w:after="0" w:line="240" w:lineRule="auto"/>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 xml:space="preserve">Предоставление служебного жилья работникам муниципальных учреждений </w:t>
            </w:r>
          </w:p>
        </w:tc>
        <w:tc>
          <w:tcPr>
            <w:tcW w:w="1225" w:type="dxa"/>
          </w:tcPr>
          <w:p w:rsidR="00BF4099" w:rsidRPr="00BF4099" w:rsidRDefault="00BF4099" w:rsidP="00BF4099">
            <w:pPr>
              <w:spacing w:after="0" w:line="240" w:lineRule="auto"/>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администрация Каратузского</w:t>
            </w:r>
          </w:p>
          <w:p w:rsidR="00BF4099" w:rsidRPr="00BF4099" w:rsidRDefault="00BF4099" w:rsidP="00BF4099">
            <w:pPr>
              <w:spacing w:after="0" w:line="240" w:lineRule="auto"/>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района</w:t>
            </w:r>
          </w:p>
        </w:tc>
        <w:tc>
          <w:tcPr>
            <w:tcW w:w="555" w:type="dxa"/>
            <w:vAlign w:val="center"/>
          </w:tcPr>
          <w:p w:rsidR="00BF4099" w:rsidRPr="00BF4099" w:rsidRDefault="00BF4099" w:rsidP="00BF4099">
            <w:pPr>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х</w:t>
            </w:r>
          </w:p>
        </w:tc>
        <w:tc>
          <w:tcPr>
            <w:tcW w:w="566" w:type="dxa"/>
            <w:vAlign w:val="center"/>
          </w:tcPr>
          <w:p w:rsidR="00BF4099" w:rsidRPr="00BF4099" w:rsidRDefault="00BF4099" w:rsidP="00BF4099">
            <w:pPr>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х</w:t>
            </w:r>
          </w:p>
        </w:tc>
        <w:tc>
          <w:tcPr>
            <w:tcW w:w="868" w:type="dxa"/>
            <w:vAlign w:val="center"/>
          </w:tcPr>
          <w:p w:rsidR="00BF4099" w:rsidRPr="00BF4099" w:rsidRDefault="00BF4099" w:rsidP="00BF4099">
            <w:pPr>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х</w:t>
            </w:r>
          </w:p>
        </w:tc>
        <w:tc>
          <w:tcPr>
            <w:tcW w:w="425" w:type="dxa"/>
            <w:vAlign w:val="center"/>
          </w:tcPr>
          <w:p w:rsidR="00BF4099" w:rsidRPr="00BF4099" w:rsidRDefault="00BF4099" w:rsidP="00BF4099">
            <w:pPr>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х</w:t>
            </w:r>
          </w:p>
        </w:tc>
        <w:tc>
          <w:tcPr>
            <w:tcW w:w="1060" w:type="dxa"/>
            <w:gridSpan w:val="2"/>
            <w:vAlign w:val="center"/>
          </w:tcPr>
          <w:p w:rsidR="00BF4099" w:rsidRPr="00BF4099" w:rsidRDefault="00BF4099" w:rsidP="00BF4099">
            <w:pPr>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х</w:t>
            </w:r>
          </w:p>
        </w:tc>
        <w:tc>
          <w:tcPr>
            <w:tcW w:w="1247" w:type="dxa"/>
            <w:vAlign w:val="center"/>
          </w:tcPr>
          <w:p w:rsidR="00BF4099" w:rsidRPr="00BF4099" w:rsidRDefault="00BF4099" w:rsidP="00BF4099">
            <w:pPr>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х</w:t>
            </w:r>
          </w:p>
        </w:tc>
        <w:tc>
          <w:tcPr>
            <w:tcW w:w="970" w:type="dxa"/>
            <w:vAlign w:val="center"/>
          </w:tcPr>
          <w:p w:rsidR="00BF4099" w:rsidRPr="00BF4099" w:rsidRDefault="00BF4099" w:rsidP="00BF4099">
            <w:pPr>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х</w:t>
            </w:r>
          </w:p>
        </w:tc>
        <w:tc>
          <w:tcPr>
            <w:tcW w:w="739" w:type="dxa"/>
            <w:vAlign w:val="center"/>
          </w:tcPr>
          <w:p w:rsidR="00BF4099" w:rsidRPr="00BF4099" w:rsidRDefault="00BF4099" w:rsidP="00BF4099">
            <w:pPr>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х</w:t>
            </w:r>
          </w:p>
        </w:tc>
        <w:tc>
          <w:tcPr>
            <w:tcW w:w="1276" w:type="dxa"/>
          </w:tcPr>
          <w:p w:rsidR="00BF4099" w:rsidRPr="00BF4099" w:rsidRDefault="00BF4099" w:rsidP="00BF4099">
            <w:pPr>
              <w:spacing w:after="0" w:line="240" w:lineRule="auto"/>
              <w:rPr>
                <w:rFonts w:ascii="Times New Roman" w:hAnsi="Times New Roman" w:cs="Times New Roman"/>
                <w:color w:val="auto"/>
                <w:kern w:val="0"/>
                <w:sz w:val="12"/>
                <w:szCs w:val="12"/>
              </w:rPr>
            </w:pPr>
          </w:p>
        </w:tc>
      </w:tr>
      <w:tr w:rsidR="00BF4099" w:rsidRPr="00BF4099" w:rsidTr="006F6F95">
        <w:trPr>
          <w:gridAfter w:val="1"/>
          <w:wAfter w:w="54" w:type="dxa"/>
          <w:trHeight w:val="20"/>
        </w:trPr>
        <w:tc>
          <w:tcPr>
            <w:tcW w:w="2263" w:type="dxa"/>
          </w:tcPr>
          <w:p w:rsidR="00BF4099" w:rsidRPr="00BF4099" w:rsidRDefault="00BF4099" w:rsidP="00BF4099">
            <w:pPr>
              <w:spacing w:after="0" w:line="240" w:lineRule="auto"/>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Мероприятие 3.Разработка проектно-сметной документации</w:t>
            </w:r>
          </w:p>
        </w:tc>
        <w:tc>
          <w:tcPr>
            <w:tcW w:w="1225" w:type="dxa"/>
          </w:tcPr>
          <w:p w:rsidR="00BF4099" w:rsidRPr="00BF4099" w:rsidRDefault="00BF4099" w:rsidP="00BF4099">
            <w:pPr>
              <w:spacing w:after="0" w:line="240" w:lineRule="auto"/>
              <w:rPr>
                <w:rFonts w:ascii="Times New Roman" w:hAnsi="Times New Roman" w:cs="Times New Roman"/>
                <w:color w:val="auto"/>
                <w:kern w:val="0"/>
                <w:sz w:val="12"/>
                <w:szCs w:val="12"/>
              </w:rPr>
            </w:pPr>
          </w:p>
        </w:tc>
        <w:tc>
          <w:tcPr>
            <w:tcW w:w="555" w:type="dxa"/>
            <w:vAlign w:val="center"/>
          </w:tcPr>
          <w:p w:rsidR="00BF4099" w:rsidRPr="00BF4099" w:rsidRDefault="00BF4099" w:rsidP="00BF4099">
            <w:pPr>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901</w:t>
            </w:r>
          </w:p>
        </w:tc>
        <w:tc>
          <w:tcPr>
            <w:tcW w:w="566" w:type="dxa"/>
            <w:vAlign w:val="center"/>
          </w:tcPr>
          <w:p w:rsidR="00BF4099" w:rsidRPr="00BF4099" w:rsidRDefault="00BF4099" w:rsidP="00BF4099">
            <w:pPr>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1003</w:t>
            </w:r>
          </w:p>
        </w:tc>
        <w:tc>
          <w:tcPr>
            <w:tcW w:w="868" w:type="dxa"/>
            <w:vAlign w:val="center"/>
          </w:tcPr>
          <w:p w:rsidR="00BF4099" w:rsidRPr="00BF4099" w:rsidRDefault="00BF4099" w:rsidP="00BF4099">
            <w:pPr>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2320000020</w:t>
            </w:r>
          </w:p>
        </w:tc>
        <w:tc>
          <w:tcPr>
            <w:tcW w:w="425" w:type="dxa"/>
            <w:vAlign w:val="center"/>
          </w:tcPr>
          <w:p w:rsidR="00BF4099" w:rsidRPr="00BF4099" w:rsidRDefault="00BF4099" w:rsidP="00BF4099">
            <w:pPr>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414</w:t>
            </w:r>
          </w:p>
        </w:tc>
        <w:tc>
          <w:tcPr>
            <w:tcW w:w="1060" w:type="dxa"/>
            <w:gridSpan w:val="2"/>
            <w:vAlign w:val="center"/>
          </w:tcPr>
          <w:p w:rsidR="00BF4099" w:rsidRPr="00BF4099" w:rsidRDefault="00BF4099" w:rsidP="00BF4099">
            <w:pPr>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200,00</w:t>
            </w:r>
          </w:p>
        </w:tc>
        <w:tc>
          <w:tcPr>
            <w:tcW w:w="1247" w:type="dxa"/>
            <w:vAlign w:val="center"/>
          </w:tcPr>
          <w:p w:rsidR="00BF4099" w:rsidRPr="00BF4099" w:rsidRDefault="00BF4099" w:rsidP="00BF4099">
            <w:pPr>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0,00</w:t>
            </w:r>
          </w:p>
        </w:tc>
        <w:tc>
          <w:tcPr>
            <w:tcW w:w="970" w:type="dxa"/>
            <w:vAlign w:val="center"/>
          </w:tcPr>
          <w:p w:rsidR="00BF4099" w:rsidRPr="00BF4099" w:rsidRDefault="00BF4099" w:rsidP="00BF4099">
            <w:pPr>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0,00</w:t>
            </w:r>
          </w:p>
        </w:tc>
        <w:tc>
          <w:tcPr>
            <w:tcW w:w="739" w:type="dxa"/>
            <w:vAlign w:val="center"/>
          </w:tcPr>
          <w:p w:rsidR="00BF4099" w:rsidRPr="00BF4099" w:rsidRDefault="00BF4099" w:rsidP="00BF4099">
            <w:pPr>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200,00</w:t>
            </w:r>
          </w:p>
        </w:tc>
        <w:tc>
          <w:tcPr>
            <w:tcW w:w="1276" w:type="dxa"/>
          </w:tcPr>
          <w:p w:rsidR="00BF4099" w:rsidRPr="00BF4099" w:rsidRDefault="00BF4099" w:rsidP="00BF4099">
            <w:pPr>
              <w:spacing w:after="0" w:line="240" w:lineRule="auto"/>
              <w:rPr>
                <w:rFonts w:ascii="Times New Roman" w:hAnsi="Times New Roman" w:cs="Times New Roman"/>
                <w:color w:val="auto"/>
                <w:kern w:val="0"/>
                <w:sz w:val="12"/>
                <w:szCs w:val="12"/>
              </w:rPr>
            </w:pPr>
          </w:p>
        </w:tc>
      </w:tr>
      <w:tr w:rsidR="00BF4099" w:rsidRPr="00BF4099" w:rsidTr="006F6F95">
        <w:trPr>
          <w:gridAfter w:val="1"/>
          <w:wAfter w:w="54" w:type="dxa"/>
          <w:trHeight w:val="20"/>
        </w:trPr>
        <w:tc>
          <w:tcPr>
            <w:tcW w:w="2263" w:type="dxa"/>
          </w:tcPr>
          <w:p w:rsidR="00BF4099" w:rsidRPr="00BF4099" w:rsidRDefault="00BF4099" w:rsidP="00BF409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Итого по подпрограмме</w:t>
            </w:r>
          </w:p>
        </w:tc>
        <w:tc>
          <w:tcPr>
            <w:tcW w:w="1225" w:type="dxa"/>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55" w:type="dxa"/>
          </w:tcPr>
          <w:p w:rsidR="00BF4099" w:rsidRPr="00BF4099" w:rsidRDefault="00BF4099" w:rsidP="00BF409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66" w:type="dxa"/>
          </w:tcPr>
          <w:p w:rsidR="00BF4099" w:rsidRPr="00BF4099" w:rsidRDefault="00BF4099" w:rsidP="00BF409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68" w:type="dxa"/>
            <w:vAlign w:val="center"/>
          </w:tcPr>
          <w:p w:rsidR="00BF4099" w:rsidRPr="00BF4099" w:rsidRDefault="00BF4099" w:rsidP="00BF4099">
            <w:pPr>
              <w:spacing w:after="0" w:line="240" w:lineRule="auto"/>
              <w:rPr>
                <w:rFonts w:ascii="Times New Roman" w:hAnsi="Times New Roman" w:cs="Times New Roman"/>
                <w:color w:val="auto"/>
                <w:kern w:val="0"/>
                <w:sz w:val="12"/>
                <w:szCs w:val="12"/>
              </w:rPr>
            </w:pPr>
          </w:p>
        </w:tc>
        <w:tc>
          <w:tcPr>
            <w:tcW w:w="425" w:type="dxa"/>
            <w:vAlign w:val="center"/>
          </w:tcPr>
          <w:p w:rsidR="00BF4099" w:rsidRPr="00BF4099" w:rsidRDefault="00BF4099" w:rsidP="00BF4099">
            <w:pPr>
              <w:spacing w:after="0" w:line="240" w:lineRule="auto"/>
              <w:rPr>
                <w:rFonts w:ascii="Times New Roman" w:hAnsi="Times New Roman" w:cs="Times New Roman"/>
                <w:color w:val="auto"/>
                <w:kern w:val="0"/>
                <w:sz w:val="12"/>
                <w:szCs w:val="12"/>
              </w:rPr>
            </w:pPr>
          </w:p>
        </w:tc>
        <w:tc>
          <w:tcPr>
            <w:tcW w:w="1060" w:type="dxa"/>
            <w:gridSpan w:val="2"/>
            <w:vAlign w:val="center"/>
          </w:tcPr>
          <w:p w:rsidR="00BF4099" w:rsidRPr="00BF4099" w:rsidRDefault="00BF4099" w:rsidP="00BF4099">
            <w:pPr>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200,00</w:t>
            </w:r>
          </w:p>
        </w:tc>
        <w:tc>
          <w:tcPr>
            <w:tcW w:w="1247" w:type="dxa"/>
            <w:vAlign w:val="center"/>
          </w:tcPr>
          <w:p w:rsidR="00BF4099" w:rsidRPr="00BF4099" w:rsidRDefault="00BF4099" w:rsidP="00BF4099">
            <w:pPr>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0,00</w:t>
            </w:r>
          </w:p>
        </w:tc>
        <w:tc>
          <w:tcPr>
            <w:tcW w:w="970" w:type="dxa"/>
            <w:vAlign w:val="center"/>
          </w:tcPr>
          <w:p w:rsidR="00BF4099" w:rsidRPr="00BF4099" w:rsidRDefault="00BF4099" w:rsidP="00BF4099">
            <w:pPr>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0,00</w:t>
            </w:r>
          </w:p>
        </w:tc>
        <w:tc>
          <w:tcPr>
            <w:tcW w:w="739" w:type="dxa"/>
            <w:vAlign w:val="center"/>
          </w:tcPr>
          <w:p w:rsidR="00BF4099" w:rsidRPr="00BF4099" w:rsidRDefault="00BF4099" w:rsidP="00BF4099">
            <w:pPr>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200,00</w:t>
            </w:r>
          </w:p>
        </w:tc>
        <w:tc>
          <w:tcPr>
            <w:tcW w:w="1276" w:type="dxa"/>
          </w:tcPr>
          <w:p w:rsidR="00BF4099" w:rsidRPr="00BF4099" w:rsidRDefault="00BF4099" w:rsidP="00BF4099">
            <w:pPr>
              <w:spacing w:after="0" w:line="240" w:lineRule="auto"/>
              <w:rPr>
                <w:rFonts w:ascii="Times New Roman" w:hAnsi="Times New Roman" w:cs="Times New Roman"/>
                <w:color w:val="auto"/>
                <w:kern w:val="0"/>
                <w:sz w:val="12"/>
                <w:szCs w:val="12"/>
              </w:rPr>
            </w:pPr>
          </w:p>
        </w:tc>
      </w:tr>
      <w:tr w:rsidR="00BF4099" w:rsidRPr="00BF4099" w:rsidTr="006F6F95">
        <w:trPr>
          <w:gridAfter w:val="1"/>
          <w:wAfter w:w="54" w:type="dxa"/>
          <w:trHeight w:val="20"/>
        </w:trPr>
        <w:tc>
          <w:tcPr>
            <w:tcW w:w="2263" w:type="dxa"/>
          </w:tcPr>
          <w:p w:rsidR="00BF4099" w:rsidRPr="00BF4099" w:rsidRDefault="00BF4099" w:rsidP="00BF4099">
            <w:pPr>
              <w:spacing w:after="0" w:line="240" w:lineRule="auto"/>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В том числе</w:t>
            </w:r>
          </w:p>
        </w:tc>
        <w:tc>
          <w:tcPr>
            <w:tcW w:w="1225" w:type="dxa"/>
          </w:tcPr>
          <w:p w:rsidR="00BF4099" w:rsidRPr="00BF4099" w:rsidRDefault="00BF4099" w:rsidP="00BF4099">
            <w:pPr>
              <w:spacing w:after="0" w:line="240" w:lineRule="auto"/>
              <w:rPr>
                <w:rFonts w:ascii="Times New Roman" w:hAnsi="Times New Roman" w:cs="Times New Roman"/>
                <w:color w:val="auto"/>
                <w:kern w:val="0"/>
                <w:sz w:val="12"/>
                <w:szCs w:val="12"/>
              </w:rPr>
            </w:pPr>
          </w:p>
        </w:tc>
        <w:tc>
          <w:tcPr>
            <w:tcW w:w="555" w:type="dxa"/>
            <w:vAlign w:val="center"/>
          </w:tcPr>
          <w:p w:rsidR="00BF4099" w:rsidRPr="00BF4099" w:rsidRDefault="00BF4099" w:rsidP="00BF4099">
            <w:pPr>
              <w:spacing w:after="0" w:line="240" w:lineRule="auto"/>
              <w:jc w:val="center"/>
              <w:rPr>
                <w:rFonts w:ascii="Times New Roman" w:hAnsi="Times New Roman" w:cs="Times New Roman"/>
                <w:color w:val="auto"/>
                <w:kern w:val="0"/>
                <w:sz w:val="12"/>
                <w:szCs w:val="12"/>
              </w:rPr>
            </w:pPr>
          </w:p>
        </w:tc>
        <w:tc>
          <w:tcPr>
            <w:tcW w:w="566" w:type="dxa"/>
            <w:vAlign w:val="center"/>
          </w:tcPr>
          <w:p w:rsidR="00BF4099" w:rsidRPr="00BF4099" w:rsidRDefault="00BF4099" w:rsidP="00BF4099">
            <w:pPr>
              <w:spacing w:after="0" w:line="240" w:lineRule="auto"/>
              <w:jc w:val="center"/>
              <w:rPr>
                <w:rFonts w:ascii="Times New Roman" w:hAnsi="Times New Roman" w:cs="Times New Roman"/>
                <w:color w:val="auto"/>
                <w:kern w:val="0"/>
                <w:sz w:val="12"/>
                <w:szCs w:val="12"/>
              </w:rPr>
            </w:pPr>
          </w:p>
        </w:tc>
        <w:tc>
          <w:tcPr>
            <w:tcW w:w="868" w:type="dxa"/>
            <w:vAlign w:val="center"/>
          </w:tcPr>
          <w:p w:rsidR="00BF4099" w:rsidRPr="00BF4099" w:rsidRDefault="00BF4099" w:rsidP="00BF4099">
            <w:pPr>
              <w:spacing w:after="0" w:line="240" w:lineRule="auto"/>
              <w:jc w:val="center"/>
              <w:rPr>
                <w:rFonts w:ascii="Times New Roman" w:hAnsi="Times New Roman" w:cs="Times New Roman"/>
                <w:color w:val="auto"/>
                <w:kern w:val="0"/>
                <w:sz w:val="12"/>
                <w:szCs w:val="12"/>
              </w:rPr>
            </w:pPr>
          </w:p>
        </w:tc>
        <w:tc>
          <w:tcPr>
            <w:tcW w:w="425" w:type="dxa"/>
            <w:vAlign w:val="center"/>
          </w:tcPr>
          <w:p w:rsidR="00BF4099" w:rsidRPr="00BF4099" w:rsidRDefault="00BF4099" w:rsidP="00BF4099">
            <w:pPr>
              <w:spacing w:after="0" w:line="240" w:lineRule="auto"/>
              <w:jc w:val="center"/>
              <w:rPr>
                <w:rFonts w:ascii="Times New Roman" w:hAnsi="Times New Roman" w:cs="Times New Roman"/>
                <w:color w:val="auto"/>
                <w:kern w:val="0"/>
                <w:sz w:val="12"/>
                <w:szCs w:val="12"/>
              </w:rPr>
            </w:pPr>
          </w:p>
        </w:tc>
        <w:tc>
          <w:tcPr>
            <w:tcW w:w="1060" w:type="dxa"/>
            <w:gridSpan w:val="2"/>
            <w:vAlign w:val="center"/>
          </w:tcPr>
          <w:p w:rsidR="00BF4099" w:rsidRPr="00BF4099" w:rsidRDefault="00BF4099" w:rsidP="00BF4099">
            <w:pPr>
              <w:spacing w:after="0" w:line="240" w:lineRule="auto"/>
              <w:rPr>
                <w:rFonts w:ascii="Times New Roman" w:hAnsi="Times New Roman" w:cs="Times New Roman"/>
                <w:color w:val="auto"/>
                <w:kern w:val="0"/>
                <w:sz w:val="12"/>
                <w:szCs w:val="12"/>
              </w:rPr>
            </w:pPr>
          </w:p>
        </w:tc>
        <w:tc>
          <w:tcPr>
            <w:tcW w:w="1247" w:type="dxa"/>
            <w:vAlign w:val="center"/>
          </w:tcPr>
          <w:p w:rsidR="00BF4099" w:rsidRPr="00BF4099" w:rsidRDefault="00BF4099" w:rsidP="00BF4099">
            <w:pPr>
              <w:spacing w:after="0" w:line="240" w:lineRule="auto"/>
              <w:jc w:val="center"/>
              <w:rPr>
                <w:rFonts w:ascii="Times New Roman" w:hAnsi="Times New Roman" w:cs="Times New Roman"/>
                <w:color w:val="auto"/>
                <w:kern w:val="0"/>
                <w:sz w:val="12"/>
                <w:szCs w:val="12"/>
              </w:rPr>
            </w:pPr>
          </w:p>
        </w:tc>
        <w:tc>
          <w:tcPr>
            <w:tcW w:w="970" w:type="dxa"/>
            <w:vAlign w:val="center"/>
          </w:tcPr>
          <w:p w:rsidR="00BF4099" w:rsidRPr="00BF4099" w:rsidRDefault="00BF4099" w:rsidP="00BF4099">
            <w:pPr>
              <w:spacing w:after="0" w:line="240" w:lineRule="auto"/>
              <w:jc w:val="center"/>
              <w:rPr>
                <w:rFonts w:ascii="Times New Roman" w:hAnsi="Times New Roman" w:cs="Times New Roman"/>
                <w:color w:val="auto"/>
                <w:kern w:val="0"/>
                <w:sz w:val="12"/>
                <w:szCs w:val="12"/>
              </w:rPr>
            </w:pPr>
          </w:p>
        </w:tc>
        <w:tc>
          <w:tcPr>
            <w:tcW w:w="739" w:type="dxa"/>
            <w:vAlign w:val="center"/>
          </w:tcPr>
          <w:p w:rsidR="00BF4099" w:rsidRPr="00BF4099" w:rsidRDefault="00BF4099" w:rsidP="00BF4099">
            <w:pPr>
              <w:spacing w:after="0" w:line="240" w:lineRule="auto"/>
              <w:jc w:val="center"/>
              <w:rPr>
                <w:rFonts w:ascii="Times New Roman" w:hAnsi="Times New Roman" w:cs="Times New Roman"/>
                <w:color w:val="auto"/>
                <w:kern w:val="0"/>
                <w:sz w:val="12"/>
                <w:szCs w:val="12"/>
              </w:rPr>
            </w:pPr>
          </w:p>
        </w:tc>
        <w:tc>
          <w:tcPr>
            <w:tcW w:w="1276" w:type="dxa"/>
          </w:tcPr>
          <w:p w:rsidR="00BF4099" w:rsidRPr="00BF4099" w:rsidRDefault="00BF4099" w:rsidP="00BF4099">
            <w:pPr>
              <w:spacing w:after="0" w:line="240" w:lineRule="auto"/>
              <w:rPr>
                <w:rFonts w:ascii="Times New Roman" w:hAnsi="Times New Roman" w:cs="Times New Roman"/>
                <w:color w:val="auto"/>
                <w:kern w:val="0"/>
                <w:sz w:val="12"/>
                <w:szCs w:val="12"/>
              </w:rPr>
            </w:pPr>
          </w:p>
        </w:tc>
      </w:tr>
      <w:tr w:rsidR="00BF4099" w:rsidRPr="00BF4099" w:rsidTr="006F6F95">
        <w:trPr>
          <w:gridAfter w:val="1"/>
          <w:wAfter w:w="54" w:type="dxa"/>
          <w:trHeight w:val="20"/>
        </w:trPr>
        <w:tc>
          <w:tcPr>
            <w:tcW w:w="2263" w:type="dxa"/>
          </w:tcPr>
          <w:p w:rsidR="00BF4099" w:rsidRPr="00BF4099" w:rsidRDefault="00BF4099" w:rsidP="00BF409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ГРБС</w:t>
            </w:r>
          </w:p>
        </w:tc>
        <w:tc>
          <w:tcPr>
            <w:tcW w:w="1225" w:type="dxa"/>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55" w:type="dxa"/>
          </w:tcPr>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BF4099">
              <w:rPr>
                <w:rFonts w:ascii="Times New Roman" w:eastAsia="Calibri" w:hAnsi="Times New Roman" w:cs="Times New Roman"/>
                <w:color w:val="auto"/>
                <w:kern w:val="0"/>
                <w:sz w:val="12"/>
                <w:szCs w:val="12"/>
                <w:lang w:eastAsia="en-US"/>
              </w:rPr>
              <w:t>901</w:t>
            </w:r>
          </w:p>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BF4099" w:rsidRPr="00BF4099" w:rsidRDefault="00BF4099" w:rsidP="00BF409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BF4099" w:rsidRPr="00BF4099" w:rsidRDefault="00BF4099" w:rsidP="00BF409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66" w:type="dxa"/>
          </w:tcPr>
          <w:p w:rsidR="00BF4099" w:rsidRPr="00BF4099" w:rsidRDefault="00BF4099" w:rsidP="00BF409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68" w:type="dxa"/>
            <w:vAlign w:val="center"/>
          </w:tcPr>
          <w:p w:rsidR="00BF4099" w:rsidRPr="00BF4099" w:rsidRDefault="00BF4099" w:rsidP="00BF4099">
            <w:pPr>
              <w:spacing w:after="0" w:line="240" w:lineRule="auto"/>
              <w:rPr>
                <w:rFonts w:ascii="Times New Roman" w:hAnsi="Times New Roman" w:cs="Times New Roman"/>
                <w:color w:val="auto"/>
                <w:kern w:val="0"/>
                <w:sz w:val="12"/>
                <w:szCs w:val="12"/>
              </w:rPr>
            </w:pPr>
          </w:p>
        </w:tc>
        <w:tc>
          <w:tcPr>
            <w:tcW w:w="425" w:type="dxa"/>
            <w:vAlign w:val="center"/>
          </w:tcPr>
          <w:p w:rsidR="00BF4099" w:rsidRPr="00BF4099" w:rsidRDefault="00BF4099" w:rsidP="00BF4099">
            <w:pPr>
              <w:spacing w:after="0" w:line="240" w:lineRule="auto"/>
              <w:rPr>
                <w:rFonts w:ascii="Times New Roman" w:hAnsi="Times New Roman" w:cs="Times New Roman"/>
                <w:color w:val="auto"/>
                <w:kern w:val="0"/>
                <w:sz w:val="12"/>
                <w:szCs w:val="12"/>
              </w:rPr>
            </w:pPr>
          </w:p>
        </w:tc>
        <w:tc>
          <w:tcPr>
            <w:tcW w:w="1060" w:type="dxa"/>
            <w:gridSpan w:val="2"/>
            <w:vAlign w:val="center"/>
          </w:tcPr>
          <w:p w:rsidR="00BF4099" w:rsidRPr="00BF4099" w:rsidRDefault="00BF4099" w:rsidP="00BF4099">
            <w:pPr>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200,00</w:t>
            </w:r>
          </w:p>
        </w:tc>
        <w:tc>
          <w:tcPr>
            <w:tcW w:w="1247" w:type="dxa"/>
            <w:vAlign w:val="center"/>
          </w:tcPr>
          <w:p w:rsidR="00BF4099" w:rsidRPr="00BF4099" w:rsidRDefault="00BF4099" w:rsidP="00BF4099">
            <w:pPr>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0</w:t>
            </w:r>
          </w:p>
        </w:tc>
        <w:tc>
          <w:tcPr>
            <w:tcW w:w="970" w:type="dxa"/>
            <w:vAlign w:val="center"/>
          </w:tcPr>
          <w:p w:rsidR="00BF4099" w:rsidRPr="00BF4099" w:rsidRDefault="00BF4099" w:rsidP="00BF4099">
            <w:pPr>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0</w:t>
            </w:r>
          </w:p>
        </w:tc>
        <w:tc>
          <w:tcPr>
            <w:tcW w:w="739" w:type="dxa"/>
            <w:vAlign w:val="center"/>
          </w:tcPr>
          <w:p w:rsidR="00BF4099" w:rsidRPr="00BF4099" w:rsidRDefault="00BF4099" w:rsidP="00BF4099">
            <w:pPr>
              <w:spacing w:after="0" w:line="240" w:lineRule="auto"/>
              <w:jc w:val="center"/>
              <w:rPr>
                <w:rFonts w:ascii="Times New Roman" w:hAnsi="Times New Roman" w:cs="Times New Roman"/>
                <w:color w:val="auto"/>
                <w:kern w:val="0"/>
                <w:sz w:val="12"/>
                <w:szCs w:val="12"/>
              </w:rPr>
            </w:pPr>
            <w:r w:rsidRPr="00BF4099">
              <w:rPr>
                <w:rFonts w:ascii="Times New Roman" w:hAnsi="Times New Roman" w:cs="Times New Roman"/>
                <w:color w:val="auto"/>
                <w:kern w:val="0"/>
                <w:sz w:val="12"/>
                <w:szCs w:val="12"/>
              </w:rPr>
              <w:t>200,00</w:t>
            </w:r>
          </w:p>
        </w:tc>
        <w:tc>
          <w:tcPr>
            <w:tcW w:w="1276" w:type="dxa"/>
          </w:tcPr>
          <w:p w:rsidR="00BF4099" w:rsidRPr="00BF4099" w:rsidRDefault="00BF4099" w:rsidP="00BF4099">
            <w:pPr>
              <w:spacing w:after="0" w:line="240" w:lineRule="auto"/>
              <w:rPr>
                <w:rFonts w:ascii="Times New Roman" w:hAnsi="Times New Roman" w:cs="Times New Roman"/>
                <w:color w:val="auto"/>
                <w:kern w:val="0"/>
                <w:sz w:val="12"/>
                <w:szCs w:val="12"/>
              </w:rPr>
            </w:pPr>
          </w:p>
        </w:tc>
      </w:tr>
    </w:tbl>
    <w:p w:rsidR="008815E2" w:rsidRDefault="008815E2" w:rsidP="00383F09">
      <w:pPr>
        <w:suppressAutoHyphens/>
        <w:spacing w:after="0" w:line="240" w:lineRule="auto"/>
        <w:jc w:val="both"/>
        <w:rPr>
          <w:rFonts w:ascii="Times New Roman" w:hAnsi="Times New Roman" w:cs="Times New Roman"/>
          <w:color w:val="auto"/>
          <w:kern w:val="0"/>
          <w:sz w:val="12"/>
          <w:szCs w:val="12"/>
        </w:rPr>
      </w:pPr>
    </w:p>
    <w:p w:rsidR="006F6F95" w:rsidRDefault="006F6F95" w:rsidP="006F6F95">
      <w:pPr>
        <w:spacing w:after="0" w:line="240" w:lineRule="auto"/>
        <w:jc w:val="center"/>
        <w:rPr>
          <w:rFonts w:ascii="Times New Roman" w:eastAsia="Calibri" w:hAnsi="Times New Roman" w:cs="Times New Roman"/>
          <w:color w:val="auto"/>
          <w:kern w:val="0"/>
          <w:sz w:val="12"/>
          <w:szCs w:val="12"/>
          <w:lang w:eastAsia="en-US"/>
        </w:rPr>
      </w:pPr>
      <w:r w:rsidRPr="006F6F95">
        <w:rPr>
          <w:rFonts w:ascii="Times New Roman" w:eastAsia="Calibri" w:hAnsi="Times New Roman" w:cs="Times New Roman"/>
          <w:color w:val="auto"/>
          <w:kern w:val="0"/>
          <w:sz w:val="12"/>
          <w:szCs w:val="12"/>
          <w:lang w:eastAsia="en-US"/>
        </w:rPr>
        <w:t>АДМИНИСТРАЦИЯ КАРАТУЗСКОГО РАЙОНА</w:t>
      </w:r>
    </w:p>
    <w:p w:rsidR="006F6F95" w:rsidRPr="006F6F95" w:rsidRDefault="006F6F95" w:rsidP="006F6F95">
      <w:pPr>
        <w:spacing w:after="0" w:line="240" w:lineRule="auto"/>
        <w:jc w:val="center"/>
        <w:rPr>
          <w:rFonts w:ascii="Times New Roman" w:eastAsia="Calibri" w:hAnsi="Times New Roman" w:cs="Times New Roman"/>
          <w:color w:val="auto"/>
          <w:kern w:val="0"/>
          <w:sz w:val="12"/>
          <w:szCs w:val="12"/>
          <w:lang w:eastAsia="en-US"/>
        </w:rPr>
      </w:pPr>
    </w:p>
    <w:p w:rsidR="006F6F95" w:rsidRDefault="006F6F95" w:rsidP="006F6F95">
      <w:pPr>
        <w:spacing w:after="0" w:line="240" w:lineRule="auto"/>
        <w:jc w:val="center"/>
        <w:rPr>
          <w:rFonts w:ascii="Times New Roman" w:eastAsia="Calibri" w:hAnsi="Times New Roman" w:cs="Times New Roman"/>
          <w:color w:val="auto"/>
          <w:kern w:val="0"/>
          <w:sz w:val="12"/>
          <w:szCs w:val="12"/>
          <w:lang w:eastAsia="en-US"/>
        </w:rPr>
      </w:pPr>
      <w:r w:rsidRPr="006F6F95">
        <w:rPr>
          <w:rFonts w:ascii="Times New Roman" w:eastAsia="Calibri" w:hAnsi="Times New Roman" w:cs="Times New Roman"/>
          <w:color w:val="auto"/>
          <w:kern w:val="0"/>
          <w:sz w:val="12"/>
          <w:szCs w:val="12"/>
          <w:lang w:eastAsia="en-US"/>
        </w:rPr>
        <w:t xml:space="preserve">      ПОСТАНОВЛЕНИЕ</w:t>
      </w:r>
    </w:p>
    <w:p w:rsidR="006F6F95" w:rsidRPr="006F6F95" w:rsidRDefault="006F6F95" w:rsidP="006F6F95">
      <w:pPr>
        <w:spacing w:after="0" w:line="240" w:lineRule="auto"/>
        <w:jc w:val="center"/>
        <w:rPr>
          <w:rFonts w:ascii="Times New Roman" w:eastAsia="Calibri" w:hAnsi="Times New Roman" w:cs="Times New Roman"/>
          <w:color w:val="auto"/>
          <w:kern w:val="0"/>
          <w:sz w:val="12"/>
          <w:szCs w:val="12"/>
          <w:lang w:eastAsia="en-US"/>
        </w:rPr>
      </w:pPr>
    </w:p>
    <w:p w:rsidR="006F6F95" w:rsidRDefault="006F6F95" w:rsidP="006F6F95">
      <w:pPr>
        <w:spacing w:after="0" w:line="240" w:lineRule="auto"/>
        <w:rPr>
          <w:rFonts w:ascii="Times New Roman" w:eastAsia="Calibri" w:hAnsi="Times New Roman" w:cs="Times New Roman"/>
          <w:color w:val="auto"/>
          <w:kern w:val="0"/>
          <w:sz w:val="12"/>
          <w:szCs w:val="12"/>
          <w:lang w:eastAsia="en-US"/>
        </w:rPr>
      </w:pPr>
      <w:r w:rsidRPr="006F6F95">
        <w:rPr>
          <w:rFonts w:ascii="Times New Roman" w:eastAsia="Calibri" w:hAnsi="Times New Roman" w:cs="Times New Roman"/>
          <w:color w:val="auto"/>
          <w:kern w:val="0"/>
          <w:sz w:val="12"/>
          <w:szCs w:val="12"/>
          <w:lang w:eastAsia="en-US"/>
        </w:rPr>
        <w:t xml:space="preserve">26.10.2021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6F6F95">
        <w:rPr>
          <w:rFonts w:ascii="Times New Roman" w:eastAsia="Calibri" w:hAnsi="Times New Roman" w:cs="Times New Roman"/>
          <w:color w:val="auto"/>
          <w:kern w:val="0"/>
          <w:sz w:val="12"/>
          <w:szCs w:val="12"/>
          <w:lang w:eastAsia="en-US"/>
        </w:rPr>
        <w:t xml:space="preserve">                     с. Каратузское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6F6F95">
        <w:rPr>
          <w:rFonts w:ascii="Times New Roman" w:eastAsia="Calibri" w:hAnsi="Times New Roman" w:cs="Times New Roman"/>
          <w:color w:val="auto"/>
          <w:kern w:val="0"/>
          <w:sz w:val="12"/>
          <w:szCs w:val="12"/>
          <w:lang w:eastAsia="en-US"/>
        </w:rPr>
        <w:t xml:space="preserve">                   № 873-п </w:t>
      </w:r>
    </w:p>
    <w:p w:rsidR="006F6F95" w:rsidRPr="006F6F95" w:rsidRDefault="006F6F95" w:rsidP="006F6F95">
      <w:pPr>
        <w:spacing w:after="0" w:line="240" w:lineRule="auto"/>
        <w:rPr>
          <w:rFonts w:ascii="Times New Roman" w:eastAsia="Calibri" w:hAnsi="Times New Roman" w:cs="Times New Roman"/>
          <w:color w:val="auto"/>
          <w:kern w:val="0"/>
          <w:sz w:val="12"/>
          <w:szCs w:val="12"/>
          <w:lang w:eastAsia="en-US"/>
        </w:rPr>
      </w:pPr>
    </w:p>
    <w:p w:rsidR="006F6F95" w:rsidRPr="006F6F95" w:rsidRDefault="006F6F95" w:rsidP="006F6F95">
      <w:pPr>
        <w:spacing w:after="0" w:line="240" w:lineRule="auto"/>
        <w:jc w:val="both"/>
        <w:rPr>
          <w:rFonts w:ascii="Times New Roman" w:eastAsia="Calibri" w:hAnsi="Times New Roman" w:cs="Times New Roman"/>
          <w:color w:val="auto"/>
          <w:kern w:val="0"/>
          <w:sz w:val="12"/>
          <w:szCs w:val="12"/>
          <w:lang w:eastAsia="en-US"/>
        </w:rPr>
      </w:pPr>
      <w:r w:rsidRPr="006F6F95">
        <w:rPr>
          <w:rFonts w:ascii="Times New Roman" w:eastAsia="Calibri" w:hAnsi="Times New Roman" w:cs="Times New Roman"/>
          <w:color w:val="auto"/>
          <w:kern w:val="0"/>
          <w:sz w:val="12"/>
          <w:szCs w:val="12"/>
          <w:lang w:eastAsia="en-US"/>
        </w:rPr>
        <w:t xml:space="preserve">О внесении изменений в постановление от 31.10.2013 №1127-п «Об утверждении муниципальной программы «Развитие малого и среднего предпринимательства в Каратузском районе» </w:t>
      </w:r>
    </w:p>
    <w:p w:rsidR="006F6F95" w:rsidRPr="006F6F95" w:rsidRDefault="006F6F95" w:rsidP="006F6F95">
      <w:pPr>
        <w:spacing w:after="0" w:line="240" w:lineRule="auto"/>
        <w:jc w:val="both"/>
        <w:rPr>
          <w:rFonts w:ascii="Times New Roman" w:hAnsi="Times New Roman" w:cs="Times New Roman"/>
          <w:bCs/>
          <w:color w:val="auto"/>
          <w:kern w:val="0"/>
          <w:sz w:val="12"/>
          <w:szCs w:val="12"/>
          <w:lang w:eastAsia="en-US"/>
        </w:rPr>
      </w:pPr>
    </w:p>
    <w:p w:rsidR="006F6F95" w:rsidRPr="006F6F95" w:rsidRDefault="006F6F95" w:rsidP="006F6F95">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6F6F95">
        <w:rPr>
          <w:rFonts w:ascii="Times New Roman" w:eastAsia="Calibri" w:hAnsi="Times New Roman" w:cs="Times New Roman"/>
          <w:color w:val="auto"/>
          <w:kern w:val="0"/>
          <w:sz w:val="12"/>
          <w:szCs w:val="12"/>
          <w:lang w:eastAsia="en-US"/>
        </w:rPr>
        <w:t>В соответствии со статьей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w:t>
      </w:r>
      <w:proofErr w:type="spellStart"/>
      <w:r w:rsidRPr="006F6F95">
        <w:rPr>
          <w:rFonts w:ascii="Times New Roman" w:eastAsia="Calibri" w:hAnsi="Times New Roman" w:cs="Times New Roman"/>
          <w:color w:val="auto"/>
          <w:kern w:val="0"/>
          <w:sz w:val="12"/>
          <w:szCs w:val="12"/>
          <w:lang w:eastAsia="en-US"/>
        </w:rPr>
        <w:t>Каратузский</w:t>
      </w:r>
      <w:proofErr w:type="spellEnd"/>
      <w:r w:rsidRPr="006F6F95">
        <w:rPr>
          <w:rFonts w:ascii="Times New Roman" w:eastAsia="Calibri" w:hAnsi="Times New Roman" w:cs="Times New Roman"/>
          <w:color w:val="auto"/>
          <w:kern w:val="0"/>
          <w:sz w:val="12"/>
          <w:szCs w:val="12"/>
          <w:lang w:eastAsia="en-US"/>
        </w:rPr>
        <w:t xml:space="preserve"> район» в целях перспективного развития малого и среднего предпринимательства в Каратузском районе, создания новых рабочих мест, увеличения налоговых поступлений, ПОСТАНОВЛЯЮ: </w:t>
      </w:r>
    </w:p>
    <w:p w:rsidR="006F6F95" w:rsidRPr="006F6F95" w:rsidRDefault="006F6F95" w:rsidP="006F6F95">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6F6F95">
        <w:rPr>
          <w:rFonts w:ascii="Times New Roman" w:eastAsia="Calibri" w:hAnsi="Times New Roman" w:cs="Times New Roman"/>
          <w:color w:val="auto"/>
          <w:kern w:val="0"/>
          <w:sz w:val="12"/>
          <w:szCs w:val="12"/>
          <w:lang w:eastAsia="en-US"/>
        </w:rPr>
        <w:t>1. Внести в постановление от 31.10.2013 №1127-п «Об утверждении муниципальной программы «Развитие малого и среднего предпринимательства в Каратузском районе»» следующие изменения:</w:t>
      </w:r>
    </w:p>
    <w:p w:rsidR="006F6F95" w:rsidRPr="006F6F95" w:rsidRDefault="006F6F95" w:rsidP="006F6F95">
      <w:pPr>
        <w:autoSpaceDE w:val="0"/>
        <w:autoSpaceDN w:val="0"/>
        <w:adjustRightInd w:val="0"/>
        <w:spacing w:after="0" w:line="240" w:lineRule="auto"/>
        <w:ind w:firstLine="709"/>
        <w:jc w:val="both"/>
        <w:outlineLvl w:val="2"/>
        <w:rPr>
          <w:rFonts w:ascii="Times New Roman" w:hAnsi="Times New Roman" w:cs="Times New Roman"/>
          <w:bCs/>
          <w:kern w:val="0"/>
          <w:sz w:val="12"/>
          <w:szCs w:val="12"/>
        </w:rPr>
      </w:pPr>
      <w:r w:rsidRPr="006F6F95">
        <w:rPr>
          <w:rFonts w:ascii="Times New Roman" w:eastAsia="Calibri" w:hAnsi="Times New Roman" w:cs="Times New Roman"/>
          <w:color w:val="auto"/>
          <w:kern w:val="0"/>
          <w:sz w:val="12"/>
          <w:szCs w:val="12"/>
          <w:lang w:eastAsia="en-US"/>
        </w:rPr>
        <w:t>1.1. В разделе 5 муниципальной программы «Развитие малого и среднего предпринимательства в Каратузском районе» абзац «</w:t>
      </w:r>
      <w:r w:rsidRPr="006F6F95">
        <w:rPr>
          <w:rFonts w:ascii="Times New Roman" w:hAnsi="Times New Roman" w:cs="Times New Roman"/>
          <w:bCs/>
          <w:kern w:val="0"/>
          <w:sz w:val="12"/>
          <w:szCs w:val="12"/>
        </w:rPr>
        <w:t>Подпрограмма включает в себя реализацию мероприятий:</w:t>
      </w:r>
    </w:p>
    <w:p w:rsidR="006F6F95" w:rsidRPr="006F6F95" w:rsidRDefault="006F6F95" w:rsidP="006F6F95">
      <w:pPr>
        <w:spacing w:after="0" w:line="240" w:lineRule="auto"/>
        <w:ind w:firstLine="709"/>
        <w:jc w:val="both"/>
        <w:rPr>
          <w:rFonts w:ascii="Times New Roman" w:hAnsi="Times New Roman" w:cs="Times New Roman"/>
          <w:bCs/>
          <w:kern w:val="0"/>
          <w:sz w:val="12"/>
          <w:szCs w:val="12"/>
        </w:rPr>
      </w:pPr>
      <w:r w:rsidRPr="006F6F95">
        <w:rPr>
          <w:rFonts w:ascii="Times New Roman" w:hAnsi="Times New Roman" w:cs="Times New Roman"/>
          <w:bCs/>
          <w:kern w:val="0"/>
          <w:sz w:val="12"/>
          <w:szCs w:val="12"/>
        </w:rPr>
        <w:t>1) Субсидии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6F6F95" w:rsidRPr="006F6F95" w:rsidRDefault="006F6F95" w:rsidP="006F6F95">
      <w:pPr>
        <w:spacing w:after="0" w:line="240" w:lineRule="auto"/>
        <w:ind w:firstLine="709"/>
        <w:jc w:val="both"/>
        <w:rPr>
          <w:rFonts w:ascii="Times New Roman" w:hAnsi="Times New Roman" w:cs="Times New Roman"/>
          <w:bCs/>
          <w:kern w:val="0"/>
          <w:sz w:val="12"/>
          <w:szCs w:val="12"/>
        </w:rPr>
      </w:pPr>
      <w:r w:rsidRPr="006F6F95">
        <w:rPr>
          <w:rFonts w:ascii="Times New Roman" w:hAnsi="Times New Roman" w:cs="Times New Roman"/>
          <w:bCs/>
          <w:kern w:val="0"/>
          <w:sz w:val="12"/>
          <w:szCs w:val="12"/>
        </w:rPr>
        <w:t>2) Субсидии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6F6F95" w:rsidRPr="006F6F95" w:rsidRDefault="006F6F95" w:rsidP="006F6F95">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6F6F95">
        <w:rPr>
          <w:rFonts w:ascii="Times New Roman" w:eastAsia="Calibri" w:hAnsi="Times New Roman" w:cs="Times New Roman"/>
          <w:color w:val="auto"/>
          <w:kern w:val="0"/>
          <w:sz w:val="12"/>
          <w:szCs w:val="12"/>
          <w:lang w:eastAsia="en-US"/>
        </w:rPr>
        <w:t>изменить и изложить в следующей редакции:</w:t>
      </w:r>
    </w:p>
    <w:p w:rsidR="006F6F95" w:rsidRPr="006F6F95" w:rsidRDefault="006F6F95" w:rsidP="006F6F95">
      <w:pPr>
        <w:spacing w:after="0" w:line="240" w:lineRule="auto"/>
        <w:ind w:firstLine="709"/>
        <w:jc w:val="both"/>
        <w:rPr>
          <w:rFonts w:ascii="Times New Roman" w:hAnsi="Times New Roman" w:cs="Times New Roman"/>
          <w:bCs/>
          <w:kern w:val="0"/>
          <w:sz w:val="12"/>
          <w:szCs w:val="12"/>
        </w:rPr>
      </w:pPr>
      <w:r w:rsidRPr="006F6F95">
        <w:rPr>
          <w:rFonts w:ascii="Times New Roman" w:eastAsia="Calibri" w:hAnsi="Times New Roman" w:cs="Times New Roman"/>
          <w:color w:val="auto"/>
          <w:kern w:val="0"/>
          <w:sz w:val="12"/>
          <w:szCs w:val="12"/>
          <w:lang w:eastAsia="en-US"/>
        </w:rPr>
        <w:t>«</w:t>
      </w:r>
      <w:r w:rsidRPr="006F6F95">
        <w:rPr>
          <w:rFonts w:ascii="Times New Roman" w:hAnsi="Times New Roman" w:cs="Times New Roman"/>
          <w:bCs/>
          <w:kern w:val="0"/>
          <w:sz w:val="12"/>
          <w:szCs w:val="12"/>
        </w:rPr>
        <w:t>Подпрограмма включает в себя реализацию мероприятий:</w:t>
      </w:r>
    </w:p>
    <w:p w:rsidR="006F6F95" w:rsidRPr="006F6F95" w:rsidRDefault="006F6F95" w:rsidP="006F6F95">
      <w:pPr>
        <w:spacing w:after="0" w:line="240" w:lineRule="auto"/>
        <w:ind w:firstLine="709"/>
        <w:jc w:val="both"/>
        <w:rPr>
          <w:rFonts w:ascii="Times New Roman" w:hAnsi="Times New Roman" w:cs="Times New Roman"/>
          <w:bCs/>
          <w:kern w:val="0"/>
          <w:sz w:val="12"/>
          <w:szCs w:val="12"/>
        </w:rPr>
      </w:pPr>
      <w:r w:rsidRPr="006F6F95">
        <w:rPr>
          <w:rFonts w:ascii="Times New Roman" w:hAnsi="Times New Roman" w:cs="Times New Roman"/>
          <w:bCs/>
          <w:kern w:val="0"/>
          <w:sz w:val="12"/>
          <w:szCs w:val="12"/>
        </w:rPr>
        <w:t>1) Субсидии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6F6F95" w:rsidRPr="006F6F95" w:rsidRDefault="006F6F95" w:rsidP="006F6F95">
      <w:pPr>
        <w:spacing w:after="0" w:line="240" w:lineRule="auto"/>
        <w:ind w:firstLine="709"/>
        <w:jc w:val="both"/>
        <w:rPr>
          <w:rFonts w:ascii="Times New Roman" w:hAnsi="Times New Roman" w:cs="Times New Roman"/>
          <w:bCs/>
          <w:kern w:val="0"/>
          <w:sz w:val="12"/>
          <w:szCs w:val="12"/>
        </w:rPr>
      </w:pPr>
      <w:r w:rsidRPr="006F6F95">
        <w:rPr>
          <w:rFonts w:ascii="Times New Roman" w:hAnsi="Times New Roman" w:cs="Times New Roman"/>
          <w:bCs/>
          <w:kern w:val="0"/>
          <w:sz w:val="12"/>
          <w:szCs w:val="12"/>
        </w:rPr>
        <w:t>2) Субсидии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6F6F95" w:rsidRPr="006F6F95" w:rsidRDefault="006F6F95" w:rsidP="006F6F95">
      <w:pPr>
        <w:spacing w:after="0" w:line="240" w:lineRule="auto"/>
        <w:ind w:firstLine="709"/>
        <w:jc w:val="both"/>
        <w:rPr>
          <w:rFonts w:ascii="Times New Roman" w:hAnsi="Times New Roman" w:cs="Times New Roman"/>
          <w:bCs/>
          <w:kern w:val="0"/>
          <w:sz w:val="12"/>
          <w:szCs w:val="12"/>
        </w:rPr>
      </w:pPr>
      <w:r w:rsidRPr="006F6F95">
        <w:rPr>
          <w:rFonts w:ascii="Times New Roman" w:hAnsi="Times New Roman" w:cs="Times New Roman"/>
          <w:bCs/>
          <w:kern w:val="0"/>
          <w:sz w:val="12"/>
          <w:szCs w:val="12"/>
        </w:rPr>
        <w:t>3) Субсидии субъектам малого и среднего предпринимательства при трудоустройстве безработных граждан Каратузского района.»</w:t>
      </w:r>
    </w:p>
    <w:p w:rsidR="006F6F95" w:rsidRPr="006F6F95" w:rsidRDefault="006F6F95" w:rsidP="006F6F95">
      <w:pPr>
        <w:spacing w:after="0" w:line="240" w:lineRule="auto"/>
        <w:ind w:firstLine="709"/>
        <w:jc w:val="both"/>
        <w:rPr>
          <w:rFonts w:ascii="Times New Roman" w:hAnsi="Times New Roman" w:cs="Times New Roman"/>
          <w:bCs/>
          <w:kern w:val="0"/>
          <w:sz w:val="12"/>
          <w:szCs w:val="12"/>
        </w:rPr>
      </w:pPr>
      <w:r w:rsidRPr="006F6F95">
        <w:rPr>
          <w:rFonts w:ascii="Times New Roman" w:hAnsi="Times New Roman" w:cs="Times New Roman"/>
          <w:bCs/>
          <w:kern w:val="0"/>
          <w:sz w:val="12"/>
          <w:szCs w:val="12"/>
        </w:rPr>
        <w:t>1.2. Приложение 2 к муниципальной программе «Развитие малого и среднего предпринимательства» изменить и изложить в новой редакции согласно приложению 1 к настоящему постановлению.</w:t>
      </w:r>
    </w:p>
    <w:p w:rsidR="006F6F95" w:rsidRPr="006F6F95" w:rsidRDefault="006F6F95" w:rsidP="006F6F95">
      <w:pPr>
        <w:spacing w:after="0" w:line="240" w:lineRule="auto"/>
        <w:ind w:firstLine="709"/>
        <w:jc w:val="both"/>
        <w:rPr>
          <w:rFonts w:ascii="Times New Roman" w:hAnsi="Times New Roman" w:cs="Times New Roman"/>
          <w:bCs/>
          <w:kern w:val="0"/>
          <w:sz w:val="12"/>
          <w:szCs w:val="12"/>
        </w:rPr>
      </w:pPr>
      <w:r w:rsidRPr="006F6F95">
        <w:rPr>
          <w:rFonts w:ascii="Times New Roman" w:hAnsi="Times New Roman" w:cs="Times New Roman"/>
          <w:bCs/>
          <w:kern w:val="0"/>
          <w:sz w:val="12"/>
          <w:szCs w:val="12"/>
        </w:rPr>
        <w:t>1.3. Приложение 3 к муниципальной программе «Развитие малого и среднего предпринимательства» изменить и изложить в новой редакции согласно приложению 2 к настоящему постановлению.</w:t>
      </w:r>
    </w:p>
    <w:p w:rsidR="006F6F95" w:rsidRPr="006F6F95" w:rsidRDefault="006F6F95" w:rsidP="006F6F95">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6F6F95">
        <w:rPr>
          <w:rFonts w:ascii="Times New Roman" w:hAnsi="Times New Roman" w:cs="Times New Roman"/>
          <w:bCs/>
          <w:kern w:val="0"/>
          <w:sz w:val="12"/>
          <w:szCs w:val="12"/>
        </w:rPr>
        <w:lastRenderedPageBreak/>
        <w:t xml:space="preserve">1.4. </w:t>
      </w:r>
      <w:r w:rsidRPr="006F6F95">
        <w:rPr>
          <w:rFonts w:ascii="Times New Roman" w:eastAsia="Calibri" w:hAnsi="Times New Roman" w:cs="Times New Roman"/>
          <w:color w:val="auto"/>
          <w:kern w:val="0"/>
          <w:sz w:val="12"/>
          <w:szCs w:val="12"/>
          <w:lang w:eastAsia="en-US"/>
        </w:rPr>
        <w:t>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Паспорта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изменить и изложить в следующей редакции: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2"/>
        <w:gridCol w:w="6944"/>
      </w:tblGrid>
      <w:tr w:rsidR="006F6F95" w:rsidRPr="006F6F95" w:rsidTr="008C2FA7">
        <w:trPr>
          <w:trHeight w:val="428"/>
        </w:trPr>
        <w:tc>
          <w:tcPr>
            <w:tcW w:w="2412" w:type="dxa"/>
            <w:tcBorders>
              <w:top w:val="single" w:sz="4" w:space="0" w:color="auto"/>
              <w:left w:val="single" w:sz="4" w:space="0" w:color="auto"/>
              <w:bottom w:val="single" w:sz="4" w:space="0" w:color="auto"/>
              <w:right w:val="single" w:sz="4" w:space="0" w:color="auto"/>
            </w:tcBorders>
            <w:hideMark/>
          </w:tcPr>
          <w:p w:rsidR="006F6F95" w:rsidRPr="006F6F95" w:rsidRDefault="006F6F95" w:rsidP="006F6F95">
            <w:pPr>
              <w:spacing w:after="0" w:line="240" w:lineRule="auto"/>
              <w:contextualSpacing/>
              <w:jc w:val="both"/>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944"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autoSpaceDE w:val="0"/>
              <w:autoSpaceDN w:val="0"/>
              <w:adjustRightInd w:val="0"/>
              <w:spacing w:after="0" w:line="240" w:lineRule="auto"/>
              <w:contextualSpacing/>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 xml:space="preserve">193,28 тыс. рублей, в том числе по годам: </w:t>
            </w:r>
          </w:p>
          <w:p w:rsidR="006F6F95" w:rsidRPr="006F6F95" w:rsidRDefault="006F6F95" w:rsidP="006F6F95">
            <w:pPr>
              <w:autoSpaceDE w:val="0"/>
              <w:autoSpaceDN w:val="0"/>
              <w:adjustRightInd w:val="0"/>
              <w:spacing w:after="0" w:line="240" w:lineRule="auto"/>
              <w:contextualSpacing/>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 xml:space="preserve">местный бюджет </w:t>
            </w:r>
          </w:p>
          <w:p w:rsidR="006F6F95" w:rsidRPr="006F6F95" w:rsidRDefault="006F6F95" w:rsidP="006F6F95">
            <w:pPr>
              <w:spacing w:after="0" w:line="240" w:lineRule="auto"/>
              <w:contextualSpacing/>
              <w:jc w:val="both"/>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2021 год – 53,28 тыс. рублей;</w:t>
            </w:r>
          </w:p>
          <w:p w:rsidR="006F6F95" w:rsidRPr="006F6F95" w:rsidRDefault="006F6F95" w:rsidP="006F6F95">
            <w:pPr>
              <w:spacing w:after="0" w:line="240" w:lineRule="auto"/>
              <w:contextualSpacing/>
              <w:jc w:val="both"/>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2022 год – 70,00 тыс. рублей</w:t>
            </w:r>
          </w:p>
          <w:p w:rsidR="006F6F95" w:rsidRPr="006F6F95" w:rsidRDefault="006F6F95" w:rsidP="006F6F95">
            <w:pPr>
              <w:spacing w:after="0" w:line="240" w:lineRule="auto"/>
              <w:contextualSpacing/>
              <w:jc w:val="both"/>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2023 год – 70,00 тыс. рублей</w:t>
            </w:r>
          </w:p>
          <w:p w:rsidR="006F6F95" w:rsidRPr="006F6F95" w:rsidRDefault="006F6F95" w:rsidP="006F6F95">
            <w:pPr>
              <w:spacing w:after="0" w:line="240" w:lineRule="auto"/>
              <w:contextualSpacing/>
              <w:jc w:val="both"/>
              <w:rPr>
                <w:rFonts w:ascii="Times New Roman" w:hAnsi="Times New Roman" w:cs="Times New Roman"/>
                <w:bCs/>
                <w:color w:val="auto"/>
                <w:kern w:val="0"/>
                <w:sz w:val="12"/>
                <w:szCs w:val="12"/>
                <w:lang w:eastAsia="en-US"/>
              </w:rPr>
            </w:pPr>
          </w:p>
        </w:tc>
      </w:tr>
    </w:tbl>
    <w:p w:rsidR="006F6F95" w:rsidRPr="006F6F95" w:rsidRDefault="006F6F95" w:rsidP="006F6F95">
      <w:pPr>
        <w:spacing w:after="0" w:line="240" w:lineRule="auto"/>
        <w:jc w:val="both"/>
        <w:rPr>
          <w:rFonts w:ascii="Times New Roman" w:hAnsi="Times New Roman" w:cs="Times New Roman"/>
          <w:bCs/>
          <w:kern w:val="0"/>
          <w:sz w:val="12"/>
          <w:szCs w:val="12"/>
        </w:rPr>
      </w:pPr>
    </w:p>
    <w:p w:rsidR="006F6F95" w:rsidRPr="006F6F95" w:rsidRDefault="006F6F95" w:rsidP="006F6F95">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6F6F95">
        <w:rPr>
          <w:rFonts w:ascii="Times New Roman" w:hAnsi="Times New Roman" w:cs="Times New Roman"/>
          <w:bCs/>
          <w:kern w:val="0"/>
          <w:sz w:val="12"/>
          <w:szCs w:val="12"/>
        </w:rPr>
        <w:t>1.5.</w:t>
      </w:r>
      <w:r w:rsidRPr="006F6F95">
        <w:rPr>
          <w:rFonts w:ascii="Times New Roman" w:eastAsia="Calibri" w:hAnsi="Times New Roman" w:cs="Times New Roman"/>
          <w:color w:val="auto"/>
          <w:kern w:val="0"/>
          <w:sz w:val="12"/>
          <w:szCs w:val="12"/>
          <w:lang w:eastAsia="en-US"/>
        </w:rPr>
        <w:t xml:space="preserve"> Раздел 2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абзац «</w:t>
      </w:r>
      <w:r w:rsidRPr="006F6F95">
        <w:rPr>
          <w:rFonts w:ascii="Times New Roman" w:hAnsi="Times New Roman" w:cs="Times New Roman"/>
          <w:bCs/>
          <w:color w:val="auto"/>
          <w:kern w:val="0"/>
          <w:sz w:val="12"/>
          <w:szCs w:val="12"/>
          <w:lang w:eastAsia="en-US"/>
        </w:rPr>
        <w:t>Объем расходов на реализацию мероприятий подпрограммы на 2021 – 2023 годы составляет 210,0 тыс. рублей, в том числе по годам:</w:t>
      </w:r>
    </w:p>
    <w:p w:rsidR="006F6F95" w:rsidRPr="006F6F95" w:rsidRDefault="006F6F95" w:rsidP="006F6F95">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местный бюджет</w:t>
      </w:r>
    </w:p>
    <w:p w:rsidR="006F6F95" w:rsidRPr="006F6F95" w:rsidRDefault="006F6F95" w:rsidP="006F6F95">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2021 год – 70,0 тыс. рублей;</w:t>
      </w:r>
    </w:p>
    <w:p w:rsidR="006F6F95" w:rsidRPr="006F6F95" w:rsidRDefault="006F6F95" w:rsidP="006F6F95">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2022 год – 70,0 тыс. рублей;</w:t>
      </w:r>
    </w:p>
    <w:p w:rsidR="006F6F95" w:rsidRPr="006F6F95" w:rsidRDefault="006F6F95" w:rsidP="006F6F95">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 xml:space="preserve">2023 год – 70,0 тыс. рублей.» </w:t>
      </w:r>
    </w:p>
    <w:p w:rsidR="006F6F95" w:rsidRPr="006F6F95" w:rsidRDefault="006F6F95" w:rsidP="006F6F95">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заменить и изложить в следующей редакции:</w:t>
      </w:r>
    </w:p>
    <w:p w:rsidR="006F6F95" w:rsidRPr="006F6F95" w:rsidRDefault="006F6F95" w:rsidP="006F6F95">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«Объем расходов на реализацию мероприятий подпрограммы на 2021 - 2023 годы составляет 193,28 тыс. рублей, в том числе по годам:</w:t>
      </w:r>
    </w:p>
    <w:p w:rsidR="006F6F95" w:rsidRPr="006F6F95" w:rsidRDefault="006F6F95" w:rsidP="006F6F95">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местный бюджет</w:t>
      </w:r>
    </w:p>
    <w:p w:rsidR="006F6F95" w:rsidRPr="006F6F95" w:rsidRDefault="006F6F95" w:rsidP="006F6F95">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2021 год – 53,28 тыс. рублей;</w:t>
      </w:r>
    </w:p>
    <w:p w:rsidR="006F6F95" w:rsidRPr="006F6F95" w:rsidRDefault="006F6F95" w:rsidP="006F6F95">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2022 год – 70,0 тыс. рублей;</w:t>
      </w:r>
    </w:p>
    <w:p w:rsidR="006F6F95" w:rsidRPr="006F6F95" w:rsidRDefault="006F6F95" w:rsidP="006F6F95">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2023 год – 70,0 тыс. рублей.»</w:t>
      </w:r>
    </w:p>
    <w:p w:rsidR="006F6F95" w:rsidRPr="006F6F95" w:rsidRDefault="006F6F95" w:rsidP="006F6F95">
      <w:pPr>
        <w:spacing w:after="0" w:line="240" w:lineRule="auto"/>
        <w:ind w:firstLine="709"/>
        <w:jc w:val="both"/>
        <w:rPr>
          <w:rFonts w:ascii="Times New Roman" w:eastAsia="Calibri" w:hAnsi="Times New Roman" w:cs="Times New Roman"/>
          <w:color w:val="auto"/>
          <w:kern w:val="0"/>
          <w:sz w:val="12"/>
          <w:szCs w:val="12"/>
          <w:lang w:eastAsia="en-US"/>
        </w:rPr>
      </w:pPr>
      <w:r w:rsidRPr="006F6F95">
        <w:rPr>
          <w:rFonts w:ascii="Times New Roman" w:hAnsi="Times New Roman" w:cs="Times New Roman"/>
          <w:bCs/>
          <w:kern w:val="0"/>
          <w:sz w:val="12"/>
          <w:szCs w:val="12"/>
        </w:rPr>
        <w:t>1.6. Приложение 2 к подпрограмме «</w:t>
      </w:r>
      <w:r w:rsidRPr="006F6F95">
        <w:rPr>
          <w:rFonts w:ascii="Times New Roman" w:eastAsia="Calibri" w:hAnsi="Times New Roman" w:cs="Times New Roman"/>
          <w:color w:val="auto"/>
          <w:kern w:val="0"/>
          <w:sz w:val="12"/>
          <w:szCs w:val="12"/>
          <w:lang w:eastAsia="en-US"/>
        </w:rPr>
        <w:t>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изменить и изложить в новой редакции, согласно приложению 3 к настоящему постановлению.</w:t>
      </w:r>
    </w:p>
    <w:p w:rsidR="006F6F95" w:rsidRPr="006F6F95" w:rsidRDefault="006F6F95" w:rsidP="006F6F95">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6F6F95">
        <w:rPr>
          <w:rFonts w:ascii="Times New Roman" w:eastAsia="Calibri" w:hAnsi="Times New Roman" w:cs="Times New Roman"/>
          <w:color w:val="auto"/>
          <w:kern w:val="0"/>
          <w:sz w:val="12"/>
          <w:szCs w:val="12"/>
          <w:lang w:eastAsia="en-US"/>
        </w:rPr>
        <w:t>1.7.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Паспорта подпрограммы «Финансовая поддержка малого и среднего предпринимательства» изменить и изложить в следующей редакции: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2"/>
        <w:gridCol w:w="6802"/>
      </w:tblGrid>
      <w:tr w:rsidR="006F6F95" w:rsidRPr="006F6F95" w:rsidTr="008C2FA7">
        <w:trPr>
          <w:trHeight w:val="428"/>
        </w:trPr>
        <w:tc>
          <w:tcPr>
            <w:tcW w:w="2412" w:type="dxa"/>
            <w:tcBorders>
              <w:top w:val="single" w:sz="4" w:space="0" w:color="auto"/>
              <w:left w:val="single" w:sz="4" w:space="0" w:color="auto"/>
              <w:bottom w:val="single" w:sz="4" w:space="0" w:color="auto"/>
              <w:right w:val="single" w:sz="4" w:space="0" w:color="auto"/>
            </w:tcBorders>
            <w:hideMark/>
          </w:tcPr>
          <w:p w:rsidR="006F6F95" w:rsidRPr="006F6F95" w:rsidRDefault="006F6F95" w:rsidP="006F6F95">
            <w:pPr>
              <w:spacing w:after="0" w:line="240" w:lineRule="auto"/>
              <w:contextualSpacing/>
              <w:jc w:val="both"/>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802"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autoSpaceDE w:val="0"/>
              <w:autoSpaceDN w:val="0"/>
              <w:adjustRightInd w:val="0"/>
              <w:spacing w:after="0" w:line="240" w:lineRule="auto"/>
              <w:contextualSpacing/>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 xml:space="preserve">781,72 тыс. рублей, в том числе по годам: </w:t>
            </w:r>
          </w:p>
          <w:p w:rsidR="006F6F95" w:rsidRPr="006F6F95" w:rsidRDefault="006F6F95" w:rsidP="006F6F95">
            <w:pPr>
              <w:autoSpaceDE w:val="0"/>
              <w:autoSpaceDN w:val="0"/>
              <w:adjustRightInd w:val="0"/>
              <w:spacing w:after="0" w:line="240" w:lineRule="auto"/>
              <w:contextualSpacing/>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 xml:space="preserve">местный бюджет </w:t>
            </w:r>
          </w:p>
          <w:p w:rsidR="006F6F95" w:rsidRPr="006F6F95" w:rsidRDefault="006F6F95" w:rsidP="006F6F95">
            <w:pPr>
              <w:spacing w:after="0" w:line="240" w:lineRule="auto"/>
              <w:contextualSpacing/>
              <w:jc w:val="both"/>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2021 год – 271,72 тыс. рублей;</w:t>
            </w:r>
          </w:p>
          <w:p w:rsidR="006F6F95" w:rsidRPr="006F6F95" w:rsidRDefault="006F6F95" w:rsidP="006F6F95">
            <w:pPr>
              <w:spacing w:after="0" w:line="240" w:lineRule="auto"/>
              <w:contextualSpacing/>
              <w:jc w:val="both"/>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2022 год – 255,0 тыс. рублей</w:t>
            </w:r>
          </w:p>
          <w:p w:rsidR="006F6F95" w:rsidRPr="006F6F95" w:rsidRDefault="006F6F95" w:rsidP="006F6F95">
            <w:pPr>
              <w:spacing w:after="0" w:line="240" w:lineRule="auto"/>
              <w:contextualSpacing/>
              <w:jc w:val="both"/>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2023 год – 255,0 тыс. рублей</w:t>
            </w:r>
          </w:p>
          <w:p w:rsidR="006F6F95" w:rsidRPr="006F6F95" w:rsidRDefault="006F6F95" w:rsidP="006F6F95">
            <w:pPr>
              <w:spacing w:after="0" w:line="240" w:lineRule="auto"/>
              <w:contextualSpacing/>
              <w:jc w:val="both"/>
              <w:rPr>
                <w:rFonts w:ascii="Times New Roman" w:hAnsi="Times New Roman" w:cs="Times New Roman"/>
                <w:bCs/>
                <w:color w:val="auto"/>
                <w:kern w:val="0"/>
                <w:sz w:val="12"/>
                <w:szCs w:val="12"/>
                <w:lang w:eastAsia="en-US"/>
              </w:rPr>
            </w:pPr>
          </w:p>
        </w:tc>
      </w:tr>
    </w:tbl>
    <w:p w:rsidR="006F6F95" w:rsidRPr="006F6F95" w:rsidRDefault="006F6F95" w:rsidP="006F6F95">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p>
    <w:p w:rsidR="006F6F95" w:rsidRPr="006F6F95" w:rsidRDefault="006F6F95" w:rsidP="006F6F95">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6F6F95">
        <w:rPr>
          <w:rFonts w:ascii="Times New Roman" w:eastAsia="Calibri" w:hAnsi="Times New Roman" w:cs="Times New Roman"/>
          <w:color w:val="auto"/>
          <w:kern w:val="0"/>
          <w:sz w:val="12"/>
          <w:szCs w:val="12"/>
          <w:lang w:eastAsia="en-US"/>
        </w:rPr>
        <w:t>1.8. Раздел 2 подпрограммы «Финансовая поддержка малого и среднего предпринимательства» изменить и изложить в следующей редакции:</w:t>
      </w:r>
    </w:p>
    <w:p w:rsidR="006F6F95" w:rsidRPr="006F6F95" w:rsidRDefault="006F6F95" w:rsidP="006F6F95">
      <w:pPr>
        <w:keepNext/>
        <w:spacing w:after="0" w:line="240" w:lineRule="auto"/>
        <w:ind w:firstLine="709"/>
        <w:jc w:val="both"/>
        <w:outlineLvl w:val="3"/>
        <w:rPr>
          <w:rFonts w:ascii="Times New Roman" w:hAnsi="Times New Roman" w:cs="Times New Roman"/>
          <w:bCs/>
          <w:color w:val="auto"/>
          <w:kern w:val="0"/>
          <w:sz w:val="12"/>
          <w:szCs w:val="12"/>
        </w:rPr>
      </w:pPr>
      <w:r w:rsidRPr="006F6F95">
        <w:rPr>
          <w:rFonts w:ascii="Times New Roman" w:hAnsi="Times New Roman" w:cs="Times New Roman"/>
          <w:bCs/>
          <w:kern w:val="0"/>
          <w:sz w:val="12"/>
          <w:szCs w:val="12"/>
        </w:rPr>
        <w:t>«</w:t>
      </w:r>
      <w:r w:rsidRPr="006F6F95">
        <w:rPr>
          <w:rFonts w:ascii="Times New Roman" w:hAnsi="Times New Roman" w:cs="Times New Roman"/>
          <w:bCs/>
          <w:color w:val="auto"/>
          <w:kern w:val="0"/>
          <w:sz w:val="12"/>
          <w:szCs w:val="12"/>
        </w:rPr>
        <w:t>Малое и среднее предпринимательство играет важную роль в экономике муниципалитета. Субъекты малого и среднего предпринимательства (далее – СМСП), развиваясь, порождают здоровую конкуренцию, способствующую росту экономики, включая свободное развитие и многообразие форм собственности, создают рабочие места.</w:t>
      </w:r>
    </w:p>
    <w:p w:rsidR="006F6F95" w:rsidRPr="006F6F95" w:rsidRDefault="006F6F95" w:rsidP="006F6F95">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Реализация субъектами малого и среднего предпринимательства проектов по расширению и модернизации своего производства, включая замену морально устаревшего и физически изношенного оборудования новым, более производительным, внедрение передовых технологий, в том числе энергосберегающих, механизация и автоматизация производства и т.п. требуют значительных инвестиций и имеют длительную окупаемость.</w:t>
      </w:r>
    </w:p>
    <w:p w:rsidR="006F6F95" w:rsidRPr="006F6F95" w:rsidRDefault="006F6F95" w:rsidP="006F6F95">
      <w:pPr>
        <w:spacing w:after="0" w:line="240" w:lineRule="auto"/>
        <w:ind w:firstLine="709"/>
        <w:jc w:val="both"/>
        <w:rPr>
          <w:rFonts w:ascii="Times New Roman" w:hAnsi="Times New Roman" w:cs="Times New Roman"/>
          <w:bCs/>
          <w:kern w:val="0"/>
          <w:sz w:val="12"/>
          <w:szCs w:val="12"/>
        </w:rPr>
      </w:pPr>
      <w:r w:rsidRPr="006F6F95">
        <w:rPr>
          <w:rFonts w:ascii="Times New Roman" w:hAnsi="Times New Roman" w:cs="Times New Roman"/>
          <w:bCs/>
          <w:kern w:val="0"/>
          <w:sz w:val="12"/>
          <w:szCs w:val="12"/>
        </w:rPr>
        <w:t>Подпрограмма включает в себя реализацию мероприятий:</w:t>
      </w:r>
    </w:p>
    <w:p w:rsidR="006F6F95" w:rsidRPr="006F6F95" w:rsidRDefault="006F6F95" w:rsidP="006F6F95">
      <w:pPr>
        <w:spacing w:after="0" w:line="240" w:lineRule="auto"/>
        <w:ind w:firstLine="709"/>
        <w:jc w:val="both"/>
        <w:rPr>
          <w:rFonts w:ascii="Times New Roman" w:hAnsi="Times New Roman" w:cs="Times New Roman"/>
          <w:bCs/>
          <w:kern w:val="0"/>
          <w:sz w:val="12"/>
          <w:szCs w:val="12"/>
        </w:rPr>
      </w:pPr>
      <w:r w:rsidRPr="006F6F95">
        <w:rPr>
          <w:rFonts w:ascii="Times New Roman" w:hAnsi="Times New Roman" w:cs="Times New Roman"/>
          <w:bCs/>
          <w:kern w:val="0"/>
          <w:sz w:val="12"/>
          <w:szCs w:val="12"/>
        </w:rPr>
        <w:t>1) Субсидии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6F6F95" w:rsidRPr="006F6F95" w:rsidRDefault="006F6F95" w:rsidP="006F6F95">
      <w:pPr>
        <w:spacing w:after="0" w:line="240" w:lineRule="auto"/>
        <w:ind w:firstLine="709"/>
        <w:jc w:val="both"/>
        <w:rPr>
          <w:rFonts w:ascii="Times New Roman" w:hAnsi="Times New Roman" w:cs="Times New Roman"/>
          <w:bCs/>
          <w:kern w:val="0"/>
          <w:sz w:val="12"/>
          <w:szCs w:val="12"/>
        </w:rPr>
      </w:pPr>
      <w:r w:rsidRPr="006F6F95">
        <w:rPr>
          <w:rFonts w:ascii="Times New Roman" w:hAnsi="Times New Roman" w:cs="Times New Roman"/>
          <w:bCs/>
          <w:kern w:val="0"/>
          <w:sz w:val="12"/>
          <w:szCs w:val="12"/>
        </w:rPr>
        <w:t>2) Субсидии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6F6F95" w:rsidRPr="006F6F95" w:rsidRDefault="006F6F95" w:rsidP="006F6F95">
      <w:pPr>
        <w:spacing w:after="0" w:line="240" w:lineRule="auto"/>
        <w:ind w:firstLine="709"/>
        <w:jc w:val="both"/>
        <w:rPr>
          <w:rFonts w:ascii="Times New Roman" w:hAnsi="Times New Roman" w:cs="Times New Roman"/>
          <w:bCs/>
          <w:kern w:val="0"/>
          <w:sz w:val="12"/>
          <w:szCs w:val="12"/>
        </w:rPr>
      </w:pPr>
      <w:r w:rsidRPr="006F6F95">
        <w:rPr>
          <w:rFonts w:ascii="Times New Roman" w:hAnsi="Times New Roman" w:cs="Times New Roman"/>
          <w:bCs/>
          <w:kern w:val="0"/>
          <w:sz w:val="12"/>
          <w:szCs w:val="12"/>
        </w:rPr>
        <w:t>3) Субсидии субъектам малого и среднего предпринимательства при трудоустройстве безработных граждан Каратузского района.</w:t>
      </w:r>
    </w:p>
    <w:p w:rsidR="006F6F95" w:rsidRPr="006F6F95" w:rsidRDefault="006F6F95" w:rsidP="006F6F95">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Источниками финансирования мероприятий подпрограммы являются средства федерального, краевого и районного бюджета.</w:t>
      </w:r>
    </w:p>
    <w:p w:rsidR="006F6F95" w:rsidRPr="006F6F95" w:rsidRDefault="006F6F95" w:rsidP="006F6F95">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Объем расходов на реализацию мероприятий подпрограммы на 2021 - 2023 годы составляет 281,72 тыс. рублей, в том числе по годам:</w:t>
      </w:r>
    </w:p>
    <w:p w:rsidR="006F6F95" w:rsidRPr="006F6F95" w:rsidRDefault="006F6F95" w:rsidP="006F6F95">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местный бюджет</w:t>
      </w:r>
    </w:p>
    <w:p w:rsidR="006F6F95" w:rsidRPr="006F6F95" w:rsidRDefault="006F6F95" w:rsidP="006F6F95">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2021 год – 271,72 тыс. рублей;</w:t>
      </w:r>
    </w:p>
    <w:p w:rsidR="006F6F95" w:rsidRPr="006F6F95" w:rsidRDefault="006F6F95" w:rsidP="006F6F95">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2022 год – 255,0 тыс. рублей;</w:t>
      </w:r>
    </w:p>
    <w:p w:rsidR="006F6F95" w:rsidRPr="006F6F95" w:rsidRDefault="006F6F95" w:rsidP="006F6F95">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2023 год – 255,0 тыс. рублей.</w:t>
      </w:r>
    </w:p>
    <w:p w:rsidR="006F6F95" w:rsidRPr="006F6F95" w:rsidRDefault="006F6F95" w:rsidP="006F6F95">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Перечень подпрограммных мероприятий представлен в приложении 2 к подпрограмме.»</w:t>
      </w:r>
    </w:p>
    <w:p w:rsidR="006F6F95" w:rsidRPr="006F6F95" w:rsidRDefault="006F6F95" w:rsidP="006F6F95">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6F6F95">
        <w:rPr>
          <w:rFonts w:ascii="Times New Roman" w:eastAsia="Calibri" w:hAnsi="Times New Roman" w:cs="Times New Roman"/>
          <w:color w:val="auto"/>
          <w:kern w:val="0"/>
          <w:sz w:val="12"/>
          <w:szCs w:val="12"/>
          <w:lang w:eastAsia="en-US"/>
        </w:rPr>
        <w:t>1.9. Раздел 3 подпрограммы «Финансовая поддержка малого и среднего предпринимательства» абзац 1 изменить и изложить в следующей редакции:</w:t>
      </w:r>
    </w:p>
    <w:p w:rsidR="006F6F95" w:rsidRPr="006F6F95" w:rsidRDefault="006F6F95" w:rsidP="006F6F95">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6F6F95">
        <w:rPr>
          <w:rFonts w:ascii="Times New Roman" w:eastAsia="Calibri" w:hAnsi="Times New Roman" w:cs="Times New Roman"/>
          <w:color w:val="auto"/>
          <w:kern w:val="0"/>
          <w:sz w:val="12"/>
          <w:szCs w:val="12"/>
          <w:lang w:eastAsia="en-US"/>
        </w:rPr>
        <w:t>«</w:t>
      </w:r>
      <w:r w:rsidRPr="006F6F95">
        <w:rPr>
          <w:rFonts w:ascii="Times New Roman" w:hAnsi="Times New Roman" w:cs="Times New Roman"/>
          <w:bCs/>
          <w:color w:val="auto"/>
          <w:kern w:val="0"/>
          <w:sz w:val="12"/>
          <w:szCs w:val="12"/>
          <w:lang w:eastAsia="en-US"/>
        </w:rPr>
        <w:t xml:space="preserve">Финансирование поддержки малого и среднего предпринимательства, направляется на субсидирование субъектов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 осуществляется в порядке и на условиях согласно Приложения 1 постановления администрации Каратузского района  от 18.03.2020 № 247-п«Об утверждении порядка «О предоставлении субсидии субъектам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 и Приложения 1 постановления администрации Каратузского района от 26.10.2021 № 874-п </w:t>
      </w:r>
      <w:r w:rsidRPr="006F6F95">
        <w:rPr>
          <w:rFonts w:ascii="Times New Roman" w:eastAsia="Calibri" w:hAnsi="Times New Roman" w:cs="Times New Roman"/>
          <w:color w:val="auto"/>
          <w:kern w:val="0"/>
          <w:sz w:val="12"/>
          <w:szCs w:val="12"/>
          <w:lang w:eastAsia="en-US"/>
        </w:rPr>
        <w:t xml:space="preserve">«О предоставлении субсидии субъектам малого и среднего предпринимательства при трудоустройстве безработных граждан Каратузского района» </w:t>
      </w:r>
      <w:r w:rsidRPr="006F6F95">
        <w:rPr>
          <w:rFonts w:ascii="Times New Roman" w:hAnsi="Times New Roman" w:cs="Times New Roman"/>
          <w:bCs/>
          <w:color w:val="auto"/>
          <w:kern w:val="0"/>
          <w:sz w:val="12"/>
          <w:szCs w:val="12"/>
          <w:lang w:eastAsia="en-US"/>
        </w:rPr>
        <w:t xml:space="preserve"> </w:t>
      </w:r>
    </w:p>
    <w:p w:rsidR="006F6F95" w:rsidRPr="006F6F95" w:rsidRDefault="006F6F95" w:rsidP="006F6F95">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6F6F95">
        <w:rPr>
          <w:rFonts w:ascii="Times New Roman" w:eastAsia="Calibri" w:hAnsi="Times New Roman" w:cs="Times New Roman"/>
          <w:color w:val="auto"/>
          <w:kern w:val="0"/>
          <w:sz w:val="12"/>
          <w:szCs w:val="12"/>
          <w:lang w:eastAsia="en-US"/>
        </w:rPr>
        <w:t>1.10. Приложение 2 к подпрограмме «Финансовая поддержка малого и среднего предпринимательства» изменить и изложить в новой редакции, согласно приложению 4 к настоящему постановлению.</w:t>
      </w:r>
    </w:p>
    <w:p w:rsidR="006F6F95" w:rsidRPr="006F6F95" w:rsidRDefault="006F6F95" w:rsidP="006F6F95">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6F6F95">
        <w:rPr>
          <w:rFonts w:ascii="Times New Roman" w:eastAsia="Calibri" w:hAnsi="Times New Roman" w:cs="Times New Roman"/>
          <w:color w:val="auto"/>
          <w:kern w:val="0"/>
          <w:sz w:val="12"/>
          <w:szCs w:val="12"/>
          <w:lang w:eastAsia="en-US"/>
        </w:rPr>
        <w:t xml:space="preserve">2. Контроль за исполнением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Е.С. </w:t>
      </w:r>
      <w:proofErr w:type="spellStart"/>
      <w:r w:rsidRPr="006F6F95">
        <w:rPr>
          <w:rFonts w:ascii="Times New Roman" w:eastAsia="Calibri" w:hAnsi="Times New Roman" w:cs="Times New Roman"/>
          <w:color w:val="auto"/>
          <w:kern w:val="0"/>
          <w:sz w:val="12"/>
          <w:szCs w:val="12"/>
          <w:lang w:eastAsia="en-US"/>
        </w:rPr>
        <w:t>Мигла</w:t>
      </w:r>
      <w:proofErr w:type="spellEnd"/>
      <w:r w:rsidRPr="006F6F95">
        <w:rPr>
          <w:rFonts w:ascii="Times New Roman" w:eastAsia="Calibri" w:hAnsi="Times New Roman" w:cs="Times New Roman"/>
          <w:color w:val="auto"/>
          <w:kern w:val="0"/>
          <w:sz w:val="12"/>
          <w:szCs w:val="12"/>
          <w:lang w:eastAsia="en-US"/>
        </w:rPr>
        <w:t>.</w:t>
      </w:r>
    </w:p>
    <w:p w:rsidR="006F6F95" w:rsidRPr="006F6F95" w:rsidRDefault="006F6F95" w:rsidP="006F6F95">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6F6F95">
        <w:rPr>
          <w:rFonts w:ascii="Times New Roman" w:eastAsia="Calibri" w:hAnsi="Times New Roman" w:cs="Times New Roman"/>
          <w:color w:val="auto"/>
          <w:kern w:val="0"/>
          <w:sz w:val="12"/>
          <w:szCs w:val="12"/>
          <w:lang w:eastAsia="en-US"/>
        </w:rPr>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6F6F95">
        <w:rPr>
          <w:rFonts w:ascii="Times New Roman" w:eastAsia="Calibri" w:hAnsi="Times New Roman" w:cs="Times New Roman"/>
          <w:color w:val="auto"/>
          <w:kern w:val="0"/>
          <w:sz w:val="12"/>
          <w:szCs w:val="12"/>
          <w:lang w:eastAsia="en-US"/>
        </w:rPr>
        <w:t>Каратузский</w:t>
      </w:r>
      <w:proofErr w:type="spellEnd"/>
      <w:r w:rsidRPr="006F6F95">
        <w:rPr>
          <w:rFonts w:ascii="Times New Roman" w:eastAsia="Calibri" w:hAnsi="Times New Roman" w:cs="Times New Roman"/>
          <w:color w:val="auto"/>
          <w:kern w:val="0"/>
          <w:sz w:val="12"/>
          <w:szCs w:val="12"/>
          <w:lang w:eastAsia="en-US"/>
        </w:rPr>
        <w:t xml:space="preserve"> район».</w:t>
      </w:r>
    </w:p>
    <w:p w:rsidR="006F6F95" w:rsidRPr="006F6F95" w:rsidRDefault="006F6F95" w:rsidP="006F6F95">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p>
    <w:p w:rsidR="006F6F95" w:rsidRPr="006F6F95" w:rsidRDefault="006F6F95" w:rsidP="006F6F95">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p>
    <w:p w:rsidR="006F6F95" w:rsidRPr="006F6F95" w:rsidRDefault="006F6F95" w:rsidP="006F6F95">
      <w:pPr>
        <w:spacing w:after="0" w:line="240" w:lineRule="auto"/>
        <w:rPr>
          <w:rFonts w:ascii="Times New Roman" w:hAnsi="Times New Roman" w:cs="Times New Roman"/>
          <w:bCs/>
          <w:color w:val="auto"/>
          <w:kern w:val="0"/>
          <w:sz w:val="12"/>
          <w:szCs w:val="12"/>
        </w:rPr>
      </w:pPr>
      <w:proofErr w:type="spellStart"/>
      <w:r w:rsidRPr="006F6F95">
        <w:rPr>
          <w:rFonts w:ascii="Times New Roman" w:hAnsi="Times New Roman" w:cs="Times New Roman"/>
          <w:bCs/>
          <w:color w:val="auto"/>
          <w:kern w:val="0"/>
          <w:sz w:val="12"/>
          <w:szCs w:val="12"/>
        </w:rPr>
        <w:t>И.о</w:t>
      </w:r>
      <w:proofErr w:type="spellEnd"/>
      <w:r w:rsidRPr="006F6F95">
        <w:rPr>
          <w:rFonts w:ascii="Times New Roman" w:hAnsi="Times New Roman" w:cs="Times New Roman"/>
          <w:bCs/>
          <w:color w:val="auto"/>
          <w:kern w:val="0"/>
          <w:sz w:val="12"/>
          <w:szCs w:val="12"/>
        </w:rPr>
        <w:t xml:space="preserve">. главы района                                                                                Е.С. </w:t>
      </w:r>
      <w:proofErr w:type="spellStart"/>
      <w:r w:rsidRPr="006F6F95">
        <w:rPr>
          <w:rFonts w:ascii="Times New Roman" w:hAnsi="Times New Roman" w:cs="Times New Roman"/>
          <w:bCs/>
          <w:color w:val="auto"/>
          <w:kern w:val="0"/>
          <w:sz w:val="12"/>
          <w:szCs w:val="12"/>
        </w:rPr>
        <w:t>Мигла</w:t>
      </w:r>
      <w:proofErr w:type="spellEnd"/>
    </w:p>
    <w:p w:rsidR="008815E2" w:rsidRDefault="008815E2" w:rsidP="00383F09">
      <w:pPr>
        <w:suppressAutoHyphens/>
        <w:spacing w:after="0" w:line="240" w:lineRule="auto"/>
        <w:jc w:val="both"/>
        <w:rPr>
          <w:rFonts w:ascii="Times New Roman" w:hAnsi="Times New Roman" w:cs="Times New Roman"/>
          <w:color w:val="auto"/>
          <w:kern w:val="0"/>
          <w:sz w:val="12"/>
          <w:szCs w:val="12"/>
        </w:rPr>
      </w:pPr>
    </w:p>
    <w:p w:rsidR="006F6F95" w:rsidRPr="006F6F95" w:rsidRDefault="006F6F95" w:rsidP="006F6F95">
      <w:pPr>
        <w:spacing w:after="0" w:line="240" w:lineRule="auto"/>
        <w:ind w:left="6804"/>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 xml:space="preserve">Приложение 1 к постановлению </w:t>
      </w:r>
    </w:p>
    <w:p w:rsidR="006F6F95" w:rsidRPr="006F6F95" w:rsidRDefault="006F6F95" w:rsidP="006F6F95">
      <w:pPr>
        <w:spacing w:after="0" w:line="240" w:lineRule="auto"/>
        <w:ind w:left="6804"/>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администрации Каратузского района</w:t>
      </w:r>
    </w:p>
    <w:p w:rsidR="006F6F95" w:rsidRPr="006F6F95" w:rsidRDefault="006F6F95" w:rsidP="006F6F95">
      <w:pPr>
        <w:spacing w:after="0" w:line="240" w:lineRule="auto"/>
        <w:ind w:left="6804"/>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 xml:space="preserve">от 26.10.2021 № 873-п     </w:t>
      </w:r>
    </w:p>
    <w:p w:rsidR="006F6F95" w:rsidRPr="006F6F95" w:rsidRDefault="006F6F95" w:rsidP="006F6F95">
      <w:pPr>
        <w:spacing w:after="0" w:line="240" w:lineRule="auto"/>
        <w:ind w:left="6804"/>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 xml:space="preserve">               </w:t>
      </w:r>
      <w:r w:rsidRPr="006F6F95">
        <w:rPr>
          <w:rFonts w:ascii="Times New Roman" w:hAnsi="Times New Roman" w:cs="Times New Roman"/>
          <w:bCs/>
          <w:color w:val="auto"/>
          <w:kern w:val="0"/>
          <w:sz w:val="12"/>
          <w:szCs w:val="12"/>
        </w:rPr>
        <w:tab/>
      </w:r>
    </w:p>
    <w:p w:rsidR="006F6F95" w:rsidRPr="006F6F95" w:rsidRDefault="006F6F95" w:rsidP="006F6F95">
      <w:pPr>
        <w:autoSpaceDE w:val="0"/>
        <w:autoSpaceDN w:val="0"/>
        <w:adjustRightInd w:val="0"/>
        <w:spacing w:after="0" w:line="240" w:lineRule="auto"/>
        <w:ind w:left="6804"/>
        <w:outlineLvl w:val="2"/>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Приложение 2</w:t>
      </w:r>
    </w:p>
    <w:p w:rsidR="006F6F95" w:rsidRPr="006F6F95" w:rsidRDefault="006F6F95" w:rsidP="006F6F95">
      <w:pPr>
        <w:autoSpaceDE w:val="0"/>
        <w:autoSpaceDN w:val="0"/>
        <w:adjustRightInd w:val="0"/>
        <w:spacing w:after="0" w:line="240" w:lineRule="auto"/>
        <w:ind w:left="6804"/>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к муниципальной программе «Развитие малого и</w:t>
      </w:r>
    </w:p>
    <w:p w:rsidR="006F6F95" w:rsidRPr="006F6F95" w:rsidRDefault="006F6F95" w:rsidP="006F6F95">
      <w:pPr>
        <w:autoSpaceDE w:val="0"/>
        <w:autoSpaceDN w:val="0"/>
        <w:adjustRightInd w:val="0"/>
        <w:spacing w:after="0" w:line="240" w:lineRule="auto"/>
        <w:ind w:left="6804"/>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 xml:space="preserve">среднего предпринимательства в Каратузском районе» </w:t>
      </w:r>
    </w:p>
    <w:p w:rsidR="006F6F95" w:rsidRPr="006F6F95" w:rsidRDefault="006F6F95" w:rsidP="006F6F95">
      <w:pPr>
        <w:autoSpaceDE w:val="0"/>
        <w:autoSpaceDN w:val="0"/>
        <w:adjustRightInd w:val="0"/>
        <w:spacing w:after="0" w:line="240" w:lineRule="auto"/>
        <w:ind w:left="8460"/>
        <w:jc w:val="right"/>
        <w:rPr>
          <w:rFonts w:ascii="Times New Roman" w:hAnsi="Times New Roman" w:cs="Times New Roman"/>
          <w:bCs/>
          <w:color w:val="auto"/>
          <w:kern w:val="0"/>
          <w:sz w:val="12"/>
          <w:szCs w:val="12"/>
          <w:lang w:eastAsia="en-US"/>
        </w:rPr>
      </w:pPr>
    </w:p>
    <w:p w:rsidR="006F6F95" w:rsidRPr="006F6F95" w:rsidRDefault="006F6F95" w:rsidP="006F6F95">
      <w:pPr>
        <w:spacing w:after="0" w:line="240" w:lineRule="auto"/>
        <w:jc w:val="center"/>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ИНФОРМАЦИЯ</w:t>
      </w:r>
    </w:p>
    <w:p w:rsidR="006F6F95" w:rsidRPr="006F6F95" w:rsidRDefault="006F6F95" w:rsidP="006F6F95">
      <w:pPr>
        <w:spacing w:after="0" w:line="240" w:lineRule="auto"/>
        <w:jc w:val="center"/>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О РЕСУРСНОМ ОБЕСПЕЧЕНИИ МУНИЦИПАЛЬНОЙ ПРОГРАММЫ</w:t>
      </w:r>
    </w:p>
    <w:p w:rsidR="006F6F95" w:rsidRPr="006F6F95" w:rsidRDefault="006F6F95" w:rsidP="006F6F95">
      <w:pPr>
        <w:spacing w:after="0" w:line="240" w:lineRule="auto"/>
        <w:jc w:val="center"/>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КАРАТУЗСКОГО РАЙОНА ЗА СЧЕТ СРЕДСТВ РАЙОННОГО БЮДЖЕТА,</w:t>
      </w:r>
    </w:p>
    <w:p w:rsidR="006F6F95" w:rsidRPr="006F6F95" w:rsidRDefault="006F6F95" w:rsidP="006F6F95">
      <w:pPr>
        <w:spacing w:after="0" w:line="240" w:lineRule="auto"/>
        <w:jc w:val="center"/>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В ТОМ ЧИСЛЕ СРЕДСТВ, ПОСТУПИВШИХ ИЗ БЮДЖЕТОВ ДРУГИХ</w:t>
      </w:r>
    </w:p>
    <w:p w:rsidR="006F6F95" w:rsidRPr="006F6F95" w:rsidRDefault="006F6F95" w:rsidP="006F6F95">
      <w:pPr>
        <w:spacing w:after="0" w:line="240" w:lineRule="auto"/>
        <w:jc w:val="center"/>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УРОВНЕЙ БЮДЖЕТНОЙ СИСТЕМЫ И БЮДЖЕТОВ ГОСУДАРСТВЕННЫХ</w:t>
      </w:r>
    </w:p>
    <w:p w:rsidR="006F6F95" w:rsidRPr="006F6F95" w:rsidRDefault="006F6F95" w:rsidP="006F6F95">
      <w:pPr>
        <w:spacing w:after="0" w:line="240" w:lineRule="auto"/>
        <w:jc w:val="center"/>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ВНЕБЮДЖЕТНЫХ ФОНДОВ</w:t>
      </w:r>
    </w:p>
    <w:p w:rsidR="006F6F95" w:rsidRPr="006F6F95" w:rsidRDefault="006F6F95" w:rsidP="006F6F95">
      <w:pPr>
        <w:spacing w:after="0" w:line="240" w:lineRule="auto"/>
        <w:jc w:val="center"/>
        <w:rPr>
          <w:rFonts w:ascii="Times New Roman" w:hAnsi="Times New Roman" w:cs="Times New Roman"/>
          <w:bCs/>
          <w:color w:val="auto"/>
          <w:kern w:val="0"/>
          <w:sz w:val="12"/>
          <w:szCs w:val="12"/>
          <w:lang w:eastAsia="en-US"/>
        </w:rPr>
      </w:pPr>
    </w:p>
    <w:tbl>
      <w:tblPr>
        <w:tblW w:w="10947"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2"/>
        <w:gridCol w:w="1051"/>
        <w:gridCol w:w="1418"/>
        <w:gridCol w:w="1744"/>
        <w:gridCol w:w="594"/>
        <w:gridCol w:w="537"/>
        <w:gridCol w:w="737"/>
        <w:gridCol w:w="624"/>
        <w:gridCol w:w="7"/>
        <w:gridCol w:w="785"/>
        <w:gridCol w:w="7"/>
        <w:gridCol w:w="843"/>
        <w:gridCol w:w="7"/>
        <w:gridCol w:w="706"/>
        <w:gridCol w:w="1205"/>
      </w:tblGrid>
      <w:tr w:rsidR="006F6F95" w:rsidRPr="006F6F95" w:rsidTr="006F6F95">
        <w:trPr>
          <w:trHeight w:val="20"/>
        </w:trPr>
        <w:tc>
          <w:tcPr>
            <w:tcW w:w="682" w:type="dxa"/>
            <w:vMerge w:val="restart"/>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color w:val="auto"/>
                <w:kern w:val="0"/>
                <w:sz w:val="12"/>
                <w:szCs w:val="12"/>
                <w:lang w:val="en-US" w:eastAsia="en-US"/>
              </w:rPr>
            </w:pPr>
            <w:r w:rsidRPr="006F6F95">
              <w:rPr>
                <w:rFonts w:ascii="Times New Roman" w:eastAsia="Calibri" w:hAnsi="Times New Roman" w:cs="Times New Roman"/>
                <w:color w:val="auto"/>
                <w:w w:val="99"/>
                <w:kern w:val="0"/>
                <w:sz w:val="12"/>
                <w:szCs w:val="12"/>
                <w:lang w:val="en-US" w:eastAsia="en-US"/>
              </w:rPr>
              <w:t>N</w:t>
            </w:r>
          </w:p>
          <w:p w:rsidR="006F6F95" w:rsidRPr="006F6F95" w:rsidRDefault="006F6F95" w:rsidP="006F6F95">
            <w:pPr>
              <w:widowControl w:val="0"/>
              <w:tabs>
                <w:tab w:val="left" w:pos="10915"/>
              </w:tabs>
              <w:spacing w:after="0" w:line="240" w:lineRule="auto"/>
              <w:ind w:right="154"/>
              <w:jc w:val="center"/>
              <w:rPr>
                <w:rFonts w:ascii="Times New Roman" w:eastAsia="Calibri" w:hAnsi="Times New Roman" w:cs="Times New Roman"/>
                <w:color w:val="auto"/>
                <w:kern w:val="0"/>
                <w:sz w:val="12"/>
                <w:szCs w:val="12"/>
                <w:lang w:val="en-US" w:eastAsia="en-US"/>
              </w:rPr>
            </w:pPr>
            <w:r w:rsidRPr="006F6F95">
              <w:rPr>
                <w:rFonts w:ascii="Times New Roman" w:eastAsia="Calibri" w:hAnsi="Times New Roman" w:cs="Times New Roman"/>
                <w:color w:val="auto"/>
                <w:kern w:val="0"/>
                <w:sz w:val="12"/>
                <w:szCs w:val="12"/>
                <w:lang w:val="en-US" w:eastAsia="en-US"/>
              </w:rPr>
              <w:t>п/п</w:t>
            </w:r>
          </w:p>
        </w:tc>
        <w:tc>
          <w:tcPr>
            <w:tcW w:w="1051" w:type="dxa"/>
            <w:vMerge w:val="restart"/>
            <w:shd w:val="clear" w:color="auto" w:fill="auto"/>
          </w:tcPr>
          <w:p w:rsidR="006F6F95" w:rsidRPr="006F6F95" w:rsidRDefault="006F6F95" w:rsidP="006F6F95">
            <w:pPr>
              <w:widowControl w:val="0"/>
              <w:tabs>
                <w:tab w:val="left" w:pos="10915"/>
              </w:tabs>
              <w:spacing w:after="0" w:line="240" w:lineRule="auto"/>
              <w:ind w:right="146"/>
              <w:jc w:val="center"/>
              <w:rPr>
                <w:rFonts w:ascii="Times New Roman" w:eastAsia="Calibri" w:hAnsi="Times New Roman" w:cs="Times New Roman"/>
                <w:color w:val="auto"/>
                <w:kern w:val="0"/>
                <w:sz w:val="12"/>
                <w:szCs w:val="12"/>
                <w:lang w:val="en-US" w:eastAsia="en-US"/>
              </w:rPr>
            </w:pPr>
            <w:proofErr w:type="spellStart"/>
            <w:r w:rsidRPr="006F6F95">
              <w:rPr>
                <w:rFonts w:ascii="Times New Roman" w:eastAsia="Calibri" w:hAnsi="Times New Roman" w:cs="Times New Roman"/>
                <w:color w:val="auto"/>
                <w:kern w:val="0"/>
                <w:sz w:val="12"/>
                <w:szCs w:val="12"/>
                <w:lang w:val="en-US" w:eastAsia="en-US"/>
              </w:rPr>
              <w:t>Статус</w:t>
            </w:r>
            <w:proofErr w:type="spellEnd"/>
            <w:r w:rsidRPr="006F6F95">
              <w:rPr>
                <w:rFonts w:ascii="Times New Roman" w:eastAsia="Calibri" w:hAnsi="Times New Roman" w:cs="Times New Roman"/>
                <w:color w:val="auto"/>
                <w:kern w:val="0"/>
                <w:sz w:val="12"/>
                <w:szCs w:val="12"/>
                <w:lang w:val="en-US" w:eastAsia="en-US"/>
              </w:rPr>
              <w:t xml:space="preserve"> (</w:t>
            </w:r>
            <w:proofErr w:type="spellStart"/>
            <w:r w:rsidRPr="006F6F95">
              <w:rPr>
                <w:rFonts w:ascii="Times New Roman" w:eastAsia="Calibri" w:hAnsi="Times New Roman" w:cs="Times New Roman"/>
                <w:color w:val="auto"/>
                <w:kern w:val="0"/>
                <w:sz w:val="12"/>
                <w:szCs w:val="12"/>
                <w:lang w:val="en-US" w:eastAsia="en-US"/>
              </w:rPr>
              <w:t>муниципальнаяпрограмма</w:t>
            </w:r>
            <w:proofErr w:type="spellEnd"/>
            <w:r w:rsidRPr="006F6F95">
              <w:rPr>
                <w:rFonts w:ascii="Times New Roman" w:eastAsia="Calibri" w:hAnsi="Times New Roman" w:cs="Times New Roman"/>
                <w:color w:val="auto"/>
                <w:kern w:val="0"/>
                <w:sz w:val="12"/>
                <w:szCs w:val="12"/>
                <w:lang w:val="en-US" w:eastAsia="en-US"/>
              </w:rPr>
              <w:t xml:space="preserve">, </w:t>
            </w:r>
            <w:proofErr w:type="spellStart"/>
            <w:r w:rsidRPr="006F6F95">
              <w:rPr>
                <w:rFonts w:ascii="Times New Roman" w:eastAsia="Calibri" w:hAnsi="Times New Roman" w:cs="Times New Roman"/>
                <w:color w:val="auto"/>
                <w:kern w:val="0"/>
                <w:sz w:val="12"/>
                <w:szCs w:val="12"/>
                <w:lang w:val="en-US" w:eastAsia="en-US"/>
              </w:rPr>
              <w:t>подпрограмма</w:t>
            </w:r>
            <w:proofErr w:type="spellEnd"/>
            <w:r w:rsidRPr="006F6F95">
              <w:rPr>
                <w:rFonts w:ascii="Times New Roman" w:eastAsia="Calibri" w:hAnsi="Times New Roman" w:cs="Times New Roman"/>
                <w:color w:val="auto"/>
                <w:kern w:val="0"/>
                <w:sz w:val="12"/>
                <w:szCs w:val="12"/>
                <w:lang w:val="en-US" w:eastAsia="en-US"/>
              </w:rPr>
              <w:t>)</w:t>
            </w:r>
          </w:p>
        </w:tc>
        <w:tc>
          <w:tcPr>
            <w:tcW w:w="1418" w:type="dxa"/>
            <w:vMerge w:val="restart"/>
            <w:shd w:val="clear" w:color="auto" w:fill="auto"/>
          </w:tcPr>
          <w:p w:rsidR="006F6F95" w:rsidRPr="006F6F95" w:rsidRDefault="006F6F95" w:rsidP="006F6F95">
            <w:pPr>
              <w:widowControl w:val="0"/>
              <w:tabs>
                <w:tab w:val="left" w:pos="10915"/>
              </w:tabs>
              <w:spacing w:after="0" w:line="240" w:lineRule="auto"/>
              <w:ind w:right="145"/>
              <w:jc w:val="center"/>
              <w:rPr>
                <w:rFonts w:ascii="Times New Roman" w:eastAsia="Calibri" w:hAnsi="Times New Roman" w:cs="Times New Roman"/>
                <w:color w:val="auto"/>
                <w:kern w:val="0"/>
                <w:sz w:val="12"/>
                <w:szCs w:val="12"/>
                <w:lang w:val="en-US" w:eastAsia="en-US"/>
              </w:rPr>
            </w:pPr>
            <w:proofErr w:type="spellStart"/>
            <w:r w:rsidRPr="006F6F95">
              <w:rPr>
                <w:rFonts w:ascii="Times New Roman" w:eastAsia="Calibri" w:hAnsi="Times New Roman" w:cs="Times New Roman"/>
                <w:color w:val="auto"/>
                <w:kern w:val="0"/>
                <w:sz w:val="12"/>
                <w:szCs w:val="12"/>
                <w:lang w:val="en-US" w:eastAsia="en-US"/>
              </w:rPr>
              <w:t>Наименованиемуниципальнойпрограммы</w:t>
            </w:r>
            <w:proofErr w:type="spellEnd"/>
            <w:r w:rsidRPr="006F6F95">
              <w:rPr>
                <w:rFonts w:ascii="Times New Roman" w:eastAsia="Calibri" w:hAnsi="Times New Roman" w:cs="Times New Roman"/>
                <w:color w:val="auto"/>
                <w:kern w:val="0"/>
                <w:sz w:val="12"/>
                <w:szCs w:val="12"/>
                <w:lang w:val="en-US" w:eastAsia="en-US"/>
              </w:rPr>
              <w:t xml:space="preserve">, </w:t>
            </w:r>
            <w:proofErr w:type="spellStart"/>
            <w:r w:rsidRPr="006F6F95">
              <w:rPr>
                <w:rFonts w:ascii="Times New Roman" w:eastAsia="Calibri" w:hAnsi="Times New Roman" w:cs="Times New Roman"/>
                <w:color w:val="auto"/>
                <w:kern w:val="0"/>
                <w:sz w:val="12"/>
                <w:szCs w:val="12"/>
                <w:lang w:val="en-US" w:eastAsia="en-US"/>
              </w:rPr>
              <w:t>подпрограммы</w:t>
            </w:r>
            <w:proofErr w:type="spellEnd"/>
          </w:p>
        </w:tc>
        <w:tc>
          <w:tcPr>
            <w:tcW w:w="1744" w:type="dxa"/>
            <w:vMerge w:val="restart"/>
            <w:shd w:val="clear" w:color="auto" w:fill="auto"/>
          </w:tcPr>
          <w:p w:rsidR="006F6F95" w:rsidRPr="006F6F95" w:rsidRDefault="006F6F95" w:rsidP="006F6F95">
            <w:pPr>
              <w:widowControl w:val="0"/>
              <w:tabs>
                <w:tab w:val="left" w:pos="10915"/>
              </w:tabs>
              <w:spacing w:after="0" w:line="240" w:lineRule="auto"/>
              <w:ind w:right="117"/>
              <w:jc w:val="center"/>
              <w:rPr>
                <w:rFonts w:ascii="Times New Roman" w:eastAsia="Calibri" w:hAnsi="Times New Roman" w:cs="Times New Roman"/>
                <w:color w:val="auto"/>
                <w:kern w:val="0"/>
                <w:sz w:val="12"/>
                <w:szCs w:val="12"/>
                <w:lang w:eastAsia="en-US"/>
              </w:rPr>
            </w:pPr>
            <w:r w:rsidRPr="006F6F95">
              <w:rPr>
                <w:rFonts w:ascii="Times New Roman" w:eastAsia="Calibri" w:hAnsi="Times New Roman" w:cs="Times New Roman"/>
                <w:color w:val="auto"/>
                <w:kern w:val="0"/>
                <w:sz w:val="12"/>
                <w:szCs w:val="12"/>
                <w:lang w:eastAsia="en-US"/>
              </w:rPr>
              <w:t>Наименование главного распорядителя бюджетных средств (далее - ГРБС)</w:t>
            </w:r>
          </w:p>
        </w:tc>
        <w:tc>
          <w:tcPr>
            <w:tcW w:w="2499" w:type="dxa"/>
            <w:gridSpan w:val="5"/>
            <w:shd w:val="clear" w:color="auto" w:fill="auto"/>
          </w:tcPr>
          <w:p w:rsidR="006F6F95" w:rsidRPr="006F6F95" w:rsidRDefault="006F6F95" w:rsidP="006F6F95">
            <w:pPr>
              <w:widowControl w:val="0"/>
              <w:tabs>
                <w:tab w:val="left" w:pos="10915"/>
              </w:tabs>
              <w:spacing w:after="0" w:line="240" w:lineRule="auto"/>
              <w:ind w:right="689"/>
              <w:rPr>
                <w:rFonts w:ascii="Times New Roman" w:eastAsia="Calibri" w:hAnsi="Times New Roman" w:cs="Times New Roman"/>
                <w:color w:val="auto"/>
                <w:kern w:val="0"/>
                <w:sz w:val="12"/>
                <w:szCs w:val="12"/>
                <w:lang w:val="en-US" w:eastAsia="en-US"/>
              </w:rPr>
            </w:pPr>
            <w:proofErr w:type="spellStart"/>
            <w:r w:rsidRPr="006F6F95">
              <w:rPr>
                <w:rFonts w:ascii="Times New Roman" w:eastAsia="Calibri" w:hAnsi="Times New Roman" w:cs="Times New Roman"/>
                <w:color w:val="auto"/>
                <w:kern w:val="0"/>
                <w:sz w:val="12"/>
                <w:szCs w:val="12"/>
                <w:lang w:val="en-US" w:eastAsia="en-US"/>
              </w:rPr>
              <w:t>Кодбюджетнойклассификации</w:t>
            </w:r>
            <w:proofErr w:type="spellEnd"/>
          </w:p>
        </w:tc>
        <w:tc>
          <w:tcPr>
            <w:tcW w:w="792" w:type="dxa"/>
            <w:gridSpan w:val="2"/>
            <w:shd w:val="clear" w:color="auto" w:fill="auto"/>
          </w:tcPr>
          <w:p w:rsidR="006F6F95" w:rsidRPr="006F6F95" w:rsidRDefault="006F6F95" w:rsidP="006F6F95">
            <w:pPr>
              <w:widowControl w:val="0"/>
              <w:tabs>
                <w:tab w:val="left" w:pos="10915"/>
              </w:tabs>
              <w:spacing w:after="0" w:line="240" w:lineRule="auto"/>
              <w:ind w:right="91"/>
              <w:jc w:val="center"/>
              <w:rPr>
                <w:rFonts w:ascii="Times New Roman" w:eastAsia="Calibri" w:hAnsi="Times New Roman" w:cs="Times New Roman"/>
                <w:color w:val="auto"/>
                <w:kern w:val="0"/>
                <w:sz w:val="12"/>
                <w:szCs w:val="12"/>
                <w:lang w:val="en-US" w:eastAsia="en-US"/>
              </w:rPr>
            </w:pPr>
            <w:r w:rsidRPr="006F6F95">
              <w:rPr>
                <w:rFonts w:ascii="Times New Roman" w:eastAsia="Calibri" w:hAnsi="Times New Roman" w:cs="Times New Roman"/>
                <w:color w:val="auto"/>
                <w:kern w:val="0"/>
                <w:sz w:val="12"/>
                <w:szCs w:val="12"/>
                <w:lang w:eastAsia="en-US"/>
              </w:rPr>
              <w:t xml:space="preserve">2021 </w:t>
            </w:r>
            <w:proofErr w:type="spellStart"/>
            <w:r w:rsidRPr="006F6F95">
              <w:rPr>
                <w:rFonts w:ascii="Times New Roman" w:eastAsia="Calibri" w:hAnsi="Times New Roman" w:cs="Times New Roman"/>
                <w:color w:val="auto"/>
                <w:kern w:val="0"/>
                <w:sz w:val="12"/>
                <w:szCs w:val="12"/>
                <w:lang w:val="en-US" w:eastAsia="en-US"/>
              </w:rPr>
              <w:t>год</w:t>
            </w:r>
            <w:proofErr w:type="spellEnd"/>
          </w:p>
        </w:tc>
        <w:tc>
          <w:tcPr>
            <w:tcW w:w="850" w:type="dxa"/>
            <w:gridSpan w:val="2"/>
            <w:shd w:val="clear" w:color="auto" w:fill="auto"/>
          </w:tcPr>
          <w:p w:rsidR="006F6F95" w:rsidRPr="006F6F95" w:rsidRDefault="006F6F95" w:rsidP="006F6F95">
            <w:pPr>
              <w:widowControl w:val="0"/>
              <w:tabs>
                <w:tab w:val="left" w:pos="10915"/>
              </w:tabs>
              <w:spacing w:after="0" w:line="240" w:lineRule="auto"/>
              <w:ind w:right="89"/>
              <w:jc w:val="center"/>
              <w:rPr>
                <w:rFonts w:ascii="Times New Roman" w:eastAsia="Calibri" w:hAnsi="Times New Roman" w:cs="Times New Roman"/>
                <w:color w:val="auto"/>
                <w:kern w:val="0"/>
                <w:sz w:val="12"/>
                <w:szCs w:val="12"/>
                <w:lang w:eastAsia="en-US"/>
              </w:rPr>
            </w:pPr>
            <w:r w:rsidRPr="006F6F95">
              <w:rPr>
                <w:rFonts w:ascii="Times New Roman" w:eastAsia="Calibri" w:hAnsi="Times New Roman" w:cs="Times New Roman"/>
                <w:color w:val="auto"/>
                <w:kern w:val="0"/>
                <w:sz w:val="12"/>
                <w:szCs w:val="12"/>
                <w:lang w:eastAsia="en-US"/>
              </w:rPr>
              <w:t>2022 год</w:t>
            </w:r>
          </w:p>
        </w:tc>
        <w:tc>
          <w:tcPr>
            <w:tcW w:w="706" w:type="dxa"/>
            <w:shd w:val="clear" w:color="auto" w:fill="auto"/>
          </w:tcPr>
          <w:p w:rsidR="006F6F95" w:rsidRPr="006F6F95" w:rsidRDefault="006F6F95" w:rsidP="006F6F95">
            <w:pPr>
              <w:widowControl w:val="0"/>
              <w:tabs>
                <w:tab w:val="left" w:pos="10915"/>
              </w:tabs>
              <w:spacing w:after="0" w:line="240" w:lineRule="auto"/>
              <w:ind w:right="83"/>
              <w:jc w:val="center"/>
              <w:rPr>
                <w:rFonts w:ascii="Times New Roman" w:eastAsia="Calibri" w:hAnsi="Times New Roman" w:cs="Times New Roman"/>
                <w:color w:val="auto"/>
                <w:kern w:val="0"/>
                <w:sz w:val="12"/>
                <w:szCs w:val="12"/>
                <w:lang w:eastAsia="en-US"/>
              </w:rPr>
            </w:pPr>
            <w:r w:rsidRPr="006F6F95">
              <w:rPr>
                <w:rFonts w:ascii="Times New Roman" w:eastAsia="Calibri" w:hAnsi="Times New Roman" w:cs="Times New Roman"/>
                <w:color w:val="auto"/>
                <w:kern w:val="0"/>
                <w:sz w:val="12"/>
                <w:szCs w:val="12"/>
                <w:lang w:eastAsia="en-US"/>
              </w:rPr>
              <w:t>2023 год</w:t>
            </w:r>
          </w:p>
        </w:tc>
        <w:tc>
          <w:tcPr>
            <w:tcW w:w="1205" w:type="dxa"/>
            <w:shd w:val="clear" w:color="auto" w:fill="auto"/>
          </w:tcPr>
          <w:p w:rsidR="006F6F95" w:rsidRPr="006F6F95" w:rsidRDefault="006F6F95" w:rsidP="006F6F95">
            <w:pPr>
              <w:widowControl w:val="0"/>
              <w:tabs>
                <w:tab w:val="left" w:pos="10915"/>
              </w:tabs>
              <w:spacing w:after="0" w:line="240" w:lineRule="auto"/>
              <w:ind w:right="121"/>
              <w:jc w:val="center"/>
              <w:rPr>
                <w:rFonts w:ascii="Times New Roman" w:eastAsia="Calibri" w:hAnsi="Times New Roman" w:cs="Times New Roman"/>
                <w:color w:val="auto"/>
                <w:kern w:val="0"/>
                <w:sz w:val="12"/>
                <w:szCs w:val="12"/>
                <w:lang w:eastAsia="en-US"/>
              </w:rPr>
            </w:pPr>
            <w:r w:rsidRPr="006F6F95">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r>
      <w:tr w:rsidR="006F6F95" w:rsidRPr="006F6F95" w:rsidTr="006F6F95">
        <w:trPr>
          <w:trHeight w:val="20"/>
        </w:trPr>
        <w:tc>
          <w:tcPr>
            <w:tcW w:w="682" w:type="dxa"/>
            <w:vMerge/>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eastAsia="en-US"/>
              </w:rPr>
            </w:pPr>
          </w:p>
        </w:tc>
        <w:tc>
          <w:tcPr>
            <w:tcW w:w="1051" w:type="dxa"/>
            <w:vMerge/>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eastAsia="en-US"/>
              </w:rPr>
            </w:pPr>
          </w:p>
        </w:tc>
        <w:tc>
          <w:tcPr>
            <w:tcW w:w="1418" w:type="dxa"/>
            <w:vMerge/>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eastAsia="en-US"/>
              </w:rPr>
            </w:pPr>
          </w:p>
        </w:tc>
        <w:tc>
          <w:tcPr>
            <w:tcW w:w="1744" w:type="dxa"/>
            <w:vMerge/>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eastAsia="en-US"/>
              </w:rPr>
            </w:pPr>
          </w:p>
        </w:tc>
        <w:tc>
          <w:tcPr>
            <w:tcW w:w="594" w:type="dxa"/>
            <w:shd w:val="clear" w:color="auto" w:fill="auto"/>
          </w:tcPr>
          <w:p w:rsidR="006F6F95" w:rsidRPr="006F6F95" w:rsidRDefault="006F6F95" w:rsidP="006F6F95">
            <w:pPr>
              <w:widowControl w:val="0"/>
              <w:tabs>
                <w:tab w:val="left" w:pos="10915"/>
              </w:tabs>
              <w:spacing w:after="0" w:line="240" w:lineRule="auto"/>
              <w:ind w:right="144"/>
              <w:jc w:val="center"/>
              <w:rPr>
                <w:rFonts w:ascii="Times New Roman" w:eastAsia="Calibri" w:hAnsi="Times New Roman" w:cs="Times New Roman"/>
                <w:color w:val="auto"/>
                <w:kern w:val="0"/>
                <w:sz w:val="12"/>
                <w:szCs w:val="12"/>
                <w:lang w:val="en-US" w:eastAsia="en-US"/>
              </w:rPr>
            </w:pPr>
            <w:r w:rsidRPr="006F6F95">
              <w:rPr>
                <w:rFonts w:ascii="Times New Roman" w:eastAsia="Calibri" w:hAnsi="Times New Roman" w:cs="Times New Roman"/>
                <w:color w:val="auto"/>
                <w:kern w:val="0"/>
                <w:sz w:val="12"/>
                <w:szCs w:val="12"/>
                <w:lang w:val="en-US" w:eastAsia="en-US"/>
              </w:rPr>
              <w:t>ГРБС</w:t>
            </w:r>
          </w:p>
        </w:tc>
        <w:tc>
          <w:tcPr>
            <w:tcW w:w="537" w:type="dxa"/>
            <w:shd w:val="clear" w:color="auto" w:fill="auto"/>
          </w:tcPr>
          <w:p w:rsidR="006F6F95" w:rsidRPr="006F6F95" w:rsidRDefault="006F6F95" w:rsidP="006F6F95">
            <w:pPr>
              <w:widowControl w:val="0"/>
              <w:tabs>
                <w:tab w:val="left" w:pos="10915"/>
              </w:tabs>
              <w:spacing w:after="0" w:line="240" w:lineRule="auto"/>
              <w:ind w:right="54"/>
              <w:jc w:val="center"/>
              <w:rPr>
                <w:rFonts w:ascii="Times New Roman" w:eastAsia="Calibri" w:hAnsi="Times New Roman" w:cs="Times New Roman"/>
                <w:color w:val="auto"/>
                <w:kern w:val="0"/>
                <w:sz w:val="12"/>
                <w:szCs w:val="12"/>
                <w:lang w:val="en-US" w:eastAsia="en-US"/>
              </w:rPr>
            </w:pPr>
            <w:proofErr w:type="spellStart"/>
            <w:r w:rsidRPr="006F6F95">
              <w:rPr>
                <w:rFonts w:ascii="Times New Roman" w:eastAsia="Calibri" w:hAnsi="Times New Roman" w:cs="Times New Roman"/>
                <w:color w:val="auto"/>
                <w:kern w:val="0"/>
                <w:sz w:val="12"/>
                <w:szCs w:val="12"/>
                <w:lang w:val="en-US" w:eastAsia="en-US"/>
              </w:rPr>
              <w:t>РзПр</w:t>
            </w:r>
            <w:proofErr w:type="spellEnd"/>
          </w:p>
        </w:tc>
        <w:tc>
          <w:tcPr>
            <w:tcW w:w="737" w:type="dxa"/>
            <w:shd w:val="clear" w:color="auto" w:fill="auto"/>
          </w:tcPr>
          <w:p w:rsidR="006F6F95" w:rsidRPr="006F6F95" w:rsidRDefault="006F6F95" w:rsidP="006F6F95">
            <w:pPr>
              <w:widowControl w:val="0"/>
              <w:tabs>
                <w:tab w:val="left" w:pos="10915"/>
              </w:tabs>
              <w:spacing w:after="0" w:line="240" w:lineRule="auto"/>
              <w:ind w:right="101"/>
              <w:jc w:val="center"/>
              <w:rPr>
                <w:rFonts w:ascii="Times New Roman" w:eastAsia="Calibri" w:hAnsi="Times New Roman" w:cs="Times New Roman"/>
                <w:color w:val="auto"/>
                <w:kern w:val="0"/>
                <w:sz w:val="12"/>
                <w:szCs w:val="12"/>
                <w:lang w:val="en-US" w:eastAsia="en-US"/>
              </w:rPr>
            </w:pPr>
            <w:r w:rsidRPr="006F6F95">
              <w:rPr>
                <w:rFonts w:ascii="Times New Roman" w:eastAsia="Calibri" w:hAnsi="Times New Roman" w:cs="Times New Roman"/>
                <w:color w:val="auto"/>
                <w:kern w:val="0"/>
                <w:sz w:val="12"/>
                <w:szCs w:val="12"/>
                <w:lang w:val="en-US" w:eastAsia="en-US"/>
              </w:rPr>
              <w:t>ЦСР</w:t>
            </w:r>
          </w:p>
        </w:tc>
        <w:tc>
          <w:tcPr>
            <w:tcW w:w="624" w:type="dxa"/>
            <w:shd w:val="clear" w:color="auto" w:fill="auto"/>
          </w:tcPr>
          <w:p w:rsidR="006F6F95" w:rsidRPr="006F6F95" w:rsidRDefault="006F6F95" w:rsidP="006F6F95">
            <w:pPr>
              <w:widowControl w:val="0"/>
              <w:tabs>
                <w:tab w:val="left" w:pos="10915"/>
              </w:tabs>
              <w:spacing w:after="0" w:line="240" w:lineRule="auto"/>
              <w:ind w:right="124"/>
              <w:jc w:val="center"/>
              <w:rPr>
                <w:rFonts w:ascii="Times New Roman" w:eastAsia="Calibri" w:hAnsi="Times New Roman" w:cs="Times New Roman"/>
                <w:color w:val="auto"/>
                <w:kern w:val="0"/>
                <w:sz w:val="12"/>
                <w:szCs w:val="12"/>
                <w:lang w:val="en-US" w:eastAsia="en-US"/>
              </w:rPr>
            </w:pPr>
            <w:r w:rsidRPr="006F6F95">
              <w:rPr>
                <w:rFonts w:ascii="Times New Roman" w:eastAsia="Calibri" w:hAnsi="Times New Roman" w:cs="Times New Roman"/>
                <w:color w:val="auto"/>
                <w:kern w:val="0"/>
                <w:sz w:val="12"/>
                <w:szCs w:val="12"/>
                <w:lang w:val="en-US" w:eastAsia="en-US"/>
              </w:rPr>
              <w:t>ВР</w:t>
            </w:r>
          </w:p>
        </w:tc>
        <w:tc>
          <w:tcPr>
            <w:tcW w:w="792" w:type="dxa"/>
            <w:gridSpan w:val="2"/>
            <w:shd w:val="clear" w:color="auto" w:fill="auto"/>
          </w:tcPr>
          <w:p w:rsidR="006F6F95" w:rsidRPr="006F6F95" w:rsidRDefault="006F6F95" w:rsidP="006F6F95">
            <w:pPr>
              <w:widowControl w:val="0"/>
              <w:tabs>
                <w:tab w:val="left" w:pos="10915"/>
              </w:tabs>
              <w:spacing w:after="0" w:line="240" w:lineRule="auto"/>
              <w:ind w:right="91"/>
              <w:jc w:val="center"/>
              <w:rPr>
                <w:rFonts w:ascii="Times New Roman" w:eastAsia="Calibri" w:hAnsi="Times New Roman" w:cs="Times New Roman"/>
                <w:color w:val="auto"/>
                <w:kern w:val="0"/>
                <w:sz w:val="12"/>
                <w:szCs w:val="12"/>
                <w:lang w:val="en-US" w:eastAsia="en-US"/>
              </w:rPr>
            </w:pPr>
            <w:proofErr w:type="spellStart"/>
            <w:r w:rsidRPr="006F6F95">
              <w:rPr>
                <w:rFonts w:ascii="Times New Roman" w:eastAsia="Calibri" w:hAnsi="Times New Roman" w:cs="Times New Roman"/>
                <w:color w:val="auto"/>
                <w:kern w:val="0"/>
                <w:sz w:val="12"/>
                <w:szCs w:val="12"/>
                <w:lang w:val="en-US" w:eastAsia="en-US"/>
              </w:rPr>
              <w:t>план</w:t>
            </w:r>
            <w:proofErr w:type="spellEnd"/>
          </w:p>
        </w:tc>
        <w:tc>
          <w:tcPr>
            <w:tcW w:w="850" w:type="dxa"/>
            <w:gridSpan w:val="2"/>
            <w:shd w:val="clear" w:color="auto" w:fill="auto"/>
          </w:tcPr>
          <w:p w:rsidR="006F6F95" w:rsidRPr="006F6F95" w:rsidRDefault="006F6F95" w:rsidP="006F6F95">
            <w:pPr>
              <w:widowControl w:val="0"/>
              <w:tabs>
                <w:tab w:val="left" w:pos="10915"/>
              </w:tabs>
              <w:spacing w:after="0" w:line="240" w:lineRule="auto"/>
              <w:ind w:right="358"/>
              <w:jc w:val="center"/>
              <w:rPr>
                <w:rFonts w:ascii="Times New Roman" w:eastAsia="Calibri" w:hAnsi="Times New Roman" w:cs="Times New Roman"/>
                <w:color w:val="auto"/>
                <w:kern w:val="0"/>
                <w:sz w:val="12"/>
                <w:szCs w:val="12"/>
                <w:lang w:val="en-US" w:eastAsia="en-US"/>
              </w:rPr>
            </w:pPr>
            <w:proofErr w:type="spellStart"/>
            <w:r w:rsidRPr="006F6F95">
              <w:rPr>
                <w:rFonts w:ascii="Times New Roman" w:eastAsia="Calibri" w:hAnsi="Times New Roman" w:cs="Times New Roman"/>
                <w:color w:val="auto"/>
                <w:kern w:val="0"/>
                <w:sz w:val="12"/>
                <w:szCs w:val="12"/>
                <w:lang w:val="en-US" w:eastAsia="en-US"/>
              </w:rPr>
              <w:t>план</w:t>
            </w:r>
            <w:proofErr w:type="spellEnd"/>
          </w:p>
        </w:tc>
        <w:tc>
          <w:tcPr>
            <w:tcW w:w="713" w:type="dxa"/>
            <w:gridSpan w:val="2"/>
            <w:shd w:val="clear" w:color="auto" w:fill="auto"/>
          </w:tcPr>
          <w:p w:rsidR="006F6F95" w:rsidRPr="006F6F95" w:rsidRDefault="006F6F95" w:rsidP="006F6F95">
            <w:pPr>
              <w:widowControl w:val="0"/>
              <w:tabs>
                <w:tab w:val="left" w:pos="10915"/>
              </w:tabs>
              <w:spacing w:after="0" w:line="240" w:lineRule="auto"/>
              <w:ind w:right="349"/>
              <w:jc w:val="center"/>
              <w:rPr>
                <w:rFonts w:ascii="Times New Roman" w:eastAsia="Calibri" w:hAnsi="Times New Roman" w:cs="Times New Roman"/>
                <w:color w:val="auto"/>
                <w:kern w:val="0"/>
                <w:sz w:val="12"/>
                <w:szCs w:val="12"/>
                <w:lang w:val="en-US" w:eastAsia="en-US"/>
              </w:rPr>
            </w:pPr>
            <w:proofErr w:type="spellStart"/>
            <w:r w:rsidRPr="006F6F95">
              <w:rPr>
                <w:rFonts w:ascii="Times New Roman" w:eastAsia="Calibri" w:hAnsi="Times New Roman" w:cs="Times New Roman"/>
                <w:color w:val="auto"/>
                <w:kern w:val="0"/>
                <w:sz w:val="12"/>
                <w:szCs w:val="12"/>
                <w:lang w:val="en-US" w:eastAsia="en-US"/>
              </w:rPr>
              <w:t>план</w:t>
            </w:r>
            <w:proofErr w:type="spellEnd"/>
          </w:p>
        </w:tc>
        <w:tc>
          <w:tcPr>
            <w:tcW w:w="1205" w:type="dxa"/>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val="en-US" w:eastAsia="en-US"/>
              </w:rPr>
            </w:pPr>
          </w:p>
        </w:tc>
      </w:tr>
      <w:tr w:rsidR="006F6F95" w:rsidRPr="006F6F95" w:rsidTr="006F6F95">
        <w:trPr>
          <w:trHeight w:val="20"/>
        </w:trPr>
        <w:tc>
          <w:tcPr>
            <w:tcW w:w="682"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color w:val="auto"/>
                <w:kern w:val="0"/>
                <w:sz w:val="12"/>
                <w:szCs w:val="12"/>
                <w:lang w:val="en-US" w:eastAsia="en-US"/>
              </w:rPr>
            </w:pPr>
            <w:r w:rsidRPr="006F6F95">
              <w:rPr>
                <w:rFonts w:ascii="Times New Roman" w:eastAsia="Calibri" w:hAnsi="Times New Roman" w:cs="Times New Roman"/>
                <w:color w:val="auto"/>
                <w:kern w:val="0"/>
                <w:sz w:val="12"/>
                <w:szCs w:val="12"/>
                <w:lang w:val="en-US" w:eastAsia="en-US"/>
              </w:rPr>
              <w:t>1</w:t>
            </w:r>
          </w:p>
        </w:tc>
        <w:tc>
          <w:tcPr>
            <w:tcW w:w="1051"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color w:val="auto"/>
                <w:kern w:val="0"/>
                <w:sz w:val="12"/>
                <w:szCs w:val="12"/>
                <w:lang w:val="en-US" w:eastAsia="en-US"/>
              </w:rPr>
            </w:pPr>
            <w:r w:rsidRPr="006F6F95">
              <w:rPr>
                <w:rFonts w:ascii="Times New Roman" w:eastAsia="Calibri" w:hAnsi="Times New Roman" w:cs="Times New Roman"/>
                <w:color w:val="auto"/>
                <w:kern w:val="0"/>
                <w:sz w:val="12"/>
                <w:szCs w:val="12"/>
                <w:lang w:val="en-US" w:eastAsia="en-US"/>
              </w:rPr>
              <w:t>2</w:t>
            </w:r>
          </w:p>
        </w:tc>
        <w:tc>
          <w:tcPr>
            <w:tcW w:w="1418"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color w:val="auto"/>
                <w:kern w:val="0"/>
                <w:sz w:val="12"/>
                <w:szCs w:val="12"/>
                <w:lang w:val="en-US" w:eastAsia="en-US"/>
              </w:rPr>
            </w:pPr>
            <w:r w:rsidRPr="006F6F95">
              <w:rPr>
                <w:rFonts w:ascii="Times New Roman" w:eastAsia="Calibri" w:hAnsi="Times New Roman" w:cs="Times New Roman"/>
                <w:color w:val="auto"/>
                <w:kern w:val="0"/>
                <w:sz w:val="12"/>
                <w:szCs w:val="12"/>
                <w:lang w:val="en-US" w:eastAsia="en-US"/>
              </w:rPr>
              <w:t>3</w:t>
            </w:r>
          </w:p>
        </w:tc>
        <w:tc>
          <w:tcPr>
            <w:tcW w:w="1744"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color w:val="auto"/>
                <w:kern w:val="0"/>
                <w:sz w:val="12"/>
                <w:szCs w:val="12"/>
                <w:lang w:val="en-US" w:eastAsia="en-US"/>
              </w:rPr>
            </w:pPr>
            <w:r w:rsidRPr="006F6F95">
              <w:rPr>
                <w:rFonts w:ascii="Times New Roman" w:eastAsia="Calibri" w:hAnsi="Times New Roman" w:cs="Times New Roman"/>
                <w:color w:val="auto"/>
                <w:kern w:val="0"/>
                <w:sz w:val="12"/>
                <w:szCs w:val="12"/>
                <w:lang w:val="en-US" w:eastAsia="en-US"/>
              </w:rPr>
              <w:t>4</w:t>
            </w:r>
          </w:p>
        </w:tc>
        <w:tc>
          <w:tcPr>
            <w:tcW w:w="594"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color w:val="auto"/>
                <w:kern w:val="0"/>
                <w:sz w:val="12"/>
                <w:szCs w:val="12"/>
                <w:lang w:val="en-US" w:eastAsia="en-US"/>
              </w:rPr>
            </w:pPr>
            <w:r w:rsidRPr="006F6F95">
              <w:rPr>
                <w:rFonts w:ascii="Times New Roman" w:eastAsia="Calibri" w:hAnsi="Times New Roman" w:cs="Times New Roman"/>
                <w:color w:val="auto"/>
                <w:kern w:val="0"/>
                <w:sz w:val="12"/>
                <w:szCs w:val="12"/>
                <w:lang w:val="en-US" w:eastAsia="en-US"/>
              </w:rPr>
              <w:t>5</w:t>
            </w:r>
          </w:p>
        </w:tc>
        <w:tc>
          <w:tcPr>
            <w:tcW w:w="537"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color w:val="auto"/>
                <w:kern w:val="0"/>
                <w:sz w:val="12"/>
                <w:szCs w:val="12"/>
                <w:lang w:val="en-US" w:eastAsia="en-US"/>
              </w:rPr>
            </w:pPr>
            <w:r w:rsidRPr="006F6F95">
              <w:rPr>
                <w:rFonts w:ascii="Times New Roman" w:eastAsia="Calibri" w:hAnsi="Times New Roman" w:cs="Times New Roman"/>
                <w:color w:val="auto"/>
                <w:kern w:val="0"/>
                <w:sz w:val="12"/>
                <w:szCs w:val="12"/>
                <w:lang w:val="en-US" w:eastAsia="en-US"/>
              </w:rPr>
              <w:t>6</w:t>
            </w:r>
          </w:p>
        </w:tc>
        <w:tc>
          <w:tcPr>
            <w:tcW w:w="737"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color w:val="auto"/>
                <w:kern w:val="0"/>
                <w:sz w:val="12"/>
                <w:szCs w:val="12"/>
                <w:lang w:val="en-US" w:eastAsia="en-US"/>
              </w:rPr>
            </w:pPr>
            <w:r w:rsidRPr="006F6F95">
              <w:rPr>
                <w:rFonts w:ascii="Times New Roman" w:eastAsia="Calibri" w:hAnsi="Times New Roman" w:cs="Times New Roman"/>
                <w:color w:val="auto"/>
                <w:kern w:val="0"/>
                <w:sz w:val="12"/>
                <w:szCs w:val="12"/>
                <w:lang w:val="en-US" w:eastAsia="en-US"/>
              </w:rPr>
              <w:t>7</w:t>
            </w:r>
          </w:p>
        </w:tc>
        <w:tc>
          <w:tcPr>
            <w:tcW w:w="624"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color w:val="auto"/>
                <w:kern w:val="0"/>
                <w:sz w:val="12"/>
                <w:szCs w:val="12"/>
                <w:lang w:val="en-US" w:eastAsia="en-US"/>
              </w:rPr>
            </w:pPr>
            <w:r w:rsidRPr="006F6F95">
              <w:rPr>
                <w:rFonts w:ascii="Times New Roman" w:eastAsia="Calibri" w:hAnsi="Times New Roman" w:cs="Times New Roman"/>
                <w:color w:val="auto"/>
                <w:kern w:val="0"/>
                <w:sz w:val="12"/>
                <w:szCs w:val="12"/>
                <w:lang w:val="en-US" w:eastAsia="en-US"/>
              </w:rPr>
              <w:t>8</w:t>
            </w:r>
          </w:p>
        </w:tc>
        <w:tc>
          <w:tcPr>
            <w:tcW w:w="792" w:type="dxa"/>
            <w:gridSpan w:val="2"/>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color w:val="auto"/>
                <w:kern w:val="0"/>
                <w:sz w:val="12"/>
                <w:szCs w:val="12"/>
                <w:lang w:val="en-US" w:eastAsia="en-US"/>
              </w:rPr>
            </w:pPr>
            <w:r w:rsidRPr="006F6F95">
              <w:rPr>
                <w:rFonts w:ascii="Times New Roman" w:eastAsia="Calibri" w:hAnsi="Times New Roman" w:cs="Times New Roman"/>
                <w:color w:val="auto"/>
                <w:kern w:val="0"/>
                <w:sz w:val="12"/>
                <w:szCs w:val="12"/>
                <w:lang w:val="en-US" w:eastAsia="en-US"/>
              </w:rPr>
              <w:t>9</w:t>
            </w:r>
          </w:p>
        </w:tc>
        <w:tc>
          <w:tcPr>
            <w:tcW w:w="850" w:type="dxa"/>
            <w:gridSpan w:val="2"/>
            <w:shd w:val="clear" w:color="auto" w:fill="auto"/>
          </w:tcPr>
          <w:p w:rsidR="006F6F95" w:rsidRPr="006F6F95" w:rsidRDefault="006F6F95" w:rsidP="006F6F95">
            <w:pPr>
              <w:widowControl w:val="0"/>
              <w:tabs>
                <w:tab w:val="left" w:pos="10915"/>
              </w:tabs>
              <w:spacing w:after="0" w:line="240" w:lineRule="auto"/>
              <w:ind w:right="357"/>
              <w:jc w:val="center"/>
              <w:rPr>
                <w:rFonts w:ascii="Times New Roman" w:eastAsia="Calibri" w:hAnsi="Times New Roman" w:cs="Times New Roman"/>
                <w:color w:val="auto"/>
                <w:kern w:val="0"/>
                <w:sz w:val="12"/>
                <w:szCs w:val="12"/>
                <w:lang w:val="en-US" w:eastAsia="en-US"/>
              </w:rPr>
            </w:pPr>
            <w:r w:rsidRPr="006F6F95">
              <w:rPr>
                <w:rFonts w:ascii="Times New Roman" w:eastAsia="Calibri" w:hAnsi="Times New Roman" w:cs="Times New Roman"/>
                <w:color w:val="auto"/>
                <w:kern w:val="0"/>
                <w:sz w:val="12"/>
                <w:szCs w:val="12"/>
                <w:lang w:val="en-US" w:eastAsia="en-US"/>
              </w:rPr>
              <w:t>10</w:t>
            </w:r>
          </w:p>
        </w:tc>
        <w:tc>
          <w:tcPr>
            <w:tcW w:w="713" w:type="dxa"/>
            <w:gridSpan w:val="2"/>
            <w:shd w:val="clear" w:color="auto" w:fill="auto"/>
          </w:tcPr>
          <w:p w:rsidR="006F6F95" w:rsidRPr="006F6F95" w:rsidRDefault="006F6F95" w:rsidP="006F6F95">
            <w:pPr>
              <w:widowControl w:val="0"/>
              <w:tabs>
                <w:tab w:val="left" w:pos="10915"/>
              </w:tabs>
              <w:spacing w:after="0" w:line="240" w:lineRule="auto"/>
              <w:ind w:right="349"/>
              <w:jc w:val="center"/>
              <w:rPr>
                <w:rFonts w:ascii="Times New Roman" w:eastAsia="Calibri" w:hAnsi="Times New Roman" w:cs="Times New Roman"/>
                <w:color w:val="auto"/>
                <w:kern w:val="0"/>
                <w:sz w:val="12"/>
                <w:szCs w:val="12"/>
                <w:lang w:val="en-US" w:eastAsia="en-US"/>
              </w:rPr>
            </w:pPr>
            <w:r w:rsidRPr="006F6F95">
              <w:rPr>
                <w:rFonts w:ascii="Times New Roman" w:eastAsia="Calibri" w:hAnsi="Times New Roman" w:cs="Times New Roman"/>
                <w:color w:val="auto"/>
                <w:kern w:val="0"/>
                <w:sz w:val="12"/>
                <w:szCs w:val="12"/>
                <w:lang w:val="en-US" w:eastAsia="en-US"/>
              </w:rPr>
              <w:t>11</w:t>
            </w:r>
          </w:p>
        </w:tc>
        <w:tc>
          <w:tcPr>
            <w:tcW w:w="1205" w:type="dxa"/>
            <w:shd w:val="clear" w:color="auto" w:fill="auto"/>
          </w:tcPr>
          <w:p w:rsidR="006F6F95" w:rsidRPr="006F6F95" w:rsidRDefault="006F6F95" w:rsidP="006F6F95">
            <w:pPr>
              <w:widowControl w:val="0"/>
              <w:tabs>
                <w:tab w:val="left" w:pos="10915"/>
              </w:tabs>
              <w:spacing w:after="0" w:line="240" w:lineRule="auto"/>
              <w:ind w:right="120"/>
              <w:jc w:val="center"/>
              <w:rPr>
                <w:rFonts w:ascii="Times New Roman" w:eastAsia="Calibri" w:hAnsi="Times New Roman" w:cs="Times New Roman"/>
                <w:color w:val="auto"/>
                <w:kern w:val="0"/>
                <w:sz w:val="12"/>
                <w:szCs w:val="12"/>
                <w:lang w:val="en-US" w:eastAsia="en-US"/>
              </w:rPr>
            </w:pPr>
            <w:r w:rsidRPr="006F6F95">
              <w:rPr>
                <w:rFonts w:ascii="Times New Roman" w:eastAsia="Calibri" w:hAnsi="Times New Roman" w:cs="Times New Roman"/>
                <w:color w:val="auto"/>
                <w:kern w:val="0"/>
                <w:sz w:val="12"/>
                <w:szCs w:val="12"/>
                <w:lang w:val="en-US" w:eastAsia="en-US"/>
              </w:rPr>
              <w:t>12</w:t>
            </w:r>
          </w:p>
        </w:tc>
      </w:tr>
      <w:tr w:rsidR="006F6F95" w:rsidRPr="006F6F95" w:rsidTr="006F6F95">
        <w:trPr>
          <w:trHeight w:val="20"/>
        </w:trPr>
        <w:tc>
          <w:tcPr>
            <w:tcW w:w="682" w:type="dxa"/>
            <w:vMerge w:val="restart"/>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val="en-US" w:eastAsia="en-US"/>
              </w:rPr>
            </w:pPr>
          </w:p>
        </w:tc>
        <w:tc>
          <w:tcPr>
            <w:tcW w:w="1051" w:type="dxa"/>
            <w:vMerge w:val="restart"/>
            <w:shd w:val="clear" w:color="auto" w:fill="auto"/>
          </w:tcPr>
          <w:p w:rsidR="006F6F95" w:rsidRPr="006F6F95" w:rsidRDefault="006F6F95" w:rsidP="006F6F95">
            <w:pPr>
              <w:widowControl w:val="0"/>
              <w:tabs>
                <w:tab w:val="left" w:pos="10915"/>
              </w:tabs>
              <w:spacing w:after="0" w:line="240" w:lineRule="auto"/>
              <w:ind w:right="239"/>
              <w:jc w:val="both"/>
              <w:rPr>
                <w:rFonts w:ascii="Times New Roman" w:eastAsia="Calibri" w:hAnsi="Times New Roman" w:cs="Times New Roman"/>
                <w:color w:val="auto"/>
                <w:kern w:val="0"/>
                <w:sz w:val="12"/>
                <w:szCs w:val="12"/>
                <w:lang w:eastAsia="en-US"/>
              </w:rPr>
            </w:pPr>
            <w:proofErr w:type="spellStart"/>
            <w:r w:rsidRPr="006F6F95">
              <w:rPr>
                <w:rFonts w:ascii="Times New Roman" w:eastAsia="Calibri" w:hAnsi="Times New Roman" w:cs="Times New Roman"/>
                <w:color w:val="auto"/>
                <w:kern w:val="0"/>
                <w:sz w:val="12"/>
                <w:szCs w:val="12"/>
                <w:lang w:val="en-US" w:eastAsia="en-US"/>
              </w:rPr>
              <w:t>Муниципальнаяпрограмм</w:t>
            </w:r>
            <w:proofErr w:type="spellEnd"/>
            <w:r w:rsidRPr="006F6F95">
              <w:rPr>
                <w:rFonts w:ascii="Times New Roman" w:eastAsia="Calibri" w:hAnsi="Times New Roman" w:cs="Times New Roman"/>
                <w:color w:val="auto"/>
                <w:kern w:val="0"/>
                <w:sz w:val="12"/>
                <w:szCs w:val="12"/>
                <w:lang w:eastAsia="en-US"/>
              </w:rPr>
              <w:t>а</w:t>
            </w:r>
          </w:p>
        </w:tc>
        <w:tc>
          <w:tcPr>
            <w:tcW w:w="1418" w:type="dxa"/>
            <w:vMerge w:val="restart"/>
            <w:shd w:val="clear" w:color="auto" w:fill="auto"/>
          </w:tcPr>
          <w:p w:rsidR="006F6F95" w:rsidRPr="006F6F95" w:rsidRDefault="006F6F95" w:rsidP="006F6F95">
            <w:pPr>
              <w:widowControl w:val="0"/>
              <w:tabs>
                <w:tab w:val="left" w:pos="10915"/>
              </w:tabs>
              <w:spacing w:after="0" w:line="240" w:lineRule="auto"/>
              <w:jc w:val="both"/>
              <w:rPr>
                <w:rFonts w:ascii="Times New Roman" w:eastAsia="Calibri" w:hAnsi="Times New Roman" w:cs="Times New Roman"/>
                <w:color w:val="auto"/>
                <w:kern w:val="0"/>
                <w:sz w:val="12"/>
                <w:szCs w:val="12"/>
                <w:lang w:eastAsia="en-US"/>
              </w:rPr>
            </w:pPr>
            <w:r w:rsidRPr="006F6F95">
              <w:rPr>
                <w:rFonts w:ascii="Times New Roman" w:eastAsia="Calibri" w:hAnsi="Times New Roman" w:cs="Times New Roman"/>
                <w:color w:val="auto"/>
                <w:kern w:val="0"/>
                <w:sz w:val="12"/>
                <w:szCs w:val="12"/>
                <w:lang w:eastAsia="en-US"/>
              </w:rPr>
              <w:t>«Развитие малого и среднего предпринимательства в Каратузском районе»</w:t>
            </w:r>
          </w:p>
        </w:tc>
        <w:tc>
          <w:tcPr>
            <w:tcW w:w="1744" w:type="dxa"/>
            <w:shd w:val="clear" w:color="auto" w:fill="auto"/>
          </w:tcPr>
          <w:p w:rsidR="006F6F95" w:rsidRPr="006F6F95" w:rsidRDefault="006F6F95" w:rsidP="006F6F95">
            <w:pPr>
              <w:widowControl w:val="0"/>
              <w:tabs>
                <w:tab w:val="left" w:pos="10915"/>
              </w:tabs>
              <w:spacing w:after="0" w:line="240" w:lineRule="auto"/>
              <w:ind w:right="48"/>
              <w:jc w:val="both"/>
              <w:rPr>
                <w:rFonts w:ascii="Times New Roman" w:eastAsia="Calibri" w:hAnsi="Times New Roman" w:cs="Times New Roman"/>
                <w:color w:val="auto"/>
                <w:kern w:val="0"/>
                <w:sz w:val="12"/>
                <w:szCs w:val="12"/>
                <w:lang w:eastAsia="en-US"/>
              </w:rPr>
            </w:pPr>
            <w:r w:rsidRPr="006F6F95">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94"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color w:val="auto"/>
                <w:kern w:val="0"/>
                <w:sz w:val="12"/>
                <w:szCs w:val="12"/>
                <w:lang w:val="en-US" w:eastAsia="en-US"/>
              </w:rPr>
            </w:pPr>
            <w:r w:rsidRPr="006F6F95">
              <w:rPr>
                <w:rFonts w:ascii="Times New Roman" w:eastAsia="Calibri" w:hAnsi="Times New Roman" w:cs="Times New Roman"/>
                <w:color w:val="auto"/>
                <w:w w:val="99"/>
                <w:kern w:val="0"/>
                <w:sz w:val="12"/>
                <w:szCs w:val="12"/>
                <w:lang w:val="en-US" w:eastAsia="en-US"/>
              </w:rPr>
              <w:t>Х</w:t>
            </w:r>
          </w:p>
        </w:tc>
        <w:tc>
          <w:tcPr>
            <w:tcW w:w="537" w:type="dxa"/>
            <w:shd w:val="clear" w:color="auto" w:fill="auto"/>
          </w:tcPr>
          <w:p w:rsidR="006F6F95" w:rsidRPr="006F6F95" w:rsidRDefault="006F6F95" w:rsidP="006F6F95">
            <w:pPr>
              <w:widowControl w:val="0"/>
              <w:tabs>
                <w:tab w:val="left" w:pos="10915"/>
              </w:tabs>
              <w:spacing w:after="0" w:line="240" w:lineRule="auto"/>
              <w:ind w:right="1"/>
              <w:jc w:val="center"/>
              <w:rPr>
                <w:rFonts w:ascii="Times New Roman" w:eastAsia="Calibri" w:hAnsi="Times New Roman" w:cs="Times New Roman"/>
                <w:color w:val="auto"/>
                <w:kern w:val="0"/>
                <w:sz w:val="12"/>
                <w:szCs w:val="12"/>
                <w:lang w:val="en-US" w:eastAsia="en-US"/>
              </w:rPr>
            </w:pPr>
            <w:r w:rsidRPr="006F6F95">
              <w:rPr>
                <w:rFonts w:ascii="Times New Roman" w:eastAsia="Calibri" w:hAnsi="Times New Roman" w:cs="Times New Roman"/>
                <w:color w:val="auto"/>
                <w:w w:val="99"/>
                <w:kern w:val="0"/>
                <w:sz w:val="12"/>
                <w:szCs w:val="12"/>
                <w:lang w:val="en-US" w:eastAsia="en-US"/>
              </w:rPr>
              <w:t>Х</w:t>
            </w:r>
          </w:p>
        </w:tc>
        <w:tc>
          <w:tcPr>
            <w:tcW w:w="737" w:type="dxa"/>
            <w:shd w:val="clear" w:color="auto" w:fill="auto"/>
          </w:tcPr>
          <w:p w:rsidR="006F6F95" w:rsidRPr="006F6F95" w:rsidRDefault="006F6F95" w:rsidP="006F6F95">
            <w:pPr>
              <w:widowControl w:val="0"/>
              <w:tabs>
                <w:tab w:val="left" w:pos="10915"/>
              </w:tabs>
              <w:spacing w:after="0" w:line="240" w:lineRule="auto"/>
              <w:ind w:right="1"/>
              <w:jc w:val="center"/>
              <w:rPr>
                <w:rFonts w:ascii="Times New Roman" w:eastAsia="Calibri" w:hAnsi="Times New Roman" w:cs="Times New Roman"/>
                <w:color w:val="auto"/>
                <w:kern w:val="0"/>
                <w:sz w:val="12"/>
                <w:szCs w:val="12"/>
                <w:lang w:val="en-US" w:eastAsia="en-US"/>
              </w:rPr>
            </w:pPr>
            <w:r w:rsidRPr="006F6F95">
              <w:rPr>
                <w:rFonts w:ascii="Times New Roman" w:eastAsia="Calibri" w:hAnsi="Times New Roman" w:cs="Times New Roman"/>
                <w:color w:val="auto"/>
                <w:w w:val="99"/>
                <w:kern w:val="0"/>
                <w:sz w:val="12"/>
                <w:szCs w:val="12"/>
                <w:lang w:val="en-US" w:eastAsia="en-US"/>
              </w:rPr>
              <w:t>Х</w:t>
            </w:r>
          </w:p>
        </w:tc>
        <w:tc>
          <w:tcPr>
            <w:tcW w:w="624"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color w:val="auto"/>
                <w:kern w:val="0"/>
                <w:sz w:val="12"/>
                <w:szCs w:val="12"/>
                <w:lang w:val="en-US" w:eastAsia="en-US"/>
              </w:rPr>
            </w:pPr>
            <w:r w:rsidRPr="006F6F95">
              <w:rPr>
                <w:rFonts w:ascii="Times New Roman" w:eastAsia="Calibri" w:hAnsi="Times New Roman" w:cs="Times New Roman"/>
                <w:color w:val="auto"/>
                <w:w w:val="99"/>
                <w:kern w:val="0"/>
                <w:sz w:val="12"/>
                <w:szCs w:val="12"/>
                <w:lang w:val="en-US" w:eastAsia="en-US"/>
              </w:rPr>
              <w:t>Х</w:t>
            </w:r>
          </w:p>
        </w:tc>
        <w:tc>
          <w:tcPr>
            <w:tcW w:w="792" w:type="dxa"/>
            <w:gridSpan w:val="2"/>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color w:val="auto"/>
                <w:kern w:val="0"/>
                <w:sz w:val="12"/>
                <w:szCs w:val="12"/>
                <w:lang w:eastAsia="en-US"/>
              </w:rPr>
            </w:pPr>
            <w:r w:rsidRPr="006F6F95">
              <w:rPr>
                <w:rFonts w:ascii="Times New Roman" w:eastAsia="Calibri" w:hAnsi="Times New Roman" w:cs="Times New Roman"/>
                <w:color w:val="auto"/>
                <w:kern w:val="0"/>
                <w:sz w:val="12"/>
                <w:szCs w:val="12"/>
                <w:lang w:eastAsia="en-US"/>
              </w:rPr>
              <w:t>325,0</w:t>
            </w:r>
          </w:p>
        </w:tc>
        <w:tc>
          <w:tcPr>
            <w:tcW w:w="850" w:type="dxa"/>
            <w:gridSpan w:val="2"/>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color w:val="auto"/>
                <w:kern w:val="0"/>
                <w:sz w:val="12"/>
                <w:szCs w:val="12"/>
                <w:lang w:eastAsia="en-US"/>
              </w:rPr>
            </w:pPr>
            <w:r w:rsidRPr="006F6F95">
              <w:rPr>
                <w:rFonts w:ascii="Times New Roman" w:eastAsia="Calibri" w:hAnsi="Times New Roman" w:cs="Times New Roman"/>
                <w:color w:val="auto"/>
                <w:kern w:val="0"/>
                <w:sz w:val="12"/>
                <w:szCs w:val="12"/>
                <w:lang w:eastAsia="en-US"/>
              </w:rPr>
              <w:t>325,0</w:t>
            </w:r>
          </w:p>
        </w:tc>
        <w:tc>
          <w:tcPr>
            <w:tcW w:w="713" w:type="dxa"/>
            <w:gridSpan w:val="2"/>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color w:val="auto"/>
                <w:kern w:val="0"/>
                <w:sz w:val="12"/>
                <w:szCs w:val="12"/>
                <w:lang w:eastAsia="en-US"/>
              </w:rPr>
            </w:pPr>
            <w:r w:rsidRPr="006F6F95">
              <w:rPr>
                <w:rFonts w:ascii="Times New Roman" w:eastAsia="Calibri" w:hAnsi="Times New Roman" w:cs="Times New Roman"/>
                <w:color w:val="auto"/>
                <w:kern w:val="0"/>
                <w:sz w:val="12"/>
                <w:szCs w:val="12"/>
                <w:lang w:eastAsia="en-US"/>
              </w:rPr>
              <w:t>325,0</w:t>
            </w:r>
          </w:p>
        </w:tc>
        <w:tc>
          <w:tcPr>
            <w:tcW w:w="1205"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color w:val="auto"/>
                <w:kern w:val="0"/>
                <w:sz w:val="12"/>
                <w:szCs w:val="12"/>
                <w:lang w:eastAsia="en-US"/>
              </w:rPr>
            </w:pPr>
            <w:r w:rsidRPr="006F6F95">
              <w:rPr>
                <w:rFonts w:ascii="Times New Roman" w:eastAsia="Calibri" w:hAnsi="Times New Roman" w:cs="Times New Roman"/>
                <w:color w:val="auto"/>
                <w:kern w:val="0"/>
                <w:sz w:val="12"/>
                <w:szCs w:val="12"/>
                <w:lang w:eastAsia="en-US"/>
              </w:rPr>
              <w:t>975,0</w:t>
            </w:r>
          </w:p>
        </w:tc>
      </w:tr>
      <w:tr w:rsidR="006F6F95" w:rsidRPr="006F6F95" w:rsidTr="006F6F95">
        <w:trPr>
          <w:trHeight w:val="20"/>
        </w:trPr>
        <w:tc>
          <w:tcPr>
            <w:tcW w:w="682" w:type="dxa"/>
            <w:vMerge/>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val="en-US" w:eastAsia="en-US"/>
              </w:rPr>
            </w:pPr>
          </w:p>
        </w:tc>
        <w:tc>
          <w:tcPr>
            <w:tcW w:w="1051" w:type="dxa"/>
            <w:vMerge/>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val="en-US" w:eastAsia="en-US"/>
              </w:rPr>
            </w:pPr>
          </w:p>
        </w:tc>
        <w:tc>
          <w:tcPr>
            <w:tcW w:w="1418" w:type="dxa"/>
            <w:vMerge/>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val="en-US" w:eastAsia="en-US"/>
              </w:rPr>
            </w:pPr>
          </w:p>
        </w:tc>
        <w:tc>
          <w:tcPr>
            <w:tcW w:w="1744" w:type="dxa"/>
            <w:shd w:val="clear" w:color="auto" w:fill="auto"/>
          </w:tcPr>
          <w:p w:rsidR="006F6F95" w:rsidRPr="006F6F95" w:rsidRDefault="006F6F95" w:rsidP="006F6F95">
            <w:pPr>
              <w:widowControl w:val="0"/>
              <w:tabs>
                <w:tab w:val="left" w:pos="10915"/>
              </w:tabs>
              <w:spacing w:after="0" w:line="240" w:lineRule="auto"/>
              <w:ind w:right="282"/>
              <w:rPr>
                <w:rFonts w:ascii="Times New Roman" w:eastAsia="Calibri" w:hAnsi="Times New Roman" w:cs="Times New Roman"/>
                <w:color w:val="auto"/>
                <w:kern w:val="0"/>
                <w:sz w:val="12"/>
                <w:szCs w:val="12"/>
                <w:lang w:eastAsia="en-US"/>
              </w:rPr>
            </w:pPr>
            <w:r w:rsidRPr="006F6F95">
              <w:rPr>
                <w:rFonts w:ascii="Times New Roman" w:eastAsia="Calibri" w:hAnsi="Times New Roman" w:cs="Times New Roman"/>
                <w:color w:val="auto"/>
                <w:kern w:val="0"/>
                <w:sz w:val="12"/>
                <w:szCs w:val="12"/>
                <w:lang w:eastAsia="en-US"/>
              </w:rPr>
              <w:t>в том числе по ГРБС:</w:t>
            </w:r>
          </w:p>
        </w:tc>
        <w:tc>
          <w:tcPr>
            <w:tcW w:w="594" w:type="dxa"/>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eastAsia="en-US"/>
              </w:rPr>
            </w:pPr>
          </w:p>
        </w:tc>
        <w:tc>
          <w:tcPr>
            <w:tcW w:w="537" w:type="dxa"/>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eastAsia="en-US"/>
              </w:rPr>
            </w:pPr>
          </w:p>
        </w:tc>
        <w:tc>
          <w:tcPr>
            <w:tcW w:w="737" w:type="dxa"/>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eastAsia="en-US"/>
              </w:rPr>
            </w:pPr>
          </w:p>
        </w:tc>
        <w:tc>
          <w:tcPr>
            <w:tcW w:w="624" w:type="dxa"/>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eastAsia="en-US"/>
              </w:rPr>
            </w:pPr>
          </w:p>
        </w:tc>
        <w:tc>
          <w:tcPr>
            <w:tcW w:w="792" w:type="dxa"/>
            <w:gridSpan w:val="2"/>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eastAsia="en-US"/>
              </w:rPr>
            </w:pPr>
          </w:p>
        </w:tc>
        <w:tc>
          <w:tcPr>
            <w:tcW w:w="850" w:type="dxa"/>
            <w:gridSpan w:val="2"/>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eastAsia="en-US"/>
              </w:rPr>
            </w:pPr>
          </w:p>
        </w:tc>
        <w:tc>
          <w:tcPr>
            <w:tcW w:w="713" w:type="dxa"/>
            <w:gridSpan w:val="2"/>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eastAsia="en-US"/>
              </w:rPr>
            </w:pPr>
          </w:p>
        </w:tc>
        <w:tc>
          <w:tcPr>
            <w:tcW w:w="1205" w:type="dxa"/>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eastAsia="en-US"/>
              </w:rPr>
            </w:pPr>
          </w:p>
        </w:tc>
      </w:tr>
      <w:tr w:rsidR="006F6F95" w:rsidRPr="006F6F95" w:rsidTr="006F6F95">
        <w:trPr>
          <w:trHeight w:val="20"/>
        </w:trPr>
        <w:tc>
          <w:tcPr>
            <w:tcW w:w="682" w:type="dxa"/>
            <w:vMerge/>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eastAsia="en-US"/>
              </w:rPr>
            </w:pPr>
          </w:p>
        </w:tc>
        <w:tc>
          <w:tcPr>
            <w:tcW w:w="1051" w:type="dxa"/>
            <w:vMerge/>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eastAsia="en-US"/>
              </w:rPr>
            </w:pPr>
          </w:p>
        </w:tc>
        <w:tc>
          <w:tcPr>
            <w:tcW w:w="1418" w:type="dxa"/>
            <w:vMerge/>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eastAsia="en-US"/>
              </w:rPr>
            </w:pPr>
          </w:p>
        </w:tc>
        <w:tc>
          <w:tcPr>
            <w:tcW w:w="1744" w:type="dxa"/>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eastAsia="en-US"/>
              </w:rPr>
            </w:pPr>
            <w:r w:rsidRPr="006F6F95">
              <w:rPr>
                <w:rFonts w:ascii="Times New Roman" w:eastAsia="Calibri" w:hAnsi="Times New Roman" w:cs="Times New Roman"/>
                <w:color w:val="auto"/>
                <w:kern w:val="0"/>
                <w:sz w:val="12"/>
                <w:szCs w:val="12"/>
                <w:lang w:eastAsia="en-US"/>
              </w:rPr>
              <w:t>Администрация Каратузского района</w:t>
            </w:r>
          </w:p>
        </w:tc>
        <w:tc>
          <w:tcPr>
            <w:tcW w:w="594"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color w:val="auto"/>
                <w:kern w:val="0"/>
                <w:sz w:val="12"/>
                <w:szCs w:val="12"/>
                <w:lang w:eastAsia="en-US"/>
              </w:rPr>
            </w:pPr>
            <w:r w:rsidRPr="006F6F95">
              <w:rPr>
                <w:rFonts w:ascii="Times New Roman" w:eastAsia="Calibri" w:hAnsi="Times New Roman" w:cs="Times New Roman"/>
                <w:color w:val="auto"/>
                <w:kern w:val="0"/>
                <w:sz w:val="12"/>
                <w:szCs w:val="12"/>
                <w:lang w:eastAsia="en-US"/>
              </w:rPr>
              <w:t>901</w:t>
            </w:r>
          </w:p>
        </w:tc>
        <w:tc>
          <w:tcPr>
            <w:tcW w:w="537" w:type="dxa"/>
            <w:shd w:val="clear" w:color="auto" w:fill="auto"/>
          </w:tcPr>
          <w:p w:rsidR="006F6F95" w:rsidRPr="006F6F95" w:rsidRDefault="006F6F95" w:rsidP="006F6F95">
            <w:pPr>
              <w:widowControl w:val="0"/>
              <w:tabs>
                <w:tab w:val="left" w:pos="10915"/>
              </w:tabs>
              <w:spacing w:after="0" w:line="240" w:lineRule="auto"/>
              <w:ind w:right="1"/>
              <w:jc w:val="center"/>
              <w:rPr>
                <w:rFonts w:ascii="Times New Roman" w:eastAsia="Calibri" w:hAnsi="Times New Roman" w:cs="Times New Roman"/>
                <w:color w:val="auto"/>
                <w:kern w:val="0"/>
                <w:sz w:val="12"/>
                <w:szCs w:val="12"/>
                <w:lang w:val="en-US" w:eastAsia="en-US"/>
              </w:rPr>
            </w:pPr>
            <w:r w:rsidRPr="006F6F95">
              <w:rPr>
                <w:rFonts w:ascii="Times New Roman" w:eastAsia="Calibri" w:hAnsi="Times New Roman" w:cs="Times New Roman"/>
                <w:color w:val="auto"/>
                <w:w w:val="99"/>
                <w:kern w:val="0"/>
                <w:sz w:val="12"/>
                <w:szCs w:val="12"/>
                <w:lang w:val="en-US" w:eastAsia="en-US"/>
              </w:rPr>
              <w:t>Х</w:t>
            </w:r>
          </w:p>
        </w:tc>
        <w:tc>
          <w:tcPr>
            <w:tcW w:w="737" w:type="dxa"/>
            <w:shd w:val="clear" w:color="auto" w:fill="auto"/>
          </w:tcPr>
          <w:p w:rsidR="006F6F95" w:rsidRPr="006F6F95" w:rsidRDefault="006F6F95" w:rsidP="006F6F95">
            <w:pPr>
              <w:widowControl w:val="0"/>
              <w:tabs>
                <w:tab w:val="left" w:pos="10915"/>
              </w:tabs>
              <w:spacing w:after="0" w:line="240" w:lineRule="auto"/>
              <w:ind w:right="1"/>
              <w:jc w:val="center"/>
              <w:rPr>
                <w:rFonts w:ascii="Times New Roman" w:eastAsia="Calibri" w:hAnsi="Times New Roman" w:cs="Times New Roman"/>
                <w:color w:val="auto"/>
                <w:kern w:val="0"/>
                <w:sz w:val="12"/>
                <w:szCs w:val="12"/>
                <w:lang w:val="en-US" w:eastAsia="en-US"/>
              </w:rPr>
            </w:pPr>
            <w:r w:rsidRPr="006F6F95">
              <w:rPr>
                <w:rFonts w:ascii="Times New Roman" w:eastAsia="Calibri" w:hAnsi="Times New Roman" w:cs="Times New Roman"/>
                <w:color w:val="auto"/>
                <w:w w:val="99"/>
                <w:kern w:val="0"/>
                <w:sz w:val="12"/>
                <w:szCs w:val="12"/>
                <w:lang w:val="en-US" w:eastAsia="en-US"/>
              </w:rPr>
              <w:t>Х</w:t>
            </w:r>
          </w:p>
        </w:tc>
        <w:tc>
          <w:tcPr>
            <w:tcW w:w="624"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color w:val="auto"/>
                <w:kern w:val="0"/>
                <w:sz w:val="12"/>
                <w:szCs w:val="12"/>
                <w:lang w:val="en-US" w:eastAsia="en-US"/>
              </w:rPr>
            </w:pPr>
            <w:r w:rsidRPr="006F6F95">
              <w:rPr>
                <w:rFonts w:ascii="Times New Roman" w:eastAsia="Calibri" w:hAnsi="Times New Roman" w:cs="Times New Roman"/>
                <w:color w:val="auto"/>
                <w:w w:val="99"/>
                <w:kern w:val="0"/>
                <w:sz w:val="12"/>
                <w:szCs w:val="12"/>
                <w:lang w:val="en-US" w:eastAsia="en-US"/>
              </w:rPr>
              <w:t>Х</w:t>
            </w:r>
          </w:p>
        </w:tc>
        <w:tc>
          <w:tcPr>
            <w:tcW w:w="792" w:type="dxa"/>
            <w:gridSpan w:val="2"/>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bCs/>
                <w:color w:val="auto"/>
                <w:kern w:val="0"/>
                <w:sz w:val="12"/>
                <w:szCs w:val="12"/>
              </w:rPr>
            </w:pPr>
            <w:r w:rsidRPr="006F6F95">
              <w:rPr>
                <w:rFonts w:ascii="Times New Roman" w:eastAsia="Calibri" w:hAnsi="Times New Roman" w:cs="Times New Roman"/>
                <w:bCs/>
                <w:color w:val="auto"/>
                <w:kern w:val="0"/>
                <w:sz w:val="12"/>
                <w:szCs w:val="12"/>
              </w:rPr>
              <w:t>325,0</w:t>
            </w:r>
          </w:p>
        </w:tc>
        <w:tc>
          <w:tcPr>
            <w:tcW w:w="850" w:type="dxa"/>
            <w:gridSpan w:val="2"/>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bCs/>
                <w:color w:val="auto"/>
                <w:kern w:val="0"/>
                <w:sz w:val="12"/>
                <w:szCs w:val="12"/>
              </w:rPr>
            </w:pPr>
            <w:r w:rsidRPr="006F6F95">
              <w:rPr>
                <w:rFonts w:ascii="Times New Roman" w:eastAsia="Calibri" w:hAnsi="Times New Roman" w:cs="Times New Roman"/>
                <w:bCs/>
                <w:color w:val="auto"/>
                <w:kern w:val="0"/>
                <w:sz w:val="12"/>
                <w:szCs w:val="12"/>
              </w:rPr>
              <w:t>325,0</w:t>
            </w:r>
          </w:p>
        </w:tc>
        <w:tc>
          <w:tcPr>
            <w:tcW w:w="713" w:type="dxa"/>
            <w:gridSpan w:val="2"/>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bCs/>
                <w:color w:val="auto"/>
                <w:kern w:val="0"/>
                <w:sz w:val="12"/>
                <w:szCs w:val="12"/>
              </w:rPr>
            </w:pPr>
            <w:r w:rsidRPr="006F6F95">
              <w:rPr>
                <w:rFonts w:ascii="Times New Roman" w:eastAsia="Calibri" w:hAnsi="Times New Roman" w:cs="Times New Roman"/>
                <w:bCs/>
                <w:color w:val="auto"/>
                <w:kern w:val="0"/>
                <w:sz w:val="12"/>
                <w:szCs w:val="12"/>
              </w:rPr>
              <w:t>325,0</w:t>
            </w:r>
          </w:p>
        </w:tc>
        <w:tc>
          <w:tcPr>
            <w:tcW w:w="1205"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bCs/>
                <w:color w:val="auto"/>
                <w:kern w:val="0"/>
                <w:sz w:val="12"/>
                <w:szCs w:val="12"/>
              </w:rPr>
            </w:pPr>
            <w:r w:rsidRPr="006F6F95">
              <w:rPr>
                <w:rFonts w:ascii="Times New Roman" w:eastAsia="Calibri" w:hAnsi="Times New Roman" w:cs="Times New Roman"/>
                <w:bCs/>
                <w:color w:val="auto"/>
                <w:kern w:val="0"/>
                <w:sz w:val="12"/>
                <w:szCs w:val="12"/>
              </w:rPr>
              <w:t>975,0</w:t>
            </w:r>
          </w:p>
        </w:tc>
      </w:tr>
      <w:tr w:rsidR="006F6F95" w:rsidRPr="006F6F95" w:rsidTr="006F6F95">
        <w:trPr>
          <w:trHeight w:val="20"/>
        </w:trPr>
        <w:tc>
          <w:tcPr>
            <w:tcW w:w="682" w:type="dxa"/>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eastAsia="en-US"/>
              </w:rPr>
            </w:pPr>
          </w:p>
        </w:tc>
        <w:tc>
          <w:tcPr>
            <w:tcW w:w="1051" w:type="dxa"/>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eastAsia="en-US"/>
              </w:rPr>
            </w:pPr>
          </w:p>
        </w:tc>
        <w:tc>
          <w:tcPr>
            <w:tcW w:w="1744" w:type="dxa"/>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eastAsia="en-US"/>
              </w:rPr>
            </w:pPr>
          </w:p>
        </w:tc>
        <w:tc>
          <w:tcPr>
            <w:tcW w:w="594" w:type="dxa"/>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eastAsia="en-US"/>
              </w:rPr>
            </w:pPr>
          </w:p>
        </w:tc>
        <w:tc>
          <w:tcPr>
            <w:tcW w:w="537" w:type="dxa"/>
            <w:shd w:val="clear" w:color="auto" w:fill="auto"/>
          </w:tcPr>
          <w:p w:rsidR="006F6F95" w:rsidRPr="006F6F95" w:rsidRDefault="006F6F95" w:rsidP="006F6F95">
            <w:pPr>
              <w:widowControl w:val="0"/>
              <w:tabs>
                <w:tab w:val="left" w:pos="10915"/>
              </w:tabs>
              <w:spacing w:after="0" w:line="240" w:lineRule="auto"/>
              <w:ind w:right="1"/>
              <w:jc w:val="center"/>
              <w:rPr>
                <w:rFonts w:ascii="Times New Roman" w:eastAsia="Calibri" w:hAnsi="Times New Roman" w:cs="Times New Roman"/>
                <w:color w:val="auto"/>
                <w:w w:val="99"/>
                <w:kern w:val="0"/>
                <w:sz w:val="12"/>
                <w:szCs w:val="12"/>
                <w:lang w:val="en-US" w:eastAsia="en-US"/>
              </w:rPr>
            </w:pPr>
          </w:p>
        </w:tc>
        <w:tc>
          <w:tcPr>
            <w:tcW w:w="737" w:type="dxa"/>
            <w:shd w:val="clear" w:color="auto" w:fill="auto"/>
          </w:tcPr>
          <w:p w:rsidR="006F6F95" w:rsidRPr="006F6F95" w:rsidRDefault="006F6F95" w:rsidP="006F6F95">
            <w:pPr>
              <w:widowControl w:val="0"/>
              <w:tabs>
                <w:tab w:val="left" w:pos="10915"/>
              </w:tabs>
              <w:spacing w:after="0" w:line="240" w:lineRule="auto"/>
              <w:ind w:right="1"/>
              <w:jc w:val="center"/>
              <w:rPr>
                <w:rFonts w:ascii="Times New Roman" w:eastAsia="Calibri" w:hAnsi="Times New Roman" w:cs="Times New Roman"/>
                <w:color w:val="auto"/>
                <w:w w:val="99"/>
                <w:kern w:val="0"/>
                <w:sz w:val="12"/>
                <w:szCs w:val="12"/>
                <w:lang w:val="en-US" w:eastAsia="en-US"/>
              </w:rPr>
            </w:pPr>
          </w:p>
        </w:tc>
        <w:tc>
          <w:tcPr>
            <w:tcW w:w="624"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color w:val="auto"/>
                <w:w w:val="99"/>
                <w:kern w:val="0"/>
                <w:sz w:val="12"/>
                <w:szCs w:val="12"/>
                <w:lang w:val="en-US" w:eastAsia="en-US"/>
              </w:rPr>
            </w:pPr>
          </w:p>
        </w:tc>
        <w:tc>
          <w:tcPr>
            <w:tcW w:w="792" w:type="dxa"/>
            <w:gridSpan w:val="2"/>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val="en-US" w:eastAsia="en-US"/>
              </w:rPr>
            </w:pPr>
          </w:p>
        </w:tc>
        <w:tc>
          <w:tcPr>
            <w:tcW w:w="850" w:type="dxa"/>
            <w:gridSpan w:val="2"/>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val="en-US" w:eastAsia="en-US"/>
              </w:rPr>
            </w:pPr>
          </w:p>
        </w:tc>
        <w:tc>
          <w:tcPr>
            <w:tcW w:w="713" w:type="dxa"/>
            <w:gridSpan w:val="2"/>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val="en-US" w:eastAsia="en-US"/>
              </w:rPr>
            </w:pPr>
          </w:p>
        </w:tc>
        <w:tc>
          <w:tcPr>
            <w:tcW w:w="1205" w:type="dxa"/>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val="en-US" w:eastAsia="en-US"/>
              </w:rPr>
            </w:pPr>
          </w:p>
        </w:tc>
      </w:tr>
      <w:tr w:rsidR="006F6F95" w:rsidRPr="006F6F95" w:rsidTr="006F6F95">
        <w:trPr>
          <w:trHeight w:val="20"/>
        </w:trPr>
        <w:tc>
          <w:tcPr>
            <w:tcW w:w="682" w:type="dxa"/>
            <w:vMerge w:val="restart"/>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val="en-US" w:eastAsia="en-US"/>
              </w:rPr>
            </w:pPr>
          </w:p>
        </w:tc>
        <w:tc>
          <w:tcPr>
            <w:tcW w:w="1051" w:type="dxa"/>
            <w:vMerge w:val="restart"/>
            <w:shd w:val="clear" w:color="auto" w:fill="auto"/>
          </w:tcPr>
          <w:p w:rsidR="006F6F95" w:rsidRPr="006F6F95" w:rsidRDefault="006F6F95" w:rsidP="006F6F95">
            <w:pPr>
              <w:widowControl w:val="0"/>
              <w:tabs>
                <w:tab w:val="left" w:pos="10915"/>
              </w:tabs>
              <w:spacing w:after="0" w:line="240" w:lineRule="auto"/>
              <w:jc w:val="both"/>
              <w:rPr>
                <w:rFonts w:ascii="Times New Roman" w:eastAsia="Calibri" w:hAnsi="Times New Roman" w:cs="Times New Roman"/>
                <w:color w:val="auto"/>
                <w:kern w:val="0"/>
                <w:sz w:val="12"/>
                <w:szCs w:val="12"/>
                <w:lang w:eastAsia="en-US"/>
              </w:rPr>
            </w:pPr>
            <w:proofErr w:type="spellStart"/>
            <w:r w:rsidRPr="006F6F95">
              <w:rPr>
                <w:rFonts w:ascii="Times New Roman" w:eastAsia="Calibri" w:hAnsi="Times New Roman" w:cs="Times New Roman"/>
                <w:color w:val="auto"/>
                <w:kern w:val="0"/>
                <w:sz w:val="12"/>
                <w:szCs w:val="12"/>
                <w:lang w:val="en-US" w:eastAsia="en-US"/>
              </w:rPr>
              <w:t>Подпрограмма</w:t>
            </w:r>
            <w:proofErr w:type="spellEnd"/>
          </w:p>
        </w:tc>
        <w:tc>
          <w:tcPr>
            <w:tcW w:w="1418" w:type="dxa"/>
            <w:vMerge w:val="restart"/>
            <w:shd w:val="clear" w:color="auto" w:fill="auto"/>
          </w:tcPr>
          <w:p w:rsidR="006F6F95" w:rsidRPr="006F6F95" w:rsidRDefault="006F6F95" w:rsidP="006F6F95">
            <w:pPr>
              <w:widowControl w:val="0"/>
              <w:tabs>
                <w:tab w:val="left" w:pos="10915"/>
              </w:tabs>
              <w:spacing w:after="0" w:line="240" w:lineRule="auto"/>
              <w:jc w:val="both"/>
              <w:rPr>
                <w:rFonts w:ascii="Times New Roman" w:eastAsia="Calibri" w:hAnsi="Times New Roman" w:cs="Times New Roman"/>
                <w:color w:val="auto"/>
                <w:kern w:val="0"/>
                <w:sz w:val="12"/>
                <w:szCs w:val="12"/>
                <w:lang w:eastAsia="en-US"/>
              </w:rPr>
            </w:pPr>
            <w:r w:rsidRPr="006F6F95">
              <w:rPr>
                <w:rFonts w:ascii="Times New Roman" w:eastAsia="Calibri" w:hAnsi="Times New Roman" w:cs="Times New Roman"/>
                <w:color w:val="auto"/>
                <w:kern w:val="0"/>
                <w:sz w:val="12"/>
                <w:szCs w:val="12"/>
                <w:lang w:eastAsia="en-US"/>
              </w:rPr>
              <w:t>«Формирование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1744" w:type="dxa"/>
            <w:shd w:val="clear" w:color="auto" w:fill="auto"/>
          </w:tcPr>
          <w:p w:rsidR="006F6F95" w:rsidRPr="006F6F95" w:rsidRDefault="006F6F95" w:rsidP="006F6F95">
            <w:pPr>
              <w:widowControl w:val="0"/>
              <w:tabs>
                <w:tab w:val="left" w:pos="10915"/>
              </w:tabs>
              <w:spacing w:after="0" w:line="240" w:lineRule="auto"/>
              <w:ind w:right="66"/>
              <w:jc w:val="both"/>
              <w:rPr>
                <w:rFonts w:ascii="Times New Roman" w:eastAsia="Calibri" w:hAnsi="Times New Roman" w:cs="Times New Roman"/>
                <w:color w:val="auto"/>
                <w:kern w:val="0"/>
                <w:sz w:val="12"/>
                <w:szCs w:val="12"/>
                <w:lang w:eastAsia="en-US"/>
              </w:rPr>
            </w:pPr>
            <w:r w:rsidRPr="006F6F95">
              <w:rPr>
                <w:rFonts w:ascii="Times New Roman" w:eastAsia="Calibri" w:hAnsi="Times New Roman" w:cs="Times New Roman"/>
                <w:color w:val="auto"/>
                <w:kern w:val="0"/>
                <w:sz w:val="12"/>
                <w:szCs w:val="12"/>
                <w:lang w:eastAsia="en-US"/>
              </w:rPr>
              <w:t>всего расходные обязательства по подпрограмме</w:t>
            </w:r>
          </w:p>
        </w:tc>
        <w:tc>
          <w:tcPr>
            <w:tcW w:w="594"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color w:val="auto"/>
                <w:kern w:val="0"/>
                <w:sz w:val="12"/>
                <w:szCs w:val="12"/>
                <w:lang w:eastAsia="en-US"/>
              </w:rPr>
            </w:pPr>
            <w:r w:rsidRPr="006F6F95">
              <w:rPr>
                <w:rFonts w:ascii="Times New Roman" w:eastAsia="Calibri" w:hAnsi="Times New Roman" w:cs="Times New Roman"/>
                <w:color w:val="auto"/>
                <w:kern w:val="0"/>
                <w:sz w:val="12"/>
                <w:szCs w:val="12"/>
                <w:lang w:eastAsia="en-US"/>
              </w:rPr>
              <w:t>901</w:t>
            </w:r>
          </w:p>
        </w:tc>
        <w:tc>
          <w:tcPr>
            <w:tcW w:w="537" w:type="dxa"/>
            <w:shd w:val="clear" w:color="auto" w:fill="auto"/>
          </w:tcPr>
          <w:p w:rsidR="006F6F95" w:rsidRPr="006F6F95" w:rsidRDefault="006F6F95" w:rsidP="006F6F95">
            <w:pPr>
              <w:widowControl w:val="0"/>
              <w:tabs>
                <w:tab w:val="left" w:pos="10915"/>
              </w:tabs>
              <w:spacing w:after="0" w:line="240" w:lineRule="auto"/>
              <w:ind w:right="1"/>
              <w:jc w:val="center"/>
              <w:rPr>
                <w:rFonts w:ascii="Times New Roman" w:eastAsia="Calibri" w:hAnsi="Times New Roman" w:cs="Times New Roman"/>
                <w:color w:val="auto"/>
                <w:kern w:val="0"/>
                <w:sz w:val="12"/>
                <w:szCs w:val="12"/>
                <w:lang w:val="en-US" w:eastAsia="en-US"/>
              </w:rPr>
            </w:pPr>
            <w:r w:rsidRPr="006F6F95">
              <w:rPr>
                <w:rFonts w:ascii="Times New Roman" w:eastAsia="Calibri" w:hAnsi="Times New Roman" w:cs="Times New Roman"/>
                <w:color w:val="auto"/>
                <w:w w:val="99"/>
                <w:kern w:val="0"/>
                <w:sz w:val="12"/>
                <w:szCs w:val="12"/>
                <w:lang w:val="en-US" w:eastAsia="en-US"/>
              </w:rPr>
              <w:t>Х</w:t>
            </w:r>
          </w:p>
        </w:tc>
        <w:tc>
          <w:tcPr>
            <w:tcW w:w="737" w:type="dxa"/>
            <w:shd w:val="clear" w:color="auto" w:fill="auto"/>
          </w:tcPr>
          <w:p w:rsidR="006F6F95" w:rsidRPr="006F6F95" w:rsidRDefault="006F6F95" w:rsidP="006F6F95">
            <w:pPr>
              <w:widowControl w:val="0"/>
              <w:tabs>
                <w:tab w:val="left" w:pos="10915"/>
              </w:tabs>
              <w:spacing w:after="0" w:line="240" w:lineRule="auto"/>
              <w:ind w:right="1"/>
              <w:jc w:val="center"/>
              <w:rPr>
                <w:rFonts w:ascii="Times New Roman" w:eastAsia="Calibri" w:hAnsi="Times New Roman" w:cs="Times New Roman"/>
                <w:color w:val="auto"/>
                <w:kern w:val="0"/>
                <w:sz w:val="12"/>
                <w:szCs w:val="12"/>
                <w:lang w:val="en-US" w:eastAsia="en-US"/>
              </w:rPr>
            </w:pPr>
            <w:r w:rsidRPr="006F6F95">
              <w:rPr>
                <w:rFonts w:ascii="Times New Roman" w:eastAsia="Calibri" w:hAnsi="Times New Roman" w:cs="Times New Roman"/>
                <w:color w:val="auto"/>
                <w:w w:val="99"/>
                <w:kern w:val="0"/>
                <w:sz w:val="12"/>
                <w:szCs w:val="12"/>
                <w:lang w:val="en-US" w:eastAsia="en-US"/>
              </w:rPr>
              <w:t>Х</w:t>
            </w:r>
          </w:p>
        </w:tc>
        <w:tc>
          <w:tcPr>
            <w:tcW w:w="624"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color w:val="auto"/>
                <w:kern w:val="0"/>
                <w:sz w:val="12"/>
                <w:szCs w:val="12"/>
                <w:lang w:val="en-US" w:eastAsia="en-US"/>
              </w:rPr>
            </w:pPr>
            <w:r w:rsidRPr="006F6F95">
              <w:rPr>
                <w:rFonts w:ascii="Times New Roman" w:eastAsia="Calibri" w:hAnsi="Times New Roman" w:cs="Times New Roman"/>
                <w:color w:val="auto"/>
                <w:w w:val="99"/>
                <w:kern w:val="0"/>
                <w:sz w:val="12"/>
                <w:szCs w:val="12"/>
                <w:lang w:val="en-US" w:eastAsia="en-US"/>
              </w:rPr>
              <w:t>Х</w:t>
            </w:r>
          </w:p>
        </w:tc>
        <w:tc>
          <w:tcPr>
            <w:tcW w:w="792" w:type="dxa"/>
            <w:gridSpan w:val="2"/>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bCs/>
                <w:color w:val="auto"/>
                <w:kern w:val="0"/>
                <w:sz w:val="12"/>
                <w:szCs w:val="12"/>
              </w:rPr>
            </w:pPr>
            <w:r w:rsidRPr="006F6F95">
              <w:rPr>
                <w:rFonts w:ascii="Times New Roman" w:eastAsia="Calibri" w:hAnsi="Times New Roman" w:cs="Times New Roman"/>
                <w:bCs/>
                <w:color w:val="auto"/>
                <w:kern w:val="0"/>
                <w:sz w:val="12"/>
                <w:szCs w:val="12"/>
              </w:rPr>
              <w:t>53,28</w:t>
            </w:r>
          </w:p>
        </w:tc>
        <w:tc>
          <w:tcPr>
            <w:tcW w:w="850" w:type="dxa"/>
            <w:gridSpan w:val="2"/>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bCs/>
                <w:color w:val="auto"/>
                <w:kern w:val="0"/>
                <w:sz w:val="12"/>
                <w:szCs w:val="12"/>
              </w:rPr>
            </w:pPr>
            <w:r w:rsidRPr="006F6F95">
              <w:rPr>
                <w:rFonts w:ascii="Times New Roman" w:eastAsia="Calibri" w:hAnsi="Times New Roman" w:cs="Times New Roman"/>
                <w:bCs/>
                <w:color w:val="auto"/>
                <w:kern w:val="0"/>
                <w:sz w:val="12"/>
                <w:szCs w:val="12"/>
              </w:rPr>
              <w:t>70,0</w:t>
            </w:r>
          </w:p>
        </w:tc>
        <w:tc>
          <w:tcPr>
            <w:tcW w:w="713" w:type="dxa"/>
            <w:gridSpan w:val="2"/>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bCs/>
                <w:color w:val="auto"/>
                <w:kern w:val="0"/>
                <w:sz w:val="12"/>
                <w:szCs w:val="12"/>
              </w:rPr>
            </w:pPr>
            <w:r w:rsidRPr="006F6F95">
              <w:rPr>
                <w:rFonts w:ascii="Times New Roman" w:eastAsia="Calibri" w:hAnsi="Times New Roman" w:cs="Times New Roman"/>
                <w:bCs/>
                <w:color w:val="auto"/>
                <w:kern w:val="0"/>
                <w:sz w:val="12"/>
                <w:szCs w:val="12"/>
              </w:rPr>
              <w:t>70,0</w:t>
            </w:r>
          </w:p>
        </w:tc>
        <w:tc>
          <w:tcPr>
            <w:tcW w:w="1205"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bCs/>
                <w:color w:val="auto"/>
                <w:kern w:val="0"/>
                <w:sz w:val="12"/>
                <w:szCs w:val="12"/>
              </w:rPr>
            </w:pPr>
            <w:r w:rsidRPr="006F6F95">
              <w:rPr>
                <w:rFonts w:ascii="Times New Roman" w:eastAsia="Calibri" w:hAnsi="Times New Roman" w:cs="Times New Roman"/>
                <w:bCs/>
                <w:color w:val="auto"/>
                <w:kern w:val="0"/>
                <w:sz w:val="12"/>
                <w:szCs w:val="12"/>
              </w:rPr>
              <w:t>193,28</w:t>
            </w:r>
          </w:p>
        </w:tc>
      </w:tr>
      <w:tr w:rsidR="006F6F95" w:rsidRPr="006F6F95" w:rsidTr="006F6F95">
        <w:trPr>
          <w:trHeight w:val="20"/>
        </w:trPr>
        <w:tc>
          <w:tcPr>
            <w:tcW w:w="682" w:type="dxa"/>
            <w:vMerge/>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val="en-US" w:eastAsia="en-US"/>
              </w:rPr>
            </w:pPr>
          </w:p>
        </w:tc>
        <w:tc>
          <w:tcPr>
            <w:tcW w:w="1051" w:type="dxa"/>
            <w:vMerge/>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val="en-US" w:eastAsia="en-US"/>
              </w:rPr>
            </w:pPr>
          </w:p>
        </w:tc>
        <w:tc>
          <w:tcPr>
            <w:tcW w:w="1418" w:type="dxa"/>
            <w:vMerge/>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eastAsia="en-US"/>
              </w:rPr>
            </w:pPr>
          </w:p>
        </w:tc>
        <w:tc>
          <w:tcPr>
            <w:tcW w:w="1744" w:type="dxa"/>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bCs/>
                <w:color w:val="auto"/>
                <w:kern w:val="0"/>
                <w:sz w:val="12"/>
                <w:szCs w:val="12"/>
              </w:rPr>
            </w:pPr>
            <w:r w:rsidRPr="006F6F95">
              <w:rPr>
                <w:rFonts w:ascii="Times New Roman" w:eastAsia="Calibri" w:hAnsi="Times New Roman" w:cs="Times New Roman"/>
                <w:bCs/>
                <w:color w:val="auto"/>
                <w:kern w:val="0"/>
                <w:sz w:val="12"/>
                <w:szCs w:val="12"/>
              </w:rPr>
              <w:t>в том числе по ГРБС:</w:t>
            </w:r>
          </w:p>
        </w:tc>
        <w:tc>
          <w:tcPr>
            <w:tcW w:w="594" w:type="dxa"/>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bCs/>
                <w:color w:val="auto"/>
                <w:kern w:val="0"/>
                <w:sz w:val="12"/>
                <w:szCs w:val="12"/>
              </w:rPr>
            </w:pPr>
          </w:p>
        </w:tc>
        <w:tc>
          <w:tcPr>
            <w:tcW w:w="537" w:type="dxa"/>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bCs/>
                <w:color w:val="auto"/>
                <w:kern w:val="0"/>
                <w:sz w:val="12"/>
                <w:szCs w:val="12"/>
              </w:rPr>
            </w:pPr>
          </w:p>
        </w:tc>
        <w:tc>
          <w:tcPr>
            <w:tcW w:w="737" w:type="dxa"/>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bCs/>
                <w:color w:val="auto"/>
                <w:kern w:val="0"/>
                <w:sz w:val="12"/>
                <w:szCs w:val="12"/>
              </w:rPr>
            </w:pPr>
          </w:p>
        </w:tc>
        <w:tc>
          <w:tcPr>
            <w:tcW w:w="624" w:type="dxa"/>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bCs/>
                <w:color w:val="auto"/>
                <w:kern w:val="0"/>
                <w:sz w:val="12"/>
                <w:szCs w:val="12"/>
              </w:rPr>
            </w:pPr>
          </w:p>
        </w:tc>
        <w:tc>
          <w:tcPr>
            <w:tcW w:w="792" w:type="dxa"/>
            <w:gridSpan w:val="2"/>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bCs/>
                <w:color w:val="auto"/>
                <w:kern w:val="0"/>
                <w:sz w:val="12"/>
                <w:szCs w:val="12"/>
              </w:rPr>
            </w:pPr>
          </w:p>
        </w:tc>
        <w:tc>
          <w:tcPr>
            <w:tcW w:w="850" w:type="dxa"/>
            <w:gridSpan w:val="2"/>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bCs/>
                <w:color w:val="auto"/>
                <w:kern w:val="0"/>
                <w:sz w:val="12"/>
                <w:szCs w:val="12"/>
              </w:rPr>
            </w:pPr>
          </w:p>
        </w:tc>
        <w:tc>
          <w:tcPr>
            <w:tcW w:w="713" w:type="dxa"/>
            <w:gridSpan w:val="2"/>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bCs/>
                <w:color w:val="auto"/>
                <w:kern w:val="0"/>
                <w:sz w:val="12"/>
                <w:szCs w:val="12"/>
              </w:rPr>
            </w:pPr>
          </w:p>
        </w:tc>
        <w:tc>
          <w:tcPr>
            <w:tcW w:w="1205" w:type="dxa"/>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bCs/>
                <w:color w:val="auto"/>
                <w:kern w:val="0"/>
                <w:sz w:val="12"/>
                <w:szCs w:val="12"/>
              </w:rPr>
            </w:pPr>
          </w:p>
        </w:tc>
      </w:tr>
      <w:tr w:rsidR="006F6F95" w:rsidRPr="006F6F95" w:rsidTr="006F6F95">
        <w:trPr>
          <w:trHeight w:val="20"/>
        </w:trPr>
        <w:tc>
          <w:tcPr>
            <w:tcW w:w="682" w:type="dxa"/>
            <w:vMerge/>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eastAsia="en-US"/>
              </w:rPr>
            </w:pPr>
          </w:p>
        </w:tc>
        <w:tc>
          <w:tcPr>
            <w:tcW w:w="1051" w:type="dxa"/>
            <w:vMerge/>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eastAsia="en-US"/>
              </w:rPr>
            </w:pPr>
          </w:p>
        </w:tc>
        <w:tc>
          <w:tcPr>
            <w:tcW w:w="1418" w:type="dxa"/>
            <w:vMerge/>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eastAsia="en-US"/>
              </w:rPr>
            </w:pPr>
          </w:p>
        </w:tc>
        <w:tc>
          <w:tcPr>
            <w:tcW w:w="1744" w:type="dxa"/>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bCs/>
                <w:color w:val="auto"/>
                <w:kern w:val="0"/>
                <w:sz w:val="12"/>
                <w:szCs w:val="12"/>
              </w:rPr>
            </w:pPr>
            <w:r w:rsidRPr="006F6F95">
              <w:rPr>
                <w:rFonts w:ascii="Times New Roman" w:eastAsia="Calibri" w:hAnsi="Times New Roman" w:cs="Times New Roman"/>
                <w:bCs/>
                <w:color w:val="auto"/>
                <w:kern w:val="0"/>
                <w:sz w:val="12"/>
                <w:szCs w:val="12"/>
              </w:rPr>
              <w:t>Администрация Каратузского района</w:t>
            </w:r>
          </w:p>
        </w:tc>
        <w:tc>
          <w:tcPr>
            <w:tcW w:w="594"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bCs/>
                <w:color w:val="auto"/>
                <w:kern w:val="0"/>
                <w:sz w:val="12"/>
                <w:szCs w:val="12"/>
              </w:rPr>
            </w:pPr>
            <w:r w:rsidRPr="006F6F95">
              <w:rPr>
                <w:rFonts w:ascii="Times New Roman" w:eastAsia="Calibri" w:hAnsi="Times New Roman" w:cs="Times New Roman"/>
                <w:bCs/>
                <w:color w:val="auto"/>
                <w:kern w:val="0"/>
                <w:sz w:val="12"/>
                <w:szCs w:val="12"/>
              </w:rPr>
              <w:t>901</w:t>
            </w:r>
          </w:p>
        </w:tc>
        <w:tc>
          <w:tcPr>
            <w:tcW w:w="537"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bCs/>
                <w:color w:val="auto"/>
                <w:kern w:val="0"/>
                <w:sz w:val="12"/>
                <w:szCs w:val="12"/>
              </w:rPr>
            </w:pPr>
            <w:r w:rsidRPr="006F6F95">
              <w:rPr>
                <w:rFonts w:ascii="Times New Roman" w:eastAsia="Calibri" w:hAnsi="Times New Roman" w:cs="Times New Roman"/>
                <w:bCs/>
                <w:color w:val="auto"/>
                <w:kern w:val="0"/>
                <w:sz w:val="12"/>
                <w:szCs w:val="12"/>
              </w:rPr>
              <w:t>Х</w:t>
            </w:r>
          </w:p>
        </w:tc>
        <w:tc>
          <w:tcPr>
            <w:tcW w:w="737"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bCs/>
                <w:color w:val="auto"/>
                <w:kern w:val="0"/>
                <w:sz w:val="12"/>
                <w:szCs w:val="12"/>
              </w:rPr>
            </w:pPr>
            <w:r w:rsidRPr="006F6F95">
              <w:rPr>
                <w:rFonts w:ascii="Times New Roman" w:eastAsia="Calibri" w:hAnsi="Times New Roman" w:cs="Times New Roman"/>
                <w:bCs/>
                <w:color w:val="auto"/>
                <w:kern w:val="0"/>
                <w:sz w:val="12"/>
                <w:szCs w:val="12"/>
              </w:rPr>
              <w:t>Х</w:t>
            </w:r>
          </w:p>
        </w:tc>
        <w:tc>
          <w:tcPr>
            <w:tcW w:w="624"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bCs/>
                <w:color w:val="auto"/>
                <w:kern w:val="0"/>
                <w:sz w:val="12"/>
                <w:szCs w:val="12"/>
              </w:rPr>
            </w:pPr>
            <w:r w:rsidRPr="006F6F95">
              <w:rPr>
                <w:rFonts w:ascii="Times New Roman" w:eastAsia="Calibri" w:hAnsi="Times New Roman" w:cs="Times New Roman"/>
                <w:bCs/>
                <w:color w:val="auto"/>
                <w:kern w:val="0"/>
                <w:sz w:val="12"/>
                <w:szCs w:val="12"/>
              </w:rPr>
              <w:t>Х</w:t>
            </w:r>
          </w:p>
        </w:tc>
        <w:tc>
          <w:tcPr>
            <w:tcW w:w="792" w:type="dxa"/>
            <w:gridSpan w:val="2"/>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bCs/>
                <w:color w:val="auto"/>
                <w:kern w:val="0"/>
                <w:sz w:val="12"/>
                <w:szCs w:val="12"/>
              </w:rPr>
            </w:pPr>
            <w:r w:rsidRPr="006F6F95">
              <w:rPr>
                <w:rFonts w:ascii="Times New Roman" w:eastAsia="Calibri" w:hAnsi="Times New Roman" w:cs="Times New Roman"/>
                <w:bCs/>
                <w:color w:val="auto"/>
                <w:kern w:val="0"/>
                <w:sz w:val="12"/>
                <w:szCs w:val="12"/>
              </w:rPr>
              <w:t>53,28</w:t>
            </w:r>
          </w:p>
        </w:tc>
        <w:tc>
          <w:tcPr>
            <w:tcW w:w="850" w:type="dxa"/>
            <w:gridSpan w:val="2"/>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bCs/>
                <w:color w:val="auto"/>
                <w:kern w:val="0"/>
                <w:sz w:val="12"/>
                <w:szCs w:val="12"/>
              </w:rPr>
            </w:pPr>
            <w:r w:rsidRPr="006F6F95">
              <w:rPr>
                <w:rFonts w:ascii="Times New Roman" w:eastAsia="Calibri" w:hAnsi="Times New Roman" w:cs="Times New Roman"/>
                <w:bCs/>
                <w:color w:val="auto"/>
                <w:kern w:val="0"/>
                <w:sz w:val="12"/>
                <w:szCs w:val="12"/>
              </w:rPr>
              <w:t>70,0</w:t>
            </w:r>
          </w:p>
        </w:tc>
        <w:tc>
          <w:tcPr>
            <w:tcW w:w="713" w:type="dxa"/>
            <w:gridSpan w:val="2"/>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bCs/>
                <w:color w:val="auto"/>
                <w:kern w:val="0"/>
                <w:sz w:val="12"/>
                <w:szCs w:val="12"/>
              </w:rPr>
            </w:pPr>
            <w:r w:rsidRPr="006F6F95">
              <w:rPr>
                <w:rFonts w:ascii="Times New Roman" w:eastAsia="Calibri" w:hAnsi="Times New Roman" w:cs="Times New Roman"/>
                <w:bCs/>
                <w:color w:val="auto"/>
                <w:kern w:val="0"/>
                <w:sz w:val="12"/>
                <w:szCs w:val="12"/>
              </w:rPr>
              <w:t>70,0</w:t>
            </w:r>
          </w:p>
        </w:tc>
        <w:tc>
          <w:tcPr>
            <w:tcW w:w="1205"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bCs/>
                <w:color w:val="auto"/>
                <w:kern w:val="0"/>
                <w:sz w:val="12"/>
                <w:szCs w:val="12"/>
              </w:rPr>
            </w:pPr>
            <w:r w:rsidRPr="006F6F95">
              <w:rPr>
                <w:rFonts w:ascii="Times New Roman" w:eastAsia="Calibri" w:hAnsi="Times New Roman" w:cs="Times New Roman"/>
                <w:bCs/>
                <w:color w:val="auto"/>
                <w:kern w:val="0"/>
                <w:sz w:val="12"/>
                <w:szCs w:val="12"/>
              </w:rPr>
              <w:t>193,28</w:t>
            </w:r>
          </w:p>
        </w:tc>
      </w:tr>
      <w:tr w:rsidR="006F6F95" w:rsidRPr="006F6F95" w:rsidTr="006F6F95">
        <w:trPr>
          <w:trHeight w:val="20"/>
        </w:trPr>
        <w:tc>
          <w:tcPr>
            <w:tcW w:w="682" w:type="dxa"/>
            <w:vMerge w:val="restart"/>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eastAsia="en-US"/>
              </w:rPr>
            </w:pPr>
          </w:p>
        </w:tc>
        <w:tc>
          <w:tcPr>
            <w:tcW w:w="1051" w:type="dxa"/>
            <w:vMerge w:val="restart"/>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eastAsia="en-US"/>
              </w:rPr>
            </w:pPr>
            <w:r w:rsidRPr="006F6F95">
              <w:rPr>
                <w:rFonts w:ascii="Times New Roman" w:eastAsia="Calibri" w:hAnsi="Times New Roman" w:cs="Times New Roman"/>
                <w:color w:val="auto"/>
                <w:kern w:val="0"/>
                <w:sz w:val="12"/>
                <w:szCs w:val="12"/>
                <w:lang w:eastAsia="en-US"/>
              </w:rPr>
              <w:t xml:space="preserve">Подпрограмма </w:t>
            </w:r>
          </w:p>
        </w:tc>
        <w:tc>
          <w:tcPr>
            <w:tcW w:w="1418" w:type="dxa"/>
            <w:vMerge w:val="restart"/>
            <w:shd w:val="clear" w:color="auto" w:fill="auto"/>
          </w:tcPr>
          <w:p w:rsidR="006F6F95" w:rsidRPr="006F6F95" w:rsidRDefault="006F6F95" w:rsidP="006F6F95">
            <w:pPr>
              <w:widowControl w:val="0"/>
              <w:tabs>
                <w:tab w:val="left" w:pos="10915"/>
              </w:tabs>
              <w:spacing w:after="0" w:line="240" w:lineRule="auto"/>
              <w:jc w:val="both"/>
              <w:rPr>
                <w:rFonts w:ascii="Times New Roman" w:eastAsia="Calibri" w:hAnsi="Times New Roman" w:cs="Times New Roman"/>
                <w:color w:val="auto"/>
                <w:kern w:val="0"/>
                <w:sz w:val="12"/>
                <w:szCs w:val="12"/>
                <w:lang w:eastAsia="en-US"/>
              </w:rPr>
            </w:pPr>
            <w:r w:rsidRPr="006F6F95">
              <w:rPr>
                <w:rFonts w:ascii="Times New Roman" w:eastAsia="Calibri" w:hAnsi="Times New Roman" w:cs="Times New Roman"/>
                <w:color w:val="auto"/>
                <w:kern w:val="0"/>
                <w:sz w:val="12"/>
                <w:szCs w:val="12"/>
                <w:lang w:eastAsia="en-US"/>
              </w:rPr>
              <w:t>«Финансовая поддержка малого и среднего предпринимательства»</w:t>
            </w:r>
          </w:p>
        </w:tc>
        <w:tc>
          <w:tcPr>
            <w:tcW w:w="1744" w:type="dxa"/>
            <w:shd w:val="clear" w:color="auto" w:fill="auto"/>
          </w:tcPr>
          <w:p w:rsidR="006F6F95" w:rsidRPr="006F6F95" w:rsidRDefault="006F6F95" w:rsidP="006F6F95">
            <w:pPr>
              <w:widowControl w:val="0"/>
              <w:tabs>
                <w:tab w:val="left" w:pos="10915"/>
              </w:tabs>
              <w:spacing w:after="0" w:line="240" w:lineRule="auto"/>
              <w:ind w:right="66"/>
              <w:jc w:val="both"/>
              <w:rPr>
                <w:rFonts w:ascii="Times New Roman" w:eastAsia="Calibri" w:hAnsi="Times New Roman" w:cs="Times New Roman"/>
                <w:color w:val="auto"/>
                <w:kern w:val="0"/>
                <w:sz w:val="12"/>
                <w:szCs w:val="12"/>
                <w:lang w:eastAsia="en-US"/>
              </w:rPr>
            </w:pPr>
            <w:r w:rsidRPr="006F6F95">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94"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bCs/>
                <w:color w:val="auto"/>
                <w:kern w:val="0"/>
                <w:sz w:val="12"/>
                <w:szCs w:val="12"/>
              </w:rPr>
            </w:pPr>
            <w:r w:rsidRPr="006F6F95">
              <w:rPr>
                <w:rFonts w:ascii="Times New Roman" w:eastAsia="Calibri" w:hAnsi="Times New Roman" w:cs="Times New Roman"/>
                <w:bCs/>
                <w:color w:val="auto"/>
                <w:kern w:val="0"/>
                <w:sz w:val="12"/>
                <w:szCs w:val="12"/>
              </w:rPr>
              <w:t>901</w:t>
            </w:r>
          </w:p>
        </w:tc>
        <w:tc>
          <w:tcPr>
            <w:tcW w:w="537"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bCs/>
                <w:color w:val="auto"/>
                <w:kern w:val="0"/>
                <w:sz w:val="12"/>
                <w:szCs w:val="12"/>
              </w:rPr>
            </w:pPr>
            <w:r w:rsidRPr="006F6F95">
              <w:rPr>
                <w:rFonts w:ascii="Times New Roman" w:eastAsia="Calibri" w:hAnsi="Times New Roman" w:cs="Times New Roman"/>
                <w:bCs/>
                <w:color w:val="auto"/>
                <w:kern w:val="0"/>
                <w:sz w:val="12"/>
                <w:szCs w:val="12"/>
              </w:rPr>
              <w:t>Х</w:t>
            </w:r>
          </w:p>
        </w:tc>
        <w:tc>
          <w:tcPr>
            <w:tcW w:w="737"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bCs/>
                <w:color w:val="auto"/>
                <w:kern w:val="0"/>
                <w:sz w:val="12"/>
                <w:szCs w:val="12"/>
              </w:rPr>
            </w:pPr>
            <w:r w:rsidRPr="006F6F95">
              <w:rPr>
                <w:rFonts w:ascii="Times New Roman" w:eastAsia="Calibri" w:hAnsi="Times New Roman" w:cs="Times New Roman"/>
                <w:bCs/>
                <w:color w:val="auto"/>
                <w:kern w:val="0"/>
                <w:sz w:val="12"/>
                <w:szCs w:val="12"/>
              </w:rPr>
              <w:t>Х</w:t>
            </w:r>
          </w:p>
        </w:tc>
        <w:tc>
          <w:tcPr>
            <w:tcW w:w="624"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bCs/>
                <w:color w:val="auto"/>
                <w:kern w:val="0"/>
                <w:sz w:val="12"/>
                <w:szCs w:val="12"/>
              </w:rPr>
            </w:pPr>
            <w:r w:rsidRPr="006F6F95">
              <w:rPr>
                <w:rFonts w:ascii="Times New Roman" w:eastAsia="Calibri" w:hAnsi="Times New Roman" w:cs="Times New Roman"/>
                <w:bCs/>
                <w:color w:val="auto"/>
                <w:kern w:val="0"/>
                <w:sz w:val="12"/>
                <w:szCs w:val="12"/>
              </w:rPr>
              <w:t>Х</w:t>
            </w:r>
          </w:p>
        </w:tc>
        <w:tc>
          <w:tcPr>
            <w:tcW w:w="792" w:type="dxa"/>
            <w:gridSpan w:val="2"/>
            <w:shd w:val="clear" w:color="auto" w:fill="auto"/>
          </w:tcPr>
          <w:p w:rsidR="006F6F95" w:rsidRPr="006F6F95" w:rsidRDefault="006F6F95" w:rsidP="006F6F95">
            <w:pPr>
              <w:tabs>
                <w:tab w:val="left" w:pos="10915"/>
              </w:tabs>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271,72</w:t>
            </w:r>
          </w:p>
        </w:tc>
        <w:tc>
          <w:tcPr>
            <w:tcW w:w="850" w:type="dxa"/>
            <w:gridSpan w:val="2"/>
            <w:shd w:val="clear" w:color="auto" w:fill="auto"/>
          </w:tcPr>
          <w:p w:rsidR="006F6F95" w:rsidRPr="006F6F95" w:rsidRDefault="006F6F95" w:rsidP="006F6F95">
            <w:pPr>
              <w:tabs>
                <w:tab w:val="left" w:pos="10915"/>
              </w:tabs>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255,0</w:t>
            </w:r>
          </w:p>
        </w:tc>
        <w:tc>
          <w:tcPr>
            <w:tcW w:w="713" w:type="dxa"/>
            <w:gridSpan w:val="2"/>
            <w:shd w:val="clear" w:color="auto" w:fill="auto"/>
          </w:tcPr>
          <w:p w:rsidR="006F6F95" w:rsidRPr="006F6F95" w:rsidRDefault="006F6F95" w:rsidP="006F6F95">
            <w:pPr>
              <w:tabs>
                <w:tab w:val="left" w:pos="10915"/>
              </w:tabs>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255,0</w:t>
            </w:r>
          </w:p>
        </w:tc>
        <w:tc>
          <w:tcPr>
            <w:tcW w:w="1205" w:type="dxa"/>
            <w:shd w:val="clear" w:color="auto" w:fill="auto"/>
          </w:tcPr>
          <w:p w:rsidR="006F6F95" w:rsidRPr="006F6F95" w:rsidRDefault="006F6F95" w:rsidP="006F6F95">
            <w:pPr>
              <w:tabs>
                <w:tab w:val="left" w:pos="10915"/>
              </w:tabs>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781,72</w:t>
            </w:r>
          </w:p>
        </w:tc>
      </w:tr>
      <w:tr w:rsidR="006F6F95" w:rsidRPr="006F6F95" w:rsidTr="006F6F95">
        <w:trPr>
          <w:trHeight w:val="20"/>
        </w:trPr>
        <w:tc>
          <w:tcPr>
            <w:tcW w:w="682" w:type="dxa"/>
            <w:vMerge/>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eastAsia="en-US"/>
              </w:rPr>
            </w:pPr>
          </w:p>
        </w:tc>
        <w:tc>
          <w:tcPr>
            <w:tcW w:w="1051" w:type="dxa"/>
            <w:vMerge/>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eastAsia="en-US"/>
              </w:rPr>
            </w:pPr>
          </w:p>
        </w:tc>
        <w:tc>
          <w:tcPr>
            <w:tcW w:w="1418" w:type="dxa"/>
            <w:vMerge/>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eastAsia="en-US"/>
              </w:rPr>
            </w:pPr>
          </w:p>
        </w:tc>
        <w:tc>
          <w:tcPr>
            <w:tcW w:w="1744" w:type="dxa"/>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bCs/>
                <w:color w:val="auto"/>
                <w:kern w:val="0"/>
                <w:sz w:val="12"/>
                <w:szCs w:val="12"/>
              </w:rPr>
            </w:pPr>
            <w:r w:rsidRPr="006F6F95">
              <w:rPr>
                <w:rFonts w:ascii="Times New Roman" w:eastAsia="Calibri" w:hAnsi="Times New Roman" w:cs="Times New Roman"/>
                <w:bCs/>
                <w:color w:val="auto"/>
                <w:kern w:val="0"/>
                <w:sz w:val="12"/>
                <w:szCs w:val="12"/>
              </w:rPr>
              <w:t>в том числе по ГРБС:</w:t>
            </w:r>
          </w:p>
        </w:tc>
        <w:tc>
          <w:tcPr>
            <w:tcW w:w="594"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bCs/>
                <w:color w:val="auto"/>
                <w:kern w:val="0"/>
                <w:sz w:val="12"/>
                <w:szCs w:val="12"/>
              </w:rPr>
            </w:pPr>
          </w:p>
        </w:tc>
        <w:tc>
          <w:tcPr>
            <w:tcW w:w="537"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bCs/>
                <w:color w:val="auto"/>
                <w:kern w:val="0"/>
                <w:sz w:val="12"/>
                <w:szCs w:val="12"/>
              </w:rPr>
            </w:pPr>
          </w:p>
        </w:tc>
        <w:tc>
          <w:tcPr>
            <w:tcW w:w="737"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bCs/>
                <w:color w:val="auto"/>
                <w:kern w:val="0"/>
                <w:sz w:val="12"/>
                <w:szCs w:val="12"/>
              </w:rPr>
            </w:pPr>
          </w:p>
        </w:tc>
        <w:tc>
          <w:tcPr>
            <w:tcW w:w="624"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bCs/>
                <w:color w:val="auto"/>
                <w:kern w:val="0"/>
                <w:sz w:val="12"/>
                <w:szCs w:val="12"/>
              </w:rPr>
            </w:pPr>
          </w:p>
        </w:tc>
        <w:tc>
          <w:tcPr>
            <w:tcW w:w="792" w:type="dxa"/>
            <w:gridSpan w:val="2"/>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color w:val="auto"/>
                <w:kern w:val="0"/>
                <w:sz w:val="12"/>
                <w:szCs w:val="12"/>
                <w:lang w:eastAsia="en-US"/>
              </w:rPr>
            </w:pPr>
          </w:p>
        </w:tc>
        <w:tc>
          <w:tcPr>
            <w:tcW w:w="850" w:type="dxa"/>
            <w:gridSpan w:val="2"/>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color w:val="auto"/>
                <w:kern w:val="0"/>
                <w:sz w:val="12"/>
                <w:szCs w:val="12"/>
                <w:lang w:eastAsia="en-US"/>
              </w:rPr>
            </w:pPr>
          </w:p>
        </w:tc>
        <w:tc>
          <w:tcPr>
            <w:tcW w:w="713" w:type="dxa"/>
            <w:gridSpan w:val="2"/>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color w:val="auto"/>
                <w:kern w:val="0"/>
                <w:sz w:val="12"/>
                <w:szCs w:val="12"/>
                <w:lang w:eastAsia="en-US"/>
              </w:rPr>
            </w:pPr>
          </w:p>
        </w:tc>
        <w:tc>
          <w:tcPr>
            <w:tcW w:w="1205"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color w:val="auto"/>
                <w:kern w:val="0"/>
                <w:sz w:val="12"/>
                <w:szCs w:val="12"/>
                <w:lang w:eastAsia="en-US"/>
              </w:rPr>
            </w:pPr>
          </w:p>
        </w:tc>
      </w:tr>
      <w:tr w:rsidR="006F6F95" w:rsidRPr="006F6F95" w:rsidTr="006F6F95">
        <w:trPr>
          <w:trHeight w:val="20"/>
        </w:trPr>
        <w:tc>
          <w:tcPr>
            <w:tcW w:w="682" w:type="dxa"/>
            <w:vMerge/>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eastAsia="en-US"/>
              </w:rPr>
            </w:pPr>
          </w:p>
        </w:tc>
        <w:tc>
          <w:tcPr>
            <w:tcW w:w="1051" w:type="dxa"/>
            <w:vMerge/>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eastAsia="en-US"/>
              </w:rPr>
            </w:pPr>
          </w:p>
        </w:tc>
        <w:tc>
          <w:tcPr>
            <w:tcW w:w="1418" w:type="dxa"/>
            <w:vMerge/>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eastAsia="en-US"/>
              </w:rPr>
            </w:pPr>
          </w:p>
        </w:tc>
        <w:tc>
          <w:tcPr>
            <w:tcW w:w="1744" w:type="dxa"/>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bCs/>
                <w:color w:val="auto"/>
                <w:kern w:val="0"/>
                <w:sz w:val="12"/>
                <w:szCs w:val="12"/>
              </w:rPr>
            </w:pPr>
            <w:r w:rsidRPr="006F6F95">
              <w:rPr>
                <w:rFonts w:ascii="Times New Roman" w:eastAsia="Calibri" w:hAnsi="Times New Roman" w:cs="Times New Roman"/>
                <w:bCs/>
                <w:color w:val="auto"/>
                <w:kern w:val="0"/>
                <w:sz w:val="12"/>
                <w:szCs w:val="12"/>
              </w:rPr>
              <w:t>Администрация Каратузского района</w:t>
            </w:r>
          </w:p>
        </w:tc>
        <w:tc>
          <w:tcPr>
            <w:tcW w:w="594"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bCs/>
                <w:color w:val="auto"/>
                <w:kern w:val="0"/>
                <w:sz w:val="12"/>
                <w:szCs w:val="12"/>
              </w:rPr>
            </w:pPr>
            <w:r w:rsidRPr="006F6F95">
              <w:rPr>
                <w:rFonts w:ascii="Times New Roman" w:eastAsia="Calibri" w:hAnsi="Times New Roman" w:cs="Times New Roman"/>
                <w:bCs/>
                <w:color w:val="auto"/>
                <w:kern w:val="0"/>
                <w:sz w:val="12"/>
                <w:szCs w:val="12"/>
              </w:rPr>
              <w:t>901</w:t>
            </w:r>
          </w:p>
        </w:tc>
        <w:tc>
          <w:tcPr>
            <w:tcW w:w="537"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bCs/>
                <w:color w:val="auto"/>
                <w:kern w:val="0"/>
                <w:sz w:val="12"/>
                <w:szCs w:val="12"/>
              </w:rPr>
            </w:pPr>
            <w:r w:rsidRPr="006F6F95">
              <w:rPr>
                <w:rFonts w:ascii="Times New Roman" w:eastAsia="Calibri" w:hAnsi="Times New Roman" w:cs="Times New Roman"/>
                <w:bCs/>
                <w:color w:val="auto"/>
                <w:kern w:val="0"/>
                <w:sz w:val="12"/>
                <w:szCs w:val="12"/>
              </w:rPr>
              <w:t>Х</w:t>
            </w:r>
          </w:p>
        </w:tc>
        <w:tc>
          <w:tcPr>
            <w:tcW w:w="737"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bCs/>
                <w:color w:val="auto"/>
                <w:kern w:val="0"/>
                <w:sz w:val="12"/>
                <w:szCs w:val="12"/>
              </w:rPr>
            </w:pPr>
            <w:r w:rsidRPr="006F6F95">
              <w:rPr>
                <w:rFonts w:ascii="Times New Roman" w:eastAsia="Calibri" w:hAnsi="Times New Roman" w:cs="Times New Roman"/>
                <w:bCs/>
                <w:color w:val="auto"/>
                <w:kern w:val="0"/>
                <w:sz w:val="12"/>
                <w:szCs w:val="12"/>
              </w:rPr>
              <w:t>Х</w:t>
            </w:r>
          </w:p>
        </w:tc>
        <w:tc>
          <w:tcPr>
            <w:tcW w:w="624"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bCs/>
                <w:color w:val="auto"/>
                <w:kern w:val="0"/>
                <w:sz w:val="12"/>
                <w:szCs w:val="12"/>
              </w:rPr>
            </w:pPr>
            <w:r w:rsidRPr="006F6F95">
              <w:rPr>
                <w:rFonts w:ascii="Times New Roman" w:eastAsia="Calibri" w:hAnsi="Times New Roman" w:cs="Times New Roman"/>
                <w:bCs/>
                <w:color w:val="auto"/>
                <w:kern w:val="0"/>
                <w:sz w:val="12"/>
                <w:szCs w:val="12"/>
              </w:rPr>
              <w:t>Х</w:t>
            </w:r>
          </w:p>
        </w:tc>
        <w:tc>
          <w:tcPr>
            <w:tcW w:w="792" w:type="dxa"/>
            <w:gridSpan w:val="2"/>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color w:val="auto"/>
                <w:kern w:val="0"/>
                <w:sz w:val="12"/>
                <w:szCs w:val="12"/>
                <w:lang w:eastAsia="en-US"/>
              </w:rPr>
            </w:pPr>
            <w:r w:rsidRPr="006F6F95">
              <w:rPr>
                <w:rFonts w:ascii="Times New Roman" w:eastAsia="Calibri" w:hAnsi="Times New Roman" w:cs="Times New Roman"/>
                <w:color w:val="auto"/>
                <w:kern w:val="0"/>
                <w:sz w:val="12"/>
                <w:szCs w:val="12"/>
                <w:lang w:eastAsia="en-US"/>
              </w:rPr>
              <w:t>271,72</w:t>
            </w:r>
          </w:p>
        </w:tc>
        <w:tc>
          <w:tcPr>
            <w:tcW w:w="850" w:type="dxa"/>
            <w:gridSpan w:val="2"/>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color w:val="auto"/>
                <w:kern w:val="0"/>
                <w:sz w:val="12"/>
                <w:szCs w:val="12"/>
                <w:lang w:eastAsia="en-US"/>
              </w:rPr>
            </w:pPr>
            <w:r w:rsidRPr="006F6F95">
              <w:rPr>
                <w:rFonts w:ascii="Times New Roman" w:eastAsia="Calibri" w:hAnsi="Times New Roman" w:cs="Times New Roman"/>
                <w:color w:val="auto"/>
                <w:kern w:val="0"/>
                <w:sz w:val="12"/>
                <w:szCs w:val="12"/>
                <w:lang w:eastAsia="en-US"/>
              </w:rPr>
              <w:t>255,0</w:t>
            </w:r>
          </w:p>
        </w:tc>
        <w:tc>
          <w:tcPr>
            <w:tcW w:w="713" w:type="dxa"/>
            <w:gridSpan w:val="2"/>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color w:val="auto"/>
                <w:kern w:val="0"/>
                <w:sz w:val="12"/>
                <w:szCs w:val="12"/>
                <w:lang w:eastAsia="en-US"/>
              </w:rPr>
            </w:pPr>
            <w:r w:rsidRPr="006F6F95">
              <w:rPr>
                <w:rFonts w:ascii="Times New Roman" w:eastAsia="Calibri" w:hAnsi="Times New Roman" w:cs="Times New Roman"/>
                <w:color w:val="auto"/>
                <w:kern w:val="0"/>
                <w:sz w:val="12"/>
                <w:szCs w:val="12"/>
                <w:lang w:eastAsia="en-US"/>
              </w:rPr>
              <w:t>255,0</w:t>
            </w:r>
          </w:p>
        </w:tc>
        <w:tc>
          <w:tcPr>
            <w:tcW w:w="1205"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color w:val="auto"/>
                <w:kern w:val="0"/>
                <w:sz w:val="12"/>
                <w:szCs w:val="12"/>
                <w:lang w:eastAsia="en-US"/>
              </w:rPr>
            </w:pPr>
            <w:r w:rsidRPr="006F6F95">
              <w:rPr>
                <w:rFonts w:ascii="Times New Roman" w:eastAsia="Calibri" w:hAnsi="Times New Roman" w:cs="Times New Roman"/>
                <w:color w:val="auto"/>
                <w:kern w:val="0"/>
                <w:sz w:val="12"/>
                <w:szCs w:val="12"/>
                <w:lang w:eastAsia="en-US"/>
              </w:rPr>
              <w:t>781,72</w:t>
            </w:r>
          </w:p>
        </w:tc>
      </w:tr>
      <w:tr w:rsidR="006F6F95" w:rsidRPr="006F6F95" w:rsidTr="006F6F95">
        <w:trPr>
          <w:trHeight w:val="20"/>
        </w:trPr>
        <w:tc>
          <w:tcPr>
            <w:tcW w:w="682" w:type="dxa"/>
            <w:vMerge w:val="restart"/>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eastAsia="en-US"/>
              </w:rPr>
            </w:pPr>
          </w:p>
        </w:tc>
        <w:tc>
          <w:tcPr>
            <w:tcW w:w="1051" w:type="dxa"/>
            <w:vMerge w:val="restart"/>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eastAsia="en-US"/>
              </w:rPr>
            </w:pPr>
            <w:r w:rsidRPr="006F6F95">
              <w:rPr>
                <w:rFonts w:ascii="Times New Roman" w:eastAsia="Calibri" w:hAnsi="Times New Roman" w:cs="Times New Roman"/>
                <w:color w:val="auto"/>
                <w:kern w:val="0"/>
                <w:sz w:val="12"/>
                <w:szCs w:val="12"/>
                <w:lang w:eastAsia="en-US"/>
              </w:rPr>
              <w:t xml:space="preserve">Подпрограмма </w:t>
            </w:r>
          </w:p>
        </w:tc>
        <w:tc>
          <w:tcPr>
            <w:tcW w:w="1418" w:type="dxa"/>
            <w:vMerge w:val="restart"/>
            <w:shd w:val="clear" w:color="auto" w:fill="auto"/>
          </w:tcPr>
          <w:p w:rsidR="006F6F95" w:rsidRPr="006F6F95" w:rsidRDefault="006F6F95" w:rsidP="006F6F95">
            <w:pPr>
              <w:widowControl w:val="0"/>
              <w:tabs>
                <w:tab w:val="left" w:pos="10915"/>
              </w:tabs>
              <w:spacing w:after="0" w:line="240" w:lineRule="auto"/>
              <w:jc w:val="both"/>
              <w:rPr>
                <w:rFonts w:ascii="Times New Roman" w:eastAsia="Calibri" w:hAnsi="Times New Roman" w:cs="Times New Roman"/>
                <w:color w:val="auto"/>
                <w:kern w:val="0"/>
                <w:sz w:val="12"/>
                <w:szCs w:val="12"/>
                <w:lang w:eastAsia="en-US"/>
              </w:rPr>
            </w:pPr>
            <w:r w:rsidRPr="006F6F95">
              <w:rPr>
                <w:rFonts w:ascii="Times New Roman" w:eastAsia="Calibri" w:hAnsi="Times New Roman" w:cs="Times New Roman"/>
                <w:color w:val="auto"/>
                <w:kern w:val="0"/>
                <w:sz w:val="12"/>
                <w:szCs w:val="12"/>
                <w:lang w:eastAsia="en-US"/>
              </w:rPr>
              <w:t>«Защита прав потребителей»</w:t>
            </w:r>
          </w:p>
        </w:tc>
        <w:tc>
          <w:tcPr>
            <w:tcW w:w="1744" w:type="dxa"/>
            <w:shd w:val="clear" w:color="auto" w:fill="auto"/>
          </w:tcPr>
          <w:p w:rsidR="006F6F95" w:rsidRPr="006F6F95" w:rsidRDefault="006F6F95" w:rsidP="006F6F95">
            <w:pPr>
              <w:widowControl w:val="0"/>
              <w:tabs>
                <w:tab w:val="left" w:pos="10915"/>
              </w:tabs>
              <w:spacing w:after="0" w:line="240" w:lineRule="auto"/>
              <w:ind w:right="66"/>
              <w:jc w:val="both"/>
              <w:rPr>
                <w:rFonts w:ascii="Times New Roman" w:eastAsia="Calibri" w:hAnsi="Times New Roman" w:cs="Times New Roman"/>
                <w:color w:val="auto"/>
                <w:kern w:val="0"/>
                <w:sz w:val="12"/>
                <w:szCs w:val="12"/>
                <w:lang w:eastAsia="en-US"/>
              </w:rPr>
            </w:pPr>
            <w:r w:rsidRPr="006F6F95">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94"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bCs/>
                <w:color w:val="auto"/>
                <w:kern w:val="0"/>
                <w:sz w:val="12"/>
                <w:szCs w:val="12"/>
              </w:rPr>
            </w:pPr>
            <w:r w:rsidRPr="006F6F95">
              <w:rPr>
                <w:rFonts w:ascii="Times New Roman" w:eastAsia="Calibri" w:hAnsi="Times New Roman" w:cs="Times New Roman"/>
                <w:bCs/>
                <w:color w:val="auto"/>
                <w:kern w:val="0"/>
                <w:sz w:val="12"/>
                <w:szCs w:val="12"/>
              </w:rPr>
              <w:t>901</w:t>
            </w:r>
          </w:p>
        </w:tc>
        <w:tc>
          <w:tcPr>
            <w:tcW w:w="537"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bCs/>
                <w:color w:val="auto"/>
                <w:kern w:val="0"/>
                <w:sz w:val="12"/>
                <w:szCs w:val="12"/>
              </w:rPr>
            </w:pPr>
            <w:r w:rsidRPr="006F6F95">
              <w:rPr>
                <w:rFonts w:ascii="Times New Roman" w:eastAsia="Calibri" w:hAnsi="Times New Roman" w:cs="Times New Roman"/>
                <w:bCs/>
                <w:color w:val="auto"/>
                <w:kern w:val="0"/>
                <w:sz w:val="12"/>
                <w:szCs w:val="12"/>
              </w:rPr>
              <w:t>Х</w:t>
            </w:r>
          </w:p>
        </w:tc>
        <w:tc>
          <w:tcPr>
            <w:tcW w:w="737"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bCs/>
                <w:color w:val="auto"/>
                <w:kern w:val="0"/>
                <w:sz w:val="12"/>
                <w:szCs w:val="12"/>
              </w:rPr>
            </w:pPr>
            <w:r w:rsidRPr="006F6F95">
              <w:rPr>
                <w:rFonts w:ascii="Times New Roman" w:eastAsia="Calibri" w:hAnsi="Times New Roman" w:cs="Times New Roman"/>
                <w:bCs/>
                <w:color w:val="auto"/>
                <w:kern w:val="0"/>
                <w:sz w:val="12"/>
                <w:szCs w:val="12"/>
              </w:rPr>
              <w:t>Х</w:t>
            </w:r>
          </w:p>
        </w:tc>
        <w:tc>
          <w:tcPr>
            <w:tcW w:w="624"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bCs/>
                <w:color w:val="auto"/>
                <w:kern w:val="0"/>
                <w:sz w:val="12"/>
                <w:szCs w:val="12"/>
              </w:rPr>
            </w:pPr>
            <w:r w:rsidRPr="006F6F95">
              <w:rPr>
                <w:rFonts w:ascii="Times New Roman" w:eastAsia="Calibri" w:hAnsi="Times New Roman" w:cs="Times New Roman"/>
                <w:bCs/>
                <w:color w:val="auto"/>
                <w:kern w:val="0"/>
                <w:sz w:val="12"/>
                <w:szCs w:val="12"/>
              </w:rPr>
              <w:t>Х</w:t>
            </w:r>
          </w:p>
        </w:tc>
        <w:tc>
          <w:tcPr>
            <w:tcW w:w="792" w:type="dxa"/>
            <w:gridSpan w:val="2"/>
            <w:shd w:val="clear" w:color="auto" w:fill="auto"/>
          </w:tcPr>
          <w:p w:rsidR="006F6F95" w:rsidRPr="006F6F95" w:rsidRDefault="006F6F95" w:rsidP="006F6F95">
            <w:pPr>
              <w:tabs>
                <w:tab w:val="left" w:pos="10915"/>
              </w:tabs>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0</w:t>
            </w:r>
          </w:p>
        </w:tc>
        <w:tc>
          <w:tcPr>
            <w:tcW w:w="850" w:type="dxa"/>
            <w:gridSpan w:val="2"/>
            <w:shd w:val="clear" w:color="auto" w:fill="auto"/>
          </w:tcPr>
          <w:p w:rsidR="006F6F95" w:rsidRPr="006F6F95" w:rsidRDefault="006F6F95" w:rsidP="006F6F95">
            <w:pPr>
              <w:tabs>
                <w:tab w:val="left" w:pos="10915"/>
              </w:tabs>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0</w:t>
            </w:r>
          </w:p>
        </w:tc>
        <w:tc>
          <w:tcPr>
            <w:tcW w:w="713" w:type="dxa"/>
            <w:gridSpan w:val="2"/>
            <w:shd w:val="clear" w:color="auto" w:fill="auto"/>
          </w:tcPr>
          <w:p w:rsidR="006F6F95" w:rsidRPr="006F6F95" w:rsidRDefault="006F6F95" w:rsidP="006F6F95">
            <w:pPr>
              <w:tabs>
                <w:tab w:val="left" w:pos="10915"/>
              </w:tabs>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0</w:t>
            </w:r>
          </w:p>
        </w:tc>
        <w:tc>
          <w:tcPr>
            <w:tcW w:w="1205" w:type="dxa"/>
            <w:shd w:val="clear" w:color="auto" w:fill="auto"/>
          </w:tcPr>
          <w:p w:rsidR="006F6F95" w:rsidRPr="006F6F95" w:rsidRDefault="006F6F95" w:rsidP="006F6F95">
            <w:pPr>
              <w:tabs>
                <w:tab w:val="left" w:pos="10915"/>
              </w:tabs>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0</w:t>
            </w:r>
          </w:p>
        </w:tc>
      </w:tr>
      <w:tr w:rsidR="006F6F95" w:rsidRPr="006F6F95" w:rsidTr="006F6F95">
        <w:trPr>
          <w:trHeight w:val="20"/>
        </w:trPr>
        <w:tc>
          <w:tcPr>
            <w:tcW w:w="682" w:type="dxa"/>
            <w:vMerge/>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eastAsia="en-US"/>
              </w:rPr>
            </w:pPr>
          </w:p>
        </w:tc>
        <w:tc>
          <w:tcPr>
            <w:tcW w:w="1051" w:type="dxa"/>
            <w:vMerge/>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eastAsia="en-US"/>
              </w:rPr>
            </w:pPr>
          </w:p>
        </w:tc>
        <w:tc>
          <w:tcPr>
            <w:tcW w:w="1418" w:type="dxa"/>
            <w:vMerge/>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eastAsia="en-US"/>
              </w:rPr>
            </w:pPr>
          </w:p>
        </w:tc>
        <w:tc>
          <w:tcPr>
            <w:tcW w:w="1744" w:type="dxa"/>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bCs/>
                <w:color w:val="auto"/>
                <w:kern w:val="0"/>
                <w:sz w:val="12"/>
                <w:szCs w:val="12"/>
              </w:rPr>
            </w:pPr>
            <w:r w:rsidRPr="006F6F95">
              <w:rPr>
                <w:rFonts w:ascii="Times New Roman" w:eastAsia="Calibri" w:hAnsi="Times New Roman" w:cs="Times New Roman"/>
                <w:bCs/>
                <w:color w:val="auto"/>
                <w:kern w:val="0"/>
                <w:sz w:val="12"/>
                <w:szCs w:val="12"/>
              </w:rPr>
              <w:t>в том числе по ГРБС:</w:t>
            </w:r>
          </w:p>
        </w:tc>
        <w:tc>
          <w:tcPr>
            <w:tcW w:w="594"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bCs/>
                <w:color w:val="auto"/>
                <w:kern w:val="0"/>
                <w:sz w:val="12"/>
                <w:szCs w:val="12"/>
              </w:rPr>
            </w:pPr>
          </w:p>
        </w:tc>
        <w:tc>
          <w:tcPr>
            <w:tcW w:w="537"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bCs/>
                <w:color w:val="auto"/>
                <w:kern w:val="0"/>
                <w:sz w:val="12"/>
                <w:szCs w:val="12"/>
              </w:rPr>
            </w:pPr>
          </w:p>
        </w:tc>
        <w:tc>
          <w:tcPr>
            <w:tcW w:w="737"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bCs/>
                <w:color w:val="auto"/>
                <w:kern w:val="0"/>
                <w:sz w:val="12"/>
                <w:szCs w:val="12"/>
              </w:rPr>
            </w:pPr>
          </w:p>
        </w:tc>
        <w:tc>
          <w:tcPr>
            <w:tcW w:w="624"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bCs/>
                <w:color w:val="auto"/>
                <w:kern w:val="0"/>
                <w:sz w:val="12"/>
                <w:szCs w:val="12"/>
              </w:rPr>
            </w:pPr>
          </w:p>
        </w:tc>
        <w:tc>
          <w:tcPr>
            <w:tcW w:w="792" w:type="dxa"/>
            <w:gridSpan w:val="2"/>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color w:val="auto"/>
                <w:kern w:val="0"/>
                <w:sz w:val="12"/>
                <w:szCs w:val="12"/>
                <w:lang w:eastAsia="en-US"/>
              </w:rPr>
            </w:pPr>
          </w:p>
        </w:tc>
        <w:tc>
          <w:tcPr>
            <w:tcW w:w="850" w:type="dxa"/>
            <w:gridSpan w:val="2"/>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color w:val="auto"/>
                <w:kern w:val="0"/>
                <w:sz w:val="12"/>
                <w:szCs w:val="12"/>
                <w:lang w:eastAsia="en-US"/>
              </w:rPr>
            </w:pPr>
          </w:p>
        </w:tc>
        <w:tc>
          <w:tcPr>
            <w:tcW w:w="713" w:type="dxa"/>
            <w:gridSpan w:val="2"/>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color w:val="auto"/>
                <w:kern w:val="0"/>
                <w:sz w:val="12"/>
                <w:szCs w:val="12"/>
                <w:lang w:eastAsia="en-US"/>
              </w:rPr>
            </w:pPr>
          </w:p>
        </w:tc>
        <w:tc>
          <w:tcPr>
            <w:tcW w:w="1205"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color w:val="auto"/>
                <w:kern w:val="0"/>
                <w:sz w:val="12"/>
                <w:szCs w:val="12"/>
                <w:lang w:eastAsia="en-US"/>
              </w:rPr>
            </w:pPr>
          </w:p>
        </w:tc>
      </w:tr>
      <w:tr w:rsidR="006F6F95" w:rsidRPr="006F6F95" w:rsidTr="006F6F95">
        <w:trPr>
          <w:trHeight w:val="20"/>
        </w:trPr>
        <w:tc>
          <w:tcPr>
            <w:tcW w:w="682" w:type="dxa"/>
            <w:vMerge/>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eastAsia="en-US"/>
              </w:rPr>
            </w:pPr>
          </w:p>
        </w:tc>
        <w:tc>
          <w:tcPr>
            <w:tcW w:w="1051" w:type="dxa"/>
            <w:vMerge/>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eastAsia="en-US"/>
              </w:rPr>
            </w:pPr>
          </w:p>
        </w:tc>
        <w:tc>
          <w:tcPr>
            <w:tcW w:w="1418" w:type="dxa"/>
            <w:vMerge/>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color w:val="auto"/>
                <w:kern w:val="0"/>
                <w:sz w:val="12"/>
                <w:szCs w:val="12"/>
                <w:lang w:eastAsia="en-US"/>
              </w:rPr>
            </w:pPr>
          </w:p>
        </w:tc>
        <w:tc>
          <w:tcPr>
            <w:tcW w:w="1744" w:type="dxa"/>
            <w:shd w:val="clear" w:color="auto" w:fill="auto"/>
          </w:tcPr>
          <w:p w:rsidR="006F6F95" w:rsidRPr="006F6F95" w:rsidRDefault="006F6F95" w:rsidP="006F6F95">
            <w:pPr>
              <w:widowControl w:val="0"/>
              <w:tabs>
                <w:tab w:val="left" w:pos="10915"/>
              </w:tabs>
              <w:spacing w:after="0" w:line="240" w:lineRule="auto"/>
              <w:rPr>
                <w:rFonts w:ascii="Times New Roman" w:eastAsia="Calibri" w:hAnsi="Times New Roman" w:cs="Times New Roman"/>
                <w:bCs/>
                <w:color w:val="auto"/>
                <w:kern w:val="0"/>
                <w:sz w:val="12"/>
                <w:szCs w:val="12"/>
              </w:rPr>
            </w:pPr>
            <w:r w:rsidRPr="006F6F95">
              <w:rPr>
                <w:rFonts w:ascii="Times New Roman" w:eastAsia="Calibri" w:hAnsi="Times New Roman" w:cs="Times New Roman"/>
                <w:bCs/>
                <w:color w:val="auto"/>
                <w:kern w:val="0"/>
                <w:sz w:val="12"/>
                <w:szCs w:val="12"/>
              </w:rPr>
              <w:t>Администрация Каратузского района</w:t>
            </w:r>
          </w:p>
        </w:tc>
        <w:tc>
          <w:tcPr>
            <w:tcW w:w="594"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bCs/>
                <w:color w:val="auto"/>
                <w:kern w:val="0"/>
                <w:sz w:val="12"/>
                <w:szCs w:val="12"/>
              </w:rPr>
            </w:pPr>
            <w:r w:rsidRPr="006F6F95">
              <w:rPr>
                <w:rFonts w:ascii="Times New Roman" w:eastAsia="Calibri" w:hAnsi="Times New Roman" w:cs="Times New Roman"/>
                <w:bCs/>
                <w:color w:val="auto"/>
                <w:kern w:val="0"/>
                <w:sz w:val="12"/>
                <w:szCs w:val="12"/>
              </w:rPr>
              <w:t>901</w:t>
            </w:r>
          </w:p>
        </w:tc>
        <w:tc>
          <w:tcPr>
            <w:tcW w:w="537"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bCs/>
                <w:color w:val="auto"/>
                <w:kern w:val="0"/>
                <w:sz w:val="12"/>
                <w:szCs w:val="12"/>
              </w:rPr>
            </w:pPr>
            <w:r w:rsidRPr="006F6F95">
              <w:rPr>
                <w:rFonts w:ascii="Times New Roman" w:eastAsia="Calibri" w:hAnsi="Times New Roman" w:cs="Times New Roman"/>
                <w:bCs/>
                <w:color w:val="auto"/>
                <w:kern w:val="0"/>
                <w:sz w:val="12"/>
                <w:szCs w:val="12"/>
              </w:rPr>
              <w:t>Х</w:t>
            </w:r>
          </w:p>
        </w:tc>
        <w:tc>
          <w:tcPr>
            <w:tcW w:w="737"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bCs/>
                <w:color w:val="auto"/>
                <w:kern w:val="0"/>
                <w:sz w:val="12"/>
                <w:szCs w:val="12"/>
              </w:rPr>
            </w:pPr>
            <w:r w:rsidRPr="006F6F95">
              <w:rPr>
                <w:rFonts w:ascii="Times New Roman" w:eastAsia="Calibri" w:hAnsi="Times New Roman" w:cs="Times New Roman"/>
                <w:bCs/>
                <w:color w:val="auto"/>
                <w:kern w:val="0"/>
                <w:sz w:val="12"/>
                <w:szCs w:val="12"/>
              </w:rPr>
              <w:t>Х</w:t>
            </w:r>
          </w:p>
        </w:tc>
        <w:tc>
          <w:tcPr>
            <w:tcW w:w="624"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bCs/>
                <w:color w:val="auto"/>
                <w:kern w:val="0"/>
                <w:sz w:val="12"/>
                <w:szCs w:val="12"/>
              </w:rPr>
            </w:pPr>
            <w:r w:rsidRPr="006F6F95">
              <w:rPr>
                <w:rFonts w:ascii="Times New Roman" w:eastAsia="Calibri" w:hAnsi="Times New Roman" w:cs="Times New Roman"/>
                <w:bCs/>
                <w:color w:val="auto"/>
                <w:kern w:val="0"/>
                <w:sz w:val="12"/>
                <w:szCs w:val="12"/>
              </w:rPr>
              <w:t>Х</w:t>
            </w:r>
          </w:p>
        </w:tc>
        <w:tc>
          <w:tcPr>
            <w:tcW w:w="792" w:type="dxa"/>
            <w:gridSpan w:val="2"/>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color w:val="auto"/>
                <w:kern w:val="0"/>
                <w:sz w:val="12"/>
                <w:szCs w:val="12"/>
                <w:lang w:eastAsia="en-US"/>
              </w:rPr>
            </w:pPr>
            <w:r w:rsidRPr="006F6F95">
              <w:rPr>
                <w:rFonts w:ascii="Times New Roman" w:eastAsia="Calibri" w:hAnsi="Times New Roman" w:cs="Times New Roman"/>
                <w:color w:val="auto"/>
                <w:kern w:val="0"/>
                <w:sz w:val="12"/>
                <w:szCs w:val="12"/>
                <w:lang w:eastAsia="en-US"/>
              </w:rPr>
              <w:t>0</w:t>
            </w:r>
          </w:p>
        </w:tc>
        <w:tc>
          <w:tcPr>
            <w:tcW w:w="850" w:type="dxa"/>
            <w:gridSpan w:val="2"/>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color w:val="auto"/>
                <w:kern w:val="0"/>
                <w:sz w:val="12"/>
                <w:szCs w:val="12"/>
                <w:lang w:eastAsia="en-US"/>
              </w:rPr>
            </w:pPr>
            <w:r w:rsidRPr="006F6F95">
              <w:rPr>
                <w:rFonts w:ascii="Times New Roman" w:eastAsia="Calibri" w:hAnsi="Times New Roman" w:cs="Times New Roman"/>
                <w:color w:val="auto"/>
                <w:kern w:val="0"/>
                <w:sz w:val="12"/>
                <w:szCs w:val="12"/>
                <w:lang w:eastAsia="en-US"/>
              </w:rPr>
              <w:t>0</w:t>
            </w:r>
          </w:p>
        </w:tc>
        <w:tc>
          <w:tcPr>
            <w:tcW w:w="713" w:type="dxa"/>
            <w:gridSpan w:val="2"/>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color w:val="auto"/>
                <w:kern w:val="0"/>
                <w:sz w:val="12"/>
                <w:szCs w:val="12"/>
                <w:lang w:eastAsia="en-US"/>
              </w:rPr>
            </w:pPr>
            <w:r w:rsidRPr="006F6F95">
              <w:rPr>
                <w:rFonts w:ascii="Times New Roman" w:eastAsia="Calibri" w:hAnsi="Times New Roman" w:cs="Times New Roman"/>
                <w:color w:val="auto"/>
                <w:kern w:val="0"/>
                <w:sz w:val="12"/>
                <w:szCs w:val="12"/>
                <w:lang w:eastAsia="en-US"/>
              </w:rPr>
              <w:t>0</w:t>
            </w:r>
          </w:p>
        </w:tc>
        <w:tc>
          <w:tcPr>
            <w:tcW w:w="1205" w:type="dxa"/>
            <w:shd w:val="clear" w:color="auto" w:fill="auto"/>
          </w:tcPr>
          <w:p w:rsidR="006F6F95" w:rsidRPr="006F6F95" w:rsidRDefault="006F6F95" w:rsidP="006F6F95">
            <w:pPr>
              <w:widowControl w:val="0"/>
              <w:tabs>
                <w:tab w:val="left" w:pos="10915"/>
              </w:tabs>
              <w:spacing w:after="0" w:line="240" w:lineRule="auto"/>
              <w:jc w:val="center"/>
              <w:rPr>
                <w:rFonts w:ascii="Times New Roman" w:eastAsia="Calibri" w:hAnsi="Times New Roman" w:cs="Times New Roman"/>
                <w:color w:val="auto"/>
                <w:kern w:val="0"/>
                <w:sz w:val="12"/>
                <w:szCs w:val="12"/>
                <w:lang w:eastAsia="en-US"/>
              </w:rPr>
            </w:pPr>
            <w:r w:rsidRPr="006F6F95">
              <w:rPr>
                <w:rFonts w:ascii="Times New Roman" w:eastAsia="Calibri" w:hAnsi="Times New Roman" w:cs="Times New Roman"/>
                <w:color w:val="auto"/>
                <w:kern w:val="0"/>
                <w:sz w:val="12"/>
                <w:szCs w:val="12"/>
                <w:lang w:eastAsia="en-US"/>
              </w:rPr>
              <w:t>0</w:t>
            </w:r>
          </w:p>
        </w:tc>
      </w:tr>
    </w:tbl>
    <w:p w:rsidR="008815E2" w:rsidRDefault="008815E2" w:rsidP="006F6F95">
      <w:pPr>
        <w:tabs>
          <w:tab w:val="left" w:pos="10915"/>
        </w:tabs>
        <w:suppressAutoHyphens/>
        <w:spacing w:after="0" w:line="240" w:lineRule="auto"/>
        <w:jc w:val="both"/>
        <w:rPr>
          <w:rFonts w:ascii="Times New Roman" w:hAnsi="Times New Roman" w:cs="Times New Roman"/>
          <w:color w:val="auto"/>
          <w:kern w:val="0"/>
          <w:sz w:val="12"/>
          <w:szCs w:val="12"/>
        </w:rPr>
      </w:pPr>
    </w:p>
    <w:p w:rsidR="006F6F95" w:rsidRPr="006F6F95" w:rsidRDefault="006F6F95" w:rsidP="006F6F95">
      <w:pPr>
        <w:spacing w:after="0" w:line="240" w:lineRule="auto"/>
        <w:ind w:left="6804"/>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 xml:space="preserve">Приложение 2 к постановлению </w:t>
      </w:r>
    </w:p>
    <w:p w:rsidR="006F6F95" w:rsidRPr="006F6F95" w:rsidRDefault="006F6F95" w:rsidP="006F6F95">
      <w:pPr>
        <w:spacing w:after="0" w:line="240" w:lineRule="auto"/>
        <w:ind w:left="6804"/>
        <w:rPr>
          <w:rFonts w:ascii="Times New Roman" w:hAnsi="Times New Roman" w:cs="Times New Roman"/>
          <w:bCs/>
          <w:color w:val="auto"/>
          <w:kern w:val="0"/>
          <w:sz w:val="12"/>
          <w:szCs w:val="12"/>
        </w:rPr>
      </w:pPr>
      <w:proofErr w:type="gramStart"/>
      <w:r w:rsidRPr="006F6F95">
        <w:rPr>
          <w:rFonts w:ascii="Times New Roman" w:hAnsi="Times New Roman" w:cs="Times New Roman"/>
          <w:bCs/>
          <w:color w:val="auto"/>
          <w:kern w:val="0"/>
          <w:sz w:val="12"/>
          <w:szCs w:val="12"/>
        </w:rPr>
        <w:t>администрации  Каратузского</w:t>
      </w:r>
      <w:proofErr w:type="gramEnd"/>
      <w:r w:rsidRPr="006F6F95">
        <w:rPr>
          <w:rFonts w:ascii="Times New Roman" w:hAnsi="Times New Roman" w:cs="Times New Roman"/>
          <w:bCs/>
          <w:color w:val="auto"/>
          <w:kern w:val="0"/>
          <w:sz w:val="12"/>
          <w:szCs w:val="12"/>
        </w:rPr>
        <w:t xml:space="preserve"> района</w:t>
      </w:r>
    </w:p>
    <w:p w:rsidR="006F6F95" w:rsidRPr="006F6F95" w:rsidRDefault="006F6F95" w:rsidP="006F6F95">
      <w:pPr>
        <w:spacing w:after="0" w:line="240" w:lineRule="auto"/>
        <w:ind w:left="6804"/>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 xml:space="preserve">от 26.10.2021 № 873-п     </w:t>
      </w:r>
    </w:p>
    <w:p w:rsidR="006F6F95" w:rsidRPr="006F6F95" w:rsidRDefault="006F6F95" w:rsidP="006F6F95">
      <w:pPr>
        <w:spacing w:after="0" w:line="240" w:lineRule="auto"/>
        <w:ind w:left="6804"/>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 xml:space="preserve">               </w:t>
      </w:r>
      <w:r w:rsidRPr="006F6F95">
        <w:rPr>
          <w:rFonts w:ascii="Times New Roman" w:hAnsi="Times New Roman" w:cs="Times New Roman"/>
          <w:bCs/>
          <w:color w:val="auto"/>
          <w:kern w:val="0"/>
          <w:sz w:val="12"/>
          <w:szCs w:val="12"/>
        </w:rPr>
        <w:tab/>
      </w:r>
    </w:p>
    <w:p w:rsidR="006F6F95" w:rsidRPr="006F6F95" w:rsidRDefault="006F6F95" w:rsidP="006F6F95">
      <w:pPr>
        <w:tabs>
          <w:tab w:val="left" w:pos="13750"/>
          <w:tab w:val="left" w:pos="13892"/>
        </w:tabs>
        <w:spacing w:after="0" w:line="240" w:lineRule="auto"/>
        <w:ind w:left="6804"/>
        <w:jc w:val="both"/>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rPr>
        <w:t>Приложение 3</w:t>
      </w:r>
    </w:p>
    <w:p w:rsidR="006F6F95" w:rsidRPr="006F6F95" w:rsidRDefault="006F6F95" w:rsidP="006F6F95">
      <w:pPr>
        <w:autoSpaceDE w:val="0"/>
        <w:autoSpaceDN w:val="0"/>
        <w:adjustRightInd w:val="0"/>
        <w:spacing w:after="0" w:line="240" w:lineRule="auto"/>
        <w:ind w:left="6804"/>
        <w:jc w:val="both"/>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к муниципальной программе «Развитие малого и</w:t>
      </w:r>
    </w:p>
    <w:p w:rsidR="006F6F95" w:rsidRPr="006F6F95" w:rsidRDefault="006F6F95" w:rsidP="006F6F95">
      <w:pPr>
        <w:autoSpaceDE w:val="0"/>
        <w:autoSpaceDN w:val="0"/>
        <w:adjustRightInd w:val="0"/>
        <w:spacing w:after="0" w:line="240" w:lineRule="auto"/>
        <w:ind w:left="6804"/>
        <w:jc w:val="both"/>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 xml:space="preserve">среднего предпринимательства в Каратузском районе» </w:t>
      </w:r>
    </w:p>
    <w:p w:rsidR="006F6F95" w:rsidRPr="006F6F95" w:rsidRDefault="006F6F95" w:rsidP="006F6F95">
      <w:pPr>
        <w:autoSpaceDE w:val="0"/>
        <w:autoSpaceDN w:val="0"/>
        <w:adjustRightInd w:val="0"/>
        <w:spacing w:after="0" w:line="276" w:lineRule="auto"/>
        <w:ind w:left="8460"/>
        <w:jc w:val="right"/>
        <w:rPr>
          <w:rFonts w:ascii="Times New Roman" w:hAnsi="Times New Roman" w:cs="Times New Roman"/>
          <w:bCs/>
          <w:color w:val="auto"/>
          <w:kern w:val="0"/>
          <w:sz w:val="12"/>
          <w:szCs w:val="12"/>
          <w:lang w:eastAsia="en-US"/>
        </w:rPr>
      </w:pPr>
    </w:p>
    <w:p w:rsidR="006F6F95" w:rsidRPr="006F6F95" w:rsidRDefault="006F6F95" w:rsidP="006F6F95">
      <w:pPr>
        <w:spacing w:after="200" w:line="276" w:lineRule="auto"/>
        <w:jc w:val="center"/>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 xml:space="preserve">ИНФОРМАЦИЯ ОБ ИСТОЧНИКАХ ФИНАНСИРОВАНИЯ ПРОГРАММ, ОТДЕЛЬНЫХ МЕРОПРИЯТИЙ МУНИЦИПАЛЬНОЙ ПРОГРАММЫ </w:t>
      </w:r>
    </w:p>
    <w:tbl>
      <w:tblPr>
        <w:tblW w:w="11102" w:type="dxa"/>
        <w:tblInd w:w="-5" w:type="dxa"/>
        <w:tblLook w:val="00A0" w:firstRow="1" w:lastRow="0" w:firstColumn="1" w:lastColumn="0" w:noHBand="0" w:noVBand="0"/>
      </w:tblPr>
      <w:tblGrid>
        <w:gridCol w:w="542"/>
        <w:gridCol w:w="1159"/>
        <w:gridCol w:w="3241"/>
        <w:gridCol w:w="1721"/>
        <w:gridCol w:w="1037"/>
        <w:gridCol w:w="840"/>
        <w:gridCol w:w="9"/>
        <w:gridCol w:w="848"/>
        <w:gridCol w:w="1705"/>
      </w:tblGrid>
      <w:tr w:rsidR="006F6F95" w:rsidRPr="006F6F95" w:rsidTr="006F6F95">
        <w:trPr>
          <w:trHeight w:val="20"/>
        </w:trPr>
        <w:tc>
          <w:tcPr>
            <w:tcW w:w="542" w:type="dxa"/>
            <w:vMerge w:val="restart"/>
            <w:tcBorders>
              <w:top w:val="single" w:sz="4" w:space="0" w:color="auto"/>
              <w:left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 п\п</w:t>
            </w:r>
          </w:p>
        </w:tc>
        <w:tc>
          <w:tcPr>
            <w:tcW w:w="1159" w:type="dxa"/>
            <w:vMerge w:val="restart"/>
            <w:tcBorders>
              <w:top w:val="single" w:sz="4" w:space="0" w:color="auto"/>
              <w:left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Статус (муниципальная программа, подпрограмма)</w:t>
            </w:r>
          </w:p>
        </w:tc>
        <w:tc>
          <w:tcPr>
            <w:tcW w:w="3241" w:type="dxa"/>
            <w:vMerge w:val="restart"/>
            <w:tcBorders>
              <w:top w:val="single" w:sz="4" w:space="0" w:color="auto"/>
              <w:left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 xml:space="preserve">Наименование муниципальной программы, подпрограммы </w:t>
            </w:r>
          </w:p>
        </w:tc>
        <w:tc>
          <w:tcPr>
            <w:tcW w:w="1721" w:type="dxa"/>
            <w:vMerge w:val="restart"/>
            <w:tcBorders>
              <w:top w:val="single" w:sz="4" w:space="0" w:color="auto"/>
              <w:left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Уровень бюджетной системы\источники финансирования</w:t>
            </w:r>
          </w:p>
        </w:tc>
        <w:tc>
          <w:tcPr>
            <w:tcW w:w="1037" w:type="dxa"/>
            <w:tcBorders>
              <w:top w:val="single" w:sz="4" w:space="0" w:color="auto"/>
              <w:left w:val="nil"/>
              <w:bottom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2021 год</w:t>
            </w:r>
          </w:p>
        </w:tc>
        <w:tc>
          <w:tcPr>
            <w:tcW w:w="849" w:type="dxa"/>
            <w:gridSpan w:val="2"/>
            <w:tcBorders>
              <w:top w:val="single" w:sz="4" w:space="0" w:color="auto"/>
              <w:left w:val="nil"/>
              <w:bottom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2022 год</w:t>
            </w:r>
          </w:p>
        </w:tc>
        <w:tc>
          <w:tcPr>
            <w:tcW w:w="848" w:type="dxa"/>
            <w:tcBorders>
              <w:top w:val="single" w:sz="4" w:space="0" w:color="auto"/>
              <w:left w:val="nil"/>
              <w:bottom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2023 год</w:t>
            </w:r>
          </w:p>
        </w:tc>
        <w:tc>
          <w:tcPr>
            <w:tcW w:w="1705" w:type="dxa"/>
            <w:vMerge w:val="restart"/>
            <w:tcBorders>
              <w:top w:val="single" w:sz="4" w:space="0" w:color="auto"/>
              <w:left w:val="single" w:sz="4" w:space="0" w:color="auto"/>
              <w:right w:val="single" w:sz="4" w:space="0" w:color="auto"/>
            </w:tcBorders>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Итого на очередной финансовый год и плановый период</w:t>
            </w:r>
          </w:p>
        </w:tc>
      </w:tr>
      <w:tr w:rsidR="006F6F95" w:rsidRPr="006F6F95" w:rsidTr="006F6F95">
        <w:trPr>
          <w:trHeight w:val="20"/>
        </w:trPr>
        <w:tc>
          <w:tcPr>
            <w:tcW w:w="542" w:type="dxa"/>
            <w:vMerge/>
            <w:tcBorders>
              <w:left w:val="single" w:sz="4" w:space="0" w:color="auto"/>
              <w:bottom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p>
        </w:tc>
        <w:tc>
          <w:tcPr>
            <w:tcW w:w="1159" w:type="dxa"/>
            <w:vMerge/>
            <w:tcBorders>
              <w:left w:val="single" w:sz="4" w:space="0" w:color="auto"/>
              <w:bottom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3241" w:type="dxa"/>
            <w:vMerge/>
            <w:tcBorders>
              <w:left w:val="single" w:sz="4" w:space="0" w:color="auto"/>
              <w:bottom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1721" w:type="dxa"/>
            <w:vMerge/>
            <w:tcBorders>
              <w:left w:val="single" w:sz="4" w:space="0" w:color="auto"/>
              <w:bottom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1037" w:type="dxa"/>
            <w:tcBorders>
              <w:top w:val="single" w:sz="4" w:space="0" w:color="auto"/>
              <w:left w:val="nil"/>
              <w:bottom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план</w:t>
            </w:r>
          </w:p>
        </w:tc>
        <w:tc>
          <w:tcPr>
            <w:tcW w:w="849" w:type="dxa"/>
            <w:gridSpan w:val="2"/>
            <w:tcBorders>
              <w:top w:val="single" w:sz="4" w:space="0" w:color="auto"/>
              <w:left w:val="nil"/>
              <w:bottom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план</w:t>
            </w:r>
          </w:p>
        </w:tc>
        <w:tc>
          <w:tcPr>
            <w:tcW w:w="848" w:type="dxa"/>
            <w:tcBorders>
              <w:top w:val="single" w:sz="4" w:space="0" w:color="auto"/>
              <w:left w:val="nil"/>
              <w:bottom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план</w:t>
            </w:r>
          </w:p>
        </w:tc>
        <w:tc>
          <w:tcPr>
            <w:tcW w:w="1705" w:type="dxa"/>
            <w:vMerge/>
            <w:tcBorders>
              <w:left w:val="single" w:sz="4" w:space="0" w:color="auto"/>
              <w:bottom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p>
        </w:tc>
      </w:tr>
      <w:tr w:rsidR="006F6F95" w:rsidRPr="006F6F95" w:rsidTr="006F6F95">
        <w:trPr>
          <w:trHeight w:val="20"/>
        </w:trPr>
        <w:tc>
          <w:tcPr>
            <w:tcW w:w="542" w:type="dxa"/>
            <w:tcBorders>
              <w:left w:val="single" w:sz="4" w:space="0" w:color="auto"/>
              <w:bottom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1</w:t>
            </w:r>
          </w:p>
        </w:tc>
        <w:tc>
          <w:tcPr>
            <w:tcW w:w="1159" w:type="dxa"/>
            <w:tcBorders>
              <w:left w:val="single" w:sz="4" w:space="0" w:color="auto"/>
              <w:bottom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2</w:t>
            </w:r>
          </w:p>
        </w:tc>
        <w:tc>
          <w:tcPr>
            <w:tcW w:w="3241" w:type="dxa"/>
            <w:tcBorders>
              <w:left w:val="single" w:sz="4" w:space="0" w:color="auto"/>
              <w:bottom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3</w:t>
            </w:r>
          </w:p>
        </w:tc>
        <w:tc>
          <w:tcPr>
            <w:tcW w:w="1721" w:type="dxa"/>
            <w:tcBorders>
              <w:left w:val="single" w:sz="4" w:space="0" w:color="auto"/>
              <w:bottom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4</w:t>
            </w:r>
          </w:p>
        </w:tc>
        <w:tc>
          <w:tcPr>
            <w:tcW w:w="1037" w:type="dxa"/>
            <w:tcBorders>
              <w:top w:val="nil"/>
              <w:left w:val="nil"/>
              <w:bottom w:val="single" w:sz="4" w:space="0" w:color="auto"/>
              <w:right w:val="single" w:sz="4" w:space="0" w:color="auto"/>
            </w:tcBorders>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5</w:t>
            </w:r>
          </w:p>
        </w:tc>
        <w:tc>
          <w:tcPr>
            <w:tcW w:w="849" w:type="dxa"/>
            <w:gridSpan w:val="2"/>
            <w:tcBorders>
              <w:top w:val="nil"/>
              <w:left w:val="nil"/>
              <w:bottom w:val="single" w:sz="4" w:space="0" w:color="auto"/>
              <w:right w:val="single" w:sz="4" w:space="0" w:color="auto"/>
            </w:tcBorders>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6</w:t>
            </w:r>
          </w:p>
        </w:tc>
        <w:tc>
          <w:tcPr>
            <w:tcW w:w="848" w:type="dxa"/>
            <w:tcBorders>
              <w:top w:val="single" w:sz="4" w:space="0" w:color="auto"/>
              <w:left w:val="nil"/>
              <w:bottom w:val="single" w:sz="4" w:space="0" w:color="auto"/>
              <w:right w:val="single" w:sz="4" w:space="0" w:color="auto"/>
            </w:tcBorders>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7</w:t>
            </w:r>
          </w:p>
        </w:tc>
        <w:tc>
          <w:tcPr>
            <w:tcW w:w="1705"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8</w:t>
            </w:r>
          </w:p>
        </w:tc>
      </w:tr>
      <w:tr w:rsidR="006F6F95" w:rsidRPr="006F6F95" w:rsidTr="006F6F95">
        <w:trPr>
          <w:trHeight w:val="20"/>
        </w:trPr>
        <w:tc>
          <w:tcPr>
            <w:tcW w:w="542" w:type="dxa"/>
            <w:tcBorders>
              <w:top w:val="nil"/>
              <w:left w:val="single" w:sz="4" w:space="0" w:color="auto"/>
              <w:right w:val="single" w:sz="4" w:space="0" w:color="auto"/>
            </w:tcBorders>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1159" w:type="dxa"/>
            <w:vMerge w:val="restart"/>
            <w:tcBorders>
              <w:top w:val="nil"/>
              <w:left w:val="single" w:sz="4" w:space="0" w:color="auto"/>
              <w:right w:val="single" w:sz="4" w:space="0" w:color="auto"/>
            </w:tcBorders>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Муниципальная программа</w:t>
            </w:r>
          </w:p>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 </w:t>
            </w:r>
          </w:p>
        </w:tc>
        <w:tc>
          <w:tcPr>
            <w:tcW w:w="3241" w:type="dxa"/>
            <w:vMerge w:val="restart"/>
            <w:tcBorders>
              <w:top w:val="nil"/>
              <w:left w:val="single" w:sz="4" w:space="0" w:color="auto"/>
              <w:right w:val="single" w:sz="4" w:space="0" w:color="auto"/>
            </w:tcBorders>
          </w:tcPr>
          <w:p w:rsidR="006F6F95" w:rsidRPr="006F6F95" w:rsidRDefault="006F6F95" w:rsidP="006F6F95">
            <w:pPr>
              <w:spacing w:after="0" w:line="240" w:lineRule="auto"/>
              <w:jc w:val="both"/>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«Развитие малого и среднего предпринимательства в  Каратузском районе»</w:t>
            </w:r>
          </w:p>
        </w:tc>
        <w:tc>
          <w:tcPr>
            <w:tcW w:w="1721" w:type="dxa"/>
            <w:tcBorders>
              <w:top w:val="nil"/>
              <w:left w:val="nil"/>
              <w:bottom w:val="single" w:sz="4" w:space="0" w:color="auto"/>
              <w:right w:val="single" w:sz="4" w:space="0" w:color="auto"/>
            </w:tcBorders>
            <w:vAlign w:val="center"/>
          </w:tcPr>
          <w:p w:rsidR="006F6F95" w:rsidRPr="006F6F95" w:rsidRDefault="006F6F95" w:rsidP="006F6F95">
            <w:pPr>
              <w:spacing w:after="0" w:line="240" w:lineRule="auto"/>
              <w:rPr>
                <w:rFonts w:ascii="Times New Roman" w:hAnsi="Times New Roman" w:cs="Times New Roman"/>
                <w:bCs/>
                <w:color w:val="auto"/>
                <w:kern w:val="0"/>
                <w:sz w:val="12"/>
                <w:szCs w:val="12"/>
              </w:rPr>
            </w:pPr>
          </w:p>
        </w:tc>
        <w:tc>
          <w:tcPr>
            <w:tcW w:w="1037" w:type="dxa"/>
            <w:tcBorders>
              <w:top w:val="nil"/>
              <w:left w:val="nil"/>
              <w:bottom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highlight w:val="yellow"/>
              </w:rPr>
            </w:pPr>
            <w:r w:rsidRPr="006F6F95">
              <w:rPr>
                <w:rFonts w:ascii="Times New Roman" w:hAnsi="Times New Roman" w:cs="Times New Roman"/>
                <w:bCs/>
                <w:color w:val="auto"/>
                <w:kern w:val="0"/>
                <w:sz w:val="12"/>
                <w:szCs w:val="12"/>
              </w:rPr>
              <w:t>325,0</w:t>
            </w:r>
          </w:p>
        </w:tc>
        <w:tc>
          <w:tcPr>
            <w:tcW w:w="849" w:type="dxa"/>
            <w:gridSpan w:val="2"/>
            <w:tcBorders>
              <w:top w:val="nil"/>
              <w:left w:val="nil"/>
              <w:bottom w:val="single" w:sz="4" w:space="0" w:color="auto"/>
              <w:right w:val="single" w:sz="4" w:space="0" w:color="auto"/>
            </w:tcBorders>
            <w:shd w:val="clear" w:color="auto" w:fill="auto"/>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325,0</w:t>
            </w:r>
          </w:p>
        </w:tc>
        <w:tc>
          <w:tcPr>
            <w:tcW w:w="848" w:type="dxa"/>
            <w:tcBorders>
              <w:top w:val="single" w:sz="4" w:space="0" w:color="auto"/>
              <w:left w:val="nil"/>
              <w:bottom w:val="single" w:sz="4" w:space="0" w:color="auto"/>
              <w:right w:val="single" w:sz="4" w:space="0" w:color="auto"/>
            </w:tcBorders>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325,0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975,0</w:t>
            </w:r>
          </w:p>
        </w:tc>
      </w:tr>
      <w:tr w:rsidR="006F6F95" w:rsidRPr="006F6F95" w:rsidTr="006F6F95">
        <w:trPr>
          <w:trHeight w:val="20"/>
        </w:trPr>
        <w:tc>
          <w:tcPr>
            <w:tcW w:w="542" w:type="dxa"/>
            <w:tcBorders>
              <w:left w:val="single" w:sz="4" w:space="0" w:color="auto"/>
              <w:right w:val="single" w:sz="4" w:space="0" w:color="auto"/>
            </w:tcBorders>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1159" w:type="dxa"/>
            <w:vMerge/>
            <w:tcBorders>
              <w:left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3241" w:type="dxa"/>
            <w:vMerge/>
            <w:tcBorders>
              <w:left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1721" w:type="dxa"/>
            <w:tcBorders>
              <w:top w:val="nil"/>
              <w:left w:val="nil"/>
              <w:bottom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в том числе:</w:t>
            </w:r>
          </w:p>
        </w:tc>
        <w:tc>
          <w:tcPr>
            <w:tcW w:w="1037" w:type="dxa"/>
            <w:tcBorders>
              <w:top w:val="nil"/>
              <w:left w:val="nil"/>
              <w:bottom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highlight w:val="yellow"/>
              </w:rPr>
            </w:pPr>
          </w:p>
        </w:tc>
        <w:tc>
          <w:tcPr>
            <w:tcW w:w="849" w:type="dxa"/>
            <w:gridSpan w:val="2"/>
            <w:tcBorders>
              <w:top w:val="nil"/>
              <w:left w:val="nil"/>
              <w:bottom w:val="single" w:sz="4" w:space="0" w:color="auto"/>
              <w:right w:val="single" w:sz="4" w:space="0" w:color="auto"/>
            </w:tcBorders>
            <w:shd w:val="clear" w:color="auto" w:fill="auto"/>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848" w:type="dxa"/>
            <w:tcBorders>
              <w:top w:val="single" w:sz="4" w:space="0" w:color="auto"/>
              <w:left w:val="nil"/>
              <w:bottom w:val="single" w:sz="4" w:space="0" w:color="auto"/>
              <w:right w:val="single" w:sz="4" w:space="0" w:color="auto"/>
            </w:tcBorders>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r>
      <w:tr w:rsidR="006F6F95" w:rsidRPr="006F6F95" w:rsidTr="006F6F95">
        <w:trPr>
          <w:trHeight w:val="20"/>
        </w:trPr>
        <w:tc>
          <w:tcPr>
            <w:tcW w:w="542" w:type="dxa"/>
            <w:tcBorders>
              <w:left w:val="single" w:sz="4" w:space="0" w:color="auto"/>
              <w:right w:val="single" w:sz="4" w:space="0" w:color="auto"/>
            </w:tcBorders>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1</w:t>
            </w:r>
          </w:p>
        </w:tc>
        <w:tc>
          <w:tcPr>
            <w:tcW w:w="1159" w:type="dxa"/>
            <w:vMerge/>
            <w:tcBorders>
              <w:left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3241" w:type="dxa"/>
            <w:vMerge/>
            <w:tcBorders>
              <w:left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1721" w:type="dxa"/>
            <w:tcBorders>
              <w:top w:val="nil"/>
              <w:left w:val="nil"/>
              <w:bottom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федеральный бюджет (*)</w:t>
            </w:r>
          </w:p>
        </w:tc>
        <w:tc>
          <w:tcPr>
            <w:tcW w:w="1037" w:type="dxa"/>
            <w:tcBorders>
              <w:top w:val="nil"/>
              <w:left w:val="nil"/>
              <w:bottom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highlight w:val="yellow"/>
              </w:rPr>
            </w:pPr>
          </w:p>
        </w:tc>
        <w:tc>
          <w:tcPr>
            <w:tcW w:w="849" w:type="dxa"/>
            <w:gridSpan w:val="2"/>
            <w:tcBorders>
              <w:top w:val="nil"/>
              <w:left w:val="nil"/>
              <w:bottom w:val="single" w:sz="4" w:space="0" w:color="auto"/>
              <w:right w:val="single" w:sz="4" w:space="0" w:color="auto"/>
            </w:tcBorders>
            <w:shd w:val="clear" w:color="auto" w:fill="auto"/>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848" w:type="dxa"/>
            <w:tcBorders>
              <w:top w:val="single" w:sz="4" w:space="0" w:color="auto"/>
              <w:left w:val="nil"/>
              <w:bottom w:val="single" w:sz="4" w:space="0" w:color="auto"/>
              <w:right w:val="single" w:sz="4" w:space="0" w:color="auto"/>
            </w:tcBorders>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r>
      <w:tr w:rsidR="006F6F95" w:rsidRPr="006F6F95" w:rsidTr="006F6F95">
        <w:trPr>
          <w:trHeight w:val="20"/>
        </w:trPr>
        <w:tc>
          <w:tcPr>
            <w:tcW w:w="542" w:type="dxa"/>
            <w:tcBorders>
              <w:left w:val="single" w:sz="4" w:space="0" w:color="auto"/>
              <w:right w:val="single" w:sz="4" w:space="0" w:color="auto"/>
            </w:tcBorders>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1159" w:type="dxa"/>
            <w:vMerge/>
            <w:tcBorders>
              <w:left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3241" w:type="dxa"/>
            <w:vMerge/>
            <w:tcBorders>
              <w:left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1721" w:type="dxa"/>
            <w:tcBorders>
              <w:top w:val="nil"/>
              <w:left w:val="nil"/>
              <w:bottom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краевой бюджет</w:t>
            </w:r>
          </w:p>
        </w:tc>
        <w:tc>
          <w:tcPr>
            <w:tcW w:w="1037" w:type="dxa"/>
            <w:tcBorders>
              <w:top w:val="nil"/>
              <w:left w:val="nil"/>
              <w:bottom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highlight w:val="yellow"/>
              </w:rPr>
            </w:pPr>
          </w:p>
        </w:tc>
        <w:tc>
          <w:tcPr>
            <w:tcW w:w="849" w:type="dxa"/>
            <w:gridSpan w:val="2"/>
            <w:tcBorders>
              <w:top w:val="nil"/>
              <w:left w:val="nil"/>
              <w:bottom w:val="single" w:sz="4" w:space="0" w:color="auto"/>
              <w:right w:val="single" w:sz="4" w:space="0" w:color="auto"/>
            </w:tcBorders>
            <w:shd w:val="clear" w:color="auto" w:fill="auto"/>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848" w:type="dxa"/>
            <w:tcBorders>
              <w:top w:val="single" w:sz="4" w:space="0" w:color="auto"/>
              <w:left w:val="nil"/>
              <w:bottom w:val="single" w:sz="4" w:space="0" w:color="auto"/>
              <w:right w:val="single" w:sz="4" w:space="0" w:color="auto"/>
            </w:tcBorders>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r>
      <w:tr w:rsidR="006F6F95" w:rsidRPr="006F6F95" w:rsidTr="006F6F95">
        <w:trPr>
          <w:trHeight w:val="20"/>
        </w:trPr>
        <w:tc>
          <w:tcPr>
            <w:tcW w:w="542" w:type="dxa"/>
            <w:tcBorders>
              <w:left w:val="single" w:sz="4" w:space="0" w:color="auto"/>
              <w:right w:val="single" w:sz="4" w:space="0" w:color="auto"/>
            </w:tcBorders>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1159" w:type="dxa"/>
            <w:vMerge/>
            <w:tcBorders>
              <w:left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3241" w:type="dxa"/>
            <w:vMerge/>
            <w:tcBorders>
              <w:left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1721" w:type="dxa"/>
            <w:tcBorders>
              <w:top w:val="nil"/>
              <w:left w:val="nil"/>
              <w:bottom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 xml:space="preserve">внебюджетные источники </w:t>
            </w:r>
          </w:p>
        </w:tc>
        <w:tc>
          <w:tcPr>
            <w:tcW w:w="1037" w:type="dxa"/>
            <w:tcBorders>
              <w:top w:val="nil"/>
              <w:left w:val="nil"/>
              <w:bottom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highlight w:val="yellow"/>
              </w:rPr>
            </w:pPr>
          </w:p>
        </w:tc>
        <w:tc>
          <w:tcPr>
            <w:tcW w:w="849" w:type="dxa"/>
            <w:gridSpan w:val="2"/>
            <w:tcBorders>
              <w:top w:val="nil"/>
              <w:left w:val="nil"/>
              <w:bottom w:val="single" w:sz="4" w:space="0" w:color="auto"/>
              <w:right w:val="single" w:sz="4" w:space="0" w:color="auto"/>
            </w:tcBorders>
            <w:shd w:val="clear" w:color="auto" w:fill="auto"/>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848" w:type="dxa"/>
            <w:tcBorders>
              <w:top w:val="single" w:sz="4" w:space="0" w:color="auto"/>
              <w:left w:val="nil"/>
              <w:bottom w:val="single" w:sz="4" w:space="0" w:color="auto"/>
              <w:right w:val="single" w:sz="4" w:space="0" w:color="auto"/>
            </w:tcBorders>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r>
      <w:tr w:rsidR="006F6F95" w:rsidRPr="006F6F95" w:rsidTr="006F6F95">
        <w:trPr>
          <w:trHeight w:val="20"/>
        </w:trPr>
        <w:tc>
          <w:tcPr>
            <w:tcW w:w="542" w:type="dxa"/>
            <w:tcBorders>
              <w:left w:val="single" w:sz="4" w:space="0" w:color="auto"/>
              <w:right w:val="single" w:sz="4" w:space="0" w:color="auto"/>
            </w:tcBorders>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1159" w:type="dxa"/>
            <w:vMerge/>
            <w:tcBorders>
              <w:left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3241" w:type="dxa"/>
            <w:vMerge/>
            <w:tcBorders>
              <w:left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1721" w:type="dxa"/>
            <w:tcBorders>
              <w:top w:val="nil"/>
              <w:left w:val="nil"/>
              <w:bottom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районный бюджет (**)</w:t>
            </w:r>
          </w:p>
        </w:tc>
        <w:tc>
          <w:tcPr>
            <w:tcW w:w="1037" w:type="dxa"/>
            <w:tcBorders>
              <w:top w:val="nil"/>
              <w:left w:val="nil"/>
              <w:bottom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325,0</w:t>
            </w:r>
          </w:p>
        </w:tc>
        <w:tc>
          <w:tcPr>
            <w:tcW w:w="849" w:type="dxa"/>
            <w:gridSpan w:val="2"/>
            <w:tcBorders>
              <w:top w:val="nil"/>
              <w:left w:val="nil"/>
              <w:bottom w:val="single" w:sz="4" w:space="0" w:color="auto"/>
              <w:right w:val="single" w:sz="4" w:space="0" w:color="auto"/>
            </w:tcBorders>
            <w:shd w:val="clear" w:color="auto" w:fill="auto"/>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325,0</w:t>
            </w:r>
          </w:p>
        </w:tc>
        <w:tc>
          <w:tcPr>
            <w:tcW w:w="848" w:type="dxa"/>
            <w:tcBorders>
              <w:top w:val="single" w:sz="4" w:space="0" w:color="auto"/>
              <w:left w:val="nil"/>
              <w:bottom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325,0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975,0</w:t>
            </w:r>
          </w:p>
        </w:tc>
      </w:tr>
      <w:tr w:rsidR="006F6F95" w:rsidRPr="006F6F95" w:rsidTr="006F6F95">
        <w:trPr>
          <w:trHeight w:val="20"/>
        </w:trPr>
        <w:tc>
          <w:tcPr>
            <w:tcW w:w="542" w:type="dxa"/>
            <w:tcBorders>
              <w:left w:val="single" w:sz="4" w:space="0" w:color="auto"/>
              <w:bottom w:val="single" w:sz="4" w:space="0" w:color="auto"/>
              <w:right w:val="single" w:sz="4" w:space="0" w:color="auto"/>
            </w:tcBorders>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1159" w:type="dxa"/>
            <w:vMerge/>
            <w:tcBorders>
              <w:left w:val="single" w:sz="4" w:space="0" w:color="auto"/>
              <w:bottom w:val="single" w:sz="4" w:space="0" w:color="auto"/>
              <w:right w:val="single" w:sz="4" w:space="0" w:color="auto"/>
            </w:tcBorders>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3241" w:type="dxa"/>
            <w:vMerge/>
            <w:tcBorders>
              <w:left w:val="single" w:sz="4" w:space="0" w:color="auto"/>
              <w:bottom w:val="single" w:sz="4" w:space="0" w:color="auto"/>
              <w:right w:val="single" w:sz="4" w:space="0" w:color="auto"/>
            </w:tcBorders>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1721" w:type="dxa"/>
            <w:tcBorders>
              <w:top w:val="nil"/>
              <w:left w:val="nil"/>
              <w:bottom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юридические лица</w:t>
            </w:r>
          </w:p>
        </w:tc>
        <w:tc>
          <w:tcPr>
            <w:tcW w:w="1037" w:type="dxa"/>
            <w:tcBorders>
              <w:top w:val="nil"/>
              <w:left w:val="nil"/>
              <w:bottom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849" w:type="dxa"/>
            <w:gridSpan w:val="2"/>
            <w:tcBorders>
              <w:top w:val="nil"/>
              <w:left w:val="nil"/>
              <w:bottom w:val="single" w:sz="4" w:space="0" w:color="auto"/>
              <w:right w:val="single" w:sz="4" w:space="0" w:color="auto"/>
            </w:tcBorders>
            <w:shd w:val="clear" w:color="auto" w:fill="auto"/>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848" w:type="dxa"/>
            <w:tcBorders>
              <w:top w:val="single" w:sz="4" w:space="0" w:color="auto"/>
              <w:left w:val="nil"/>
              <w:bottom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r>
      <w:tr w:rsidR="006F6F95" w:rsidRPr="006F6F95" w:rsidTr="006F6F95">
        <w:trPr>
          <w:trHeight w:val="20"/>
        </w:trPr>
        <w:tc>
          <w:tcPr>
            <w:tcW w:w="542" w:type="dxa"/>
            <w:tcBorders>
              <w:top w:val="nil"/>
              <w:left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p>
        </w:tc>
        <w:tc>
          <w:tcPr>
            <w:tcW w:w="1159" w:type="dxa"/>
            <w:vMerge w:val="restart"/>
            <w:tcBorders>
              <w:top w:val="nil"/>
              <w:left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 xml:space="preserve">Подпрограмма </w:t>
            </w:r>
          </w:p>
        </w:tc>
        <w:tc>
          <w:tcPr>
            <w:tcW w:w="3241" w:type="dxa"/>
            <w:vMerge w:val="restart"/>
            <w:tcBorders>
              <w:top w:val="nil"/>
              <w:left w:val="single" w:sz="4" w:space="0" w:color="auto"/>
              <w:right w:val="single" w:sz="4" w:space="0" w:color="auto"/>
            </w:tcBorders>
          </w:tcPr>
          <w:p w:rsidR="006F6F95" w:rsidRPr="006F6F95" w:rsidRDefault="006F6F95" w:rsidP="006F6F95">
            <w:pPr>
              <w:spacing w:after="0" w:line="240" w:lineRule="auto"/>
              <w:jc w:val="both"/>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1721" w:type="dxa"/>
            <w:tcBorders>
              <w:top w:val="nil"/>
              <w:left w:val="nil"/>
              <w:bottom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Всего</w:t>
            </w:r>
          </w:p>
        </w:tc>
        <w:tc>
          <w:tcPr>
            <w:tcW w:w="1037" w:type="dxa"/>
            <w:tcBorders>
              <w:top w:val="nil"/>
              <w:left w:val="nil"/>
              <w:bottom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53,28</w:t>
            </w:r>
          </w:p>
        </w:tc>
        <w:tc>
          <w:tcPr>
            <w:tcW w:w="849" w:type="dxa"/>
            <w:gridSpan w:val="2"/>
            <w:tcBorders>
              <w:top w:val="nil"/>
              <w:left w:val="nil"/>
              <w:bottom w:val="single" w:sz="4" w:space="0" w:color="auto"/>
              <w:right w:val="single" w:sz="4" w:space="0" w:color="auto"/>
            </w:tcBorders>
            <w:shd w:val="clear" w:color="auto" w:fill="auto"/>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70,0</w:t>
            </w:r>
          </w:p>
        </w:tc>
        <w:tc>
          <w:tcPr>
            <w:tcW w:w="848" w:type="dxa"/>
            <w:tcBorders>
              <w:top w:val="single" w:sz="4" w:space="0" w:color="auto"/>
              <w:left w:val="nil"/>
              <w:bottom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70,0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193,28</w:t>
            </w:r>
          </w:p>
        </w:tc>
      </w:tr>
      <w:tr w:rsidR="006F6F95" w:rsidRPr="006F6F95" w:rsidTr="006F6F95">
        <w:trPr>
          <w:trHeight w:val="20"/>
        </w:trPr>
        <w:tc>
          <w:tcPr>
            <w:tcW w:w="542" w:type="dxa"/>
            <w:tcBorders>
              <w:left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p>
        </w:tc>
        <w:tc>
          <w:tcPr>
            <w:tcW w:w="1159" w:type="dxa"/>
            <w:vMerge/>
            <w:tcBorders>
              <w:left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p>
        </w:tc>
        <w:tc>
          <w:tcPr>
            <w:tcW w:w="3241" w:type="dxa"/>
            <w:vMerge/>
            <w:tcBorders>
              <w:left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p>
        </w:tc>
        <w:tc>
          <w:tcPr>
            <w:tcW w:w="1721" w:type="dxa"/>
            <w:tcBorders>
              <w:top w:val="nil"/>
              <w:left w:val="nil"/>
              <w:bottom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в том числе:</w:t>
            </w:r>
          </w:p>
        </w:tc>
        <w:tc>
          <w:tcPr>
            <w:tcW w:w="1037" w:type="dxa"/>
            <w:tcBorders>
              <w:top w:val="nil"/>
              <w:left w:val="nil"/>
              <w:bottom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849" w:type="dxa"/>
            <w:gridSpan w:val="2"/>
            <w:tcBorders>
              <w:top w:val="nil"/>
              <w:left w:val="nil"/>
              <w:bottom w:val="single" w:sz="4" w:space="0" w:color="auto"/>
              <w:right w:val="single" w:sz="4" w:space="0" w:color="auto"/>
            </w:tcBorders>
            <w:shd w:val="clear" w:color="auto" w:fill="auto"/>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848" w:type="dxa"/>
            <w:tcBorders>
              <w:top w:val="single" w:sz="4" w:space="0" w:color="auto"/>
              <w:left w:val="nil"/>
              <w:bottom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r>
      <w:tr w:rsidR="006F6F95" w:rsidRPr="006F6F95" w:rsidTr="006F6F95">
        <w:trPr>
          <w:trHeight w:val="20"/>
        </w:trPr>
        <w:tc>
          <w:tcPr>
            <w:tcW w:w="542" w:type="dxa"/>
            <w:tcBorders>
              <w:left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2</w:t>
            </w:r>
          </w:p>
        </w:tc>
        <w:tc>
          <w:tcPr>
            <w:tcW w:w="1159" w:type="dxa"/>
            <w:vMerge/>
            <w:tcBorders>
              <w:left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p>
        </w:tc>
        <w:tc>
          <w:tcPr>
            <w:tcW w:w="3241" w:type="dxa"/>
            <w:vMerge/>
            <w:tcBorders>
              <w:left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p>
        </w:tc>
        <w:tc>
          <w:tcPr>
            <w:tcW w:w="1721" w:type="dxa"/>
            <w:tcBorders>
              <w:top w:val="nil"/>
              <w:left w:val="nil"/>
              <w:bottom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федеральный бюджет (*)</w:t>
            </w:r>
          </w:p>
        </w:tc>
        <w:tc>
          <w:tcPr>
            <w:tcW w:w="1037" w:type="dxa"/>
            <w:tcBorders>
              <w:top w:val="nil"/>
              <w:left w:val="nil"/>
              <w:bottom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849" w:type="dxa"/>
            <w:gridSpan w:val="2"/>
            <w:tcBorders>
              <w:top w:val="nil"/>
              <w:left w:val="nil"/>
              <w:bottom w:val="single" w:sz="4" w:space="0" w:color="auto"/>
              <w:right w:val="single" w:sz="4" w:space="0" w:color="auto"/>
            </w:tcBorders>
            <w:shd w:val="clear" w:color="auto" w:fill="auto"/>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848" w:type="dxa"/>
            <w:tcBorders>
              <w:top w:val="single" w:sz="4" w:space="0" w:color="auto"/>
              <w:left w:val="nil"/>
              <w:bottom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r>
      <w:tr w:rsidR="006F6F95" w:rsidRPr="006F6F95" w:rsidTr="006F6F95">
        <w:trPr>
          <w:trHeight w:val="20"/>
        </w:trPr>
        <w:tc>
          <w:tcPr>
            <w:tcW w:w="542" w:type="dxa"/>
            <w:tcBorders>
              <w:left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p>
        </w:tc>
        <w:tc>
          <w:tcPr>
            <w:tcW w:w="1159" w:type="dxa"/>
            <w:vMerge/>
            <w:tcBorders>
              <w:left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p>
        </w:tc>
        <w:tc>
          <w:tcPr>
            <w:tcW w:w="3241" w:type="dxa"/>
            <w:vMerge/>
            <w:tcBorders>
              <w:left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p>
        </w:tc>
        <w:tc>
          <w:tcPr>
            <w:tcW w:w="1721" w:type="dxa"/>
            <w:tcBorders>
              <w:top w:val="nil"/>
              <w:left w:val="nil"/>
              <w:bottom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краевой бюджет</w:t>
            </w:r>
          </w:p>
        </w:tc>
        <w:tc>
          <w:tcPr>
            <w:tcW w:w="1037" w:type="dxa"/>
            <w:tcBorders>
              <w:top w:val="nil"/>
              <w:left w:val="nil"/>
              <w:bottom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849" w:type="dxa"/>
            <w:gridSpan w:val="2"/>
            <w:tcBorders>
              <w:top w:val="nil"/>
              <w:left w:val="nil"/>
              <w:bottom w:val="single" w:sz="4" w:space="0" w:color="auto"/>
              <w:right w:val="single" w:sz="4" w:space="0" w:color="auto"/>
            </w:tcBorders>
            <w:shd w:val="clear" w:color="auto" w:fill="auto"/>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848" w:type="dxa"/>
            <w:tcBorders>
              <w:top w:val="single" w:sz="4" w:space="0" w:color="auto"/>
              <w:left w:val="nil"/>
              <w:bottom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r>
      <w:tr w:rsidR="006F6F95" w:rsidRPr="006F6F95" w:rsidTr="006F6F95">
        <w:trPr>
          <w:trHeight w:val="20"/>
        </w:trPr>
        <w:tc>
          <w:tcPr>
            <w:tcW w:w="542" w:type="dxa"/>
            <w:tcBorders>
              <w:left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p>
        </w:tc>
        <w:tc>
          <w:tcPr>
            <w:tcW w:w="1159" w:type="dxa"/>
            <w:vMerge/>
            <w:tcBorders>
              <w:left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p>
        </w:tc>
        <w:tc>
          <w:tcPr>
            <w:tcW w:w="3241" w:type="dxa"/>
            <w:vMerge/>
            <w:tcBorders>
              <w:left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p>
        </w:tc>
        <w:tc>
          <w:tcPr>
            <w:tcW w:w="1721" w:type="dxa"/>
            <w:tcBorders>
              <w:top w:val="nil"/>
              <w:left w:val="nil"/>
              <w:bottom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внебюджетные источники</w:t>
            </w:r>
          </w:p>
        </w:tc>
        <w:tc>
          <w:tcPr>
            <w:tcW w:w="1037" w:type="dxa"/>
            <w:tcBorders>
              <w:top w:val="nil"/>
              <w:left w:val="nil"/>
              <w:bottom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849" w:type="dxa"/>
            <w:gridSpan w:val="2"/>
            <w:tcBorders>
              <w:top w:val="nil"/>
              <w:left w:val="nil"/>
              <w:bottom w:val="single" w:sz="4" w:space="0" w:color="auto"/>
              <w:right w:val="single" w:sz="4" w:space="0" w:color="auto"/>
            </w:tcBorders>
            <w:shd w:val="clear" w:color="auto" w:fill="auto"/>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848" w:type="dxa"/>
            <w:tcBorders>
              <w:top w:val="single" w:sz="4" w:space="0" w:color="auto"/>
              <w:left w:val="nil"/>
              <w:bottom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r>
      <w:tr w:rsidR="006F6F95" w:rsidRPr="006F6F95" w:rsidTr="006F6F95">
        <w:trPr>
          <w:trHeight w:val="20"/>
        </w:trPr>
        <w:tc>
          <w:tcPr>
            <w:tcW w:w="542" w:type="dxa"/>
            <w:tcBorders>
              <w:left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p>
        </w:tc>
        <w:tc>
          <w:tcPr>
            <w:tcW w:w="1159" w:type="dxa"/>
            <w:vMerge/>
            <w:tcBorders>
              <w:left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p>
        </w:tc>
        <w:tc>
          <w:tcPr>
            <w:tcW w:w="3241" w:type="dxa"/>
            <w:vMerge/>
            <w:tcBorders>
              <w:left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p>
        </w:tc>
        <w:tc>
          <w:tcPr>
            <w:tcW w:w="1721" w:type="dxa"/>
            <w:tcBorders>
              <w:top w:val="nil"/>
              <w:left w:val="nil"/>
              <w:bottom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районный бюджет (**)</w:t>
            </w:r>
          </w:p>
        </w:tc>
        <w:tc>
          <w:tcPr>
            <w:tcW w:w="1037" w:type="dxa"/>
            <w:tcBorders>
              <w:top w:val="nil"/>
              <w:left w:val="nil"/>
              <w:bottom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53,28</w:t>
            </w:r>
          </w:p>
        </w:tc>
        <w:tc>
          <w:tcPr>
            <w:tcW w:w="849" w:type="dxa"/>
            <w:gridSpan w:val="2"/>
            <w:tcBorders>
              <w:top w:val="nil"/>
              <w:left w:val="nil"/>
              <w:bottom w:val="single" w:sz="4" w:space="0" w:color="auto"/>
              <w:right w:val="single" w:sz="4" w:space="0" w:color="auto"/>
            </w:tcBorders>
            <w:shd w:val="clear" w:color="auto" w:fill="auto"/>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70,0</w:t>
            </w:r>
          </w:p>
        </w:tc>
        <w:tc>
          <w:tcPr>
            <w:tcW w:w="848" w:type="dxa"/>
            <w:tcBorders>
              <w:top w:val="single" w:sz="4" w:space="0" w:color="auto"/>
              <w:left w:val="nil"/>
              <w:bottom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70,0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193,28</w:t>
            </w:r>
          </w:p>
        </w:tc>
      </w:tr>
      <w:tr w:rsidR="006F6F95" w:rsidRPr="006F6F95" w:rsidTr="006F6F95">
        <w:trPr>
          <w:trHeight w:val="20"/>
        </w:trPr>
        <w:tc>
          <w:tcPr>
            <w:tcW w:w="542" w:type="dxa"/>
            <w:tcBorders>
              <w:left w:val="single" w:sz="4" w:space="0" w:color="auto"/>
              <w:bottom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p>
        </w:tc>
        <w:tc>
          <w:tcPr>
            <w:tcW w:w="1159" w:type="dxa"/>
            <w:vMerge/>
            <w:tcBorders>
              <w:left w:val="single" w:sz="4" w:space="0" w:color="auto"/>
              <w:bottom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p>
        </w:tc>
        <w:tc>
          <w:tcPr>
            <w:tcW w:w="3241" w:type="dxa"/>
            <w:vMerge/>
            <w:tcBorders>
              <w:left w:val="single" w:sz="4" w:space="0" w:color="auto"/>
              <w:bottom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p>
        </w:tc>
        <w:tc>
          <w:tcPr>
            <w:tcW w:w="1721" w:type="dxa"/>
            <w:tcBorders>
              <w:top w:val="nil"/>
              <w:left w:val="nil"/>
              <w:bottom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юридические лица</w:t>
            </w:r>
          </w:p>
          <w:p w:rsidR="006F6F95" w:rsidRPr="006F6F95" w:rsidRDefault="006F6F95" w:rsidP="006F6F95">
            <w:pPr>
              <w:spacing w:after="0" w:line="240" w:lineRule="auto"/>
              <w:rPr>
                <w:rFonts w:ascii="Times New Roman" w:hAnsi="Times New Roman" w:cs="Times New Roman"/>
                <w:bCs/>
                <w:color w:val="auto"/>
                <w:kern w:val="0"/>
                <w:sz w:val="12"/>
                <w:szCs w:val="12"/>
              </w:rPr>
            </w:pPr>
          </w:p>
        </w:tc>
        <w:tc>
          <w:tcPr>
            <w:tcW w:w="1037" w:type="dxa"/>
            <w:tcBorders>
              <w:top w:val="nil"/>
              <w:left w:val="nil"/>
              <w:bottom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849" w:type="dxa"/>
            <w:gridSpan w:val="2"/>
            <w:tcBorders>
              <w:top w:val="nil"/>
              <w:left w:val="nil"/>
              <w:bottom w:val="single" w:sz="4" w:space="0" w:color="auto"/>
              <w:right w:val="single" w:sz="4" w:space="0" w:color="auto"/>
            </w:tcBorders>
            <w:shd w:val="clear" w:color="auto" w:fill="auto"/>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848" w:type="dxa"/>
            <w:tcBorders>
              <w:top w:val="single" w:sz="4" w:space="0" w:color="auto"/>
              <w:left w:val="nil"/>
              <w:bottom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r>
      <w:tr w:rsidR="006F6F95" w:rsidRPr="006F6F95" w:rsidTr="006F6F95">
        <w:trPr>
          <w:trHeight w:val="20"/>
        </w:trPr>
        <w:tc>
          <w:tcPr>
            <w:tcW w:w="542" w:type="dxa"/>
            <w:vMerge w:val="restart"/>
            <w:tcBorders>
              <w:top w:val="nil"/>
              <w:left w:val="single" w:sz="4" w:space="0" w:color="auto"/>
              <w:right w:val="single" w:sz="4" w:space="0" w:color="auto"/>
            </w:tcBorders>
          </w:tcPr>
          <w:p w:rsidR="006F6F95" w:rsidRPr="006F6F95" w:rsidRDefault="006F6F95" w:rsidP="006F6F95">
            <w:pPr>
              <w:spacing w:after="200" w:line="276" w:lineRule="auto"/>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3</w:t>
            </w:r>
          </w:p>
        </w:tc>
        <w:tc>
          <w:tcPr>
            <w:tcW w:w="1159" w:type="dxa"/>
            <w:vMerge w:val="restart"/>
            <w:tcBorders>
              <w:top w:val="nil"/>
              <w:left w:val="single" w:sz="4" w:space="0" w:color="auto"/>
              <w:bottom w:val="single" w:sz="4" w:space="0" w:color="auto"/>
              <w:right w:val="single" w:sz="4" w:space="0" w:color="auto"/>
            </w:tcBorders>
          </w:tcPr>
          <w:p w:rsidR="006F6F95" w:rsidRPr="006F6F95" w:rsidRDefault="006F6F95" w:rsidP="006F6F95">
            <w:pPr>
              <w:spacing w:after="200" w:line="276" w:lineRule="auto"/>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 xml:space="preserve">Подпрограмма </w:t>
            </w:r>
          </w:p>
        </w:tc>
        <w:tc>
          <w:tcPr>
            <w:tcW w:w="3241" w:type="dxa"/>
            <w:vMerge w:val="restart"/>
            <w:tcBorders>
              <w:top w:val="nil"/>
              <w:left w:val="single" w:sz="4" w:space="0" w:color="auto"/>
              <w:bottom w:val="single" w:sz="4" w:space="0" w:color="auto"/>
              <w:right w:val="single" w:sz="4" w:space="0" w:color="auto"/>
            </w:tcBorders>
          </w:tcPr>
          <w:p w:rsidR="006F6F95" w:rsidRPr="006F6F95" w:rsidRDefault="006F6F95" w:rsidP="006F6F95">
            <w:pPr>
              <w:spacing w:after="200" w:line="276" w:lineRule="auto"/>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«Финансовая поддержка малого и среднего предпринимательства»</w:t>
            </w:r>
          </w:p>
        </w:tc>
        <w:tc>
          <w:tcPr>
            <w:tcW w:w="1721" w:type="dxa"/>
            <w:tcBorders>
              <w:top w:val="nil"/>
              <w:left w:val="nil"/>
              <w:bottom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Всего</w:t>
            </w:r>
          </w:p>
        </w:tc>
        <w:tc>
          <w:tcPr>
            <w:tcW w:w="1037" w:type="dxa"/>
            <w:tcBorders>
              <w:top w:val="nil"/>
              <w:left w:val="nil"/>
              <w:bottom w:val="single" w:sz="4" w:space="0" w:color="auto"/>
              <w:right w:val="single" w:sz="4" w:space="0" w:color="auto"/>
            </w:tcBorders>
            <w:vAlign w:val="center"/>
          </w:tcPr>
          <w:p w:rsidR="006F6F95" w:rsidRPr="006F6F95" w:rsidRDefault="006F6F95" w:rsidP="006F6F95">
            <w:pPr>
              <w:spacing w:after="200" w:line="276" w:lineRule="auto"/>
              <w:jc w:val="center"/>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271,72</w:t>
            </w:r>
          </w:p>
        </w:tc>
        <w:tc>
          <w:tcPr>
            <w:tcW w:w="849" w:type="dxa"/>
            <w:gridSpan w:val="2"/>
            <w:tcBorders>
              <w:top w:val="nil"/>
              <w:left w:val="nil"/>
              <w:bottom w:val="single" w:sz="4" w:space="0" w:color="auto"/>
              <w:right w:val="single" w:sz="4" w:space="0" w:color="auto"/>
            </w:tcBorders>
            <w:shd w:val="clear" w:color="auto" w:fill="auto"/>
            <w:vAlign w:val="center"/>
          </w:tcPr>
          <w:p w:rsidR="006F6F95" w:rsidRPr="006F6F95" w:rsidRDefault="006F6F95" w:rsidP="006F6F95">
            <w:pPr>
              <w:spacing w:after="200" w:line="276" w:lineRule="auto"/>
              <w:jc w:val="center"/>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255,0</w:t>
            </w:r>
          </w:p>
        </w:tc>
        <w:tc>
          <w:tcPr>
            <w:tcW w:w="848" w:type="dxa"/>
            <w:tcBorders>
              <w:top w:val="single" w:sz="4" w:space="0" w:color="auto"/>
              <w:left w:val="nil"/>
              <w:bottom w:val="single" w:sz="4" w:space="0" w:color="auto"/>
              <w:right w:val="single" w:sz="4" w:space="0" w:color="auto"/>
            </w:tcBorders>
            <w:vAlign w:val="center"/>
          </w:tcPr>
          <w:p w:rsidR="006F6F95" w:rsidRPr="006F6F95" w:rsidRDefault="006F6F95" w:rsidP="006F6F95">
            <w:pPr>
              <w:spacing w:after="200" w:line="276" w:lineRule="auto"/>
              <w:jc w:val="center"/>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255,0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6F6F95" w:rsidRPr="006F6F95" w:rsidRDefault="006F6F95" w:rsidP="006F6F95">
            <w:pPr>
              <w:spacing w:after="200" w:line="276" w:lineRule="auto"/>
              <w:jc w:val="center"/>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781,72</w:t>
            </w:r>
          </w:p>
        </w:tc>
      </w:tr>
      <w:tr w:rsidR="006F6F95" w:rsidRPr="006F6F95" w:rsidTr="006F6F95">
        <w:trPr>
          <w:trHeight w:val="20"/>
        </w:trPr>
        <w:tc>
          <w:tcPr>
            <w:tcW w:w="542" w:type="dxa"/>
            <w:vMerge/>
            <w:tcBorders>
              <w:left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p>
        </w:tc>
        <w:tc>
          <w:tcPr>
            <w:tcW w:w="1159" w:type="dxa"/>
            <w:vMerge/>
            <w:tcBorders>
              <w:top w:val="nil"/>
              <w:left w:val="single" w:sz="4" w:space="0" w:color="auto"/>
              <w:bottom w:val="single" w:sz="4" w:space="0" w:color="auto"/>
              <w:right w:val="single" w:sz="4" w:space="0" w:color="auto"/>
            </w:tcBorders>
            <w:vAlign w:val="center"/>
          </w:tcPr>
          <w:p w:rsidR="006F6F95" w:rsidRPr="006F6F95" w:rsidRDefault="006F6F95" w:rsidP="006F6F95">
            <w:pPr>
              <w:spacing w:after="0" w:line="240" w:lineRule="auto"/>
              <w:rPr>
                <w:rFonts w:ascii="Times New Roman" w:hAnsi="Times New Roman" w:cs="Times New Roman"/>
                <w:bCs/>
                <w:color w:val="auto"/>
                <w:kern w:val="0"/>
                <w:sz w:val="12"/>
                <w:szCs w:val="12"/>
              </w:rPr>
            </w:pPr>
          </w:p>
        </w:tc>
        <w:tc>
          <w:tcPr>
            <w:tcW w:w="3241" w:type="dxa"/>
            <w:vMerge/>
            <w:tcBorders>
              <w:top w:val="nil"/>
              <w:left w:val="single" w:sz="4" w:space="0" w:color="auto"/>
              <w:bottom w:val="single" w:sz="4" w:space="0" w:color="auto"/>
              <w:right w:val="single" w:sz="4" w:space="0" w:color="auto"/>
            </w:tcBorders>
            <w:vAlign w:val="center"/>
          </w:tcPr>
          <w:p w:rsidR="006F6F95" w:rsidRPr="006F6F95" w:rsidRDefault="006F6F95" w:rsidP="006F6F95">
            <w:pPr>
              <w:spacing w:after="0" w:line="240" w:lineRule="auto"/>
              <w:rPr>
                <w:rFonts w:ascii="Times New Roman" w:hAnsi="Times New Roman" w:cs="Times New Roman"/>
                <w:bCs/>
                <w:color w:val="auto"/>
                <w:kern w:val="0"/>
                <w:sz w:val="12"/>
                <w:szCs w:val="12"/>
              </w:rPr>
            </w:pPr>
          </w:p>
        </w:tc>
        <w:tc>
          <w:tcPr>
            <w:tcW w:w="1721" w:type="dxa"/>
            <w:tcBorders>
              <w:top w:val="nil"/>
              <w:left w:val="nil"/>
              <w:bottom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в том числе:</w:t>
            </w:r>
          </w:p>
        </w:tc>
        <w:tc>
          <w:tcPr>
            <w:tcW w:w="1037" w:type="dxa"/>
            <w:tcBorders>
              <w:top w:val="nil"/>
              <w:left w:val="nil"/>
              <w:bottom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849" w:type="dxa"/>
            <w:gridSpan w:val="2"/>
            <w:tcBorders>
              <w:top w:val="nil"/>
              <w:left w:val="nil"/>
              <w:bottom w:val="single" w:sz="4" w:space="0" w:color="auto"/>
              <w:right w:val="single" w:sz="4" w:space="0" w:color="auto"/>
            </w:tcBorders>
            <w:shd w:val="clear" w:color="auto" w:fill="auto"/>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848" w:type="dxa"/>
            <w:tcBorders>
              <w:top w:val="single" w:sz="4" w:space="0" w:color="auto"/>
              <w:left w:val="nil"/>
              <w:bottom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r>
      <w:tr w:rsidR="006F6F95" w:rsidRPr="006F6F95" w:rsidTr="006F6F95">
        <w:trPr>
          <w:trHeight w:val="20"/>
        </w:trPr>
        <w:tc>
          <w:tcPr>
            <w:tcW w:w="542" w:type="dxa"/>
            <w:vMerge/>
            <w:tcBorders>
              <w:left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p>
        </w:tc>
        <w:tc>
          <w:tcPr>
            <w:tcW w:w="1159" w:type="dxa"/>
            <w:vMerge/>
            <w:tcBorders>
              <w:top w:val="nil"/>
              <w:left w:val="single" w:sz="4" w:space="0" w:color="auto"/>
              <w:bottom w:val="single" w:sz="4" w:space="0" w:color="auto"/>
              <w:right w:val="single" w:sz="4" w:space="0" w:color="auto"/>
            </w:tcBorders>
            <w:vAlign w:val="center"/>
          </w:tcPr>
          <w:p w:rsidR="006F6F95" w:rsidRPr="006F6F95" w:rsidRDefault="006F6F95" w:rsidP="006F6F95">
            <w:pPr>
              <w:spacing w:after="0" w:line="240" w:lineRule="auto"/>
              <w:rPr>
                <w:rFonts w:ascii="Times New Roman" w:hAnsi="Times New Roman" w:cs="Times New Roman"/>
                <w:bCs/>
                <w:color w:val="auto"/>
                <w:kern w:val="0"/>
                <w:sz w:val="12"/>
                <w:szCs w:val="12"/>
              </w:rPr>
            </w:pPr>
          </w:p>
        </w:tc>
        <w:tc>
          <w:tcPr>
            <w:tcW w:w="3241" w:type="dxa"/>
            <w:vMerge/>
            <w:tcBorders>
              <w:top w:val="nil"/>
              <w:left w:val="single" w:sz="4" w:space="0" w:color="auto"/>
              <w:bottom w:val="single" w:sz="4" w:space="0" w:color="auto"/>
              <w:right w:val="single" w:sz="4" w:space="0" w:color="auto"/>
            </w:tcBorders>
            <w:vAlign w:val="center"/>
          </w:tcPr>
          <w:p w:rsidR="006F6F95" w:rsidRPr="006F6F95" w:rsidRDefault="006F6F95" w:rsidP="006F6F95">
            <w:pPr>
              <w:spacing w:after="0" w:line="240" w:lineRule="auto"/>
              <w:rPr>
                <w:rFonts w:ascii="Times New Roman" w:hAnsi="Times New Roman" w:cs="Times New Roman"/>
                <w:bCs/>
                <w:color w:val="auto"/>
                <w:kern w:val="0"/>
                <w:sz w:val="12"/>
                <w:szCs w:val="12"/>
              </w:rPr>
            </w:pPr>
          </w:p>
        </w:tc>
        <w:tc>
          <w:tcPr>
            <w:tcW w:w="1721" w:type="dxa"/>
            <w:tcBorders>
              <w:top w:val="nil"/>
              <w:left w:val="nil"/>
              <w:bottom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федеральный бюджет (*)</w:t>
            </w:r>
          </w:p>
        </w:tc>
        <w:tc>
          <w:tcPr>
            <w:tcW w:w="1037" w:type="dxa"/>
            <w:tcBorders>
              <w:top w:val="nil"/>
              <w:left w:val="nil"/>
              <w:bottom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849" w:type="dxa"/>
            <w:gridSpan w:val="2"/>
            <w:tcBorders>
              <w:top w:val="nil"/>
              <w:left w:val="nil"/>
              <w:bottom w:val="single" w:sz="4" w:space="0" w:color="auto"/>
              <w:right w:val="single" w:sz="4" w:space="0" w:color="auto"/>
            </w:tcBorders>
            <w:shd w:val="clear" w:color="auto" w:fill="auto"/>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848" w:type="dxa"/>
            <w:tcBorders>
              <w:top w:val="single" w:sz="4" w:space="0" w:color="auto"/>
              <w:left w:val="nil"/>
              <w:bottom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r>
      <w:tr w:rsidR="006F6F95" w:rsidRPr="006F6F95" w:rsidTr="006F6F95">
        <w:trPr>
          <w:trHeight w:val="20"/>
        </w:trPr>
        <w:tc>
          <w:tcPr>
            <w:tcW w:w="542" w:type="dxa"/>
            <w:vMerge/>
            <w:tcBorders>
              <w:left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p>
        </w:tc>
        <w:tc>
          <w:tcPr>
            <w:tcW w:w="1159" w:type="dxa"/>
            <w:vMerge/>
            <w:tcBorders>
              <w:top w:val="nil"/>
              <w:left w:val="single" w:sz="4" w:space="0" w:color="auto"/>
              <w:bottom w:val="single" w:sz="4" w:space="0" w:color="auto"/>
              <w:right w:val="single" w:sz="4" w:space="0" w:color="auto"/>
            </w:tcBorders>
            <w:vAlign w:val="center"/>
          </w:tcPr>
          <w:p w:rsidR="006F6F95" w:rsidRPr="006F6F95" w:rsidRDefault="006F6F95" w:rsidP="006F6F95">
            <w:pPr>
              <w:spacing w:after="0" w:line="240" w:lineRule="auto"/>
              <w:rPr>
                <w:rFonts w:ascii="Times New Roman" w:hAnsi="Times New Roman" w:cs="Times New Roman"/>
                <w:bCs/>
                <w:color w:val="auto"/>
                <w:kern w:val="0"/>
                <w:sz w:val="12"/>
                <w:szCs w:val="12"/>
              </w:rPr>
            </w:pPr>
          </w:p>
        </w:tc>
        <w:tc>
          <w:tcPr>
            <w:tcW w:w="3241" w:type="dxa"/>
            <w:vMerge/>
            <w:tcBorders>
              <w:top w:val="nil"/>
              <w:left w:val="single" w:sz="4" w:space="0" w:color="auto"/>
              <w:bottom w:val="single" w:sz="4" w:space="0" w:color="auto"/>
              <w:right w:val="single" w:sz="4" w:space="0" w:color="auto"/>
            </w:tcBorders>
            <w:vAlign w:val="center"/>
          </w:tcPr>
          <w:p w:rsidR="006F6F95" w:rsidRPr="006F6F95" w:rsidRDefault="006F6F95" w:rsidP="006F6F95">
            <w:pPr>
              <w:spacing w:after="0" w:line="240" w:lineRule="auto"/>
              <w:rPr>
                <w:rFonts w:ascii="Times New Roman" w:hAnsi="Times New Roman" w:cs="Times New Roman"/>
                <w:bCs/>
                <w:color w:val="auto"/>
                <w:kern w:val="0"/>
                <w:sz w:val="12"/>
                <w:szCs w:val="12"/>
              </w:rPr>
            </w:pPr>
          </w:p>
        </w:tc>
        <w:tc>
          <w:tcPr>
            <w:tcW w:w="1721" w:type="dxa"/>
            <w:tcBorders>
              <w:top w:val="nil"/>
              <w:left w:val="nil"/>
              <w:bottom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краевой бюджет</w:t>
            </w:r>
          </w:p>
        </w:tc>
        <w:tc>
          <w:tcPr>
            <w:tcW w:w="1037" w:type="dxa"/>
            <w:tcBorders>
              <w:top w:val="nil"/>
              <w:left w:val="nil"/>
              <w:bottom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849" w:type="dxa"/>
            <w:gridSpan w:val="2"/>
            <w:tcBorders>
              <w:top w:val="nil"/>
              <w:left w:val="nil"/>
              <w:bottom w:val="single" w:sz="4" w:space="0" w:color="auto"/>
              <w:right w:val="single" w:sz="4" w:space="0" w:color="auto"/>
            </w:tcBorders>
            <w:shd w:val="clear" w:color="auto" w:fill="auto"/>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848" w:type="dxa"/>
            <w:tcBorders>
              <w:top w:val="single" w:sz="4" w:space="0" w:color="auto"/>
              <w:left w:val="nil"/>
              <w:bottom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r>
      <w:tr w:rsidR="006F6F95" w:rsidRPr="006F6F95" w:rsidTr="006F6F95">
        <w:trPr>
          <w:trHeight w:val="20"/>
        </w:trPr>
        <w:tc>
          <w:tcPr>
            <w:tcW w:w="542" w:type="dxa"/>
            <w:vMerge/>
            <w:tcBorders>
              <w:left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p>
        </w:tc>
        <w:tc>
          <w:tcPr>
            <w:tcW w:w="1159" w:type="dxa"/>
            <w:vMerge/>
            <w:tcBorders>
              <w:top w:val="nil"/>
              <w:left w:val="single" w:sz="4" w:space="0" w:color="auto"/>
              <w:bottom w:val="single" w:sz="4" w:space="0" w:color="auto"/>
              <w:right w:val="single" w:sz="4" w:space="0" w:color="auto"/>
            </w:tcBorders>
            <w:vAlign w:val="center"/>
          </w:tcPr>
          <w:p w:rsidR="006F6F95" w:rsidRPr="006F6F95" w:rsidRDefault="006F6F95" w:rsidP="006F6F95">
            <w:pPr>
              <w:spacing w:after="0" w:line="240" w:lineRule="auto"/>
              <w:rPr>
                <w:rFonts w:ascii="Times New Roman" w:hAnsi="Times New Roman" w:cs="Times New Roman"/>
                <w:bCs/>
                <w:color w:val="auto"/>
                <w:kern w:val="0"/>
                <w:sz w:val="12"/>
                <w:szCs w:val="12"/>
              </w:rPr>
            </w:pPr>
          </w:p>
        </w:tc>
        <w:tc>
          <w:tcPr>
            <w:tcW w:w="3241" w:type="dxa"/>
            <w:vMerge/>
            <w:tcBorders>
              <w:top w:val="nil"/>
              <w:left w:val="single" w:sz="4" w:space="0" w:color="auto"/>
              <w:bottom w:val="single" w:sz="4" w:space="0" w:color="auto"/>
              <w:right w:val="single" w:sz="4" w:space="0" w:color="auto"/>
            </w:tcBorders>
            <w:vAlign w:val="center"/>
          </w:tcPr>
          <w:p w:rsidR="006F6F95" w:rsidRPr="006F6F95" w:rsidRDefault="006F6F95" w:rsidP="006F6F95">
            <w:pPr>
              <w:spacing w:after="0" w:line="240" w:lineRule="auto"/>
              <w:rPr>
                <w:rFonts w:ascii="Times New Roman" w:hAnsi="Times New Roman" w:cs="Times New Roman"/>
                <w:bCs/>
                <w:color w:val="auto"/>
                <w:kern w:val="0"/>
                <w:sz w:val="12"/>
                <w:szCs w:val="12"/>
              </w:rPr>
            </w:pPr>
          </w:p>
        </w:tc>
        <w:tc>
          <w:tcPr>
            <w:tcW w:w="1721" w:type="dxa"/>
            <w:tcBorders>
              <w:top w:val="nil"/>
              <w:left w:val="nil"/>
              <w:bottom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 xml:space="preserve">внебюджетные источники </w:t>
            </w:r>
          </w:p>
        </w:tc>
        <w:tc>
          <w:tcPr>
            <w:tcW w:w="1037" w:type="dxa"/>
            <w:tcBorders>
              <w:top w:val="nil"/>
              <w:left w:val="nil"/>
              <w:bottom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849" w:type="dxa"/>
            <w:gridSpan w:val="2"/>
            <w:tcBorders>
              <w:top w:val="nil"/>
              <w:left w:val="nil"/>
              <w:bottom w:val="single" w:sz="4" w:space="0" w:color="auto"/>
              <w:right w:val="single" w:sz="4" w:space="0" w:color="auto"/>
            </w:tcBorders>
            <w:shd w:val="clear" w:color="auto" w:fill="auto"/>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848" w:type="dxa"/>
            <w:tcBorders>
              <w:top w:val="single" w:sz="4" w:space="0" w:color="auto"/>
              <w:left w:val="nil"/>
              <w:bottom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r>
      <w:tr w:rsidR="006F6F95" w:rsidRPr="006F6F95" w:rsidTr="006F6F95">
        <w:trPr>
          <w:trHeight w:val="20"/>
        </w:trPr>
        <w:tc>
          <w:tcPr>
            <w:tcW w:w="542" w:type="dxa"/>
            <w:vMerge/>
            <w:tcBorders>
              <w:left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p>
        </w:tc>
        <w:tc>
          <w:tcPr>
            <w:tcW w:w="1159" w:type="dxa"/>
            <w:vMerge/>
            <w:tcBorders>
              <w:top w:val="nil"/>
              <w:left w:val="single" w:sz="4" w:space="0" w:color="auto"/>
              <w:bottom w:val="single" w:sz="4" w:space="0" w:color="auto"/>
              <w:right w:val="single" w:sz="4" w:space="0" w:color="auto"/>
            </w:tcBorders>
            <w:vAlign w:val="center"/>
          </w:tcPr>
          <w:p w:rsidR="006F6F95" w:rsidRPr="006F6F95" w:rsidRDefault="006F6F95" w:rsidP="006F6F95">
            <w:pPr>
              <w:spacing w:after="0" w:line="240" w:lineRule="auto"/>
              <w:rPr>
                <w:rFonts w:ascii="Times New Roman" w:hAnsi="Times New Roman" w:cs="Times New Roman"/>
                <w:bCs/>
                <w:color w:val="auto"/>
                <w:kern w:val="0"/>
                <w:sz w:val="12"/>
                <w:szCs w:val="12"/>
              </w:rPr>
            </w:pPr>
          </w:p>
        </w:tc>
        <w:tc>
          <w:tcPr>
            <w:tcW w:w="3241" w:type="dxa"/>
            <w:vMerge/>
            <w:tcBorders>
              <w:top w:val="nil"/>
              <w:left w:val="single" w:sz="4" w:space="0" w:color="auto"/>
              <w:bottom w:val="single" w:sz="4" w:space="0" w:color="auto"/>
              <w:right w:val="single" w:sz="4" w:space="0" w:color="auto"/>
            </w:tcBorders>
            <w:vAlign w:val="center"/>
          </w:tcPr>
          <w:p w:rsidR="006F6F95" w:rsidRPr="006F6F95" w:rsidRDefault="006F6F95" w:rsidP="006F6F95">
            <w:pPr>
              <w:spacing w:after="0" w:line="240" w:lineRule="auto"/>
              <w:rPr>
                <w:rFonts w:ascii="Times New Roman" w:hAnsi="Times New Roman" w:cs="Times New Roman"/>
                <w:bCs/>
                <w:color w:val="auto"/>
                <w:kern w:val="0"/>
                <w:sz w:val="12"/>
                <w:szCs w:val="12"/>
              </w:rPr>
            </w:pPr>
          </w:p>
        </w:tc>
        <w:tc>
          <w:tcPr>
            <w:tcW w:w="1721" w:type="dxa"/>
            <w:tcBorders>
              <w:top w:val="nil"/>
              <w:left w:val="nil"/>
              <w:bottom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районный бюджет (**)</w:t>
            </w:r>
          </w:p>
        </w:tc>
        <w:tc>
          <w:tcPr>
            <w:tcW w:w="1037" w:type="dxa"/>
            <w:tcBorders>
              <w:top w:val="nil"/>
              <w:left w:val="nil"/>
              <w:bottom w:val="single" w:sz="4" w:space="0" w:color="auto"/>
              <w:right w:val="single" w:sz="4" w:space="0" w:color="auto"/>
            </w:tcBorders>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271,72</w:t>
            </w:r>
          </w:p>
        </w:tc>
        <w:tc>
          <w:tcPr>
            <w:tcW w:w="849" w:type="dxa"/>
            <w:gridSpan w:val="2"/>
            <w:tcBorders>
              <w:top w:val="nil"/>
              <w:left w:val="nil"/>
              <w:bottom w:val="single" w:sz="4" w:space="0" w:color="auto"/>
              <w:right w:val="single" w:sz="4" w:space="0" w:color="auto"/>
            </w:tcBorders>
            <w:shd w:val="clear" w:color="auto" w:fill="auto"/>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255,0</w:t>
            </w:r>
          </w:p>
        </w:tc>
        <w:tc>
          <w:tcPr>
            <w:tcW w:w="848" w:type="dxa"/>
            <w:tcBorders>
              <w:top w:val="single" w:sz="4" w:space="0" w:color="auto"/>
              <w:left w:val="nil"/>
              <w:bottom w:val="single" w:sz="4" w:space="0" w:color="auto"/>
              <w:right w:val="single" w:sz="4" w:space="0" w:color="auto"/>
            </w:tcBorders>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255,0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6F6F95" w:rsidRPr="006F6F95" w:rsidRDefault="006F6F95" w:rsidP="006F6F95">
            <w:pPr>
              <w:spacing w:after="200" w:line="276" w:lineRule="auto"/>
              <w:jc w:val="center"/>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781,72</w:t>
            </w:r>
          </w:p>
        </w:tc>
      </w:tr>
      <w:tr w:rsidR="006F6F95" w:rsidRPr="006F6F95" w:rsidTr="006F6F95">
        <w:trPr>
          <w:trHeight w:val="20"/>
        </w:trPr>
        <w:tc>
          <w:tcPr>
            <w:tcW w:w="542" w:type="dxa"/>
            <w:vMerge/>
            <w:tcBorders>
              <w:left w:val="single" w:sz="4" w:space="0" w:color="auto"/>
              <w:bottom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p>
        </w:tc>
        <w:tc>
          <w:tcPr>
            <w:tcW w:w="1159" w:type="dxa"/>
            <w:vMerge/>
            <w:tcBorders>
              <w:top w:val="nil"/>
              <w:left w:val="single" w:sz="4" w:space="0" w:color="auto"/>
              <w:bottom w:val="single" w:sz="4" w:space="0" w:color="auto"/>
              <w:right w:val="single" w:sz="4" w:space="0" w:color="auto"/>
            </w:tcBorders>
            <w:vAlign w:val="center"/>
          </w:tcPr>
          <w:p w:rsidR="006F6F95" w:rsidRPr="006F6F95" w:rsidRDefault="006F6F95" w:rsidP="006F6F95">
            <w:pPr>
              <w:spacing w:after="0" w:line="240" w:lineRule="auto"/>
              <w:rPr>
                <w:rFonts w:ascii="Times New Roman" w:hAnsi="Times New Roman" w:cs="Times New Roman"/>
                <w:bCs/>
                <w:color w:val="auto"/>
                <w:kern w:val="0"/>
                <w:sz w:val="12"/>
                <w:szCs w:val="12"/>
              </w:rPr>
            </w:pPr>
          </w:p>
        </w:tc>
        <w:tc>
          <w:tcPr>
            <w:tcW w:w="3241" w:type="dxa"/>
            <w:vMerge/>
            <w:tcBorders>
              <w:top w:val="nil"/>
              <w:left w:val="single" w:sz="4" w:space="0" w:color="auto"/>
              <w:bottom w:val="single" w:sz="4" w:space="0" w:color="auto"/>
              <w:right w:val="single" w:sz="4" w:space="0" w:color="auto"/>
            </w:tcBorders>
            <w:vAlign w:val="center"/>
          </w:tcPr>
          <w:p w:rsidR="006F6F95" w:rsidRPr="006F6F95" w:rsidRDefault="006F6F95" w:rsidP="006F6F95">
            <w:pPr>
              <w:spacing w:after="0" w:line="240" w:lineRule="auto"/>
              <w:rPr>
                <w:rFonts w:ascii="Times New Roman" w:hAnsi="Times New Roman" w:cs="Times New Roman"/>
                <w:bCs/>
                <w:color w:val="auto"/>
                <w:kern w:val="0"/>
                <w:sz w:val="12"/>
                <w:szCs w:val="12"/>
              </w:rPr>
            </w:pPr>
          </w:p>
        </w:tc>
        <w:tc>
          <w:tcPr>
            <w:tcW w:w="1721" w:type="dxa"/>
            <w:tcBorders>
              <w:top w:val="nil"/>
              <w:left w:val="nil"/>
              <w:bottom w:val="single" w:sz="4" w:space="0" w:color="auto"/>
              <w:right w:val="single" w:sz="4" w:space="0" w:color="auto"/>
            </w:tcBorders>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юридические лица</w:t>
            </w:r>
          </w:p>
        </w:tc>
        <w:tc>
          <w:tcPr>
            <w:tcW w:w="1037" w:type="dxa"/>
            <w:tcBorders>
              <w:top w:val="nil"/>
              <w:left w:val="nil"/>
              <w:bottom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849" w:type="dxa"/>
            <w:gridSpan w:val="2"/>
            <w:tcBorders>
              <w:top w:val="nil"/>
              <w:left w:val="nil"/>
              <w:bottom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848" w:type="dxa"/>
            <w:tcBorders>
              <w:top w:val="single" w:sz="4" w:space="0" w:color="auto"/>
              <w:left w:val="nil"/>
              <w:bottom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1705" w:type="dxa"/>
            <w:tcBorders>
              <w:top w:val="single" w:sz="4" w:space="0" w:color="auto"/>
              <w:left w:val="single" w:sz="4" w:space="0" w:color="auto"/>
              <w:bottom w:val="single" w:sz="4" w:space="0" w:color="auto"/>
              <w:right w:val="single" w:sz="4" w:space="0" w:color="auto"/>
            </w:tcBorders>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r>
      <w:tr w:rsidR="006F6F95" w:rsidRPr="006F6F95" w:rsidTr="006F6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2" w:type="dxa"/>
            <w:vMerge w:val="restart"/>
          </w:tcPr>
          <w:p w:rsidR="006F6F95" w:rsidRPr="006F6F95" w:rsidRDefault="006F6F95" w:rsidP="006F6F95">
            <w:pPr>
              <w:spacing w:after="200" w:line="276" w:lineRule="auto"/>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4</w:t>
            </w:r>
          </w:p>
          <w:p w:rsidR="006F6F95" w:rsidRPr="006F6F95" w:rsidRDefault="006F6F95" w:rsidP="006F6F95">
            <w:pPr>
              <w:spacing w:after="0" w:line="240" w:lineRule="auto"/>
              <w:rPr>
                <w:rFonts w:ascii="Times New Roman" w:hAnsi="Times New Roman" w:cs="Times New Roman"/>
                <w:bCs/>
                <w:color w:val="auto"/>
                <w:kern w:val="0"/>
                <w:sz w:val="12"/>
                <w:szCs w:val="12"/>
                <w:lang w:eastAsia="en-US"/>
              </w:rPr>
            </w:pPr>
          </w:p>
        </w:tc>
        <w:tc>
          <w:tcPr>
            <w:tcW w:w="1159" w:type="dxa"/>
            <w:vMerge w:val="restart"/>
          </w:tcPr>
          <w:p w:rsidR="006F6F95" w:rsidRPr="006F6F95" w:rsidRDefault="006F6F95" w:rsidP="006F6F95">
            <w:pPr>
              <w:spacing w:after="0" w:line="276" w:lineRule="auto"/>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Подпрограмма</w:t>
            </w:r>
          </w:p>
          <w:p w:rsidR="006F6F95" w:rsidRPr="006F6F95" w:rsidRDefault="006F6F95" w:rsidP="006F6F95">
            <w:pPr>
              <w:spacing w:after="0" w:line="240" w:lineRule="auto"/>
              <w:rPr>
                <w:rFonts w:ascii="Times New Roman" w:hAnsi="Times New Roman" w:cs="Times New Roman"/>
                <w:bCs/>
                <w:color w:val="auto"/>
                <w:kern w:val="0"/>
                <w:sz w:val="12"/>
                <w:szCs w:val="12"/>
                <w:lang w:eastAsia="en-US"/>
              </w:rPr>
            </w:pPr>
          </w:p>
        </w:tc>
        <w:tc>
          <w:tcPr>
            <w:tcW w:w="3241" w:type="dxa"/>
            <w:vMerge w:val="restart"/>
          </w:tcPr>
          <w:p w:rsidR="006F6F95" w:rsidRPr="006F6F95" w:rsidRDefault="006F6F95" w:rsidP="006F6F95">
            <w:pPr>
              <w:spacing w:after="200" w:line="276" w:lineRule="auto"/>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«Защита прав потребителей»</w:t>
            </w:r>
          </w:p>
          <w:p w:rsidR="006F6F95" w:rsidRPr="006F6F95" w:rsidRDefault="006F6F95" w:rsidP="006F6F95">
            <w:pPr>
              <w:spacing w:after="0" w:line="240" w:lineRule="auto"/>
              <w:rPr>
                <w:rFonts w:ascii="Times New Roman" w:hAnsi="Times New Roman" w:cs="Times New Roman"/>
                <w:bCs/>
                <w:color w:val="auto"/>
                <w:kern w:val="0"/>
                <w:sz w:val="12"/>
                <w:szCs w:val="12"/>
                <w:lang w:eastAsia="en-US"/>
              </w:rPr>
            </w:pPr>
          </w:p>
        </w:tc>
        <w:tc>
          <w:tcPr>
            <w:tcW w:w="1721" w:type="dxa"/>
          </w:tcPr>
          <w:p w:rsidR="006F6F95" w:rsidRPr="006F6F95" w:rsidRDefault="006F6F95" w:rsidP="006F6F95">
            <w:pPr>
              <w:spacing w:after="0" w:line="240" w:lineRule="auto"/>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rPr>
              <w:t>Всего</w:t>
            </w:r>
          </w:p>
        </w:tc>
        <w:tc>
          <w:tcPr>
            <w:tcW w:w="1037" w:type="dxa"/>
          </w:tcPr>
          <w:p w:rsidR="006F6F95" w:rsidRPr="006F6F95" w:rsidRDefault="006F6F95" w:rsidP="006F6F95">
            <w:pPr>
              <w:spacing w:after="0" w:line="240" w:lineRule="auto"/>
              <w:jc w:val="center"/>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0</w:t>
            </w:r>
          </w:p>
        </w:tc>
        <w:tc>
          <w:tcPr>
            <w:tcW w:w="840" w:type="dxa"/>
          </w:tcPr>
          <w:p w:rsidR="006F6F95" w:rsidRPr="006F6F95" w:rsidRDefault="006F6F95" w:rsidP="006F6F95">
            <w:pPr>
              <w:spacing w:after="0" w:line="240" w:lineRule="auto"/>
              <w:jc w:val="center"/>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0</w:t>
            </w:r>
          </w:p>
        </w:tc>
        <w:tc>
          <w:tcPr>
            <w:tcW w:w="857" w:type="dxa"/>
            <w:gridSpan w:val="2"/>
          </w:tcPr>
          <w:p w:rsidR="006F6F95" w:rsidRPr="006F6F95" w:rsidRDefault="006F6F95" w:rsidP="006F6F95">
            <w:pPr>
              <w:spacing w:after="0" w:line="240" w:lineRule="auto"/>
              <w:jc w:val="center"/>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0</w:t>
            </w:r>
          </w:p>
        </w:tc>
        <w:tc>
          <w:tcPr>
            <w:tcW w:w="1705" w:type="dxa"/>
          </w:tcPr>
          <w:p w:rsidR="006F6F95" w:rsidRPr="006F6F95" w:rsidRDefault="006F6F95" w:rsidP="006F6F95">
            <w:pPr>
              <w:spacing w:after="0" w:line="240" w:lineRule="auto"/>
              <w:jc w:val="center"/>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0</w:t>
            </w:r>
          </w:p>
        </w:tc>
      </w:tr>
      <w:tr w:rsidR="006F6F95" w:rsidRPr="006F6F95" w:rsidTr="006F6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2" w:type="dxa"/>
            <w:vMerge/>
          </w:tcPr>
          <w:p w:rsidR="006F6F95" w:rsidRPr="006F6F95" w:rsidRDefault="006F6F95" w:rsidP="006F6F95">
            <w:pPr>
              <w:spacing w:after="200" w:line="276" w:lineRule="auto"/>
              <w:ind w:firstLine="708"/>
              <w:rPr>
                <w:rFonts w:ascii="Times New Roman" w:hAnsi="Times New Roman" w:cs="Times New Roman"/>
                <w:bCs/>
                <w:color w:val="auto"/>
                <w:kern w:val="0"/>
                <w:sz w:val="12"/>
                <w:szCs w:val="12"/>
                <w:lang w:eastAsia="en-US"/>
              </w:rPr>
            </w:pPr>
          </w:p>
        </w:tc>
        <w:tc>
          <w:tcPr>
            <w:tcW w:w="1159" w:type="dxa"/>
            <w:vMerge/>
          </w:tcPr>
          <w:p w:rsidR="006F6F95" w:rsidRPr="006F6F95" w:rsidRDefault="006F6F95" w:rsidP="006F6F95">
            <w:pPr>
              <w:spacing w:after="200" w:line="276" w:lineRule="auto"/>
              <w:ind w:left="168"/>
              <w:rPr>
                <w:rFonts w:ascii="Times New Roman" w:hAnsi="Times New Roman" w:cs="Times New Roman"/>
                <w:bCs/>
                <w:color w:val="auto"/>
                <w:kern w:val="0"/>
                <w:sz w:val="12"/>
                <w:szCs w:val="12"/>
                <w:lang w:eastAsia="en-US"/>
              </w:rPr>
            </w:pPr>
          </w:p>
        </w:tc>
        <w:tc>
          <w:tcPr>
            <w:tcW w:w="3241" w:type="dxa"/>
            <w:vMerge/>
          </w:tcPr>
          <w:p w:rsidR="006F6F95" w:rsidRPr="006F6F95" w:rsidRDefault="006F6F95" w:rsidP="006F6F95">
            <w:pPr>
              <w:spacing w:after="200" w:line="276" w:lineRule="auto"/>
              <w:rPr>
                <w:rFonts w:ascii="Times New Roman" w:hAnsi="Times New Roman" w:cs="Times New Roman"/>
                <w:bCs/>
                <w:color w:val="auto"/>
                <w:kern w:val="0"/>
                <w:sz w:val="12"/>
                <w:szCs w:val="12"/>
                <w:lang w:eastAsia="en-US"/>
              </w:rPr>
            </w:pPr>
          </w:p>
        </w:tc>
        <w:tc>
          <w:tcPr>
            <w:tcW w:w="1721" w:type="dxa"/>
          </w:tcPr>
          <w:p w:rsidR="006F6F95" w:rsidRPr="006F6F95" w:rsidRDefault="006F6F95" w:rsidP="006F6F95">
            <w:pPr>
              <w:spacing w:after="0" w:line="240" w:lineRule="auto"/>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rPr>
              <w:t>в том числе:</w:t>
            </w:r>
          </w:p>
        </w:tc>
        <w:tc>
          <w:tcPr>
            <w:tcW w:w="1037" w:type="dxa"/>
          </w:tcPr>
          <w:p w:rsidR="006F6F95" w:rsidRPr="006F6F95" w:rsidRDefault="006F6F95" w:rsidP="006F6F95">
            <w:pPr>
              <w:spacing w:after="0" w:line="240" w:lineRule="auto"/>
              <w:jc w:val="center"/>
              <w:rPr>
                <w:rFonts w:ascii="Times New Roman" w:hAnsi="Times New Roman" w:cs="Times New Roman"/>
                <w:bCs/>
                <w:color w:val="auto"/>
                <w:kern w:val="0"/>
                <w:sz w:val="12"/>
                <w:szCs w:val="12"/>
                <w:lang w:eastAsia="en-US"/>
              </w:rPr>
            </w:pPr>
          </w:p>
        </w:tc>
        <w:tc>
          <w:tcPr>
            <w:tcW w:w="840" w:type="dxa"/>
          </w:tcPr>
          <w:p w:rsidR="006F6F95" w:rsidRPr="006F6F95" w:rsidRDefault="006F6F95" w:rsidP="006F6F95">
            <w:pPr>
              <w:spacing w:after="0" w:line="240" w:lineRule="auto"/>
              <w:jc w:val="center"/>
              <w:rPr>
                <w:rFonts w:ascii="Times New Roman" w:hAnsi="Times New Roman" w:cs="Times New Roman"/>
                <w:bCs/>
                <w:color w:val="auto"/>
                <w:kern w:val="0"/>
                <w:sz w:val="12"/>
                <w:szCs w:val="12"/>
                <w:lang w:eastAsia="en-US"/>
              </w:rPr>
            </w:pPr>
          </w:p>
        </w:tc>
        <w:tc>
          <w:tcPr>
            <w:tcW w:w="857" w:type="dxa"/>
            <w:gridSpan w:val="2"/>
          </w:tcPr>
          <w:p w:rsidR="006F6F95" w:rsidRPr="006F6F95" w:rsidRDefault="006F6F95" w:rsidP="006F6F95">
            <w:pPr>
              <w:spacing w:after="0" w:line="240" w:lineRule="auto"/>
              <w:jc w:val="center"/>
              <w:rPr>
                <w:rFonts w:ascii="Times New Roman" w:hAnsi="Times New Roman" w:cs="Times New Roman"/>
                <w:bCs/>
                <w:color w:val="auto"/>
                <w:kern w:val="0"/>
                <w:sz w:val="12"/>
                <w:szCs w:val="12"/>
                <w:lang w:eastAsia="en-US"/>
              </w:rPr>
            </w:pPr>
          </w:p>
        </w:tc>
        <w:tc>
          <w:tcPr>
            <w:tcW w:w="1705" w:type="dxa"/>
          </w:tcPr>
          <w:p w:rsidR="006F6F95" w:rsidRPr="006F6F95" w:rsidRDefault="006F6F95" w:rsidP="006F6F95">
            <w:pPr>
              <w:spacing w:after="0" w:line="240" w:lineRule="auto"/>
              <w:jc w:val="center"/>
              <w:rPr>
                <w:rFonts w:ascii="Times New Roman" w:hAnsi="Times New Roman" w:cs="Times New Roman"/>
                <w:bCs/>
                <w:color w:val="auto"/>
                <w:kern w:val="0"/>
                <w:sz w:val="12"/>
                <w:szCs w:val="12"/>
                <w:lang w:eastAsia="en-US"/>
              </w:rPr>
            </w:pPr>
          </w:p>
        </w:tc>
      </w:tr>
      <w:tr w:rsidR="006F6F95" w:rsidRPr="006F6F95" w:rsidTr="006F6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2" w:type="dxa"/>
            <w:vMerge/>
          </w:tcPr>
          <w:p w:rsidR="006F6F95" w:rsidRPr="006F6F95" w:rsidRDefault="006F6F95" w:rsidP="006F6F95">
            <w:pPr>
              <w:spacing w:after="200" w:line="276" w:lineRule="auto"/>
              <w:ind w:firstLine="708"/>
              <w:rPr>
                <w:rFonts w:ascii="Times New Roman" w:hAnsi="Times New Roman" w:cs="Times New Roman"/>
                <w:bCs/>
                <w:color w:val="auto"/>
                <w:kern w:val="0"/>
                <w:sz w:val="12"/>
                <w:szCs w:val="12"/>
                <w:lang w:eastAsia="en-US"/>
              </w:rPr>
            </w:pPr>
          </w:p>
        </w:tc>
        <w:tc>
          <w:tcPr>
            <w:tcW w:w="1159" w:type="dxa"/>
            <w:vMerge/>
          </w:tcPr>
          <w:p w:rsidR="006F6F95" w:rsidRPr="006F6F95" w:rsidRDefault="006F6F95" w:rsidP="006F6F95">
            <w:pPr>
              <w:spacing w:after="200" w:line="276" w:lineRule="auto"/>
              <w:ind w:left="168"/>
              <w:rPr>
                <w:rFonts w:ascii="Times New Roman" w:hAnsi="Times New Roman" w:cs="Times New Roman"/>
                <w:bCs/>
                <w:color w:val="auto"/>
                <w:kern w:val="0"/>
                <w:sz w:val="12"/>
                <w:szCs w:val="12"/>
                <w:lang w:eastAsia="en-US"/>
              </w:rPr>
            </w:pPr>
          </w:p>
        </w:tc>
        <w:tc>
          <w:tcPr>
            <w:tcW w:w="3241" w:type="dxa"/>
            <w:vMerge/>
          </w:tcPr>
          <w:p w:rsidR="006F6F95" w:rsidRPr="006F6F95" w:rsidRDefault="006F6F95" w:rsidP="006F6F95">
            <w:pPr>
              <w:spacing w:after="200" w:line="276" w:lineRule="auto"/>
              <w:rPr>
                <w:rFonts w:ascii="Times New Roman" w:hAnsi="Times New Roman" w:cs="Times New Roman"/>
                <w:bCs/>
                <w:color w:val="auto"/>
                <w:kern w:val="0"/>
                <w:sz w:val="12"/>
                <w:szCs w:val="12"/>
                <w:lang w:eastAsia="en-US"/>
              </w:rPr>
            </w:pPr>
          </w:p>
        </w:tc>
        <w:tc>
          <w:tcPr>
            <w:tcW w:w="1721" w:type="dxa"/>
          </w:tcPr>
          <w:p w:rsidR="006F6F95" w:rsidRPr="006F6F95" w:rsidRDefault="006F6F95" w:rsidP="006F6F95">
            <w:pPr>
              <w:spacing w:after="0" w:line="240" w:lineRule="auto"/>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rPr>
              <w:t>федеральный бюджет (*)</w:t>
            </w:r>
          </w:p>
        </w:tc>
        <w:tc>
          <w:tcPr>
            <w:tcW w:w="1037" w:type="dxa"/>
          </w:tcPr>
          <w:p w:rsidR="006F6F95" w:rsidRPr="006F6F95" w:rsidRDefault="006F6F95" w:rsidP="006F6F95">
            <w:pPr>
              <w:spacing w:after="0" w:line="240" w:lineRule="auto"/>
              <w:jc w:val="center"/>
              <w:rPr>
                <w:rFonts w:ascii="Times New Roman" w:hAnsi="Times New Roman" w:cs="Times New Roman"/>
                <w:bCs/>
                <w:color w:val="auto"/>
                <w:kern w:val="0"/>
                <w:sz w:val="12"/>
                <w:szCs w:val="12"/>
                <w:lang w:eastAsia="en-US"/>
              </w:rPr>
            </w:pPr>
          </w:p>
        </w:tc>
        <w:tc>
          <w:tcPr>
            <w:tcW w:w="840" w:type="dxa"/>
          </w:tcPr>
          <w:p w:rsidR="006F6F95" w:rsidRPr="006F6F95" w:rsidRDefault="006F6F95" w:rsidP="006F6F95">
            <w:pPr>
              <w:spacing w:after="0" w:line="240" w:lineRule="auto"/>
              <w:jc w:val="center"/>
              <w:rPr>
                <w:rFonts w:ascii="Times New Roman" w:hAnsi="Times New Roman" w:cs="Times New Roman"/>
                <w:bCs/>
                <w:color w:val="auto"/>
                <w:kern w:val="0"/>
                <w:sz w:val="12"/>
                <w:szCs w:val="12"/>
                <w:lang w:eastAsia="en-US"/>
              </w:rPr>
            </w:pPr>
          </w:p>
        </w:tc>
        <w:tc>
          <w:tcPr>
            <w:tcW w:w="857" w:type="dxa"/>
            <w:gridSpan w:val="2"/>
          </w:tcPr>
          <w:p w:rsidR="006F6F95" w:rsidRPr="006F6F95" w:rsidRDefault="006F6F95" w:rsidP="006F6F95">
            <w:pPr>
              <w:spacing w:after="0" w:line="240" w:lineRule="auto"/>
              <w:jc w:val="center"/>
              <w:rPr>
                <w:rFonts w:ascii="Times New Roman" w:hAnsi="Times New Roman" w:cs="Times New Roman"/>
                <w:bCs/>
                <w:color w:val="auto"/>
                <w:kern w:val="0"/>
                <w:sz w:val="12"/>
                <w:szCs w:val="12"/>
                <w:lang w:eastAsia="en-US"/>
              </w:rPr>
            </w:pPr>
          </w:p>
        </w:tc>
        <w:tc>
          <w:tcPr>
            <w:tcW w:w="1705" w:type="dxa"/>
          </w:tcPr>
          <w:p w:rsidR="006F6F95" w:rsidRPr="006F6F95" w:rsidRDefault="006F6F95" w:rsidP="006F6F95">
            <w:pPr>
              <w:spacing w:after="0" w:line="240" w:lineRule="auto"/>
              <w:jc w:val="center"/>
              <w:rPr>
                <w:rFonts w:ascii="Times New Roman" w:hAnsi="Times New Roman" w:cs="Times New Roman"/>
                <w:bCs/>
                <w:color w:val="auto"/>
                <w:kern w:val="0"/>
                <w:sz w:val="12"/>
                <w:szCs w:val="12"/>
                <w:lang w:eastAsia="en-US"/>
              </w:rPr>
            </w:pPr>
          </w:p>
        </w:tc>
      </w:tr>
      <w:tr w:rsidR="006F6F95" w:rsidRPr="006F6F95" w:rsidTr="006F6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2" w:type="dxa"/>
            <w:vMerge/>
          </w:tcPr>
          <w:p w:rsidR="006F6F95" w:rsidRPr="006F6F95" w:rsidRDefault="006F6F95" w:rsidP="006F6F95">
            <w:pPr>
              <w:spacing w:after="200" w:line="276" w:lineRule="auto"/>
              <w:ind w:firstLine="708"/>
              <w:rPr>
                <w:rFonts w:ascii="Times New Roman" w:hAnsi="Times New Roman" w:cs="Times New Roman"/>
                <w:bCs/>
                <w:color w:val="auto"/>
                <w:kern w:val="0"/>
                <w:sz w:val="12"/>
                <w:szCs w:val="12"/>
                <w:lang w:eastAsia="en-US"/>
              </w:rPr>
            </w:pPr>
          </w:p>
        </w:tc>
        <w:tc>
          <w:tcPr>
            <w:tcW w:w="1159" w:type="dxa"/>
            <w:vMerge/>
          </w:tcPr>
          <w:p w:rsidR="006F6F95" w:rsidRPr="006F6F95" w:rsidRDefault="006F6F95" w:rsidP="006F6F95">
            <w:pPr>
              <w:spacing w:after="200" w:line="276" w:lineRule="auto"/>
              <w:ind w:left="168"/>
              <w:rPr>
                <w:rFonts w:ascii="Times New Roman" w:hAnsi="Times New Roman" w:cs="Times New Roman"/>
                <w:bCs/>
                <w:color w:val="auto"/>
                <w:kern w:val="0"/>
                <w:sz w:val="12"/>
                <w:szCs w:val="12"/>
                <w:lang w:eastAsia="en-US"/>
              </w:rPr>
            </w:pPr>
          </w:p>
        </w:tc>
        <w:tc>
          <w:tcPr>
            <w:tcW w:w="3241" w:type="dxa"/>
            <w:vMerge/>
          </w:tcPr>
          <w:p w:rsidR="006F6F95" w:rsidRPr="006F6F95" w:rsidRDefault="006F6F95" w:rsidP="006F6F95">
            <w:pPr>
              <w:spacing w:after="200" w:line="276" w:lineRule="auto"/>
              <w:rPr>
                <w:rFonts w:ascii="Times New Roman" w:hAnsi="Times New Roman" w:cs="Times New Roman"/>
                <w:bCs/>
                <w:color w:val="auto"/>
                <w:kern w:val="0"/>
                <w:sz w:val="12"/>
                <w:szCs w:val="12"/>
                <w:lang w:eastAsia="en-US"/>
              </w:rPr>
            </w:pPr>
          </w:p>
        </w:tc>
        <w:tc>
          <w:tcPr>
            <w:tcW w:w="1721" w:type="dxa"/>
          </w:tcPr>
          <w:p w:rsidR="006F6F95" w:rsidRPr="006F6F95" w:rsidRDefault="006F6F95" w:rsidP="006F6F95">
            <w:pPr>
              <w:spacing w:after="0" w:line="240" w:lineRule="auto"/>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rPr>
              <w:t>краевой бюджет</w:t>
            </w:r>
          </w:p>
        </w:tc>
        <w:tc>
          <w:tcPr>
            <w:tcW w:w="1037" w:type="dxa"/>
          </w:tcPr>
          <w:p w:rsidR="006F6F95" w:rsidRPr="006F6F95" w:rsidRDefault="006F6F95" w:rsidP="006F6F95">
            <w:pPr>
              <w:spacing w:after="0" w:line="240" w:lineRule="auto"/>
              <w:jc w:val="center"/>
              <w:rPr>
                <w:rFonts w:ascii="Times New Roman" w:hAnsi="Times New Roman" w:cs="Times New Roman"/>
                <w:bCs/>
                <w:color w:val="auto"/>
                <w:kern w:val="0"/>
                <w:sz w:val="12"/>
                <w:szCs w:val="12"/>
                <w:lang w:eastAsia="en-US"/>
              </w:rPr>
            </w:pPr>
          </w:p>
        </w:tc>
        <w:tc>
          <w:tcPr>
            <w:tcW w:w="840" w:type="dxa"/>
          </w:tcPr>
          <w:p w:rsidR="006F6F95" w:rsidRPr="006F6F95" w:rsidRDefault="006F6F95" w:rsidP="006F6F95">
            <w:pPr>
              <w:spacing w:after="0" w:line="240" w:lineRule="auto"/>
              <w:jc w:val="center"/>
              <w:rPr>
                <w:rFonts w:ascii="Times New Roman" w:hAnsi="Times New Roman" w:cs="Times New Roman"/>
                <w:bCs/>
                <w:color w:val="auto"/>
                <w:kern w:val="0"/>
                <w:sz w:val="12"/>
                <w:szCs w:val="12"/>
                <w:lang w:eastAsia="en-US"/>
              </w:rPr>
            </w:pPr>
          </w:p>
        </w:tc>
        <w:tc>
          <w:tcPr>
            <w:tcW w:w="857" w:type="dxa"/>
            <w:gridSpan w:val="2"/>
          </w:tcPr>
          <w:p w:rsidR="006F6F95" w:rsidRPr="006F6F95" w:rsidRDefault="006F6F95" w:rsidP="006F6F95">
            <w:pPr>
              <w:spacing w:after="0" w:line="240" w:lineRule="auto"/>
              <w:jc w:val="center"/>
              <w:rPr>
                <w:rFonts w:ascii="Times New Roman" w:hAnsi="Times New Roman" w:cs="Times New Roman"/>
                <w:bCs/>
                <w:color w:val="auto"/>
                <w:kern w:val="0"/>
                <w:sz w:val="12"/>
                <w:szCs w:val="12"/>
                <w:lang w:eastAsia="en-US"/>
              </w:rPr>
            </w:pPr>
          </w:p>
        </w:tc>
        <w:tc>
          <w:tcPr>
            <w:tcW w:w="1705" w:type="dxa"/>
          </w:tcPr>
          <w:p w:rsidR="006F6F95" w:rsidRPr="006F6F95" w:rsidRDefault="006F6F95" w:rsidP="006F6F95">
            <w:pPr>
              <w:spacing w:after="0" w:line="240" w:lineRule="auto"/>
              <w:jc w:val="center"/>
              <w:rPr>
                <w:rFonts w:ascii="Times New Roman" w:hAnsi="Times New Roman" w:cs="Times New Roman"/>
                <w:bCs/>
                <w:color w:val="auto"/>
                <w:kern w:val="0"/>
                <w:sz w:val="12"/>
                <w:szCs w:val="12"/>
                <w:lang w:eastAsia="en-US"/>
              </w:rPr>
            </w:pPr>
          </w:p>
        </w:tc>
      </w:tr>
      <w:tr w:rsidR="006F6F95" w:rsidRPr="006F6F95" w:rsidTr="006F6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2" w:type="dxa"/>
            <w:vMerge/>
          </w:tcPr>
          <w:p w:rsidR="006F6F95" w:rsidRPr="006F6F95" w:rsidRDefault="006F6F95" w:rsidP="006F6F95">
            <w:pPr>
              <w:spacing w:after="200" w:line="276" w:lineRule="auto"/>
              <w:ind w:firstLine="708"/>
              <w:rPr>
                <w:rFonts w:ascii="Times New Roman" w:hAnsi="Times New Roman" w:cs="Times New Roman"/>
                <w:bCs/>
                <w:color w:val="auto"/>
                <w:kern w:val="0"/>
                <w:sz w:val="12"/>
                <w:szCs w:val="12"/>
                <w:lang w:eastAsia="en-US"/>
              </w:rPr>
            </w:pPr>
          </w:p>
        </w:tc>
        <w:tc>
          <w:tcPr>
            <w:tcW w:w="1159" w:type="dxa"/>
            <w:vMerge/>
          </w:tcPr>
          <w:p w:rsidR="006F6F95" w:rsidRPr="006F6F95" w:rsidRDefault="006F6F95" w:rsidP="006F6F95">
            <w:pPr>
              <w:spacing w:after="200" w:line="276" w:lineRule="auto"/>
              <w:ind w:left="168"/>
              <w:rPr>
                <w:rFonts w:ascii="Times New Roman" w:hAnsi="Times New Roman" w:cs="Times New Roman"/>
                <w:bCs/>
                <w:color w:val="auto"/>
                <w:kern w:val="0"/>
                <w:sz w:val="12"/>
                <w:szCs w:val="12"/>
                <w:lang w:eastAsia="en-US"/>
              </w:rPr>
            </w:pPr>
          </w:p>
        </w:tc>
        <w:tc>
          <w:tcPr>
            <w:tcW w:w="3241" w:type="dxa"/>
            <w:vMerge/>
          </w:tcPr>
          <w:p w:rsidR="006F6F95" w:rsidRPr="006F6F95" w:rsidRDefault="006F6F95" w:rsidP="006F6F95">
            <w:pPr>
              <w:spacing w:after="200" w:line="276" w:lineRule="auto"/>
              <w:rPr>
                <w:rFonts w:ascii="Times New Roman" w:hAnsi="Times New Roman" w:cs="Times New Roman"/>
                <w:bCs/>
                <w:color w:val="auto"/>
                <w:kern w:val="0"/>
                <w:sz w:val="12"/>
                <w:szCs w:val="12"/>
                <w:lang w:eastAsia="en-US"/>
              </w:rPr>
            </w:pPr>
          </w:p>
        </w:tc>
        <w:tc>
          <w:tcPr>
            <w:tcW w:w="1721" w:type="dxa"/>
          </w:tcPr>
          <w:p w:rsidR="006F6F95" w:rsidRPr="006F6F95" w:rsidRDefault="006F6F95" w:rsidP="006F6F95">
            <w:pPr>
              <w:spacing w:after="0" w:line="240" w:lineRule="auto"/>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rPr>
              <w:t>внебюджетные источники</w:t>
            </w:r>
          </w:p>
        </w:tc>
        <w:tc>
          <w:tcPr>
            <w:tcW w:w="1037" w:type="dxa"/>
          </w:tcPr>
          <w:p w:rsidR="006F6F95" w:rsidRPr="006F6F95" w:rsidRDefault="006F6F95" w:rsidP="006F6F95">
            <w:pPr>
              <w:spacing w:after="0" w:line="240" w:lineRule="auto"/>
              <w:jc w:val="center"/>
              <w:rPr>
                <w:rFonts w:ascii="Times New Roman" w:hAnsi="Times New Roman" w:cs="Times New Roman"/>
                <w:bCs/>
                <w:color w:val="auto"/>
                <w:kern w:val="0"/>
                <w:sz w:val="12"/>
                <w:szCs w:val="12"/>
                <w:lang w:eastAsia="en-US"/>
              </w:rPr>
            </w:pPr>
          </w:p>
        </w:tc>
        <w:tc>
          <w:tcPr>
            <w:tcW w:w="840" w:type="dxa"/>
          </w:tcPr>
          <w:p w:rsidR="006F6F95" w:rsidRPr="006F6F95" w:rsidRDefault="006F6F95" w:rsidP="006F6F95">
            <w:pPr>
              <w:spacing w:after="0" w:line="240" w:lineRule="auto"/>
              <w:jc w:val="center"/>
              <w:rPr>
                <w:rFonts w:ascii="Times New Roman" w:hAnsi="Times New Roman" w:cs="Times New Roman"/>
                <w:bCs/>
                <w:color w:val="auto"/>
                <w:kern w:val="0"/>
                <w:sz w:val="12"/>
                <w:szCs w:val="12"/>
                <w:lang w:eastAsia="en-US"/>
              </w:rPr>
            </w:pPr>
          </w:p>
        </w:tc>
        <w:tc>
          <w:tcPr>
            <w:tcW w:w="857" w:type="dxa"/>
            <w:gridSpan w:val="2"/>
          </w:tcPr>
          <w:p w:rsidR="006F6F95" w:rsidRPr="006F6F95" w:rsidRDefault="006F6F95" w:rsidP="006F6F95">
            <w:pPr>
              <w:spacing w:after="0" w:line="240" w:lineRule="auto"/>
              <w:jc w:val="center"/>
              <w:rPr>
                <w:rFonts w:ascii="Times New Roman" w:hAnsi="Times New Roman" w:cs="Times New Roman"/>
                <w:bCs/>
                <w:color w:val="auto"/>
                <w:kern w:val="0"/>
                <w:sz w:val="12"/>
                <w:szCs w:val="12"/>
                <w:lang w:eastAsia="en-US"/>
              </w:rPr>
            </w:pPr>
          </w:p>
        </w:tc>
        <w:tc>
          <w:tcPr>
            <w:tcW w:w="1705" w:type="dxa"/>
          </w:tcPr>
          <w:p w:rsidR="006F6F95" w:rsidRPr="006F6F95" w:rsidRDefault="006F6F95" w:rsidP="006F6F95">
            <w:pPr>
              <w:spacing w:after="0" w:line="240" w:lineRule="auto"/>
              <w:jc w:val="center"/>
              <w:rPr>
                <w:rFonts w:ascii="Times New Roman" w:hAnsi="Times New Roman" w:cs="Times New Roman"/>
                <w:bCs/>
                <w:color w:val="auto"/>
                <w:kern w:val="0"/>
                <w:sz w:val="12"/>
                <w:szCs w:val="12"/>
                <w:lang w:eastAsia="en-US"/>
              </w:rPr>
            </w:pPr>
          </w:p>
        </w:tc>
      </w:tr>
      <w:tr w:rsidR="006F6F95" w:rsidRPr="006F6F95" w:rsidTr="006F6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2" w:type="dxa"/>
            <w:vMerge/>
          </w:tcPr>
          <w:p w:rsidR="006F6F95" w:rsidRPr="006F6F95" w:rsidRDefault="006F6F95" w:rsidP="006F6F95">
            <w:pPr>
              <w:spacing w:after="200" w:line="276" w:lineRule="auto"/>
              <w:ind w:firstLine="708"/>
              <w:rPr>
                <w:rFonts w:ascii="Times New Roman" w:hAnsi="Times New Roman" w:cs="Times New Roman"/>
                <w:bCs/>
                <w:color w:val="auto"/>
                <w:kern w:val="0"/>
                <w:sz w:val="12"/>
                <w:szCs w:val="12"/>
                <w:lang w:eastAsia="en-US"/>
              </w:rPr>
            </w:pPr>
          </w:p>
        </w:tc>
        <w:tc>
          <w:tcPr>
            <w:tcW w:w="1159" w:type="dxa"/>
            <w:vMerge/>
          </w:tcPr>
          <w:p w:rsidR="006F6F95" w:rsidRPr="006F6F95" w:rsidRDefault="006F6F95" w:rsidP="006F6F95">
            <w:pPr>
              <w:spacing w:after="200" w:line="276" w:lineRule="auto"/>
              <w:ind w:left="168"/>
              <w:rPr>
                <w:rFonts w:ascii="Times New Roman" w:hAnsi="Times New Roman" w:cs="Times New Roman"/>
                <w:bCs/>
                <w:color w:val="auto"/>
                <w:kern w:val="0"/>
                <w:sz w:val="12"/>
                <w:szCs w:val="12"/>
                <w:lang w:eastAsia="en-US"/>
              </w:rPr>
            </w:pPr>
          </w:p>
        </w:tc>
        <w:tc>
          <w:tcPr>
            <w:tcW w:w="3241" w:type="dxa"/>
            <w:vMerge/>
          </w:tcPr>
          <w:p w:rsidR="006F6F95" w:rsidRPr="006F6F95" w:rsidRDefault="006F6F95" w:rsidP="006F6F95">
            <w:pPr>
              <w:spacing w:after="200" w:line="276" w:lineRule="auto"/>
              <w:rPr>
                <w:rFonts w:ascii="Times New Roman" w:hAnsi="Times New Roman" w:cs="Times New Roman"/>
                <w:bCs/>
                <w:color w:val="auto"/>
                <w:kern w:val="0"/>
                <w:sz w:val="12"/>
                <w:szCs w:val="12"/>
                <w:lang w:eastAsia="en-US"/>
              </w:rPr>
            </w:pPr>
          </w:p>
        </w:tc>
        <w:tc>
          <w:tcPr>
            <w:tcW w:w="1721" w:type="dxa"/>
          </w:tcPr>
          <w:p w:rsidR="006F6F95" w:rsidRPr="006F6F95" w:rsidRDefault="006F6F95" w:rsidP="006F6F95">
            <w:pPr>
              <w:spacing w:after="0" w:line="240" w:lineRule="auto"/>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rPr>
              <w:t>районный бюджет (**)</w:t>
            </w:r>
          </w:p>
        </w:tc>
        <w:tc>
          <w:tcPr>
            <w:tcW w:w="1037" w:type="dxa"/>
          </w:tcPr>
          <w:p w:rsidR="006F6F95" w:rsidRPr="006F6F95" w:rsidRDefault="006F6F95" w:rsidP="006F6F95">
            <w:pPr>
              <w:spacing w:after="0" w:line="240" w:lineRule="auto"/>
              <w:jc w:val="center"/>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0</w:t>
            </w:r>
          </w:p>
        </w:tc>
        <w:tc>
          <w:tcPr>
            <w:tcW w:w="840" w:type="dxa"/>
          </w:tcPr>
          <w:p w:rsidR="006F6F95" w:rsidRPr="006F6F95" w:rsidRDefault="006F6F95" w:rsidP="006F6F95">
            <w:pPr>
              <w:spacing w:after="0" w:line="240" w:lineRule="auto"/>
              <w:jc w:val="center"/>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0</w:t>
            </w:r>
          </w:p>
        </w:tc>
        <w:tc>
          <w:tcPr>
            <w:tcW w:w="857" w:type="dxa"/>
            <w:gridSpan w:val="2"/>
          </w:tcPr>
          <w:p w:rsidR="006F6F95" w:rsidRPr="006F6F95" w:rsidRDefault="006F6F95" w:rsidP="006F6F95">
            <w:pPr>
              <w:spacing w:after="0" w:line="240" w:lineRule="auto"/>
              <w:jc w:val="center"/>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0</w:t>
            </w:r>
          </w:p>
        </w:tc>
        <w:tc>
          <w:tcPr>
            <w:tcW w:w="1705" w:type="dxa"/>
          </w:tcPr>
          <w:p w:rsidR="006F6F95" w:rsidRPr="006F6F95" w:rsidRDefault="006F6F95" w:rsidP="006F6F95">
            <w:pPr>
              <w:spacing w:after="0" w:line="240" w:lineRule="auto"/>
              <w:jc w:val="center"/>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0</w:t>
            </w:r>
          </w:p>
        </w:tc>
      </w:tr>
      <w:tr w:rsidR="006F6F95" w:rsidRPr="006F6F95" w:rsidTr="006F6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2" w:type="dxa"/>
            <w:vMerge/>
          </w:tcPr>
          <w:p w:rsidR="006F6F95" w:rsidRPr="006F6F95" w:rsidRDefault="006F6F95" w:rsidP="006F6F95">
            <w:pPr>
              <w:spacing w:after="200" w:line="276" w:lineRule="auto"/>
              <w:ind w:firstLine="708"/>
              <w:rPr>
                <w:rFonts w:ascii="Times New Roman" w:hAnsi="Times New Roman" w:cs="Times New Roman"/>
                <w:bCs/>
                <w:color w:val="auto"/>
                <w:kern w:val="0"/>
                <w:sz w:val="12"/>
                <w:szCs w:val="12"/>
                <w:lang w:eastAsia="en-US"/>
              </w:rPr>
            </w:pPr>
          </w:p>
        </w:tc>
        <w:tc>
          <w:tcPr>
            <w:tcW w:w="1159" w:type="dxa"/>
            <w:vMerge/>
          </w:tcPr>
          <w:p w:rsidR="006F6F95" w:rsidRPr="006F6F95" w:rsidRDefault="006F6F95" w:rsidP="006F6F95">
            <w:pPr>
              <w:spacing w:after="200" w:line="276" w:lineRule="auto"/>
              <w:ind w:left="168"/>
              <w:rPr>
                <w:rFonts w:ascii="Times New Roman" w:hAnsi="Times New Roman" w:cs="Times New Roman"/>
                <w:bCs/>
                <w:color w:val="auto"/>
                <w:kern w:val="0"/>
                <w:sz w:val="12"/>
                <w:szCs w:val="12"/>
                <w:lang w:eastAsia="en-US"/>
              </w:rPr>
            </w:pPr>
          </w:p>
        </w:tc>
        <w:tc>
          <w:tcPr>
            <w:tcW w:w="3241" w:type="dxa"/>
            <w:vMerge/>
          </w:tcPr>
          <w:p w:rsidR="006F6F95" w:rsidRPr="006F6F95" w:rsidRDefault="006F6F95" w:rsidP="006F6F95">
            <w:pPr>
              <w:spacing w:after="200" w:line="276" w:lineRule="auto"/>
              <w:rPr>
                <w:rFonts w:ascii="Times New Roman" w:hAnsi="Times New Roman" w:cs="Times New Roman"/>
                <w:bCs/>
                <w:color w:val="auto"/>
                <w:kern w:val="0"/>
                <w:sz w:val="12"/>
                <w:szCs w:val="12"/>
                <w:lang w:eastAsia="en-US"/>
              </w:rPr>
            </w:pPr>
          </w:p>
        </w:tc>
        <w:tc>
          <w:tcPr>
            <w:tcW w:w="1721" w:type="dxa"/>
          </w:tcPr>
          <w:p w:rsidR="006F6F95" w:rsidRPr="006F6F95" w:rsidRDefault="006F6F95" w:rsidP="006F6F95">
            <w:pPr>
              <w:spacing w:after="0" w:line="240" w:lineRule="auto"/>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rPr>
              <w:t>юридические лица</w:t>
            </w:r>
          </w:p>
        </w:tc>
        <w:tc>
          <w:tcPr>
            <w:tcW w:w="1037" w:type="dxa"/>
          </w:tcPr>
          <w:p w:rsidR="006F6F95" w:rsidRPr="006F6F95" w:rsidRDefault="006F6F95" w:rsidP="006F6F95">
            <w:pPr>
              <w:spacing w:after="0" w:line="240" w:lineRule="auto"/>
              <w:rPr>
                <w:rFonts w:ascii="Times New Roman" w:hAnsi="Times New Roman" w:cs="Times New Roman"/>
                <w:bCs/>
                <w:color w:val="auto"/>
                <w:kern w:val="0"/>
                <w:sz w:val="12"/>
                <w:szCs w:val="12"/>
                <w:lang w:eastAsia="en-US"/>
              </w:rPr>
            </w:pPr>
          </w:p>
        </w:tc>
        <w:tc>
          <w:tcPr>
            <w:tcW w:w="840" w:type="dxa"/>
          </w:tcPr>
          <w:p w:rsidR="006F6F95" w:rsidRPr="006F6F95" w:rsidRDefault="006F6F95" w:rsidP="006F6F95">
            <w:pPr>
              <w:spacing w:after="0" w:line="240" w:lineRule="auto"/>
              <w:rPr>
                <w:rFonts w:ascii="Times New Roman" w:hAnsi="Times New Roman" w:cs="Times New Roman"/>
                <w:bCs/>
                <w:color w:val="auto"/>
                <w:kern w:val="0"/>
                <w:sz w:val="12"/>
                <w:szCs w:val="12"/>
                <w:lang w:eastAsia="en-US"/>
              </w:rPr>
            </w:pPr>
          </w:p>
        </w:tc>
        <w:tc>
          <w:tcPr>
            <w:tcW w:w="857" w:type="dxa"/>
            <w:gridSpan w:val="2"/>
          </w:tcPr>
          <w:p w:rsidR="006F6F95" w:rsidRPr="006F6F95" w:rsidRDefault="006F6F95" w:rsidP="006F6F95">
            <w:pPr>
              <w:spacing w:after="0" w:line="240" w:lineRule="auto"/>
              <w:rPr>
                <w:rFonts w:ascii="Times New Roman" w:hAnsi="Times New Roman" w:cs="Times New Roman"/>
                <w:bCs/>
                <w:color w:val="auto"/>
                <w:kern w:val="0"/>
                <w:sz w:val="12"/>
                <w:szCs w:val="12"/>
                <w:lang w:eastAsia="en-US"/>
              </w:rPr>
            </w:pPr>
          </w:p>
        </w:tc>
        <w:tc>
          <w:tcPr>
            <w:tcW w:w="1705" w:type="dxa"/>
          </w:tcPr>
          <w:p w:rsidR="006F6F95" w:rsidRPr="006F6F95" w:rsidRDefault="006F6F95" w:rsidP="006F6F95">
            <w:pPr>
              <w:spacing w:after="0" w:line="240" w:lineRule="auto"/>
              <w:rPr>
                <w:rFonts w:ascii="Times New Roman" w:hAnsi="Times New Roman" w:cs="Times New Roman"/>
                <w:bCs/>
                <w:color w:val="auto"/>
                <w:kern w:val="0"/>
                <w:sz w:val="12"/>
                <w:szCs w:val="12"/>
                <w:lang w:eastAsia="en-US"/>
              </w:rPr>
            </w:pPr>
          </w:p>
        </w:tc>
      </w:tr>
    </w:tbl>
    <w:p w:rsidR="008815E2" w:rsidRDefault="008815E2" w:rsidP="00383F09">
      <w:pPr>
        <w:suppressAutoHyphens/>
        <w:spacing w:after="0" w:line="240" w:lineRule="auto"/>
        <w:jc w:val="both"/>
        <w:rPr>
          <w:rFonts w:ascii="Times New Roman" w:hAnsi="Times New Roman" w:cs="Times New Roman"/>
          <w:color w:val="auto"/>
          <w:kern w:val="0"/>
          <w:sz w:val="12"/>
          <w:szCs w:val="12"/>
        </w:rPr>
      </w:pPr>
    </w:p>
    <w:p w:rsidR="006F6F95" w:rsidRPr="006F6F95" w:rsidRDefault="006F6F95" w:rsidP="006F6F95">
      <w:pPr>
        <w:spacing w:after="0" w:line="240" w:lineRule="auto"/>
        <w:ind w:left="6804"/>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 xml:space="preserve">Приложение 3 к постановлению </w:t>
      </w:r>
    </w:p>
    <w:p w:rsidR="006F6F95" w:rsidRPr="006F6F95" w:rsidRDefault="006F6F95" w:rsidP="006F6F95">
      <w:pPr>
        <w:spacing w:after="0" w:line="240" w:lineRule="auto"/>
        <w:ind w:left="6804"/>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администрации Каратузского района</w:t>
      </w:r>
    </w:p>
    <w:p w:rsidR="006F6F95" w:rsidRPr="006F6F95" w:rsidRDefault="006F6F95" w:rsidP="006F6F95">
      <w:pPr>
        <w:spacing w:after="0" w:line="240" w:lineRule="auto"/>
        <w:ind w:left="6804"/>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 xml:space="preserve">от 26.10.2021 № 873-п </w:t>
      </w:r>
    </w:p>
    <w:p w:rsidR="006F6F95" w:rsidRPr="006F6F95" w:rsidRDefault="006F6F95" w:rsidP="006F6F95">
      <w:pPr>
        <w:keepNext/>
        <w:spacing w:after="0" w:line="240" w:lineRule="auto"/>
        <w:ind w:left="6804"/>
        <w:outlineLvl w:val="3"/>
        <w:rPr>
          <w:rFonts w:ascii="Times New Roman" w:hAnsi="Times New Roman" w:cs="Times New Roman"/>
          <w:bCs/>
          <w:color w:val="auto"/>
          <w:kern w:val="0"/>
          <w:sz w:val="12"/>
          <w:szCs w:val="12"/>
        </w:rPr>
      </w:pPr>
    </w:p>
    <w:p w:rsidR="006F6F95" w:rsidRPr="006F6F95" w:rsidRDefault="006F6F95" w:rsidP="006F6F95">
      <w:pPr>
        <w:keepNext/>
        <w:spacing w:after="0" w:line="240" w:lineRule="auto"/>
        <w:ind w:left="6804"/>
        <w:outlineLvl w:val="3"/>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 xml:space="preserve">Приложение 2 </w:t>
      </w:r>
    </w:p>
    <w:p w:rsidR="006F6F95" w:rsidRPr="006F6F95" w:rsidRDefault="006F6F95" w:rsidP="006F6F95">
      <w:pPr>
        <w:keepNext/>
        <w:spacing w:after="0" w:line="240" w:lineRule="auto"/>
        <w:ind w:left="6804"/>
        <w:outlineLvl w:val="3"/>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к подпрограмме «Формирование положительного</w:t>
      </w:r>
    </w:p>
    <w:p w:rsidR="006F6F95" w:rsidRPr="006F6F95" w:rsidRDefault="006F6F95" w:rsidP="006F6F95">
      <w:pPr>
        <w:keepNext/>
        <w:spacing w:after="0" w:line="240" w:lineRule="auto"/>
        <w:ind w:left="6804"/>
        <w:outlineLvl w:val="3"/>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 xml:space="preserve"> образа предпринимателя, популяризация роли</w:t>
      </w:r>
    </w:p>
    <w:p w:rsidR="006F6F95" w:rsidRPr="006F6F95" w:rsidRDefault="006F6F95" w:rsidP="006F6F95">
      <w:pPr>
        <w:keepNext/>
        <w:spacing w:after="0" w:line="240" w:lineRule="auto"/>
        <w:ind w:left="6804"/>
        <w:outlineLvl w:val="3"/>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 xml:space="preserve"> предпринимательства в обществе, проведение </w:t>
      </w:r>
    </w:p>
    <w:p w:rsidR="006F6F95" w:rsidRPr="006F6F95" w:rsidRDefault="006F6F95" w:rsidP="006F6F95">
      <w:pPr>
        <w:keepNext/>
        <w:spacing w:after="0" w:line="240" w:lineRule="auto"/>
        <w:ind w:left="6804"/>
        <w:outlineLvl w:val="3"/>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 xml:space="preserve">публичных и иных мероприятий, способствующих </w:t>
      </w:r>
    </w:p>
    <w:p w:rsidR="006F6F95" w:rsidRPr="006F6F95" w:rsidRDefault="006F6F95" w:rsidP="006F6F95">
      <w:pPr>
        <w:keepNext/>
        <w:spacing w:after="0" w:line="240" w:lineRule="auto"/>
        <w:ind w:left="6804"/>
        <w:outlineLvl w:val="3"/>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повышению престижа предпринимательской деятельности»</w:t>
      </w:r>
    </w:p>
    <w:p w:rsidR="006F6F95" w:rsidRPr="006F6F95" w:rsidRDefault="006F6F95" w:rsidP="006F6F95">
      <w:pPr>
        <w:keepNext/>
        <w:spacing w:after="0" w:line="240" w:lineRule="auto"/>
        <w:jc w:val="right"/>
        <w:outlineLvl w:val="3"/>
        <w:rPr>
          <w:rFonts w:ascii="Times New Roman" w:hAnsi="Times New Roman" w:cs="Times New Roman"/>
          <w:bCs/>
          <w:color w:val="auto"/>
          <w:kern w:val="0"/>
          <w:sz w:val="12"/>
          <w:szCs w:val="12"/>
        </w:rPr>
      </w:pPr>
    </w:p>
    <w:p w:rsidR="006F6F95" w:rsidRPr="006F6F95" w:rsidRDefault="006F6F95" w:rsidP="006F6F95">
      <w:pPr>
        <w:spacing w:after="200" w:line="276"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ПЕРЕЧЕНЬ МЕРОПРИЯТИЙ ПОДПРОГРАММЫ</w:t>
      </w:r>
    </w:p>
    <w:tbl>
      <w:tblPr>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588"/>
        <w:gridCol w:w="1305"/>
        <w:gridCol w:w="596"/>
        <w:gridCol w:w="567"/>
        <w:gridCol w:w="29"/>
        <w:gridCol w:w="850"/>
        <w:gridCol w:w="29"/>
        <w:gridCol w:w="396"/>
        <w:gridCol w:w="9"/>
        <w:gridCol w:w="20"/>
        <w:gridCol w:w="735"/>
        <w:gridCol w:w="708"/>
        <w:gridCol w:w="709"/>
        <w:gridCol w:w="732"/>
        <w:gridCol w:w="29"/>
        <w:gridCol w:w="9"/>
        <w:gridCol w:w="2066"/>
        <w:gridCol w:w="75"/>
      </w:tblGrid>
      <w:tr w:rsidR="006F6F95" w:rsidRPr="006F6F95" w:rsidTr="006F6F95">
        <w:trPr>
          <w:gridAfter w:val="1"/>
          <w:wAfter w:w="75" w:type="dxa"/>
          <w:trHeight w:val="20"/>
        </w:trPr>
        <w:tc>
          <w:tcPr>
            <w:tcW w:w="675" w:type="dxa"/>
            <w:vMerge w:val="restart"/>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 п\п</w:t>
            </w:r>
          </w:p>
        </w:tc>
        <w:tc>
          <w:tcPr>
            <w:tcW w:w="1588" w:type="dxa"/>
            <w:vMerge w:val="restart"/>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Цели задачи, мероприятия подпрограммы</w:t>
            </w:r>
          </w:p>
        </w:tc>
        <w:tc>
          <w:tcPr>
            <w:tcW w:w="1305" w:type="dxa"/>
            <w:vMerge w:val="restart"/>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 xml:space="preserve">ГРБС </w:t>
            </w:r>
          </w:p>
        </w:tc>
        <w:tc>
          <w:tcPr>
            <w:tcW w:w="2476" w:type="dxa"/>
            <w:gridSpan w:val="7"/>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Код бюджетной классификации</w:t>
            </w:r>
          </w:p>
        </w:tc>
        <w:tc>
          <w:tcPr>
            <w:tcW w:w="2942" w:type="dxa"/>
            <w:gridSpan w:val="7"/>
          </w:tcPr>
          <w:p w:rsidR="006F6F95" w:rsidRPr="006F6F95" w:rsidRDefault="006F6F95" w:rsidP="006F6F95">
            <w:pPr>
              <w:tabs>
                <w:tab w:val="left" w:pos="1104"/>
              </w:tabs>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Расходы по годам реализации подпрограммы (тыс. рублей.)</w:t>
            </w:r>
          </w:p>
        </w:tc>
        <w:tc>
          <w:tcPr>
            <w:tcW w:w="2066" w:type="dxa"/>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6F6F95" w:rsidRPr="006F6F95" w:rsidTr="006F6F95">
        <w:trPr>
          <w:gridAfter w:val="1"/>
          <w:wAfter w:w="75" w:type="dxa"/>
          <w:trHeight w:val="20"/>
        </w:trPr>
        <w:tc>
          <w:tcPr>
            <w:tcW w:w="675" w:type="dxa"/>
            <w:vMerge/>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1588" w:type="dxa"/>
            <w:vMerge/>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1305" w:type="dxa"/>
            <w:vMerge/>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596" w:type="dxa"/>
          </w:tcPr>
          <w:p w:rsidR="006F6F95" w:rsidRPr="006F6F95" w:rsidRDefault="006F6F95" w:rsidP="006F6F95">
            <w:pPr>
              <w:spacing w:after="0" w:line="240" w:lineRule="auto"/>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ГРБС</w:t>
            </w:r>
          </w:p>
        </w:tc>
        <w:tc>
          <w:tcPr>
            <w:tcW w:w="567" w:type="dxa"/>
          </w:tcPr>
          <w:p w:rsidR="006F6F95" w:rsidRPr="006F6F95" w:rsidRDefault="006F6F95" w:rsidP="006F6F95">
            <w:pPr>
              <w:spacing w:after="0" w:line="240" w:lineRule="auto"/>
              <w:rPr>
                <w:rFonts w:ascii="Times New Roman" w:hAnsi="Times New Roman" w:cs="Times New Roman"/>
                <w:bCs/>
                <w:color w:val="auto"/>
                <w:kern w:val="0"/>
                <w:sz w:val="12"/>
                <w:szCs w:val="12"/>
                <w:lang w:eastAsia="en-US"/>
              </w:rPr>
            </w:pPr>
            <w:proofErr w:type="spellStart"/>
            <w:r w:rsidRPr="006F6F95">
              <w:rPr>
                <w:rFonts w:ascii="Times New Roman" w:hAnsi="Times New Roman" w:cs="Times New Roman"/>
                <w:bCs/>
                <w:color w:val="auto"/>
                <w:kern w:val="0"/>
                <w:sz w:val="12"/>
                <w:szCs w:val="12"/>
                <w:lang w:eastAsia="en-US"/>
              </w:rPr>
              <w:t>РзПр</w:t>
            </w:r>
            <w:proofErr w:type="spellEnd"/>
          </w:p>
        </w:tc>
        <w:tc>
          <w:tcPr>
            <w:tcW w:w="879" w:type="dxa"/>
            <w:gridSpan w:val="2"/>
          </w:tcPr>
          <w:p w:rsidR="006F6F95" w:rsidRPr="006F6F95" w:rsidRDefault="006F6F95" w:rsidP="006F6F95">
            <w:pPr>
              <w:spacing w:after="0" w:line="240" w:lineRule="auto"/>
              <w:jc w:val="center"/>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ЦСР</w:t>
            </w:r>
          </w:p>
        </w:tc>
        <w:tc>
          <w:tcPr>
            <w:tcW w:w="425" w:type="dxa"/>
            <w:gridSpan w:val="2"/>
          </w:tcPr>
          <w:p w:rsidR="006F6F95" w:rsidRPr="006F6F95" w:rsidRDefault="006F6F95" w:rsidP="006F6F95">
            <w:pPr>
              <w:spacing w:after="0" w:line="240" w:lineRule="auto"/>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ВР</w:t>
            </w:r>
          </w:p>
        </w:tc>
        <w:tc>
          <w:tcPr>
            <w:tcW w:w="764" w:type="dxa"/>
            <w:gridSpan w:val="3"/>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Очередной финансовый год 2021</w:t>
            </w:r>
          </w:p>
        </w:tc>
        <w:tc>
          <w:tcPr>
            <w:tcW w:w="708" w:type="dxa"/>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1-й год планового периода 2022</w:t>
            </w:r>
          </w:p>
        </w:tc>
        <w:tc>
          <w:tcPr>
            <w:tcW w:w="709" w:type="dxa"/>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2-й год планового периода 2023</w:t>
            </w:r>
          </w:p>
        </w:tc>
        <w:tc>
          <w:tcPr>
            <w:tcW w:w="761" w:type="dxa"/>
            <w:gridSpan w:val="2"/>
          </w:tcPr>
          <w:p w:rsidR="006F6F95" w:rsidRPr="006F6F95" w:rsidRDefault="006F6F95" w:rsidP="006F6F95">
            <w:pPr>
              <w:spacing w:after="0" w:line="240" w:lineRule="auto"/>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Итого за период</w:t>
            </w:r>
          </w:p>
        </w:tc>
        <w:tc>
          <w:tcPr>
            <w:tcW w:w="2075" w:type="dxa"/>
            <w:gridSpan w:val="2"/>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r>
      <w:tr w:rsidR="006F6F95" w:rsidRPr="006F6F95" w:rsidTr="006F6F95">
        <w:trPr>
          <w:gridAfter w:val="1"/>
          <w:wAfter w:w="75" w:type="dxa"/>
          <w:trHeight w:val="20"/>
        </w:trPr>
        <w:tc>
          <w:tcPr>
            <w:tcW w:w="675" w:type="dxa"/>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1</w:t>
            </w:r>
          </w:p>
        </w:tc>
        <w:tc>
          <w:tcPr>
            <w:tcW w:w="1588" w:type="dxa"/>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2</w:t>
            </w:r>
          </w:p>
        </w:tc>
        <w:tc>
          <w:tcPr>
            <w:tcW w:w="1305" w:type="dxa"/>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3</w:t>
            </w:r>
          </w:p>
        </w:tc>
        <w:tc>
          <w:tcPr>
            <w:tcW w:w="596" w:type="dxa"/>
          </w:tcPr>
          <w:p w:rsidR="006F6F95" w:rsidRPr="006F6F95" w:rsidRDefault="006F6F95" w:rsidP="006F6F95">
            <w:pPr>
              <w:spacing w:after="0" w:line="240" w:lineRule="auto"/>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4</w:t>
            </w:r>
          </w:p>
        </w:tc>
        <w:tc>
          <w:tcPr>
            <w:tcW w:w="567" w:type="dxa"/>
          </w:tcPr>
          <w:p w:rsidR="006F6F95" w:rsidRPr="006F6F95" w:rsidRDefault="006F6F95" w:rsidP="006F6F95">
            <w:pPr>
              <w:spacing w:after="0" w:line="240" w:lineRule="auto"/>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5</w:t>
            </w:r>
          </w:p>
        </w:tc>
        <w:tc>
          <w:tcPr>
            <w:tcW w:w="879" w:type="dxa"/>
            <w:gridSpan w:val="2"/>
          </w:tcPr>
          <w:p w:rsidR="006F6F95" w:rsidRPr="006F6F95" w:rsidRDefault="006F6F95" w:rsidP="006F6F95">
            <w:pPr>
              <w:spacing w:after="0" w:line="240" w:lineRule="auto"/>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6</w:t>
            </w:r>
          </w:p>
        </w:tc>
        <w:tc>
          <w:tcPr>
            <w:tcW w:w="425" w:type="dxa"/>
            <w:gridSpan w:val="2"/>
          </w:tcPr>
          <w:p w:rsidR="006F6F95" w:rsidRPr="006F6F95" w:rsidRDefault="006F6F95" w:rsidP="006F6F95">
            <w:pPr>
              <w:spacing w:after="0" w:line="240" w:lineRule="auto"/>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7</w:t>
            </w:r>
          </w:p>
        </w:tc>
        <w:tc>
          <w:tcPr>
            <w:tcW w:w="764" w:type="dxa"/>
            <w:gridSpan w:val="3"/>
          </w:tcPr>
          <w:p w:rsidR="006F6F95" w:rsidRPr="006F6F95" w:rsidRDefault="006F6F95" w:rsidP="006F6F95">
            <w:pPr>
              <w:spacing w:after="0" w:line="240" w:lineRule="auto"/>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8</w:t>
            </w:r>
          </w:p>
        </w:tc>
        <w:tc>
          <w:tcPr>
            <w:tcW w:w="708" w:type="dxa"/>
          </w:tcPr>
          <w:p w:rsidR="006F6F95" w:rsidRPr="006F6F95" w:rsidRDefault="006F6F95" w:rsidP="006F6F95">
            <w:pPr>
              <w:spacing w:after="0" w:line="240" w:lineRule="auto"/>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9</w:t>
            </w:r>
          </w:p>
        </w:tc>
        <w:tc>
          <w:tcPr>
            <w:tcW w:w="709" w:type="dxa"/>
          </w:tcPr>
          <w:p w:rsidR="006F6F95" w:rsidRPr="006F6F95" w:rsidRDefault="006F6F95" w:rsidP="006F6F95">
            <w:pPr>
              <w:spacing w:after="0" w:line="240" w:lineRule="auto"/>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10</w:t>
            </w:r>
          </w:p>
        </w:tc>
        <w:tc>
          <w:tcPr>
            <w:tcW w:w="761" w:type="dxa"/>
            <w:gridSpan w:val="2"/>
          </w:tcPr>
          <w:p w:rsidR="006F6F95" w:rsidRPr="006F6F95" w:rsidRDefault="006F6F95" w:rsidP="006F6F95">
            <w:pPr>
              <w:spacing w:after="0" w:line="240" w:lineRule="auto"/>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11</w:t>
            </w:r>
          </w:p>
        </w:tc>
        <w:tc>
          <w:tcPr>
            <w:tcW w:w="2075" w:type="dxa"/>
            <w:gridSpan w:val="2"/>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12</w:t>
            </w:r>
          </w:p>
        </w:tc>
      </w:tr>
      <w:tr w:rsidR="006F6F95" w:rsidRPr="006F6F95" w:rsidTr="006F6F95">
        <w:trPr>
          <w:trHeight w:val="20"/>
        </w:trPr>
        <w:tc>
          <w:tcPr>
            <w:tcW w:w="675" w:type="dxa"/>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10452" w:type="dxa"/>
            <w:gridSpan w:val="18"/>
          </w:tcPr>
          <w:p w:rsidR="006F6F95" w:rsidRPr="006F6F95" w:rsidRDefault="006F6F95" w:rsidP="006F6F95">
            <w:pPr>
              <w:spacing w:after="0" w:line="240" w:lineRule="auto"/>
              <w:jc w:val="both"/>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Цель подпрограммы: создание мотивов у экономически активного населения по организации своего дела, побуждение к инициативному использованию своего потенциала</w:t>
            </w:r>
          </w:p>
        </w:tc>
      </w:tr>
      <w:tr w:rsidR="006F6F95" w:rsidRPr="006F6F95" w:rsidTr="006F6F95">
        <w:trPr>
          <w:trHeight w:val="20"/>
        </w:trPr>
        <w:tc>
          <w:tcPr>
            <w:tcW w:w="675" w:type="dxa"/>
          </w:tcPr>
          <w:p w:rsidR="006F6F95" w:rsidRPr="006F6F95" w:rsidRDefault="006F6F95" w:rsidP="006F6F95">
            <w:pPr>
              <w:spacing w:after="0" w:line="240" w:lineRule="auto"/>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1</w:t>
            </w:r>
          </w:p>
        </w:tc>
        <w:tc>
          <w:tcPr>
            <w:tcW w:w="10452" w:type="dxa"/>
            <w:gridSpan w:val="18"/>
          </w:tcPr>
          <w:p w:rsidR="006F6F95" w:rsidRPr="006F6F95" w:rsidRDefault="006F6F95" w:rsidP="006F6F95">
            <w:pPr>
              <w:spacing w:after="0" w:line="240" w:lineRule="auto"/>
              <w:jc w:val="both"/>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lang w:eastAsia="en-US"/>
              </w:rPr>
              <w:t>Задача подпрограммы: организация и проведение публичных и иных мероприятий в целях повышения престижа предпринимательской деятельности</w:t>
            </w:r>
          </w:p>
        </w:tc>
      </w:tr>
      <w:tr w:rsidR="006F6F95" w:rsidRPr="006F6F95" w:rsidTr="006F6F95">
        <w:trPr>
          <w:gridAfter w:val="1"/>
          <w:wAfter w:w="75" w:type="dxa"/>
          <w:trHeight w:val="20"/>
        </w:trPr>
        <w:tc>
          <w:tcPr>
            <w:tcW w:w="675" w:type="dxa"/>
          </w:tcPr>
          <w:p w:rsidR="006F6F95" w:rsidRPr="006F6F95" w:rsidRDefault="006F6F95" w:rsidP="006F6F95">
            <w:pPr>
              <w:spacing w:after="0" w:line="240" w:lineRule="auto"/>
              <w:jc w:val="both"/>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1.1</w:t>
            </w:r>
          </w:p>
        </w:tc>
        <w:tc>
          <w:tcPr>
            <w:tcW w:w="1588" w:type="dxa"/>
            <w:vAlign w:val="center"/>
          </w:tcPr>
          <w:p w:rsidR="006F6F95" w:rsidRPr="006F6F95" w:rsidRDefault="006F6F95" w:rsidP="006F6F95">
            <w:pPr>
              <w:spacing w:after="0" w:line="240" w:lineRule="auto"/>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Популяризация предпринимательской деятельности</w:t>
            </w:r>
          </w:p>
        </w:tc>
        <w:tc>
          <w:tcPr>
            <w:tcW w:w="1305" w:type="dxa"/>
            <w:vAlign w:val="center"/>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Администрация Каратузского района</w:t>
            </w:r>
          </w:p>
        </w:tc>
        <w:tc>
          <w:tcPr>
            <w:tcW w:w="596" w:type="dxa"/>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901</w:t>
            </w:r>
          </w:p>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596" w:type="dxa"/>
            <w:gridSpan w:val="2"/>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0412</w:t>
            </w:r>
          </w:p>
        </w:tc>
        <w:tc>
          <w:tcPr>
            <w:tcW w:w="879" w:type="dxa"/>
            <w:gridSpan w:val="2"/>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1810018050</w:t>
            </w:r>
          </w:p>
        </w:tc>
        <w:tc>
          <w:tcPr>
            <w:tcW w:w="425" w:type="dxa"/>
            <w:gridSpan w:val="3"/>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244</w:t>
            </w:r>
          </w:p>
        </w:tc>
        <w:tc>
          <w:tcPr>
            <w:tcW w:w="735" w:type="dxa"/>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53,28</w:t>
            </w:r>
          </w:p>
        </w:tc>
        <w:tc>
          <w:tcPr>
            <w:tcW w:w="708" w:type="dxa"/>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70,0</w:t>
            </w:r>
          </w:p>
        </w:tc>
        <w:tc>
          <w:tcPr>
            <w:tcW w:w="709" w:type="dxa"/>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70,0</w:t>
            </w:r>
          </w:p>
        </w:tc>
        <w:tc>
          <w:tcPr>
            <w:tcW w:w="732" w:type="dxa"/>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193,28</w:t>
            </w:r>
          </w:p>
        </w:tc>
        <w:tc>
          <w:tcPr>
            <w:tcW w:w="2104" w:type="dxa"/>
            <w:gridSpan w:val="3"/>
          </w:tcPr>
          <w:p w:rsidR="006F6F95" w:rsidRPr="006F6F95" w:rsidRDefault="006F6F95" w:rsidP="006F6F95">
            <w:pPr>
              <w:keepNext/>
              <w:spacing w:after="0" w:line="240" w:lineRule="auto"/>
              <w:jc w:val="both"/>
              <w:outlineLvl w:val="3"/>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lang w:eastAsia="en-US"/>
              </w:rPr>
              <w:t xml:space="preserve">Приобретение призов победителям конкурса, памятной сувенирной продукции. Награждение не менее 5 </w:t>
            </w:r>
            <w:proofErr w:type="gramStart"/>
            <w:r w:rsidRPr="006F6F95">
              <w:rPr>
                <w:rFonts w:ascii="Times New Roman" w:hAnsi="Times New Roman" w:cs="Times New Roman"/>
                <w:bCs/>
                <w:color w:val="auto"/>
                <w:kern w:val="0"/>
                <w:sz w:val="12"/>
                <w:szCs w:val="12"/>
                <w:lang w:eastAsia="en-US"/>
              </w:rPr>
              <w:t>предпринимателей,  принявших</w:t>
            </w:r>
            <w:proofErr w:type="gramEnd"/>
            <w:r w:rsidRPr="006F6F95">
              <w:rPr>
                <w:rFonts w:ascii="Times New Roman" w:hAnsi="Times New Roman" w:cs="Times New Roman"/>
                <w:bCs/>
                <w:color w:val="auto"/>
                <w:kern w:val="0"/>
                <w:sz w:val="12"/>
                <w:szCs w:val="12"/>
                <w:lang w:eastAsia="en-US"/>
              </w:rPr>
              <w:t xml:space="preserve"> участие в конкурсе. </w:t>
            </w:r>
          </w:p>
          <w:p w:rsidR="006F6F95" w:rsidRPr="006F6F95" w:rsidRDefault="006F6F95" w:rsidP="006F6F95">
            <w:pPr>
              <w:keepNext/>
              <w:spacing w:after="0" w:line="240" w:lineRule="auto"/>
              <w:jc w:val="both"/>
              <w:outlineLvl w:val="3"/>
              <w:rPr>
                <w:rFonts w:ascii="Times New Roman" w:hAnsi="Times New Roman" w:cs="Times New Roman"/>
                <w:bCs/>
                <w:color w:val="auto"/>
                <w:kern w:val="0"/>
                <w:sz w:val="12"/>
                <w:szCs w:val="12"/>
                <w:highlight w:val="yellow"/>
              </w:rPr>
            </w:pPr>
          </w:p>
        </w:tc>
      </w:tr>
      <w:tr w:rsidR="006F6F95" w:rsidRPr="006F6F95" w:rsidTr="006F6F95">
        <w:trPr>
          <w:gridAfter w:val="1"/>
          <w:wAfter w:w="75" w:type="dxa"/>
          <w:trHeight w:val="20"/>
        </w:trPr>
        <w:tc>
          <w:tcPr>
            <w:tcW w:w="2263" w:type="dxa"/>
            <w:gridSpan w:val="2"/>
          </w:tcPr>
          <w:p w:rsidR="006F6F95" w:rsidRPr="006F6F95" w:rsidRDefault="006F6F95" w:rsidP="006F6F95">
            <w:pPr>
              <w:spacing w:after="0" w:line="240" w:lineRule="auto"/>
              <w:jc w:val="both"/>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lang w:eastAsia="en-US"/>
              </w:rPr>
              <w:t>Итого по подпрограмме:</w:t>
            </w:r>
          </w:p>
        </w:tc>
        <w:tc>
          <w:tcPr>
            <w:tcW w:w="1305" w:type="dxa"/>
          </w:tcPr>
          <w:p w:rsidR="006F6F95" w:rsidRPr="006F6F95" w:rsidRDefault="006F6F95" w:rsidP="006F6F95">
            <w:pPr>
              <w:spacing w:after="0" w:line="240" w:lineRule="auto"/>
              <w:jc w:val="both"/>
              <w:rPr>
                <w:rFonts w:ascii="Times New Roman" w:hAnsi="Times New Roman" w:cs="Times New Roman"/>
                <w:bCs/>
                <w:color w:val="auto"/>
                <w:kern w:val="0"/>
                <w:sz w:val="12"/>
                <w:szCs w:val="12"/>
              </w:rPr>
            </w:pPr>
          </w:p>
        </w:tc>
        <w:tc>
          <w:tcPr>
            <w:tcW w:w="596" w:type="dxa"/>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596" w:type="dxa"/>
            <w:gridSpan w:val="2"/>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879" w:type="dxa"/>
            <w:gridSpan w:val="2"/>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425" w:type="dxa"/>
            <w:gridSpan w:val="3"/>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735" w:type="dxa"/>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53,28</w:t>
            </w:r>
          </w:p>
        </w:tc>
        <w:tc>
          <w:tcPr>
            <w:tcW w:w="708" w:type="dxa"/>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70,0</w:t>
            </w:r>
          </w:p>
        </w:tc>
        <w:tc>
          <w:tcPr>
            <w:tcW w:w="709" w:type="dxa"/>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70,0</w:t>
            </w:r>
          </w:p>
        </w:tc>
        <w:tc>
          <w:tcPr>
            <w:tcW w:w="732" w:type="dxa"/>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193,28</w:t>
            </w:r>
          </w:p>
        </w:tc>
        <w:tc>
          <w:tcPr>
            <w:tcW w:w="2104" w:type="dxa"/>
            <w:gridSpan w:val="3"/>
          </w:tcPr>
          <w:p w:rsidR="006F6F95" w:rsidRPr="006F6F95" w:rsidRDefault="006F6F95" w:rsidP="006F6F95">
            <w:pPr>
              <w:keepNext/>
              <w:spacing w:after="0" w:line="240" w:lineRule="auto"/>
              <w:outlineLvl w:val="3"/>
              <w:rPr>
                <w:rFonts w:ascii="Times New Roman" w:hAnsi="Times New Roman" w:cs="Times New Roman"/>
                <w:bCs/>
                <w:color w:val="auto"/>
                <w:kern w:val="0"/>
                <w:sz w:val="12"/>
                <w:szCs w:val="12"/>
              </w:rPr>
            </w:pPr>
          </w:p>
        </w:tc>
      </w:tr>
      <w:tr w:rsidR="006F6F95" w:rsidRPr="006F6F95" w:rsidTr="006F6F95">
        <w:trPr>
          <w:gridAfter w:val="1"/>
          <w:wAfter w:w="75" w:type="dxa"/>
          <w:trHeight w:val="20"/>
        </w:trPr>
        <w:tc>
          <w:tcPr>
            <w:tcW w:w="2263" w:type="dxa"/>
            <w:gridSpan w:val="2"/>
          </w:tcPr>
          <w:p w:rsidR="006F6F95" w:rsidRPr="006F6F95" w:rsidRDefault="006F6F95" w:rsidP="006F6F95">
            <w:pPr>
              <w:spacing w:after="0" w:line="240" w:lineRule="auto"/>
              <w:jc w:val="both"/>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в том числе</w:t>
            </w:r>
          </w:p>
        </w:tc>
        <w:tc>
          <w:tcPr>
            <w:tcW w:w="1305" w:type="dxa"/>
          </w:tcPr>
          <w:p w:rsidR="006F6F95" w:rsidRPr="006F6F95" w:rsidRDefault="006F6F95" w:rsidP="006F6F95">
            <w:pPr>
              <w:spacing w:after="0" w:line="240" w:lineRule="auto"/>
              <w:jc w:val="both"/>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Администрация Каратузского района</w:t>
            </w:r>
          </w:p>
        </w:tc>
        <w:tc>
          <w:tcPr>
            <w:tcW w:w="596" w:type="dxa"/>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596" w:type="dxa"/>
            <w:gridSpan w:val="2"/>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879" w:type="dxa"/>
            <w:gridSpan w:val="2"/>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425" w:type="dxa"/>
            <w:gridSpan w:val="3"/>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735" w:type="dxa"/>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53,28</w:t>
            </w:r>
          </w:p>
        </w:tc>
        <w:tc>
          <w:tcPr>
            <w:tcW w:w="708" w:type="dxa"/>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70,0</w:t>
            </w:r>
          </w:p>
        </w:tc>
        <w:tc>
          <w:tcPr>
            <w:tcW w:w="709" w:type="dxa"/>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70,0</w:t>
            </w:r>
          </w:p>
        </w:tc>
        <w:tc>
          <w:tcPr>
            <w:tcW w:w="732" w:type="dxa"/>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193,28</w:t>
            </w:r>
          </w:p>
        </w:tc>
        <w:tc>
          <w:tcPr>
            <w:tcW w:w="2104" w:type="dxa"/>
            <w:gridSpan w:val="3"/>
          </w:tcPr>
          <w:p w:rsidR="006F6F95" w:rsidRPr="006F6F95" w:rsidRDefault="006F6F95" w:rsidP="006F6F95">
            <w:pPr>
              <w:keepNext/>
              <w:spacing w:after="0" w:line="240" w:lineRule="auto"/>
              <w:outlineLvl w:val="3"/>
              <w:rPr>
                <w:rFonts w:ascii="Times New Roman" w:hAnsi="Times New Roman" w:cs="Times New Roman"/>
                <w:bCs/>
                <w:color w:val="auto"/>
                <w:kern w:val="0"/>
                <w:sz w:val="12"/>
                <w:szCs w:val="12"/>
              </w:rPr>
            </w:pPr>
          </w:p>
        </w:tc>
      </w:tr>
    </w:tbl>
    <w:p w:rsidR="008815E2" w:rsidRDefault="008815E2" w:rsidP="00383F09">
      <w:pPr>
        <w:suppressAutoHyphens/>
        <w:spacing w:after="0" w:line="240" w:lineRule="auto"/>
        <w:jc w:val="both"/>
        <w:rPr>
          <w:rFonts w:ascii="Times New Roman" w:hAnsi="Times New Roman" w:cs="Times New Roman"/>
          <w:color w:val="auto"/>
          <w:kern w:val="0"/>
          <w:sz w:val="12"/>
          <w:szCs w:val="12"/>
        </w:rPr>
      </w:pPr>
    </w:p>
    <w:p w:rsidR="006F6F95" w:rsidRPr="006F6F95" w:rsidRDefault="006F6F95" w:rsidP="006F6F95">
      <w:pPr>
        <w:spacing w:after="0" w:line="240" w:lineRule="auto"/>
        <w:ind w:left="6804"/>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Приложение 4 к постановлению</w:t>
      </w:r>
    </w:p>
    <w:p w:rsidR="006F6F95" w:rsidRPr="006F6F95" w:rsidRDefault="006F6F95" w:rsidP="006F6F95">
      <w:pPr>
        <w:spacing w:after="0" w:line="240" w:lineRule="auto"/>
        <w:ind w:left="6804"/>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администрации Каратузского района</w:t>
      </w:r>
    </w:p>
    <w:p w:rsidR="006F6F95" w:rsidRPr="006F6F95" w:rsidRDefault="006F6F95" w:rsidP="006F6F95">
      <w:pPr>
        <w:spacing w:after="0" w:line="240" w:lineRule="auto"/>
        <w:ind w:left="6804"/>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 xml:space="preserve">от 26.10.2021 № 873-п </w:t>
      </w:r>
    </w:p>
    <w:p w:rsidR="006F6F95" w:rsidRPr="006F6F95" w:rsidRDefault="006F6F95" w:rsidP="006F6F95">
      <w:pPr>
        <w:spacing w:after="0" w:line="240" w:lineRule="auto"/>
        <w:ind w:left="6804"/>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 xml:space="preserve">Приложение 2 </w:t>
      </w:r>
    </w:p>
    <w:p w:rsidR="006F6F95" w:rsidRPr="006F6F95" w:rsidRDefault="006F6F95" w:rsidP="006F6F95">
      <w:pPr>
        <w:keepNext/>
        <w:spacing w:after="0" w:line="240" w:lineRule="auto"/>
        <w:ind w:left="6804"/>
        <w:outlineLvl w:val="3"/>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к подпрограмме «Финансовая поддержка малого</w:t>
      </w:r>
    </w:p>
    <w:p w:rsidR="006F6F95" w:rsidRDefault="006F6F95" w:rsidP="006F6F95">
      <w:pPr>
        <w:keepNext/>
        <w:spacing w:after="0" w:line="240" w:lineRule="auto"/>
        <w:ind w:left="6804"/>
        <w:outlineLvl w:val="3"/>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 xml:space="preserve"> и среднего предпринимательства»</w:t>
      </w:r>
    </w:p>
    <w:p w:rsidR="006F6F95" w:rsidRPr="006F6F95" w:rsidRDefault="006F6F95" w:rsidP="006F6F95">
      <w:pPr>
        <w:keepNext/>
        <w:spacing w:after="0" w:line="240" w:lineRule="auto"/>
        <w:ind w:left="6804"/>
        <w:outlineLvl w:val="3"/>
        <w:rPr>
          <w:rFonts w:ascii="Times New Roman" w:hAnsi="Times New Roman" w:cs="Times New Roman"/>
          <w:bCs/>
          <w:color w:val="auto"/>
          <w:kern w:val="0"/>
          <w:sz w:val="12"/>
          <w:szCs w:val="12"/>
        </w:rPr>
      </w:pPr>
    </w:p>
    <w:p w:rsidR="006F6F95" w:rsidRPr="006F6F95" w:rsidRDefault="006F6F95" w:rsidP="006F6F95">
      <w:pPr>
        <w:keepNext/>
        <w:spacing w:after="0" w:line="240" w:lineRule="auto"/>
        <w:jc w:val="center"/>
        <w:outlineLvl w:val="3"/>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ПЕРЕЧЕНЬ МЕРОПРИЯТИЙ ПОДПРОГРАММЫ</w:t>
      </w:r>
    </w:p>
    <w:tbl>
      <w:tblPr>
        <w:tblW w:w="11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38"/>
        <w:gridCol w:w="1276"/>
        <w:gridCol w:w="567"/>
        <w:gridCol w:w="567"/>
        <w:gridCol w:w="850"/>
        <w:gridCol w:w="567"/>
        <w:gridCol w:w="18"/>
        <w:gridCol w:w="549"/>
        <w:gridCol w:w="600"/>
        <w:gridCol w:w="567"/>
        <w:gridCol w:w="851"/>
        <w:gridCol w:w="65"/>
        <w:gridCol w:w="1711"/>
        <w:gridCol w:w="70"/>
        <w:gridCol w:w="44"/>
      </w:tblGrid>
      <w:tr w:rsidR="006F6F95" w:rsidRPr="006F6F95" w:rsidTr="006F6F95">
        <w:trPr>
          <w:gridAfter w:val="1"/>
          <w:wAfter w:w="44" w:type="dxa"/>
          <w:trHeight w:val="20"/>
        </w:trPr>
        <w:tc>
          <w:tcPr>
            <w:tcW w:w="534" w:type="dxa"/>
            <w:vMerge w:val="restart"/>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 п\п</w:t>
            </w:r>
          </w:p>
        </w:tc>
        <w:tc>
          <w:tcPr>
            <w:tcW w:w="2438" w:type="dxa"/>
            <w:vMerge w:val="restart"/>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Цели, задачи, мероприятия подпрограммы</w:t>
            </w:r>
          </w:p>
        </w:tc>
        <w:tc>
          <w:tcPr>
            <w:tcW w:w="1276" w:type="dxa"/>
            <w:vMerge w:val="restart"/>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ГРБС</w:t>
            </w:r>
          </w:p>
        </w:tc>
        <w:tc>
          <w:tcPr>
            <w:tcW w:w="2569" w:type="dxa"/>
            <w:gridSpan w:val="5"/>
          </w:tcPr>
          <w:p w:rsidR="006F6F95" w:rsidRPr="006F6F95" w:rsidRDefault="006F6F95" w:rsidP="006F6F95">
            <w:pPr>
              <w:spacing w:after="0" w:line="276" w:lineRule="auto"/>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rPr>
              <w:t>Код бюджетной классификации</w:t>
            </w:r>
          </w:p>
        </w:tc>
        <w:tc>
          <w:tcPr>
            <w:tcW w:w="2632" w:type="dxa"/>
            <w:gridSpan w:val="5"/>
          </w:tcPr>
          <w:p w:rsidR="006F6F95" w:rsidRPr="006F6F95" w:rsidRDefault="006F6F95" w:rsidP="006F6F95">
            <w:pPr>
              <w:spacing w:after="0" w:line="276"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Расходы по годам реализации подпрограммы  (тыс. руб.)</w:t>
            </w:r>
          </w:p>
        </w:tc>
        <w:tc>
          <w:tcPr>
            <w:tcW w:w="1781" w:type="dxa"/>
            <w:gridSpan w:val="2"/>
          </w:tcPr>
          <w:p w:rsidR="006F6F95" w:rsidRPr="006F6F95" w:rsidRDefault="006F6F95" w:rsidP="006F6F95">
            <w:pPr>
              <w:spacing w:after="0" w:line="276" w:lineRule="auto"/>
              <w:jc w:val="both"/>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 xml:space="preserve">Ожидаемый результат от реализации подпрограммного </w:t>
            </w:r>
            <w:r w:rsidRPr="006F6F95">
              <w:rPr>
                <w:rFonts w:ascii="Times New Roman" w:hAnsi="Times New Roman" w:cs="Times New Roman"/>
                <w:bCs/>
                <w:color w:val="auto"/>
                <w:kern w:val="0"/>
                <w:sz w:val="12"/>
                <w:szCs w:val="12"/>
              </w:rPr>
              <w:lastRenderedPageBreak/>
              <w:t>мероприятия (в натуральном выражении)</w:t>
            </w:r>
          </w:p>
        </w:tc>
      </w:tr>
      <w:tr w:rsidR="006F6F95" w:rsidRPr="006F6F95" w:rsidTr="006F6F95">
        <w:trPr>
          <w:gridAfter w:val="2"/>
          <w:wAfter w:w="114" w:type="dxa"/>
          <w:trHeight w:val="20"/>
        </w:trPr>
        <w:tc>
          <w:tcPr>
            <w:tcW w:w="534" w:type="dxa"/>
            <w:vMerge/>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2438" w:type="dxa"/>
            <w:vMerge/>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1276" w:type="dxa"/>
            <w:vMerge/>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p>
        </w:tc>
        <w:tc>
          <w:tcPr>
            <w:tcW w:w="567" w:type="dxa"/>
          </w:tcPr>
          <w:p w:rsidR="006F6F95" w:rsidRPr="006F6F95" w:rsidRDefault="006F6F95" w:rsidP="006F6F95">
            <w:pPr>
              <w:spacing w:after="0" w:line="276" w:lineRule="auto"/>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ГРБС</w:t>
            </w:r>
          </w:p>
        </w:tc>
        <w:tc>
          <w:tcPr>
            <w:tcW w:w="567" w:type="dxa"/>
          </w:tcPr>
          <w:p w:rsidR="006F6F95" w:rsidRPr="006F6F95" w:rsidRDefault="006F6F95" w:rsidP="006F6F95">
            <w:pPr>
              <w:spacing w:after="0" w:line="276" w:lineRule="auto"/>
              <w:rPr>
                <w:rFonts w:ascii="Times New Roman" w:hAnsi="Times New Roman" w:cs="Times New Roman"/>
                <w:bCs/>
                <w:color w:val="auto"/>
                <w:kern w:val="0"/>
                <w:sz w:val="12"/>
                <w:szCs w:val="12"/>
                <w:lang w:eastAsia="en-US"/>
              </w:rPr>
            </w:pPr>
            <w:proofErr w:type="spellStart"/>
            <w:r w:rsidRPr="006F6F95">
              <w:rPr>
                <w:rFonts w:ascii="Times New Roman" w:hAnsi="Times New Roman" w:cs="Times New Roman"/>
                <w:bCs/>
                <w:color w:val="auto"/>
                <w:kern w:val="0"/>
                <w:sz w:val="12"/>
                <w:szCs w:val="12"/>
                <w:lang w:eastAsia="en-US"/>
              </w:rPr>
              <w:t>РзПр</w:t>
            </w:r>
            <w:proofErr w:type="spellEnd"/>
          </w:p>
        </w:tc>
        <w:tc>
          <w:tcPr>
            <w:tcW w:w="850" w:type="dxa"/>
          </w:tcPr>
          <w:p w:rsidR="006F6F95" w:rsidRPr="006F6F95" w:rsidRDefault="006F6F95" w:rsidP="006F6F95">
            <w:pPr>
              <w:spacing w:after="0" w:line="276" w:lineRule="auto"/>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ЦСР</w:t>
            </w:r>
          </w:p>
        </w:tc>
        <w:tc>
          <w:tcPr>
            <w:tcW w:w="567" w:type="dxa"/>
          </w:tcPr>
          <w:p w:rsidR="006F6F95" w:rsidRPr="006F6F95" w:rsidRDefault="006F6F95" w:rsidP="006F6F95">
            <w:pPr>
              <w:spacing w:after="0" w:line="276" w:lineRule="auto"/>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ВР</w:t>
            </w:r>
          </w:p>
        </w:tc>
        <w:tc>
          <w:tcPr>
            <w:tcW w:w="567" w:type="dxa"/>
            <w:gridSpan w:val="2"/>
          </w:tcPr>
          <w:p w:rsidR="006F6F95" w:rsidRPr="006F6F95" w:rsidRDefault="006F6F95" w:rsidP="006F6F95">
            <w:pPr>
              <w:spacing w:after="0" w:line="276" w:lineRule="auto"/>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2021 год</w:t>
            </w:r>
          </w:p>
        </w:tc>
        <w:tc>
          <w:tcPr>
            <w:tcW w:w="600" w:type="dxa"/>
          </w:tcPr>
          <w:p w:rsidR="006F6F95" w:rsidRPr="006F6F95" w:rsidRDefault="006F6F95" w:rsidP="006F6F95">
            <w:pPr>
              <w:spacing w:after="0" w:line="240" w:lineRule="auto"/>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2022 год</w:t>
            </w:r>
          </w:p>
        </w:tc>
        <w:tc>
          <w:tcPr>
            <w:tcW w:w="567" w:type="dxa"/>
          </w:tcPr>
          <w:p w:rsidR="006F6F95" w:rsidRPr="006F6F95" w:rsidRDefault="006F6F95" w:rsidP="006F6F95">
            <w:pPr>
              <w:spacing w:after="0" w:line="276" w:lineRule="auto"/>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2023 год</w:t>
            </w:r>
          </w:p>
        </w:tc>
        <w:tc>
          <w:tcPr>
            <w:tcW w:w="851" w:type="dxa"/>
          </w:tcPr>
          <w:p w:rsidR="006F6F95" w:rsidRPr="006F6F95" w:rsidRDefault="006F6F95" w:rsidP="006F6F95">
            <w:pPr>
              <w:spacing w:after="0" w:line="276"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lang w:eastAsia="en-US"/>
              </w:rPr>
              <w:t>Итого на период</w:t>
            </w:r>
          </w:p>
        </w:tc>
        <w:tc>
          <w:tcPr>
            <w:tcW w:w="1776" w:type="dxa"/>
            <w:gridSpan w:val="2"/>
          </w:tcPr>
          <w:p w:rsidR="006F6F95" w:rsidRPr="006F6F95" w:rsidRDefault="006F6F95" w:rsidP="006F6F95">
            <w:pPr>
              <w:spacing w:after="0" w:line="276" w:lineRule="auto"/>
              <w:jc w:val="center"/>
              <w:rPr>
                <w:rFonts w:ascii="Times New Roman" w:hAnsi="Times New Roman" w:cs="Times New Roman"/>
                <w:bCs/>
                <w:color w:val="auto"/>
                <w:kern w:val="0"/>
                <w:sz w:val="12"/>
                <w:szCs w:val="12"/>
              </w:rPr>
            </w:pPr>
          </w:p>
        </w:tc>
      </w:tr>
      <w:tr w:rsidR="006F6F95" w:rsidRPr="006F6F95" w:rsidTr="006F6F95">
        <w:trPr>
          <w:gridAfter w:val="2"/>
          <w:wAfter w:w="114" w:type="dxa"/>
          <w:trHeight w:val="20"/>
        </w:trPr>
        <w:tc>
          <w:tcPr>
            <w:tcW w:w="534" w:type="dxa"/>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1</w:t>
            </w:r>
          </w:p>
        </w:tc>
        <w:tc>
          <w:tcPr>
            <w:tcW w:w="2438" w:type="dxa"/>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2</w:t>
            </w:r>
          </w:p>
        </w:tc>
        <w:tc>
          <w:tcPr>
            <w:tcW w:w="1276" w:type="dxa"/>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3</w:t>
            </w:r>
          </w:p>
        </w:tc>
        <w:tc>
          <w:tcPr>
            <w:tcW w:w="567" w:type="dxa"/>
          </w:tcPr>
          <w:p w:rsidR="006F6F95" w:rsidRPr="006F6F95" w:rsidRDefault="006F6F95" w:rsidP="006F6F95">
            <w:pPr>
              <w:spacing w:after="0" w:line="276" w:lineRule="auto"/>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4</w:t>
            </w:r>
          </w:p>
        </w:tc>
        <w:tc>
          <w:tcPr>
            <w:tcW w:w="567" w:type="dxa"/>
          </w:tcPr>
          <w:p w:rsidR="006F6F95" w:rsidRPr="006F6F95" w:rsidRDefault="006F6F95" w:rsidP="006F6F95">
            <w:pPr>
              <w:spacing w:after="0" w:line="276" w:lineRule="auto"/>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5</w:t>
            </w:r>
          </w:p>
        </w:tc>
        <w:tc>
          <w:tcPr>
            <w:tcW w:w="850" w:type="dxa"/>
          </w:tcPr>
          <w:p w:rsidR="006F6F95" w:rsidRPr="006F6F95" w:rsidRDefault="006F6F95" w:rsidP="006F6F95">
            <w:pPr>
              <w:spacing w:after="0" w:line="276" w:lineRule="auto"/>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6</w:t>
            </w:r>
          </w:p>
        </w:tc>
        <w:tc>
          <w:tcPr>
            <w:tcW w:w="567" w:type="dxa"/>
          </w:tcPr>
          <w:p w:rsidR="006F6F95" w:rsidRPr="006F6F95" w:rsidRDefault="006F6F95" w:rsidP="006F6F95">
            <w:pPr>
              <w:spacing w:after="0" w:line="276" w:lineRule="auto"/>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7</w:t>
            </w:r>
          </w:p>
        </w:tc>
        <w:tc>
          <w:tcPr>
            <w:tcW w:w="567" w:type="dxa"/>
            <w:gridSpan w:val="2"/>
          </w:tcPr>
          <w:p w:rsidR="006F6F95" w:rsidRPr="006F6F95" w:rsidRDefault="006F6F95" w:rsidP="006F6F95">
            <w:pPr>
              <w:spacing w:after="0" w:line="276" w:lineRule="auto"/>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8</w:t>
            </w:r>
          </w:p>
        </w:tc>
        <w:tc>
          <w:tcPr>
            <w:tcW w:w="600" w:type="dxa"/>
          </w:tcPr>
          <w:p w:rsidR="006F6F95" w:rsidRPr="006F6F95" w:rsidRDefault="006F6F95" w:rsidP="006F6F95">
            <w:pPr>
              <w:spacing w:after="0" w:line="240" w:lineRule="auto"/>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9</w:t>
            </w:r>
          </w:p>
        </w:tc>
        <w:tc>
          <w:tcPr>
            <w:tcW w:w="567" w:type="dxa"/>
          </w:tcPr>
          <w:p w:rsidR="006F6F95" w:rsidRPr="006F6F95" w:rsidRDefault="006F6F95" w:rsidP="006F6F95">
            <w:pPr>
              <w:spacing w:after="0" w:line="276" w:lineRule="auto"/>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10</w:t>
            </w:r>
          </w:p>
        </w:tc>
        <w:tc>
          <w:tcPr>
            <w:tcW w:w="851" w:type="dxa"/>
          </w:tcPr>
          <w:p w:rsidR="006F6F95" w:rsidRPr="006F6F95" w:rsidRDefault="006F6F95" w:rsidP="006F6F95">
            <w:pPr>
              <w:spacing w:after="0" w:line="276" w:lineRule="auto"/>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11</w:t>
            </w:r>
          </w:p>
        </w:tc>
        <w:tc>
          <w:tcPr>
            <w:tcW w:w="1776" w:type="dxa"/>
            <w:gridSpan w:val="2"/>
          </w:tcPr>
          <w:p w:rsidR="006F6F95" w:rsidRPr="006F6F95" w:rsidRDefault="006F6F95" w:rsidP="006F6F95">
            <w:pPr>
              <w:spacing w:after="0" w:line="276"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12</w:t>
            </w:r>
          </w:p>
        </w:tc>
      </w:tr>
      <w:tr w:rsidR="006F6F95" w:rsidRPr="006F6F95" w:rsidTr="006F6F95">
        <w:trPr>
          <w:trHeight w:val="20"/>
        </w:trPr>
        <w:tc>
          <w:tcPr>
            <w:tcW w:w="11274" w:type="dxa"/>
            <w:gridSpan w:val="16"/>
          </w:tcPr>
          <w:p w:rsidR="006F6F95" w:rsidRPr="006F6F95" w:rsidRDefault="006F6F95" w:rsidP="006F6F95">
            <w:pPr>
              <w:spacing w:after="0" w:line="276"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 xml:space="preserve">Цель подпрограммы: </w:t>
            </w:r>
            <w:r w:rsidRPr="006F6F95">
              <w:rPr>
                <w:rFonts w:ascii="Times New Roman" w:hAnsi="Times New Roman" w:cs="Times New Roman"/>
                <w:bCs/>
                <w:color w:val="auto"/>
                <w:kern w:val="0"/>
                <w:sz w:val="12"/>
                <w:szCs w:val="12"/>
                <w:lang w:eastAsia="en-US"/>
              </w:rPr>
              <w:t>Финансовая поддержка субъектов малого и среднего предпринимательства в приоритетных для района областях</w:t>
            </w:r>
          </w:p>
        </w:tc>
      </w:tr>
      <w:tr w:rsidR="006F6F95" w:rsidRPr="006F6F95" w:rsidTr="006F6F95">
        <w:trPr>
          <w:trHeight w:val="20"/>
        </w:trPr>
        <w:tc>
          <w:tcPr>
            <w:tcW w:w="11274" w:type="dxa"/>
            <w:gridSpan w:val="16"/>
          </w:tcPr>
          <w:p w:rsidR="006F6F95" w:rsidRPr="006F6F95" w:rsidRDefault="006F6F95" w:rsidP="006F6F95">
            <w:pPr>
              <w:spacing w:after="0" w:line="276"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lang w:eastAsia="en-US"/>
              </w:rPr>
              <w:t xml:space="preserve">Задача подпрограммы:  </w:t>
            </w:r>
            <w:r w:rsidRPr="006F6F95">
              <w:rPr>
                <w:rFonts w:ascii="Times New Roman" w:hAnsi="Times New Roman" w:cs="Times New Roman"/>
                <w:bCs/>
                <w:color w:val="auto"/>
                <w:kern w:val="0"/>
                <w:sz w:val="12"/>
                <w:szCs w:val="12"/>
              </w:rPr>
              <w:t>привлечение инвестиций на территорию района</w:t>
            </w:r>
          </w:p>
        </w:tc>
      </w:tr>
      <w:tr w:rsidR="006F6F95" w:rsidRPr="006F6F95" w:rsidTr="006F6F95">
        <w:trPr>
          <w:gridAfter w:val="2"/>
          <w:wAfter w:w="114" w:type="dxa"/>
          <w:trHeight w:val="20"/>
        </w:trPr>
        <w:tc>
          <w:tcPr>
            <w:tcW w:w="534" w:type="dxa"/>
          </w:tcPr>
          <w:p w:rsidR="006F6F95" w:rsidRPr="006F6F95" w:rsidRDefault="006F6F95" w:rsidP="006F6F95">
            <w:pPr>
              <w:spacing w:after="200" w:line="276" w:lineRule="auto"/>
              <w:jc w:val="both"/>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1.1</w:t>
            </w:r>
          </w:p>
        </w:tc>
        <w:tc>
          <w:tcPr>
            <w:tcW w:w="2438" w:type="dxa"/>
          </w:tcPr>
          <w:p w:rsidR="006F6F95" w:rsidRPr="006F6F95" w:rsidRDefault="006F6F95" w:rsidP="006F6F95">
            <w:pPr>
              <w:spacing w:after="200" w:line="276" w:lineRule="auto"/>
              <w:jc w:val="both"/>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Субсидии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tc>
        <w:tc>
          <w:tcPr>
            <w:tcW w:w="1276" w:type="dxa"/>
            <w:vAlign w:val="center"/>
          </w:tcPr>
          <w:p w:rsidR="006F6F95" w:rsidRPr="006F6F95" w:rsidRDefault="006F6F95" w:rsidP="006F6F95">
            <w:pPr>
              <w:spacing w:after="200" w:line="276" w:lineRule="auto"/>
              <w:jc w:val="both"/>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Администрация Каратузского района</w:t>
            </w:r>
          </w:p>
        </w:tc>
        <w:tc>
          <w:tcPr>
            <w:tcW w:w="567" w:type="dxa"/>
            <w:vAlign w:val="center"/>
          </w:tcPr>
          <w:p w:rsidR="006F6F95" w:rsidRPr="006F6F95" w:rsidRDefault="006F6F95" w:rsidP="006F6F95">
            <w:pPr>
              <w:spacing w:after="200" w:line="276"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901</w:t>
            </w:r>
          </w:p>
        </w:tc>
        <w:tc>
          <w:tcPr>
            <w:tcW w:w="567" w:type="dxa"/>
            <w:vAlign w:val="center"/>
          </w:tcPr>
          <w:p w:rsidR="006F6F95" w:rsidRPr="006F6F95" w:rsidRDefault="006F6F95" w:rsidP="006F6F95">
            <w:pPr>
              <w:spacing w:after="200" w:line="276"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0412</w:t>
            </w:r>
          </w:p>
        </w:tc>
        <w:tc>
          <w:tcPr>
            <w:tcW w:w="850" w:type="dxa"/>
            <w:vAlign w:val="center"/>
          </w:tcPr>
          <w:p w:rsidR="006F6F95" w:rsidRPr="006F6F95" w:rsidRDefault="006F6F95" w:rsidP="006F6F95">
            <w:pPr>
              <w:spacing w:after="200" w:line="276"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1820018090</w:t>
            </w:r>
          </w:p>
        </w:tc>
        <w:tc>
          <w:tcPr>
            <w:tcW w:w="567" w:type="dxa"/>
            <w:vAlign w:val="center"/>
          </w:tcPr>
          <w:p w:rsidR="006F6F95" w:rsidRPr="006F6F95" w:rsidRDefault="006F6F95" w:rsidP="006F6F95">
            <w:pPr>
              <w:spacing w:after="200" w:line="276"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811</w:t>
            </w:r>
          </w:p>
        </w:tc>
        <w:tc>
          <w:tcPr>
            <w:tcW w:w="567" w:type="dxa"/>
            <w:gridSpan w:val="2"/>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0,0</w:t>
            </w:r>
          </w:p>
        </w:tc>
        <w:tc>
          <w:tcPr>
            <w:tcW w:w="600" w:type="dxa"/>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255,0</w:t>
            </w:r>
          </w:p>
        </w:tc>
        <w:tc>
          <w:tcPr>
            <w:tcW w:w="567" w:type="dxa"/>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255,0</w:t>
            </w:r>
          </w:p>
        </w:tc>
        <w:tc>
          <w:tcPr>
            <w:tcW w:w="851" w:type="dxa"/>
            <w:vAlign w:val="center"/>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510,0</w:t>
            </w:r>
          </w:p>
        </w:tc>
        <w:tc>
          <w:tcPr>
            <w:tcW w:w="1776" w:type="dxa"/>
            <w:gridSpan w:val="2"/>
          </w:tcPr>
          <w:p w:rsidR="006F6F95" w:rsidRPr="006F6F95" w:rsidRDefault="006F6F95" w:rsidP="006F6F95">
            <w:pPr>
              <w:spacing w:after="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Финансовая поддержка не менее 3 предпринимателей ежегодно</w:t>
            </w:r>
          </w:p>
        </w:tc>
      </w:tr>
      <w:tr w:rsidR="006F6F95" w:rsidRPr="006F6F95" w:rsidTr="006F6F95">
        <w:trPr>
          <w:gridAfter w:val="2"/>
          <w:wAfter w:w="114" w:type="dxa"/>
          <w:trHeight w:val="20"/>
        </w:trPr>
        <w:tc>
          <w:tcPr>
            <w:tcW w:w="534" w:type="dxa"/>
          </w:tcPr>
          <w:p w:rsidR="006F6F95" w:rsidRPr="006F6F95" w:rsidRDefault="006F6F95" w:rsidP="006F6F95">
            <w:pPr>
              <w:spacing w:after="200" w:line="276" w:lineRule="auto"/>
              <w:jc w:val="both"/>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1.2</w:t>
            </w:r>
          </w:p>
        </w:tc>
        <w:tc>
          <w:tcPr>
            <w:tcW w:w="2438" w:type="dxa"/>
          </w:tcPr>
          <w:p w:rsidR="006F6F95" w:rsidRPr="006F6F95" w:rsidRDefault="006F6F95" w:rsidP="006F6F95">
            <w:pPr>
              <w:spacing w:after="200" w:line="276" w:lineRule="auto"/>
              <w:jc w:val="both"/>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Субсидии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276" w:type="dxa"/>
            <w:vAlign w:val="center"/>
          </w:tcPr>
          <w:p w:rsidR="006F6F95" w:rsidRPr="006F6F95" w:rsidRDefault="006F6F95" w:rsidP="006F6F95">
            <w:pPr>
              <w:spacing w:after="200" w:line="276" w:lineRule="auto"/>
              <w:jc w:val="both"/>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Администрация Каратузского района</w:t>
            </w:r>
          </w:p>
        </w:tc>
        <w:tc>
          <w:tcPr>
            <w:tcW w:w="567" w:type="dxa"/>
            <w:vAlign w:val="center"/>
          </w:tcPr>
          <w:p w:rsidR="006F6F95" w:rsidRPr="006F6F95" w:rsidRDefault="006F6F95" w:rsidP="006F6F95">
            <w:pPr>
              <w:spacing w:after="200" w:line="276"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901</w:t>
            </w:r>
          </w:p>
        </w:tc>
        <w:tc>
          <w:tcPr>
            <w:tcW w:w="567" w:type="dxa"/>
            <w:vAlign w:val="center"/>
          </w:tcPr>
          <w:p w:rsidR="006F6F95" w:rsidRPr="006F6F95" w:rsidRDefault="006F6F95" w:rsidP="006F6F95">
            <w:pPr>
              <w:spacing w:after="200" w:line="276"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0412</w:t>
            </w:r>
          </w:p>
        </w:tc>
        <w:tc>
          <w:tcPr>
            <w:tcW w:w="850" w:type="dxa"/>
            <w:vAlign w:val="center"/>
          </w:tcPr>
          <w:p w:rsidR="006F6F95" w:rsidRPr="006F6F95" w:rsidRDefault="006F6F95" w:rsidP="006F6F95">
            <w:pPr>
              <w:spacing w:after="200" w:line="276"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1820018100</w:t>
            </w:r>
          </w:p>
        </w:tc>
        <w:tc>
          <w:tcPr>
            <w:tcW w:w="567" w:type="dxa"/>
            <w:vAlign w:val="center"/>
          </w:tcPr>
          <w:p w:rsidR="006F6F95" w:rsidRPr="006F6F95" w:rsidRDefault="006F6F95" w:rsidP="006F6F95">
            <w:pPr>
              <w:spacing w:after="200" w:line="276"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811</w:t>
            </w:r>
          </w:p>
        </w:tc>
        <w:tc>
          <w:tcPr>
            <w:tcW w:w="567" w:type="dxa"/>
            <w:gridSpan w:val="2"/>
            <w:vAlign w:val="center"/>
          </w:tcPr>
          <w:p w:rsidR="006F6F95" w:rsidRPr="006F6F95" w:rsidRDefault="006F6F95" w:rsidP="006F6F95">
            <w:pPr>
              <w:spacing w:after="200" w:line="276"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0,0</w:t>
            </w:r>
          </w:p>
        </w:tc>
        <w:tc>
          <w:tcPr>
            <w:tcW w:w="600" w:type="dxa"/>
            <w:vAlign w:val="center"/>
          </w:tcPr>
          <w:p w:rsidR="006F6F95" w:rsidRPr="006F6F95" w:rsidRDefault="006F6F95" w:rsidP="006F6F95">
            <w:pPr>
              <w:spacing w:after="200" w:line="276"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0,0</w:t>
            </w:r>
          </w:p>
        </w:tc>
        <w:tc>
          <w:tcPr>
            <w:tcW w:w="567" w:type="dxa"/>
            <w:vAlign w:val="center"/>
          </w:tcPr>
          <w:p w:rsidR="006F6F95" w:rsidRPr="006F6F95" w:rsidRDefault="006F6F95" w:rsidP="006F6F95">
            <w:pPr>
              <w:spacing w:after="200" w:line="276"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0,0</w:t>
            </w:r>
          </w:p>
        </w:tc>
        <w:tc>
          <w:tcPr>
            <w:tcW w:w="851" w:type="dxa"/>
            <w:vAlign w:val="center"/>
          </w:tcPr>
          <w:p w:rsidR="006F6F95" w:rsidRPr="006F6F95" w:rsidRDefault="006F6F95" w:rsidP="006F6F95">
            <w:pPr>
              <w:spacing w:after="200" w:line="276"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0,0</w:t>
            </w:r>
          </w:p>
        </w:tc>
        <w:tc>
          <w:tcPr>
            <w:tcW w:w="1776" w:type="dxa"/>
            <w:gridSpan w:val="2"/>
          </w:tcPr>
          <w:p w:rsidR="006F6F95" w:rsidRPr="006F6F95" w:rsidRDefault="006F6F95" w:rsidP="006F6F95">
            <w:pPr>
              <w:spacing w:after="200" w:line="240"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Финансовая поддержка не менее 1 предпринимателя ежегодно</w:t>
            </w:r>
          </w:p>
        </w:tc>
      </w:tr>
      <w:tr w:rsidR="006F6F95" w:rsidRPr="006F6F95" w:rsidTr="006F6F95">
        <w:trPr>
          <w:gridAfter w:val="2"/>
          <w:wAfter w:w="114" w:type="dxa"/>
          <w:trHeight w:val="20"/>
        </w:trPr>
        <w:tc>
          <w:tcPr>
            <w:tcW w:w="534" w:type="dxa"/>
          </w:tcPr>
          <w:p w:rsidR="006F6F95" w:rsidRPr="006F6F95" w:rsidRDefault="006F6F95" w:rsidP="006F6F95">
            <w:pPr>
              <w:spacing w:after="200" w:line="276" w:lineRule="auto"/>
              <w:jc w:val="both"/>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 xml:space="preserve">1.3 </w:t>
            </w:r>
          </w:p>
        </w:tc>
        <w:tc>
          <w:tcPr>
            <w:tcW w:w="2438" w:type="dxa"/>
          </w:tcPr>
          <w:p w:rsidR="006F6F95" w:rsidRPr="006F6F95" w:rsidRDefault="006F6F95" w:rsidP="006F6F95">
            <w:pPr>
              <w:spacing w:after="200" w:line="276" w:lineRule="auto"/>
              <w:jc w:val="both"/>
              <w:rPr>
                <w:rFonts w:ascii="Times New Roman" w:hAnsi="Times New Roman" w:cs="Times New Roman"/>
                <w:bCs/>
                <w:color w:val="auto"/>
                <w:kern w:val="0"/>
                <w:sz w:val="12"/>
                <w:szCs w:val="12"/>
                <w:lang w:eastAsia="en-US"/>
              </w:rPr>
            </w:pPr>
            <w:r w:rsidRPr="006F6F95">
              <w:rPr>
                <w:rFonts w:ascii="Times New Roman" w:hAnsi="Times New Roman" w:cs="Times New Roman"/>
                <w:bCs/>
                <w:kern w:val="0"/>
                <w:sz w:val="12"/>
                <w:szCs w:val="12"/>
              </w:rPr>
              <w:t>Субсидии субъектам малого и среднего предпринимательства при трудоустройстве безработных граждан Каратузского района</w:t>
            </w:r>
          </w:p>
        </w:tc>
        <w:tc>
          <w:tcPr>
            <w:tcW w:w="1276" w:type="dxa"/>
            <w:vAlign w:val="center"/>
          </w:tcPr>
          <w:p w:rsidR="006F6F95" w:rsidRPr="006F6F95" w:rsidRDefault="006F6F95" w:rsidP="006F6F95">
            <w:pPr>
              <w:spacing w:after="200" w:line="276"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Администрация Каратузского района</w:t>
            </w:r>
          </w:p>
        </w:tc>
        <w:tc>
          <w:tcPr>
            <w:tcW w:w="567" w:type="dxa"/>
            <w:vAlign w:val="center"/>
          </w:tcPr>
          <w:p w:rsidR="006F6F95" w:rsidRPr="006F6F95" w:rsidRDefault="006F6F95" w:rsidP="006F6F95">
            <w:pPr>
              <w:spacing w:after="0" w:line="276"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901</w:t>
            </w:r>
          </w:p>
        </w:tc>
        <w:tc>
          <w:tcPr>
            <w:tcW w:w="567" w:type="dxa"/>
            <w:vAlign w:val="center"/>
          </w:tcPr>
          <w:p w:rsidR="006F6F95" w:rsidRPr="006F6F95" w:rsidRDefault="006F6F95" w:rsidP="006F6F95">
            <w:pPr>
              <w:spacing w:after="0" w:line="276"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0412</w:t>
            </w:r>
          </w:p>
        </w:tc>
        <w:tc>
          <w:tcPr>
            <w:tcW w:w="850" w:type="dxa"/>
            <w:vAlign w:val="center"/>
          </w:tcPr>
          <w:p w:rsidR="006F6F95" w:rsidRPr="006F6F95" w:rsidRDefault="006F6F95" w:rsidP="006F6F95">
            <w:pPr>
              <w:spacing w:after="0" w:line="276"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1820018110</w:t>
            </w:r>
          </w:p>
        </w:tc>
        <w:tc>
          <w:tcPr>
            <w:tcW w:w="567" w:type="dxa"/>
            <w:vAlign w:val="center"/>
          </w:tcPr>
          <w:p w:rsidR="006F6F95" w:rsidRPr="006F6F95" w:rsidRDefault="006F6F95" w:rsidP="006F6F95">
            <w:pPr>
              <w:spacing w:after="0" w:line="276"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811</w:t>
            </w:r>
          </w:p>
        </w:tc>
        <w:tc>
          <w:tcPr>
            <w:tcW w:w="567" w:type="dxa"/>
            <w:gridSpan w:val="2"/>
            <w:vAlign w:val="center"/>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271,72</w:t>
            </w:r>
          </w:p>
        </w:tc>
        <w:tc>
          <w:tcPr>
            <w:tcW w:w="600" w:type="dxa"/>
            <w:vAlign w:val="center"/>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0,0</w:t>
            </w:r>
          </w:p>
        </w:tc>
        <w:tc>
          <w:tcPr>
            <w:tcW w:w="567" w:type="dxa"/>
            <w:vAlign w:val="center"/>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0,0</w:t>
            </w:r>
          </w:p>
        </w:tc>
        <w:tc>
          <w:tcPr>
            <w:tcW w:w="851" w:type="dxa"/>
            <w:vAlign w:val="center"/>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271,72</w:t>
            </w:r>
          </w:p>
        </w:tc>
        <w:tc>
          <w:tcPr>
            <w:tcW w:w="1776" w:type="dxa"/>
            <w:gridSpan w:val="2"/>
          </w:tcPr>
          <w:p w:rsidR="006F6F95" w:rsidRPr="006F6F95" w:rsidRDefault="006F6F95" w:rsidP="006F6F95">
            <w:pPr>
              <w:spacing w:after="200" w:line="276"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Финансовая поддержка не менее 2 предпринимателей ежегодно</w:t>
            </w:r>
          </w:p>
        </w:tc>
      </w:tr>
      <w:tr w:rsidR="006F6F95" w:rsidRPr="006F6F95" w:rsidTr="006F6F95">
        <w:trPr>
          <w:gridAfter w:val="2"/>
          <w:wAfter w:w="114" w:type="dxa"/>
          <w:trHeight w:val="171"/>
        </w:trPr>
        <w:tc>
          <w:tcPr>
            <w:tcW w:w="534" w:type="dxa"/>
          </w:tcPr>
          <w:p w:rsidR="006F6F95" w:rsidRPr="006F6F95" w:rsidRDefault="006F6F95" w:rsidP="006F6F95">
            <w:pPr>
              <w:spacing w:after="200" w:line="276" w:lineRule="auto"/>
              <w:jc w:val="both"/>
              <w:rPr>
                <w:rFonts w:ascii="Times New Roman" w:hAnsi="Times New Roman" w:cs="Times New Roman"/>
                <w:bCs/>
                <w:color w:val="auto"/>
                <w:kern w:val="0"/>
                <w:sz w:val="12"/>
                <w:szCs w:val="12"/>
                <w:lang w:eastAsia="en-US"/>
              </w:rPr>
            </w:pPr>
          </w:p>
        </w:tc>
        <w:tc>
          <w:tcPr>
            <w:tcW w:w="2438" w:type="dxa"/>
          </w:tcPr>
          <w:p w:rsidR="006F6F95" w:rsidRPr="006F6F95" w:rsidRDefault="006F6F95" w:rsidP="006F6F95">
            <w:pPr>
              <w:spacing w:after="200" w:line="276" w:lineRule="auto"/>
              <w:jc w:val="both"/>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Итого по подпрограмме</w:t>
            </w:r>
          </w:p>
        </w:tc>
        <w:tc>
          <w:tcPr>
            <w:tcW w:w="1276" w:type="dxa"/>
            <w:vAlign w:val="center"/>
          </w:tcPr>
          <w:p w:rsidR="006F6F95" w:rsidRPr="006F6F95" w:rsidRDefault="006F6F95" w:rsidP="006F6F95">
            <w:pPr>
              <w:spacing w:after="200" w:line="276" w:lineRule="auto"/>
              <w:jc w:val="center"/>
              <w:rPr>
                <w:rFonts w:ascii="Times New Roman" w:hAnsi="Times New Roman" w:cs="Times New Roman"/>
                <w:bCs/>
                <w:color w:val="auto"/>
                <w:kern w:val="0"/>
                <w:sz w:val="12"/>
                <w:szCs w:val="12"/>
              </w:rPr>
            </w:pPr>
          </w:p>
        </w:tc>
        <w:tc>
          <w:tcPr>
            <w:tcW w:w="567" w:type="dxa"/>
            <w:vAlign w:val="center"/>
          </w:tcPr>
          <w:p w:rsidR="006F6F95" w:rsidRPr="006F6F95" w:rsidRDefault="006F6F95" w:rsidP="006F6F95">
            <w:pPr>
              <w:spacing w:after="200" w:line="276" w:lineRule="auto"/>
              <w:jc w:val="center"/>
              <w:rPr>
                <w:rFonts w:ascii="Times New Roman" w:hAnsi="Times New Roman" w:cs="Times New Roman"/>
                <w:bCs/>
                <w:color w:val="auto"/>
                <w:kern w:val="0"/>
                <w:sz w:val="12"/>
                <w:szCs w:val="12"/>
              </w:rPr>
            </w:pPr>
          </w:p>
        </w:tc>
        <w:tc>
          <w:tcPr>
            <w:tcW w:w="567" w:type="dxa"/>
            <w:vAlign w:val="center"/>
          </w:tcPr>
          <w:p w:rsidR="006F6F95" w:rsidRPr="006F6F95" w:rsidRDefault="006F6F95" w:rsidP="006F6F95">
            <w:pPr>
              <w:spacing w:after="200" w:line="276" w:lineRule="auto"/>
              <w:jc w:val="center"/>
              <w:rPr>
                <w:rFonts w:ascii="Times New Roman" w:hAnsi="Times New Roman" w:cs="Times New Roman"/>
                <w:bCs/>
                <w:color w:val="auto"/>
                <w:kern w:val="0"/>
                <w:sz w:val="12"/>
                <w:szCs w:val="12"/>
              </w:rPr>
            </w:pPr>
          </w:p>
        </w:tc>
        <w:tc>
          <w:tcPr>
            <w:tcW w:w="850" w:type="dxa"/>
            <w:vAlign w:val="center"/>
          </w:tcPr>
          <w:p w:rsidR="006F6F95" w:rsidRPr="006F6F95" w:rsidRDefault="006F6F95" w:rsidP="006F6F95">
            <w:pPr>
              <w:spacing w:after="200" w:line="276" w:lineRule="auto"/>
              <w:jc w:val="center"/>
              <w:rPr>
                <w:rFonts w:ascii="Times New Roman" w:hAnsi="Times New Roman" w:cs="Times New Roman"/>
                <w:bCs/>
                <w:color w:val="auto"/>
                <w:kern w:val="0"/>
                <w:sz w:val="12"/>
                <w:szCs w:val="12"/>
              </w:rPr>
            </w:pPr>
          </w:p>
        </w:tc>
        <w:tc>
          <w:tcPr>
            <w:tcW w:w="567" w:type="dxa"/>
            <w:vAlign w:val="center"/>
          </w:tcPr>
          <w:p w:rsidR="006F6F95" w:rsidRPr="006F6F95" w:rsidRDefault="006F6F95" w:rsidP="006F6F95">
            <w:pPr>
              <w:spacing w:after="200" w:line="276" w:lineRule="auto"/>
              <w:jc w:val="center"/>
              <w:rPr>
                <w:rFonts w:ascii="Times New Roman" w:hAnsi="Times New Roman" w:cs="Times New Roman"/>
                <w:bCs/>
                <w:color w:val="auto"/>
                <w:kern w:val="0"/>
                <w:sz w:val="12"/>
                <w:szCs w:val="12"/>
              </w:rPr>
            </w:pPr>
          </w:p>
        </w:tc>
        <w:tc>
          <w:tcPr>
            <w:tcW w:w="567" w:type="dxa"/>
            <w:gridSpan w:val="2"/>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271,72</w:t>
            </w:r>
          </w:p>
        </w:tc>
        <w:tc>
          <w:tcPr>
            <w:tcW w:w="600" w:type="dxa"/>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255,0</w:t>
            </w:r>
          </w:p>
        </w:tc>
        <w:tc>
          <w:tcPr>
            <w:tcW w:w="567" w:type="dxa"/>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255,0</w:t>
            </w:r>
          </w:p>
        </w:tc>
        <w:tc>
          <w:tcPr>
            <w:tcW w:w="851" w:type="dxa"/>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781,72</w:t>
            </w:r>
          </w:p>
        </w:tc>
        <w:tc>
          <w:tcPr>
            <w:tcW w:w="1776" w:type="dxa"/>
            <w:gridSpan w:val="2"/>
          </w:tcPr>
          <w:p w:rsidR="006F6F95" w:rsidRPr="006F6F95" w:rsidRDefault="006F6F95" w:rsidP="006F6F95">
            <w:pPr>
              <w:spacing w:after="200" w:line="276" w:lineRule="auto"/>
              <w:jc w:val="both"/>
              <w:rPr>
                <w:rFonts w:ascii="Times New Roman" w:hAnsi="Times New Roman" w:cs="Times New Roman"/>
                <w:bCs/>
                <w:color w:val="auto"/>
                <w:kern w:val="0"/>
                <w:sz w:val="12"/>
                <w:szCs w:val="12"/>
              </w:rPr>
            </w:pPr>
          </w:p>
        </w:tc>
      </w:tr>
      <w:tr w:rsidR="006F6F95" w:rsidRPr="006F6F95" w:rsidTr="006F6F95">
        <w:trPr>
          <w:gridAfter w:val="2"/>
          <w:wAfter w:w="114" w:type="dxa"/>
          <w:trHeight w:val="20"/>
        </w:trPr>
        <w:tc>
          <w:tcPr>
            <w:tcW w:w="534" w:type="dxa"/>
          </w:tcPr>
          <w:p w:rsidR="006F6F95" w:rsidRPr="006F6F95" w:rsidRDefault="006F6F95" w:rsidP="006F6F95">
            <w:pPr>
              <w:spacing w:after="200" w:line="276" w:lineRule="auto"/>
              <w:jc w:val="both"/>
              <w:rPr>
                <w:rFonts w:ascii="Times New Roman" w:hAnsi="Times New Roman" w:cs="Times New Roman"/>
                <w:bCs/>
                <w:color w:val="auto"/>
                <w:kern w:val="0"/>
                <w:sz w:val="12"/>
                <w:szCs w:val="12"/>
                <w:lang w:eastAsia="en-US"/>
              </w:rPr>
            </w:pPr>
          </w:p>
        </w:tc>
        <w:tc>
          <w:tcPr>
            <w:tcW w:w="2438" w:type="dxa"/>
          </w:tcPr>
          <w:p w:rsidR="006F6F95" w:rsidRPr="006F6F95" w:rsidRDefault="006F6F95" w:rsidP="006F6F95">
            <w:pPr>
              <w:spacing w:after="200" w:line="276" w:lineRule="auto"/>
              <w:jc w:val="both"/>
              <w:rPr>
                <w:rFonts w:ascii="Times New Roman" w:hAnsi="Times New Roman" w:cs="Times New Roman"/>
                <w:bCs/>
                <w:color w:val="auto"/>
                <w:kern w:val="0"/>
                <w:sz w:val="12"/>
                <w:szCs w:val="12"/>
                <w:lang w:eastAsia="en-US"/>
              </w:rPr>
            </w:pPr>
            <w:r w:rsidRPr="006F6F95">
              <w:rPr>
                <w:rFonts w:ascii="Times New Roman" w:hAnsi="Times New Roman" w:cs="Times New Roman"/>
                <w:bCs/>
                <w:color w:val="auto"/>
                <w:kern w:val="0"/>
                <w:sz w:val="12"/>
                <w:szCs w:val="12"/>
                <w:lang w:eastAsia="en-US"/>
              </w:rPr>
              <w:t>в том числе</w:t>
            </w:r>
          </w:p>
        </w:tc>
        <w:tc>
          <w:tcPr>
            <w:tcW w:w="1276" w:type="dxa"/>
            <w:vAlign w:val="center"/>
          </w:tcPr>
          <w:p w:rsidR="006F6F95" w:rsidRPr="006F6F95" w:rsidRDefault="006F6F95" w:rsidP="006F6F95">
            <w:pPr>
              <w:spacing w:after="200" w:line="276" w:lineRule="auto"/>
              <w:jc w:val="center"/>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Администрация Каратузского района</w:t>
            </w:r>
          </w:p>
        </w:tc>
        <w:tc>
          <w:tcPr>
            <w:tcW w:w="567" w:type="dxa"/>
            <w:vAlign w:val="center"/>
          </w:tcPr>
          <w:p w:rsidR="006F6F95" w:rsidRPr="006F6F95" w:rsidRDefault="006F6F95" w:rsidP="006F6F95">
            <w:pPr>
              <w:spacing w:after="200" w:line="276" w:lineRule="auto"/>
              <w:jc w:val="center"/>
              <w:rPr>
                <w:rFonts w:ascii="Times New Roman" w:hAnsi="Times New Roman" w:cs="Times New Roman"/>
                <w:bCs/>
                <w:color w:val="auto"/>
                <w:kern w:val="0"/>
                <w:sz w:val="12"/>
                <w:szCs w:val="12"/>
              </w:rPr>
            </w:pPr>
          </w:p>
        </w:tc>
        <w:tc>
          <w:tcPr>
            <w:tcW w:w="567" w:type="dxa"/>
            <w:vAlign w:val="center"/>
          </w:tcPr>
          <w:p w:rsidR="006F6F95" w:rsidRPr="006F6F95" w:rsidRDefault="006F6F95" w:rsidP="006F6F95">
            <w:pPr>
              <w:spacing w:after="200" w:line="276" w:lineRule="auto"/>
              <w:jc w:val="center"/>
              <w:rPr>
                <w:rFonts w:ascii="Times New Roman" w:hAnsi="Times New Roman" w:cs="Times New Roman"/>
                <w:bCs/>
                <w:color w:val="auto"/>
                <w:kern w:val="0"/>
                <w:sz w:val="12"/>
                <w:szCs w:val="12"/>
              </w:rPr>
            </w:pPr>
          </w:p>
        </w:tc>
        <w:tc>
          <w:tcPr>
            <w:tcW w:w="850" w:type="dxa"/>
            <w:vAlign w:val="center"/>
          </w:tcPr>
          <w:p w:rsidR="006F6F95" w:rsidRPr="006F6F95" w:rsidRDefault="006F6F95" w:rsidP="006F6F95">
            <w:pPr>
              <w:spacing w:after="200" w:line="276" w:lineRule="auto"/>
              <w:jc w:val="center"/>
              <w:rPr>
                <w:rFonts w:ascii="Times New Roman" w:hAnsi="Times New Roman" w:cs="Times New Roman"/>
                <w:bCs/>
                <w:color w:val="auto"/>
                <w:kern w:val="0"/>
                <w:sz w:val="12"/>
                <w:szCs w:val="12"/>
              </w:rPr>
            </w:pPr>
          </w:p>
        </w:tc>
        <w:tc>
          <w:tcPr>
            <w:tcW w:w="567" w:type="dxa"/>
            <w:vAlign w:val="center"/>
          </w:tcPr>
          <w:p w:rsidR="006F6F95" w:rsidRPr="006F6F95" w:rsidRDefault="006F6F95" w:rsidP="006F6F95">
            <w:pPr>
              <w:spacing w:after="200" w:line="276" w:lineRule="auto"/>
              <w:jc w:val="center"/>
              <w:rPr>
                <w:rFonts w:ascii="Times New Roman" w:hAnsi="Times New Roman" w:cs="Times New Roman"/>
                <w:bCs/>
                <w:color w:val="auto"/>
                <w:kern w:val="0"/>
                <w:sz w:val="12"/>
                <w:szCs w:val="12"/>
              </w:rPr>
            </w:pPr>
          </w:p>
        </w:tc>
        <w:tc>
          <w:tcPr>
            <w:tcW w:w="567" w:type="dxa"/>
            <w:gridSpan w:val="2"/>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271,72</w:t>
            </w:r>
          </w:p>
        </w:tc>
        <w:tc>
          <w:tcPr>
            <w:tcW w:w="600" w:type="dxa"/>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255,0</w:t>
            </w:r>
          </w:p>
        </w:tc>
        <w:tc>
          <w:tcPr>
            <w:tcW w:w="567" w:type="dxa"/>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255,0</w:t>
            </w:r>
          </w:p>
        </w:tc>
        <w:tc>
          <w:tcPr>
            <w:tcW w:w="851" w:type="dxa"/>
          </w:tcPr>
          <w:p w:rsidR="006F6F95" w:rsidRPr="006F6F95" w:rsidRDefault="006F6F95" w:rsidP="006F6F95">
            <w:pPr>
              <w:spacing w:after="0" w:line="240" w:lineRule="auto"/>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781,72</w:t>
            </w:r>
          </w:p>
        </w:tc>
        <w:tc>
          <w:tcPr>
            <w:tcW w:w="1776" w:type="dxa"/>
            <w:gridSpan w:val="2"/>
          </w:tcPr>
          <w:p w:rsidR="006F6F95" w:rsidRPr="006F6F95" w:rsidRDefault="006F6F95" w:rsidP="006F6F95">
            <w:pPr>
              <w:spacing w:after="200" w:line="276" w:lineRule="auto"/>
              <w:jc w:val="both"/>
              <w:rPr>
                <w:rFonts w:ascii="Times New Roman" w:hAnsi="Times New Roman" w:cs="Times New Roman"/>
                <w:bCs/>
                <w:color w:val="auto"/>
                <w:kern w:val="0"/>
                <w:sz w:val="12"/>
                <w:szCs w:val="12"/>
              </w:rPr>
            </w:pPr>
          </w:p>
        </w:tc>
      </w:tr>
    </w:tbl>
    <w:p w:rsidR="008815E2" w:rsidRDefault="008815E2" w:rsidP="00383F09">
      <w:pPr>
        <w:suppressAutoHyphens/>
        <w:spacing w:after="0" w:line="240" w:lineRule="auto"/>
        <w:jc w:val="both"/>
        <w:rPr>
          <w:rFonts w:ascii="Times New Roman" w:hAnsi="Times New Roman" w:cs="Times New Roman"/>
          <w:color w:val="auto"/>
          <w:kern w:val="0"/>
          <w:sz w:val="12"/>
          <w:szCs w:val="12"/>
        </w:rPr>
      </w:pPr>
    </w:p>
    <w:p w:rsidR="006F6F95" w:rsidRPr="006F6F95" w:rsidRDefault="006F6F95" w:rsidP="006F6F95">
      <w:pPr>
        <w:spacing w:after="0" w:line="240" w:lineRule="auto"/>
        <w:jc w:val="center"/>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АДМИНИСТРАЦИЯ КАРАТУЗСКОГО РАЙОНА</w:t>
      </w:r>
    </w:p>
    <w:p w:rsidR="006F6F95" w:rsidRPr="006F6F95" w:rsidRDefault="006F6F95" w:rsidP="006F6F95">
      <w:pPr>
        <w:spacing w:after="0" w:line="240" w:lineRule="auto"/>
        <w:jc w:val="center"/>
        <w:rPr>
          <w:rFonts w:ascii="Times New Roman" w:hAnsi="Times New Roman" w:cs="Times New Roman"/>
          <w:color w:val="auto"/>
          <w:kern w:val="0"/>
          <w:sz w:val="12"/>
          <w:szCs w:val="12"/>
        </w:rPr>
      </w:pPr>
    </w:p>
    <w:p w:rsidR="006F6F95" w:rsidRPr="006F6F95" w:rsidRDefault="006F6F95" w:rsidP="006F6F95">
      <w:pPr>
        <w:spacing w:after="0" w:line="240" w:lineRule="auto"/>
        <w:jc w:val="center"/>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ПОСТАНОВЛЕНИЕ</w:t>
      </w:r>
    </w:p>
    <w:p w:rsidR="006F6F95" w:rsidRPr="006F6F95" w:rsidRDefault="006F6F95" w:rsidP="006F6F95">
      <w:pPr>
        <w:spacing w:after="0" w:line="240" w:lineRule="auto"/>
        <w:rPr>
          <w:rFonts w:ascii="Times New Roman" w:hAnsi="Times New Roman" w:cs="Times New Roman"/>
          <w:color w:val="auto"/>
          <w:kern w:val="0"/>
          <w:sz w:val="12"/>
          <w:szCs w:val="12"/>
        </w:rPr>
      </w:pPr>
    </w:p>
    <w:p w:rsidR="006F6F95" w:rsidRPr="006F6F95" w:rsidRDefault="006F6F95" w:rsidP="006F6F95">
      <w:pPr>
        <w:spacing w:after="0" w:line="240" w:lineRule="auto"/>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29.10.2021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6F6F95">
        <w:rPr>
          <w:rFonts w:ascii="Times New Roman" w:hAnsi="Times New Roman" w:cs="Times New Roman"/>
          <w:color w:val="auto"/>
          <w:kern w:val="0"/>
          <w:sz w:val="12"/>
          <w:szCs w:val="12"/>
        </w:rPr>
        <w:t xml:space="preserve">                    с. Каратузское        </w:t>
      </w:r>
      <w:r w:rsidRPr="006F6F95">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6F6F95">
        <w:rPr>
          <w:rFonts w:ascii="Times New Roman" w:hAnsi="Times New Roman" w:cs="Times New Roman"/>
          <w:color w:val="auto"/>
          <w:kern w:val="0"/>
          <w:sz w:val="12"/>
          <w:szCs w:val="12"/>
        </w:rPr>
        <w:tab/>
        <w:t xml:space="preserve">                  № 894-п</w:t>
      </w:r>
    </w:p>
    <w:p w:rsidR="006F6F95" w:rsidRPr="006F6F95" w:rsidRDefault="006F6F95" w:rsidP="006F6F95">
      <w:pPr>
        <w:spacing w:after="0" w:line="240" w:lineRule="auto"/>
        <w:ind w:left="3545" w:firstLine="709"/>
        <w:rPr>
          <w:rFonts w:ascii="Times New Roman" w:hAnsi="Times New Roman" w:cs="Times New Roman"/>
          <w:color w:val="auto"/>
          <w:kern w:val="0"/>
          <w:sz w:val="12"/>
          <w:szCs w:val="12"/>
        </w:rPr>
      </w:pPr>
    </w:p>
    <w:p w:rsidR="006F6F95" w:rsidRPr="006F6F95" w:rsidRDefault="006F6F95" w:rsidP="006F6F95">
      <w:pPr>
        <w:spacing w:after="0" w:line="240" w:lineRule="auto"/>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Об утверждении Административного регламента по предоставлению управлением образования </w:t>
      </w:r>
      <w:proofErr w:type="gramStart"/>
      <w:r w:rsidRPr="006F6F95">
        <w:rPr>
          <w:rFonts w:ascii="Times New Roman" w:hAnsi="Times New Roman" w:cs="Times New Roman"/>
          <w:color w:val="auto"/>
          <w:kern w:val="0"/>
          <w:sz w:val="12"/>
          <w:szCs w:val="12"/>
        </w:rPr>
        <w:t>администрации  Каратузского</w:t>
      </w:r>
      <w:proofErr w:type="gramEnd"/>
      <w:r w:rsidRPr="006F6F95">
        <w:rPr>
          <w:rFonts w:ascii="Times New Roman" w:hAnsi="Times New Roman" w:cs="Times New Roman"/>
          <w:color w:val="auto"/>
          <w:kern w:val="0"/>
          <w:sz w:val="12"/>
          <w:szCs w:val="12"/>
        </w:rPr>
        <w:t xml:space="preserve"> района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муниципального образования «</w:t>
      </w:r>
      <w:proofErr w:type="spellStart"/>
      <w:r w:rsidRPr="006F6F95">
        <w:rPr>
          <w:rFonts w:ascii="Times New Roman" w:hAnsi="Times New Roman" w:cs="Times New Roman"/>
          <w:color w:val="auto"/>
          <w:kern w:val="0"/>
          <w:sz w:val="12"/>
          <w:szCs w:val="12"/>
        </w:rPr>
        <w:t>Каратузский</w:t>
      </w:r>
      <w:proofErr w:type="spellEnd"/>
      <w:r w:rsidRPr="006F6F95">
        <w:rPr>
          <w:rFonts w:ascii="Times New Roman" w:hAnsi="Times New Roman" w:cs="Times New Roman"/>
          <w:color w:val="auto"/>
          <w:kern w:val="0"/>
          <w:sz w:val="12"/>
          <w:szCs w:val="12"/>
        </w:rPr>
        <w:t xml:space="preserve"> район»</w:t>
      </w:r>
    </w:p>
    <w:p w:rsidR="006F6F95" w:rsidRPr="006F6F95" w:rsidRDefault="006F6F95" w:rsidP="006F6F95">
      <w:pPr>
        <w:spacing w:after="0" w:line="240" w:lineRule="auto"/>
        <w:rPr>
          <w:rFonts w:ascii="Times New Roman" w:hAnsi="Times New Roman" w:cs="Times New Roman"/>
          <w:color w:val="auto"/>
          <w:kern w:val="0"/>
          <w:sz w:val="12"/>
          <w:szCs w:val="12"/>
          <w:highlight w:val="yellow"/>
        </w:rPr>
      </w:pPr>
    </w:p>
    <w:p w:rsidR="006F6F95" w:rsidRPr="006F6F95" w:rsidRDefault="006F6F95" w:rsidP="006F6F95">
      <w:pPr>
        <w:spacing w:after="0" w:line="240" w:lineRule="auto"/>
        <w:ind w:firstLine="720"/>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В соответствии с Федеральным законом Российской </w:t>
      </w:r>
      <w:proofErr w:type="gramStart"/>
      <w:r w:rsidRPr="006F6F95">
        <w:rPr>
          <w:rFonts w:ascii="Times New Roman" w:hAnsi="Times New Roman" w:cs="Times New Roman"/>
          <w:color w:val="auto"/>
          <w:kern w:val="0"/>
          <w:sz w:val="12"/>
          <w:szCs w:val="12"/>
        </w:rPr>
        <w:t>Федерации  от</w:t>
      </w:r>
      <w:proofErr w:type="gramEnd"/>
      <w:r w:rsidRPr="006F6F95">
        <w:rPr>
          <w:rFonts w:ascii="Times New Roman" w:hAnsi="Times New Roman" w:cs="Times New Roman"/>
          <w:color w:val="auto"/>
          <w:kern w:val="0"/>
          <w:sz w:val="12"/>
          <w:szCs w:val="12"/>
        </w:rPr>
        <w:t xml:space="preserve"> 27.07.2010г. № 210-ФЗ « Об организации предоставления государственных и муниципальных услуг», в соответствии с Уставом Каратузского района и постановлением администрации Каратузского района от 18.10.2010 № 1277-п «Об утверждении Порядка разработки и утверждения муниципальных услуг (функций) в электронном виде», ПОСТАНОВЛЯЮ:</w:t>
      </w:r>
    </w:p>
    <w:p w:rsidR="006F6F95" w:rsidRPr="006F6F95" w:rsidRDefault="006F6F95" w:rsidP="00753009">
      <w:pPr>
        <w:numPr>
          <w:ilvl w:val="0"/>
          <w:numId w:val="6"/>
        </w:numPr>
        <w:tabs>
          <w:tab w:val="left" w:pos="1134"/>
        </w:tabs>
        <w:spacing w:after="0" w:line="240" w:lineRule="auto"/>
        <w:ind w:left="0"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Утвердить Административный регламент по предоставлению управлением образования администрации Каратузского района муниципальной </w:t>
      </w:r>
      <w:proofErr w:type="gramStart"/>
      <w:r w:rsidRPr="006F6F95">
        <w:rPr>
          <w:rFonts w:ascii="Times New Roman" w:hAnsi="Times New Roman" w:cs="Times New Roman"/>
          <w:color w:val="auto"/>
          <w:kern w:val="0"/>
          <w:sz w:val="12"/>
          <w:szCs w:val="12"/>
        </w:rPr>
        <w:t>услуги  «</w:t>
      </w:r>
      <w:proofErr w:type="gramEnd"/>
      <w:r w:rsidRPr="006F6F95">
        <w:rPr>
          <w:rFonts w:ascii="Times New Roman" w:hAnsi="Times New Roman" w:cs="Times New Roman"/>
          <w:color w:val="auto"/>
          <w:kern w:val="0"/>
          <w:sz w:val="12"/>
          <w:szCs w:val="12"/>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муниципального образования «</w:t>
      </w:r>
      <w:proofErr w:type="spellStart"/>
      <w:r w:rsidRPr="006F6F95">
        <w:rPr>
          <w:rFonts w:ascii="Times New Roman" w:hAnsi="Times New Roman" w:cs="Times New Roman"/>
          <w:color w:val="auto"/>
          <w:kern w:val="0"/>
          <w:sz w:val="12"/>
          <w:szCs w:val="12"/>
        </w:rPr>
        <w:t>Каратузский</w:t>
      </w:r>
      <w:proofErr w:type="spellEnd"/>
      <w:r w:rsidRPr="006F6F95">
        <w:rPr>
          <w:rFonts w:ascii="Times New Roman" w:hAnsi="Times New Roman" w:cs="Times New Roman"/>
          <w:color w:val="auto"/>
          <w:kern w:val="0"/>
          <w:sz w:val="12"/>
          <w:szCs w:val="12"/>
        </w:rPr>
        <w:t xml:space="preserve"> район» в новой редакции (прилагается). </w:t>
      </w:r>
    </w:p>
    <w:p w:rsidR="006F6F95" w:rsidRPr="006F6F95" w:rsidRDefault="006F6F95" w:rsidP="00753009">
      <w:pPr>
        <w:numPr>
          <w:ilvl w:val="0"/>
          <w:numId w:val="6"/>
        </w:numPr>
        <w:tabs>
          <w:tab w:val="left" w:pos="1134"/>
        </w:tabs>
        <w:spacing w:after="0" w:line="240" w:lineRule="auto"/>
        <w:ind w:left="0"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Постановление администрации Каратузского района от 30.12.2019г. № 1163-п «Об утверждении Административного регламента по предоставлению управлением образования администрации Каратузского района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считать утратившим силу.</w:t>
      </w:r>
    </w:p>
    <w:p w:rsidR="006F6F95" w:rsidRPr="006F6F95" w:rsidRDefault="006F6F95" w:rsidP="00753009">
      <w:pPr>
        <w:numPr>
          <w:ilvl w:val="0"/>
          <w:numId w:val="6"/>
        </w:numPr>
        <w:tabs>
          <w:tab w:val="left" w:pos="1134"/>
        </w:tabs>
        <w:spacing w:after="0" w:line="240" w:lineRule="auto"/>
        <w:ind w:left="0" w:firstLine="709"/>
        <w:jc w:val="both"/>
        <w:rPr>
          <w:rFonts w:ascii="Times New Roman" w:hAnsi="Times New Roman" w:cs="Times New Roman"/>
          <w:kern w:val="0"/>
          <w:sz w:val="12"/>
          <w:szCs w:val="12"/>
        </w:rPr>
      </w:pPr>
      <w:r w:rsidRPr="006F6F95">
        <w:rPr>
          <w:rFonts w:ascii="Times New Roman" w:hAnsi="Times New Roman" w:cs="Times New Roman"/>
          <w:kern w:val="0"/>
          <w:sz w:val="12"/>
          <w:szCs w:val="12"/>
        </w:rPr>
        <w:t xml:space="preserve">Контроль за исполнением настоящего постановления возложить на А.А. Савина, заместителя главы района по социальным вопросам. </w:t>
      </w:r>
    </w:p>
    <w:p w:rsidR="006F6F95" w:rsidRPr="006F6F95" w:rsidRDefault="006F6F95" w:rsidP="00753009">
      <w:pPr>
        <w:numPr>
          <w:ilvl w:val="0"/>
          <w:numId w:val="6"/>
        </w:numPr>
        <w:tabs>
          <w:tab w:val="left" w:pos="1134"/>
        </w:tabs>
        <w:spacing w:after="0" w:line="240" w:lineRule="auto"/>
        <w:ind w:left="0"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Опубликовать постановление на официальном сайте администрации Каратузского района с адресом в информационно-телекоммуникационной сети Интернет - www.karatuzraion.ru.</w:t>
      </w:r>
    </w:p>
    <w:p w:rsidR="006F6F95" w:rsidRPr="006F6F95" w:rsidRDefault="006F6F95" w:rsidP="00753009">
      <w:pPr>
        <w:numPr>
          <w:ilvl w:val="0"/>
          <w:numId w:val="6"/>
        </w:numPr>
        <w:tabs>
          <w:tab w:val="left" w:pos="1134"/>
        </w:tabs>
        <w:spacing w:after="0" w:line="240" w:lineRule="auto"/>
        <w:ind w:left="0"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w:t>
      </w:r>
      <w:proofErr w:type="spellStart"/>
      <w:r w:rsidRPr="006F6F95">
        <w:rPr>
          <w:rFonts w:ascii="Times New Roman" w:hAnsi="Times New Roman" w:cs="Times New Roman"/>
          <w:color w:val="auto"/>
          <w:kern w:val="0"/>
          <w:sz w:val="12"/>
          <w:szCs w:val="12"/>
        </w:rPr>
        <w:t>Каратузский</w:t>
      </w:r>
      <w:proofErr w:type="spellEnd"/>
      <w:r w:rsidRPr="006F6F95">
        <w:rPr>
          <w:rFonts w:ascii="Times New Roman" w:hAnsi="Times New Roman" w:cs="Times New Roman"/>
          <w:color w:val="auto"/>
          <w:kern w:val="0"/>
          <w:sz w:val="12"/>
          <w:szCs w:val="12"/>
        </w:rPr>
        <w:t xml:space="preserve"> район».</w:t>
      </w:r>
    </w:p>
    <w:p w:rsidR="006F6F95" w:rsidRPr="006F6F95" w:rsidRDefault="006F6F95" w:rsidP="006F6F95">
      <w:pPr>
        <w:spacing w:after="0" w:line="240" w:lineRule="auto"/>
        <w:ind w:firstLine="708"/>
        <w:jc w:val="both"/>
        <w:rPr>
          <w:rFonts w:ascii="Times New Roman" w:hAnsi="Times New Roman" w:cs="Times New Roman"/>
          <w:color w:val="auto"/>
          <w:kern w:val="0"/>
          <w:sz w:val="12"/>
          <w:szCs w:val="12"/>
          <w:highlight w:val="yellow"/>
        </w:rPr>
      </w:pPr>
    </w:p>
    <w:p w:rsidR="006F6F95" w:rsidRPr="006F6F95" w:rsidRDefault="006F6F95" w:rsidP="006F6F95">
      <w:pPr>
        <w:spacing w:after="0" w:line="240" w:lineRule="auto"/>
        <w:ind w:firstLine="708"/>
        <w:jc w:val="both"/>
        <w:rPr>
          <w:rFonts w:ascii="Times New Roman" w:hAnsi="Times New Roman" w:cs="Times New Roman"/>
          <w:color w:val="auto"/>
          <w:kern w:val="0"/>
          <w:sz w:val="12"/>
          <w:szCs w:val="12"/>
          <w:highlight w:val="yellow"/>
        </w:rPr>
      </w:pPr>
    </w:p>
    <w:p w:rsidR="008815E2" w:rsidRDefault="006F6F95" w:rsidP="006F6F95">
      <w:pPr>
        <w:suppressAutoHyphens/>
        <w:spacing w:after="0" w:line="240" w:lineRule="auto"/>
        <w:jc w:val="both"/>
        <w:rPr>
          <w:rFonts w:ascii="Times New Roman" w:hAnsi="Times New Roman" w:cs="Times New Roman"/>
          <w:color w:val="auto"/>
          <w:kern w:val="0"/>
          <w:sz w:val="12"/>
          <w:szCs w:val="12"/>
        </w:rPr>
      </w:pPr>
      <w:proofErr w:type="spellStart"/>
      <w:r w:rsidRPr="006F6F95">
        <w:rPr>
          <w:rFonts w:ascii="Times New Roman" w:hAnsi="Times New Roman" w:cs="Times New Roman"/>
          <w:color w:val="auto"/>
          <w:kern w:val="0"/>
          <w:sz w:val="12"/>
          <w:szCs w:val="12"/>
        </w:rPr>
        <w:t>И.о</w:t>
      </w:r>
      <w:proofErr w:type="spellEnd"/>
      <w:r w:rsidRPr="006F6F95">
        <w:rPr>
          <w:rFonts w:ascii="Times New Roman" w:hAnsi="Times New Roman" w:cs="Times New Roman"/>
          <w:color w:val="auto"/>
          <w:kern w:val="0"/>
          <w:sz w:val="12"/>
          <w:szCs w:val="12"/>
        </w:rPr>
        <w:t xml:space="preserve">. главы района             </w:t>
      </w:r>
      <w:r w:rsidRPr="006F6F95">
        <w:rPr>
          <w:rFonts w:ascii="Times New Roman" w:hAnsi="Times New Roman" w:cs="Times New Roman"/>
          <w:color w:val="auto"/>
          <w:kern w:val="0"/>
          <w:sz w:val="12"/>
          <w:szCs w:val="12"/>
        </w:rPr>
        <w:tab/>
      </w:r>
      <w:r w:rsidRPr="006F6F95">
        <w:rPr>
          <w:rFonts w:ascii="Times New Roman" w:hAnsi="Times New Roman" w:cs="Times New Roman"/>
          <w:color w:val="auto"/>
          <w:kern w:val="0"/>
          <w:sz w:val="12"/>
          <w:szCs w:val="12"/>
        </w:rPr>
        <w:tab/>
        <w:t xml:space="preserve">                                                     Е.С. </w:t>
      </w:r>
      <w:proofErr w:type="spellStart"/>
      <w:r w:rsidRPr="006F6F95">
        <w:rPr>
          <w:rFonts w:ascii="Times New Roman" w:hAnsi="Times New Roman" w:cs="Times New Roman"/>
          <w:color w:val="auto"/>
          <w:kern w:val="0"/>
          <w:sz w:val="12"/>
          <w:szCs w:val="12"/>
        </w:rPr>
        <w:t>Мигла</w:t>
      </w:r>
      <w:proofErr w:type="spellEnd"/>
    </w:p>
    <w:p w:rsidR="008815E2" w:rsidRDefault="008815E2" w:rsidP="00383F09">
      <w:pPr>
        <w:suppressAutoHyphens/>
        <w:spacing w:after="0" w:line="240" w:lineRule="auto"/>
        <w:jc w:val="both"/>
        <w:rPr>
          <w:rFonts w:ascii="Times New Roman" w:hAnsi="Times New Roman" w:cs="Times New Roman"/>
          <w:color w:val="auto"/>
          <w:kern w:val="0"/>
          <w:sz w:val="12"/>
          <w:szCs w:val="12"/>
        </w:rPr>
      </w:pPr>
    </w:p>
    <w:p w:rsidR="006F6F95" w:rsidRPr="006F6F95" w:rsidRDefault="006F6F95" w:rsidP="006F6F95">
      <w:pPr>
        <w:spacing w:after="0" w:line="240" w:lineRule="auto"/>
        <w:ind w:firstLine="5670"/>
        <w:jc w:val="both"/>
        <w:rPr>
          <w:rFonts w:ascii="Times New Roman" w:hAnsi="Times New Roman" w:cs="Times New Roman"/>
          <w:b/>
          <w:color w:val="auto"/>
          <w:kern w:val="0"/>
          <w:sz w:val="12"/>
          <w:szCs w:val="12"/>
        </w:rPr>
      </w:pPr>
      <w:r w:rsidRPr="006F6F95">
        <w:rPr>
          <w:rFonts w:ascii="Times New Roman" w:hAnsi="Times New Roman" w:cs="Times New Roman"/>
          <w:color w:val="auto"/>
          <w:kern w:val="0"/>
          <w:sz w:val="12"/>
          <w:szCs w:val="12"/>
        </w:rPr>
        <w:t>Приложение к постановлению</w:t>
      </w:r>
    </w:p>
    <w:p w:rsidR="006F6F95" w:rsidRPr="006F6F95" w:rsidRDefault="006F6F95" w:rsidP="006F6F95">
      <w:pPr>
        <w:autoSpaceDE w:val="0"/>
        <w:autoSpaceDN w:val="0"/>
        <w:adjustRightInd w:val="0"/>
        <w:spacing w:after="0" w:line="240" w:lineRule="auto"/>
        <w:ind w:left="5670"/>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администрации Каратузского района</w:t>
      </w:r>
    </w:p>
    <w:p w:rsidR="006F6F95" w:rsidRPr="006F6F95" w:rsidRDefault="006F6F95" w:rsidP="006F6F95">
      <w:pPr>
        <w:autoSpaceDE w:val="0"/>
        <w:autoSpaceDN w:val="0"/>
        <w:adjustRightInd w:val="0"/>
        <w:spacing w:after="0" w:line="240" w:lineRule="auto"/>
        <w:ind w:left="5670"/>
        <w:rPr>
          <w:rFonts w:ascii="Times New Roman" w:hAnsi="Times New Roman" w:cs="Times New Roman"/>
          <w:bCs/>
          <w:color w:val="auto"/>
          <w:kern w:val="0"/>
          <w:sz w:val="12"/>
          <w:szCs w:val="12"/>
        </w:rPr>
      </w:pPr>
      <w:proofErr w:type="gramStart"/>
      <w:r w:rsidRPr="006F6F95">
        <w:rPr>
          <w:rFonts w:ascii="Times New Roman" w:hAnsi="Times New Roman" w:cs="Times New Roman"/>
          <w:bCs/>
          <w:color w:val="auto"/>
          <w:kern w:val="0"/>
          <w:sz w:val="12"/>
          <w:szCs w:val="12"/>
        </w:rPr>
        <w:t>от  29.10.2021</w:t>
      </w:r>
      <w:proofErr w:type="gramEnd"/>
      <w:r w:rsidRPr="006F6F95">
        <w:rPr>
          <w:rFonts w:ascii="Times New Roman" w:hAnsi="Times New Roman" w:cs="Times New Roman"/>
          <w:bCs/>
          <w:color w:val="auto"/>
          <w:kern w:val="0"/>
          <w:sz w:val="12"/>
          <w:szCs w:val="12"/>
        </w:rPr>
        <w:t xml:space="preserve"> № 894-п</w:t>
      </w:r>
    </w:p>
    <w:p w:rsidR="006F6F95" w:rsidRPr="006F6F95" w:rsidRDefault="006F6F95" w:rsidP="006F6F95">
      <w:pPr>
        <w:autoSpaceDE w:val="0"/>
        <w:autoSpaceDN w:val="0"/>
        <w:adjustRightInd w:val="0"/>
        <w:spacing w:after="0" w:line="240" w:lineRule="auto"/>
        <w:ind w:firstLine="709"/>
        <w:jc w:val="center"/>
        <w:rPr>
          <w:rFonts w:ascii="Times New Roman" w:hAnsi="Times New Roman" w:cs="Times New Roman"/>
          <w:b/>
          <w:bCs/>
          <w:color w:val="auto"/>
          <w:kern w:val="0"/>
          <w:sz w:val="12"/>
          <w:szCs w:val="12"/>
        </w:rPr>
      </w:pPr>
    </w:p>
    <w:p w:rsidR="006F6F95" w:rsidRPr="006F6F95" w:rsidRDefault="006F6F95" w:rsidP="006F6F95">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6F6F95">
        <w:rPr>
          <w:rFonts w:ascii="Times New Roman" w:hAnsi="Times New Roman" w:cs="Times New Roman"/>
          <w:b/>
          <w:bCs/>
          <w:color w:val="auto"/>
          <w:kern w:val="0"/>
          <w:sz w:val="12"/>
          <w:szCs w:val="12"/>
        </w:rPr>
        <w:t>Административный регламент</w:t>
      </w:r>
    </w:p>
    <w:p w:rsidR="006F6F95" w:rsidRPr="006F6F95" w:rsidRDefault="006F6F95" w:rsidP="006F6F95">
      <w:pPr>
        <w:spacing w:after="0" w:line="240" w:lineRule="auto"/>
        <w:jc w:val="center"/>
        <w:rPr>
          <w:rFonts w:ascii="Times New Roman" w:hAnsi="Times New Roman" w:cs="Times New Roman"/>
          <w:b/>
          <w:color w:val="auto"/>
          <w:kern w:val="0"/>
          <w:sz w:val="12"/>
          <w:szCs w:val="12"/>
        </w:rPr>
      </w:pPr>
      <w:r w:rsidRPr="006F6F95">
        <w:rPr>
          <w:rFonts w:ascii="Times New Roman" w:hAnsi="Times New Roman" w:cs="Times New Roman"/>
          <w:b/>
          <w:color w:val="auto"/>
          <w:kern w:val="0"/>
          <w:sz w:val="12"/>
          <w:szCs w:val="12"/>
        </w:rPr>
        <w:t>предоставления управлением образования администрации Каратузского района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муниципального образования «</w:t>
      </w:r>
      <w:proofErr w:type="spellStart"/>
      <w:r w:rsidRPr="006F6F95">
        <w:rPr>
          <w:rFonts w:ascii="Times New Roman" w:hAnsi="Times New Roman" w:cs="Times New Roman"/>
          <w:b/>
          <w:color w:val="auto"/>
          <w:kern w:val="0"/>
          <w:sz w:val="12"/>
          <w:szCs w:val="12"/>
        </w:rPr>
        <w:t>Каратузский</w:t>
      </w:r>
      <w:proofErr w:type="spellEnd"/>
      <w:r w:rsidRPr="006F6F95">
        <w:rPr>
          <w:rFonts w:ascii="Times New Roman" w:hAnsi="Times New Roman" w:cs="Times New Roman"/>
          <w:b/>
          <w:color w:val="auto"/>
          <w:kern w:val="0"/>
          <w:sz w:val="12"/>
          <w:szCs w:val="12"/>
        </w:rPr>
        <w:t xml:space="preserve"> район»</w:t>
      </w:r>
    </w:p>
    <w:p w:rsidR="006F6F95" w:rsidRPr="006F6F95" w:rsidRDefault="006F6F95" w:rsidP="006F6F95">
      <w:pPr>
        <w:autoSpaceDE w:val="0"/>
        <w:autoSpaceDN w:val="0"/>
        <w:adjustRightInd w:val="0"/>
        <w:spacing w:after="0" w:line="240" w:lineRule="auto"/>
        <w:ind w:firstLine="709"/>
        <w:jc w:val="center"/>
        <w:rPr>
          <w:rFonts w:ascii="Times New Roman" w:hAnsi="Times New Roman" w:cs="Times New Roman"/>
          <w:color w:val="auto"/>
          <w:kern w:val="0"/>
          <w:sz w:val="12"/>
          <w:szCs w:val="12"/>
        </w:rPr>
      </w:pPr>
    </w:p>
    <w:p w:rsidR="006F6F95" w:rsidRPr="006F6F95" w:rsidRDefault="006F6F95" w:rsidP="006F6F95">
      <w:pPr>
        <w:autoSpaceDE w:val="0"/>
        <w:autoSpaceDN w:val="0"/>
        <w:adjustRightInd w:val="0"/>
        <w:spacing w:after="0" w:line="240" w:lineRule="auto"/>
        <w:ind w:firstLine="709"/>
        <w:jc w:val="center"/>
        <w:rPr>
          <w:rFonts w:ascii="Times New Roman" w:hAnsi="Times New Roman" w:cs="Times New Roman"/>
          <w:b/>
          <w:color w:val="auto"/>
          <w:kern w:val="0"/>
          <w:sz w:val="12"/>
          <w:szCs w:val="12"/>
        </w:rPr>
      </w:pPr>
      <w:r w:rsidRPr="006F6F95">
        <w:rPr>
          <w:rFonts w:ascii="Times New Roman" w:hAnsi="Times New Roman" w:cs="Times New Roman"/>
          <w:b/>
          <w:color w:val="auto"/>
          <w:kern w:val="0"/>
          <w:sz w:val="12"/>
          <w:szCs w:val="12"/>
          <w:lang w:val="en-US"/>
        </w:rPr>
        <w:t>I</w:t>
      </w:r>
      <w:r w:rsidRPr="006F6F95">
        <w:rPr>
          <w:rFonts w:ascii="Times New Roman" w:hAnsi="Times New Roman" w:cs="Times New Roman"/>
          <w:b/>
          <w:color w:val="auto"/>
          <w:kern w:val="0"/>
          <w:sz w:val="12"/>
          <w:szCs w:val="12"/>
        </w:rPr>
        <w:t>.ОБЩИЕ ПОЛОЖЕНИЯ</w:t>
      </w:r>
    </w:p>
    <w:p w:rsidR="006F6F95" w:rsidRPr="006F6F95" w:rsidRDefault="006F6F95" w:rsidP="006F6F95">
      <w:pPr>
        <w:autoSpaceDE w:val="0"/>
        <w:autoSpaceDN w:val="0"/>
        <w:adjustRightInd w:val="0"/>
        <w:spacing w:after="0" w:line="240" w:lineRule="auto"/>
        <w:ind w:firstLine="709"/>
        <w:rPr>
          <w:rFonts w:ascii="Times New Roman" w:hAnsi="Times New Roman" w:cs="Times New Roman"/>
          <w:b/>
          <w:color w:val="auto"/>
          <w:kern w:val="0"/>
          <w:sz w:val="12"/>
          <w:szCs w:val="12"/>
        </w:rPr>
      </w:pPr>
    </w:p>
    <w:p w:rsidR="006F6F95" w:rsidRPr="006F6F95" w:rsidRDefault="006F6F95" w:rsidP="006F6F95">
      <w:pPr>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1.1.Настоящий административный регламент предоставления муниципальной услуги «</w:t>
      </w:r>
      <w:r w:rsidRPr="006F6F95">
        <w:rPr>
          <w:rFonts w:ascii="Times New Roman" w:hAnsi="Times New Roman" w:cs="Times New Roman"/>
          <w:color w:val="auto"/>
          <w:kern w:val="0"/>
          <w:sz w:val="12"/>
          <w:szCs w:val="12"/>
        </w:rP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w:t>
      </w:r>
      <w:r w:rsidRPr="006F6F95">
        <w:rPr>
          <w:rFonts w:ascii="Times New Roman" w:hAnsi="Times New Roman" w:cs="Times New Roman"/>
          <w:bCs/>
          <w:color w:val="auto"/>
          <w:kern w:val="0"/>
          <w:sz w:val="12"/>
          <w:szCs w:val="12"/>
        </w:rPr>
        <w:t>(детские сады), расположенные на территории муниципального образования «</w:t>
      </w:r>
      <w:proofErr w:type="spellStart"/>
      <w:r w:rsidRPr="006F6F95">
        <w:rPr>
          <w:rFonts w:ascii="Times New Roman" w:hAnsi="Times New Roman" w:cs="Times New Roman"/>
          <w:bCs/>
          <w:color w:val="auto"/>
          <w:kern w:val="0"/>
          <w:sz w:val="12"/>
          <w:szCs w:val="12"/>
        </w:rPr>
        <w:t>Каратузский</w:t>
      </w:r>
      <w:proofErr w:type="spellEnd"/>
      <w:r w:rsidRPr="006F6F95">
        <w:rPr>
          <w:rFonts w:ascii="Times New Roman" w:hAnsi="Times New Roman" w:cs="Times New Roman"/>
          <w:bCs/>
          <w:color w:val="auto"/>
          <w:kern w:val="0"/>
          <w:sz w:val="12"/>
          <w:szCs w:val="12"/>
        </w:rPr>
        <w:t xml:space="preserve"> район» (далее – Регламент) разработан в целях </w:t>
      </w:r>
      <w:r w:rsidRPr="006F6F95">
        <w:rPr>
          <w:rFonts w:ascii="Times New Roman" w:hAnsi="Times New Roman" w:cs="Times New Roman"/>
          <w:color w:val="auto"/>
          <w:kern w:val="0"/>
          <w:sz w:val="12"/>
          <w:szCs w:val="12"/>
        </w:rPr>
        <w:t>повышения доступности муниципальной услуги, создания комфортных условий для ее получателей и определяет сроки и последовательность действий (административных процедур) при предоставлении муниципальной услуги.</w:t>
      </w:r>
    </w:p>
    <w:p w:rsidR="006F6F95" w:rsidRPr="006F6F95" w:rsidRDefault="006F6F95" w:rsidP="006F6F95">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6F6F95">
        <w:rPr>
          <w:rFonts w:ascii="Times New Roman" w:hAnsi="Times New Roman" w:cs="Times New Roman"/>
          <w:color w:val="auto"/>
          <w:kern w:val="0"/>
          <w:sz w:val="12"/>
          <w:szCs w:val="12"/>
        </w:rPr>
        <w:t>1.</w:t>
      </w:r>
      <w:proofErr w:type="gramStart"/>
      <w:r w:rsidRPr="006F6F95">
        <w:rPr>
          <w:rFonts w:ascii="Times New Roman" w:hAnsi="Times New Roman" w:cs="Times New Roman"/>
          <w:color w:val="auto"/>
          <w:kern w:val="0"/>
          <w:sz w:val="12"/>
          <w:szCs w:val="12"/>
        </w:rPr>
        <w:t>2.</w:t>
      </w:r>
      <w:r w:rsidRPr="006F6F95">
        <w:rPr>
          <w:rFonts w:ascii="Times New Roman" w:hAnsi="Times New Roman" w:cs="Times New Roman"/>
          <w:bCs/>
          <w:color w:val="auto"/>
          <w:kern w:val="0"/>
          <w:sz w:val="12"/>
          <w:szCs w:val="12"/>
        </w:rPr>
        <w:t>Административные</w:t>
      </w:r>
      <w:proofErr w:type="gramEnd"/>
      <w:r w:rsidRPr="006F6F95">
        <w:rPr>
          <w:rFonts w:ascii="Times New Roman" w:hAnsi="Times New Roman" w:cs="Times New Roman"/>
          <w:bCs/>
          <w:color w:val="auto"/>
          <w:kern w:val="0"/>
          <w:sz w:val="12"/>
          <w:szCs w:val="12"/>
        </w:rPr>
        <w:t xml:space="preserve"> процедуры при предоставлении муниципальной услуги осуществляются управлением образования администрации Каратузского района и дошкольными образовательными учреждениями (далее–ДОУ) Каратузского  района (</w:t>
      </w:r>
      <w:r w:rsidRPr="006F6F95">
        <w:rPr>
          <w:rFonts w:ascii="Times New Roman" w:hAnsi="Times New Roman" w:cs="Times New Roman"/>
          <w:color w:val="auto"/>
          <w:kern w:val="0"/>
          <w:sz w:val="12"/>
          <w:szCs w:val="12"/>
        </w:rPr>
        <w:t>приложение № 1 к настоящему Регламенту</w:t>
      </w:r>
      <w:r w:rsidRPr="006F6F95">
        <w:rPr>
          <w:rFonts w:ascii="Times New Roman" w:hAnsi="Times New Roman" w:cs="Times New Roman"/>
          <w:bCs/>
          <w:color w:val="auto"/>
          <w:kern w:val="0"/>
          <w:sz w:val="12"/>
          <w:szCs w:val="12"/>
        </w:rPr>
        <w:t xml:space="preserve">). </w:t>
      </w:r>
    </w:p>
    <w:p w:rsidR="006F6F95" w:rsidRPr="006F6F95" w:rsidRDefault="006F6F95" w:rsidP="006F6F95">
      <w:pPr>
        <w:spacing w:after="0" w:line="240" w:lineRule="auto"/>
        <w:ind w:firstLine="708"/>
        <w:jc w:val="both"/>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Непосредственное предоставление муниципальной услуги осуществляется специалистом управления образования, при участии заведующих ДОУ Каратузского района.</w:t>
      </w:r>
    </w:p>
    <w:p w:rsidR="006F6F95" w:rsidRPr="006F6F95" w:rsidRDefault="006F6F95" w:rsidP="006F6F95">
      <w:pPr>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bCs/>
          <w:color w:val="auto"/>
          <w:kern w:val="0"/>
          <w:sz w:val="12"/>
          <w:szCs w:val="12"/>
        </w:rPr>
        <w:t>1.</w:t>
      </w:r>
      <w:proofErr w:type="gramStart"/>
      <w:r w:rsidRPr="006F6F95">
        <w:rPr>
          <w:rFonts w:ascii="Times New Roman" w:hAnsi="Times New Roman" w:cs="Times New Roman"/>
          <w:bCs/>
          <w:color w:val="auto"/>
          <w:kern w:val="0"/>
          <w:sz w:val="12"/>
          <w:szCs w:val="12"/>
        </w:rPr>
        <w:t>3.Заявителями</w:t>
      </w:r>
      <w:proofErr w:type="gramEnd"/>
      <w:r w:rsidRPr="006F6F95">
        <w:rPr>
          <w:rFonts w:ascii="Times New Roman" w:hAnsi="Times New Roman" w:cs="Times New Roman"/>
          <w:bCs/>
          <w:color w:val="auto"/>
          <w:kern w:val="0"/>
          <w:sz w:val="12"/>
          <w:szCs w:val="12"/>
        </w:rPr>
        <w:t xml:space="preserve"> на </w:t>
      </w:r>
      <w:r w:rsidRPr="006F6F95">
        <w:rPr>
          <w:rFonts w:ascii="Times New Roman" w:hAnsi="Times New Roman" w:cs="Times New Roman"/>
          <w:color w:val="auto"/>
          <w:kern w:val="0"/>
          <w:sz w:val="12"/>
          <w:szCs w:val="12"/>
        </w:rPr>
        <w:t xml:space="preserve">получение муниципальной услуги являются родители (законные представители) детей дошкольного возраста (далее – Заявители). Муниципальная услуга предоставляется Заявителям на основании личных обращений или заявлений. </w:t>
      </w:r>
    </w:p>
    <w:p w:rsidR="006F6F95" w:rsidRPr="006F6F95" w:rsidRDefault="006F6F95" w:rsidP="006F6F95">
      <w:pPr>
        <w:spacing w:after="0" w:line="240" w:lineRule="auto"/>
        <w:ind w:firstLine="561"/>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1.</w:t>
      </w:r>
      <w:proofErr w:type="gramStart"/>
      <w:r w:rsidRPr="006F6F95">
        <w:rPr>
          <w:rFonts w:ascii="Times New Roman" w:hAnsi="Times New Roman" w:cs="Times New Roman"/>
          <w:color w:val="auto"/>
          <w:kern w:val="0"/>
          <w:sz w:val="12"/>
          <w:szCs w:val="12"/>
        </w:rPr>
        <w:t>5.Порядок</w:t>
      </w:r>
      <w:proofErr w:type="gramEnd"/>
      <w:r w:rsidRPr="006F6F95">
        <w:rPr>
          <w:rFonts w:ascii="Times New Roman" w:hAnsi="Times New Roman" w:cs="Times New Roman"/>
          <w:color w:val="auto"/>
          <w:kern w:val="0"/>
          <w:sz w:val="12"/>
          <w:szCs w:val="12"/>
        </w:rPr>
        <w:t xml:space="preserve"> информирования о правилах предоставления муниципальной услуги.</w:t>
      </w:r>
    </w:p>
    <w:p w:rsidR="006F6F95" w:rsidRPr="006F6F95" w:rsidRDefault="006F6F95" w:rsidP="006F6F95">
      <w:pPr>
        <w:spacing w:after="0" w:line="240" w:lineRule="auto"/>
        <w:ind w:firstLine="561"/>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1.5.</w:t>
      </w:r>
      <w:proofErr w:type="gramStart"/>
      <w:r w:rsidRPr="006F6F95">
        <w:rPr>
          <w:rFonts w:ascii="Times New Roman" w:hAnsi="Times New Roman" w:cs="Times New Roman"/>
          <w:color w:val="auto"/>
          <w:kern w:val="0"/>
          <w:sz w:val="12"/>
          <w:szCs w:val="12"/>
        </w:rPr>
        <w:t>1.Информация</w:t>
      </w:r>
      <w:proofErr w:type="gramEnd"/>
      <w:r w:rsidRPr="006F6F95">
        <w:rPr>
          <w:rFonts w:ascii="Times New Roman" w:hAnsi="Times New Roman" w:cs="Times New Roman"/>
          <w:color w:val="auto"/>
          <w:kern w:val="0"/>
          <w:sz w:val="12"/>
          <w:szCs w:val="12"/>
        </w:rPr>
        <w:t xml:space="preserve"> о местонахождении и графике работы управления образования  администрации Каратузского района, дошкольных образовательных учреждений:</w:t>
      </w:r>
    </w:p>
    <w:p w:rsidR="006F6F95" w:rsidRPr="006F6F95" w:rsidRDefault="006F6F95" w:rsidP="006F6F95">
      <w:pPr>
        <w:adjustRightInd w:val="0"/>
        <w:spacing w:after="0" w:line="240" w:lineRule="auto"/>
        <w:ind w:firstLine="567"/>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Адрес управления образования: 662850, Красноярский край, </w:t>
      </w:r>
      <w:proofErr w:type="spellStart"/>
      <w:r w:rsidRPr="006F6F95">
        <w:rPr>
          <w:rFonts w:ascii="Times New Roman" w:hAnsi="Times New Roman" w:cs="Times New Roman"/>
          <w:color w:val="auto"/>
          <w:kern w:val="0"/>
          <w:sz w:val="12"/>
          <w:szCs w:val="12"/>
        </w:rPr>
        <w:t>Каратузский</w:t>
      </w:r>
      <w:proofErr w:type="spellEnd"/>
      <w:r w:rsidRPr="006F6F95">
        <w:rPr>
          <w:rFonts w:ascii="Times New Roman" w:hAnsi="Times New Roman" w:cs="Times New Roman"/>
          <w:color w:val="auto"/>
          <w:kern w:val="0"/>
          <w:sz w:val="12"/>
          <w:szCs w:val="12"/>
        </w:rPr>
        <w:t xml:space="preserve"> район, с. Каратузское, ул. Советская, 21</w:t>
      </w:r>
    </w:p>
    <w:p w:rsidR="006F6F95" w:rsidRPr="006F6F95" w:rsidRDefault="006F6F95" w:rsidP="006F6F95">
      <w:pPr>
        <w:adjustRightInd w:val="0"/>
        <w:spacing w:after="0" w:line="240" w:lineRule="auto"/>
        <w:ind w:firstLine="567"/>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телефон приемной управления образования: (39137) 21503</w:t>
      </w:r>
    </w:p>
    <w:p w:rsidR="006F6F95" w:rsidRPr="006F6F95" w:rsidRDefault="006F6F95" w:rsidP="006F6F95">
      <w:pPr>
        <w:adjustRightInd w:val="0"/>
        <w:spacing w:after="0" w:line="240" w:lineRule="auto"/>
        <w:ind w:firstLine="567"/>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адрес электронной почты управления образования: </w:t>
      </w:r>
      <w:proofErr w:type="spellStart"/>
      <w:r w:rsidRPr="006F6F95">
        <w:rPr>
          <w:rFonts w:ascii="Times New Roman" w:hAnsi="Times New Roman" w:cs="Times New Roman"/>
          <w:color w:val="auto"/>
          <w:kern w:val="0"/>
          <w:sz w:val="12"/>
          <w:szCs w:val="12"/>
          <w:lang w:val="en-US"/>
        </w:rPr>
        <w:t>ron</w:t>
      </w:r>
      <w:proofErr w:type="spellEnd"/>
      <w:r w:rsidRPr="006F6F95">
        <w:rPr>
          <w:rFonts w:ascii="Times New Roman" w:hAnsi="Times New Roman" w:cs="Times New Roman"/>
          <w:color w:val="auto"/>
          <w:kern w:val="0"/>
          <w:sz w:val="12"/>
          <w:szCs w:val="12"/>
        </w:rPr>
        <w:t xml:space="preserve">@krasmail.ru  </w:t>
      </w:r>
    </w:p>
    <w:p w:rsidR="006F6F95" w:rsidRPr="006F6F95" w:rsidRDefault="006F6F95" w:rsidP="006F6F95">
      <w:pPr>
        <w:adjustRightInd w:val="0"/>
        <w:spacing w:after="0" w:line="240" w:lineRule="auto"/>
        <w:ind w:firstLine="567"/>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телефон для справок и консультаций: (39137) 21112</w:t>
      </w:r>
    </w:p>
    <w:p w:rsidR="006F6F95" w:rsidRPr="006F6F95" w:rsidRDefault="006F6F95" w:rsidP="006F6F95">
      <w:pPr>
        <w:adjustRightInd w:val="0"/>
        <w:spacing w:after="0" w:line="240" w:lineRule="auto"/>
        <w:ind w:firstLine="567"/>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График работы управления образования:  </w:t>
      </w:r>
    </w:p>
    <w:tbl>
      <w:tblPr>
        <w:tblW w:w="8836" w:type="dxa"/>
        <w:tblLook w:val="01E0" w:firstRow="1" w:lastRow="1" w:firstColumn="1" w:lastColumn="1" w:noHBand="0" w:noVBand="0"/>
      </w:tblPr>
      <w:tblGrid>
        <w:gridCol w:w="3708"/>
        <w:gridCol w:w="5128"/>
      </w:tblGrid>
      <w:tr w:rsidR="006F6F95" w:rsidRPr="006F6F95" w:rsidTr="008C2FA7">
        <w:trPr>
          <w:trHeight w:val="327"/>
        </w:trPr>
        <w:tc>
          <w:tcPr>
            <w:tcW w:w="3708" w:type="dxa"/>
          </w:tcPr>
          <w:p w:rsidR="006F6F95" w:rsidRPr="006F6F95" w:rsidRDefault="006F6F95" w:rsidP="006F6F95">
            <w:pPr>
              <w:tabs>
                <w:tab w:val="center" w:pos="4677"/>
                <w:tab w:val="right" w:pos="9355"/>
              </w:tabs>
              <w:spacing w:after="0" w:line="240" w:lineRule="auto"/>
              <w:ind w:firstLine="540"/>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понедельник – пятница</w:t>
            </w:r>
          </w:p>
        </w:tc>
        <w:tc>
          <w:tcPr>
            <w:tcW w:w="5128" w:type="dxa"/>
          </w:tcPr>
          <w:p w:rsidR="006F6F95" w:rsidRPr="006F6F95" w:rsidRDefault="006F6F95" w:rsidP="006F6F95">
            <w:pPr>
              <w:tabs>
                <w:tab w:val="center" w:pos="4677"/>
                <w:tab w:val="right" w:pos="9355"/>
              </w:tabs>
              <w:spacing w:after="0" w:line="240" w:lineRule="auto"/>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8.00 – 17.00</w:t>
            </w:r>
          </w:p>
        </w:tc>
      </w:tr>
      <w:tr w:rsidR="006F6F95" w:rsidRPr="006F6F95" w:rsidTr="008C2FA7">
        <w:tc>
          <w:tcPr>
            <w:tcW w:w="3708" w:type="dxa"/>
          </w:tcPr>
          <w:p w:rsidR="006F6F95" w:rsidRPr="006F6F95" w:rsidRDefault="006F6F95" w:rsidP="006F6F95">
            <w:pPr>
              <w:tabs>
                <w:tab w:val="center" w:pos="4677"/>
                <w:tab w:val="right" w:pos="9355"/>
              </w:tabs>
              <w:spacing w:after="0" w:line="240" w:lineRule="auto"/>
              <w:ind w:firstLine="540"/>
              <w:jc w:val="both"/>
              <w:rPr>
                <w:rFonts w:ascii="Times New Roman" w:hAnsi="Times New Roman" w:cs="Times New Roman"/>
                <w:color w:val="auto"/>
                <w:kern w:val="0"/>
                <w:sz w:val="12"/>
                <w:szCs w:val="12"/>
              </w:rPr>
            </w:pPr>
          </w:p>
          <w:p w:rsidR="006F6F95" w:rsidRPr="006F6F95" w:rsidRDefault="006F6F95" w:rsidP="006F6F95">
            <w:pPr>
              <w:tabs>
                <w:tab w:val="center" w:pos="4677"/>
                <w:tab w:val="right" w:pos="9355"/>
              </w:tabs>
              <w:spacing w:after="0" w:line="240" w:lineRule="auto"/>
              <w:ind w:firstLine="540"/>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перерыв </w:t>
            </w:r>
          </w:p>
        </w:tc>
        <w:tc>
          <w:tcPr>
            <w:tcW w:w="5128" w:type="dxa"/>
          </w:tcPr>
          <w:p w:rsidR="006F6F95" w:rsidRPr="006F6F95" w:rsidRDefault="006F6F95" w:rsidP="006F6F95">
            <w:pPr>
              <w:tabs>
                <w:tab w:val="center" w:pos="4677"/>
                <w:tab w:val="right" w:pos="9355"/>
              </w:tabs>
              <w:spacing w:after="0" w:line="240" w:lineRule="auto"/>
              <w:jc w:val="both"/>
              <w:rPr>
                <w:rFonts w:ascii="Times New Roman" w:hAnsi="Times New Roman" w:cs="Times New Roman"/>
                <w:color w:val="auto"/>
                <w:kern w:val="0"/>
                <w:sz w:val="12"/>
                <w:szCs w:val="12"/>
              </w:rPr>
            </w:pPr>
          </w:p>
          <w:p w:rsidR="006F6F95" w:rsidRPr="006F6F95" w:rsidRDefault="006F6F95" w:rsidP="006F6F95">
            <w:pPr>
              <w:tabs>
                <w:tab w:val="center" w:pos="4677"/>
                <w:tab w:val="right" w:pos="9355"/>
              </w:tabs>
              <w:spacing w:after="0" w:line="240" w:lineRule="auto"/>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с 12.00 – 13.00 </w:t>
            </w:r>
          </w:p>
        </w:tc>
      </w:tr>
      <w:tr w:rsidR="006F6F95" w:rsidRPr="006F6F95" w:rsidTr="008C2FA7">
        <w:trPr>
          <w:trHeight w:val="375"/>
        </w:trPr>
        <w:tc>
          <w:tcPr>
            <w:tcW w:w="3708" w:type="dxa"/>
          </w:tcPr>
          <w:p w:rsidR="006F6F95" w:rsidRPr="006F6F95" w:rsidRDefault="006F6F95" w:rsidP="006F6F95">
            <w:pPr>
              <w:tabs>
                <w:tab w:val="center" w:pos="4677"/>
                <w:tab w:val="right" w:pos="9355"/>
              </w:tabs>
              <w:spacing w:after="0" w:line="240" w:lineRule="auto"/>
              <w:ind w:firstLine="540"/>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суббота, воскресенье</w:t>
            </w:r>
          </w:p>
        </w:tc>
        <w:tc>
          <w:tcPr>
            <w:tcW w:w="5128" w:type="dxa"/>
          </w:tcPr>
          <w:p w:rsidR="006F6F95" w:rsidRPr="006F6F95" w:rsidRDefault="006F6F95" w:rsidP="006F6F95">
            <w:pPr>
              <w:tabs>
                <w:tab w:val="center" w:pos="4677"/>
                <w:tab w:val="right" w:pos="9355"/>
              </w:tabs>
              <w:spacing w:after="0" w:line="240" w:lineRule="auto"/>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выходные дни</w:t>
            </w:r>
          </w:p>
        </w:tc>
      </w:tr>
    </w:tbl>
    <w:p w:rsidR="006F6F95" w:rsidRPr="006F6F95" w:rsidRDefault="006F6F95" w:rsidP="006F6F95">
      <w:pPr>
        <w:spacing w:after="0" w:line="240" w:lineRule="auto"/>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Часы приема Заявителей Специалистами:</w:t>
      </w:r>
    </w:p>
    <w:p w:rsidR="006F6F95" w:rsidRPr="006F6F95" w:rsidRDefault="006F6F95" w:rsidP="006F6F95">
      <w:pPr>
        <w:spacing w:after="0" w:line="240" w:lineRule="auto"/>
        <w:jc w:val="both"/>
        <w:rPr>
          <w:rFonts w:ascii="Times New Roman" w:hAnsi="Times New Roman" w:cs="Times New Roman"/>
          <w:color w:val="auto"/>
          <w:kern w:val="0"/>
          <w:sz w:val="12"/>
          <w:szCs w:val="12"/>
        </w:rPr>
      </w:pPr>
      <w:proofErr w:type="gramStart"/>
      <w:r w:rsidRPr="006F6F95">
        <w:rPr>
          <w:rFonts w:ascii="Times New Roman" w:hAnsi="Times New Roman" w:cs="Times New Roman"/>
          <w:color w:val="auto"/>
          <w:kern w:val="0"/>
          <w:sz w:val="12"/>
          <w:szCs w:val="12"/>
        </w:rPr>
        <w:t>Понедельник,  среда</w:t>
      </w:r>
      <w:proofErr w:type="gramEnd"/>
      <w:r w:rsidRPr="006F6F95">
        <w:rPr>
          <w:rFonts w:ascii="Times New Roman" w:hAnsi="Times New Roman" w:cs="Times New Roman"/>
          <w:color w:val="auto"/>
          <w:kern w:val="0"/>
          <w:sz w:val="12"/>
          <w:szCs w:val="12"/>
        </w:rPr>
        <w:t>, пятница – с 8.00 до 17.00,</w:t>
      </w:r>
    </w:p>
    <w:p w:rsidR="006F6F95" w:rsidRPr="006F6F95" w:rsidRDefault="006F6F95" w:rsidP="006F6F95">
      <w:pPr>
        <w:spacing w:after="0" w:line="240" w:lineRule="auto"/>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время перерыва на обед – с 12.00 до 13.00,</w:t>
      </w:r>
    </w:p>
    <w:p w:rsidR="006F6F95" w:rsidRPr="006F6F95" w:rsidRDefault="006F6F95" w:rsidP="006F6F95">
      <w:pPr>
        <w:autoSpaceDE w:val="0"/>
        <w:autoSpaceDN w:val="0"/>
        <w:adjustRightInd w:val="0"/>
        <w:spacing w:after="0" w:line="240" w:lineRule="auto"/>
        <w:jc w:val="both"/>
        <w:rPr>
          <w:rFonts w:ascii="Times New Roman" w:hAnsi="Times New Roman" w:cs="Times New Roman"/>
          <w:color w:val="auto"/>
          <w:kern w:val="0"/>
          <w:sz w:val="12"/>
          <w:szCs w:val="12"/>
        </w:rPr>
      </w:pPr>
      <w:r w:rsidRPr="006F6F95">
        <w:rPr>
          <w:rFonts w:ascii="Times New Roman" w:hAnsi="Times New Roman"/>
          <w:color w:val="auto"/>
          <w:kern w:val="0"/>
          <w:sz w:val="12"/>
          <w:szCs w:val="12"/>
        </w:rPr>
        <w:t>суббота, воскресенье – выходные дни.</w:t>
      </w:r>
    </w:p>
    <w:p w:rsidR="006F6F95" w:rsidRPr="006F6F95" w:rsidRDefault="006F6F95" w:rsidP="006F6F95">
      <w:pPr>
        <w:spacing w:after="0" w:line="240" w:lineRule="auto"/>
        <w:ind w:firstLine="708"/>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1.5.2. Информирование о порядке предоставления муниципальной услуги осуществляется непосредственно специалистами с использованием средств почтовой, телефонной связи, а также посредством электронного информирования.</w:t>
      </w:r>
    </w:p>
    <w:p w:rsidR="006F6F95" w:rsidRPr="006F6F95" w:rsidRDefault="006F6F95" w:rsidP="006F6F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1.</w:t>
      </w:r>
      <w:proofErr w:type="gramStart"/>
      <w:r w:rsidRPr="006F6F95">
        <w:rPr>
          <w:rFonts w:ascii="Times New Roman" w:hAnsi="Times New Roman" w:cs="Times New Roman"/>
          <w:color w:val="auto"/>
          <w:kern w:val="0"/>
          <w:sz w:val="12"/>
          <w:szCs w:val="12"/>
        </w:rPr>
        <w:t>6.Предоставление</w:t>
      </w:r>
      <w:proofErr w:type="gramEnd"/>
      <w:r w:rsidRPr="006F6F95">
        <w:rPr>
          <w:rFonts w:ascii="Times New Roman" w:hAnsi="Times New Roman" w:cs="Times New Roman"/>
          <w:color w:val="auto"/>
          <w:kern w:val="0"/>
          <w:sz w:val="12"/>
          <w:szCs w:val="12"/>
        </w:rPr>
        <w:t xml:space="preserve"> муниципальной услуги по обеспечению общедоступного дошкольного образования осуществляется в соответствии с:</w:t>
      </w:r>
    </w:p>
    <w:p w:rsidR="006F6F95" w:rsidRPr="006F6F95" w:rsidRDefault="006F6F95" w:rsidP="006F6F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Законом Российской Федерации от 29.12.2012 № 273-</w:t>
      </w:r>
      <w:proofErr w:type="gramStart"/>
      <w:r w:rsidRPr="006F6F95">
        <w:rPr>
          <w:rFonts w:ascii="Times New Roman" w:hAnsi="Times New Roman" w:cs="Times New Roman"/>
          <w:color w:val="auto"/>
          <w:kern w:val="0"/>
          <w:sz w:val="12"/>
          <w:szCs w:val="12"/>
        </w:rPr>
        <w:t>ФЗ«</w:t>
      </w:r>
      <w:proofErr w:type="gramEnd"/>
      <w:r w:rsidRPr="006F6F95">
        <w:rPr>
          <w:rFonts w:ascii="Times New Roman" w:hAnsi="Times New Roman" w:cs="Times New Roman"/>
          <w:color w:val="auto"/>
          <w:kern w:val="0"/>
          <w:sz w:val="12"/>
          <w:szCs w:val="12"/>
        </w:rPr>
        <w:t>Об образовании в Российской Федерации»;</w:t>
      </w:r>
    </w:p>
    <w:p w:rsidR="006F6F95" w:rsidRPr="006F6F95" w:rsidRDefault="006F6F95" w:rsidP="006F6F95">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Законом Российской Федерации от 24.07.1998 № 124-ФЗ «Об основных гарантиях прав ребенка в Российской Федерации»;</w:t>
      </w:r>
    </w:p>
    <w:p w:rsidR="006F6F95" w:rsidRPr="006F6F95" w:rsidRDefault="006F6F95" w:rsidP="006F6F95">
      <w:pPr>
        <w:adjustRightInd w:val="0"/>
        <w:spacing w:after="0" w:line="240" w:lineRule="auto"/>
        <w:ind w:firstLine="567"/>
        <w:jc w:val="both"/>
        <w:outlineLvl w:val="0"/>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Федеральным законом от 27.07.2010 № 210-ФЗ «Об организации предоставления государственных и муниципальных услуг»;</w:t>
      </w:r>
    </w:p>
    <w:p w:rsidR="006F6F95" w:rsidRPr="006F6F95" w:rsidRDefault="006F6F95" w:rsidP="006F6F95">
      <w:pPr>
        <w:tabs>
          <w:tab w:val="left" w:pos="720"/>
        </w:tabs>
        <w:spacing w:after="0" w:line="240" w:lineRule="auto"/>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ab/>
        <w:t>Федеральный закон от 02.05.2006 № 59-ФЗ «О порядке рассмотрения обращений граждан Российской Федерации»;</w:t>
      </w:r>
    </w:p>
    <w:p w:rsidR="006F6F95" w:rsidRPr="006F6F95" w:rsidRDefault="006F6F95" w:rsidP="006F6F95">
      <w:pPr>
        <w:tabs>
          <w:tab w:val="left" w:pos="720"/>
        </w:tabs>
        <w:spacing w:after="0" w:line="240" w:lineRule="auto"/>
        <w:ind w:firstLine="567"/>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Федеральным законом от 27.07.2006 № 149-ФЗ «Об информации, информационных технологиях и о защите информации»;</w:t>
      </w:r>
    </w:p>
    <w:p w:rsidR="006F6F95" w:rsidRPr="006F6F95" w:rsidRDefault="006F6F95" w:rsidP="006F6F95">
      <w:pPr>
        <w:tabs>
          <w:tab w:val="left" w:pos="720"/>
        </w:tabs>
        <w:spacing w:after="0" w:line="240" w:lineRule="auto"/>
        <w:ind w:firstLine="567"/>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lastRenderedPageBreak/>
        <w:t>Федеральным законом от 27.07.2006 № 152-ФЗ «О персональных данных»;</w:t>
      </w:r>
    </w:p>
    <w:p w:rsidR="006F6F95" w:rsidRPr="006F6F95" w:rsidRDefault="006F6F95" w:rsidP="006F6F95">
      <w:pPr>
        <w:tabs>
          <w:tab w:val="left" w:pos="720"/>
        </w:tabs>
        <w:spacing w:after="0" w:line="240" w:lineRule="auto"/>
        <w:ind w:firstLine="567"/>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Федеральным законом от 06.10.2003 № 131-ФЗ «Об общих принципах организации местного самоуправления Российской Федерации»;</w:t>
      </w:r>
    </w:p>
    <w:p w:rsidR="006F6F95" w:rsidRPr="006F6F95" w:rsidRDefault="006F6F95" w:rsidP="006F6F9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Типовым положением о дошкольном образовательном учреждении, утвержденным Постановлением Правительства Российской Федерации от 27.10.2011 г. № 2562;</w:t>
      </w:r>
    </w:p>
    <w:p w:rsidR="006F6F95" w:rsidRPr="006F6F95" w:rsidRDefault="006F6F95" w:rsidP="006F6F9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Приказом Министерства просвещения Российской Федерации от 15.05.2020 № 236 «Об утверждении Порядка приема на обучение по образовательным программам дошкольного образования»;</w:t>
      </w:r>
    </w:p>
    <w:p w:rsidR="006F6F95" w:rsidRPr="006F6F95" w:rsidRDefault="006F6F95" w:rsidP="006F6F9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Законом Красноярского края </w:t>
      </w:r>
      <w:proofErr w:type="gramStart"/>
      <w:r w:rsidRPr="006F6F95">
        <w:rPr>
          <w:rFonts w:ascii="Times New Roman" w:hAnsi="Times New Roman" w:cs="Times New Roman"/>
          <w:color w:val="auto"/>
          <w:kern w:val="0"/>
          <w:sz w:val="12"/>
          <w:szCs w:val="12"/>
        </w:rPr>
        <w:t>от  26.06.2014</w:t>
      </w:r>
      <w:proofErr w:type="gramEnd"/>
      <w:r w:rsidRPr="006F6F95">
        <w:rPr>
          <w:rFonts w:ascii="Times New Roman" w:hAnsi="Times New Roman" w:cs="Times New Roman"/>
          <w:color w:val="auto"/>
          <w:kern w:val="0"/>
          <w:sz w:val="12"/>
          <w:szCs w:val="12"/>
        </w:rPr>
        <w:t xml:space="preserve"> № 6-2519 «Об образовании»;</w:t>
      </w:r>
    </w:p>
    <w:p w:rsidR="006F6F95" w:rsidRPr="006F6F95" w:rsidRDefault="006F6F95" w:rsidP="006F6F95">
      <w:pPr>
        <w:spacing w:after="0" w:line="240" w:lineRule="auto"/>
        <w:ind w:firstLine="540"/>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Уставом муниципального образования «</w:t>
      </w:r>
      <w:proofErr w:type="spellStart"/>
      <w:r w:rsidRPr="006F6F95">
        <w:rPr>
          <w:rFonts w:ascii="Times New Roman" w:hAnsi="Times New Roman" w:cs="Times New Roman"/>
          <w:color w:val="auto"/>
          <w:kern w:val="0"/>
          <w:sz w:val="12"/>
          <w:szCs w:val="12"/>
        </w:rPr>
        <w:t>Каратузский</w:t>
      </w:r>
      <w:proofErr w:type="spellEnd"/>
      <w:r w:rsidRPr="006F6F95">
        <w:rPr>
          <w:rFonts w:ascii="Times New Roman" w:hAnsi="Times New Roman" w:cs="Times New Roman"/>
          <w:color w:val="auto"/>
          <w:kern w:val="0"/>
          <w:sz w:val="12"/>
          <w:szCs w:val="12"/>
        </w:rPr>
        <w:t xml:space="preserve"> район»;</w:t>
      </w:r>
    </w:p>
    <w:p w:rsidR="006F6F95" w:rsidRPr="006F6F95" w:rsidRDefault="006F6F95" w:rsidP="006F6F95">
      <w:pPr>
        <w:spacing w:after="0" w:line="240" w:lineRule="auto"/>
        <w:ind w:firstLine="540"/>
        <w:jc w:val="both"/>
        <w:rPr>
          <w:rFonts w:ascii="Times New Roman" w:hAnsi="Times New Roman" w:cs="Times New Roman"/>
          <w:bCs/>
          <w:color w:val="auto"/>
          <w:kern w:val="0"/>
          <w:sz w:val="12"/>
          <w:szCs w:val="12"/>
        </w:rPr>
      </w:pPr>
      <w:r w:rsidRPr="006F6F95">
        <w:rPr>
          <w:rFonts w:ascii="Times New Roman" w:hAnsi="Times New Roman" w:cs="Times New Roman"/>
          <w:color w:val="auto"/>
          <w:kern w:val="0"/>
          <w:sz w:val="12"/>
          <w:szCs w:val="12"/>
        </w:rPr>
        <w:t>П</w:t>
      </w:r>
      <w:r w:rsidRPr="006F6F95">
        <w:rPr>
          <w:rFonts w:ascii="Times New Roman" w:hAnsi="Times New Roman" w:cs="Times New Roman"/>
          <w:bCs/>
          <w:color w:val="auto"/>
          <w:kern w:val="0"/>
          <w:sz w:val="12"/>
          <w:szCs w:val="12"/>
        </w:rPr>
        <w:t xml:space="preserve">остановлением администрации Каратузского района «Об утверждении перечня предоставляемых муниципальных услуг (исполняемых муниципальных функций); </w:t>
      </w:r>
    </w:p>
    <w:p w:rsidR="006F6F95" w:rsidRPr="006F6F95" w:rsidRDefault="006F6F95" w:rsidP="006F6F95">
      <w:pPr>
        <w:spacing w:after="0" w:line="240" w:lineRule="auto"/>
        <w:ind w:firstLine="540"/>
        <w:jc w:val="both"/>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 xml:space="preserve">Постановлением администрации </w:t>
      </w:r>
      <w:r w:rsidRPr="006F6F95">
        <w:rPr>
          <w:rFonts w:ascii="Times New Roman" w:hAnsi="Times New Roman" w:cs="Times New Roman"/>
          <w:color w:val="auto"/>
          <w:kern w:val="0"/>
          <w:sz w:val="12"/>
          <w:szCs w:val="12"/>
        </w:rPr>
        <w:t>Каратузского района</w:t>
      </w:r>
      <w:r w:rsidRPr="006F6F95">
        <w:rPr>
          <w:rFonts w:ascii="Times New Roman" w:hAnsi="Times New Roman" w:cs="Times New Roman"/>
          <w:bCs/>
          <w:color w:val="auto"/>
          <w:kern w:val="0"/>
          <w:sz w:val="12"/>
          <w:szCs w:val="12"/>
        </w:rPr>
        <w:t xml:space="preserve"> «О порядке разработки и утверждения административных регламентов исполнения муниципальных функций».</w:t>
      </w:r>
    </w:p>
    <w:p w:rsidR="006F6F95" w:rsidRPr="006F6F95" w:rsidRDefault="006F6F95" w:rsidP="006F6F95">
      <w:pPr>
        <w:spacing w:after="0" w:line="240" w:lineRule="auto"/>
        <w:ind w:firstLine="709"/>
        <w:jc w:val="both"/>
        <w:rPr>
          <w:rFonts w:ascii="Times New Roman" w:hAnsi="Times New Roman" w:cs="Times New Roman"/>
          <w:color w:val="auto"/>
          <w:kern w:val="0"/>
          <w:sz w:val="12"/>
          <w:szCs w:val="12"/>
        </w:rPr>
      </w:pPr>
    </w:p>
    <w:p w:rsidR="006F6F95" w:rsidRPr="006F6F95" w:rsidRDefault="006F6F95" w:rsidP="006F6F95">
      <w:pPr>
        <w:autoSpaceDE w:val="0"/>
        <w:autoSpaceDN w:val="0"/>
        <w:adjustRightInd w:val="0"/>
        <w:spacing w:after="0" w:line="240" w:lineRule="auto"/>
        <w:ind w:firstLine="709"/>
        <w:jc w:val="center"/>
        <w:outlineLvl w:val="1"/>
        <w:rPr>
          <w:rFonts w:ascii="Times New Roman" w:hAnsi="Times New Roman" w:cs="Times New Roman"/>
          <w:b/>
          <w:color w:val="auto"/>
          <w:kern w:val="0"/>
          <w:sz w:val="12"/>
          <w:szCs w:val="12"/>
        </w:rPr>
      </w:pPr>
      <w:r w:rsidRPr="006F6F95">
        <w:rPr>
          <w:rFonts w:ascii="Times New Roman" w:hAnsi="Times New Roman" w:cs="Times New Roman"/>
          <w:b/>
          <w:color w:val="auto"/>
          <w:kern w:val="0"/>
          <w:sz w:val="12"/>
          <w:szCs w:val="12"/>
          <w:lang w:val="en-US"/>
        </w:rPr>
        <w:t>II</w:t>
      </w:r>
      <w:r w:rsidRPr="006F6F95">
        <w:rPr>
          <w:rFonts w:ascii="Times New Roman" w:hAnsi="Times New Roman" w:cs="Times New Roman"/>
          <w:b/>
          <w:color w:val="auto"/>
          <w:kern w:val="0"/>
          <w:sz w:val="12"/>
          <w:szCs w:val="12"/>
        </w:rPr>
        <w:t>. СТАНДАРТ ПРЕДОСТАВЛЕНИЯ МУНИЦИПАЛЬНОЙ УСЛУГИ</w:t>
      </w:r>
    </w:p>
    <w:p w:rsidR="006F6F95" w:rsidRPr="006F6F95" w:rsidRDefault="006F6F95" w:rsidP="006F6F95">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6F6F95" w:rsidRPr="006F6F95" w:rsidRDefault="006F6F95" w:rsidP="006F6F95">
      <w:pPr>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6F6F95">
        <w:rPr>
          <w:rFonts w:ascii="Times New Roman" w:hAnsi="Times New Roman" w:cs="Times New Roman"/>
          <w:bCs/>
          <w:color w:val="auto"/>
          <w:kern w:val="0"/>
          <w:sz w:val="12"/>
          <w:szCs w:val="12"/>
        </w:rPr>
        <w:t>2.1. Наименование муниципальной услуги: «</w:t>
      </w:r>
      <w:r w:rsidRPr="006F6F95">
        <w:rPr>
          <w:rFonts w:ascii="Times New Roman" w:hAnsi="Times New Roman" w:cs="Times New Roman"/>
          <w:color w:val="auto"/>
          <w:kern w:val="0"/>
          <w:sz w:val="12"/>
          <w:szCs w:val="12"/>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6F6F95">
        <w:rPr>
          <w:rFonts w:ascii="Times New Roman" w:hAnsi="Times New Roman" w:cs="Times New Roman"/>
          <w:bCs/>
          <w:color w:val="auto"/>
          <w:kern w:val="0"/>
          <w:sz w:val="12"/>
          <w:szCs w:val="12"/>
        </w:rPr>
        <w:t>, расположенные на территории муниципального образования «</w:t>
      </w:r>
      <w:proofErr w:type="spellStart"/>
      <w:r w:rsidRPr="006F6F95">
        <w:rPr>
          <w:rFonts w:ascii="Times New Roman" w:hAnsi="Times New Roman" w:cs="Times New Roman"/>
          <w:bCs/>
          <w:color w:val="auto"/>
          <w:kern w:val="0"/>
          <w:sz w:val="12"/>
          <w:szCs w:val="12"/>
        </w:rPr>
        <w:t>Каратузский</w:t>
      </w:r>
      <w:proofErr w:type="spellEnd"/>
      <w:r w:rsidRPr="006F6F95">
        <w:rPr>
          <w:rFonts w:ascii="Times New Roman" w:hAnsi="Times New Roman" w:cs="Times New Roman"/>
          <w:bCs/>
          <w:color w:val="auto"/>
          <w:kern w:val="0"/>
          <w:sz w:val="12"/>
          <w:szCs w:val="12"/>
        </w:rPr>
        <w:t xml:space="preserve"> район».</w:t>
      </w:r>
    </w:p>
    <w:p w:rsidR="006F6F95" w:rsidRPr="006F6F95" w:rsidRDefault="006F6F95" w:rsidP="006F6F95">
      <w:pPr>
        <w:spacing w:after="0" w:line="240" w:lineRule="auto"/>
        <w:ind w:firstLine="561"/>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2.2. Результатом предоставления муниципальной услуги является постановка на учет и зачисление детей </w:t>
      </w:r>
      <w:proofErr w:type="gramStart"/>
      <w:r w:rsidRPr="006F6F95">
        <w:rPr>
          <w:rFonts w:ascii="Times New Roman" w:hAnsi="Times New Roman" w:cs="Times New Roman"/>
          <w:color w:val="auto"/>
          <w:kern w:val="0"/>
          <w:sz w:val="12"/>
          <w:szCs w:val="12"/>
        </w:rPr>
        <w:t>в  дошкольные</w:t>
      </w:r>
      <w:proofErr w:type="gramEnd"/>
      <w:r w:rsidRPr="006F6F95">
        <w:rPr>
          <w:rFonts w:ascii="Times New Roman" w:hAnsi="Times New Roman" w:cs="Times New Roman"/>
          <w:color w:val="auto"/>
          <w:kern w:val="0"/>
          <w:sz w:val="12"/>
          <w:szCs w:val="12"/>
        </w:rPr>
        <w:t xml:space="preserve"> образовательные учреждения Каратузского района, реализующие основную общеобразовательную программу дошкольного образования.</w:t>
      </w:r>
    </w:p>
    <w:p w:rsidR="006F6F95" w:rsidRPr="006F6F95" w:rsidRDefault="006F6F95" w:rsidP="006F6F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2.</w:t>
      </w:r>
      <w:proofErr w:type="gramStart"/>
      <w:r w:rsidRPr="006F6F95">
        <w:rPr>
          <w:rFonts w:ascii="Times New Roman" w:hAnsi="Times New Roman" w:cs="Times New Roman"/>
          <w:color w:val="auto"/>
          <w:kern w:val="0"/>
          <w:sz w:val="12"/>
          <w:szCs w:val="12"/>
        </w:rPr>
        <w:t>3.Сроки</w:t>
      </w:r>
      <w:proofErr w:type="gramEnd"/>
      <w:r w:rsidRPr="006F6F95">
        <w:rPr>
          <w:rFonts w:ascii="Times New Roman" w:hAnsi="Times New Roman" w:cs="Times New Roman"/>
          <w:color w:val="auto"/>
          <w:kern w:val="0"/>
          <w:sz w:val="12"/>
          <w:szCs w:val="12"/>
        </w:rPr>
        <w:t xml:space="preserve"> предоставления муниципальной услуги.</w:t>
      </w:r>
    </w:p>
    <w:p w:rsidR="006F6F95" w:rsidRPr="006F6F95" w:rsidRDefault="006F6F95" w:rsidP="006F6F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2.3.</w:t>
      </w:r>
      <w:proofErr w:type="gramStart"/>
      <w:r w:rsidRPr="006F6F95">
        <w:rPr>
          <w:rFonts w:ascii="Times New Roman" w:hAnsi="Times New Roman" w:cs="Times New Roman"/>
          <w:color w:val="auto"/>
          <w:kern w:val="0"/>
          <w:sz w:val="12"/>
          <w:szCs w:val="12"/>
        </w:rPr>
        <w:t>1.Предоставление</w:t>
      </w:r>
      <w:proofErr w:type="gramEnd"/>
      <w:r w:rsidRPr="006F6F95">
        <w:rPr>
          <w:rFonts w:ascii="Times New Roman" w:hAnsi="Times New Roman" w:cs="Times New Roman"/>
          <w:color w:val="auto"/>
          <w:kern w:val="0"/>
          <w:sz w:val="12"/>
          <w:szCs w:val="12"/>
        </w:rPr>
        <w:t xml:space="preserve"> муниципальной услуги осуществляется с момента постановки на учет и зачисление ребенка ДОУ до его отчисления из дошкольного образовательного учреждения.</w:t>
      </w:r>
    </w:p>
    <w:p w:rsidR="006F6F95" w:rsidRPr="006F6F95" w:rsidRDefault="006F6F95" w:rsidP="006F6F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2.3.</w:t>
      </w:r>
      <w:proofErr w:type="gramStart"/>
      <w:r w:rsidRPr="006F6F95">
        <w:rPr>
          <w:rFonts w:ascii="Times New Roman" w:hAnsi="Times New Roman" w:cs="Times New Roman"/>
          <w:color w:val="auto"/>
          <w:kern w:val="0"/>
          <w:sz w:val="12"/>
          <w:szCs w:val="12"/>
        </w:rPr>
        <w:t>2.Прием</w:t>
      </w:r>
      <w:proofErr w:type="gramEnd"/>
      <w:r w:rsidRPr="006F6F95">
        <w:rPr>
          <w:rFonts w:ascii="Times New Roman" w:hAnsi="Times New Roman" w:cs="Times New Roman"/>
          <w:color w:val="auto"/>
          <w:kern w:val="0"/>
          <w:sz w:val="12"/>
          <w:szCs w:val="12"/>
        </w:rPr>
        <w:t xml:space="preserve"> заявлений и постановка на учет осуществляется специалистом управления образования в течение всего календарного года.</w:t>
      </w:r>
    </w:p>
    <w:p w:rsidR="006F6F95" w:rsidRPr="006F6F95" w:rsidRDefault="006F6F95" w:rsidP="006F6F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2.3.</w:t>
      </w:r>
      <w:proofErr w:type="gramStart"/>
      <w:r w:rsidRPr="006F6F95">
        <w:rPr>
          <w:rFonts w:ascii="Times New Roman" w:hAnsi="Times New Roman" w:cs="Times New Roman"/>
          <w:color w:val="auto"/>
          <w:kern w:val="0"/>
          <w:sz w:val="12"/>
          <w:szCs w:val="12"/>
        </w:rPr>
        <w:t>3.Прием</w:t>
      </w:r>
      <w:proofErr w:type="gramEnd"/>
      <w:r w:rsidRPr="006F6F95">
        <w:rPr>
          <w:rFonts w:ascii="Times New Roman" w:hAnsi="Times New Roman" w:cs="Times New Roman"/>
          <w:color w:val="auto"/>
          <w:kern w:val="0"/>
          <w:sz w:val="12"/>
          <w:szCs w:val="12"/>
        </w:rPr>
        <w:t xml:space="preserve"> детей в ДОУ осуществляется с июня по сентябрь, а также в течение всего календарного года при наличии свободных мест.</w:t>
      </w:r>
    </w:p>
    <w:p w:rsidR="006F6F95" w:rsidRPr="006F6F95" w:rsidRDefault="006F6F95" w:rsidP="006F6F95">
      <w:pPr>
        <w:shd w:val="clear" w:color="auto" w:fill="FFFFFF"/>
        <w:spacing w:after="0" w:line="240" w:lineRule="auto"/>
        <w:ind w:right="22" w:firstLine="708"/>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2.3.</w:t>
      </w:r>
      <w:proofErr w:type="gramStart"/>
      <w:r w:rsidRPr="006F6F95">
        <w:rPr>
          <w:rFonts w:ascii="Times New Roman" w:hAnsi="Times New Roman" w:cs="Times New Roman"/>
          <w:color w:val="auto"/>
          <w:kern w:val="0"/>
          <w:sz w:val="12"/>
          <w:szCs w:val="12"/>
        </w:rPr>
        <w:t>4.Заявитель</w:t>
      </w:r>
      <w:proofErr w:type="gramEnd"/>
      <w:r w:rsidRPr="006F6F95">
        <w:rPr>
          <w:rFonts w:ascii="Times New Roman" w:hAnsi="Times New Roman" w:cs="Times New Roman"/>
          <w:color w:val="auto"/>
          <w:kern w:val="0"/>
          <w:sz w:val="12"/>
          <w:szCs w:val="12"/>
        </w:rPr>
        <w:t xml:space="preserve"> имеет право поставить ребенка на льготную очередь, при наличии льготы для поступления в ДОУ по одной из перечисленных ниже категорий, при наличии соответствующего документа. </w:t>
      </w:r>
    </w:p>
    <w:p w:rsidR="006F6F95" w:rsidRPr="006F6F95" w:rsidRDefault="006F6F95" w:rsidP="006F6F95">
      <w:pPr>
        <w:shd w:val="clear" w:color="auto" w:fill="FFFFFF"/>
        <w:spacing w:after="0" w:line="240" w:lineRule="auto"/>
        <w:ind w:right="22" w:firstLine="708"/>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Внеочередным правом приёма в ДОУ пользуются:</w:t>
      </w:r>
    </w:p>
    <w:p w:rsidR="006F6F95" w:rsidRPr="006F6F95" w:rsidRDefault="006F6F95" w:rsidP="006F6F95">
      <w:pPr>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дети прокуроров (пункт 5 статьи 44 Федерального закона «О прокуратуре Российской Федерации» от 17.01.1992 №2202-1) (предоставляется справка с места работы);</w:t>
      </w:r>
    </w:p>
    <w:p w:rsidR="006F6F95" w:rsidRPr="006F6F95" w:rsidRDefault="006F6F95" w:rsidP="006F6F95">
      <w:pPr>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дети сотрудников следственного комитета (пункт 25 статьи 35 Федерального закона «О следственном комитете РФ» от 28.12.2010 № 403- </w:t>
      </w:r>
      <w:proofErr w:type="gramStart"/>
      <w:r w:rsidRPr="006F6F95">
        <w:rPr>
          <w:rFonts w:ascii="Times New Roman" w:hAnsi="Times New Roman" w:cs="Times New Roman"/>
          <w:color w:val="auto"/>
          <w:kern w:val="0"/>
          <w:sz w:val="12"/>
          <w:szCs w:val="12"/>
        </w:rPr>
        <w:t>ФЗ)(</w:t>
      </w:r>
      <w:proofErr w:type="gramEnd"/>
      <w:r w:rsidRPr="006F6F95">
        <w:rPr>
          <w:rFonts w:ascii="Times New Roman" w:hAnsi="Times New Roman" w:cs="Times New Roman"/>
          <w:color w:val="auto"/>
          <w:kern w:val="0"/>
          <w:sz w:val="12"/>
          <w:szCs w:val="12"/>
        </w:rPr>
        <w:t>предоставляется справка с места работы);</w:t>
      </w:r>
    </w:p>
    <w:p w:rsidR="006F6F95" w:rsidRPr="006F6F95" w:rsidRDefault="006F6F95" w:rsidP="006F6F95">
      <w:pPr>
        <w:shd w:val="clear" w:color="auto" w:fill="FFFFFF"/>
        <w:spacing w:after="0" w:line="240" w:lineRule="auto"/>
        <w:ind w:right="22"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дети судей (в соответствии с Законом РФ от 26.02.92 № 3132-1 «О статусе судей в Российской Федерации») (предоставляется справка с места работы); </w:t>
      </w:r>
    </w:p>
    <w:p w:rsidR="006F6F95" w:rsidRPr="006F6F95" w:rsidRDefault="006F6F95" w:rsidP="006F6F95">
      <w:pPr>
        <w:shd w:val="clear" w:color="auto" w:fill="FFFFFF"/>
        <w:spacing w:after="0" w:line="240" w:lineRule="auto"/>
        <w:ind w:right="22"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дети военнослужащих и сотрудников федеральных органов исполнительской власти, участвующих в выполнении задач по обеспечению безопасности и защите граждан РФ, проживающих на территориях Южной Осетии и Абхазии» (в соответствии с Постановлением Правительства РФ от 12.08.2008 г. № 587 «О дополнительных мерах по усилению социальной защиты военнослужащих») (предоставляется справка с места работы);</w:t>
      </w:r>
    </w:p>
    <w:p w:rsidR="006F6F95" w:rsidRPr="006F6F95" w:rsidRDefault="006F6F95" w:rsidP="006F6F95">
      <w:pPr>
        <w:shd w:val="clear" w:color="auto" w:fill="FFFFFF"/>
        <w:spacing w:after="0" w:line="240" w:lineRule="auto"/>
        <w:ind w:right="22"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участвовавшие в борьбе с терроризмом на территории Республики Дагестан и погибшие (пропавшие без вести), умершие, ставшие инвалидами в связи с выполнением служебных обязанностей (в соответствии с Постановлением Правительства РФ от 26.08.1999 г. № 936 «О дополнительных мерах по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участвовавшие в борьбе с терроризмом на территории Республики Дагестан и погибшие (пропавшие без вести), умершие, ставшие инвалидами в связи с выполнением служебных обязанностей» (предоставляется справка с места работы);</w:t>
      </w:r>
    </w:p>
    <w:p w:rsidR="006F6F95" w:rsidRPr="006F6F95" w:rsidRDefault="006F6F95" w:rsidP="006F6F95">
      <w:pPr>
        <w:shd w:val="clear" w:color="auto" w:fill="FFFFFF"/>
        <w:spacing w:after="0" w:line="240" w:lineRule="auto"/>
        <w:ind w:right="22"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Чернобыльской АЭС; инвалидам вследствие чернобыльской катастрофы из числа:</w:t>
      </w:r>
    </w:p>
    <w:p w:rsidR="006F6F95" w:rsidRPr="006F6F95" w:rsidRDefault="006F6F95" w:rsidP="006F6F95">
      <w:pPr>
        <w:shd w:val="clear" w:color="auto" w:fill="FFFFFF"/>
        <w:spacing w:after="0" w:line="240" w:lineRule="auto"/>
        <w:ind w:right="22"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(предоставляется справка);</w:t>
      </w:r>
    </w:p>
    <w:p w:rsidR="006F6F95" w:rsidRPr="006F6F95" w:rsidRDefault="006F6F95" w:rsidP="006F6F95">
      <w:pPr>
        <w:shd w:val="clear" w:color="auto" w:fill="FFFFFF"/>
        <w:spacing w:after="0" w:line="240" w:lineRule="auto"/>
        <w:ind w:right="22"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w:t>
      </w:r>
      <w:proofErr w:type="gramStart"/>
      <w:r w:rsidRPr="006F6F95">
        <w:rPr>
          <w:rFonts w:ascii="Times New Roman" w:hAnsi="Times New Roman" w:cs="Times New Roman"/>
          <w:color w:val="auto"/>
          <w:kern w:val="0"/>
          <w:sz w:val="12"/>
          <w:szCs w:val="12"/>
        </w:rPr>
        <w:t>противопожарной  службы</w:t>
      </w:r>
      <w:proofErr w:type="gramEnd"/>
      <w:r w:rsidRPr="006F6F95">
        <w:rPr>
          <w:rFonts w:ascii="Times New Roman" w:hAnsi="Times New Roman" w:cs="Times New Roman"/>
          <w:color w:val="auto"/>
          <w:kern w:val="0"/>
          <w:sz w:val="12"/>
          <w:szCs w:val="12"/>
        </w:rPr>
        <w:t>, проходивших (проходящих)  службу в зоне отчуждения) (предоставляется справка с места работы);</w:t>
      </w:r>
    </w:p>
    <w:p w:rsidR="006F6F95" w:rsidRPr="006F6F95" w:rsidRDefault="006F6F95" w:rsidP="006F6F95">
      <w:pPr>
        <w:shd w:val="clear" w:color="auto" w:fill="FFFFFF"/>
        <w:spacing w:after="0" w:line="240" w:lineRule="auto"/>
        <w:ind w:right="22"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граждан, эвакуированных из зоны отчуждения </w:t>
      </w:r>
      <w:proofErr w:type="gramStart"/>
      <w:r w:rsidRPr="006F6F95">
        <w:rPr>
          <w:rFonts w:ascii="Times New Roman" w:hAnsi="Times New Roman" w:cs="Times New Roman"/>
          <w:color w:val="auto"/>
          <w:kern w:val="0"/>
          <w:sz w:val="12"/>
          <w:szCs w:val="12"/>
        </w:rPr>
        <w:t>и  переселенных</w:t>
      </w:r>
      <w:proofErr w:type="gramEnd"/>
      <w:r w:rsidRPr="006F6F95">
        <w:rPr>
          <w:rFonts w:ascii="Times New Roman" w:hAnsi="Times New Roman" w:cs="Times New Roman"/>
          <w:color w:val="auto"/>
          <w:kern w:val="0"/>
          <w:sz w:val="12"/>
          <w:szCs w:val="12"/>
        </w:rPr>
        <w:t xml:space="preserve"> из зоны отселения либо выехавших в добровольном порядке из указанных зон после принятия решения об эвакуации (предоставляется справка);</w:t>
      </w:r>
    </w:p>
    <w:p w:rsidR="006F6F95" w:rsidRPr="006F6F95" w:rsidRDefault="006F6F95" w:rsidP="006F6F95">
      <w:pPr>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дети 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6F6F95">
        <w:rPr>
          <w:rFonts w:ascii="Times New Roman" w:hAnsi="Times New Roman" w:cs="Times New Roman"/>
          <w:color w:val="auto"/>
          <w:kern w:val="0"/>
          <w:sz w:val="12"/>
          <w:szCs w:val="12"/>
        </w:rPr>
        <w:t>Теча</w:t>
      </w:r>
      <w:proofErr w:type="spellEnd"/>
      <w:r w:rsidRPr="006F6F95">
        <w:rPr>
          <w:rFonts w:ascii="Times New Roman" w:hAnsi="Times New Roman" w:cs="Times New Roman"/>
          <w:color w:val="auto"/>
          <w:kern w:val="0"/>
          <w:sz w:val="12"/>
          <w:szCs w:val="12"/>
        </w:rPr>
        <w:t>» (ст. 2,3, 4, 6, 10, 11 Федерального закона от 26.11.98 № 175-ФЗ) (предоставляется справка).</w:t>
      </w:r>
    </w:p>
    <w:p w:rsidR="006F6F95" w:rsidRPr="006F6F95" w:rsidRDefault="006F6F95" w:rsidP="006F6F95">
      <w:pPr>
        <w:shd w:val="clear" w:color="auto" w:fill="FFFFFF"/>
        <w:spacing w:after="0" w:line="240" w:lineRule="auto"/>
        <w:ind w:right="22" w:firstLine="708"/>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Первоочередным правом приёма в ДОУ пользуются:</w:t>
      </w:r>
    </w:p>
    <w:p w:rsidR="006F6F95" w:rsidRPr="006F6F95" w:rsidRDefault="006F6F95" w:rsidP="006F6F95">
      <w:pPr>
        <w:shd w:val="clear" w:color="auto" w:fill="FFFFFF"/>
        <w:spacing w:after="0" w:line="240" w:lineRule="auto"/>
        <w:ind w:right="22"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дети сотрудников полиции, дети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дети сотрудников милиции,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 (в соответствии с Законом РФ от07.02.2011г. №  3 - ФЗ «О полиции») (предоставляется справка с места работы);</w:t>
      </w:r>
    </w:p>
    <w:p w:rsidR="006F6F95" w:rsidRPr="006F6F95" w:rsidRDefault="006F6F95" w:rsidP="006F6F95">
      <w:pPr>
        <w:shd w:val="clear" w:color="auto" w:fill="FFFFFF"/>
        <w:spacing w:after="0" w:line="240" w:lineRule="auto"/>
        <w:ind w:right="22"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дети сотрудников органов уголовно-исполнительской системы (в соответствии с ФЗ РФ от 30.12.2012 г. № 283-ФЗ «О социальных гарантиях сотрудникам некоторых федеральных органов исполнительской власти и внесении изменений в отдельные законодательные акты РФ») (предоставляется справка с места работы);</w:t>
      </w:r>
    </w:p>
    <w:p w:rsidR="006F6F95" w:rsidRPr="006F6F95" w:rsidRDefault="006F6F95" w:rsidP="006F6F95">
      <w:pPr>
        <w:shd w:val="clear" w:color="auto" w:fill="FFFFFF"/>
        <w:spacing w:after="0" w:line="240" w:lineRule="auto"/>
        <w:ind w:right="22"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дети сотрудников органов федеральной противопожарной службы Государственной противоположной службы (в соответствии с ФЗ РФ от 30.12.2012 г. № 283-ФЗ «О социальных гарантиях сотрудникам некоторых федеральных органов исполнительской власти и внесении изменений в отдельные законодательные акты РФ») (предоставляется справка с места работы);</w:t>
      </w:r>
    </w:p>
    <w:p w:rsidR="006F6F95" w:rsidRPr="006F6F95" w:rsidRDefault="006F6F95" w:rsidP="006F6F95">
      <w:pPr>
        <w:shd w:val="clear" w:color="auto" w:fill="FFFFFF"/>
        <w:spacing w:after="0" w:line="240" w:lineRule="auto"/>
        <w:ind w:right="22"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дети сотрудников по контролю за оборотом наркотических средств и психотропных веществ (в соответствии с ФЗ РФ от 30.12.2012 г. № 283-ФЗ «О социальных гарантиях сотрудникам некоторых федеральных органов исполнительской власти и внесении изменений в отдельные законодательные акты РФ») (предоставляется справка с места работы);</w:t>
      </w:r>
    </w:p>
    <w:p w:rsidR="006F6F95" w:rsidRPr="006F6F95" w:rsidRDefault="006F6F95" w:rsidP="006F6F95">
      <w:pPr>
        <w:shd w:val="clear" w:color="auto" w:fill="FFFFFF"/>
        <w:spacing w:after="0" w:line="240" w:lineRule="auto"/>
        <w:ind w:right="22"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дети сотрудников таможенных органов РФ (в соответствии с ФЗ РФ от 30.12.2012 г. № 283-ФЗ «О социальных гарантиях сотрудникам некоторых федеральных органов исполнительской власти и внесении изменений в отдельные законодательные акты РФ») (предоставляется справка с места работы);</w:t>
      </w:r>
    </w:p>
    <w:p w:rsidR="006F6F95" w:rsidRPr="006F6F95" w:rsidRDefault="006F6F95" w:rsidP="006F6F95">
      <w:pPr>
        <w:shd w:val="clear" w:color="auto" w:fill="FFFFFF"/>
        <w:spacing w:after="0" w:line="240" w:lineRule="auto"/>
        <w:ind w:right="22"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дети военнослужащих по месту жительства их семей (в соответствии </w:t>
      </w:r>
      <w:proofErr w:type="gramStart"/>
      <w:r w:rsidRPr="006F6F95">
        <w:rPr>
          <w:rFonts w:ascii="Times New Roman" w:hAnsi="Times New Roman" w:cs="Times New Roman"/>
          <w:color w:val="auto"/>
          <w:kern w:val="0"/>
          <w:sz w:val="12"/>
          <w:szCs w:val="12"/>
        </w:rPr>
        <w:t>с  ФЗ</w:t>
      </w:r>
      <w:proofErr w:type="gramEnd"/>
      <w:r w:rsidRPr="006F6F95">
        <w:rPr>
          <w:rFonts w:ascii="Times New Roman" w:hAnsi="Times New Roman" w:cs="Times New Roman"/>
          <w:color w:val="auto"/>
          <w:kern w:val="0"/>
          <w:sz w:val="12"/>
          <w:szCs w:val="12"/>
        </w:rPr>
        <w:t xml:space="preserve"> от 27.05.1998г. № 76-ФЗ  «О статусе военнослужащих») (предоставляется справка с места работы);</w:t>
      </w:r>
    </w:p>
    <w:p w:rsidR="006F6F95" w:rsidRPr="006F6F95" w:rsidRDefault="006F6F95" w:rsidP="006F6F95">
      <w:pPr>
        <w:shd w:val="clear" w:color="auto" w:fill="FFFFFF"/>
        <w:spacing w:after="0" w:line="240" w:lineRule="auto"/>
        <w:ind w:right="22"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дети из семей участников Государственной программы по оказанию содействия добровольному переселению (в соответствии с ФЗ РФ от 19.02.1993 № 1993 г. № 4530 «О вынужденных переселенцах») (предоставляется справка);</w:t>
      </w:r>
    </w:p>
    <w:p w:rsidR="006F6F95" w:rsidRPr="006F6F95" w:rsidRDefault="006F6F95" w:rsidP="006F6F95">
      <w:pPr>
        <w:shd w:val="clear" w:color="auto" w:fill="FFFFFF"/>
        <w:spacing w:after="0" w:line="240" w:lineRule="auto"/>
        <w:ind w:right="22"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дети лиц признанными беженцами (в соответствии с ЗФ РФ от 19.02.1993г. № 4528-1 «О беженцах») (предоставляется справка);</w:t>
      </w:r>
    </w:p>
    <w:p w:rsidR="006F6F95" w:rsidRPr="006F6F95" w:rsidRDefault="006F6F95" w:rsidP="006F6F95">
      <w:pPr>
        <w:shd w:val="clear" w:color="auto" w:fill="FFFFFF"/>
        <w:spacing w:after="0" w:line="240" w:lineRule="auto"/>
        <w:ind w:right="22"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дети из многодетных семей (в соответствии с Указом Президента РФ от 05.05.1992г. №431 «О мерах по социальной поддержке многодетных семей») (предоставляется справка);</w:t>
      </w:r>
    </w:p>
    <w:p w:rsidR="006F6F95" w:rsidRPr="006F6F95" w:rsidRDefault="006F6F95" w:rsidP="006F6F95">
      <w:pPr>
        <w:shd w:val="clear" w:color="auto" w:fill="FFFFFF"/>
        <w:spacing w:after="0" w:line="240" w:lineRule="auto"/>
        <w:ind w:right="22"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дети-инвалиды и дети, один из родителей (законных представителей) которых является </w:t>
      </w:r>
      <w:proofErr w:type="gramStart"/>
      <w:r w:rsidRPr="006F6F95">
        <w:rPr>
          <w:rFonts w:ascii="Times New Roman" w:hAnsi="Times New Roman" w:cs="Times New Roman"/>
          <w:color w:val="auto"/>
          <w:kern w:val="0"/>
          <w:sz w:val="12"/>
          <w:szCs w:val="12"/>
        </w:rPr>
        <w:t>инвалидом  I</w:t>
      </w:r>
      <w:proofErr w:type="gramEnd"/>
      <w:r w:rsidRPr="006F6F95">
        <w:rPr>
          <w:rFonts w:ascii="Times New Roman" w:hAnsi="Times New Roman" w:cs="Times New Roman"/>
          <w:color w:val="auto"/>
          <w:kern w:val="0"/>
          <w:sz w:val="12"/>
          <w:szCs w:val="12"/>
        </w:rPr>
        <w:t xml:space="preserve"> и II группы (в соответствии с Указом Президента РФ от 02.10.1992г. №1157 «О дополнительных  мерах государственной поддержки инвалидов») (предоставляется справка);</w:t>
      </w:r>
    </w:p>
    <w:p w:rsidR="006F6F95" w:rsidRPr="006F6F95" w:rsidRDefault="006F6F95" w:rsidP="006F6F95">
      <w:pPr>
        <w:shd w:val="clear" w:color="auto" w:fill="FFFFFF"/>
        <w:spacing w:after="0" w:line="240" w:lineRule="auto"/>
        <w:ind w:right="22"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дети из неполных семей, находящихся в трудной жизненной ситуации (предоставляется справка);</w:t>
      </w:r>
    </w:p>
    <w:p w:rsidR="006F6F95" w:rsidRPr="006F6F95" w:rsidRDefault="006F6F95" w:rsidP="006F6F95">
      <w:pPr>
        <w:shd w:val="clear" w:color="auto" w:fill="FFFFFF"/>
        <w:spacing w:after="0" w:line="240" w:lineRule="auto"/>
        <w:ind w:right="22"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дети, находящиеся под опекой (предоставляются подтверждающие документы);</w:t>
      </w:r>
    </w:p>
    <w:p w:rsidR="006F6F95" w:rsidRPr="006F6F95" w:rsidRDefault="006F6F95" w:rsidP="006F6F95">
      <w:pPr>
        <w:shd w:val="clear" w:color="auto" w:fill="FFFFFF"/>
        <w:spacing w:after="0" w:line="240" w:lineRule="auto"/>
        <w:ind w:right="22"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дети педагогических и иных работников муниципальных образовательных учреждений Каратузского района (предоставляется справка с места работы и ходатайство руководителя ОУ).</w:t>
      </w:r>
    </w:p>
    <w:p w:rsidR="006F6F95" w:rsidRPr="006F6F95" w:rsidRDefault="006F6F95" w:rsidP="006F6F95">
      <w:pPr>
        <w:shd w:val="clear" w:color="auto" w:fill="FFFFFF"/>
        <w:spacing w:after="0" w:line="240" w:lineRule="auto"/>
        <w:ind w:right="22"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Преимущественным правом приёма в ДОУ пользуются:</w:t>
      </w:r>
    </w:p>
    <w:p w:rsidR="006F6F95" w:rsidRPr="006F6F95" w:rsidRDefault="006F6F95" w:rsidP="006F6F95">
      <w:pPr>
        <w:shd w:val="clear" w:color="auto" w:fill="FFFFFF"/>
        <w:spacing w:after="0" w:line="240" w:lineRule="auto"/>
        <w:ind w:right="22"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дети, проживающие в одной семье и имеющие общее место жительства, имеют право преимущественного приема в муниципальные образовательные организации, в которых обучаются их братья и (или) сестры.</w:t>
      </w:r>
    </w:p>
    <w:p w:rsidR="006F6F95" w:rsidRPr="006F6F95" w:rsidRDefault="006F6F95" w:rsidP="006F6F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2.3.</w:t>
      </w:r>
      <w:proofErr w:type="gramStart"/>
      <w:r w:rsidRPr="006F6F95">
        <w:rPr>
          <w:rFonts w:ascii="Times New Roman" w:hAnsi="Times New Roman" w:cs="Times New Roman"/>
          <w:color w:val="auto"/>
          <w:kern w:val="0"/>
          <w:sz w:val="12"/>
          <w:szCs w:val="12"/>
        </w:rPr>
        <w:t>5.После</w:t>
      </w:r>
      <w:proofErr w:type="gramEnd"/>
      <w:r w:rsidRPr="006F6F95">
        <w:rPr>
          <w:rFonts w:ascii="Times New Roman" w:hAnsi="Times New Roman" w:cs="Times New Roman"/>
          <w:color w:val="auto"/>
          <w:kern w:val="0"/>
          <w:sz w:val="12"/>
          <w:szCs w:val="12"/>
        </w:rPr>
        <w:t xml:space="preserve"> зачисления детей, относящихся к льготной категории, на оставшиеся места зачисляются дети данной возрастной группы в соответствии с очередностью постановки на учет на общих основаниях.</w:t>
      </w:r>
    </w:p>
    <w:p w:rsidR="006F6F95" w:rsidRPr="006F6F95" w:rsidRDefault="006F6F95" w:rsidP="006F6F95">
      <w:pPr>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6F6F95">
        <w:rPr>
          <w:rFonts w:ascii="Times New Roman" w:hAnsi="Times New Roman" w:cs="Times New Roman"/>
          <w:color w:val="auto"/>
          <w:kern w:val="0"/>
          <w:sz w:val="12"/>
          <w:szCs w:val="12"/>
        </w:rPr>
        <w:t>2.3.</w:t>
      </w:r>
      <w:proofErr w:type="gramStart"/>
      <w:r w:rsidRPr="006F6F95">
        <w:rPr>
          <w:rFonts w:ascii="Times New Roman" w:hAnsi="Times New Roman" w:cs="Times New Roman"/>
          <w:color w:val="auto"/>
          <w:kern w:val="0"/>
          <w:sz w:val="12"/>
          <w:szCs w:val="12"/>
        </w:rPr>
        <w:t>6.Прием</w:t>
      </w:r>
      <w:proofErr w:type="gramEnd"/>
      <w:r w:rsidRPr="006F6F95">
        <w:rPr>
          <w:rFonts w:ascii="Times New Roman" w:hAnsi="Times New Roman" w:cs="Times New Roman"/>
          <w:color w:val="auto"/>
          <w:kern w:val="0"/>
          <w:sz w:val="12"/>
          <w:szCs w:val="12"/>
        </w:rPr>
        <w:t xml:space="preserve"> Заявителей специалистом управления образования ведется без предварительной записи в порядке живой очереди.</w:t>
      </w:r>
    </w:p>
    <w:p w:rsidR="006F6F95" w:rsidRPr="006F6F95" w:rsidRDefault="006F6F95" w:rsidP="006F6F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Время ожидания в очереди для получения муниципальной услуги при личном обращении Заявителей не должно превышать 20 минут.</w:t>
      </w:r>
    </w:p>
    <w:p w:rsidR="006F6F95" w:rsidRPr="006F6F95" w:rsidRDefault="006F6F95" w:rsidP="006F6F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2.</w:t>
      </w:r>
      <w:proofErr w:type="gramStart"/>
      <w:r w:rsidRPr="006F6F95">
        <w:rPr>
          <w:rFonts w:ascii="Times New Roman" w:hAnsi="Times New Roman" w:cs="Times New Roman"/>
          <w:color w:val="auto"/>
          <w:kern w:val="0"/>
          <w:sz w:val="12"/>
          <w:szCs w:val="12"/>
        </w:rPr>
        <w:t>4.</w:t>
      </w:r>
      <w:r w:rsidRPr="006F6F95">
        <w:rPr>
          <w:rFonts w:ascii="Times New Roman" w:eastAsia="Calibri" w:hAnsi="Times New Roman" w:cs="Times New Roman"/>
          <w:kern w:val="0"/>
          <w:sz w:val="12"/>
          <w:szCs w:val="12"/>
        </w:rPr>
        <w:t>Исчерпывающий</w:t>
      </w:r>
      <w:proofErr w:type="gramEnd"/>
      <w:r w:rsidRPr="006F6F95">
        <w:rPr>
          <w:rFonts w:ascii="Times New Roman" w:eastAsia="Calibri" w:hAnsi="Times New Roman" w:cs="Times New Roman"/>
          <w:kern w:val="0"/>
          <w:sz w:val="12"/>
          <w:szCs w:val="12"/>
        </w:rPr>
        <w:t xml:space="preserve">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Pr="006F6F95">
        <w:rPr>
          <w:rFonts w:ascii="Times New Roman" w:eastAsia="Calibri" w:hAnsi="Times New Roman" w:cs="Times New Roman"/>
          <w:smallCaps/>
          <w:kern w:val="0"/>
          <w:sz w:val="12"/>
          <w:szCs w:val="12"/>
        </w:rPr>
        <w:t>:</w:t>
      </w:r>
    </w:p>
    <w:p w:rsidR="006F6F95" w:rsidRPr="006F6F95" w:rsidRDefault="006F6F95" w:rsidP="006F6F95">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при постановке на учет Заявитель представляет в Управление образования, следующие документы:</w:t>
      </w:r>
    </w:p>
    <w:p w:rsidR="006F6F95" w:rsidRPr="006F6F95" w:rsidRDefault="006F6F95" w:rsidP="006F6F95">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hyperlink r:id="rId109" w:history="1">
        <w:r w:rsidRPr="006F6F95">
          <w:rPr>
            <w:rFonts w:ascii="Times New Roman" w:hAnsi="Times New Roman" w:cs="Times New Roman"/>
            <w:color w:val="auto"/>
            <w:kern w:val="0"/>
            <w:sz w:val="12"/>
            <w:szCs w:val="12"/>
          </w:rPr>
          <w:t>заявление</w:t>
        </w:r>
      </w:hyperlink>
      <w:r w:rsidRPr="006F6F95">
        <w:rPr>
          <w:color w:val="auto"/>
          <w:kern w:val="0"/>
          <w:sz w:val="12"/>
          <w:szCs w:val="12"/>
        </w:rPr>
        <w:t xml:space="preserve"> </w:t>
      </w:r>
      <w:r w:rsidRPr="006F6F95">
        <w:rPr>
          <w:rFonts w:ascii="Times New Roman" w:hAnsi="Times New Roman" w:cs="Times New Roman"/>
          <w:color w:val="auto"/>
          <w:kern w:val="0"/>
          <w:sz w:val="12"/>
          <w:szCs w:val="12"/>
        </w:rPr>
        <w:t>Заявителя;</w:t>
      </w:r>
    </w:p>
    <w:p w:rsidR="006F6F95" w:rsidRPr="006F6F95" w:rsidRDefault="006F6F95" w:rsidP="006F6F95">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копию свидетельства о рождении ребенка;</w:t>
      </w:r>
    </w:p>
    <w:p w:rsidR="006F6F95" w:rsidRPr="006F6F95" w:rsidRDefault="006F6F95" w:rsidP="006F6F95">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копию паспорта одного из родителей (законных представителей), ставящего ребенка на учет в Управлении образования;</w:t>
      </w:r>
    </w:p>
    <w:p w:rsidR="006F6F95" w:rsidRPr="006F6F95" w:rsidRDefault="006F6F95" w:rsidP="006F6F95">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документ, подтверждающий принадлежность к льготной категории (для льготной категории Получателей);</w:t>
      </w:r>
    </w:p>
    <w:p w:rsidR="006F6F95" w:rsidRPr="006F6F95" w:rsidRDefault="006F6F95" w:rsidP="006F6F95">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свидетельство о регистрации по месту жительства на территории Каратузского района (свидетельство по месту пребывания на территории Каратузского района).</w:t>
      </w:r>
    </w:p>
    <w:p w:rsidR="006F6F95" w:rsidRPr="006F6F95" w:rsidRDefault="006F6F95" w:rsidP="006F6F95">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В случае непредставления документов, подтверждающих льготу, ребенок участвует в комплектовании (доукомплектовании) на общих основаниях.</w:t>
      </w:r>
    </w:p>
    <w:p w:rsidR="006F6F95" w:rsidRPr="006F6F95" w:rsidRDefault="006F6F95" w:rsidP="006F6F95">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На стадии зачисления Получателя в образовательное учреждение Заявитель представляет в образовательное учреждение:</w:t>
      </w:r>
    </w:p>
    <w:p w:rsidR="006F6F95" w:rsidRPr="006F6F95" w:rsidRDefault="006F6F95" w:rsidP="006F6F95">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направление, выданное Управлением образования (далее - направление), соответствующее требованиям пункта 3.3 Регламента;</w:t>
      </w:r>
    </w:p>
    <w:p w:rsidR="006F6F95" w:rsidRPr="006F6F95" w:rsidRDefault="006F6F95" w:rsidP="006F6F95">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заявление Заявителя;</w:t>
      </w:r>
    </w:p>
    <w:p w:rsidR="006F6F95" w:rsidRPr="006F6F95" w:rsidRDefault="006F6F95" w:rsidP="006F6F95">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110" w:anchor="7E80KG" w:history="1">
        <w:r w:rsidRPr="006F6F95">
          <w:rPr>
            <w:rFonts w:ascii="Times New Roman" w:hAnsi="Times New Roman" w:cs="Times New Roman"/>
            <w:color w:val="auto"/>
            <w:kern w:val="0"/>
            <w:sz w:val="12"/>
            <w:szCs w:val="12"/>
          </w:rPr>
          <w:t>статьей 10 Федерального закона от 25 июля 2002 г. № 115-ФЗ "О правовом положении иностранных граждан в Российской Федерации"</w:t>
        </w:r>
      </w:hyperlink>
      <w:r w:rsidRPr="006F6F95">
        <w:rPr>
          <w:rFonts w:ascii="Times New Roman" w:hAnsi="Times New Roman" w:cs="Times New Roman"/>
          <w:color w:val="auto"/>
          <w:kern w:val="0"/>
          <w:sz w:val="12"/>
          <w:szCs w:val="12"/>
        </w:rPr>
        <w:t xml:space="preserve"> (Собрание законодательства Российской Федерации, 2002, N 30, ст.3032);</w:t>
      </w:r>
    </w:p>
    <w:p w:rsidR="006F6F95" w:rsidRPr="006F6F95" w:rsidRDefault="006F6F95" w:rsidP="006F6F95">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документ, подтверждающий установление опеки (при необходимости);</w:t>
      </w:r>
    </w:p>
    <w:p w:rsidR="006F6F95" w:rsidRPr="006F6F95" w:rsidRDefault="006F6F95" w:rsidP="006F6F95">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документ психолого-медико-педагогической комиссии (при необходимости);</w:t>
      </w:r>
    </w:p>
    <w:p w:rsidR="006F6F95" w:rsidRPr="006F6F95" w:rsidRDefault="006F6F95" w:rsidP="006F6F95">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документ, подтверждающий потребность в обучении в группе оздоровительной направленности (при необходимости).</w:t>
      </w:r>
    </w:p>
    <w:p w:rsidR="006F6F95" w:rsidRPr="006F6F95" w:rsidRDefault="006F6F95" w:rsidP="006F6F95">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При направлении заявления по почте документы, предусмотренные настоящим пунктом Регламента, прикладываются к заявлению в виде ксерокопий.</w:t>
      </w:r>
    </w:p>
    <w:p w:rsidR="006F6F95" w:rsidRPr="006F6F95" w:rsidRDefault="006F6F95" w:rsidP="006F6F95">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При направлении заявления посредством электронной почты документы, предусмотренные настоящим пунктом, должны быть отсканированы формате PDF и приложены к заявлению во вложении в виде файла. Отсканированный текст, подписи и печати должны читаться без затруднений в масштабе 1:1.</w:t>
      </w:r>
    </w:p>
    <w:p w:rsidR="006F6F95" w:rsidRPr="006F6F95" w:rsidRDefault="006F6F95" w:rsidP="006F6F95">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При направлении заявления с Единого портала государственных и муниципальных услуг к заявлению прикладываются сканы документов, предусмотренные настоящим пунктом.</w:t>
      </w:r>
    </w:p>
    <w:p w:rsidR="006F6F95" w:rsidRPr="006F6F95" w:rsidRDefault="006F6F95" w:rsidP="006F6F95">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Оригиналы документов, предусмотренных настоящим пунктом Регламента, представляются Заявителем (или его уполномоченным представителем) при обращении за выдачей результата оказания муниципальной услуги для сверки данных документов, указанных Заявителем при подаче заявления.</w:t>
      </w:r>
    </w:p>
    <w:p w:rsidR="006F6F95" w:rsidRPr="006F6F95" w:rsidRDefault="006F6F95" w:rsidP="006F6F95">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Специалисты не вправе требовать от Заявителя:</w:t>
      </w:r>
    </w:p>
    <w:p w:rsidR="006F6F95" w:rsidRPr="006F6F95" w:rsidRDefault="006F6F95" w:rsidP="006F6F95">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представления иных документов для приема детей в образовательные организации в части, не урегулированной законодательством об образовании;</w:t>
      </w:r>
    </w:p>
    <w:p w:rsidR="006F6F95" w:rsidRPr="006F6F95" w:rsidRDefault="006F6F95" w:rsidP="006F6F95">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организаций, участвующих в предоставлении государственной услуги, за исключением документов, указанных в </w:t>
      </w:r>
      <w:hyperlink r:id="rId111" w:history="1">
        <w:r w:rsidRPr="006F6F95">
          <w:rPr>
            <w:rFonts w:ascii="Times New Roman" w:hAnsi="Times New Roman" w:cs="Times New Roman"/>
            <w:color w:val="auto"/>
            <w:kern w:val="0"/>
            <w:sz w:val="12"/>
            <w:szCs w:val="12"/>
          </w:rPr>
          <w:t>части 6 статьи 7</w:t>
        </w:r>
      </w:hyperlink>
      <w:r w:rsidRPr="006F6F95">
        <w:rPr>
          <w:rFonts w:ascii="Times New Roman" w:hAnsi="Times New Roman" w:cs="Times New Roman"/>
          <w:color w:val="auto"/>
          <w:kern w:val="0"/>
          <w:sz w:val="12"/>
          <w:szCs w:val="12"/>
        </w:rPr>
        <w:t xml:space="preserve"> Федерального закона от 27.07.2010 N 210-ФЗ.</w:t>
      </w:r>
    </w:p>
    <w:p w:rsidR="006F6F95" w:rsidRPr="006F6F95" w:rsidRDefault="006F6F95" w:rsidP="006F6F95">
      <w:pPr>
        <w:shd w:val="clear" w:color="auto" w:fill="FFFFFF"/>
        <w:spacing w:after="0" w:line="240" w:lineRule="atLeast"/>
        <w:ind w:right="22" w:firstLine="709"/>
        <w:jc w:val="both"/>
        <w:rPr>
          <w:rFonts w:ascii="Times New Roman" w:hAnsi="Times New Roman" w:cs="Times New Roman"/>
          <w:color w:val="auto"/>
          <w:kern w:val="0"/>
          <w:sz w:val="12"/>
          <w:szCs w:val="12"/>
        </w:rPr>
      </w:pPr>
      <w:r w:rsidRPr="006F6F95">
        <w:rPr>
          <w:rFonts w:ascii="Times New Roman" w:eastAsia="Times New Roman CYR" w:hAnsi="Times New Roman" w:cs="Times New Roman"/>
          <w:color w:val="auto"/>
          <w:kern w:val="0"/>
          <w:sz w:val="12"/>
          <w:szCs w:val="12"/>
        </w:rPr>
        <w:t xml:space="preserve">2.5. Исчерпывающий перечень оснований для отказа в приёме документов, необходимых для предоставления </w:t>
      </w:r>
      <w:proofErr w:type="gramStart"/>
      <w:r w:rsidRPr="006F6F95">
        <w:rPr>
          <w:rFonts w:ascii="Times New Roman" w:eastAsia="Times New Roman CYR" w:hAnsi="Times New Roman" w:cs="Times New Roman"/>
          <w:color w:val="auto"/>
          <w:kern w:val="0"/>
          <w:sz w:val="12"/>
          <w:szCs w:val="12"/>
        </w:rPr>
        <w:t>муниципальной  услуги</w:t>
      </w:r>
      <w:proofErr w:type="gramEnd"/>
      <w:r w:rsidRPr="006F6F95">
        <w:rPr>
          <w:rFonts w:ascii="Times New Roman" w:eastAsia="Times New Roman CYR" w:hAnsi="Times New Roman" w:cs="Times New Roman"/>
          <w:color w:val="auto"/>
          <w:kern w:val="0"/>
          <w:sz w:val="12"/>
          <w:szCs w:val="12"/>
        </w:rPr>
        <w:t>:</w:t>
      </w:r>
    </w:p>
    <w:p w:rsidR="006F6F95" w:rsidRPr="006F6F95" w:rsidRDefault="006F6F95" w:rsidP="006F6F95">
      <w:pPr>
        <w:spacing w:after="0" w:line="240" w:lineRule="auto"/>
        <w:ind w:firstLine="708"/>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Основанием для отказа в приеме документов, необходимых для предоставления муниципальной услуги является предоставление документов, не соответствующих перечню, предусмотренных </w:t>
      </w:r>
      <w:hyperlink w:anchor="sub_12" w:history="1">
        <w:r w:rsidRPr="006F6F95">
          <w:rPr>
            <w:rFonts w:ascii="Times New Roman" w:hAnsi="Times New Roman" w:cs="Times New Roman"/>
            <w:bCs/>
            <w:color w:val="auto"/>
            <w:kern w:val="0"/>
            <w:sz w:val="12"/>
            <w:szCs w:val="12"/>
          </w:rPr>
          <w:t>пунктом</w:t>
        </w:r>
      </w:hyperlink>
      <w:r w:rsidRPr="006F6F95">
        <w:rPr>
          <w:rFonts w:ascii="Times New Roman" w:hAnsi="Times New Roman" w:cs="Times New Roman"/>
          <w:color w:val="auto"/>
          <w:kern w:val="0"/>
          <w:sz w:val="12"/>
          <w:szCs w:val="12"/>
        </w:rPr>
        <w:t>2.4 настоящего Регламента.</w:t>
      </w:r>
    </w:p>
    <w:p w:rsidR="006F6F95" w:rsidRPr="006F6F95" w:rsidRDefault="006F6F95" w:rsidP="006F6F95">
      <w:pPr>
        <w:widowControl w:val="0"/>
        <w:autoSpaceDE w:val="0"/>
        <w:autoSpaceDN w:val="0"/>
        <w:adjustRightInd w:val="0"/>
        <w:spacing w:after="0" w:line="240" w:lineRule="auto"/>
        <w:ind w:firstLine="708"/>
        <w:jc w:val="both"/>
        <w:rPr>
          <w:rFonts w:ascii="Times New Roman" w:eastAsia="Times New Roman CYR" w:hAnsi="Times New Roman" w:cs="Times New Roman"/>
          <w:color w:val="auto"/>
          <w:kern w:val="0"/>
          <w:sz w:val="12"/>
          <w:szCs w:val="12"/>
        </w:rPr>
      </w:pPr>
      <w:r w:rsidRPr="006F6F95">
        <w:rPr>
          <w:rFonts w:ascii="Times New Roman" w:eastAsia="Times New Roman CYR" w:hAnsi="Times New Roman" w:cs="Times New Roman"/>
          <w:color w:val="auto"/>
          <w:kern w:val="0"/>
          <w:sz w:val="12"/>
          <w:szCs w:val="12"/>
        </w:rPr>
        <w:t xml:space="preserve">2.6. Исчерпывающий перечень оснований </w:t>
      </w:r>
      <w:proofErr w:type="gramStart"/>
      <w:r w:rsidRPr="006F6F95">
        <w:rPr>
          <w:rFonts w:ascii="Times New Roman" w:eastAsia="Times New Roman CYR" w:hAnsi="Times New Roman" w:cs="Times New Roman"/>
          <w:color w:val="auto"/>
          <w:kern w:val="0"/>
          <w:sz w:val="12"/>
          <w:szCs w:val="12"/>
        </w:rPr>
        <w:t>для  отказа</w:t>
      </w:r>
      <w:proofErr w:type="gramEnd"/>
      <w:r w:rsidRPr="006F6F95">
        <w:rPr>
          <w:rFonts w:ascii="Times New Roman" w:eastAsia="Times New Roman CYR" w:hAnsi="Times New Roman" w:cs="Times New Roman"/>
          <w:color w:val="auto"/>
          <w:kern w:val="0"/>
          <w:sz w:val="12"/>
          <w:szCs w:val="12"/>
        </w:rPr>
        <w:t xml:space="preserve"> в предоставлении муниципальной услуги.</w:t>
      </w:r>
    </w:p>
    <w:p w:rsidR="006F6F95" w:rsidRPr="006F6F95" w:rsidRDefault="006F6F95" w:rsidP="006F6F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В предоставлении муниципальной услуги может быть отказано только по причине отсутствия в ней свободных мест.</w:t>
      </w:r>
    </w:p>
    <w:p w:rsidR="006F6F95" w:rsidRPr="006F6F95" w:rsidRDefault="006F6F95" w:rsidP="006F6F95">
      <w:pPr>
        <w:spacing w:after="0" w:line="240" w:lineRule="auto"/>
        <w:ind w:firstLine="708"/>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2.7. </w:t>
      </w:r>
      <w:r w:rsidRPr="006F6F95">
        <w:rPr>
          <w:rFonts w:ascii="Times New Roman" w:eastAsia="Times New Roman CYR" w:hAnsi="Times New Roman" w:cs="Times New Roman"/>
          <w:color w:val="auto"/>
          <w:kern w:val="0"/>
          <w:sz w:val="12"/>
          <w:szCs w:val="12"/>
        </w:rPr>
        <w:t xml:space="preserve">Исчерпывающий перечень оснований </w:t>
      </w:r>
      <w:proofErr w:type="gramStart"/>
      <w:r w:rsidRPr="006F6F95">
        <w:rPr>
          <w:rFonts w:ascii="Times New Roman" w:eastAsia="Times New Roman CYR" w:hAnsi="Times New Roman" w:cs="Times New Roman"/>
          <w:color w:val="auto"/>
          <w:kern w:val="0"/>
          <w:sz w:val="12"/>
          <w:szCs w:val="12"/>
        </w:rPr>
        <w:t>для  приостановления</w:t>
      </w:r>
      <w:proofErr w:type="gramEnd"/>
      <w:r w:rsidRPr="006F6F95">
        <w:rPr>
          <w:rFonts w:ascii="Times New Roman" w:eastAsia="Times New Roman CYR" w:hAnsi="Times New Roman" w:cs="Times New Roman"/>
          <w:color w:val="auto"/>
          <w:kern w:val="0"/>
          <w:sz w:val="12"/>
          <w:szCs w:val="12"/>
        </w:rPr>
        <w:t xml:space="preserve"> в предоставлении муниципальной услуги.</w:t>
      </w:r>
    </w:p>
    <w:p w:rsidR="006F6F95" w:rsidRPr="006F6F95" w:rsidRDefault="006F6F95" w:rsidP="006F6F95">
      <w:pPr>
        <w:spacing w:after="0" w:line="240" w:lineRule="auto"/>
        <w:ind w:firstLine="708"/>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lastRenderedPageBreak/>
        <w:t>Предоставление муниципальной услуги может быть приостановлено на следующих основаниях:</w:t>
      </w:r>
    </w:p>
    <w:p w:rsidR="006F6F95" w:rsidRPr="006F6F95" w:rsidRDefault="006F6F95" w:rsidP="006F6F95">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1) при поступлении от Заявителя письменного заявления о приостановлении предоставления муниципальной услуги;</w:t>
      </w:r>
    </w:p>
    <w:p w:rsidR="006F6F95" w:rsidRPr="006F6F95" w:rsidRDefault="006F6F95" w:rsidP="006F6F95">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2) представление Заявителем документов, содержащих устранимые ошибки или противоречивые сведения;</w:t>
      </w:r>
    </w:p>
    <w:p w:rsidR="006F6F95" w:rsidRPr="006F6F95" w:rsidRDefault="006F6F95" w:rsidP="006F6F95">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3) непредставление Заявителем комплекта документов, предусмотренных </w:t>
      </w:r>
      <w:hyperlink w:anchor="Par133" w:history="1">
        <w:r w:rsidRPr="006F6F95">
          <w:rPr>
            <w:rFonts w:ascii="Times New Roman" w:hAnsi="Times New Roman" w:cs="Times New Roman"/>
            <w:color w:val="auto"/>
            <w:kern w:val="0"/>
            <w:sz w:val="12"/>
            <w:szCs w:val="12"/>
          </w:rPr>
          <w:t>пунктом2.4.</w:t>
        </w:r>
      </w:hyperlink>
      <w:r w:rsidRPr="006F6F95">
        <w:rPr>
          <w:rFonts w:ascii="Times New Roman" w:hAnsi="Times New Roman" w:cs="Times New Roman"/>
          <w:color w:val="auto"/>
          <w:kern w:val="0"/>
          <w:sz w:val="12"/>
          <w:szCs w:val="12"/>
        </w:rPr>
        <w:t xml:space="preserve"> Регламента.</w:t>
      </w:r>
    </w:p>
    <w:p w:rsidR="006F6F95" w:rsidRPr="006F6F95" w:rsidRDefault="006F6F95" w:rsidP="006F6F95">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6F6F95" w:rsidRPr="006F6F95" w:rsidRDefault="006F6F95" w:rsidP="006F6F95">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Принятое решение о приостановлении оказания муниципальной услуги оформляется письменно с указанием причин, послуживших основанием для приостановления предоставления муниципальной услуги,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указанному в заявлении.</w:t>
      </w:r>
    </w:p>
    <w:p w:rsidR="006F6F95" w:rsidRPr="006F6F95" w:rsidRDefault="006F6F95" w:rsidP="006F6F95">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Решение о приостановлении оказания муниципальной услуги должно содержать рекомендации о том, что нужно сделать, чтобы муниципальной услуги была предоставлена (представление необходимых документов, информации, согласований, разрешений и др.).</w:t>
      </w:r>
    </w:p>
    <w:p w:rsidR="006F6F95" w:rsidRPr="006F6F95" w:rsidRDefault="006F6F95" w:rsidP="006F6F95">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В случае не устранения Заявителем в течение 14 дней с даты направления или вручения Заявителю письменного уведомления о приостановлении предоставления муниципальной услуги причин, послуживших основанием для приостановления предоставления муниципальной услуги, представленные Заявителем или его уполномоченным представителем документы возвращаются Заявителю с уведомлением об отказе в предоставлении муниципальной услуги.</w:t>
      </w:r>
    </w:p>
    <w:p w:rsidR="006F6F95" w:rsidRPr="006F6F95" w:rsidRDefault="006F6F95" w:rsidP="006F6F95">
      <w:pPr>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2.</w:t>
      </w:r>
      <w:proofErr w:type="gramStart"/>
      <w:r w:rsidRPr="006F6F95">
        <w:rPr>
          <w:rFonts w:ascii="Times New Roman" w:hAnsi="Times New Roman" w:cs="Times New Roman"/>
          <w:color w:val="auto"/>
          <w:kern w:val="0"/>
          <w:sz w:val="12"/>
          <w:szCs w:val="12"/>
        </w:rPr>
        <w:t>8.Муниципальная</w:t>
      </w:r>
      <w:proofErr w:type="gramEnd"/>
      <w:r w:rsidRPr="006F6F95">
        <w:rPr>
          <w:rFonts w:ascii="Times New Roman" w:hAnsi="Times New Roman" w:cs="Times New Roman"/>
          <w:color w:val="auto"/>
          <w:kern w:val="0"/>
          <w:sz w:val="12"/>
          <w:szCs w:val="12"/>
        </w:rPr>
        <w:t xml:space="preserve"> услуга предоставляется бесплатно.</w:t>
      </w:r>
    </w:p>
    <w:p w:rsidR="006F6F95" w:rsidRPr="006F6F95" w:rsidRDefault="006F6F95" w:rsidP="006F6F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2.</w:t>
      </w:r>
      <w:proofErr w:type="gramStart"/>
      <w:r w:rsidRPr="006F6F95">
        <w:rPr>
          <w:rFonts w:ascii="Times New Roman" w:hAnsi="Times New Roman" w:cs="Times New Roman"/>
          <w:color w:val="auto"/>
          <w:kern w:val="0"/>
          <w:sz w:val="12"/>
          <w:szCs w:val="12"/>
        </w:rPr>
        <w:t>9.Максимальный</w:t>
      </w:r>
      <w:proofErr w:type="gramEnd"/>
      <w:r w:rsidRPr="006F6F95">
        <w:rPr>
          <w:rFonts w:ascii="Times New Roman" w:hAnsi="Times New Roman" w:cs="Times New Roman"/>
          <w:color w:val="auto"/>
          <w:kern w:val="0"/>
          <w:sz w:val="12"/>
          <w:szCs w:val="12"/>
        </w:rPr>
        <w:t xml:space="preserve"> срок ожидания в очереди при подаче запроса о предоставлении муниципальной услуги и при получении результата предоставлении муниципальной услуги:</w:t>
      </w:r>
    </w:p>
    <w:p w:rsidR="006F6F95" w:rsidRPr="006F6F95" w:rsidRDefault="006F6F95" w:rsidP="006F6F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2.9.</w:t>
      </w:r>
      <w:proofErr w:type="gramStart"/>
      <w:r w:rsidRPr="006F6F95">
        <w:rPr>
          <w:rFonts w:ascii="Times New Roman" w:hAnsi="Times New Roman" w:cs="Times New Roman"/>
          <w:color w:val="auto"/>
          <w:kern w:val="0"/>
          <w:sz w:val="12"/>
          <w:szCs w:val="12"/>
        </w:rPr>
        <w:t>1.Время</w:t>
      </w:r>
      <w:proofErr w:type="gramEnd"/>
      <w:r w:rsidRPr="006F6F95">
        <w:rPr>
          <w:rFonts w:ascii="Times New Roman" w:hAnsi="Times New Roman" w:cs="Times New Roman"/>
          <w:color w:val="auto"/>
          <w:kern w:val="0"/>
          <w:sz w:val="12"/>
          <w:szCs w:val="12"/>
        </w:rPr>
        <w:t xml:space="preserve"> ожидания граждан при индивидуальном устном информировании не может превышать 20 минут. </w:t>
      </w:r>
    </w:p>
    <w:p w:rsidR="006F6F95" w:rsidRPr="006F6F95" w:rsidRDefault="006F6F95" w:rsidP="006F6F95">
      <w:pPr>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2.9.</w:t>
      </w:r>
      <w:proofErr w:type="gramStart"/>
      <w:r w:rsidRPr="006F6F95">
        <w:rPr>
          <w:rFonts w:ascii="Times New Roman" w:hAnsi="Times New Roman" w:cs="Times New Roman"/>
          <w:color w:val="auto"/>
          <w:kern w:val="0"/>
          <w:sz w:val="12"/>
          <w:szCs w:val="12"/>
        </w:rPr>
        <w:t>2.Индивидуальное</w:t>
      </w:r>
      <w:proofErr w:type="gramEnd"/>
      <w:r w:rsidRPr="006F6F95">
        <w:rPr>
          <w:rFonts w:ascii="Times New Roman" w:hAnsi="Times New Roman" w:cs="Times New Roman"/>
          <w:color w:val="auto"/>
          <w:kern w:val="0"/>
          <w:sz w:val="12"/>
          <w:szCs w:val="12"/>
        </w:rPr>
        <w:t xml:space="preserve"> устное информирование каждого гражданина сотрудник осуществляет не более 15 минут.</w:t>
      </w:r>
    </w:p>
    <w:p w:rsidR="006F6F95" w:rsidRPr="006F6F95" w:rsidRDefault="006F6F95" w:rsidP="006F6F95">
      <w:pPr>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2.10. Датой обращения и представления документов является день получения и регистрации документов. </w:t>
      </w:r>
    </w:p>
    <w:p w:rsidR="006F6F95" w:rsidRPr="006F6F95" w:rsidRDefault="006F6F95" w:rsidP="006F6F95">
      <w:pPr>
        <w:shd w:val="clear" w:color="auto" w:fill="FFFFFF"/>
        <w:spacing w:after="0" w:line="240" w:lineRule="auto"/>
        <w:ind w:firstLine="708"/>
        <w:jc w:val="both"/>
        <w:rPr>
          <w:rFonts w:ascii="Times New Roman" w:eastAsia="Calibri" w:hAnsi="Times New Roman" w:cs="Times New Roman"/>
          <w:color w:val="auto"/>
          <w:kern w:val="0"/>
          <w:sz w:val="12"/>
          <w:szCs w:val="12"/>
          <w:lang w:eastAsia="en-US"/>
        </w:rPr>
      </w:pPr>
      <w:r w:rsidRPr="006F6F95">
        <w:rPr>
          <w:rFonts w:ascii="Times New Roman" w:eastAsia="Calibri" w:hAnsi="Times New Roman" w:cs="Times New Roman"/>
          <w:color w:val="auto"/>
          <w:kern w:val="0"/>
          <w:sz w:val="12"/>
          <w:szCs w:val="12"/>
          <w:lang w:eastAsia="en-US"/>
        </w:rPr>
        <w:t>2.11. Прием и регистрация письменного, электронного обращения Заявителя осуществляется специалистом управления образования, ответственным за прием и регистрацию документов. Максимальный срок регистрации письменного обращения не должен превышать 3 дней с момента поступления обращения в управление образования.</w:t>
      </w:r>
    </w:p>
    <w:p w:rsidR="006F6F95" w:rsidRPr="006F6F95" w:rsidRDefault="006F6F95" w:rsidP="006F6F95">
      <w:pPr>
        <w:spacing w:after="0" w:line="240" w:lineRule="auto"/>
        <w:ind w:firstLine="708"/>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2.</w:t>
      </w:r>
      <w:proofErr w:type="gramStart"/>
      <w:r w:rsidRPr="006F6F95">
        <w:rPr>
          <w:rFonts w:ascii="Times New Roman" w:hAnsi="Times New Roman" w:cs="Times New Roman"/>
          <w:color w:val="auto"/>
          <w:kern w:val="0"/>
          <w:sz w:val="12"/>
          <w:szCs w:val="12"/>
        </w:rPr>
        <w:t>12.Требования</w:t>
      </w:r>
      <w:proofErr w:type="gramEnd"/>
      <w:r w:rsidRPr="006F6F95">
        <w:rPr>
          <w:rFonts w:ascii="Times New Roman" w:hAnsi="Times New Roman" w:cs="Times New Roman"/>
          <w:color w:val="auto"/>
          <w:kern w:val="0"/>
          <w:sz w:val="12"/>
          <w:szCs w:val="12"/>
        </w:rPr>
        <w:t xml:space="preserve"> к местам предоставления муниципальной услуги.</w:t>
      </w:r>
    </w:p>
    <w:p w:rsidR="006F6F95" w:rsidRPr="006F6F95" w:rsidRDefault="006F6F95" w:rsidP="006F6F95">
      <w:pPr>
        <w:spacing w:after="0" w:line="240" w:lineRule="auto"/>
        <w:ind w:firstLine="708"/>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2.12.</w:t>
      </w:r>
      <w:proofErr w:type="gramStart"/>
      <w:r w:rsidRPr="006F6F95">
        <w:rPr>
          <w:rFonts w:ascii="Times New Roman" w:hAnsi="Times New Roman" w:cs="Times New Roman"/>
          <w:color w:val="auto"/>
          <w:kern w:val="0"/>
          <w:sz w:val="12"/>
          <w:szCs w:val="12"/>
        </w:rPr>
        <w:t>1.Зона</w:t>
      </w:r>
      <w:proofErr w:type="gramEnd"/>
      <w:r w:rsidRPr="006F6F95">
        <w:rPr>
          <w:rFonts w:ascii="Times New Roman" w:hAnsi="Times New Roman" w:cs="Times New Roman"/>
          <w:color w:val="auto"/>
          <w:kern w:val="0"/>
          <w:sz w:val="12"/>
          <w:szCs w:val="12"/>
        </w:rPr>
        <w:t xml:space="preserve"> информирования предназначена для ознакомления с информационными материалами. Она должна быть оборудована информационным стендом. Стенд должны быть максимально заметным, хорошо просматриваемым и функциональным. Информационные стенды могут быть оборудованы карманами формата А4, в которых размещаются информационные листки, должен содержать актуальную и исчерпывающую информацию о предоставлении муниципальной услуги:</w:t>
      </w:r>
    </w:p>
    <w:p w:rsidR="006F6F95" w:rsidRPr="006F6F95" w:rsidRDefault="006F6F95" w:rsidP="006F6F95">
      <w:pPr>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текст Административного регламента;</w:t>
      </w:r>
    </w:p>
    <w:p w:rsidR="006F6F95" w:rsidRPr="006F6F95" w:rsidRDefault="006F6F95" w:rsidP="006F6F95">
      <w:pPr>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информацию в текстовом виде и в виде блок-схемы, наглядно отображающей алгоритм прохождения административной процедуры;</w:t>
      </w:r>
    </w:p>
    <w:p w:rsidR="006F6F95" w:rsidRPr="006F6F95" w:rsidRDefault="006F6F95" w:rsidP="006F6F95">
      <w:pPr>
        <w:spacing w:after="0" w:line="240" w:lineRule="auto"/>
        <w:ind w:firstLine="567"/>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почтовый адрес, телефон, адрес электронной почты управления образования, контактные телефоны специалиста, предоставляющего муниципальную услугу;</w:t>
      </w:r>
    </w:p>
    <w:p w:rsidR="006F6F95" w:rsidRPr="006F6F95" w:rsidRDefault="006F6F95" w:rsidP="006F6F95">
      <w:pPr>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образец заполнения формы заявления о постановке на очередь в ДОУ;</w:t>
      </w:r>
    </w:p>
    <w:p w:rsidR="006F6F95" w:rsidRPr="006F6F95" w:rsidRDefault="006F6F95" w:rsidP="006F6F95">
      <w:pPr>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перечень документов, представляемых </w:t>
      </w:r>
      <w:proofErr w:type="gramStart"/>
      <w:r w:rsidRPr="006F6F95">
        <w:rPr>
          <w:rFonts w:ascii="Times New Roman" w:hAnsi="Times New Roman" w:cs="Times New Roman"/>
          <w:color w:val="auto"/>
          <w:kern w:val="0"/>
          <w:sz w:val="12"/>
          <w:szCs w:val="12"/>
        </w:rPr>
        <w:t>заявителем  для</w:t>
      </w:r>
      <w:proofErr w:type="gramEnd"/>
      <w:r w:rsidRPr="006F6F95">
        <w:rPr>
          <w:rFonts w:ascii="Times New Roman" w:hAnsi="Times New Roman" w:cs="Times New Roman"/>
          <w:color w:val="auto"/>
          <w:kern w:val="0"/>
          <w:sz w:val="12"/>
          <w:szCs w:val="12"/>
        </w:rPr>
        <w:t xml:space="preserve"> регистрации ребенка в муниципальной базе данных  о детях, нуждающихся в посещении ДОУ;</w:t>
      </w:r>
    </w:p>
    <w:p w:rsidR="006F6F95" w:rsidRPr="006F6F95" w:rsidRDefault="006F6F95" w:rsidP="006F6F95">
      <w:pPr>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иные информационные материалы, необходимые для получения муниципальной услуги.</w:t>
      </w:r>
    </w:p>
    <w:p w:rsidR="006F6F95" w:rsidRPr="006F6F95" w:rsidRDefault="006F6F95" w:rsidP="006F6F95">
      <w:pPr>
        <w:spacing w:after="0" w:line="240" w:lineRule="auto"/>
        <w:ind w:firstLine="708"/>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2.12.2. Места для заполнения документов оборудуются стульями, столами и должны быть обеспечены образцами заполнения документов, бланками заявлений и канцелярскими принадлежностями.</w:t>
      </w:r>
    </w:p>
    <w:p w:rsidR="006F6F95" w:rsidRPr="006F6F95" w:rsidRDefault="006F6F95" w:rsidP="006F6F95">
      <w:pPr>
        <w:spacing w:after="0" w:line="240" w:lineRule="auto"/>
        <w:ind w:firstLine="708"/>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2.12.</w:t>
      </w:r>
      <w:proofErr w:type="gramStart"/>
      <w:r w:rsidRPr="006F6F95">
        <w:rPr>
          <w:rFonts w:ascii="Times New Roman" w:hAnsi="Times New Roman" w:cs="Times New Roman"/>
          <w:color w:val="auto"/>
          <w:kern w:val="0"/>
          <w:sz w:val="12"/>
          <w:szCs w:val="12"/>
        </w:rPr>
        <w:t>3.Помещения</w:t>
      </w:r>
      <w:proofErr w:type="gramEnd"/>
      <w:r w:rsidRPr="006F6F95">
        <w:rPr>
          <w:rFonts w:ascii="Times New Roman" w:hAnsi="Times New Roman" w:cs="Times New Roman"/>
          <w:color w:val="auto"/>
          <w:kern w:val="0"/>
          <w:sz w:val="12"/>
          <w:szCs w:val="12"/>
        </w:rPr>
        <w:t xml:space="preserve"> для непосредственного взаимодействия специалиста управления образования с Заявителями должны соответствовать комфортным условиям для Заявителей и оптимальными условиями работы специалиста управлении образования и заведующей ДОУ.</w:t>
      </w:r>
    </w:p>
    <w:p w:rsidR="006F6F95" w:rsidRPr="006F6F95" w:rsidRDefault="006F6F95" w:rsidP="006F6F95">
      <w:pPr>
        <w:spacing w:after="0" w:line="240" w:lineRule="auto"/>
        <w:ind w:firstLine="708"/>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2.12.</w:t>
      </w:r>
      <w:proofErr w:type="gramStart"/>
      <w:r w:rsidRPr="006F6F95">
        <w:rPr>
          <w:rFonts w:ascii="Times New Roman" w:hAnsi="Times New Roman" w:cs="Times New Roman"/>
          <w:color w:val="auto"/>
          <w:kern w:val="0"/>
          <w:sz w:val="12"/>
          <w:szCs w:val="12"/>
        </w:rPr>
        <w:t>4.Кабинеты</w:t>
      </w:r>
      <w:proofErr w:type="gramEnd"/>
      <w:r w:rsidRPr="006F6F95">
        <w:rPr>
          <w:rFonts w:ascii="Times New Roman" w:hAnsi="Times New Roman" w:cs="Times New Roman"/>
          <w:color w:val="auto"/>
          <w:kern w:val="0"/>
          <w:sz w:val="12"/>
          <w:szCs w:val="12"/>
        </w:rPr>
        <w:t xml:space="preserve"> приема Заявителей оборудуются информационными табличками (вывесками) с указанием:</w:t>
      </w:r>
    </w:p>
    <w:p w:rsidR="006F6F95" w:rsidRPr="006F6F95" w:rsidRDefault="006F6F95" w:rsidP="006F6F95">
      <w:pPr>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номера кабинета;</w:t>
      </w:r>
    </w:p>
    <w:p w:rsidR="006F6F95" w:rsidRPr="006F6F95" w:rsidRDefault="006F6F95" w:rsidP="006F6F95">
      <w:pPr>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фамилии, имени, отчества и должности специалиста управления образования, осуществляющих прием Заявителей;</w:t>
      </w:r>
    </w:p>
    <w:p w:rsidR="006F6F95" w:rsidRPr="006F6F95" w:rsidRDefault="006F6F95" w:rsidP="006F6F95">
      <w:pPr>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часы приема специалиста управления образования.</w:t>
      </w:r>
    </w:p>
    <w:p w:rsidR="006F6F95" w:rsidRPr="006F6F95" w:rsidRDefault="006F6F95" w:rsidP="006F6F95">
      <w:pPr>
        <w:spacing w:after="0" w:line="240" w:lineRule="auto"/>
        <w:ind w:firstLine="708"/>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2.12.</w:t>
      </w:r>
      <w:proofErr w:type="gramStart"/>
      <w:r w:rsidRPr="006F6F95">
        <w:rPr>
          <w:rFonts w:ascii="Times New Roman" w:hAnsi="Times New Roman" w:cs="Times New Roman"/>
          <w:color w:val="auto"/>
          <w:kern w:val="0"/>
          <w:sz w:val="12"/>
          <w:szCs w:val="12"/>
        </w:rPr>
        <w:t>5.Рабочее</w:t>
      </w:r>
      <w:proofErr w:type="gramEnd"/>
      <w:r w:rsidRPr="006F6F95">
        <w:rPr>
          <w:rFonts w:ascii="Times New Roman" w:hAnsi="Times New Roman" w:cs="Times New Roman"/>
          <w:color w:val="auto"/>
          <w:kern w:val="0"/>
          <w:sz w:val="12"/>
          <w:szCs w:val="12"/>
        </w:rPr>
        <w:t xml:space="preserve"> место специалиста управления образования должно быть оборудовано персональным компьютером с возможностью доступа к автоматизированной информационной системе «Прием заявлений в учреждения дошкольного образования», а также необходимым периферийным оборудованием. </w:t>
      </w:r>
    </w:p>
    <w:p w:rsidR="006F6F95" w:rsidRPr="006F6F95" w:rsidRDefault="006F6F95" w:rsidP="006F6F95">
      <w:pPr>
        <w:spacing w:after="0" w:line="240" w:lineRule="auto"/>
        <w:ind w:firstLine="709"/>
        <w:jc w:val="both"/>
        <w:rPr>
          <w:rFonts w:ascii="Times New Roman" w:eastAsia="Times New Roman CYR" w:hAnsi="Times New Roman" w:cs="Times New Roman"/>
          <w:color w:val="auto"/>
          <w:kern w:val="0"/>
          <w:sz w:val="12"/>
          <w:szCs w:val="12"/>
        </w:rPr>
      </w:pPr>
      <w:r w:rsidRPr="006F6F95">
        <w:rPr>
          <w:rFonts w:ascii="Times New Roman" w:hAnsi="Times New Roman" w:cs="Times New Roman"/>
          <w:color w:val="auto"/>
          <w:kern w:val="0"/>
          <w:sz w:val="12"/>
          <w:szCs w:val="12"/>
        </w:rPr>
        <w:t xml:space="preserve">2.12.6. </w:t>
      </w:r>
      <w:r w:rsidRPr="006F6F95">
        <w:rPr>
          <w:rFonts w:ascii="Times New Roman" w:eastAsia="Times New Roman CYR" w:hAnsi="Times New Roman" w:cs="Times New Roman"/>
          <w:color w:val="auto"/>
          <w:kern w:val="0"/>
          <w:sz w:val="12"/>
          <w:szCs w:val="12"/>
        </w:rPr>
        <w:t xml:space="preserve">Места предоставления муниципальной услуги оборудуются с учетом требований доступности для инвалидов в соответствии с действующим </w:t>
      </w:r>
      <w:proofErr w:type="gramStart"/>
      <w:r w:rsidRPr="006F6F95">
        <w:rPr>
          <w:rFonts w:ascii="Times New Roman" w:eastAsia="Times New Roman CYR" w:hAnsi="Times New Roman" w:cs="Times New Roman"/>
          <w:color w:val="auto"/>
          <w:kern w:val="0"/>
          <w:sz w:val="12"/>
          <w:szCs w:val="12"/>
        </w:rPr>
        <w:t>законодательством  Российской</w:t>
      </w:r>
      <w:proofErr w:type="gramEnd"/>
      <w:r w:rsidRPr="006F6F95">
        <w:rPr>
          <w:rFonts w:ascii="Times New Roman" w:eastAsia="Times New Roman CYR" w:hAnsi="Times New Roman" w:cs="Times New Roman"/>
          <w:color w:val="auto"/>
          <w:kern w:val="0"/>
          <w:sz w:val="12"/>
          <w:szCs w:val="12"/>
        </w:rPr>
        <w:t xml:space="preserve"> Федерации о социальной защите инвалидов, в том числе обеспечиваются:</w:t>
      </w:r>
    </w:p>
    <w:p w:rsidR="006F6F95" w:rsidRPr="006F6F95" w:rsidRDefault="006F6F95" w:rsidP="006F6F95">
      <w:pPr>
        <w:autoSpaceDE w:val="0"/>
        <w:spacing w:after="0" w:line="240" w:lineRule="auto"/>
        <w:ind w:firstLine="709"/>
        <w:jc w:val="both"/>
        <w:rPr>
          <w:rFonts w:ascii="Times New Roman" w:eastAsia="Times New Roman CYR" w:hAnsi="Times New Roman" w:cs="Times New Roman"/>
          <w:color w:val="auto"/>
          <w:kern w:val="0"/>
          <w:sz w:val="12"/>
          <w:szCs w:val="12"/>
        </w:rPr>
      </w:pPr>
      <w:r w:rsidRPr="006F6F95">
        <w:rPr>
          <w:rFonts w:ascii="Times New Roman" w:eastAsia="Times New Roman CYR" w:hAnsi="Times New Roman" w:cs="Times New Roman"/>
          <w:color w:val="auto"/>
          <w:kern w:val="0"/>
          <w:sz w:val="12"/>
          <w:szCs w:val="12"/>
        </w:rPr>
        <w:t>а) условия для беспрепятственного доступа к объекту, на котором организовано предоставление услуг, к местам отдыха и предоставляемым услугам;</w:t>
      </w:r>
    </w:p>
    <w:p w:rsidR="006F6F95" w:rsidRPr="006F6F95" w:rsidRDefault="006F6F95" w:rsidP="006F6F95">
      <w:pPr>
        <w:autoSpaceDE w:val="0"/>
        <w:spacing w:after="0" w:line="240" w:lineRule="auto"/>
        <w:ind w:firstLine="709"/>
        <w:jc w:val="both"/>
        <w:rPr>
          <w:rFonts w:ascii="Times New Roman" w:eastAsia="Times New Roman CYR" w:hAnsi="Times New Roman" w:cs="Times New Roman"/>
          <w:color w:val="auto"/>
          <w:kern w:val="0"/>
          <w:sz w:val="12"/>
          <w:szCs w:val="12"/>
        </w:rPr>
      </w:pPr>
      <w:r w:rsidRPr="006F6F95">
        <w:rPr>
          <w:rFonts w:ascii="Times New Roman" w:eastAsia="Times New Roman CYR" w:hAnsi="Times New Roman" w:cs="Times New Roman"/>
          <w:color w:val="auto"/>
          <w:kern w:val="0"/>
          <w:sz w:val="12"/>
          <w:szCs w:val="12"/>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F6F95" w:rsidRPr="006F6F95" w:rsidRDefault="006F6F95" w:rsidP="006F6F95">
      <w:pPr>
        <w:autoSpaceDE w:val="0"/>
        <w:spacing w:after="0" w:line="240" w:lineRule="auto"/>
        <w:ind w:firstLine="709"/>
        <w:jc w:val="both"/>
        <w:rPr>
          <w:rFonts w:ascii="Times New Roman" w:eastAsia="Times New Roman CYR" w:hAnsi="Times New Roman" w:cs="Times New Roman"/>
          <w:color w:val="auto"/>
          <w:kern w:val="0"/>
          <w:sz w:val="12"/>
          <w:szCs w:val="12"/>
        </w:rPr>
      </w:pPr>
      <w:r w:rsidRPr="006F6F95">
        <w:rPr>
          <w:rFonts w:ascii="Times New Roman" w:eastAsia="Times New Roman CYR" w:hAnsi="Times New Roman" w:cs="Times New Roman"/>
          <w:color w:val="auto"/>
          <w:kern w:val="0"/>
          <w:sz w:val="12"/>
          <w:szCs w:val="12"/>
        </w:rPr>
        <w:t>в)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F6F95" w:rsidRPr="006F6F95" w:rsidRDefault="006F6F95" w:rsidP="006F6F95">
      <w:pPr>
        <w:autoSpaceDE w:val="0"/>
        <w:spacing w:after="0" w:line="240" w:lineRule="auto"/>
        <w:ind w:firstLine="709"/>
        <w:jc w:val="both"/>
        <w:rPr>
          <w:rFonts w:ascii="Times New Roman" w:eastAsia="Times New Roman CYR" w:hAnsi="Times New Roman" w:cs="Times New Roman"/>
          <w:color w:val="auto"/>
          <w:kern w:val="0"/>
          <w:sz w:val="12"/>
          <w:szCs w:val="12"/>
        </w:rPr>
      </w:pPr>
      <w:r w:rsidRPr="006F6F95">
        <w:rPr>
          <w:rFonts w:ascii="Times New Roman" w:eastAsia="Times New Roman CYR" w:hAnsi="Times New Roman" w:cs="Times New Roman"/>
          <w:color w:val="auto"/>
          <w:kern w:val="0"/>
          <w:sz w:val="12"/>
          <w:szCs w:val="12"/>
        </w:rPr>
        <w:t>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F6F95" w:rsidRPr="006F6F95" w:rsidRDefault="006F6F95" w:rsidP="006F6F95">
      <w:pPr>
        <w:autoSpaceDE w:val="0"/>
        <w:spacing w:after="0" w:line="240" w:lineRule="auto"/>
        <w:ind w:firstLine="709"/>
        <w:jc w:val="both"/>
        <w:rPr>
          <w:rFonts w:ascii="Times New Roman" w:eastAsia="Times New Roman CYR" w:hAnsi="Times New Roman" w:cs="Times New Roman"/>
          <w:color w:val="auto"/>
          <w:kern w:val="0"/>
          <w:sz w:val="12"/>
          <w:szCs w:val="12"/>
        </w:rPr>
      </w:pPr>
      <w:r w:rsidRPr="006F6F95">
        <w:rPr>
          <w:rFonts w:ascii="Times New Roman" w:eastAsia="Times New Roman CYR" w:hAnsi="Times New Roman" w:cs="Times New Roman"/>
          <w:color w:val="auto"/>
          <w:kern w:val="0"/>
          <w:sz w:val="12"/>
          <w:szCs w:val="12"/>
        </w:rPr>
        <w:t xml:space="preserve">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F6F95">
        <w:rPr>
          <w:rFonts w:ascii="Times New Roman" w:eastAsia="Times New Roman CYR" w:hAnsi="Times New Roman" w:cs="Times New Roman"/>
          <w:color w:val="auto"/>
          <w:kern w:val="0"/>
          <w:sz w:val="12"/>
          <w:szCs w:val="12"/>
        </w:rPr>
        <w:t>сурдопереводчика</w:t>
      </w:r>
      <w:proofErr w:type="spellEnd"/>
      <w:r w:rsidRPr="006F6F95">
        <w:rPr>
          <w:rFonts w:ascii="Times New Roman" w:eastAsia="Times New Roman CYR" w:hAnsi="Times New Roman" w:cs="Times New Roman"/>
          <w:color w:val="auto"/>
          <w:kern w:val="0"/>
          <w:sz w:val="12"/>
          <w:szCs w:val="12"/>
        </w:rPr>
        <w:t xml:space="preserve"> и </w:t>
      </w:r>
      <w:proofErr w:type="spellStart"/>
      <w:r w:rsidRPr="006F6F95">
        <w:rPr>
          <w:rFonts w:ascii="Times New Roman" w:eastAsia="Times New Roman CYR" w:hAnsi="Times New Roman" w:cs="Times New Roman"/>
          <w:color w:val="auto"/>
          <w:kern w:val="0"/>
          <w:sz w:val="12"/>
          <w:szCs w:val="12"/>
        </w:rPr>
        <w:t>тифлосурдопереводчика</w:t>
      </w:r>
      <w:proofErr w:type="spellEnd"/>
      <w:r w:rsidRPr="006F6F95">
        <w:rPr>
          <w:rFonts w:ascii="Times New Roman" w:eastAsia="Times New Roman CYR" w:hAnsi="Times New Roman" w:cs="Times New Roman"/>
          <w:color w:val="auto"/>
          <w:kern w:val="0"/>
          <w:sz w:val="12"/>
          <w:szCs w:val="12"/>
        </w:rPr>
        <w:t>;</w:t>
      </w:r>
    </w:p>
    <w:p w:rsidR="006F6F95" w:rsidRPr="006F6F95" w:rsidRDefault="006F6F95" w:rsidP="006F6F95">
      <w:pPr>
        <w:autoSpaceDE w:val="0"/>
        <w:spacing w:after="0" w:line="240" w:lineRule="auto"/>
        <w:ind w:firstLine="709"/>
        <w:jc w:val="both"/>
        <w:rPr>
          <w:rFonts w:ascii="Times New Roman" w:eastAsia="Times New Roman CYR" w:hAnsi="Times New Roman" w:cs="Times New Roman"/>
          <w:color w:val="auto"/>
          <w:kern w:val="0"/>
          <w:sz w:val="12"/>
          <w:szCs w:val="12"/>
        </w:rPr>
      </w:pPr>
      <w:r w:rsidRPr="006F6F95">
        <w:rPr>
          <w:rFonts w:ascii="Times New Roman" w:eastAsia="Times New Roman CYR" w:hAnsi="Times New Roman" w:cs="Times New Roman"/>
          <w:color w:val="auto"/>
          <w:kern w:val="0"/>
          <w:sz w:val="12"/>
          <w:szCs w:val="12"/>
        </w:rPr>
        <w:t>ж)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F6F95" w:rsidRPr="006F6F95" w:rsidRDefault="006F6F95" w:rsidP="006F6F95">
      <w:pPr>
        <w:autoSpaceDE w:val="0"/>
        <w:spacing w:after="0" w:line="240" w:lineRule="auto"/>
        <w:ind w:firstLine="709"/>
        <w:jc w:val="both"/>
        <w:rPr>
          <w:rFonts w:ascii="Times New Roman" w:eastAsia="Times New Roman CYR" w:hAnsi="Times New Roman" w:cs="Times New Roman"/>
          <w:color w:val="auto"/>
          <w:kern w:val="0"/>
          <w:sz w:val="12"/>
          <w:szCs w:val="12"/>
        </w:rPr>
      </w:pPr>
      <w:r w:rsidRPr="006F6F95">
        <w:rPr>
          <w:rFonts w:ascii="Times New Roman" w:eastAsia="Times New Roman CYR" w:hAnsi="Times New Roman" w:cs="Times New Roman"/>
          <w:color w:val="auto"/>
          <w:kern w:val="0"/>
          <w:sz w:val="12"/>
          <w:szCs w:val="12"/>
        </w:rPr>
        <w:t>з) оказание работниками органа, предоставляющего услуги населению, помощи инвалидам в преодолении барьеров, мешающих получению ими услуг наравне с другими лицами.</w:t>
      </w:r>
    </w:p>
    <w:p w:rsidR="006F6F95" w:rsidRPr="006F6F95" w:rsidRDefault="006F6F95" w:rsidP="006F6F95">
      <w:pPr>
        <w:autoSpaceDE w:val="0"/>
        <w:spacing w:after="0" w:line="240" w:lineRule="auto"/>
        <w:ind w:firstLine="709"/>
        <w:jc w:val="both"/>
        <w:rPr>
          <w:rFonts w:ascii="Times New Roman" w:eastAsia="Times New Roman CYR" w:hAnsi="Times New Roman" w:cs="Times New Roman"/>
          <w:color w:val="auto"/>
          <w:kern w:val="0"/>
          <w:sz w:val="12"/>
          <w:szCs w:val="12"/>
        </w:rPr>
      </w:pPr>
      <w:r w:rsidRPr="006F6F95">
        <w:rPr>
          <w:rFonts w:ascii="Times New Roman" w:eastAsia="Times New Roman CYR" w:hAnsi="Times New Roman" w:cs="Times New Roman"/>
          <w:color w:val="auto"/>
          <w:kern w:val="0"/>
          <w:sz w:val="12"/>
          <w:szCs w:val="12"/>
        </w:rPr>
        <w:t>4) 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6F6F95" w:rsidRPr="006F6F95" w:rsidRDefault="006F6F95" w:rsidP="006F6F95">
      <w:pPr>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2.12.7. При невозможности создания условий для полного приспособления помещений для ожидания и предоставления муниципальной услуги с учетом потребностей инвалидов, Управлением образования проводятся мероприятия по обеспечению беспрепятственного доступа маломобильных граждан к объекту с учетом разумного приспособления.</w:t>
      </w:r>
    </w:p>
    <w:p w:rsidR="006F6F95" w:rsidRPr="006F6F95" w:rsidRDefault="006F6F95" w:rsidP="006F6F95">
      <w:pPr>
        <w:spacing w:after="0" w:line="240" w:lineRule="auto"/>
        <w:ind w:firstLine="720"/>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F6F95" w:rsidRPr="006F6F95" w:rsidRDefault="006F6F95" w:rsidP="006F6F95">
      <w:pPr>
        <w:shd w:val="clear" w:color="auto" w:fill="FFFFFF"/>
        <w:spacing w:after="0" w:line="240" w:lineRule="auto"/>
        <w:ind w:firstLine="708"/>
        <w:jc w:val="both"/>
        <w:rPr>
          <w:rFonts w:ascii="Times New Roman" w:eastAsia="Calibri" w:hAnsi="Times New Roman" w:cs="Times New Roman"/>
          <w:color w:val="auto"/>
          <w:kern w:val="0"/>
          <w:sz w:val="12"/>
          <w:szCs w:val="12"/>
          <w:lang w:eastAsia="en-US"/>
        </w:rPr>
      </w:pPr>
      <w:r w:rsidRPr="006F6F95">
        <w:rPr>
          <w:rFonts w:ascii="Times New Roman" w:hAnsi="Times New Roman" w:cs="Times New Roman"/>
          <w:color w:val="auto"/>
          <w:kern w:val="0"/>
          <w:sz w:val="12"/>
          <w:szCs w:val="12"/>
        </w:rPr>
        <w:t>2.</w:t>
      </w:r>
      <w:proofErr w:type="gramStart"/>
      <w:r w:rsidRPr="006F6F95">
        <w:rPr>
          <w:rFonts w:ascii="Times New Roman" w:hAnsi="Times New Roman" w:cs="Times New Roman"/>
          <w:color w:val="auto"/>
          <w:kern w:val="0"/>
          <w:sz w:val="12"/>
          <w:szCs w:val="12"/>
        </w:rPr>
        <w:t>13.</w:t>
      </w:r>
      <w:r w:rsidRPr="006F6F95">
        <w:rPr>
          <w:rFonts w:ascii="Times New Roman" w:eastAsia="Calibri" w:hAnsi="Times New Roman" w:cs="Times New Roman"/>
          <w:color w:val="auto"/>
          <w:kern w:val="0"/>
          <w:sz w:val="12"/>
          <w:szCs w:val="12"/>
          <w:lang w:eastAsia="en-US"/>
        </w:rPr>
        <w:t>Специалисты</w:t>
      </w:r>
      <w:proofErr w:type="gramEnd"/>
      <w:r w:rsidRPr="006F6F95">
        <w:rPr>
          <w:rFonts w:ascii="Times New Roman" w:eastAsia="Calibri" w:hAnsi="Times New Roman" w:cs="Times New Roman"/>
          <w:color w:val="auto"/>
          <w:kern w:val="0"/>
          <w:sz w:val="12"/>
          <w:szCs w:val="12"/>
          <w:lang w:eastAsia="en-US"/>
        </w:rPr>
        <w:t>, осуществляющие прием и консультирование (лично или по телефону) обязаны относиться к обратившемуся Заявителю корректно и внимательно, не унижая его чести и достоинства.</w:t>
      </w:r>
    </w:p>
    <w:p w:rsidR="006F6F95" w:rsidRPr="006F6F95" w:rsidRDefault="006F6F95" w:rsidP="006F6F95">
      <w:pPr>
        <w:shd w:val="clear" w:color="auto" w:fill="FFFFFF"/>
        <w:spacing w:after="0" w:line="240" w:lineRule="auto"/>
        <w:ind w:firstLine="708"/>
        <w:jc w:val="both"/>
        <w:rPr>
          <w:rFonts w:ascii="Times New Roman" w:eastAsia="Calibri" w:hAnsi="Times New Roman" w:cs="Times New Roman"/>
          <w:color w:val="auto"/>
          <w:kern w:val="0"/>
          <w:sz w:val="12"/>
          <w:szCs w:val="12"/>
          <w:lang w:eastAsia="en-US"/>
        </w:rPr>
      </w:pPr>
      <w:r w:rsidRPr="006F6F95">
        <w:rPr>
          <w:rFonts w:ascii="Times New Roman" w:hAnsi="Times New Roman" w:cs="Times New Roman"/>
          <w:color w:val="auto"/>
          <w:kern w:val="0"/>
          <w:sz w:val="12"/>
          <w:szCs w:val="12"/>
        </w:rPr>
        <w:t xml:space="preserve">2.13.1. </w:t>
      </w:r>
      <w:r w:rsidRPr="006F6F95">
        <w:rPr>
          <w:rFonts w:ascii="Times New Roman" w:eastAsia="Calibri" w:hAnsi="Times New Roman" w:cs="Times New Roman"/>
          <w:color w:val="auto"/>
          <w:kern w:val="0"/>
          <w:sz w:val="12"/>
          <w:szCs w:val="12"/>
          <w:lang w:eastAsia="en-US"/>
        </w:rPr>
        <w:t>При ответах на телефонные звонки и устные обращения специалисты подробно и в вежливой форме информируют обратившихся по интересующим их вопросам</w:t>
      </w:r>
      <w:r w:rsidRPr="006F6F95">
        <w:rPr>
          <w:rFonts w:ascii="Times New Roman" w:hAnsi="Times New Roman" w:cs="Times New Roman"/>
          <w:color w:val="auto"/>
          <w:kern w:val="0"/>
          <w:sz w:val="12"/>
          <w:szCs w:val="12"/>
        </w:rPr>
        <w:t>:</w:t>
      </w:r>
    </w:p>
    <w:p w:rsidR="006F6F95" w:rsidRPr="006F6F95" w:rsidRDefault="006F6F95" w:rsidP="006F6F95">
      <w:pPr>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о регистрационном номере, под которым зарегистрировано в системе делопроизводства заявление;</w:t>
      </w:r>
    </w:p>
    <w:p w:rsidR="006F6F95" w:rsidRPr="006F6F95" w:rsidRDefault="006F6F95" w:rsidP="006F6F95">
      <w:pPr>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о нормативных правовых актах по вопросам предоставления дошкольного образования;</w:t>
      </w:r>
    </w:p>
    <w:p w:rsidR="006F6F95" w:rsidRPr="006F6F95" w:rsidRDefault="006F6F95" w:rsidP="006F6F95">
      <w:pPr>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об обязательных требованиях, установленных для регистрации ребенка в муниципальной базе данных о детях, нуждающихся в посещении дошкольного образовательного учреждения;</w:t>
      </w:r>
    </w:p>
    <w:p w:rsidR="006F6F95" w:rsidRPr="006F6F95" w:rsidRDefault="006F6F95" w:rsidP="006F6F95">
      <w:pPr>
        <w:spacing w:after="0" w:line="240" w:lineRule="auto"/>
        <w:jc w:val="both"/>
        <w:rPr>
          <w:rFonts w:ascii="Times New Roman" w:hAnsi="Times New Roman" w:cs="Times New Roman"/>
          <w:color w:val="333333"/>
          <w:kern w:val="0"/>
          <w:sz w:val="12"/>
          <w:szCs w:val="12"/>
        </w:rPr>
      </w:pPr>
      <w:r w:rsidRPr="006F6F95">
        <w:rPr>
          <w:rFonts w:ascii="Times New Roman" w:hAnsi="Times New Roman" w:cs="Times New Roman"/>
          <w:color w:val="333333"/>
          <w:kern w:val="0"/>
          <w:sz w:val="12"/>
          <w:szCs w:val="12"/>
        </w:rPr>
        <w:t xml:space="preserve">            - и </w:t>
      </w:r>
      <w:proofErr w:type="gramStart"/>
      <w:r w:rsidRPr="006F6F95">
        <w:rPr>
          <w:rFonts w:ascii="Times New Roman" w:hAnsi="Times New Roman" w:cs="Times New Roman"/>
          <w:color w:val="333333"/>
          <w:kern w:val="0"/>
          <w:sz w:val="12"/>
          <w:szCs w:val="12"/>
        </w:rPr>
        <w:t>пр..</w:t>
      </w:r>
      <w:proofErr w:type="gramEnd"/>
    </w:p>
    <w:p w:rsidR="006F6F95" w:rsidRPr="006F6F95" w:rsidRDefault="006F6F95" w:rsidP="006F6F95">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6F6F95">
        <w:rPr>
          <w:rFonts w:ascii="Times New Roman" w:eastAsia="Calibri" w:hAnsi="Times New Roman" w:cs="Times New Roman"/>
          <w:color w:val="auto"/>
          <w:kern w:val="0"/>
          <w:sz w:val="12"/>
          <w:szCs w:val="12"/>
          <w:lang w:eastAsia="en-US"/>
        </w:rPr>
        <w:t>2.13.</w:t>
      </w:r>
      <w:proofErr w:type="gramStart"/>
      <w:r w:rsidRPr="006F6F95">
        <w:rPr>
          <w:rFonts w:ascii="Times New Roman" w:eastAsia="Calibri" w:hAnsi="Times New Roman" w:cs="Times New Roman"/>
          <w:color w:val="auto"/>
          <w:kern w:val="0"/>
          <w:sz w:val="12"/>
          <w:szCs w:val="12"/>
          <w:lang w:eastAsia="en-US"/>
        </w:rPr>
        <w:t>2.При</w:t>
      </w:r>
      <w:proofErr w:type="gramEnd"/>
      <w:r w:rsidRPr="006F6F95">
        <w:rPr>
          <w:rFonts w:ascii="Times New Roman" w:eastAsia="Calibri" w:hAnsi="Times New Roman" w:cs="Times New Roman"/>
          <w:color w:val="auto"/>
          <w:kern w:val="0"/>
          <w:sz w:val="12"/>
          <w:szCs w:val="12"/>
          <w:lang w:eastAsia="en-US"/>
        </w:rPr>
        <w:t xml:space="preserve">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w:t>
      </w:r>
    </w:p>
    <w:p w:rsidR="006F6F95" w:rsidRPr="006F6F95" w:rsidRDefault="006F6F95" w:rsidP="006F6F95">
      <w:pPr>
        <w:spacing w:after="0" w:line="240" w:lineRule="auto"/>
        <w:ind w:firstLine="708"/>
        <w:jc w:val="both"/>
        <w:rPr>
          <w:rFonts w:ascii="Times New Roman" w:hAnsi="Times New Roman" w:cs="Times New Roman"/>
          <w:color w:val="auto"/>
          <w:kern w:val="0"/>
          <w:sz w:val="12"/>
          <w:szCs w:val="12"/>
        </w:rPr>
      </w:pPr>
      <w:bookmarkStart w:id="5" w:name="sub_20"/>
      <w:r w:rsidRPr="006F6F95">
        <w:rPr>
          <w:rFonts w:ascii="Times New Roman" w:hAnsi="Times New Roman" w:cs="Times New Roman"/>
          <w:color w:val="auto"/>
          <w:kern w:val="0"/>
          <w:sz w:val="12"/>
          <w:szCs w:val="12"/>
        </w:rPr>
        <w:t>2.14. Показателями доступности и качества муниципальной услуги являются:</w:t>
      </w:r>
    </w:p>
    <w:bookmarkEnd w:id="5"/>
    <w:p w:rsidR="006F6F95" w:rsidRPr="006F6F95" w:rsidRDefault="006F6F95" w:rsidP="006F6F95">
      <w:pPr>
        <w:spacing w:after="0" w:line="240" w:lineRule="auto"/>
        <w:ind w:firstLine="708"/>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размещение Управлением образования и образовательными организациями информации о закреплении территорий за образовательными организациями в сети Интернет;</w:t>
      </w:r>
    </w:p>
    <w:p w:rsidR="006F6F95" w:rsidRPr="006F6F95" w:rsidRDefault="006F6F95" w:rsidP="006F6F95">
      <w:pPr>
        <w:spacing w:after="0" w:line="240" w:lineRule="auto"/>
        <w:ind w:firstLine="708"/>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размещение информации о порядке приема граждан в общеобразовательную организацию, образовательную организацию дополнительного образования детей;</w:t>
      </w:r>
    </w:p>
    <w:p w:rsidR="006F6F95" w:rsidRPr="006F6F95" w:rsidRDefault="006F6F95" w:rsidP="006F6F95">
      <w:pPr>
        <w:spacing w:after="0" w:line="240" w:lineRule="auto"/>
        <w:ind w:firstLine="708"/>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количество взаимодействий Заявителя с должностными лицами при предоставлении муниципальной услуги и их продолжительность;</w:t>
      </w:r>
    </w:p>
    <w:p w:rsidR="006F6F95" w:rsidRPr="006F6F95" w:rsidRDefault="006F6F95" w:rsidP="006F6F95">
      <w:pPr>
        <w:spacing w:after="0" w:line="240" w:lineRule="auto"/>
        <w:ind w:firstLine="708"/>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возможность получения информации о ходе предоставления муниципальной услуги;</w:t>
      </w:r>
    </w:p>
    <w:p w:rsidR="006F6F95" w:rsidRPr="006F6F95" w:rsidRDefault="006F6F95" w:rsidP="006F6F95">
      <w:pPr>
        <w:spacing w:after="0" w:line="240" w:lineRule="auto"/>
        <w:ind w:firstLine="708"/>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исключение фактов необоснованного отказа в приеме Заявления о предоставлении муниципальной услуги;</w:t>
      </w:r>
    </w:p>
    <w:p w:rsidR="006F6F95" w:rsidRPr="006F6F95" w:rsidRDefault="006F6F95" w:rsidP="006F6F95">
      <w:pPr>
        <w:spacing w:after="0" w:line="240" w:lineRule="auto"/>
        <w:ind w:firstLine="708"/>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исключение необоснованных отказов в предоставлении муниципальной услуги;</w:t>
      </w:r>
    </w:p>
    <w:p w:rsidR="006F6F95" w:rsidRPr="006F6F95" w:rsidRDefault="006F6F95" w:rsidP="006F6F95">
      <w:pPr>
        <w:spacing w:after="0" w:line="240" w:lineRule="auto"/>
        <w:ind w:firstLine="708"/>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исключение необоснованных отказов в предоставлении информации о муниципальной услуге.</w:t>
      </w:r>
    </w:p>
    <w:p w:rsidR="006F6F95" w:rsidRPr="006F6F95" w:rsidRDefault="006F6F95" w:rsidP="006F6F95">
      <w:pPr>
        <w:spacing w:after="0" w:line="240" w:lineRule="auto"/>
        <w:ind w:firstLine="709"/>
        <w:contextualSpacing/>
        <w:jc w:val="both"/>
        <w:rPr>
          <w:rFonts w:ascii="Times New Roman" w:eastAsia="Calibri" w:hAnsi="Times New Roman" w:cs="Times New Roman"/>
          <w:color w:val="auto"/>
          <w:kern w:val="0"/>
          <w:sz w:val="12"/>
          <w:szCs w:val="12"/>
          <w:lang w:eastAsia="en-US"/>
        </w:rPr>
      </w:pPr>
    </w:p>
    <w:p w:rsidR="006F6F95" w:rsidRPr="006F6F95" w:rsidRDefault="006F6F95" w:rsidP="006F6F95">
      <w:pPr>
        <w:autoSpaceDE w:val="0"/>
        <w:autoSpaceDN w:val="0"/>
        <w:adjustRightInd w:val="0"/>
        <w:spacing w:after="0" w:line="240" w:lineRule="auto"/>
        <w:ind w:firstLine="540"/>
        <w:jc w:val="center"/>
        <w:outlineLvl w:val="1"/>
        <w:rPr>
          <w:rFonts w:ascii="Times New Roman" w:hAnsi="Times New Roman" w:cs="Times New Roman"/>
          <w:b/>
          <w:color w:val="auto"/>
          <w:kern w:val="0"/>
          <w:sz w:val="12"/>
          <w:szCs w:val="12"/>
        </w:rPr>
      </w:pPr>
      <w:r w:rsidRPr="006F6F95">
        <w:rPr>
          <w:rFonts w:ascii="Times New Roman" w:hAnsi="Times New Roman" w:cs="Times New Roman"/>
          <w:b/>
          <w:color w:val="auto"/>
          <w:kern w:val="0"/>
          <w:sz w:val="12"/>
          <w:szCs w:val="12"/>
          <w:lang w:val="en-US"/>
        </w:rPr>
        <w:t>III</w:t>
      </w:r>
      <w:r w:rsidRPr="006F6F95">
        <w:rPr>
          <w:rFonts w:ascii="Times New Roman" w:hAnsi="Times New Roman" w:cs="Times New Roman"/>
          <w:b/>
          <w:color w:val="auto"/>
          <w:kern w:val="0"/>
          <w:sz w:val="12"/>
          <w:szCs w:val="12"/>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F6F95" w:rsidRPr="006F6F95" w:rsidRDefault="006F6F95" w:rsidP="006F6F95">
      <w:pPr>
        <w:autoSpaceDE w:val="0"/>
        <w:autoSpaceDN w:val="0"/>
        <w:adjustRightInd w:val="0"/>
        <w:spacing w:after="0" w:line="240" w:lineRule="auto"/>
        <w:contextualSpacing/>
        <w:outlineLvl w:val="1"/>
        <w:rPr>
          <w:rFonts w:ascii="Times New Roman" w:hAnsi="Times New Roman" w:cs="Times New Roman"/>
          <w:b/>
          <w:color w:val="auto"/>
          <w:kern w:val="0"/>
          <w:sz w:val="12"/>
          <w:szCs w:val="12"/>
        </w:rPr>
      </w:pPr>
    </w:p>
    <w:p w:rsidR="006F6F95" w:rsidRPr="006F6F95" w:rsidRDefault="006F6F95" w:rsidP="006F6F95">
      <w:pPr>
        <w:spacing w:after="0" w:line="240" w:lineRule="auto"/>
        <w:ind w:firstLine="567"/>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3.</w:t>
      </w:r>
      <w:proofErr w:type="gramStart"/>
      <w:r w:rsidRPr="006F6F95">
        <w:rPr>
          <w:rFonts w:ascii="Times New Roman" w:hAnsi="Times New Roman" w:cs="Times New Roman"/>
          <w:color w:val="auto"/>
          <w:kern w:val="0"/>
          <w:sz w:val="12"/>
          <w:szCs w:val="12"/>
        </w:rPr>
        <w:t>1.</w:t>
      </w:r>
      <w:r w:rsidRPr="006F6F95">
        <w:rPr>
          <w:rFonts w:ascii="Times New Roman" w:hAnsi="Times New Roman" w:cs="Calibri"/>
          <w:color w:val="auto"/>
          <w:kern w:val="0"/>
          <w:sz w:val="12"/>
          <w:szCs w:val="12"/>
        </w:rPr>
        <w:t>П</w:t>
      </w:r>
      <w:r w:rsidRPr="006F6F95">
        <w:rPr>
          <w:rFonts w:ascii="Times New Roman" w:hAnsi="Times New Roman" w:cs="Times New Roman"/>
          <w:color w:val="auto"/>
          <w:kern w:val="0"/>
          <w:sz w:val="12"/>
          <w:szCs w:val="12"/>
        </w:rPr>
        <w:t>оследовательность</w:t>
      </w:r>
      <w:proofErr w:type="gramEnd"/>
      <w:r w:rsidRPr="006F6F95">
        <w:rPr>
          <w:rFonts w:ascii="Times New Roman" w:hAnsi="Times New Roman" w:cs="Times New Roman"/>
          <w:color w:val="auto"/>
          <w:kern w:val="0"/>
          <w:sz w:val="12"/>
          <w:szCs w:val="12"/>
        </w:rPr>
        <w:t xml:space="preserve"> выполнения административной процедуры: </w:t>
      </w:r>
    </w:p>
    <w:p w:rsidR="006F6F95" w:rsidRPr="006F6F95" w:rsidRDefault="006F6F95" w:rsidP="006F6F95">
      <w:pPr>
        <w:spacing w:after="0" w:line="240" w:lineRule="auto"/>
        <w:ind w:firstLine="567"/>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прием заявлений, постановка на учет детей в ДОУ;</w:t>
      </w:r>
    </w:p>
    <w:p w:rsidR="006F6F95" w:rsidRPr="006F6F95" w:rsidRDefault="006F6F95" w:rsidP="006F6F95">
      <w:pPr>
        <w:spacing w:after="0" w:line="312" w:lineRule="atLeast"/>
        <w:ind w:firstLine="567"/>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зачисление детей в ДОУ (приложение № 1 к настоящему Регламенту);</w:t>
      </w:r>
    </w:p>
    <w:p w:rsidR="006F6F95" w:rsidRPr="006F6F95" w:rsidRDefault="006F6F95" w:rsidP="006F6F95">
      <w:pPr>
        <w:spacing w:after="0" w:line="312" w:lineRule="atLeast"/>
        <w:ind w:firstLine="567"/>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Блок-схема предоставления муниципальной услуги приведена в приложении № 2 к настоящему Регламенту.</w:t>
      </w:r>
    </w:p>
    <w:p w:rsidR="006F6F95" w:rsidRPr="006F6F95" w:rsidRDefault="006F6F95" w:rsidP="006F6F95">
      <w:pPr>
        <w:autoSpaceDE w:val="0"/>
        <w:autoSpaceDN w:val="0"/>
        <w:adjustRightInd w:val="0"/>
        <w:spacing w:after="0" w:line="240" w:lineRule="auto"/>
        <w:ind w:firstLine="540"/>
        <w:jc w:val="both"/>
        <w:outlineLvl w:val="1"/>
        <w:rPr>
          <w:rFonts w:ascii="Times New Roman" w:hAnsi="Times New Roman" w:cs="Times New Roman"/>
          <w:b/>
          <w:color w:val="auto"/>
          <w:kern w:val="0"/>
          <w:sz w:val="12"/>
          <w:szCs w:val="12"/>
        </w:rPr>
      </w:pPr>
      <w:r w:rsidRPr="006F6F95">
        <w:rPr>
          <w:rFonts w:ascii="Times New Roman" w:hAnsi="Times New Roman" w:cs="Times New Roman"/>
          <w:color w:val="auto"/>
          <w:kern w:val="0"/>
          <w:sz w:val="12"/>
          <w:szCs w:val="12"/>
        </w:rPr>
        <w:t>3.</w:t>
      </w:r>
      <w:proofErr w:type="gramStart"/>
      <w:r w:rsidRPr="006F6F95">
        <w:rPr>
          <w:rFonts w:ascii="Times New Roman" w:hAnsi="Times New Roman" w:cs="Times New Roman"/>
          <w:color w:val="auto"/>
          <w:kern w:val="0"/>
          <w:sz w:val="12"/>
          <w:szCs w:val="12"/>
        </w:rPr>
        <w:t>2.Прием</w:t>
      </w:r>
      <w:proofErr w:type="gramEnd"/>
      <w:r w:rsidRPr="006F6F95">
        <w:rPr>
          <w:rFonts w:ascii="Times New Roman" w:hAnsi="Times New Roman" w:cs="Times New Roman"/>
          <w:color w:val="auto"/>
          <w:kern w:val="0"/>
          <w:sz w:val="12"/>
          <w:szCs w:val="12"/>
        </w:rPr>
        <w:t xml:space="preserve"> заявлений, постановка на учет детей в ДОУ.</w:t>
      </w:r>
    </w:p>
    <w:p w:rsidR="006F6F95" w:rsidRPr="006F6F95" w:rsidRDefault="006F6F95" w:rsidP="006F6F9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3.2.1. Заявители, желающие зарегистрировать ребенка в очереди на получение места в ДОУ, обращаются в управление образования администрации Каратузского района в часы приема.</w:t>
      </w:r>
    </w:p>
    <w:p w:rsidR="006F6F95" w:rsidRPr="006F6F95" w:rsidRDefault="006F6F95" w:rsidP="006F6F95">
      <w:pPr>
        <w:spacing w:after="0" w:line="312" w:lineRule="atLeast"/>
        <w:ind w:firstLine="540"/>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3.2.2. Заявление подается в ходе личного приема Заявителя (приложение № 3).</w:t>
      </w:r>
    </w:p>
    <w:p w:rsidR="006F6F95" w:rsidRPr="006F6F95" w:rsidRDefault="006F6F95" w:rsidP="006F6F95">
      <w:pPr>
        <w:spacing w:after="0" w:line="312" w:lineRule="atLeast"/>
        <w:ind w:firstLine="540"/>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3.2.</w:t>
      </w:r>
      <w:proofErr w:type="gramStart"/>
      <w:r w:rsidRPr="006F6F95">
        <w:rPr>
          <w:rFonts w:ascii="Times New Roman" w:hAnsi="Times New Roman" w:cs="Times New Roman"/>
          <w:color w:val="auto"/>
          <w:kern w:val="0"/>
          <w:sz w:val="12"/>
          <w:szCs w:val="12"/>
        </w:rPr>
        <w:t>3.Критерием</w:t>
      </w:r>
      <w:proofErr w:type="gramEnd"/>
      <w:r w:rsidRPr="006F6F95">
        <w:rPr>
          <w:rFonts w:ascii="Times New Roman" w:hAnsi="Times New Roman" w:cs="Times New Roman"/>
          <w:color w:val="auto"/>
          <w:kern w:val="0"/>
          <w:sz w:val="12"/>
          <w:szCs w:val="12"/>
        </w:rPr>
        <w:t xml:space="preserve"> принятия решения о приеме заявления является соответствие документов, предоставленных Заявителем:</w:t>
      </w:r>
    </w:p>
    <w:p w:rsidR="006F6F95" w:rsidRPr="006F6F95" w:rsidRDefault="006F6F95" w:rsidP="006F6F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паспорт или иной документ, удостоверяющий личность одного из родителей (законных представителей);</w:t>
      </w:r>
    </w:p>
    <w:p w:rsidR="006F6F95" w:rsidRPr="006F6F95" w:rsidRDefault="006F6F95" w:rsidP="006F6F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копия свидетельства о рождении ребенка при наличии подлинника;</w:t>
      </w:r>
    </w:p>
    <w:p w:rsidR="006F6F95" w:rsidRPr="006F6F95" w:rsidRDefault="006F6F95" w:rsidP="006F6F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документ, подтверждающий право на постановку детей в льготную очередь;</w:t>
      </w:r>
    </w:p>
    <w:p w:rsidR="006F6F95" w:rsidRPr="006F6F95" w:rsidRDefault="006F6F95" w:rsidP="006F6F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заключение медико-психолого-педагогической комиссии для детей с ограниченными возможностями здоровья.</w:t>
      </w:r>
    </w:p>
    <w:p w:rsidR="006F6F95" w:rsidRPr="006F6F95" w:rsidRDefault="006F6F95" w:rsidP="006F6F95">
      <w:pPr>
        <w:spacing w:after="0" w:line="240" w:lineRule="auto"/>
        <w:ind w:firstLine="708"/>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Документы предоставляются на русском языке либо имеют в установленном законом порядке заверенный перевод на русский язык.</w:t>
      </w:r>
    </w:p>
    <w:p w:rsidR="006F6F95" w:rsidRPr="006F6F95" w:rsidRDefault="006F6F95" w:rsidP="006F6F95">
      <w:pPr>
        <w:spacing w:after="0" w:line="240" w:lineRule="auto"/>
        <w:ind w:firstLine="708"/>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3.2.</w:t>
      </w:r>
      <w:proofErr w:type="gramStart"/>
      <w:r w:rsidRPr="006F6F95">
        <w:rPr>
          <w:rFonts w:ascii="Times New Roman" w:hAnsi="Times New Roman" w:cs="Times New Roman"/>
          <w:color w:val="auto"/>
          <w:kern w:val="0"/>
          <w:sz w:val="12"/>
          <w:szCs w:val="12"/>
        </w:rPr>
        <w:t>4.Результатом</w:t>
      </w:r>
      <w:proofErr w:type="gramEnd"/>
      <w:r w:rsidRPr="006F6F95">
        <w:rPr>
          <w:rFonts w:ascii="Times New Roman" w:hAnsi="Times New Roman" w:cs="Times New Roman"/>
          <w:color w:val="auto"/>
          <w:kern w:val="0"/>
          <w:sz w:val="12"/>
          <w:szCs w:val="12"/>
        </w:rPr>
        <w:t xml:space="preserve"> данного административного действия является постановка на учет заявления на предоставление муниципальной услуги с присвоением заявлению регистрационного номера в «Журнале учета заявлений родителей для определения детей в ДОУ», листы которого нумеруются, прошиваются и скрепляются печатью. При регистрации заявления в «Журнале учета заявлений родителей для определения детей в ДОУ» Заявителям вручается Уведомление (приложение № 4).</w:t>
      </w:r>
    </w:p>
    <w:p w:rsidR="006F6F95" w:rsidRPr="006F6F95" w:rsidRDefault="006F6F95" w:rsidP="006F6F95">
      <w:pPr>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3.</w:t>
      </w:r>
      <w:proofErr w:type="gramStart"/>
      <w:r w:rsidRPr="006F6F95">
        <w:rPr>
          <w:rFonts w:ascii="Times New Roman" w:hAnsi="Times New Roman" w:cs="Times New Roman"/>
          <w:color w:val="auto"/>
          <w:kern w:val="0"/>
          <w:sz w:val="12"/>
          <w:szCs w:val="12"/>
        </w:rPr>
        <w:t>3.Выдача</w:t>
      </w:r>
      <w:proofErr w:type="gramEnd"/>
      <w:r w:rsidRPr="006F6F95">
        <w:rPr>
          <w:rFonts w:ascii="Times New Roman" w:hAnsi="Times New Roman" w:cs="Times New Roman"/>
          <w:color w:val="auto"/>
          <w:kern w:val="0"/>
          <w:sz w:val="12"/>
          <w:szCs w:val="12"/>
        </w:rPr>
        <w:t xml:space="preserve"> направлений.</w:t>
      </w:r>
    </w:p>
    <w:p w:rsidR="006F6F95" w:rsidRPr="006F6F95" w:rsidRDefault="006F6F95" w:rsidP="006F6F95">
      <w:pPr>
        <w:spacing w:after="0" w:line="240" w:lineRule="auto"/>
        <w:ind w:right="-158" w:firstLine="708"/>
        <w:jc w:val="both"/>
        <w:outlineLvl w:val="0"/>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3.3.</w:t>
      </w:r>
      <w:proofErr w:type="gramStart"/>
      <w:r w:rsidRPr="006F6F95">
        <w:rPr>
          <w:rFonts w:ascii="Times New Roman" w:hAnsi="Times New Roman" w:cs="Times New Roman"/>
          <w:color w:val="auto"/>
          <w:kern w:val="0"/>
          <w:sz w:val="12"/>
          <w:szCs w:val="12"/>
        </w:rPr>
        <w:t>1.Выдача</w:t>
      </w:r>
      <w:proofErr w:type="gramEnd"/>
      <w:r w:rsidRPr="006F6F95">
        <w:rPr>
          <w:rFonts w:ascii="Times New Roman" w:hAnsi="Times New Roman" w:cs="Times New Roman"/>
          <w:color w:val="auto"/>
          <w:kern w:val="0"/>
          <w:sz w:val="12"/>
          <w:szCs w:val="12"/>
        </w:rPr>
        <w:t xml:space="preserve"> направлений осуществляется в соответствии постановлением администрации Каратузского района № 374-п от 25.05.2015 года «Об утверждении </w:t>
      </w:r>
      <w:r w:rsidRPr="006F6F95">
        <w:rPr>
          <w:rFonts w:ascii="Times New Roman" w:hAnsi="Times New Roman" w:cs="Times New Roman"/>
          <w:color w:val="auto"/>
          <w:spacing w:val="2"/>
          <w:kern w:val="0"/>
          <w:sz w:val="12"/>
          <w:szCs w:val="12"/>
        </w:rPr>
        <w:t xml:space="preserve">Положения о порядке комплектования, </w:t>
      </w:r>
      <w:r w:rsidRPr="006F6F95">
        <w:rPr>
          <w:rFonts w:ascii="Times New Roman" w:hAnsi="Times New Roman" w:cs="Times New Roman"/>
          <w:bCs/>
          <w:color w:val="auto"/>
          <w:kern w:val="0"/>
          <w:sz w:val="12"/>
          <w:szCs w:val="12"/>
        </w:rPr>
        <w:t>приёма и отчисления детей в муниципальных  бюджетных образовательных учреждениях Каратузского района, реализующих основную общеобразовательную программу дошкольного образования»</w:t>
      </w:r>
      <w:r w:rsidRPr="006F6F95">
        <w:rPr>
          <w:rFonts w:ascii="Times New Roman" w:hAnsi="Times New Roman" w:cs="Times New Roman"/>
          <w:color w:val="auto"/>
          <w:kern w:val="0"/>
          <w:sz w:val="12"/>
          <w:szCs w:val="12"/>
        </w:rPr>
        <w:t>.</w:t>
      </w:r>
    </w:p>
    <w:p w:rsidR="006F6F95" w:rsidRPr="006F6F95" w:rsidRDefault="006F6F95" w:rsidP="006F6F95">
      <w:pPr>
        <w:spacing w:after="0" w:line="240" w:lineRule="auto"/>
        <w:ind w:firstLine="708"/>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3.3.</w:t>
      </w:r>
      <w:proofErr w:type="gramStart"/>
      <w:r w:rsidRPr="006F6F95">
        <w:rPr>
          <w:rFonts w:ascii="Times New Roman" w:hAnsi="Times New Roman" w:cs="Times New Roman"/>
          <w:color w:val="auto"/>
          <w:kern w:val="0"/>
          <w:sz w:val="12"/>
          <w:szCs w:val="12"/>
        </w:rPr>
        <w:t>2.Выдача</w:t>
      </w:r>
      <w:proofErr w:type="gramEnd"/>
      <w:r w:rsidRPr="006F6F95">
        <w:rPr>
          <w:rFonts w:ascii="Times New Roman" w:hAnsi="Times New Roman" w:cs="Times New Roman"/>
          <w:color w:val="auto"/>
          <w:kern w:val="0"/>
          <w:sz w:val="12"/>
          <w:szCs w:val="12"/>
        </w:rPr>
        <w:t xml:space="preserve"> направлений производится специалистом управления образования с помощью автоматизированной информационной системы « Прием заявлений в учреждения дошкольного образования», с использованием централизованной базы данных.</w:t>
      </w:r>
    </w:p>
    <w:p w:rsidR="006F6F95" w:rsidRPr="006F6F95" w:rsidRDefault="006F6F95" w:rsidP="006F6F95">
      <w:pPr>
        <w:spacing w:after="0" w:line="240" w:lineRule="auto"/>
        <w:ind w:firstLine="708"/>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3.3.</w:t>
      </w:r>
      <w:proofErr w:type="gramStart"/>
      <w:r w:rsidRPr="006F6F95">
        <w:rPr>
          <w:rFonts w:ascii="Times New Roman" w:hAnsi="Times New Roman" w:cs="Times New Roman"/>
          <w:color w:val="auto"/>
          <w:kern w:val="0"/>
          <w:sz w:val="12"/>
          <w:szCs w:val="12"/>
        </w:rPr>
        <w:t>3.Критериями</w:t>
      </w:r>
      <w:proofErr w:type="gramEnd"/>
      <w:r w:rsidRPr="006F6F95">
        <w:rPr>
          <w:rFonts w:ascii="Times New Roman" w:hAnsi="Times New Roman" w:cs="Times New Roman"/>
          <w:color w:val="auto"/>
          <w:kern w:val="0"/>
          <w:sz w:val="12"/>
          <w:szCs w:val="12"/>
        </w:rPr>
        <w:t xml:space="preserve"> принятия решения о выдаче направления являются:</w:t>
      </w:r>
    </w:p>
    <w:p w:rsidR="006F6F95" w:rsidRPr="006F6F95" w:rsidRDefault="006F6F95" w:rsidP="006F6F95">
      <w:pPr>
        <w:spacing w:after="0" w:line="240" w:lineRule="auto"/>
        <w:ind w:firstLine="708"/>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lastRenderedPageBreak/>
        <w:t>наличие регистрации ребенка в муниципальной базе данных о детях, нуждающихся в посещении ДОУ;</w:t>
      </w:r>
    </w:p>
    <w:p w:rsidR="006F6F95" w:rsidRPr="006F6F95" w:rsidRDefault="006F6F95" w:rsidP="006F6F95">
      <w:pPr>
        <w:spacing w:after="0" w:line="240" w:lineRule="auto"/>
        <w:ind w:firstLine="708"/>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наличие права внеочередного и первоочередного приема детей в ДОУ;</w:t>
      </w:r>
    </w:p>
    <w:p w:rsidR="006F6F95" w:rsidRPr="006F6F95" w:rsidRDefault="006F6F95" w:rsidP="006F6F95">
      <w:pPr>
        <w:spacing w:after="0" w:line="240" w:lineRule="auto"/>
        <w:ind w:firstLine="708"/>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порядок очередности;</w:t>
      </w:r>
    </w:p>
    <w:p w:rsidR="006F6F95" w:rsidRPr="006F6F95" w:rsidRDefault="006F6F95" w:rsidP="006F6F95">
      <w:pPr>
        <w:spacing w:after="0" w:line="240" w:lineRule="auto"/>
        <w:ind w:firstLine="708"/>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наличие свободных мест в соответствующей возрастной группе ДОУ.</w:t>
      </w:r>
    </w:p>
    <w:p w:rsidR="006F6F95" w:rsidRPr="006F6F95" w:rsidRDefault="006F6F95" w:rsidP="006F6F95">
      <w:pPr>
        <w:spacing w:after="0" w:line="312" w:lineRule="atLeast"/>
        <w:ind w:firstLine="708"/>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3.3.</w:t>
      </w:r>
      <w:proofErr w:type="gramStart"/>
      <w:r w:rsidRPr="006F6F95">
        <w:rPr>
          <w:rFonts w:ascii="Times New Roman" w:hAnsi="Times New Roman" w:cs="Times New Roman"/>
          <w:color w:val="auto"/>
          <w:kern w:val="0"/>
          <w:sz w:val="12"/>
          <w:szCs w:val="12"/>
        </w:rPr>
        <w:t>4.Результатом</w:t>
      </w:r>
      <w:proofErr w:type="gramEnd"/>
      <w:r w:rsidRPr="006F6F95">
        <w:rPr>
          <w:rFonts w:ascii="Times New Roman" w:hAnsi="Times New Roman" w:cs="Times New Roman"/>
          <w:color w:val="auto"/>
          <w:kern w:val="0"/>
          <w:sz w:val="12"/>
          <w:szCs w:val="12"/>
        </w:rPr>
        <w:t xml:space="preserve"> данного административного действия является выдача направлений(приложение № 5) в ДОУ или отказ. Факт выдачи направлений регистрируется в «Журнале выдачи направлений».</w:t>
      </w:r>
    </w:p>
    <w:p w:rsidR="006F6F95" w:rsidRPr="006F6F95" w:rsidRDefault="006F6F95" w:rsidP="006F6F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3.</w:t>
      </w:r>
      <w:proofErr w:type="gramStart"/>
      <w:r w:rsidRPr="006F6F95">
        <w:rPr>
          <w:rFonts w:ascii="Times New Roman" w:hAnsi="Times New Roman" w:cs="Times New Roman"/>
          <w:color w:val="auto"/>
          <w:kern w:val="0"/>
          <w:sz w:val="12"/>
          <w:szCs w:val="12"/>
        </w:rPr>
        <w:t>4.Прием</w:t>
      </w:r>
      <w:proofErr w:type="gramEnd"/>
      <w:r w:rsidRPr="006F6F95">
        <w:rPr>
          <w:rFonts w:ascii="Times New Roman" w:hAnsi="Times New Roman" w:cs="Times New Roman"/>
          <w:color w:val="auto"/>
          <w:kern w:val="0"/>
          <w:sz w:val="12"/>
          <w:szCs w:val="12"/>
        </w:rPr>
        <w:t xml:space="preserve"> детей в дошкольное образовательное учреждение.</w:t>
      </w:r>
    </w:p>
    <w:p w:rsidR="006F6F95" w:rsidRPr="006F6F95" w:rsidRDefault="006F6F95" w:rsidP="006F6F95">
      <w:pPr>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3.4.1.Прием в образовательную организацию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w:t>
      </w:r>
      <w:hyperlink r:id="rId112" w:anchor="100091" w:history="1">
        <w:r w:rsidRPr="006F6F95">
          <w:rPr>
            <w:rFonts w:ascii="Times New Roman" w:hAnsi="Times New Roman" w:cs="Times New Roman"/>
            <w:color w:val="0000FF"/>
            <w:kern w:val="0"/>
            <w:sz w:val="12"/>
            <w:szCs w:val="12"/>
            <w:u w:val="single"/>
          </w:rPr>
          <w:t>статьей 10</w:t>
        </w:r>
      </w:hyperlink>
      <w:r w:rsidRPr="006F6F95">
        <w:rPr>
          <w:rFonts w:ascii="Times New Roman" w:hAnsi="Times New Roman" w:cs="Times New Roman"/>
          <w:color w:val="auto"/>
          <w:kern w:val="0"/>
          <w:sz w:val="12"/>
          <w:szCs w:val="12"/>
        </w:rP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
    <w:p w:rsidR="006F6F95" w:rsidRPr="006F6F95" w:rsidRDefault="006F6F95" w:rsidP="006F6F95">
      <w:pPr>
        <w:spacing w:after="0" w:line="240" w:lineRule="auto"/>
        <w:ind w:firstLine="709"/>
        <w:jc w:val="both"/>
        <w:rPr>
          <w:rFonts w:ascii="Times New Roman" w:hAnsi="Times New Roman" w:cs="Times New Roman"/>
          <w:color w:val="auto"/>
          <w:kern w:val="0"/>
          <w:sz w:val="12"/>
          <w:szCs w:val="12"/>
        </w:rPr>
      </w:pPr>
      <w:bookmarkStart w:id="6" w:name="100039"/>
      <w:bookmarkStart w:id="7" w:name="100047"/>
      <w:bookmarkEnd w:id="6"/>
      <w:bookmarkEnd w:id="7"/>
      <w:r w:rsidRPr="006F6F95">
        <w:rPr>
          <w:rFonts w:ascii="Times New Roman" w:hAnsi="Times New Roman" w:cs="Times New Roman"/>
          <w:color w:val="auto"/>
          <w:kern w:val="0"/>
          <w:sz w:val="12"/>
          <w:szCs w:val="12"/>
        </w:rPr>
        <w:t>Прием детей, впервые поступающих в дошкольную образовательную организацию, осуществляется на основании медицинского заключения.</w:t>
      </w:r>
    </w:p>
    <w:p w:rsidR="006F6F95" w:rsidRPr="006F6F95" w:rsidRDefault="006F6F95" w:rsidP="006F6F95">
      <w:pPr>
        <w:spacing w:after="0" w:line="240" w:lineRule="auto"/>
        <w:ind w:firstLine="709"/>
        <w:jc w:val="both"/>
        <w:rPr>
          <w:rFonts w:ascii="Times New Roman" w:hAnsi="Times New Roman" w:cs="Times New Roman"/>
          <w:color w:val="auto"/>
          <w:kern w:val="0"/>
          <w:sz w:val="12"/>
          <w:szCs w:val="12"/>
        </w:rPr>
      </w:pPr>
      <w:bookmarkStart w:id="8" w:name="100048"/>
      <w:bookmarkStart w:id="9" w:name="100050"/>
      <w:bookmarkEnd w:id="8"/>
      <w:bookmarkEnd w:id="9"/>
      <w:r w:rsidRPr="006F6F95">
        <w:rPr>
          <w:rFonts w:ascii="Times New Roman" w:hAnsi="Times New Roman" w:cs="Times New Roman"/>
          <w:color w:val="auto"/>
          <w:kern w:val="0"/>
          <w:sz w:val="12"/>
          <w:szCs w:val="12"/>
        </w:rPr>
        <w:t>В заявлении родителями (законными представителями) ребенка указываются следующие сведения:</w:t>
      </w:r>
    </w:p>
    <w:p w:rsidR="006F6F95" w:rsidRPr="006F6F95" w:rsidRDefault="006F6F95" w:rsidP="006F6F95">
      <w:pPr>
        <w:spacing w:after="0" w:line="240" w:lineRule="auto"/>
        <w:ind w:firstLine="709"/>
        <w:jc w:val="both"/>
        <w:rPr>
          <w:rFonts w:ascii="Times New Roman" w:hAnsi="Times New Roman" w:cs="Times New Roman"/>
          <w:color w:val="auto"/>
          <w:kern w:val="0"/>
          <w:sz w:val="12"/>
          <w:szCs w:val="12"/>
        </w:rPr>
      </w:pPr>
      <w:bookmarkStart w:id="10" w:name="100055"/>
      <w:bookmarkEnd w:id="10"/>
      <w:r w:rsidRPr="006F6F95">
        <w:rPr>
          <w:rFonts w:ascii="Times New Roman" w:hAnsi="Times New Roman" w:cs="Times New Roman"/>
          <w:color w:val="auto"/>
          <w:kern w:val="0"/>
          <w:sz w:val="12"/>
          <w:szCs w:val="12"/>
        </w:rPr>
        <w:t>а) фамилия, имя, отчество (последнее - при наличии) ребенка;</w:t>
      </w:r>
    </w:p>
    <w:p w:rsidR="006F6F95" w:rsidRPr="006F6F95" w:rsidRDefault="006F6F95" w:rsidP="006F6F95">
      <w:pPr>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б) дата рождения ребенка;</w:t>
      </w:r>
    </w:p>
    <w:p w:rsidR="006F6F95" w:rsidRPr="006F6F95" w:rsidRDefault="006F6F95" w:rsidP="006F6F95">
      <w:pPr>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в) реквизиты свидетельства о рождении ребенка;</w:t>
      </w:r>
    </w:p>
    <w:p w:rsidR="006F6F95" w:rsidRPr="006F6F95" w:rsidRDefault="006F6F95" w:rsidP="006F6F95">
      <w:pPr>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г) адрес места жительства (места пребывания, места фактического проживания) ребенка;</w:t>
      </w:r>
    </w:p>
    <w:p w:rsidR="006F6F95" w:rsidRPr="006F6F95" w:rsidRDefault="006F6F95" w:rsidP="006F6F95">
      <w:pPr>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д) фамилия, имя, отчество (последнее - при наличии) родителей (законных представителей) ребенка;</w:t>
      </w:r>
    </w:p>
    <w:p w:rsidR="006F6F95" w:rsidRPr="006F6F95" w:rsidRDefault="006F6F95" w:rsidP="006F6F95">
      <w:pPr>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е) реквизиты документа, удостоверяющего личность родителя (законного представителя) ребенка;</w:t>
      </w:r>
    </w:p>
    <w:p w:rsidR="006F6F95" w:rsidRPr="006F6F95" w:rsidRDefault="006F6F95" w:rsidP="006F6F95">
      <w:pPr>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ж) реквизиты документа, подтверждающего установление опеки (при наличии);</w:t>
      </w:r>
    </w:p>
    <w:p w:rsidR="006F6F95" w:rsidRPr="006F6F95" w:rsidRDefault="006F6F95" w:rsidP="006F6F95">
      <w:pPr>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з) адрес электронной почты, номер телефона (при наличии) родителей (законных представителей) ребенка;</w:t>
      </w:r>
    </w:p>
    <w:p w:rsidR="006F6F95" w:rsidRPr="006F6F95" w:rsidRDefault="006F6F95" w:rsidP="006F6F95">
      <w:pPr>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и) о выборе языка образования, родного языка из числа языков народов Российской Федерации, в том числе русского языка как родного языка;</w:t>
      </w:r>
    </w:p>
    <w:p w:rsidR="006F6F95" w:rsidRPr="006F6F95" w:rsidRDefault="006F6F95" w:rsidP="006F6F95">
      <w:pPr>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6F6F95" w:rsidRPr="006F6F95" w:rsidRDefault="006F6F95" w:rsidP="006F6F95">
      <w:pPr>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л) о направленности дошкольной группы;</w:t>
      </w:r>
    </w:p>
    <w:p w:rsidR="006F6F95" w:rsidRPr="006F6F95" w:rsidRDefault="006F6F95" w:rsidP="006F6F95">
      <w:pPr>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м) о необходимом режиме пребывания ребенка;</w:t>
      </w:r>
    </w:p>
    <w:p w:rsidR="006F6F95" w:rsidRPr="006F6F95" w:rsidRDefault="006F6F95" w:rsidP="006F6F95">
      <w:pPr>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н) о желаемой дате приема на обучение.</w:t>
      </w:r>
    </w:p>
    <w:p w:rsidR="006F6F95" w:rsidRPr="006F6F95" w:rsidRDefault="006F6F95" w:rsidP="006F6F95">
      <w:pPr>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В заявлении для направления родителями (законными представителями) ребенка дополнительно указываются сведения о государственных или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rsidR="006F6F95" w:rsidRPr="006F6F95" w:rsidRDefault="006F6F95" w:rsidP="006F6F95">
      <w:pPr>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При наличии у ребенка братьев и (или) сестер, проживающих в одной с ним семье и имеющих общее с ним место жительства, обучающихся в государственной или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фамилию(-</w:t>
      </w:r>
      <w:proofErr w:type="spellStart"/>
      <w:r w:rsidRPr="006F6F95">
        <w:rPr>
          <w:rFonts w:ascii="Times New Roman" w:hAnsi="Times New Roman" w:cs="Times New Roman"/>
          <w:color w:val="auto"/>
          <w:kern w:val="0"/>
          <w:sz w:val="12"/>
          <w:szCs w:val="12"/>
        </w:rPr>
        <w:t>ии</w:t>
      </w:r>
      <w:proofErr w:type="spellEnd"/>
      <w:r w:rsidRPr="006F6F95">
        <w:rPr>
          <w:rFonts w:ascii="Times New Roman" w:hAnsi="Times New Roman" w:cs="Times New Roman"/>
          <w:color w:val="auto"/>
          <w:kern w:val="0"/>
          <w:sz w:val="12"/>
          <w:szCs w:val="12"/>
        </w:rPr>
        <w:t>), имя (имена), отчество(-а) (последнее - при наличии) братьев и (или) сестер.</w:t>
      </w:r>
    </w:p>
    <w:p w:rsidR="006F6F95" w:rsidRPr="006F6F95" w:rsidRDefault="006F6F95" w:rsidP="006F6F95">
      <w:pPr>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Для направления и/или приема в образовательную организацию родители (законные представители) ребенка предъявляют следующие документы:</w:t>
      </w:r>
    </w:p>
    <w:p w:rsidR="006F6F95" w:rsidRPr="006F6F95" w:rsidRDefault="006F6F95" w:rsidP="006F6F95">
      <w:pPr>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113" w:anchor="7E80KG" w:history="1">
        <w:r w:rsidRPr="006F6F95">
          <w:rPr>
            <w:rFonts w:ascii="Times New Roman" w:hAnsi="Times New Roman" w:cs="Times New Roman"/>
            <w:color w:val="auto"/>
            <w:kern w:val="0"/>
            <w:sz w:val="12"/>
            <w:szCs w:val="12"/>
          </w:rPr>
          <w:t>статьей 10 Федерального закона от 25 июля 2002 г. N 115-ФЗ "О правовом положении иностранных граждан в Российской Федерации"</w:t>
        </w:r>
      </w:hyperlink>
      <w:r w:rsidRPr="006F6F95">
        <w:rPr>
          <w:rFonts w:ascii="Times New Roman" w:hAnsi="Times New Roman" w:cs="Times New Roman"/>
          <w:color w:val="auto"/>
          <w:kern w:val="0"/>
          <w:sz w:val="12"/>
          <w:szCs w:val="12"/>
        </w:rPr>
        <w:t xml:space="preserve"> (Собрание законодательства Российской Федерации, 2002, N 30, ст.3032);</w:t>
      </w:r>
    </w:p>
    <w:p w:rsidR="006F6F95" w:rsidRPr="006F6F95" w:rsidRDefault="006F6F95" w:rsidP="006F6F95">
      <w:pPr>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документ, подтверждающий установление опеки (при необходимости</w:t>
      </w:r>
      <w:proofErr w:type="gramStart"/>
      <w:r w:rsidRPr="006F6F95">
        <w:rPr>
          <w:rFonts w:ascii="Times New Roman" w:hAnsi="Times New Roman" w:cs="Times New Roman"/>
          <w:color w:val="auto"/>
          <w:kern w:val="0"/>
          <w:sz w:val="12"/>
          <w:szCs w:val="12"/>
        </w:rPr>
        <w:t>);   </w:t>
      </w:r>
      <w:proofErr w:type="gramEnd"/>
      <w:r w:rsidRPr="006F6F95">
        <w:rPr>
          <w:rFonts w:ascii="Times New Roman" w:hAnsi="Times New Roman" w:cs="Times New Roman"/>
          <w:color w:val="auto"/>
          <w:kern w:val="0"/>
          <w:sz w:val="12"/>
          <w:szCs w:val="12"/>
        </w:rPr>
        <w:t>  </w:t>
      </w:r>
      <w:r w:rsidRPr="006F6F95">
        <w:rPr>
          <w:rFonts w:ascii="Times New Roman" w:hAnsi="Times New Roman" w:cs="Times New Roman"/>
          <w:color w:val="auto"/>
          <w:kern w:val="0"/>
          <w:sz w:val="12"/>
          <w:szCs w:val="12"/>
        </w:rPr>
        <w:tab/>
        <w:t>документ психолого-медико-педагогической комиссии (при необходимости);</w:t>
      </w:r>
    </w:p>
    <w:p w:rsidR="006F6F95" w:rsidRPr="006F6F95" w:rsidRDefault="006F6F95" w:rsidP="006F6F95">
      <w:pPr>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документ, подтверждающий потребность в обучении в группе оздоровительной направленности (при необходимости).</w:t>
      </w:r>
    </w:p>
    <w:p w:rsidR="006F6F95" w:rsidRPr="006F6F95" w:rsidRDefault="006F6F95" w:rsidP="006F6F95">
      <w:pPr>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6F6F95" w:rsidRPr="006F6F95" w:rsidRDefault="006F6F95" w:rsidP="006F6F95">
      <w:pPr>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6F6F95" w:rsidRPr="006F6F95" w:rsidRDefault="006F6F95" w:rsidP="006F6F95">
      <w:pPr>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Для приема родители (законные представители) ребенка дополнительно предъявляют в образовательную организацию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медицинское заключение. </w:t>
      </w:r>
    </w:p>
    <w:p w:rsidR="006F6F95" w:rsidRPr="006F6F95" w:rsidRDefault="006F6F95" w:rsidP="006F6F95">
      <w:pPr>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 Копии предъявляемых при приеме документов хранятся в дошкольной образовательной организации на время обучения ребенка.</w:t>
      </w:r>
    </w:p>
    <w:p w:rsidR="006F6F95" w:rsidRPr="006F6F95" w:rsidRDefault="006F6F95" w:rsidP="006F6F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3.4.2.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ребенка и на основании рекомендаций психолого-медико-педагогической комиссии. </w:t>
      </w:r>
    </w:p>
    <w:p w:rsidR="006F6F95" w:rsidRPr="006F6F95" w:rsidRDefault="006F6F95" w:rsidP="006F6F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3.4.</w:t>
      </w:r>
      <w:proofErr w:type="gramStart"/>
      <w:r w:rsidRPr="006F6F95">
        <w:rPr>
          <w:rFonts w:ascii="Times New Roman" w:hAnsi="Times New Roman" w:cs="Times New Roman"/>
          <w:color w:val="auto"/>
          <w:kern w:val="0"/>
          <w:sz w:val="12"/>
          <w:szCs w:val="12"/>
        </w:rPr>
        <w:t>3.При</w:t>
      </w:r>
      <w:proofErr w:type="gramEnd"/>
      <w:r w:rsidRPr="006F6F95">
        <w:rPr>
          <w:rFonts w:ascii="Times New Roman" w:hAnsi="Times New Roman" w:cs="Times New Roman"/>
          <w:color w:val="auto"/>
          <w:kern w:val="0"/>
          <w:sz w:val="12"/>
          <w:szCs w:val="12"/>
        </w:rPr>
        <w:t xml:space="preserve"> приеме ребенка в ДОУ заключается договор дошкольного учреждения с родителями (законными представителями) воспитанников (далее - договор с родителями) в 2-х экземплярах с выдачей одного экземпляра договора родителям (законным представителям).</w:t>
      </w:r>
    </w:p>
    <w:p w:rsidR="006F6F95" w:rsidRPr="006F6F95" w:rsidRDefault="006F6F95" w:rsidP="006F6F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3.4.4. Образовательная организация обязана ознакомить родителей (законных представителей) ребенка со своим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6F6F95" w:rsidRPr="006F6F95" w:rsidRDefault="006F6F95" w:rsidP="006F6F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Копии указанных документов, размещаются на информационном стенде образовательной организации и на официальном сайте образовательной организации в информационно-телекоммуникационной сети "Интернет".</w:t>
      </w:r>
    </w:p>
    <w:p w:rsidR="006F6F95" w:rsidRPr="006F6F95" w:rsidRDefault="006F6F95" w:rsidP="006F6F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Факт ознакомления родителей (законных представителей) ребенка, в том числе через официальный сайт образовательной организации, с указанными документами фиксируется в заявлении о приеме в образовательную организацию и заверяется личной подписью родителей (законных представителей) ребенка.</w:t>
      </w:r>
    </w:p>
    <w:p w:rsidR="006F6F95" w:rsidRPr="006F6F95" w:rsidRDefault="006F6F95" w:rsidP="006F6F95">
      <w:pPr>
        <w:autoSpaceDE w:val="0"/>
        <w:autoSpaceDN w:val="0"/>
        <w:adjustRightInd w:val="0"/>
        <w:spacing w:after="0" w:line="240" w:lineRule="auto"/>
        <w:contextualSpacing/>
        <w:jc w:val="center"/>
        <w:outlineLvl w:val="1"/>
        <w:rPr>
          <w:rFonts w:ascii="Times New Roman" w:hAnsi="Times New Roman" w:cs="Times New Roman"/>
          <w:b/>
          <w:color w:val="auto"/>
          <w:kern w:val="0"/>
          <w:sz w:val="12"/>
          <w:szCs w:val="12"/>
        </w:rPr>
      </w:pPr>
    </w:p>
    <w:p w:rsidR="006F6F95" w:rsidRPr="006F6F95" w:rsidRDefault="006F6F95" w:rsidP="006F6F95">
      <w:pPr>
        <w:autoSpaceDE w:val="0"/>
        <w:autoSpaceDN w:val="0"/>
        <w:adjustRightInd w:val="0"/>
        <w:spacing w:after="0" w:line="240" w:lineRule="auto"/>
        <w:contextualSpacing/>
        <w:jc w:val="center"/>
        <w:outlineLvl w:val="1"/>
        <w:rPr>
          <w:rFonts w:ascii="Times New Roman" w:hAnsi="Times New Roman" w:cs="Times New Roman"/>
          <w:b/>
          <w:color w:val="auto"/>
          <w:kern w:val="0"/>
          <w:sz w:val="12"/>
          <w:szCs w:val="12"/>
        </w:rPr>
      </w:pPr>
      <w:r w:rsidRPr="006F6F95">
        <w:rPr>
          <w:rFonts w:ascii="Times New Roman" w:hAnsi="Times New Roman" w:cs="Times New Roman"/>
          <w:b/>
          <w:color w:val="auto"/>
          <w:kern w:val="0"/>
          <w:sz w:val="12"/>
          <w:szCs w:val="12"/>
          <w:lang w:val="en-US"/>
        </w:rPr>
        <w:t>VI</w:t>
      </w:r>
      <w:r w:rsidRPr="006F6F95">
        <w:rPr>
          <w:rFonts w:ascii="Times New Roman" w:hAnsi="Times New Roman" w:cs="Times New Roman"/>
          <w:b/>
          <w:color w:val="auto"/>
          <w:kern w:val="0"/>
          <w:sz w:val="12"/>
          <w:szCs w:val="12"/>
        </w:rPr>
        <w:t>.ФОРМЫ КОНТРОЛЯ ЗА ПРЕДОСТАВЛЕНИЕМУНИЦИПАЛЬНОЙ УСЛУГИ</w:t>
      </w:r>
    </w:p>
    <w:p w:rsidR="006F6F95" w:rsidRPr="006F6F95" w:rsidRDefault="006F6F95" w:rsidP="006F6F95">
      <w:pPr>
        <w:autoSpaceDE w:val="0"/>
        <w:autoSpaceDN w:val="0"/>
        <w:adjustRightInd w:val="0"/>
        <w:spacing w:after="0" w:line="240" w:lineRule="auto"/>
        <w:contextualSpacing/>
        <w:outlineLvl w:val="1"/>
        <w:rPr>
          <w:rFonts w:ascii="Times New Roman" w:hAnsi="Times New Roman" w:cs="Times New Roman"/>
          <w:color w:val="auto"/>
          <w:kern w:val="0"/>
          <w:sz w:val="12"/>
          <w:szCs w:val="12"/>
        </w:rPr>
      </w:pPr>
    </w:p>
    <w:p w:rsidR="006F6F95" w:rsidRPr="006F6F95" w:rsidRDefault="006F6F95" w:rsidP="006F6F95">
      <w:pPr>
        <w:spacing w:after="0" w:line="312" w:lineRule="atLeast"/>
        <w:ind w:firstLine="708"/>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4.</w:t>
      </w:r>
      <w:proofErr w:type="gramStart"/>
      <w:r w:rsidRPr="006F6F95">
        <w:rPr>
          <w:rFonts w:ascii="Times New Roman" w:hAnsi="Times New Roman" w:cs="Times New Roman"/>
          <w:color w:val="auto"/>
          <w:kern w:val="0"/>
          <w:sz w:val="12"/>
          <w:szCs w:val="12"/>
        </w:rPr>
        <w:t>1.Контроль</w:t>
      </w:r>
      <w:proofErr w:type="gramEnd"/>
      <w:r w:rsidRPr="006F6F95">
        <w:rPr>
          <w:rFonts w:ascii="Times New Roman" w:hAnsi="Times New Roman" w:cs="Times New Roman"/>
          <w:color w:val="auto"/>
          <w:kern w:val="0"/>
          <w:sz w:val="12"/>
          <w:szCs w:val="12"/>
        </w:rPr>
        <w:t xml:space="preserve">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специалиста управления образования, осуществляющего предоставление муниципальной услуги.</w:t>
      </w:r>
    </w:p>
    <w:p w:rsidR="006F6F95" w:rsidRPr="006F6F95" w:rsidRDefault="006F6F95" w:rsidP="006F6F95">
      <w:pPr>
        <w:autoSpaceDE w:val="0"/>
        <w:autoSpaceDN w:val="0"/>
        <w:adjustRightInd w:val="0"/>
        <w:spacing w:after="0" w:line="240" w:lineRule="auto"/>
        <w:ind w:firstLine="708"/>
        <w:jc w:val="both"/>
        <w:outlineLvl w:val="1"/>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4.</w:t>
      </w:r>
      <w:proofErr w:type="gramStart"/>
      <w:r w:rsidRPr="006F6F95">
        <w:rPr>
          <w:rFonts w:ascii="Times New Roman" w:hAnsi="Times New Roman" w:cs="Times New Roman"/>
          <w:color w:val="auto"/>
          <w:kern w:val="0"/>
          <w:sz w:val="12"/>
          <w:szCs w:val="12"/>
        </w:rPr>
        <w:t>2.Порядок</w:t>
      </w:r>
      <w:proofErr w:type="gramEnd"/>
      <w:r w:rsidRPr="006F6F95">
        <w:rPr>
          <w:rFonts w:ascii="Times New Roman" w:hAnsi="Times New Roman" w:cs="Times New Roman"/>
          <w:color w:val="auto"/>
          <w:kern w:val="0"/>
          <w:sz w:val="12"/>
          <w:szCs w:val="12"/>
        </w:rPr>
        <w:t xml:space="preserve"> осуществления контроля за предоставлением муниципальной услуги.</w:t>
      </w:r>
    </w:p>
    <w:p w:rsidR="006F6F95" w:rsidRPr="006F6F95" w:rsidRDefault="006F6F95" w:rsidP="006F6F95">
      <w:pPr>
        <w:autoSpaceDE w:val="0"/>
        <w:autoSpaceDN w:val="0"/>
        <w:adjustRightInd w:val="0"/>
        <w:spacing w:after="0" w:line="240" w:lineRule="auto"/>
        <w:ind w:firstLine="708"/>
        <w:jc w:val="both"/>
        <w:outlineLvl w:val="1"/>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4.2.</w:t>
      </w:r>
      <w:proofErr w:type="gramStart"/>
      <w:r w:rsidRPr="006F6F95">
        <w:rPr>
          <w:rFonts w:ascii="Times New Roman" w:hAnsi="Times New Roman" w:cs="Times New Roman"/>
          <w:color w:val="auto"/>
          <w:kern w:val="0"/>
          <w:sz w:val="12"/>
          <w:szCs w:val="12"/>
        </w:rPr>
        <w:t>1.Текущий</w:t>
      </w:r>
      <w:proofErr w:type="gramEnd"/>
      <w:r w:rsidRPr="006F6F95">
        <w:rPr>
          <w:rFonts w:ascii="Times New Roman" w:hAnsi="Times New Roman" w:cs="Times New Roman"/>
          <w:color w:val="auto"/>
          <w:kern w:val="0"/>
          <w:sz w:val="12"/>
          <w:szCs w:val="12"/>
        </w:rPr>
        <w:t xml:space="preserve"> контроль за соблюдением  настоящего Административного регламента осуществляется непосредственно при предоставлении муниципальной услуги конкретному Заявителю.</w:t>
      </w:r>
    </w:p>
    <w:p w:rsidR="006F6F95" w:rsidRPr="006F6F95" w:rsidRDefault="006F6F95" w:rsidP="006F6F95">
      <w:pPr>
        <w:autoSpaceDE w:val="0"/>
        <w:autoSpaceDN w:val="0"/>
        <w:adjustRightInd w:val="0"/>
        <w:spacing w:after="0" w:line="240" w:lineRule="auto"/>
        <w:ind w:firstLine="708"/>
        <w:jc w:val="both"/>
        <w:outlineLvl w:val="1"/>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Текущий контроль осуществляется путем проверки своевременности, полноты и качества выполнения административных процедур при предоставлении муниципальной услуги должностным лицом управления образования.</w:t>
      </w:r>
    </w:p>
    <w:p w:rsidR="006F6F95" w:rsidRPr="006F6F95" w:rsidRDefault="006F6F95" w:rsidP="006F6F95">
      <w:pPr>
        <w:autoSpaceDE w:val="0"/>
        <w:autoSpaceDN w:val="0"/>
        <w:adjustRightInd w:val="0"/>
        <w:spacing w:after="0" w:line="240" w:lineRule="auto"/>
        <w:ind w:firstLine="708"/>
        <w:jc w:val="both"/>
        <w:outlineLvl w:val="1"/>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Периодичность проведения плановых проверок определяется руководителем управления образования.</w:t>
      </w:r>
    </w:p>
    <w:p w:rsidR="006F6F95" w:rsidRPr="006F6F95" w:rsidRDefault="006F6F95" w:rsidP="006F6F95">
      <w:pPr>
        <w:autoSpaceDE w:val="0"/>
        <w:autoSpaceDN w:val="0"/>
        <w:adjustRightInd w:val="0"/>
        <w:spacing w:after="0" w:line="240" w:lineRule="auto"/>
        <w:ind w:firstLine="708"/>
        <w:jc w:val="both"/>
        <w:outlineLvl w:val="1"/>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4.2.</w:t>
      </w:r>
      <w:proofErr w:type="gramStart"/>
      <w:r w:rsidRPr="006F6F95">
        <w:rPr>
          <w:rFonts w:ascii="Times New Roman" w:hAnsi="Times New Roman" w:cs="Times New Roman"/>
          <w:color w:val="auto"/>
          <w:kern w:val="0"/>
          <w:sz w:val="12"/>
          <w:szCs w:val="12"/>
        </w:rPr>
        <w:t>2.Внеплановые</w:t>
      </w:r>
      <w:proofErr w:type="gramEnd"/>
      <w:r w:rsidRPr="006F6F95">
        <w:rPr>
          <w:rFonts w:ascii="Times New Roman" w:hAnsi="Times New Roman" w:cs="Times New Roman"/>
          <w:color w:val="auto"/>
          <w:kern w:val="0"/>
          <w:sz w:val="12"/>
          <w:szCs w:val="12"/>
        </w:rPr>
        <w:t xml:space="preserve"> проверки проводятся должностным лицом управления образования при поступлении информации о несоблюдении требований настоящего регламента либо по требованию органов государственной власти, обладающих контрольно-надзорными полномочиями, или суда.</w:t>
      </w:r>
    </w:p>
    <w:p w:rsidR="006F6F95" w:rsidRPr="006F6F95" w:rsidRDefault="006F6F95" w:rsidP="006F6F95">
      <w:pPr>
        <w:autoSpaceDE w:val="0"/>
        <w:autoSpaceDN w:val="0"/>
        <w:adjustRightInd w:val="0"/>
        <w:spacing w:after="0" w:line="240" w:lineRule="auto"/>
        <w:ind w:firstLine="708"/>
        <w:jc w:val="both"/>
        <w:outlineLvl w:val="1"/>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w:t>
      </w:r>
    </w:p>
    <w:p w:rsidR="006F6F95" w:rsidRPr="006F6F95" w:rsidRDefault="006F6F95" w:rsidP="006F6F95">
      <w:pPr>
        <w:autoSpaceDE w:val="0"/>
        <w:autoSpaceDN w:val="0"/>
        <w:adjustRightInd w:val="0"/>
        <w:spacing w:after="0" w:line="240" w:lineRule="auto"/>
        <w:ind w:firstLine="708"/>
        <w:jc w:val="both"/>
        <w:outlineLvl w:val="1"/>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4.</w:t>
      </w:r>
      <w:proofErr w:type="gramStart"/>
      <w:r w:rsidRPr="006F6F95">
        <w:rPr>
          <w:rFonts w:ascii="Times New Roman" w:hAnsi="Times New Roman" w:cs="Times New Roman"/>
          <w:color w:val="auto"/>
          <w:kern w:val="0"/>
          <w:sz w:val="12"/>
          <w:szCs w:val="12"/>
        </w:rPr>
        <w:t>3.Специалист</w:t>
      </w:r>
      <w:proofErr w:type="gramEnd"/>
      <w:r w:rsidRPr="006F6F95">
        <w:rPr>
          <w:rFonts w:ascii="Times New Roman" w:hAnsi="Times New Roman" w:cs="Times New Roman"/>
          <w:color w:val="auto"/>
          <w:kern w:val="0"/>
          <w:sz w:val="12"/>
          <w:szCs w:val="12"/>
        </w:rPr>
        <w:t xml:space="preserve"> управления образования, осуществляющий предоставление муниципальной услуги, несет персональную ответственность:</w:t>
      </w:r>
    </w:p>
    <w:p w:rsidR="006F6F95" w:rsidRPr="006F6F95" w:rsidRDefault="006F6F95" w:rsidP="006F6F95">
      <w:pPr>
        <w:autoSpaceDE w:val="0"/>
        <w:autoSpaceDN w:val="0"/>
        <w:adjustRightInd w:val="0"/>
        <w:spacing w:after="0" w:line="240" w:lineRule="auto"/>
        <w:ind w:firstLine="708"/>
        <w:jc w:val="both"/>
        <w:outlineLvl w:val="1"/>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за соблюдение порядка, в том числе сроков, формы, </w:t>
      </w:r>
      <w:proofErr w:type="spellStart"/>
      <w:r w:rsidRPr="006F6F95">
        <w:rPr>
          <w:rFonts w:ascii="Times New Roman" w:hAnsi="Times New Roman" w:cs="Times New Roman"/>
          <w:color w:val="auto"/>
          <w:kern w:val="0"/>
          <w:sz w:val="12"/>
          <w:szCs w:val="12"/>
        </w:rPr>
        <w:t>приемаи</w:t>
      </w:r>
      <w:proofErr w:type="spellEnd"/>
      <w:r w:rsidRPr="006F6F95">
        <w:rPr>
          <w:rFonts w:ascii="Times New Roman" w:hAnsi="Times New Roman" w:cs="Times New Roman"/>
          <w:color w:val="auto"/>
          <w:kern w:val="0"/>
          <w:sz w:val="12"/>
          <w:szCs w:val="12"/>
        </w:rPr>
        <w:t xml:space="preserve"> регистрации документов от Заявителя;</w:t>
      </w:r>
    </w:p>
    <w:p w:rsidR="006F6F95" w:rsidRPr="006F6F95" w:rsidRDefault="006F6F95" w:rsidP="006F6F95">
      <w:pPr>
        <w:autoSpaceDE w:val="0"/>
        <w:autoSpaceDN w:val="0"/>
        <w:adjustRightInd w:val="0"/>
        <w:spacing w:after="0" w:line="240" w:lineRule="auto"/>
        <w:ind w:firstLine="708"/>
        <w:jc w:val="both"/>
        <w:outlineLvl w:val="1"/>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за соответствие принятых документов требованиям пунктов 3.2.3. настоящего Административного регламента.</w:t>
      </w:r>
    </w:p>
    <w:p w:rsidR="006F6F95" w:rsidRPr="006F6F95" w:rsidRDefault="006F6F95" w:rsidP="006F6F95">
      <w:pPr>
        <w:autoSpaceDE w:val="0"/>
        <w:autoSpaceDN w:val="0"/>
        <w:adjustRightInd w:val="0"/>
        <w:spacing w:after="0" w:line="240" w:lineRule="auto"/>
        <w:jc w:val="both"/>
        <w:outlineLvl w:val="1"/>
        <w:rPr>
          <w:rFonts w:ascii="Times New Roman" w:hAnsi="Times New Roman" w:cs="Times New Roman"/>
          <w:color w:val="auto"/>
          <w:kern w:val="0"/>
          <w:sz w:val="12"/>
          <w:szCs w:val="12"/>
        </w:rPr>
      </w:pPr>
    </w:p>
    <w:p w:rsidR="006F6F95" w:rsidRPr="006F6F95" w:rsidRDefault="006F6F95" w:rsidP="006F6F95">
      <w:pPr>
        <w:autoSpaceDE w:val="0"/>
        <w:autoSpaceDN w:val="0"/>
        <w:adjustRightInd w:val="0"/>
        <w:spacing w:after="0" w:line="240" w:lineRule="auto"/>
        <w:contextualSpacing/>
        <w:jc w:val="center"/>
        <w:outlineLvl w:val="1"/>
        <w:rPr>
          <w:rFonts w:ascii="Times New Roman" w:hAnsi="Times New Roman" w:cs="Times New Roman"/>
          <w:b/>
          <w:color w:val="auto"/>
          <w:kern w:val="0"/>
          <w:sz w:val="12"/>
          <w:szCs w:val="12"/>
        </w:rPr>
      </w:pPr>
      <w:r w:rsidRPr="006F6F95">
        <w:rPr>
          <w:rFonts w:ascii="Times New Roman" w:hAnsi="Times New Roman" w:cs="Times New Roman"/>
          <w:b/>
          <w:color w:val="auto"/>
          <w:kern w:val="0"/>
          <w:sz w:val="12"/>
          <w:szCs w:val="12"/>
          <w:lang w:val="en-US"/>
        </w:rPr>
        <w:t>V</w:t>
      </w:r>
      <w:r w:rsidRPr="006F6F95">
        <w:rPr>
          <w:rFonts w:ascii="Times New Roman" w:hAnsi="Times New Roman" w:cs="Times New Roman"/>
          <w:b/>
          <w:color w:val="auto"/>
          <w:kern w:val="0"/>
          <w:sz w:val="12"/>
          <w:szCs w:val="12"/>
        </w:rPr>
        <w:t>.ДОСУДЕБНЫЙ (ВНЕСУДЕБНЫЙ) ПОРЯДОК ОБЖАЛОВАНИЯРЕШЕНИЙ И ДЕЙСТВИЙ (БЕЗДЕЙСТВИЙ) ОРГАНА, ПРЕДОСТАВЛЯЮЩЕГО МУНИЦИПАЛЬНУЮ УСЛУГУ</w:t>
      </w:r>
    </w:p>
    <w:p w:rsidR="006F6F95" w:rsidRPr="006F6F95" w:rsidRDefault="006F6F95" w:rsidP="006F6F95">
      <w:pPr>
        <w:autoSpaceDE w:val="0"/>
        <w:autoSpaceDN w:val="0"/>
        <w:adjustRightInd w:val="0"/>
        <w:spacing w:after="0" w:line="240" w:lineRule="auto"/>
        <w:contextualSpacing/>
        <w:jc w:val="both"/>
        <w:outlineLvl w:val="1"/>
        <w:rPr>
          <w:rFonts w:ascii="Times New Roman" w:hAnsi="Times New Roman" w:cs="Times New Roman"/>
          <w:b/>
          <w:color w:val="auto"/>
          <w:kern w:val="0"/>
          <w:sz w:val="12"/>
          <w:szCs w:val="12"/>
        </w:rPr>
      </w:pPr>
    </w:p>
    <w:p w:rsidR="006F6F95" w:rsidRPr="006F6F95" w:rsidRDefault="006F6F95" w:rsidP="006F6F95">
      <w:pPr>
        <w:autoSpaceDE w:val="0"/>
        <w:autoSpaceDN w:val="0"/>
        <w:adjustRightInd w:val="0"/>
        <w:spacing w:after="0" w:line="240" w:lineRule="auto"/>
        <w:ind w:firstLine="708"/>
        <w:jc w:val="both"/>
        <w:outlineLvl w:val="1"/>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5.</w:t>
      </w:r>
      <w:proofErr w:type="gramStart"/>
      <w:r w:rsidRPr="006F6F95">
        <w:rPr>
          <w:rFonts w:ascii="Times New Roman" w:hAnsi="Times New Roman" w:cs="Times New Roman"/>
          <w:color w:val="auto"/>
          <w:kern w:val="0"/>
          <w:sz w:val="12"/>
          <w:szCs w:val="12"/>
        </w:rPr>
        <w:t>1.Заявитель</w:t>
      </w:r>
      <w:proofErr w:type="gramEnd"/>
      <w:r w:rsidRPr="006F6F95">
        <w:rPr>
          <w:rFonts w:ascii="Times New Roman" w:hAnsi="Times New Roman" w:cs="Times New Roman"/>
          <w:color w:val="auto"/>
          <w:kern w:val="0"/>
          <w:sz w:val="12"/>
          <w:szCs w:val="12"/>
        </w:rPr>
        <w:t xml:space="preserve"> может обратиться с жалобой, в том числе в следующих случаях:</w:t>
      </w:r>
    </w:p>
    <w:p w:rsidR="006F6F95" w:rsidRPr="006F6F95" w:rsidRDefault="006F6F95" w:rsidP="006F6F95">
      <w:pPr>
        <w:autoSpaceDE w:val="0"/>
        <w:autoSpaceDN w:val="0"/>
        <w:adjustRightInd w:val="0"/>
        <w:spacing w:after="0" w:line="240" w:lineRule="auto"/>
        <w:ind w:firstLine="708"/>
        <w:jc w:val="both"/>
        <w:outlineLvl w:val="1"/>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5.1.</w:t>
      </w:r>
      <w:proofErr w:type="gramStart"/>
      <w:r w:rsidRPr="006F6F95">
        <w:rPr>
          <w:rFonts w:ascii="Times New Roman" w:hAnsi="Times New Roman" w:cs="Times New Roman"/>
          <w:color w:val="auto"/>
          <w:kern w:val="0"/>
          <w:sz w:val="12"/>
          <w:szCs w:val="12"/>
        </w:rPr>
        <w:t>1.Нарушение</w:t>
      </w:r>
      <w:proofErr w:type="gramEnd"/>
      <w:r w:rsidRPr="006F6F95">
        <w:rPr>
          <w:rFonts w:ascii="Times New Roman" w:hAnsi="Times New Roman" w:cs="Times New Roman"/>
          <w:color w:val="auto"/>
          <w:kern w:val="0"/>
          <w:sz w:val="12"/>
          <w:szCs w:val="12"/>
        </w:rPr>
        <w:t xml:space="preserve"> срока регистрации запроса заявителя о предоставлении муниципальной услуги;</w:t>
      </w:r>
    </w:p>
    <w:p w:rsidR="006F6F95" w:rsidRPr="006F6F95" w:rsidRDefault="006F6F95" w:rsidP="006F6F95">
      <w:pPr>
        <w:autoSpaceDE w:val="0"/>
        <w:autoSpaceDN w:val="0"/>
        <w:adjustRightInd w:val="0"/>
        <w:spacing w:after="0" w:line="240" w:lineRule="auto"/>
        <w:ind w:firstLine="708"/>
        <w:jc w:val="both"/>
        <w:outlineLvl w:val="1"/>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5.1.</w:t>
      </w:r>
      <w:proofErr w:type="gramStart"/>
      <w:r w:rsidRPr="006F6F95">
        <w:rPr>
          <w:rFonts w:ascii="Times New Roman" w:hAnsi="Times New Roman" w:cs="Times New Roman"/>
          <w:color w:val="auto"/>
          <w:kern w:val="0"/>
          <w:sz w:val="12"/>
          <w:szCs w:val="12"/>
        </w:rPr>
        <w:t>2.Нарушение</w:t>
      </w:r>
      <w:proofErr w:type="gramEnd"/>
      <w:r w:rsidRPr="006F6F95">
        <w:rPr>
          <w:rFonts w:ascii="Times New Roman" w:hAnsi="Times New Roman" w:cs="Times New Roman"/>
          <w:color w:val="auto"/>
          <w:kern w:val="0"/>
          <w:sz w:val="12"/>
          <w:szCs w:val="12"/>
        </w:rPr>
        <w:t xml:space="preserve"> срока предоставления муниципальной услуги;</w:t>
      </w:r>
    </w:p>
    <w:p w:rsidR="006F6F95" w:rsidRPr="006F6F95" w:rsidRDefault="006F6F95" w:rsidP="006F6F95">
      <w:pPr>
        <w:autoSpaceDE w:val="0"/>
        <w:autoSpaceDN w:val="0"/>
        <w:adjustRightInd w:val="0"/>
        <w:spacing w:after="0" w:line="240" w:lineRule="auto"/>
        <w:ind w:firstLine="708"/>
        <w:jc w:val="both"/>
        <w:outlineLvl w:val="1"/>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5.1.</w:t>
      </w:r>
      <w:proofErr w:type="gramStart"/>
      <w:r w:rsidRPr="006F6F95">
        <w:rPr>
          <w:rFonts w:ascii="Times New Roman" w:hAnsi="Times New Roman" w:cs="Times New Roman"/>
          <w:color w:val="auto"/>
          <w:kern w:val="0"/>
          <w:sz w:val="12"/>
          <w:szCs w:val="12"/>
        </w:rPr>
        <w:t>3.Требование</w:t>
      </w:r>
      <w:proofErr w:type="gramEnd"/>
      <w:r w:rsidRPr="006F6F95">
        <w:rPr>
          <w:rFonts w:ascii="Times New Roman" w:hAnsi="Times New Roman" w:cs="Times New Roman"/>
          <w:color w:val="auto"/>
          <w:kern w:val="0"/>
          <w:sz w:val="12"/>
          <w:szCs w:val="12"/>
        </w:rPr>
        <w:t xml:space="preserve">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F6F95" w:rsidRPr="006F6F95" w:rsidRDefault="006F6F95" w:rsidP="006F6F95">
      <w:pPr>
        <w:autoSpaceDE w:val="0"/>
        <w:autoSpaceDN w:val="0"/>
        <w:adjustRightInd w:val="0"/>
        <w:spacing w:after="0" w:line="240" w:lineRule="auto"/>
        <w:ind w:firstLine="708"/>
        <w:jc w:val="both"/>
        <w:outlineLvl w:val="1"/>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5.1.</w:t>
      </w:r>
      <w:proofErr w:type="gramStart"/>
      <w:r w:rsidRPr="006F6F95">
        <w:rPr>
          <w:rFonts w:ascii="Times New Roman" w:hAnsi="Times New Roman" w:cs="Times New Roman"/>
          <w:color w:val="auto"/>
          <w:kern w:val="0"/>
          <w:sz w:val="12"/>
          <w:szCs w:val="12"/>
        </w:rPr>
        <w:t>4.Отказ</w:t>
      </w:r>
      <w:proofErr w:type="gramEnd"/>
      <w:r w:rsidRPr="006F6F95">
        <w:rPr>
          <w:rFonts w:ascii="Times New Roman" w:hAnsi="Times New Roman" w:cs="Times New Roman"/>
          <w:color w:val="auto"/>
          <w:kern w:val="0"/>
          <w:sz w:val="12"/>
          <w:szCs w:val="12"/>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F6F95" w:rsidRPr="006F6F95" w:rsidRDefault="006F6F95" w:rsidP="006F6F95">
      <w:pPr>
        <w:autoSpaceDE w:val="0"/>
        <w:autoSpaceDN w:val="0"/>
        <w:adjustRightInd w:val="0"/>
        <w:spacing w:after="0" w:line="240" w:lineRule="auto"/>
        <w:ind w:firstLine="708"/>
        <w:jc w:val="both"/>
        <w:outlineLvl w:val="1"/>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5.1.</w:t>
      </w:r>
      <w:proofErr w:type="gramStart"/>
      <w:r w:rsidRPr="006F6F95">
        <w:rPr>
          <w:rFonts w:ascii="Times New Roman" w:hAnsi="Times New Roman" w:cs="Times New Roman"/>
          <w:color w:val="auto"/>
          <w:kern w:val="0"/>
          <w:sz w:val="12"/>
          <w:szCs w:val="12"/>
        </w:rPr>
        <w:t>5.Отказ</w:t>
      </w:r>
      <w:proofErr w:type="gramEnd"/>
      <w:r w:rsidRPr="006F6F95">
        <w:rPr>
          <w:rFonts w:ascii="Times New Roman" w:hAnsi="Times New Roman" w:cs="Times New Roman"/>
          <w:color w:val="auto"/>
          <w:kern w:val="0"/>
          <w:sz w:val="12"/>
          <w:szCs w:val="12"/>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6F95" w:rsidRPr="006F6F95" w:rsidRDefault="006F6F95" w:rsidP="006F6F95">
      <w:pPr>
        <w:autoSpaceDE w:val="0"/>
        <w:autoSpaceDN w:val="0"/>
        <w:adjustRightInd w:val="0"/>
        <w:spacing w:after="0" w:line="240" w:lineRule="auto"/>
        <w:ind w:firstLine="708"/>
        <w:jc w:val="both"/>
        <w:outlineLvl w:val="1"/>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5.1.</w:t>
      </w:r>
      <w:proofErr w:type="gramStart"/>
      <w:r w:rsidRPr="006F6F95">
        <w:rPr>
          <w:rFonts w:ascii="Times New Roman" w:hAnsi="Times New Roman" w:cs="Times New Roman"/>
          <w:color w:val="auto"/>
          <w:kern w:val="0"/>
          <w:sz w:val="12"/>
          <w:szCs w:val="12"/>
        </w:rPr>
        <w:t>6.Затребование</w:t>
      </w:r>
      <w:proofErr w:type="gramEnd"/>
      <w:r w:rsidRPr="006F6F95">
        <w:rPr>
          <w:rFonts w:ascii="Times New Roman" w:hAnsi="Times New Roman" w:cs="Times New Roman"/>
          <w:color w:val="auto"/>
          <w:kern w:val="0"/>
          <w:sz w:val="12"/>
          <w:szCs w:val="12"/>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6F95" w:rsidRPr="006F6F95" w:rsidRDefault="006F6F95" w:rsidP="006F6F95">
      <w:pPr>
        <w:autoSpaceDE w:val="0"/>
        <w:autoSpaceDN w:val="0"/>
        <w:adjustRightInd w:val="0"/>
        <w:spacing w:after="0" w:line="240" w:lineRule="auto"/>
        <w:ind w:firstLine="708"/>
        <w:jc w:val="both"/>
        <w:outlineLvl w:val="1"/>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5.1.</w:t>
      </w:r>
      <w:proofErr w:type="gramStart"/>
      <w:r w:rsidRPr="006F6F95">
        <w:rPr>
          <w:rFonts w:ascii="Times New Roman" w:hAnsi="Times New Roman" w:cs="Times New Roman"/>
          <w:color w:val="auto"/>
          <w:kern w:val="0"/>
          <w:sz w:val="12"/>
          <w:szCs w:val="12"/>
        </w:rPr>
        <w:t>7.Отказ</w:t>
      </w:r>
      <w:proofErr w:type="gramEnd"/>
      <w:r w:rsidRPr="006F6F95">
        <w:rPr>
          <w:rFonts w:ascii="Times New Roman" w:hAnsi="Times New Roman" w:cs="Times New Roman"/>
          <w:color w:val="auto"/>
          <w:kern w:val="0"/>
          <w:sz w:val="12"/>
          <w:szCs w:val="12"/>
        </w:rPr>
        <w:t xml:space="preserve">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6F95" w:rsidRPr="006F6F95" w:rsidRDefault="006F6F95" w:rsidP="006F6F95">
      <w:pPr>
        <w:autoSpaceDE w:val="0"/>
        <w:autoSpaceDN w:val="0"/>
        <w:adjustRightInd w:val="0"/>
        <w:spacing w:after="0" w:line="240" w:lineRule="auto"/>
        <w:ind w:firstLine="708"/>
        <w:jc w:val="both"/>
        <w:outlineLvl w:val="1"/>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5.</w:t>
      </w:r>
      <w:proofErr w:type="gramStart"/>
      <w:r w:rsidRPr="006F6F95">
        <w:rPr>
          <w:rFonts w:ascii="Times New Roman" w:hAnsi="Times New Roman" w:cs="Times New Roman"/>
          <w:color w:val="auto"/>
          <w:kern w:val="0"/>
          <w:sz w:val="12"/>
          <w:szCs w:val="12"/>
        </w:rPr>
        <w:t>2.Общие</w:t>
      </w:r>
      <w:proofErr w:type="gramEnd"/>
      <w:r w:rsidRPr="006F6F95">
        <w:rPr>
          <w:rFonts w:ascii="Times New Roman" w:hAnsi="Times New Roman" w:cs="Times New Roman"/>
          <w:color w:val="auto"/>
          <w:kern w:val="0"/>
          <w:sz w:val="12"/>
          <w:szCs w:val="12"/>
        </w:rPr>
        <w:t xml:space="preserve"> требования к порядку подачи и рассмотрения жалобы</w:t>
      </w:r>
    </w:p>
    <w:p w:rsidR="006F6F95" w:rsidRPr="006F6F95" w:rsidRDefault="006F6F95" w:rsidP="006F6F95">
      <w:pPr>
        <w:autoSpaceDE w:val="0"/>
        <w:autoSpaceDN w:val="0"/>
        <w:adjustRightInd w:val="0"/>
        <w:spacing w:after="0" w:line="240" w:lineRule="auto"/>
        <w:ind w:firstLine="708"/>
        <w:jc w:val="both"/>
        <w:outlineLvl w:val="1"/>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5.2.</w:t>
      </w:r>
      <w:proofErr w:type="gramStart"/>
      <w:r w:rsidRPr="006F6F95">
        <w:rPr>
          <w:rFonts w:ascii="Times New Roman" w:hAnsi="Times New Roman" w:cs="Times New Roman"/>
          <w:color w:val="auto"/>
          <w:kern w:val="0"/>
          <w:sz w:val="12"/>
          <w:szCs w:val="12"/>
        </w:rPr>
        <w:t>1.Жалоба</w:t>
      </w:r>
      <w:proofErr w:type="gramEnd"/>
      <w:r w:rsidRPr="006F6F95">
        <w:rPr>
          <w:rFonts w:ascii="Times New Roman" w:hAnsi="Times New Roman" w:cs="Times New Roman"/>
          <w:color w:val="auto"/>
          <w:kern w:val="0"/>
          <w:sz w:val="12"/>
          <w:szCs w:val="12"/>
        </w:rPr>
        <w:t xml:space="preserve"> подается в письменной форме на бумажном носителе, в электронной форме, а также может быть направлена по почте в Управление образования администрации Каратузского района и  рассматриваются непосредственно руководителем управления образования администрации Каратузского района.</w:t>
      </w:r>
    </w:p>
    <w:p w:rsidR="006F6F95" w:rsidRPr="006F6F95" w:rsidRDefault="006F6F95" w:rsidP="006F6F95">
      <w:pPr>
        <w:autoSpaceDE w:val="0"/>
        <w:autoSpaceDN w:val="0"/>
        <w:adjustRightInd w:val="0"/>
        <w:spacing w:after="0" w:line="240" w:lineRule="auto"/>
        <w:ind w:firstLine="708"/>
        <w:jc w:val="both"/>
        <w:outlineLvl w:val="1"/>
        <w:rPr>
          <w:rFonts w:ascii="Times New Roman" w:hAnsi="Times New Roman" w:cs="Times New Roman"/>
          <w:b/>
          <w:color w:val="auto"/>
          <w:kern w:val="0"/>
          <w:sz w:val="12"/>
          <w:szCs w:val="12"/>
        </w:rPr>
      </w:pPr>
      <w:r w:rsidRPr="006F6F95">
        <w:rPr>
          <w:rFonts w:ascii="Times New Roman" w:hAnsi="Times New Roman" w:cs="Times New Roman"/>
          <w:color w:val="auto"/>
          <w:kern w:val="0"/>
          <w:sz w:val="12"/>
          <w:szCs w:val="12"/>
        </w:rPr>
        <w:t>5.</w:t>
      </w:r>
      <w:proofErr w:type="gramStart"/>
      <w:r w:rsidRPr="006F6F95">
        <w:rPr>
          <w:rFonts w:ascii="Times New Roman" w:hAnsi="Times New Roman" w:cs="Times New Roman"/>
          <w:color w:val="auto"/>
          <w:kern w:val="0"/>
          <w:sz w:val="12"/>
          <w:szCs w:val="12"/>
        </w:rPr>
        <w:t>3.Жалоба</w:t>
      </w:r>
      <w:proofErr w:type="gramEnd"/>
      <w:r w:rsidRPr="006F6F95">
        <w:rPr>
          <w:rFonts w:ascii="Times New Roman" w:hAnsi="Times New Roman" w:cs="Times New Roman"/>
          <w:color w:val="auto"/>
          <w:kern w:val="0"/>
          <w:sz w:val="12"/>
          <w:szCs w:val="12"/>
        </w:rPr>
        <w:t xml:space="preserve"> должна содержать</w:t>
      </w:r>
      <w:r w:rsidRPr="006F6F95">
        <w:rPr>
          <w:rFonts w:ascii="Times New Roman" w:hAnsi="Times New Roman" w:cs="Times New Roman"/>
          <w:b/>
          <w:color w:val="auto"/>
          <w:kern w:val="0"/>
          <w:sz w:val="12"/>
          <w:szCs w:val="12"/>
        </w:rPr>
        <w:t>:</w:t>
      </w:r>
    </w:p>
    <w:p w:rsidR="006F6F95" w:rsidRPr="006F6F95" w:rsidRDefault="006F6F95" w:rsidP="006F6F95">
      <w:pPr>
        <w:autoSpaceDE w:val="0"/>
        <w:autoSpaceDN w:val="0"/>
        <w:adjustRightInd w:val="0"/>
        <w:spacing w:after="0" w:line="240" w:lineRule="auto"/>
        <w:ind w:firstLine="708"/>
        <w:jc w:val="both"/>
        <w:outlineLvl w:val="1"/>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5.3.</w:t>
      </w:r>
      <w:proofErr w:type="gramStart"/>
      <w:r w:rsidRPr="006F6F95">
        <w:rPr>
          <w:rFonts w:ascii="Times New Roman" w:hAnsi="Times New Roman" w:cs="Times New Roman"/>
          <w:color w:val="auto"/>
          <w:kern w:val="0"/>
          <w:sz w:val="12"/>
          <w:szCs w:val="12"/>
        </w:rPr>
        <w:t>1.Наименование</w:t>
      </w:r>
      <w:proofErr w:type="gramEnd"/>
      <w:r w:rsidRPr="006F6F95">
        <w:rPr>
          <w:rFonts w:ascii="Times New Roman" w:hAnsi="Times New Roman" w:cs="Times New Roman"/>
          <w:color w:val="auto"/>
          <w:kern w:val="0"/>
          <w:sz w:val="12"/>
          <w:szCs w:val="12"/>
        </w:rPr>
        <w:t xml:space="preserve">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F6F95" w:rsidRPr="006F6F95" w:rsidRDefault="006F6F95" w:rsidP="006F6F95">
      <w:pPr>
        <w:autoSpaceDE w:val="0"/>
        <w:autoSpaceDN w:val="0"/>
        <w:adjustRightInd w:val="0"/>
        <w:spacing w:after="0" w:line="240" w:lineRule="auto"/>
        <w:ind w:firstLine="708"/>
        <w:jc w:val="both"/>
        <w:outlineLvl w:val="1"/>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5.3.</w:t>
      </w:r>
      <w:proofErr w:type="gramStart"/>
      <w:r w:rsidRPr="006F6F95">
        <w:rPr>
          <w:rFonts w:ascii="Times New Roman" w:hAnsi="Times New Roman" w:cs="Times New Roman"/>
          <w:color w:val="auto"/>
          <w:kern w:val="0"/>
          <w:sz w:val="12"/>
          <w:szCs w:val="12"/>
        </w:rPr>
        <w:t>2.Фамилию</w:t>
      </w:r>
      <w:proofErr w:type="gramEnd"/>
      <w:r w:rsidRPr="006F6F95">
        <w:rPr>
          <w:rFonts w:ascii="Times New Roman" w:hAnsi="Times New Roman" w:cs="Times New Roman"/>
          <w:color w:val="auto"/>
          <w:kern w:val="0"/>
          <w:sz w:val="12"/>
          <w:szCs w:val="12"/>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6F95" w:rsidRPr="006F6F95" w:rsidRDefault="006F6F95" w:rsidP="006F6F95">
      <w:pPr>
        <w:autoSpaceDE w:val="0"/>
        <w:autoSpaceDN w:val="0"/>
        <w:adjustRightInd w:val="0"/>
        <w:spacing w:after="0" w:line="240" w:lineRule="auto"/>
        <w:ind w:firstLine="708"/>
        <w:jc w:val="both"/>
        <w:outlineLvl w:val="1"/>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5.3.</w:t>
      </w:r>
      <w:proofErr w:type="gramStart"/>
      <w:r w:rsidRPr="006F6F95">
        <w:rPr>
          <w:rFonts w:ascii="Times New Roman" w:hAnsi="Times New Roman" w:cs="Times New Roman"/>
          <w:color w:val="auto"/>
          <w:kern w:val="0"/>
          <w:sz w:val="12"/>
          <w:szCs w:val="12"/>
        </w:rPr>
        <w:t>3.Сведения</w:t>
      </w:r>
      <w:proofErr w:type="gramEnd"/>
      <w:r w:rsidRPr="006F6F95">
        <w:rPr>
          <w:rFonts w:ascii="Times New Roman" w:hAnsi="Times New Roman" w:cs="Times New Roman"/>
          <w:color w:val="auto"/>
          <w:kern w:val="0"/>
          <w:sz w:val="12"/>
          <w:szCs w:val="12"/>
        </w:rPr>
        <w:t xml:space="preserve"> об обжалуемых решениях и действиях (бездействии) Управления образования администрации Каратузского района, специалиста ответственного за предоставление муниципальной услуги, ответственного бухгалтера «РЦБ»;</w:t>
      </w:r>
    </w:p>
    <w:p w:rsidR="006F6F95" w:rsidRPr="006F6F95" w:rsidRDefault="006F6F95" w:rsidP="006F6F95">
      <w:pPr>
        <w:autoSpaceDE w:val="0"/>
        <w:autoSpaceDN w:val="0"/>
        <w:adjustRightInd w:val="0"/>
        <w:spacing w:after="0" w:line="240" w:lineRule="auto"/>
        <w:ind w:firstLine="708"/>
        <w:jc w:val="both"/>
        <w:outlineLvl w:val="1"/>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5.3.</w:t>
      </w:r>
      <w:proofErr w:type="gramStart"/>
      <w:r w:rsidRPr="006F6F95">
        <w:rPr>
          <w:rFonts w:ascii="Times New Roman" w:hAnsi="Times New Roman" w:cs="Times New Roman"/>
          <w:color w:val="auto"/>
          <w:kern w:val="0"/>
          <w:sz w:val="12"/>
          <w:szCs w:val="12"/>
        </w:rPr>
        <w:t>4.Доводы</w:t>
      </w:r>
      <w:proofErr w:type="gramEnd"/>
      <w:r w:rsidRPr="006F6F95">
        <w:rPr>
          <w:rFonts w:ascii="Times New Roman" w:hAnsi="Times New Roman" w:cs="Times New Roman"/>
          <w:color w:val="auto"/>
          <w:kern w:val="0"/>
          <w:sz w:val="12"/>
          <w:szCs w:val="12"/>
        </w:rPr>
        <w:t>, на основании которых заявитель не согласен с решением и действием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F6F95" w:rsidRPr="006F6F95" w:rsidRDefault="006F6F95" w:rsidP="006F6F95">
      <w:pPr>
        <w:autoSpaceDE w:val="0"/>
        <w:autoSpaceDN w:val="0"/>
        <w:adjustRightInd w:val="0"/>
        <w:spacing w:after="0" w:line="240" w:lineRule="auto"/>
        <w:ind w:firstLine="708"/>
        <w:jc w:val="both"/>
        <w:outlineLvl w:val="1"/>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5.</w:t>
      </w:r>
      <w:proofErr w:type="gramStart"/>
      <w:r w:rsidRPr="006F6F95">
        <w:rPr>
          <w:rFonts w:ascii="Times New Roman" w:hAnsi="Times New Roman" w:cs="Times New Roman"/>
          <w:color w:val="auto"/>
          <w:kern w:val="0"/>
          <w:sz w:val="12"/>
          <w:szCs w:val="12"/>
        </w:rPr>
        <w:t>4.Жалоба</w:t>
      </w:r>
      <w:proofErr w:type="gramEnd"/>
      <w:r w:rsidRPr="006F6F95">
        <w:rPr>
          <w:rFonts w:ascii="Times New Roman" w:hAnsi="Times New Roman" w:cs="Times New Roman"/>
          <w:color w:val="auto"/>
          <w:kern w:val="0"/>
          <w:sz w:val="12"/>
          <w:szCs w:val="12"/>
        </w:rPr>
        <w:t>, поступившая в  Управление образования администрации Каратузского района,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Срок рассмотрения жалобы может быть сокращен.</w:t>
      </w:r>
    </w:p>
    <w:p w:rsidR="006F6F95" w:rsidRPr="006F6F95" w:rsidRDefault="006F6F95" w:rsidP="006F6F95">
      <w:pPr>
        <w:autoSpaceDE w:val="0"/>
        <w:autoSpaceDN w:val="0"/>
        <w:adjustRightInd w:val="0"/>
        <w:spacing w:after="0" w:line="240" w:lineRule="auto"/>
        <w:ind w:firstLine="708"/>
        <w:jc w:val="both"/>
        <w:outlineLvl w:val="1"/>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lastRenderedPageBreak/>
        <w:t>5.</w:t>
      </w:r>
      <w:proofErr w:type="gramStart"/>
      <w:r w:rsidRPr="006F6F95">
        <w:rPr>
          <w:rFonts w:ascii="Times New Roman" w:hAnsi="Times New Roman" w:cs="Times New Roman"/>
          <w:color w:val="auto"/>
          <w:kern w:val="0"/>
          <w:sz w:val="12"/>
          <w:szCs w:val="12"/>
        </w:rPr>
        <w:t>5.По</w:t>
      </w:r>
      <w:proofErr w:type="gramEnd"/>
      <w:r w:rsidRPr="006F6F95">
        <w:rPr>
          <w:rFonts w:ascii="Times New Roman" w:hAnsi="Times New Roman" w:cs="Times New Roman"/>
          <w:color w:val="auto"/>
          <w:kern w:val="0"/>
          <w:sz w:val="12"/>
          <w:szCs w:val="12"/>
        </w:rPr>
        <w:t xml:space="preserve"> результатам рассмотрения жалобы  принимается одно из следующих решений:</w:t>
      </w:r>
    </w:p>
    <w:p w:rsidR="006F6F95" w:rsidRPr="006F6F95" w:rsidRDefault="006F6F95" w:rsidP="006F6F95">
      <w:pPr>
        <w:autoSpaceDE w:val="0"/>
        <w:autoSpaceDN w:val="0"/>
        <w:adjustRightInd w:val="0"/>
        <w:spacing w:after="0" w:line="240" w:lineRule="auto"/>
        <w:ind w:firstLine="708"/>
        <w:jc w:val="both"/>
        <w:outlineLvl w:val="1"/>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удовлетворяет жалобу, в том числе в форме отмены принятого решения, исправления </w:t>
      </w:r>
      <w:proofErr w:type="gramStart"/>
      <w:r w:rsidRPr="006F6F95">
        <w:rPr>
          <w:rFonts w:ascii="Times New Roman" w:hAnsi="Times New Roman" w:cs="Times New Roman"/>
          <w:color w:val="auto"/>
          <w:kern w:val="0"/>
          <w:sz w:val="12"/>
          <w:szCs w:val="12"/>
        </w:rPr>
        <w:t>допущенных  опечаток</w:t>
      </w:r>
      <w:proofErr w:type="gramEnd"/>
      <w:r w:rsidRPr="006F6F95">
        <w:rPr>
          <w:rFonts w:ascii="Times New Roman" w:hAnsi="Times New Roman" w:cs="Times New Roman"/>
          <w:color w:val="auto"/>
          <w:kern w:val="0"/>
          <w:sz w:val="12"/>
          <w:szCs w:val="12"/>
        </w:rPr>
        <w:t xml:space="preserve"> и ошибок;</w:t>
      </w:r>
    </w:p>
    <w:p w:rsidR="006F6F95" w:rsidRPr="006F6F95" w:rsidRDefault="006F6F95" w:rsidP="006F6F95">
      <w:pPr>
        <w:autoSpaceDE w:val="0"/>
        <w:autoSpaceDN w:val="0"/>
        <w:adjustRightInd w:val="0"/>
        <w:spacing w:after="0" w:line="240" w:lineRule="auto"/>
        <w:ind w:firstLine="708"/>
        <w:jc w:val="both"/>
        <w:outlineLvl w:val="1"/>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отказывает в удовлетворении жалобы.</w:t>
      </w:r>
    </w:p>
    <w:p w:rsidR="006F6F95" w:rsidRPr="006F6F95" w:rsidRDefault="006F6F95" w:rsidP="006F6F95">
      <w:pPr>
        <w:autoSpaceDE w:val="0"/>
        <w:autoSpaceDN w:val="0"/>
        <w:adjustRightInd w:val="0"/>
        <w:spacing w:after="0" w:line="240" w:lineRule="auto"/>
        <w:ind w:firstLine="708"/>
        <w:jc w:val="both"/>
        <w:outlineLvl w:val="1"/>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5.</w:t>
      </w:r>
      <w:proofErr w:type="gramStart"/>
      <w:r w:rsidRPr="006F6F95">
        <w:rPr>
          <w:rFonts w:ascii="Times New Roman" w:hAnsi="Times New Roman" w:cs="Times New Roman"/>
          <w:color w:val="auto"/>
          <w:kern w:val="0"/>
          <w:sz w:val="12"/>
          <w:szCs w:val="12"/>
        </w:rPr>
        <w:t>6.Не</w:t>
      </w:r>
      <w:proofErr w:type="gramEnd"/>
      <w:r w:rsidRPr="006F6F95">
        <w:rPr>
          <w:rFonts w:ascii="Times New Roman" w:hAnsi="Times New Roman" w:cs="Times New Roman"/>
          <w:color w:val="auto"/>
          <w:kern w:val="0"/>
          <w:sz w:val="12"/>
          <w:szCs w:val="12"/>
        </w:rPr>
        <w:t xml:space="preserve">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6F95" w:rsidRPr="006F6F95" w:rsidRDefault="006F6F95" w:rsidP="006F6F95">
      <w:pPr>
        <w:autoSpaceDE w:val="0"/>
        <w:autoSpaceDN w:val="0"/>
        <w:adjustRightInd w:val="0"/>
        <w:spacing w:after="0" w:line="240" w:lineRule="auto"/>
        <w:ind w:firstLine="708"/>
        <w:jc w:val="both"/>
        <w:outlineLvl w:val="1"/>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5.7.В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материалы, незамедлительно направляются в органы прокуратуры.</w:t>
      </w:r>
    </w:p>
    <w:p w:rsidR="006F6F95" w:rsidRPr="006F6F95" w:rsidRDefault="006F6F95" w:rsidP="006F6F95">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5.</w:t>
      </w:r>
      <w:proofErr w:type="gramStart"/>
      <w:r w:rsidRPr="006F6F95">
        <w:rPr>
          <w:rFonts w:ascii="Times New Roman" w:hAnsi="Times New Roman" w:cs="Times New Roman"/>
          <w:color w:val="auto"/>
          <w:kern w:val="0"/>
          <w:sz w:val="12"/>
          <w:szCs w:val="12"/>
        </w:rPr>
        <w:t>8.Обратившийся</w:t>
      </w:r>
      <w:proofErr w:type="gramEnd"/>
      <w:r w:rsidRPr="006F6F95">
        <w:rPr>
          <w:rFonts w:ascii="Times New Roman" w:hAnsi="Times New Roman" w:cs="Times New Roman"/>
          <w:color w:val="auto"/>
          <w:kern w:val="0"/>
          <w:sz w:val="12"/>
          <w:szCs w:val="12"/>
        </w:rPr>
        <w:t xml:space="preserve"> вправе обжаловать действия (бездействие) должностных лиц решения, принятые в ходе предоставления муниципальной услуги, в суде в порядке, установленном Гражданским процессуальным кодексом Российской Федерации.</w:t>
      </w:r>
    </w:p>
    <w:p w:rsidR="008815E2" w:rsidRDefault="008815E2" w:rsidP="00383F09">
      <w:pPr>
        <w:suppressAutoHyphens/>
        <w:spacing w:after="0" w:line="240" w:lineRule="auto"/>
        <w:jc w:val="both"/>
        <w:rPr>
          <w:rFonts w:ascii="Times New Roman" w:hAnsi="Times New Roman" w:cs="Times New Roman"/>
          <w:color w:val="auto"/>
          <w:kern w:val="0"/>
          <w:sz w:val="12"/>
          <w:szCs w:val="12"/>
        </w:rPr>
      </w:pPr>
    </w:p>
    <w:p w:rsidR="006F6F95" w:rsidRPr="006F6F95" w:rsidRDefault="006F6F95" w:rsidP="006F6F95">
      <w:pPr>
        <w:widowControl w:val="0"/>
        <w:tabs>
          <w:tab w:val="left" w:pos="606"/>
          <w:tab w:val="left" w:pos="1099"/>
        </w:tabs>
        <w:autoSpaceDE w:val="0"/>
        <w:autoSpaceDN w:val="0"/>
        <w:adjustRightInd w:val="0"/>
        <w:spacing w:after="0" w:line="240" w:lineRule="auto"/>
        <w:ind w:left="5812"/>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Приложение 1</w:t>
      </w:r>
    </w:p>
    <w:p w:rsidR="006F6F95" w:rsidRPr="006F6F95" w:rsidRDefault="006F6F95" w:rsidP="006F6F95">
      <w:pPr>
        <w:widowControl w:val="0"/>
        <w:tabs>
          <w:tab w:val="left" w:pos="606"/>
          <w:tab w:val="left" w:pos="1099"/>
        </w:tabs>
        <w:autoSpaceDE w:val="0"/>
        <w:autoSpaceDN w:val="0"/>
        <w:adjustRightInd w:val="0"/>
        <w:spacing w:after="0" w:line="240" w:lineRule="auto"/>
        <w:ind w:left="5812"/>
        <w:jc w:val="center"/>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к административному регламенту</w:t>
      </w:r>
    </w:p>
    <w:p w:rsidR="006F6F95" w:rsidRPr="006F6F95" w:rsidRDefault="006F6F95" w:rsidP="006F6F95">
      <w:pPr>
        <w:widowControl w:val="0"/>
        <w:tabs>
          <w:tab w:val="left" w:pos="606"/>
          <w:tab w:val="left" w:pos="1099"/>
        </w:tabs>
        <w:autoSpaceDE w:val="0"/>
        <w:autoSpaceDN w:val="0"/>
        <w:adjustRightInd w:val="0"/>
        <w:spacing w:after="0" w:line="240" w:lineRule="auto"/>
        <w:ind w:firstLine="709"/>
        <w:jc w:val="right"/>
        <w:rPr>
          <w:rFonts w:ascii="Times New Roman" w:hAnsi="Times New Roman" w:cs="Times New Roman"/>
          <w:color w:val="auto"/>
          <w:kern w:val="0"/>
          <w:sz w:val="12"/>
          <w:szCs w:val="12"/>
        </w:rPr>
      </w:pP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616"/>
        <w:gridCol w:w="2146"/>
        <w:gridCol w:w="1847"/>
      </w:tblGrid>
      <w:tr w:rsidR="006F6F95" w:rsidRPr="006F6F95" w:rsidTr="008C2FA7">
        <w:trPr>
          <w:jc w:val="center"/>
        </w:trPr>
        <w:tc>
          <w:tcPr>
            <w:tcW w:w="671"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spacing w:after="0" w:line="240" w:lineRule="auto"/>
              <w:ind w:right="-142"/>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 </w:t>
            </w:r>
          </w:p>
          <w:p w:rsidR="006F6F95" w:rsidRPr="006F6F95" w:rsidRDefault="006F6F95" w:rsidP="006F6F95">
            <w:pPr>
              <w:spacing w:after="0" w:line="240" w:lineRule="auto"/>
              <w:ind w:right="-142"/>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п/п </w:t>
            </w:r>
          </w:p>
        </w:tc>
        <w:tc>
          <w:tcPr>
            <w:tcW w:w="4616"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spacing w:after="0" w:line="240" w:lineRule="auto"/>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Наименование учреждения </w:t>
            </w:r>
          </w:p>
        </w:tc>
        <w:tc>
          <w:tcPr>
            <w:tcW w:w="2146"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spacing w:after="0" w:line="240" w:lineRule="auto"/>
              <w:ind w:right="-146"/>
              <w:jc w:val="center"/>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Адрес</w:t>
            </w:r>
          </w:p>
        </w:tc>
        <w:tc>
          <w:tcPr>
            <w:tcW w:w="1847"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spacing w:after="0" w:line="240" w:lineRule="auto"/>
              <w:jc w:val="center"/>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Тел.</w:t>
            </w:r>
          </w:p>
        </w:tc>
      </w:tr>
      <w:tr w:rsidR="006F6F95" w:rsidRPr="006F6F95" w:rsidTr="008C2FA7">
        <w:trPr>
          <w:jc w:val="center"/>
        </w:trPr>
        <w:tc>
          <w:tcPr>
            <w:tcW w:w="671"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autoSpaceDE w:val="0"/>
              <w:autoSpaceDN w:val="0"/>
              <w:adjustRightInd w:val="0"/>
              <w:spacing w:after="0" w:line="240" w:lineRule="auto"/>
              <w:jc w:val="center"/>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1</w:t>
            </w:r>
          </w:p>
        </w:tc>
        <w:tc>
          <w:tcPr>
            <w:tcW w:w="4616"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spacing w:after="0" w:line="240" w:lineRule="auto"/>
              <w:ind w:right="21"/>
              <w:rPr>
                <w:rFonts w:ascii="Times New Roman" w:hAnsi="Times New Roman" w:cs="Times New Roman"/>
                <w:spacing w:val="4"/>
                <w:kern w:val="0"/>
                <w:sz w:val="12"/>
                <w:szCs w:val="12"/>
              </w:rPr>
            </w:pPr>
            <w:r w:rsidRPr="006F6F95">
              <w:rPr>
                <w:rFonts w:ascii="Times New Roman" w:hAnsi="Times New Roman" w:cs="Times New Roman"/>
                <w:color w:val="auto"/>
                <w:kern w:val="0"/>
                <w:sz w:val="12"/>
                <w:szCs w:val="12"/>
              </w:rPr>
              <w:t>Муниципальное бюджетное дошкольное образовательное учреждение детский сад «Солнышко»</w:t>
            </w:r>
          </w:p>
        </w:tc>
        <w:tc>
          <w:tcPr>
            <w:tcW w:w="2146"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autoSpaceDE w:val="0"/>
              <w:autoSpaceDN w:val="0"/>
              <w:adjustRightInd w:val="0"/>
              <w:spacing w:after="0" w:line="240" w:lineRule="auto"/>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662850, с. Каратузское, </w:t>
            </w:r>
            <w:proofErr w:type="spellStart"/>
            <w:r w:rsidRPr="006F6F95">
              <w:rPr>
                <w:rFonts w:ascii="Times New Roman" w:hAnsi="Times New Roman" w:cs="Times New Roman"/>
                <w:color w:val="auto"/>
                <w:kern w:val="0"/>
                <w:sz w:val="12"/>
                <w:szCs w:val="12"/>
              </w:rPr>
              <w:t>ул.Кирова</w:t>
            </w:r>
            <w:proofErr w:type="spellEnd"/>
            <w:r w:rsidRPr="006F6F95">
              <w:rPr>
                <w:rFonts w:ascii="Times New Roman" w:hAnsi="Times New Roman" w:cs="Times New Roman"/>
                <w:color w:val="auto"/>
                <w:kern w:val="0"/>
                <w:sz w:val="12"/>
                <w:szCs w:val="12"/>
              </w:rPr>
              <w:t>, д.20</w:t>
            </w:r>
          </w:p>
        </w:tc>
        <w:tc>
          <w:tcPr>
            <w:tcW w:w="1847"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spacing w:after="0" w:line="240" w:lineRule="auto"/>
              <w:jc w:val="center"/>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8(391-37)</w:t>
            </w:r>
          </w:p>
          <w:p w:rsidR="006F6F95" w:rsidRPr="006F6F95" w:rsidRDefault="006F6F95" w:rsidP="006F6F95">
            <w:pPr>
              <w:spacing w:after="0" w:line="240" w:lineRule="auto"/>
              <w:jc w:val="center"/>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21-4-84</w:t>
            </w:r>
          </w:p>
        </w:tc>
      </w:tr>
      <w:tr w:rsidR="006F6F95" w:rsidRPr="006F6F95" w:rsidTr="008C2FA7">
        <w:trPr>
          <w:jc w:val="center"/>
        </w:trPr>
        <w:tc>
          <w:tcPr>
            <w:tcW w:w="671"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autoSpaceDE w:val="0"/>
              <w:autoSpaceDN w:val="0"/>
              <w:adjustRightInd w:val="0"/>
              <w:spacing w:after="0" w:line="240" w:lineRule="auto"/>
              <w:jc w:val="center"/>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2</w:t>
            </w:r>
          </w:p>
        </w:tc>
        <w:tc>
          <w:tcPr>
            <w:tcW w:w="4616"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spacing w:after="0" w:line="240" w:lineRule="auto"/>
              <w:ind w:right="21"/>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Муниципальное бюджетное дошкольное образовательное учреждение детский сад «Колобок»</w:t>
            </w:r>
          </w:p>
        </w:tc>
        <w:tc>
          <w:tcPr>
            <w:tcW w:w="2146"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autoSpaceDE w:val="0"/>
              <w:autoSpaceDN w:val="0"/>
              <w:adjustRightInd w:val="0"/>
              <w:spacing w:after="0" w:line="240" w:lineRule="auto"/>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662850, с. Каратузское, </w:t>
            </w:r>
            <w:proofErr w:type="spellStart"/>
            <w:r w:rsidRPr="006F6F95">
              <w:rPr>
                <w:rFonts w:ascii="Times New Roman" w:hAnsi="Times New Roman" w:cs="Times New Roman"/>
                <w:color w:val="auto"/>
                <w:kern w:val="0"/>
                <w:sz w:val="12"/>
                <w:szCs w:val="12"/>
              </w:rPr>
              <w:t>ул.Мира</w:t>
            </w:r>
            <w:proofErr w:type="spellEnd"/>
            <w:r w:rsidRPr="006F6F95">
              <w:rPr>
                <w:rFonts w:ascii="Times New Roman" w:hAnsi="Times New Roman" w:cs="Times New Roman"/>
                <w:color w:val="auto"/>
                <w:kern w:val="0"/>
                <w:sz w:val="12"/>
                <w:szCs w:val="12"/>
              </w:rPr>
              <w:t>, д.25</w:t>
            </w:r>
          </w:p>
        </w:tc>
        <w:tc>
          <w:tcPr>
            <w:tcW w:w="1847"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spacing w:after="0" w:line="240" w:lineRule="auto"/>
              <w:jc w:val="center"/>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8(391-37)</w:t>
            </w:r>
          </w:p>
          <w:p w:rsidR="006F6F95" w:rsidRPr="006F6F95" w:rsidRDefault="006F6F95" w:rsidP="006F6F95">
            <w:pPr>
              <w:spacing w:after="0" w:line="240" w:lineRule="auto"/>
              <w:jc w:val="center"/>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21-2-96</w:t>
            </w:r>
          </w:p>
        </w:tc>
      </w:tr>
      <w:tr w:rsidR="006F6F95" w:rsidRPr="006F6F95" w:rsidTr="008C2FA7">
        <w:trPr>
          <w:jc w:val="center"/>
        </w:trPr>
        <w:tc>
          <w:tcPr>
            <w:tcW w:w="671"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autoSpaceDE w:val="0"/>
              <w:autoSpaceDN w:val="0"/>
              <w:adjustRightInd w:val="0"/>
              <w:spacing w:after="0" w:line="240" w:lineRule="auto"/>
              <w:jc w:val="center"/>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3</w:t>
            </w:r>
          </w:p>
        </w:tc>
        <w:tc>
          <w:tcPr>
            <w:tcW w:w="4616"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spacing w:after="0" w:line="240" w:lineRule="auto"/>
              <w:ind w:right="21"/>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Муниципальное бюджетное дошкольное образовательное учреждение детский сад «Сказка»</w:t>
            </w:r>
          </w:p>
        </w:tc>
        <w:tc>
          <w:tcPr>
            <w:tcW w:w="2146"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autoSpaceDE w:val="0"/>
              <w:autoSpaceDN w:val="0"/>
              <w:adjustRightInd w:val="0"/>
              <w:spacing w:after="0" w:line="240" w:lineRule="auto"/>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662850, с. Каратузское, </w:t>
            </w:r>
            <w:proofErr w:type="spellStart"/>
            <w:r w:rsidRPr="006F6F95">
              <w:rPr>
                <w:rFonts w:ascii="Times New Roman" w:hAnsi="Times New Roman" w:cs="Times New Roman"/>
                <w:color w:val="auto"/>
                <w:kern w:val="0"/>
                <w:sz w:val="12"/>
                <w:szCs w:val="12"/>
              </w:rPr>
              <w:t>ул.Прибыткова</w:t>
            </w:r>
            <w:proofErr w:type="spellEnd"/>
            <w:r w:rsidRPr="006F6F95">
              <w:rPr>
                <w:rFonts w:ascii="Times New Roman" w:hAnsi="Times New Roman" w:cs="Times New Roman"/>
                <w:color w:val="auto"/>
                <w:kern w:val="0"/>
                <w:sz w:val="12"/>
                <w:szCs w:val="12"/>
              </w:rPr>
              <w:t>, 3</w:t>
            </w:r>
          </w:p>
        </w:tc>
        <w:tc>
          <w:tcPr>
            <w:tcW w:w="1847"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spacing w:after="0" w:line="240" w:lineRule="auto"/>
              <w:jc w:val="center"/>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8(391-37)</w:t>
            </w:r>
          </w:p>
          <w:p w:rsidR="006F6F95" w:rsidRPr="006F6F95" w:rsidRDefault="006F6F95" w:rsidP="006F6F95">
            <w:pPr>
              <w:spacing w:after="0" w:line="240" w:lineRule="auto"/>
              <w:jc w:val="center"/>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21-7-07</w:t>
            </w:r>
          </w:p>
        </w:tc>
      </w:tr>
      <w:tr w:rsidR="006F6F95" w:rsidRPr="006F6F95" w:rsidTr="008C2FA7">
        <w:trPr>
          <w:jc w:val="center"/>
        </w:trPr>
        <w:tc>
          <w:tcPr>
            <w:tcW w:w="671"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autoSpaceDE w:val="0"/>
              <w:autoSpaceDN w:val="0"/>
              <w:adjustRightInd w:val="0"/>
              <w:spacing w:after="0" w:line="240" w:lineRule="auto"/>
              <w:jc w:val="center"/>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4</w:t>
            </w:r>
          </w:p>
        </w:tc>
        <w:tc>
          <w:tcPr>
            <w:tcW w:w="4616"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spacing w:after="0" w:line="240" w:lineRule="auto"/>
              <w:ind w:right="21"/>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Муниципальное бюджетное дошкольное образовательное учреждение </w:t>
            </w:r>
            <w:proofErr w:type="spellStart"/>
            <w:r w:rsidRPr="006F6F95">
              <w:rPr>
                <w:rFonts w:ascii="Times New Roman" w:hAnsi="Times New Roman" w:cs="Times New Roman"/>
                <w:color w:val="auto"/>
                <w:kern w:val="0"/>
                <w:sz w:val="12"/>
                <w:szCs w:val="12"/>
              </w:rPr>
              <w:t>Нижнекужебарский</w:t>
            </w:r>
            <w:proofErr w:type="spellEnd"/>
            <w:r w:rsidRPr="006F6F95">
              <w:rPr>
                <w:rFonts w:ascii="Times New Roman" w:hAnsi="Times New Roman" w:cs="Times New Roman"/>
                <w:color w:val="auto"/>
                <w:kern w:val="0"/>
                <w:sz w:val="12"/>
                <w:szCs w:val="12"/>
              </w:rPr>
              <w:t xml:space="preserve">  детский сад «Родничок»</w:t>
            </w:r>
          </w:p>
        </w:tc>
        <w:tc>
          <w:tcPr>
            <w:tcW w:w="2146"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autoSpaceDE w:val="0"/>
              <w:autoSpaceDN w:val="0"/>
              <w:adjustRightInd w:val="0"/>
              <w:spacing w:after="0" w:line="240" w:lineRule="auto"/>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662865, </w:t>
            </w:r>
            <w:proofErr w:type="spellStart"/>
            <w:r w:rsidRPr="006F6F95">
              <w:rPr>
                <w:rFonts w:ascii="Times New Roman" w:hAnsi="Times New Roman" w:cs="Times New Roman"/>
                <w:color w:val="auto"/>
                <w:kern w:val="0"/>
                <w:sz w:val="12"/>
                <w:szCs w:val="12"/>
              </w:rPr>
              <w:t>с.Нижний</w:t>
            </w:r>
            <w:proofErr w:type="spellEnd"/>
            <w:r w:rsidRPr="006F6F95">
              <w:rPr>
                <w:rFonts w:ascii="Times New Roman" w:hAnsi="Times New Roman" w:cs="Times New Roman"/>
                <w:color w:val="auto"/>
                <w:kern w:val="0"/>
                <w:sz w:val="12"/>
                <w:szCs w:val="12"/>
              </w:rPr>
              <w:t xml:space="preserve"> Кужебар, </w:t>
            </w:r>
            <w:proofErr w:type="spellStart"/>
            <w:r w:rsidRPr="006F6F95">
              <w:rPr>
                <w:rFonts w:ascii="Times New Roman" w:hAnsi="Times New Roman" w:cs="Times New Roman"/>
                <w:color w:val="auto"/>
                <w:kern w:val="0"/>
                <w:sz w:val="12"/>
                <w:szCs w:val="12"/>
              </w:rPr>
              <w:t>ул.Советская</w:t>
            </w:r>
            <w:proofErr w:type="spellEnd"/>
            <w:r w:rsidRPr="006F6F95">
              <w:rPr>
                <w:rFonts w:ascii="Times New Roman" w:hAnsi="Times New Roman" w:cs="Times New Roman"/>
                <w:color w:val="auto"/>
                <w:kern w:val="0"/>
                <w:sz w:val="12"/>
                <w:szCs w:val="12"/>
              </w:rPr>
              <w:t>, 54а</w:t>
            </w:r>
          </w:p>
        </w:tc>
        <w:tc>
          <w:tcPr>
            <w:tcW w:w="1847"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spacing w:after="0" w:line="240" w:lineRule="auto"/>
              <w:jc w:val="center"/>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8(391-37)</w:t>
            </w:r>
          </w:p>
          <w:p w:rsidR="006F6F95" w:rsidRPr="006F6F95" w:rsidRDefault="006F6F95" w:rsidP="006F6F95">
            <w:pPr>
              <w:spacing w:after="0" w:line="240" w:lineRule="auto"/>
              <w:jc w:val="center"/>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33-2-95</w:t>
            </w:r>
          </w:p>
        </w:tc>
      </w:tr>
      <w:tr w:rsidR="006F6F95" w:rsidRPr="006F6F95" w:rsidTr="008C2FA7">
        <w:trPr>
          <w:jc w:val="center"/>
        </w:trPr>
        <w:tc>
          <w:tcPr>
            <w:tcW w:w="671"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autoSpaceDE w:val="0"/>
              <w:autoSpaceDN w:val="0"/>
              <w:adjustRightInd w:val="0"/>
              <w:spacing w:after="0" w:line="240" w:lineRule="auto"/>
              <w:jc w:val="center"/>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5</w:t>
            </w:r>
          </w:p>
        </w:tc>
        <w:tc>
          <w:tcPr>
            <w:tcW w:w="4616"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spacing w:after="0" w:line="240" w:lineRule="auto"/>
              <w:ind w:right="21"/>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Муниципальное бюджетное дошкольное образовательное учреждение </w:t>
            </w:r>
            <w:proofErr w:type="spellStart"/>
            <w:r w:rsidRPr="006F6F95">
              <w:rPr>
                <w:rFonts w:ascii="Times New Roman" w:hAnsi="Times New Roman" w:cs="Times New Roman"/>
                <w:color w:val="auto"/>
                <w:kern w:val="0"/>
                <w:sz w:val="12"/>
                <w:szCs w:val="12"/>
              </w:rPr>
              <w:t>Верхнекужебарский</w:t>
            </w:r>
            <w:proofErr w:type="spellEnd"/>
            <w:r w:rsidRPr="006F6F95">
              <w:rPr>
                <w:rFonts w:ascii="Times New Roman" w:hAnsi="Times New Roman" w:cs="Times New Roman"/>
                <w:color w:val="auto"/>
                <w:kern w:val="0"/>
                <w:sz w:val="12"/>
                <w:szCs w:val="12"/>
              </w:rPr>
              <w:t xml:space="preserve">  детский сад «Ромашка»</w:t>
            </w:r>
          </w:p>
        </w:tc>
        <w:tc>
          <w:tcPr>
            <w:tcW w:w="2146"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autoSpaceDE w:val="0"/>
              <w:autoSpaceDN w:val="0"/>
              <w:adjustRightInd w:val="0"/>
              <w:spacing w:after="0" w:line="240" w:lineRule="auto"/>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662862, с. Верхний Кужебар, </w:t>
            </w:r>
            <w:proofErr w:type="spellStart"/>
            <w:r w:rsidRPr="006F6F95">
              <w:rPr>
                <w:rFonts w:ascii="Times New Roman" w:hAnsi="Times New Roman" w:cs="Times New Roman"/>
                <w:color w:val="auto"/>
                <w:kern w:val="0"/>
                <w:sz w:val="12"/>
                <w:szCs w:val="12"/>
              </w:rPr>
              <w:t>ул.Садовая</w:t>
            </w:r>
            <w:proofErr w:type="spellEnd"/>
            <w:r w:rsidRPr="006F6F95">
              <w:rPr>
                <w:rFonts w:ascii="Times New Roman" w:hAnsi="Times New Roman" w:cs="Times New Roman"/>
                <w:color w:val="auto"/>
                <w:kern w:val="0"/>
                <w:sz w:val="12"/>
                <w:szCs w:val="12"/>
              </w:rPr>
              <w:t>, 6</w:t>
            </w:r>
          </w:p>
        </w:tc>
        <w:tc>
          <w:tcPr>
            <w:tcW w:w="1847"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spacing w:after="0" w:line="240" w:lineRule="auto"/>
              <w:jc w:val="center"/>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8(391-37)</w:t>
            </w:r>
          </w:p>
          <w:p w:rsidR="006F6F95" w:rsidRPr="006F6F95" w:rsidRDefault="006F6F95" w:rsidP="006F6F95">
            <w:pPr>
              <w:spacing w:after="0" w:line="240" w:lineRule="auto"/>
              <w:jc w:val="center"/>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34-2-73</w:t>
            </w:r>
          </w:p>
        </w:tc>
      </w:tr>
      <w:tr w:rsidR="006F6F95" w:rsidRPr="006F6F95" w:rsidTr="008C2FA7">
        <w:trPr>
          <w:jc w:val="center"/>
        </w:trPr>
        <w:tc>
          <w:tcPr>
            <w:tcW w:w="671"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autoSpaceDE w:val="0"/>
              <w:autoSpaceDN w:val="0"/>
              <w:adjustRightInd w:val="0"/>
              <w:spacing w:after="0" w:line="240" w:lineRule="auto"/>
              <w:jc w:val="center"/>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6</w:t>
            </w:r>
          </w:p>
        </w:tc>
        <w:tc>
          <w:tcPr>
            <w:tcW w:w="4616"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spacing w:after="0" w:line="240" w:lineRule="auto"/>
              <w:ind w:right="21"/>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Муниципальное бюджетное дошкольное образовательное учреждение детский сад «</w:t>
            </w:r>
            <w:proofErr w:type="spellStart"/>
            <w:r w:rsidRPr="006F6F95">
              <w:rPr>
                <w:rFonts w:ascii="Times New Roman" w:hAnsi="Times New Roman" w:cs="Times New Roman"/>
                <w:color w:val="auto"/>
                <w:kern w:val="0"/>
                <w:sz w:val="12"/>
                <w:szCs w:val="12"/>
              </w:rPr>
              <w:t>Моторский</w:t>
            </w:r>
            <w:proofErr w:type="spellEnd"/>
            <w:r w:rsidRPr="006F6F95">
              <w:rPr>
                <w:rFonts w:ascii="Times New Roman" w:hAnsi="Times New Roman" w:cs="Times New Roman"/>
                <w:color w:val="auto"/>
                <w:kern w:val="0"/>
                <w:sz w:val="12"/>
                <w:szCs w:val="12"/>
              </w:rPr>
              <w:t>»</w:t>
            </w:r>
          </w:p>
        </w:tc>
        <w:tc>
          <w:tcPr>
            <w:tcW w:w="2146"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autoSpaceDE w:val="0"/>
              <w:autoSpaceDN w:val="0"/>
              <w:adjustRightInd w:val="0"/>
              <w:spacing w:after="0" w:line="240" w:lineRule="auto"/>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662860, </w:t>
            </w:r>
            <w:proofErr w:type="spellStart"/>
            <w:r w:rsidRPr="006F6F95">
              <w:rPr>
                <w:rFonts w:ascii="Times New Roman" w:hAnsi="Times New Roman" w:cs="Times New Roman"/>
                <w:color w:val="auto"/>
                <w:kern w:val="0"/>
                <w:sz w:val="12"/>
                <w:szCs w:val="12"/>
              </w:rPr>
              <w:t>с.Моторское</w:t>
            </w:r>
            <w:proofErr w:type="spellEnd"/>
            <w:r w:rsidRPr="006F6F95">
              <w:rPr>
                <w:rFonts w:ascii="Times New Roman" w:hAnsi="Times New Roman" w:cs="Times New Roman"/>
                <w:color w:val="auto"/>
                <w:kern w:val="0"/>
                <w:sz w:val="12"/>
                <w:szCs w:val="12"/>
              </w:rPr>
              <w:t xml:space="preserve">, </w:t>
            </w:r>
            <w:proofErr w:type="spellStart"/>
            <w:r w:rsidRPr="006F6F95">
              <w:rPr>
                <w:rFonts w:ascii="Times New Roman" w:hAnsi="Times New Roman" w:cs="Times New Roman"/>
                <w:color w:val="auto"/>
                <w:kern w:val="0"/>
                <w:sz w:val="12"/>
                <w:szCs w:val="12"/>
              </w:rPr>
              <w:t>ул.Ленина</w:t>
            </w:r>
            <w:proofErr w:type="spellEnd"/>
            <w:r w:rsidRPr="006F6F95">
              <w:rPr>
                <w:rFonts w:ascii="Times New Roman" w:hAnsi="Times New Roman" w:cs="Times New Roman"/>
                <w:color w:val="auto"/>
                <w:kern w:val="0"/>
                <w:sz w:val="12"/>
                <w:szCs w:val="12"/>
              </w:rPr>
              <w:t>, 65</w:t>
            </w:r>
          </w:p>
        </w:tc>
        <w:tc>
          <w:tcPr>
            <w:tcW w:w="1847"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spacing w:after="0" w:line="240" w:lineRule="auto"/>
              <w:jc w:val="center"/>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8(391-37)</w:t>
            </w:r>
          </w:p>
          <w:p w:rsidR="006F6F95" w:rsidRPr="006F6F95" w:rsidRDefault="006F6F95" w:rsidP="006F6F95">
            <w:pPr>
              <w:spacing w:after="0" w:line="240" w:lineRule="auto"/>
              <w:jc w:val="center"/>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35-2-68</w:t>
            </w:r>
          </w:p>
        </w:tc>
      </w:tr>
      <w:tr w:rsidR="006F6F95" w:rsidRPr="006F6F95" w:rsidTr="008C2FA7">
        <w:trPr>
          <w:jc w:val="center"/>
        </w:trPr>
        <w:tc>
          <w:tcPr>
            <w:tcW w:w="671"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autoSpaceDE w:val="0"/>
              <w:autoSpaceDN w:val="0"/>
              <w:adjustRightInd w:val="0"/>
              <w:spacing w:after="0" w:line="240" w:lineRule="auto"/>
              <w:jc w:val="center"/>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7</w:t>
            </w:r>
          </w:p>
        </w:tc>
        <w:tc>
          <w:tcPr>
            <w:tcW w:w="4616"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spacing w:after="0" w:line="240" w:lineRule="auto"/>
              <w:ind w:right="21"/>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Муниципальное бюджетное дошкольное образовательное учреждение «</w:t>
            </w:r>
            <w:proofErr w:type="spellStart"/>
            <w:r w:rsidRPr="006F6F95">
              <w:rPr>
                <w:rFonts w:ascii="Times New Roman" w:hAnsi="Times New Roman" w:cs="Times New Roman"/>
                <w:color w:val="auto"/>
                <w:kern w:val="0"/>
                <w:sz w:val="12"/>
                <w:szCs w:val="12"/>
              </w:rPr>
              <w:t>Сагайский</w:t>
            </w:r>
            <w:proofErr w:type="spellEnd"/>
            <w:r w:rsidRPr="006F6F95">
              <w:rPr>
                <w:rFonts w:ascii="Times New Roman" w:hAnsi="Times New Roman" w:cs="Times New Roman"/>
                <w:color w:val="auto"/>
                <w:kern w:val="0"/>
                <w:sz w:val="12"/>
                <w:szCs w:val="12"/>
              </w:rPr>
              <w:t xml:space="preserve"> детский сад»</w:t>
            </w:r>
          </w:p>
        </w:tc>
        <w:tc>
          <w:tcPr>
            <w:tcW w:w="2146"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autoSpaceDE w:val="0"/>
              <w:autoSpaceDN w:val="0"/>
              <w:adjustRightInd w:val="0"/>
              <w:spacing w:after="0" w:line="240" w:lineRule="auto"/>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662852, </w:t>
            </w:r>
            <w:proofErr w:type="spellStart"/>
            <w:r w:rsidRPr="006F6F95">
              <w:rPr>
                <w:rFonts w:ascii="Times New Roman" w:hAnsi="Times New Roman" w:cs="Times New Roman"/>
                <w:color w:val="auto"/>
                <w:kern w:val="0"/>
                <w:sz w:val="12"/>
                <w:szCs w:val="12"/>
              </w:rPr>
              <w:t>с.Сагайское</w:t>
            </w:r>
            <w:proofErr w:type="spellEnd"/>
            <w:r w:rsidRPr="006F6F95">
              <w:rPr>
                <w:rFonts w:ascii="Times New Roman" w:hAnsi="Times New Roman" w:cs="Times New Roman"/>
                <w:color w:val="auto"/>
                <w:kern w:val="0"/>
                <w:sz w:val="12"/>
                <w:szCs w:val="12"/>
              </w:rPr>
              <w:t>, ул. Колхозная, 9</w:t>
            </w:r>
          </w:p>
        </w:tc>
        <w:tc>
          <w:tcPr>
            <w:tcW w:w="1847"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spacing w:after="0" w:line="240" w:lineRule="auto"/>
              <w:jc w:val="center"/>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8(391-37)</w:t>
            </w:r>
          </w:p>
          <w:p w:rsidR="006F6F95" w:rsidRPr="006F6F95" w:rsidRDefault="006F6F95" w:rsidP="006F6F95">
            <w:pPr>
              <w:spacing w:after="0" w:line="240" w:lineRule="auto"/>
              <w:jc w:val="center"/>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38-2-41</w:t>
            </w:r>
          </w:p>
        </w:tc>
      </w:tr>
      <w:tr w:rsidR="006F6F95" w:rsidRPr="006F6F95" w:rsidTr="008C2FA7">
        <w:trPr>
          <w:jc w:val="center"/>
        </w:trPr>
        <w:tc>
          <w:tcPr>
            <w:tcW w:w="671"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autoSpaceDE w:val="0"/>
              <w:autoSpaceDN w:val="0"/>
              <w:adjustRightInd w:val="0"/>
              <w:spacing w:after="0" w:line="240" w:lineRule="auto"/>
              <w:jc w:val="center"/>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8</w:t>
            </w:r>
          </w:p>
        </w:tc>
        <w:tc>
          <w:tcPr>
            <w:tcW w:w="4616"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spacing w:after="0" w:line="240" w:lineRule="auto"/>
              <w:ind w:right="21"/>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Муниципальное бюджетное дошкольное образовательное учреждение «</w:t>
            </w:r>
            <w:proofErr w:type="spellStart"/>
            <w:r w:rsidRPr="006F6F95">
              <w:rPr>
                <w:rFonts w:ascii="Times New Roman" w:hAnsi="Times New Roman" w:cs="Times New Roman"/>
                <w:color w:val="auto"/>
                <w:kern w:val="0"/>
                <w:sz w:val="12"/>
                <w:szCs w:val="12"/>
              </w:rPr>
              <w:t>Черемушинский</w:t>
            </w:r>
            <w:proofErr w:type="spellEnd"/>
            <w:r w:rsidRPr="006F6F95">
              <w:rPr>
                <w:rFonts w:ascii="Times New Roman" w:hAnsi="Times New Roman" w:cs="Times New Roman"/>
                <w:color w:val="auto"/>
                <w:kern w:val="0"/>
                <w:sz w:val="12"/>
                <w:szCs w:val="12"/>
              </w:rPr>
              <w:t xml:space="preserve"> детский сад»</w:t>
            </w:r>
          </w:p>
        </w:tc>
        <w:tc>
          <w:tcPr>
            <w:tcW w:w="2146"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autoSpaceDE w:val="0"/>
              <w:autoSpaceDN w:val="0"/>
              <w:adjustRightInd w:val="0"/>
              <w:spacing w:after="0" w:line="240" w:lineRule="auto"/>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662854, с. </w:t>
            </w:r>
            <w:proofErr w:type="spellStart"/>
            <w:r w:rsidRPr="006F6F95">
              <w:rPr>
                <w:rFonts w:ascii="Times New Roman" w:hAnsi="Times New Roman" w:cs="Times New Roman"/>
                <w:color w:val="auto"/>
                <w:kern w:val="0"/>
                <w:sz w:val="12"/>
                <w:szCs w:val="12"/>
              </w:rPr>
              <w:t>Черемушка</w:t>
            </w:r>
            <w:proofErr w:type="spellEnd"/>
            <w:r w:rsidRPr="006F6F95">
              <w:rPr>
                <w:rFonts w:ascii="Times New Roman" w:hAnsi="Times New Roman" w:cs="Times New Roman"/>
                <w:color w:val="auto"/>
                <w:kern w:val="0"/>
                <w:sz w:val="12"/>
                <w:szCs w:val="12"/>
              </w:rPr>
              <w:t xml:space="preserve">,  </w:t>
            </w:r>
            <w:proofErr w:type="spellStart"/>
            <w:r w:rsidRPr="006F6F95">
              <w:rPr>
                <w:rFonts w:ascii="Times New Roman" w:hAnsi="Times New Roman" w:cs="Times New Roman"/>
                <w:color w:val="auto"/>
                <w:kern w:val="0"/>
                <w:sz w:val="12"/>
                <w:szCs w:val="12"/>
              </w:rPr>
              <w:t>ул.Зеленая</w:t>
            </w:r>
            <w:proofErr w:type="spellEnd"/>
            <w:r w:rsidRPr="006F6F95">
              <w:rPr>
                <w:rFonts w:ascii="Times New Roman" w:hAnsi="Times New Roman" w:cs="Times New Roman"/>
                <w:color w:val="auto"/>
                <w:kern w:val="0"/>
                <w:sz w:val="12"/>
                <w:szCs w:val="12"/>
              </w:rPr>
              <w:t>, 28а</w:t>
            </w:r>
          </w:p>
        </w:tc>
        <w:tc>
          <w:tcPr>
            <w:tcW w:w="1847"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spacing w:after="0" w:line="240" w:lineRule="auto"/>
              <w:jc w:val="center"/>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8(391-37)</w:t>
            </w:r>
          </w:p>
          <w:p w:rsidR="006F6F95" w:rsidRPr="006F6F95" w:rsidRDefault="006F6F95" w:rsidP="006F6F95">
            <w:pPr>
              <w:spacing w:after="0" w:line="240" w:lineRule="auto"/>
              <w:jc w:val="center"/>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37-1-85</w:t>
            </w:r>
          </w:p>
        </w:tc>
      </w:tr>
      <w:tr w:rsidR="006F6F95" w:rsidRPr="006F6F95" w:rsidTr="008C2FA7">
        <w:trPr>
          <w:jc w:val="center"/>
        </w:trPr>
        <w:tc>
          <w:tcPr>
            <w:tcW w:w="671"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autoSpaceDE w:val="0"/>
              <w:autoSpaceDN w:val="0"/>
              <w:adjustRightInd w:val="0"/>
              <w:spacing w:after="0" w:line="240" w:lineRule="auto"/>
              <w:jc w:val="center"/>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9</w:t>
            </w:r>
          </w:p>
        </w:tc>
        <w:tc>
          <w:tcPr>
            <w:tcW w:w="4616"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spacing w:after="0" w:line="240" w:lineRule="auto"/>
              <w:ind w:right="21"/>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Муниципальное бюджетное дошкольное образовательное </w:t>
            </w:r>
          </w:p>
          <w:p w:rsidR="006F6F95" w:rsidRPr="006F6F95" w:rsidRDefault="006F6F95" w:rsidP="006F6F95">
            <w:pPr>
              <w:spacing w:after="0" w:line="240" w:lineRule="auto"/>
              <w:ind w:right="21"/>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учреждение </w:t>
            </w:r>
            <w:proofErr w:type="spellStart"/>
            <w:r w:rsidRPr="006F6F95">
              <w:rPr>
                <w:rFonts w:ascii="Times New Roman" w:hAnsi="Times New Roman" w:cs="Times New Roman"/>
                <w:color w:val="auto"/>
                <w:kern w:val="0"/>
                <w:sz w:val="12"/>
                <w:szCs w:val="12"/>
              </w:rPr>
              <w:t>Таскинский</w:t>
            </w:r>
            <w:proofErr w:type="spellEnd"/>
            <w:r w:rsidRPr="006F6F95">
              <w:rPr>
                <w:rFonts w:ascii="Times New Roman" w:hAnsi="Times New Roman" w:cs="Times New Roman"/>
                <w:color w:val="auto"/>
                <w:kern w:val="0"/>
                <w:sz w:val="12"/>
                <w:szCs w:val="12"/>
              </w:rPr>
              <w:t xml:space="preserve"> детский сад «Малышок»</w:t>
            </w:r>
          </w:p>
        </w:tc>
        <w:tc>
          <w:tcPr>
            <w:tcW w:w="2146"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autoSpaceDE w:val="0"/>
              <w:autoSpaceDN w:val="0"/>
              <w:adjustRightInd w:val="0"/>
              <w:spacing w:after="0" w:line="240" w:lineRule="auto"/>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662851, </w:t>
            </w:r>
            <w:proofErr w:type="spellStart"/>
            <w:r w:rsidRPr="006F6F95">
              <w:rPr>
                <w:rFonts w:ascii="Times New Roman" w:hAnsi="Times New Roman" w:cs="Times New Roman"/>
                <w:color w:val="auto"/>
                <w:kern w:val="0"/>
                <w:sz w:val="12"/>
                <w:szCs w:val="12"/>
              </w:rPr>
              <w:t>с.Таскино</w:t>
            </w:r>
            <w:proofErr w:type="spellEnd"/>
            <w:r w:rsidRPr="006F6F95">
              <w:rPr>
                <w:rFonts w:ascii="Times New Roman" w:hAnsi="Times New Roman" w:cs="Times New Roman"/>
                <w:color w:val="auto"/>
                <w:kern w:val="0"/>
                <w:sz w:val="12"/>
                <w:szCs w:val="12"/>
              </w:rPr>
              <w:t xml:space="preserve">, </w:t>
            </w:r>
            <w:proofErr w:type="spellStart"/>
            <w:r w:rsidRPr="006F6F95">
              <w:rPr>
                <w:rFonts w:ascii="Times New Roman" w:hAnsi="Times New Roman" w:cs="Times New Roman"/>
                <w:color w:val="auto"/>
                <w:kern w:val="0"/>
                <w:sz w:val="12"/>
                <w:szCs w:val="12"/>
              </w:rPr>
              <w:t>ул.Гагарина</w:t>
            </w:r>
            <w:proofErr w:type="spellEnd"/>
            <w:r w:rsidRPr="006F6F95">
              <w:rPr>
                <w:rFonts w:ascii="Times New Roman" w:hAnsi="Times New Roman" w:cs="Times New Roman"/>
                <w:color w:val="auto"/>
                <w:kern w:val="0"/>
                <w:sz w:val="12"/>
                <w:szCs w:val="12"/>
              </w:rPr>
              <w:t>, д.49</w:t>
            </w:r>
          </w:p>
        </w:tc>
        <w:tc>
          <w:tcPr>
            <w:tcW w:w="1847"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spacing w:after="0" w:line="240" w:lineRule="auto"/>
              <w:jc w:val="center"/>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8(391-37)</w:t>
            </w:r>
          </w:p>
          <w:p w:rsidR="006F6F95" w:rsidRPr="006F6F95" w:rsidRDefault="006F6F95" w:rsidP="006F6F95">
            <w:pPr>
              <w:spacing w:after="0" w:line="240" w:lineRule="auto"/>
              <w:jc w:val="center"/>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39-2-38</w:t>
            </w:r>
          </w:p>
        </w:tc>
      </w:tr>
      <w:tr w:rsidR="006F6F95" w:rsidRPr="006F6F95" w:rsidTr="008C2FA7">
        <w:trPr>
          <w:jc w:val="center"/>
        </w:trPr>
        <w:tc>
          <w:tcPr>
            <w:tcW w:w="671"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autoSpaceDE w:val="0"/>
              <w:autoSpaceDN w:val="0"/>
              <w:adjustRightInd w:val="0"/>
              <w:spacing w:after="0" w:line="240" w:lineRule="auto"/>
              <w:jc w:val="center"/>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10</w:t>
            </w:r>
          </w:p>
        </w:tc>
        <w:tc>
          <w:tcPr>
            <w:tcW w:w="4616"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spacing w:after="0" w:line="240" w:lineRule="auto"/>
              <w:ind w:right="21"/>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Муниципальное бюджетное дошкольное образовательное учреждение </w:t>
            </w:r>
            <w:proofErr w:type="spellStart"/>
            <w:r w:rsidRPr="006F6F95">
              <w:rPr>
                <w:rFonts w:ascii="Times New Roman" w:hAnsi="Times New Roman" w:cs="Times New Roman"/>
                <w:color w:val="auto"/>
                <w:kern w:val="0"/>
                <w:sz w:val="12"/>
                <w:szCs w:val="12"/>
              </w:rPr>
              <w:t>Ширыштыкский</w:t>
            </w:r>
            <w:proofErr w:type="spellEnd"/>
            <w:r w:rsidRPr="006F6F95">
              <w:rPr>
                <w:rFonts w:ascii="Times New Roman" w:hAnsi="Times New Roman" w:cs="Times New Roman"/>
                <w:color w:val="auto"/>
                <w:kern w:val="0"/>
                <w:sz w:val="12"/>
                <w:szCs w:val="12"/>
              </w:rPr>
              <w:t xml:space="preserve"> детский сад «Родничок»</w:t>
            </w:r>
          </w:p>
        </w:tc>
        <w:tc>
          <w:tcPr>
            <w:tcW w:w="2146"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autoSpaceDE w:val="0"/>
              <w:autoSpaceDN w:val="0"/>
              <w:adjustRightInd w:val="0"/>
              <w:spacing w:after="0" w:line="240" w:lineRule="auto"/>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662861, </w:t>
            </w:r>
            <w:proofErr w:type="spellStart"/>
            <w:r w:rsidRPr="006F6F95">
              <w:rPr>
                <w:rFonts w:ascii="Times New Roman" w:hAnsi="Times New Roman" w:cs="Times New Roman"/>
                <w:color w:val="auto"/>
                <w:kern w:val="0"/>
                <w:sz w:val="12"/>
                <w:szCs w:val="12"/>
              </w:rPr>
              <w:t>с.Ширыштык</w:t>
            </w:r>
            <w:proofErr w:type="spellEnd"/>
            <w:r w:rsidRPr="006F6F95">
              <w:rPr>
                <w:rFonts w:ascii="Times New Roman" w:hAnsi="Times New Roman" w:cs="Times New Roman"/>
                <w:color w:val="auto"/>
                <w:kern w:val="0"/>
                <w:sz w:val="12"/>
                <w:szCs w:val="12"/>
              </w:rPr>
              <w:t xml:space="preserve">, </w:t>
            </w:r>
            <w:proofErr w:type="spellStart"/>
            <w:r w:rsidRPr="006F6F95">
              <w:rPr>
                <w:rFonts w:ascii="Times New Roman" w:hAnsi="Times New Roman" w:cs="Times New Roman"/>
                <w:color w:val="auto"/>
                <w:kern w:val="0"/>
                <w:sz w:val="12"/>
                <w:szCs w:val="12"/>
              </w:rPr>
              <w:t>ул.Мира</w:t>
            </w:r>
            <w:proofErr w:type="spellEnd"/>
            <w:r w:rsidRPr="006F6F95">
              <w:rPr>
                <w:rFonts w:ascii="Times New Roman" w:hAnsi="Times New Roman" w:cs="Times New Roman"/>
                <w:color w:val="auto"/>
                <w:kern w:val="0"/>
                <w:sz w:val="12"/>
                <w:szCs w:val="12"/>
              </w:rPr>
              <w:t>, д.11</w:t>
            </w:r>
          </w:p>
        </w:tc>
        <w:tc>
          <w:tcPr>
            <w:tcW w:w="1847" w:type="dxa"/>
            <w:tcBorders>
              <w:top w:val="single" w:sz="4" w:space="0" w:color="auto"/>
              <w:left w:val="single" w:sz="4" w:space="0" w:color="auto"/>
              <w:bottom w:val="single" w:sz="4" w:space="0" w:color="auto"/>
              <w:right w:val="single" w:sz="4" w:space="0" w:color="auto"/>
            </w:tcBorders>
          </w:tcPr>
          <w:p w:rsidR="006F6F95" w:rsidRPr="006F6F95" w:rsidRDefault="006F6F95" w:rsidP="006F6F95">
            <w:pPr>
              <w:spacing w:after="0" w:line="240" w:lineRule="auto"/>
              <w:jc w:val="center"/>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8(391-37)</w:t>
            </w:r>
          </w:p>
          <w:p w:rsidR="006F6F95" w:rsidRPr="006F6F95" w:rsidRDefault="006F6F95" w:rsidP="006F6F95">
            <w:pPr>
              <w:spacing w:after="0" w:line="240" w:lineRule="auto"/>
              <w:jc w:val="center"/>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23-2-15</w:t>
            </w:r>
          </w:p>
        </w:tc>
      </w:tr>
    </w:tbl>
    <w:p w:rsidR="008815E2" w:rsidRDefault="008815E2" w:rsidP="00383F09">
      <w:pPr>
        <w:suppressAutoHyphens/>
        <w:spacing w:after="0" w:line="240" w:lineRule="auto"/>
        <w:jc w:val="both"/>
        <w:rPr>
          <w:rFonts w:ascii="Times New Roman" w:hAnsi="Times New Roman" w:cs="Times New Roman"/>
          <w:color w:val="auto"/>
          <w:kern w:val="0"/>
          <w:sz w:val="12"/>
          <w:szCs w:val="12"/>
        </w:rPr>
      </w:pPr>
    </w:p>
    <w:p w:rsidR="006F6F95" w:rsidRPr="006F6F95" w:rsidRDefault="006F6F95" w:rsidP="006F6F95">
      <w:pPr>
        <w:spacing w:after="0" w:line="240" w:lineRule="auto"/>
        <w:ind w:firstLine="5812"/>
        <w:rPr>
          <w:rFonts w:ascii="Times New Roman" w:hAnsi="Times New Roman" w:cs="Times New Roman"/>
          <w:kern w:val="0"/>
          <w:sz w:val="12"/>
          <w:szCs w:val="12"/>
        </w:rPr>
      </w:pPr>
      <w:r w:rsidRPr="006F6F95">
        <w:rPr>
          <w:rFonts w:ascii="Times New Roman" w:hAnsi="Times New Roman" w:cs="Times New Roman"/>
          <w:kern w:val="0"/>
          <w:sz w:val="12"/>
          <w:szCs w:val="12"/>
        </w:rPr>
        <w:t>Приложение № 2</w:t>
      </w:r>
    </w:p>
    <w:p w:rsidR="006F6F95" w:rsidRPr="006F6F95" w:rsidRDefault="006F6F95" w:rsidP="006F6F95">
      <w:pPr>
        <w:spacing w:after="0" w:line="240" w:lineRule="auto"/>
        <w:ind w:firstLine="5812"/>
        <w:jc w:val="right"/>
        <w:rPr>
          <w:rFonts w:ascii="Times New Roman" w:hAnsi="Times New Roman" w:cs="Times New Roman"/>
          <w:kern w:val="0"/>
          <w:sz w:val="12"/>
          <w:szCs w:val="12"/>
        </w:rPr>
      </w:pPr>
      <w:r w:rsidRPr="006F6F95">
        <w:rPr>
          <w:rFonts w:ascii="Times New Roman" w:hAnsi="Times New Roman" w:cs="Times New Roman"/>
          <w:kern w:val="0"/>
          <w:sz w:val="12"/>
          <w:szCs w:val="12"/>
        </w:rPr>
        <w:t>к Административному регламенту</w:t>
      </w:r>
    </w:p>
    <w:p w:rsidR="006F6F95" w:rsidRPr="006F6F95" w:rsidRDefault="006F6F95" w:rsidP="006F6F95">
      <w:pPr>
        <w:spacing w:after="0" w:line="240" w:lineRule="auto"/>
        <w:jc w:val="right"/>
        <w:rPr>
          <w:rFonts w:ascii="Times New Roman" w:hAnsi="Times New Roman" w:cs="Times New Roman"/>
          <w:kern w:val="0"/>
          <w:sz w:val="12"/>
          <w:szCs w:val="12"/>
        </w:rPr>
      </w:pPr>
    </w:p>
    <w:p w:rsidR="006F6F95" w:rsidRPr="006F6F95" w:rsidRDefault="006F6F95" w:rsidP="006F6F95">
      <w:pPr>
        <w:spacing w:after="0" w:line="240" w:lineRule="auto"/>
        <w:jc w:val="center"/>
        <w:rPr>
          <w:rFonts w:ascii="Times New Roman" w:hAnsi="Times New Roman" w:cs="Times New Roman"/>
          <w:b/>
          <w:bCs/>
          <w:kern w:val="0"/>
          <w:sz w:val="12"/>
          <w:szCs w:val="12"/>
        </w:rPr>
      </w:pPr>
      <w:r w:rsidRPr="006F6F95">
        <w:rPr>
          <w:rFonts w:ascii="Times New Roman" w:hAnsi="Times New Roman" w:cs="Times New Roman"/>
          <w:b/>
          <w:bCs/>
          <w:kern w:val="0"/>
          <w:sz w:val="12"/>
          <w:szCs w:val="12"/>
        </w:rPr>
        <w:t>БЛОК – СХЕМА</w:t>
      </w:r>
    </w:p>
    <w:p w:rsidR="006F6F95" w:rsidRPr="006F6F95" w:rsidRDefault="006F6F95" w:rsidP="006F6F95">
      <w:pPr>
        <w:spacing w:after="0" w:line="240" w:lineRule="auto"/>
        <w:jc w:val="center"/>
        <w:rPr>
          <w:rFonts w:ascii="Times New Roman" w:hAnsi="Times New Roman" w:cs="Times New Roman"/>
          <w:kern w:val="0"/>
          <w:sz w:val="12"/>
          <w:szCs w:val="12"/>
        </w:rPr>
      </w:pPr>
      <w:r w:rsidRPr="006F6F95">
        <w:rPr>
          <w:rFonts w:ascii="Times New Roman" w:hAnsi="Times New Roman" w:cs="Times New Roman"/>
          <w:b/>
          <w:bCs/>
          <w:kern w:val="0"/>
          <w:sz w:val="12"/>
          <w:szCs w:val="12"/>
        </w:rPr>
        <w:t>алгоритма прохождения административной процедуры по постановке на учет и направлению в муниципальные образовательные учреждения, реализующие основную общеобразовательную программу дошкольного образования</w:t>
      </w:r>
    </w:p>
    <w:p w:rsidR="006F6F95" w:rsidRPr="006F6F95" w:rsidRDefault="006F6F95" w:rsidP="006F6F95">
      <w:pPr>
        <w:spacing w:after="0" w:line="240" w:lineRule="auto"/>
        <w:jc w:val="center"/>
        <w:rPr>
          <w:rFonts w:ascii="Times New Roman" w:hAnsi="Times New Roman" w:cs="Times New Roman"/>
          <w:kern w:val="0"/>
          <w:sz w:val="12"/>
          <w:szCs w:val="12"/>
        </w:rPr>
      </w:pPr>
    </w:p>
    <w:tbl>
      <w:tblPr>
        <w:tblW w:w="9431"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656"/>
        <w:gridCol w:w="1580"/>
        <w:gridCol w:w="1383"/>
        <w:gridCol w:w="1216"/>
        <w:gridCol w:w="1899"/>
        <w:gridCol w:w="1697"/>
      </w:tblGrid>
      <w:tr w:rsidR="006F6F95" w:rsidRPr="006F6F95" w:rsidTr="008C2FA7">
        <w:trPr>
          <w:tblCellSpacing w:w="0" w:type="dxa"/>
        </w:trPr>
        <w:tc>
          <w:tcPr>
            <w:tcW w:w="9431" w:type="dxa"/>
            <w:gridSpan w:val="6"/>
            <w:tcBorders>
              <w:top w:val="outset" w:sz="6" w:space="0" w:color="000000"/>
              <w:left w:val="outset" w:sz="6" w:space="0" w:color="000000"/>
              <w:bottom w:val="outset" w:sz="6" w:space="0" w:color="000000"/>
              <w:right w:val="outset" w:sz="6" w:space="0" w:color="000000"/>
            </w:tcBorders>
          </w:tcPr>
          <w:p w:rsidR="006F6F95" w:rsidRPr="006F6F95" w:rsidRDefault="006F6F95" w:rsidP="006F6F95">
            <w:pPr>
              <w:spacing w:after="0" w:line="240" w:lineRule="auto"/>
              <w:jc w:val="center"/>
              <w:rPr>
                <w:rFonts w:ascii="Times New Roman" w:hAnsi="Times New Roman" w:cs="Times New Roman"/>
                <w:kern w:val="0"/>
                <w:sz w:val="12"/>
                <w:szCs w:val="12"/>
              </w:rPr>
            </w:pPr>
            <w:r w:rsidRPr="006F6F95">
              <w:rPr>
                <w:rFonts w:ascii="Times New Roman" w:hAnsi="Times New Roman" w:cs="Times New Roman"/>
                <w:kern w:val="0"/>
                <w:sz w:val="12"/>
                <w:szCs w:val="12"/>
              </w:rPr>
              <w:t>Прием документов от заявителя, рассмотрение документов</w:t>
            </w:r>
          </w:p>
        </w:tc>
      </w:tr>
      <w:tr w:rsidR="006F6F95" w:rsidRPr="006F6F95" w:rsidTr="008C2FA7">
        <w:trPr>
          <w:tblCellSpacing w:w="0" w:type="dxa"/>
        </w:trPr>
        <w:tc>
          <w:tcPr>
            <w:tcW w:w="4619" w:type="dxa"/>
            <w:gridSpan w:val="3"/>
            <w:tcBorders>
              <w:top w:val="outset" w:sz="6" w:space="0" w:color="000000"/>
              <w:left w:val="outset" w:sz="6" w:space="0" w:color="000000"/>
              <w:bottom w:val="outset" w:sz="6" w:space="0" w:color="000000"/>
              <w:right w:val="outset" w:sz="6" w:space="0" w:color="000000"/>
            </w:tcBorders>
          </w:tcPr>
          <w:p w:rsidR="006F6F95" w:rsidRPr="006F6F95" w:rsidRDefault="006F6F95" w:rsidP="006F6F95">
            <w:pPr>
              <w:spacing w:after="0" w:line="240" w:lineRule="auto"/>
              <w:jc w:val="center"/>
              <w:rPr>
                <w:rFonts w:ascii="Times New Roman" w:hAnsi="Times New Roman" w:cs="Times New Roman"/>
                <w:kern w:val="0"/>
                <w:sz w:val="12"/>
                <w:szCs w:val="12"/>
              </w:rPr>
            </w:pPr>
          </w:p>
        </w:tc>
        <w:tc>
          <w:tcPr>
            <w:tcW w:w="4812" w:type="dxa"/>
            <w:gridSpan w:val="3"/>
            <w:tcBorders>
              <w:top w:val="outset" w:sz="6" w:space="0" w:color="000000"/>
              <w:left w:val="outset" w:sz="6" w:space="0" w:color="000000"/>
              <w:bottom w:val="outset" w:sz="6" w:space="0" w:color="000000"/>
              <w:right w:val="outset" w:sz="6" w:space="0" w:color="000000"/>
            </w:tcBorders>
          </w:tcPr>
          <w:p w:rsidR="006F6F95" w:rsidRPr="006F6F95" w:rsidRDefault="006F6F95" w:rsidP="006F6F95">
            <w:pPr>
              <w:spacing w:after="0" w:line="240" w:lineRule="auto"/>
              <w:jc w:val="center"/>
              <w:rPr>
                <w:rFonts w:ascii="Times New Roman" w:hAnsi="Times New Roman" w:cs="Times New Roman"/>
                <w:kern w:val="0"/>
                <w:sz w:val="12"/>
                <w:szCs w:val="12"/>
              </w:rPr>
            </w:pPr>
          </w:p>
        </w:tc>
      </w:tr>
      <w:tr w:rsidR="006F6F95" w:rsidRPr="006F6F95" w:rsidTr="008C2FA7">
        <w:trPr>
          <w:tblCellSpacing w:w="0" w:type="dxa"/>
        </w:trPr>
        <w:tc>
          <w:tcPr>
            <w:tcW w:w="9431" w:type="dxa"/>
            <w:gridSpan w:val="6"/>
            <w:tcBorders>
              <w:top w:val="outset" w:sz="6" w:space="0" w:color="000000"/>
              <w:left w:val="outset" w:sz="6" w:space="0" w:color="000000"/>
              <w:bottom w:val="outset" w:sz="6" w:space="0" w:color="000000"/>
              <w:right w:val="outset" w:sz="6" w:space="0" w:color="000000"/>
            </w:tcBorders>
          </w:tcPr>
          <w:p w:rsidR="006F6F95" w:rsidRPr="006F6F95" w:rsidRDefault="006F6F95" w:rsidP="006F6F95">
            <w:pPr>
              <w:spacing w:after="0" w:line="240" w:lineRule="auto"/>
              <w:jc w:val="center"/>
              <w:rPr>
                <w:rFonts w:ascii="Times New Roman" w:hAnsi="Times New Roman" w:cs="Times New Roman"/>
                <w:kern w:val="0"/>
                <w:sz w:val="12"/>
                <w:szCs w:val="12"/>
              </w:rPr>
            </w:pPr>
            <w:r w:rsidRPr="006F6F95">
              <w:rPr>
                <w:rFonts w:ascii="Times New Roman" w:hAnsi="Times New Roman" w:cs="Times New Roman"/>
                <w:kern w:val="0"/>
                <w:sz w:val="12"/>
                <w:szCs w:val="12"/>
              </w:rPr>
              <w:t>Регистрация детей в книге учета будущих воспитанников муниципальных образовательных учреждений, реализующих основную общеобразовательную программу дошкольного образования, и выдача уведомлений родителям (законным представителям) о регистрации детей в книге учета</w:t>
            </w:r>
          </w:p>
        </w:tc>
      </w:tr>
      <w:tr w:rsidR="006F6F95" w:rsidRPr="006F6F95" w:rsidTr="008C2FA7">
        <w:trPr>
          <w:tblCellSpacing w:w="0" w:type="dxa"/>
        </w:trPr>
        <w:tc>
          <w:tcPr>
            <w:tcW w:w="4619" w:type="dxa"/>
            <w:gridSpan w:val="3"/>
            <w:tcBorders>
              <w:top w:val="outset" w:sz="6" w:space="0" w:color="000000"/>
              <w:left w:val="outset" w:sz="6" w:space="0" w:color="000000"/>
              <w:bottom w:val="outset" w:sz="6" w:space="0" w:color="000000"/>
              <w:right w:val="outset" w:sz="6" w:space="0" w:color="000000"/>
            </w:tcBorders>
          </w:tcPr>
          <w:p w:rsidR="006F6F95" w:rsidRPr="006F6F95" w:rsidRDefault="006F6F95" w:rsidP="006F6F95">
            <w:pPr>
              <w:spacing w:after="0" w:line="240" w:lineRule="auto"/>
              <w:jc w:val="center"/>
              <w:rPr>
                <w:rFonts w:ascii="Times New Roman" w:hAnsi="Times New Roman" w:cs="Times New Roman"/>
                <w:kern w:val="0"/>
                <w:sz w:val="12"/>
                <w:szCs w:val="12"/>
              </w:rPr>
            </w:pPr>
          </w:p>
        </w:tc>
        <w:tc>
          <w:tcPr>
            <w:tcW w:w="4812" w:type="dxa"/>
            <w:gridSpan w:val="3"/>
            <w:tcBorders>
              <w:top w:val="outset" w:sz="6" w:space="0" w:color="000000"/>
              <w:left w:val="outset" w:sz="6" w:space="0" w:color="000000"/>
              <w:bottom w:val="outset" w:sz="6" w:space="0" w:color="000000"/>
              <w:right w:val="outset" w:sz="6" w:space="0" w:color="000000"/>
            </w:tcBorders>
          </w:tcPr>
          <w:p w:rsidR="006F6F95" w:rsidRPr="006F6F95" w:rsidRDefault="006F6F95" w:rsidP="006F6F95">
            <w:pPr>
              <w:spacing w:after="0" w:line="240" w:lineRule="auto"/>
              <w:jc w:val="center"/>
              <w:rPr>
                <w:rFonts w:ascii="Times New Roman" w:hAnsi="Times New Roman" w:cs="Times New Roman"/>
                <w:kern w:val="0"/>
                <w:sz w:val="12"/>
                <w:szCs w:val="12"/>
              </w:rPr>
            </w:pPr>
          </w:p>
        </w:tc>
      </w:tr>
      <w:tr w:rsidR="006F6F95" w:rsidRPr="006F6F95" w:rsidTr="008C2FA7">
        <w:trPr>
          <w:tblCellSpacing w:w="0" w:type="dxa"/>
        </w:trPr>
        <w:tc>
          <w:tcPr>
            <w:tcW w:w="9431" w:type="dxa"/>
            <w:gridSpan w:val="6"/>
            <w:tcBorders>
              <w:top w:val="outset" w:sz="6" w:space="0" w:color="000000"/>
              <w:left w:val="outset" w:sz="6" w:space="0" w:color="000000"/>
              <w:bottom w:val="outset" w:sz="6" w:space="0" w:color="000000"/>
              <w:right w:val="outset" w:sz="6" w:space="0" w:color="000000"/>
            </w:tcBorders>
          </w:tcPr>
          <w:p w:rsidR="006F6F95" w:rsidRPr="006F6F95" w:rsidRDefault="006F6F95" w:rsidP="006F6F95">
            <w:pPr>
              <w:spacing w:after="0" w:line="240" w:lineRule="auto"/>
              <w:jc w:val="center"/>
              <w:rPr>
                <w:rFonts w:ascii="Times New Roman" w:hAnsi="Times New Roman" w:cs="Times New Roman"/>
                <w:kern w:val="0"/>
                <w:sz w:val="12"/>
                <w:szCs w:val="12"/>
              </w:rPr>
            </w:pPr>
            <w:r w:rsidRPr="006F6F95">
              <w:rPr>
                <w:rFonts w:ascii="Times New Roman" w:hAnsi="Times New Roman" w:cs="Times New Roman"/>
                <w:kern w:val="0"/>
                <w:sz w:val="12"/>
                <w:szCs w:val="12"/>
              </w:rPr>
              <w:t xml:space="preserve">Комплектование муниципальных образовательных учреждений, </w:t>
            </w:r>
          </w:p>
          <w:p w:rsidR="006F6F95" w:rsidRPr="006F6F95" w:rsidRDefault="006F6F95" w:rsidP="006F6F95">
            <w:pPr>
              <w:spacing w:after="0" w:line="240" w:lineRule="auto"/>
              <w:jc w:val="center"/>
              <w:rPr>
                <w:rFonts w:ascii="Times New Roman" w:hAnsi="Times New Roman" w:cs="Times New Roman"/>
                <w:kern w:val="0"/>
                <w:sz w:val="12"/>
                <w:szCs w:val="12"/>
              </w:rPr>
            </w:pPr>
            <w:r w:rsidRPr="006F6F95">
              <w:rPr>
                <w:rFonts w:ascii="Times New Roman" w:hAnsi="Times New Roman" w:cs="Times New Roman"/>
                <w:kern w:val="0"/>
                <w:sz w:val="12"/>
                <w:szCs w:val="12"/>
              </w:rPr>
              <w:t xml:space="preserve">реализующих основную общеобразовательную программу дошкольного образования, </w:t>
            </w:r>
          </w:p>
          <w:p w:rsidR="006F6F95" w:rsidRPr="006F6F95" w:rsidRDefault="006F6F95" w:rsidP="006F6F95">
            <w:pPr>
              <w:spacing w:after="0" w:line="240" w:lineRule="auto"/>
              <w:jc w:val="center"/>
              <w:rPr>
                <w:rFonts w:ascii="Times New Roman" w:hAnsi="Times New Roman" w:cs="Times New Roman"/>
                <w:kern w:val="0"/>
                <w:sz w:val="12"/>
                <w:szCs w:val="12"/>
              </w:rPr>
            </w:pPr>
            <w:r w:rsidRPr="006F6F95">
              <w:rPr>
                <w:rFonts w:ascii="Times New Roman" w:hAnsi="Times New Roman" w:cs="Times New Roman"/>
                <w:kern w:val="0"/>
                <w:sz w:val="12"/>
                <w:szCs w:val="12"/>
              </w:rPr>
              <w:t>на новый учебный год</w:t>
            </w:r>
          </w:p>
        </w:tc>
      </w:tr>
      <w:tr w:rsidR="006F6F95" w:rsidRPr="006F6F95" w:rsidTr="008C2FA7">
        <w:trPr>
          <w:tblCellSpacing w:w="0" w:type="dxa"/>
        </w:trPr>
        <w:tc>
          <w:tcPr>
            <w:tcW w:w="1656" w:type="dxa"/>
            <w:tcBorders>
              <w:top w:val="outset" w:sz="6" w:space="0" w:color="000000"/>
              <w:left w:val="outset" w:sz="6" w:space="0" w:color="000000"/>
              <w:bottom w:val="outset" w:sz="6" w:space="0" w:color="000000"/>
              <w:right w:val="outset" w:sz="6" w:space="0" w:color="000000"/>
            </w:tcBorders>
          </w:tcPr>
          <w:p w:rsidR="006F6F95" w:rsidRPr="006F6F95" w:rsidRDefault="006F6F95" w:rsidP="006F6F95">
            <w:pPr>
              <w:spacing w:after="0" w:line="240" w:lineRule="auto"/>
              <w:jc w:val="center"/>
              <w:rPr>
                <w:rFonts w:ascii="Times New Roman" w:hAnsi="Times New Roman" w:cs="Times New Roman"/>
                <w:kern w:val="0"/>
                <w:sz w:val="12"/>
                <w:szCs w:val="12"/>
              </w:rPr>
            </w:pPr>
          </w:p>
        </w:tc>
        <w:tc>
          <w:tcPr>
            <w:tcW w:w="2963" w:type="dxa"/>
            <w:gridSpan w:val="2"/>
            <w:tcBorders>
              <w:top w:val="outset" w:sz="6" w:space="0" w:color="000000"/>
              <w:left w:val="outset" w:sz="6" w:space="0" w:color="000000"/>
              <w:bottom w:val="outset" w:sz="6" w:space="0" w:color="000000"/>
              <w:right w:val="outset" w:sz="6" w:space="0" w:color="000000"/>
            </w:tcBorders>
          </w:tcPr>
          <w:p w:rsidR="006F6F95" w:rsidRPr="006F6F95" w:rsidRDefault="006F6F95" w:rsidP="006F6F95">
            <w:pPr>
              <w:spacing w:after="0" w:line="240" w:lineRule="auto"/>
              <w:jc w:val="center"/>
              <w:rPr>
                <w:rFonts w:ascii="Times New Roman" w:hAnsi="Times New Roman" w:cs="Times New Roman"/>
                <w:kern w:val="0"/>
                <w:sz w:val="12"/>
                <w:szCs w:val="12"/>
              </w:rPr>
            </w:pPr>
          </w:p>
        </w:tc>
        <w:tc>
          <w:tcPr>
            <w:tcW w:w="3115" w:type="dxa"/>
            <w:gridSpan w:val="2"/>
            <w:tcBorders>
              <w:top w:val="outset" w:sz="6" w:space="0" w:color="000000"/>
              <w:left w:val="outset" w:sz="6" w:space="0" w:color="000000"/>
              <w:bottom w:val="outset" w:sz="6" w:space="0" w:color="000000"/>
              <w:right w:val="outset" w:sz="6" w:space="0" w:color="000000"/>
            </w:tcBorders>
          </w:tcPr>
          <w:p w:rsidR="006F6F95" w:rsidRPr="006F6F95" w:rsidRDefault="006F6F95" w:rsidP="006F6F95">
            <w:pPr>
              <w:spacing w:after="0" w:line="240" w:lineRule="auto"/>
              <w:jc w:val="center"/>
              <w:rPr>
                <w:rFonts w:ascii="Times New Roman" w:hAnsi="Times New Roman" w:cs="Times New Roman"/>
                <w:kern w:val="0"/>
                <w:sz w:val="12"/>
                <w:szCs w:val="12"/>
              </w:rPr>
            </w:pPr>
          </w:p>
        </w:tc>
        <w:tc>
          <w:tcPr>
            <w:tcW w:w="1697" w:type="dxa"/>
            <w:tcBorders>
              <w:top w:val="outset" w:sz="6" w:space="0" w:color="000000"/>
              <w:left w:val="outset" w:sz="6" w:space="0" w:color="000000"/>
              <w:bottom w:val="outset" w:sz="6" w:space="0" w:color="000000"/>
              <w:right w:val="outset" w:sz="6" w:space="0" w:color="000000"/>
            </w:tcBorders>
          </w:tcPr>
          <w:p w:rsidR="006F6F95" w:rsidRPr="006F6F95" w:rsidRDefault="006F6F95" w:rsidP="006F6F95">
            <w:pPr>
              <w:spacing w:after="0" w:line="240" w:lineRule="auto"/>
              <w:jc w:val="center"/>
              <w:rPr>
                <w:rFonts w:ascii="Times New Roman" w:hAnsi="Times New Roman" w:cs="Times New Roman"/>
                <w:kern w:val="0"/>
                <w:sz w:val="12"/>
                <w:szCs w:val="12"/>
              </w:rPr>
            </w:pPr>
          </w:p>
        </w:tc>
      </w:tr>
      <w:tr w:rsidR="006F6F95" w:rsidRPr="006F6F95" w:rsidTr="008C2FA7">
        <w:trPr>
          <w:tblCellSpacing w:w="0" w:type="dxa"/>
        </w:trPr>
        <w:tc>
          <w:tcPr>
            <w:tcW w:w="3236" w:type="dxa"/>
            <w:gridSpan w:val="2"/>
            <w:tcBorders>
              <w:top w:val="outset" w:sz="6" w:space="0" w:color="000000"/>
              <w:left w:val="outset" w:sz="6" w:space="0" w:color="000000"/>
              <w:bottom w:val="outset" w:sz="6" w:space="0" w:color="000000"/>
              <w:right w:val="outset" w:sz="6" w:space="0" w:color="000000"/>
            </w:tcBorders>
          </w:tcPr>
          <w:p w:rsidR="006F6F95" w:rsidRPr="006F6F95" w:rsidRDefault="006F6F95" w:rsidP="006F6F95">
            <w:pPr>
              <w:spacing w:after="0" w:line="240" w:lineRule="auto"/>
              <w:jc w:val="center"/>
              <w:rPr>
                <w:rFonts w:ascii="Times New Roman" w:hAnsi="Times New Roman" w:cs="Times New Roman"/>
                <w:kern w:val="0"/>
                <w:sz w:val="12"/>
                <w:szCs w:val="12"/>
              </w:rPr>
            </w:pPr>
            <w:r w:rsidRPr="006F6F95">
              <w:rPr>
                <w:rFonts w:ascii="Times New Roman" w:hAnsi="Times New Roman" w:cs="Times New Roman"/>
                <w:kern w:val="0"/>
                <w:sz w:val="12"/>
                <w:szCs w:val="12"/>
              </w:rPr>
              <w:t>Выдача родителям (законным представителям) детей направлений в муниципальные образовательные учреждения, реализующие основную общеобразовательную программу дошкольного образования и их регистрация в книге учета выдачи направлений</w:t>
            </w:r>
          </w:p>
        </w:tc>
        <w:tc>
          <w:tcPr>
            <w:tcW w:w="2599" w:type="dxa"/>
            <w:gridSpan w:val="2"/>
            <w:tcBorders>
              <w:top w:val="outset" w:sz="6" w:space="0" w:color="000000"/>
              <w:left w:val="outset" w:sz="6" w:space="0" w:color="000000"/>
              <w:bottom w:val="outset" w:sz="6" w:space="0" w:color="000000"/>
              <w:right w:val="outset" w:sz="6" w:space="0" w:color="000000"/>
            </w:tcBorders>
          </w:tcPr>
          <w:p w:rsidR="006F6F95" w:rsidRPr="006F6F95" w:rsidRDefault="006F6F95" w:rsidP="006F6F95">
            <w:pPr>
              <w:spacing w:after="0" w:line="240" w:lineRule="auto"/>
              <w:jc w:val="center"/>
              <w:rPr>
                <w:rFonts w:ascii="Times New Roman" w:hAnsi="Times New Roman" w:cs="Times New Roman"/>
                <w:kern w:val="0"/>
                <w:sz w:val="12"/>
                <w:szCs w:val="12"/>
              </w:rPr>
            </w:pPr>
            <w:r w:rsidRPr="006F6F95">
              <w:rPr>
                <w:rFonts w:ascii="Times New Roman" w:hAnsi="Times New Roman" w:cs="Times New Roman"/>
                <w:kern w:val="0"/>
                <w:sz w:val="12"/>
                <w:szCs w:val="12"/>
              </w:rPr>
              <w:t xml:space="preserve">Информирование заявителя об отказе </w:t>
            </w:r>
          </w:p>
          <w:p w:rsidR="006F6F95" w:rsidRPr="006F6F95" w:rsidRDefault="006F6F95" w:rsidP="006F6F95">
            <w:pPr>
              <w:spacing w:after="0" w:line="240" w:lineRule="auto"/>
              <w:jc w:val="center"/>
              <w:rPr>
                <w:rFonts w:ascii="Times New Roman" w:hAnsi="Times New Roman" w:cs="Times New Roman"/>
                <w:kern w:val="0"/>
                <w:sz w:val="12"/>
                <w:szCs w:val="12"/>
              </w:rPr>
            </w:pPr>
            <w:r w:rsidRPr="006F6F95">
              <w:rPr>
                <w:rFonts w:ascii="Times New Roman" w:hAnsi="Times New Roman" w:cs="Times New Roman"/>
                <w:kern w:val="0"/>
                <w:sz w:val="12"/>
                <w:szCs w:val="12"/>
              </w:rPr>
              <w:t>в направлении</w:t>
            </w:r>
          </w:p>
        </w:tc>
        <w:tc>
          <w:tcPr>
            <w:tcW w:w="3596" w:type="dxa"/>
            <w:gridSpan w:val="2"/>
            <w:tcBorders>
              <w:top w:val="outset" w:sz="6" w:space="0" w:color="000000"/>
              <w:left w:val="outset" w:sz="6" w:space="0" w:color="000000"/>
              <w:bottom w:val="outset" w:sz="6" w:space="0" w:color="000000"/>
              <w:right w:val="outset" w:sz="6" w:space="0" w:color="000000"/>
            </w:tcBorders>
          </w:tcPr>
          <w:p w:rsidR="006F6F95" w:rsidRPr="006F6F95" w:rsidRDefault="006F6F95" w:rsidP="006F6F95">
            <w:pPr>
              <w:spacing w:after="0" w:line="240" w:lineRule="auto"/>
              <w:jc w:val="center"/>
              <w:rPr>
                <w:rFonts w:ascii="Times New Roman" w:hAnsi="Times New Roman" w:cs="Times New Roman"/>
                <w:kern w:val="0"/>
                <w:sz w:val="12"/>
                <w:szCs w:val="12"/>
              </w:rPr>
            </w:pPr>
            <w:r w:rsidRPr="006F6F95">
              <w:rPr>
                <w:rFonts w:ascii="Times New Roman" w:hAnsi="Times New Roman" w:cs="Times New Roman"/>
                <w:kern w:val="0"/>
                <w:sz w:val="12"/>
                <w:szCs w:val="12"/>
              </w:rPr>
              <w:t>Предложение родителю (законному представителю) направить ребенка в другое муниципальное образовательное учреждение, реализующее основную общеобразовательную программу дошкольного образования, имеющее свободные места, и, по возможности, максимально близко расположенное к месту жительства заявителя</w:t>
            </w:r>
          </w:p>
        </w:tc>
      </w:tr>
    </w:tbl>
    <w:p w:rsidR="008815E2" w:rsidRDefault="008815E2" w:rsidP="00383F09">
      <w:pPr>
        <w:suppressAutoHyphens/>
        <w:spacing w:after="0" w:line="240" w:lineRule="auto"/>
        <w:jc w:val="both"/>
        <w:rPr>
          <w:rFonts w:ascii="Times New Roman" w:hAnsi="Times New Roman" w:cs="Times New Roman"/>
          <w:color w:val="auto"/>
          <w:kern w:val="0"/>
          <w:sz w:val="12"/>
          <w:szCs w:val="12"/>
        </w:rPr>
      </w:pPr>
    </w:p>
    <w:p w:rsidR="006F6F95" w:rsidRPr="006F6F95" w:rsidRDefault="006F6F95" w:rsidP="006F6F95">
      <w:pPr>
        <w:widowControl w:val="0"/>
        <w:tabs>
          <w:tab w:val="left" w:pos="606"/>
          <w:tab w:val="left" w:pos="1099"/>
        </w:tabs>
        <w:autoSpaceDE w:val="0"/>
        <w:autoSpaceDN w:val="0"/>
        <w:adjustRightInd w:val="0"/>
        <w:spacing w:after="0" w:line="240" w:lineRule="auto"/>
        <w:ind w:firstLine="5529"/>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Приложение № 3</w:t>
      </w:r>
    </w:p>
    <w:p w:rsidR="006F6F95" w:rsidRPr="006F6F95" w:rsidRDefault="006F6F95" w:rsidP="006F6F95">
      <w:pPr>
        <w:widowControl w:val="0"/>
        <w:tabs>
          <w:tab w:val="left" w:pos="606"/>
          <w:tab w:val="left" w:pos="1099"/>
        </w:tabs>
        <w:autoSpaceDE w:val="0"/>
        <w:autoSpaceDN w:val="0"/>
        <w:adjustRightInd w:val="0"/>
        <w:spacing w:after="0" w:line="240" w:lineRule="auto"/>
        <w:ind w:firstLine="5529"/>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к Административному регламенту</w:t>
      </w:r>
    </w:p>
    <w:p w:rsidR="006F6F95" w:rsidRPr="006F6F95" w:rsidRDefault="006F6F95" w:rsidP="006F6F95">
      <w:pPr>
        <w:spacing w:after="0" w:line="240" w:lineRule="auto"/>
        <w:ind w:left="5245" w:right="-158"/>
        <w:rPr>
          <w:rFonts w:ascii="Times New Roman" w:hAnsi="Times New Roman" w:cs="Times New Roman"/>
          <w:color w:val="auto"/>
          <w:kern w:val="0"/>
          <w:sz w:val="12"/>
          <w:szCs w:val="12"/>
        </w:rPr>
      </w:pPr>
    </w:p>
    <w:p w:rsidR="006F6F95" w:rsidRPr="006F6F95" w:rsidRDefault="006F6F95" w:rsidP="006F6F95">
      <w:pPr>
        <w:spacing w:after="0" w:line="240" w:lineRule="auto"/>
        <w:jc w:val="center"/>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                                                    Руководителю управления</w:t>
      </w:r>
    </w:p>
    <w:p w:rsidR="006F6F95" w:rsidRPr="006F6F95" w:rsidRDefault="006F6F95" w:rsidP="006F6F95">
      <w:pPr>
        <w:spacing w:after="0" w:line="240" w:lineRule="auto"/>
        <w:jc w:val="center"/>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                                                        образования администрации </w:t>
      </w:r>
    </w:p>
    <w:p w:rsidR="006F6F95" w:rsidRPr="006F6F95" w:rsidRDefault="006F6F95" w:rsidP="006F6F95">
      <w:pPr>
        <w:spacing w:after="0" w:line="240" w:lineRule="auto"/>
        <w:jc w:val="center"/>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                                             Каратузского района </w:t>
      </w:r>
    </w:p>
    <w:p w:rsidR="006F6F95" w:rsidRPr="006F6F95" w:rsidRDefault="006F6F95" w:rsidP="006F6F95">
      <w:pPr>
        <w:spacing w:after="0" w:line="240" w:lineRule="auto"/>
        <w:jc w:val="center"/>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                                                                  от___________________________</w:t>
      </w:r>
    </w:p>
    <w:p w:rsidR="006F6F95" w:rsidRPr="006F6F95" w:rsidRDefault="006F6F95" w:rsidP="006F6F95">
      <w:pPr>
        <w:spacing w:after="0" w:line="240" w:lineRule="auto"/>
        <w:ind w:left="3545"/>
        <w:jc w:val="center"/>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   проживающей по адресу:</w:t>
      </w:r>
    </w:p>
    <w:p w:rsidR="006F6F95" w:rsidRPr="006F6F95" w:rsidRDefault="006F6F95" w:rsidP="006F6F95">
      <w:pPr>
        <w:spacing w:after="0" w:line="240" w:lineRule="auto"/>
        <w:jc w:val="center"/>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                                                                    _____________________________</w:t>
      </w:r>
    </w:p>
    <w:p w:rsidR="006F6F95" w:rsidRPr="006F6F95" w:rsidRDefault="006F6F95" w:rsidP="006F6F95">
      <w:pPr>
        <w:spacing w:after="0" w:line="240" w:lineRule="auto"/>
        <w:jc w:val="center"/>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                                                                    _____________________________</w:t>
      </w:r>
    </w:p>
    <w:p w:rsidR="006F6F95" w:rsidRPr="006F6F95" w:rsidRDefault="006F6F95" w:rsidP="006F6F95">
      <w:pPr>
        <w:spacing w:after="0" w:line="240" w:lineRule="auto"/>
        <w:jc w:val="center"/>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                                                                   Тел.__________________________</w:t>
      </w:r>
    </w:p>
    <w:p w:rsidR="006F6F95" w:rsidRPr="006F6F95" w:rsidRDefault="006F6F95" w:rsidP="006F6F95">
      <w:pPr>
        <w:spacing w:after="0" w:line="240" w:lineRule="auto"/>
        <w:ind w:left="4963"/>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(любой контактный телефон: домашний, сотовый)</w:t>
      </w:r>
    </w:p>
    <w:p w:rsidR="006F6F95" w:rsidRPr="006F6F95" w:rsidRDefault="006F6F95" w:rsidP="006F6F95">
      <w:pPr>
        <w:spacing w:after="0" w:line="240" w:lineRule="auto"/>
        <w:jc w:val="center"/>
        <w:rPr>
          <w:rFonts w:ascii="Times New Roman" w:hAnsi="Times New Roman" w:cs="Times New Roman"/>
          <w:color w:val="auto"/>
          <w:kern w:val="0"/>
          <w:sz w:val="12"/>
          <w:szCs w:val="12"/>
        </w:rPr>
      </w:pPr>
    </w:p>
    <w:p w:rsidR="006F6F95" w:rsidRPr="006F6F95" w:rsidRDefault="006F6F95" w:rsidP="006F6F95">
      <w:pPr>
        <w:spacing w:after="0" w:line="240" w:lineRule="auto"/>
        <w:jc w:val="center"/>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ЗАЯВЛЕНИЕ</w:t>
      </w:r>
    </w:p>
    <w:p w:rsidR="006F6F95" w:rsidRPr="006F6F95" w:rsidRDefault="006F6F95" w:rsidP="006F6F95">
      <w:pPr>
        <w:spacing w:after="0" w:line="240" w:lineRule="auto"/>
        <w:jc w:val="center"/>
        <w:rPr>
          <w:rFonts w:ascii="Times New Roman" w:hAnsi="Times New Roman" w:cs="Times New Roman"/>
          <w:color w:val="auto"/>
          <w:kern w:val="0"/>
          <w:sz w:val="12"/>
          <w:szCs w:val="12"/>
        </w:rPr>
      </w:pPr>
    </w:p>
    <w:p w:rsidR="006F6F95" w:rsidRPr="006F6F95" w:rsidRDefault="006F6F95" w:rsidP="006F6F95">
      <w:pPr>
        <w:spacing w:after="0" w:line="240" w:lineRule="auto"/>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Прошу поставить на очередь моего ребенка ___________________________</w:t>
      </w:r>
    </w:p>
    <w:p w:rsidR="006F6F95" w:rsidRPr="006F6F95" w:rsidRDefault="006F6F95" w:rsidP="006F6F95">
      <w:pPr>
        <w:spacing w:after="0" w:line="240" w:lineRule="auto"/>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(Ф.И.О. ребенка, дата рождения)</w:t>
      </w:r>
    </w:p>
    <w:p w:rsidR="006F6F95" w:rsidRPr="006F6F95" w:rsidRDefault="006F6F95" w:rsidP="006F6F95">
      <w:pPr>
        <w:spacing w:after="0" w:line="240" w:lineRule="auto"/>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__________________________________________________________________</w:t>
      </w:r>
    </w:p>
    <w:p w:rsidR="006F6F95" w:rsidRPr="006F6F95" w:rsidRDefault="006F6F95" w:rsidP="006F6F95">
      <w:pPr>
        <w:spacing w:after="0" w:line="240" w:lineRule="auto"/>
        <w:jc w:val="both"/>
        <w:rPr>
          <w:rFonts w:ascii="Times New Roman" w:hAnsi="Times New Roman" w:cs="Times New Roman"/>
          <w:color w:val="auto"/>
          <w:kern w:val="0"/>
          <w:sz w:val="12"/>
          <w:szCs w:val="12"/>
        </w:rPr>
      </w:pPr>
    </w:p>
    <w:p w:rsidR="006F6F95" w:rsidRPr="006F6F95" w:rsidRDefault="006F6F95" w:rsidP="006F6F95">
      <w:pPr>
        <w:spacing w:after="0" w:line="240" w:lineRule="auto"/>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в детский сад _____________________________________________________</w:t>
      </w:r>
    </w:p>
    <w:p w:rsidR="006F6F95" w:rsidRPr="006F6F95" w:rsidRDefault="006F6F95" w:rsidP="006F6F95">
      <w:pPr>
        <w:spacing w:after="0" w:line="240" w:lineRule="auto"/>
        <w:rPr>
          <w:rFonts w:ascii="Times New Roman" w:hAnsi="Times New Roman" w:cs="Times New Roman"/>
          <w:b/>
          <w:color w:val="auto"/>
          <w:kern w:val="0"/>
          <w:sz w:val="12"/>
          <w:szCs w:val="12"/>
        </w:rPr>
      </w:pPr>
    </w:p>
    <w:p w:rsidR="006F6F95" w:rsidRPr="006F6F95" w:rsidRDefault="006F6F95" w:rsidP="006F6F95">
      <w:pPr>
        <w:spacing w:after="0" w:line="240" w:lineRule="auto"/>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О себе сообщаю следующие сведения:</w:t>
      </w:r>
    </w:p>
    <w:p w:rsidR="006F6F95" w:rsidRPr="006F6F95" w:rsidRDefault="006F6F95" w:rsidP="006F6F95">
      <w:pPr>
        <w:spacing w:after="0" w:line="240" w:lineRule="auto"/>
        <w:jc w:val="both"/>
        <w:rPr>
          <w:rFonts w:ascii="Times New Roman" w:hAnsi="Times New Roman" w:cs="Times New Roman"/>
          <w:color w:val="auto"/>
          <w:kern w:val="0"/>
          <w:sz w:val="12"/>
          <w:szCs w:val="12"/>
        </w:rPr>
      </w:pPr>
    </w:p>
    <w:p w:rsidR="006F6F95" w:rsidRPr="006F6F95" w:rsidRDefault="006F6F95" w:rsidP="006F6F95">
      <w:pPr>
        <w:spacing w:after="0" w:line="240" w:lineRule="auto"/>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Мать______________________________________________________________ место работы_______________________________________________________</w:t>
      </w:r>
    </w:p>
    <w:p w:rsidR="006F6F95" w:rsidRPr="006F6F95" w:rsidRDefault="006F6F95" w:rsidP="006F6F95">
      <w:pPr>
        <w:spacing w:after="0" w:line="240" w:lineRule="auto"/>
        <w:jc w:val="both"/>
        <w:rPr>
          <w:rFonts w:ascii="Times New Roman" w:hAnsi="Times New Roman" w:cs="Times New Roman"/>
          <w:color w:val="auto"/>
          <w:kern w:val="0"/>
          <w:sz w:val="12"/>
          <w:szCs w:val="12"/>
        </w:rPr>
      </w:pPr>
    </w:p>
    <w:p w:rsidR="006F6F95" w:rsidRPr="006F6F95" w:rsidRDefault="006F6F95" w:rsidP="006F6F95">
      <w:pPr>
        <w:spacing w:after="0" w:line="240" w:lineRule="auto"/>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Отец______________________________________________________________</w:t>
      </w:r>
    </w:p>
    <w:p w:rsidR="006F6F95" w:rsidRPr="006F6F95" w:rsidRDefault="006F6F95" w:rsidP="006F6F95">
      <w:pPr>
        <w:spacing w:after="0" w:line="240" w:lineRule="auto"/>
        <w:rPr>
          <w:rFonts w:ascii="Times New Roman" w:hAnsi="Times New Roman" w:cs="Times New Roman"/>
          <w:color w:val="auto"/>
          <w:kern w:val="0"/>
          <w:sz w:val="12"/>
          <w:szCs w:val="12"/>
          <w:u w:val="single"/>
        </w:rPr>
      </w:pPr>
      <w:r w:rsidRPr="006F6F95">
        <w:rPr>
          <w:rFonts w:ascii="Times New Roman" w:hAnsi="Times New Roman" w:cs="Times New Roman"/>
          <w:color w:val="auto"/>
          <w:kern w:val="0"/>
          <w:sz w:val="12"/>
          <w:szCs w:val="12"/>
        </w:rPr>
        <w:t>Место работы__________________________________________________________</w:t>
      </w:r>
    </w:p>
    <w:p w:rsidR="006F6F95" w:rsidRPr="006F6F95" w:rsidRDefault="006F6F95" w:rsidP="006F6F95">
      <w:pPr>
        <w:spacing w:after="0" w:line="240" w:lineRule="auto"/>
        <w:rPr>
          <w:rFonts w:ascii="Times New Roman" w:hAnsi="Times New Roman" w:cs="Times New Roman"/>
          <w:color w:val="auto"/>
          <w:kern w:val="0"/>
          <w:sz w:val="12"/>
          <w:szCs w:val="12"/>
        </w:rPr>
      </w:pPr>
    </w:p>
    <w:p w:rsidR="006F6F95" w:rsidRPr="006F6F95" w:rsidRDefault="006F6F95" w:rsidP="006F6F95">
      <w:pPr>
        <w:spacing w:after="0" w:line="240" w:lineRule="auto"/>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Состав семьи    _____ чел</w:t>
      </w:r>
    </w:p>
    <w:p w:rsidR="006F6F95" w:rsidRPr="006F6F95" w:rsidRDefault="006F6F95" w:rsidP="006F6F95">
      <w:pPr>
        <w:spacing w:after="0" w:line="240" w:lineRule="auto"/>
        <w:rPr>
          <w:rFonts w:ascii="Times New Roman" w:hAnsi="Times New Roman" w:cs="Times New Roman"/>
          <w:color w:val="auto"/>
          <w:kern w:val="0"/>
          <w:sz w:val="12"/>
          <w:szCs w:val="12"/>
        </w:rPr>
      </w:pPr>
    </w:p>
    <w:p w:rsidR="006F6F95" w:rsidRPr="006F6F95" w:rsidRDefault="006F6F95" w:rsidP="006F6F95">
      <w:pPr>
        <w:spacing w:after="0" w:line="240" w:lineRule="auto"/>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Льгота_____________________________________________________________________________</w:t>
      </w:r>
    </w:p>
    <w:p w:rsidR="006F6F95" w:rsidRPr="006F6F95" w:rsidRDefault="006F6F95" w:rsidP="006F6F95">
      <w:pPr>
        <w:spacing w:after="0" w:line="240" w:lineRule="auto"/>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                          (указать какую имеете льготу)</w:t>
      </w:r>
    </w:p>
    <w:p w:rsidR="006F6F95" w:rsidRPr="006F6F95" w:rsidRDefault="006F6F95" w:rsidP="006F6F95">
      <w:pPr>
        <w:spacing w:after="0" w:line="240" w:lineRule="auto"/>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Наличие преимущественного права____________________________________</w:t>
      </w:r>
    </w:p>
    <w:p w:rsidR="006F6F95" w:rsidRPr="006F6F95" w:rsidRDefault="006F6F95" w:rsidP="006F6F95">
      <w:pPr>
        <w:spacing w:after="0" w:line="240" w:lineRule="auto"/>
        <w:ind w:left="3545"/>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           (указать наличие брата и сестры, посещающих ДОУ района)</w:t>
      </w:r>
    </w:p>
    <w:p w:rsidR="006F6F95" w:rsidRPr="006F6F95" w:rsidRDefault="006F6F95" w:rsidP="006F6F95">
      <w:pPr>
        <w:spacing w:after="0" w:line="240" w:lineRule="auto"/>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Предпочтительная дата зачисления_____________________________________________</w:t>
      </w:r>
    </w:p>
    <w:p w:rsidR="006F6F95" w:rsidRPr="006F6F95" w:rsidRDefault="006F6F95" w:rsidP="006F6F95">
      <w:pPr>
        <w:spacing w:after="0" w:line="240" w:lineRule="auto"/>
        <w:ind w:left="3545" w:firstLine="709"/>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  Дата получения д/с (заполняется родителями)</w:t>
      </w:r>
    </w:p>
    <w:p w:rsidR="006F6F95" w:rsidRPr="006F6F95" w:rsidRDefault="006F6F95" w:rsidP="006F6F95">
      <w:pPr>
        <w:spacing w:after="0" w:line="240" w:lineRule="auto"/>
        <w:jc w:val="both"/>
        <w:rPr>
          <w:rFonts w:ascii="Times New Roman" w:hAnsi="Times New Roman" w:cs="Times New Roman"/>
          <w:color w:val="auto"/>
          <w:kern w:val="0"/>
          <w:sz w:val="12"/>
          <w:szCs w:val="12"/>
        </w:rPr>
      </w:pPr>
    </w:p>
    <w:p w:rsidR="006F6F95" w:rsidRPr="006F6F95" w:rsidRDefault="006F6F95" w:rsidP="006F6F95">
      <w:pPr>
        <w:spacing w:after="0" w:line="240" w:lineRule="auto"/>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Дата______________                                                      подпись______________</w:t>
      </w:r>
    </w:p>
    <w:p w:rsidR="006F6F95" w:rsidRPr="006F6F95" w:rsidRDefault="006F6F95" w:rsidP="006F6F95">
      <w:pPr>
        <w:spacing w:after="0" w:line="240" w:lineRule="auto"/>
        <w:jc w:val="both"/>
        <w:rPr>
          <w:rFonts w:ascii="Times New Roman" w:hAnsi="Times New Roman" w:cs="Times New Roman"/>
          <w:color w:val="auto"/>
          <w:kern w:val="0"/>
          <w:sz w:val="12"/>
          <w:szCs w:val="12"/>
        </w:rPr>
      </w:pPr>
    </w:p>
    <w:p w:rsidR="006F6F95" w:rsidRPr="006F6F95" w:rsidRDefault="006F6F95" w:rsidP="006F6F95">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В соответствии с Федеральным законом от 27.07.2006 № 152-ФЗ «О персональных данных» выражаю свое согласие на обработку (сбор, систематизацию, накопление, хранение, уточнение (обновление, изменение)), </w:t>
      </w:r>
      <w:r w:rsidRPr="006F6F95">
        <w:rPr>
          <w:rFonts w:ascii="Times New Roman" w:hAnsi="Times New Roman" w:cs="Times New Roman"/>
          <w:color w:val="auto"/>
          <w:kern w:val="0"/>
          <w:sz w:val="12"/>
          <w:szCs w:val="12"/>
        </w:rPr>
        <w:lastRenderedPageBreak/>
        <w:t>использование, распространение (передачу) способами, не противоречащими закону, моих персональных данных и данных моего ребенка, а именно: фамилии, имени, отчества, даты рождения, места жительства, места работы, семейного положения и т.д.</w:t>
      </w:r>
    </w:p>
    <w:p w:rsidR="006F6F95" w:rsidRPr="006F6F95" w:rsidRDefault="006F6F95" w:rsidP="006F6F95">
      <w:pPr>
        <w:spacing w:after="0" w:line="240" w:lineRule="auto"/>
        <w:jc w:val="both"/>
        <w:rPr>
          <w:rFonts w:ascii="Times New Roman" w:hAnsi="Times New Roman" w:cs="Times New Roman"/>
          <w:color w:val="auto"/>
          <w:kern w:val="0"/>
          <w:sz w:val="12"/>
          <w:szCs w:val="12"/>
        </w:rPr>
      </w:pPr>
    </w:p>
    <w:p w:rsidR="006F6F95" w:rsidRPr="006F6F95" w:rsidRDefault="006F6F95" w:rsidP="006F6F95">
      <w:pPr>
        <w:spacing w:after="0" w:line="240" w:lineRule="auto"/>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Дата______________                                                      подпись______________</w:t>
      </w:r>
    </w:p>
    <w:p w:rsidR="006F6F95" w:rsidRPr="006F6F95" w:rsidRDefault="006F6F95" w:rsidP="006F6F95">
      <w:pPr>
        <w:spacing w:after="0" w:line="240" w:lineRule="auto"/>
        <w:jc w:val="both"/>
        <w:rPr>
          <w:rFonts w:ascii="Times New Roman" w:hAnsi="Times New Roman" w:cs="Times New Roman"/>
          <w:color w:val="auto"/>
          <w:kern w:val="0"/>
          <w:sz w:val="12"/>
          <w:szCs w:val="12"/>
        </w:rPr>
      </w:pPr>
      <w:proofErr w:type="spellStart"/>
      <w:r w:rsidRPr="006F6F95">
        <w:rPr>
          <w:rFonts w:ascii="Times New Roman" w:hAnsi="Times New Roman" w:cs="Times New Roman"/>
          <w:color w:val="auto"/>
          <w:kern w:val="0"/>
          <w:sz w:val="12"/>
          <w:szCs w:val="12"/>
        </w:rPr>
        <w:t>Рег</w:t>
      </w:r>
      <w:proofErr w:type="spellEnd"/>
      <w:r w:rsidRPr="006F6F95">
        <w:rPr>
          <w:rFonts w:ascii="Times New Roman" w:hAnsi="Times New Roman" w:cs="Times New Roman"/>
          <w:color w:val="auto"/>
          <w:kern w:val="0"/>
          <w:sz w:val="12"/>
          <w:szCs w:val="12"/>
        </w:rPr>
        <w:t xml:space="preserve"> № _________</w:t>
      </w:r>
    </w:p>
    <w:p w:rsidR="006F6F95" w:rsidRPr="006F6F95" w:rsidRDefault="006F6F95" w:rsidP="006F6F95">
      <w:pPr>
        <w:spacing w:after="0" w:line="240" w:lineRule="auto"/>
        <w:ind w:left="5245" w:right="-158"/>
        <w:jc w:val="right"/>
        <w:rPr>
          <w:rFonts w:ascii="Times New Roman" w:hAnsi="Times New Roman" w:cs="Times New Roman"/>
          <w:color w:val="auto"/>
          <w:kern w:val="0"/>
          <w:sz w:val="12"/>
          <w:szCs w:val="12"/>
        </w:rPr>
      </w:pPr>
    </w:p>
    <w:p w:rsidR="006F6F95" w:rsidRPr="006F6F95" w:rsidRDefault="006F6F95" w:rsidP="006F6F95">
      <w:pPr>
        <w:spacing w:after="0" w:line="240" w:lineRule="auto"/>
        <w:ind w:left="5245" w:right="-158"/>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Приложение № 4 </w:t>
      </w:r>
    </w:p>
    <w:p w:rsidR="006F6F95" w:rsidRPr="006F6F95" w:rsidRDefault="006F6F95" w:rsidP="006F6F95">
      <w:pPr>
        <w:spacing w:after="0" w:line="240" w:lineRule="auto"/>
        <w:ind w:left="5245" w:right="-158"/>
        <w:rPr>
          <w:rFonts w:ascii="Times New Roman" w:hAnsi="Times New Roman" w:cs="Times New Roman"/>
          <w:color w:val="auto"/>
          <w:kern w:val="0"/>
          <w:sz w:val="12"/>
          <w:szCs w:val="12"/>
        </w:rPr>
      </w:pPr>
      <w:proofErr w:type="gramStart"/>
      <w:r w:rsidRPr="006F6F95">
        <w:rPr>
          <w:rFonts w:ascii="Times New Roman" w:hAnsi="Times New Roman" w:cs="Times New Roman"/>
          <w:color w:val="auto"/>
          <w:kern w:val="0"/>
          <w:sz w:val="12"/>
          <w:szCs w:val="12"/>
        </w:rPr>
        <w:t>к  Административному</w:t>
      </w:r>
      <w:proofErr w:type="gramEnd"/>
      <w:r w:rsidRPr="006F6F95">
        <w:rPr>
          <w:rFonts w:ascii="Times New Roman" w:hAnsi="Times New Roman" w:cs="Times New Roman"/>
          <w:color w:val="auto"/>
          <w:kern w:val="0"/>
          <w:sz w:val="12"/>
          <w:szCs w:val="12"/>
        </w:rPr>
        <w:t xml:space="preserve"> регламенту </w:t>
      </w:r>
    </w:p>
    <w:p w:rsidR="006F6F95" w:rsidRPr="006F6F95" w:rsidRDefault="006F6F95" w:rsidP="006F6F95">
      <w:pPr>
        <w:spacing w:after="0" w:line="240" w:lineRule="auto"/>
        <w:ind w:left="5245" w:right="-158"/>
        <w:rPr>
          <w:rFonts w:ascii="Times New Roman" w:hAnsi="Times New Roman" w:cs="Times New Roman"/>
          <w:color w:val="auto"/>
          <w:kern w:val="0"/>
          <w:sz w:val="12"/>
          <w:szCs w:val="12"/>
        </w:rPr>
      </w:pPr>
    </w:p>
    <w:p w:rsidR="006F6F95" w:rsidRPr="006F6F95" w:rsidRDefault="006F6F95" w:rsidP="006F6F95">
      <w:pPr>
        <w:spacing w:after="0" w:line="240" w:lineRule="auto"/>
        <w:jc w:val="center"/>
        <w:outlineLvl w:val="0"/>
        <w:rPr>
          <w:rFonts w:ascii="Times New Roman" w:hAnsi="Times New Roman" w:cs="Times New Roman"/>
          <w:noProof/>
          <w:color w:val="auto"/>
          <w:kern w:val="0"/>
          <w:sz w:val="12"/>
          <w:szCs w:val="12"/>
        </w:rPr>
      </w:pPr>
      <w:r w:rsidRPr="006F6F95">
        <w:rPr>
          <w:rFonts w:ascii="Times New Roman" w:hAnsi="Times New Roman" w:cs="Times New Roman"/>
          <w:color w:val="auto"/>
          <w:kern w:val="0"/>
          <w:sz w:val="12"/>
          <w:szCs w:val="12"/>
        </w:rPr>
        <w:t>Управление образования</w:t>
      </w:r>
    </w:p>
    <w:p w:rsidR="006F6F95" w:rsidRPr="006F6F95" w:rsidRDefault="006F6F95" w:rsidP="006F6F95">
      <w:pPr>
        <w:spacing w:after="0" w:line="240" w:lineRule="auto"/>
        <w:rPr>
          <w:rFonts w:ascii="Times New Roman" w:hAnsi="Times New Roman" w:cs="Times New Roman"/>
          <w:color w:val="auto"/>
          <w:spacing w:val="-4"/>
          <w:kern w:val="0"/>
          <w:sz w:val="12"/>
          <w:szCs w:val="12"/>
        </w:rPr>
      </w:pPr>
    </w:p>
    <w:p w:rsidR="006F6F95" w:rsidRPr="006F6F95" w:rsidRDefault="006F6F95" w:rsidP="006F6F95">
      <w:pPr>
        <w:spacing w:after="0" w:line="240" w:lineRule="auto"/>
        <w:jc w:val="center"/>
        <w:rPr>
          <w:rFonts w:ascii="Times New Roman" w:hAnsi="Times New Roman" w:cs="Times New Roman"/>
          <w:color w:val="auto"/>
          <w:kern w:val="0"/>
          <w:sz w:val="12"/>
          <w:szCs w:val="12"/>
          <w:lang w:val="en-US"/>
        </w:rPr>
      </w:pPr>
      <w:r w:rsidRPr="006F6F95">
        <w:rPr>
          <w:rFonts w:ascii="Times New Roman" w:hAnsi="Times New Roman" w:cs="Times New Roman"/>
          <w:color w:val="auto"/>
          <w:kern w:val="0"/>
          <w:sz w:val="12"/>
          <w:szCs w:val="12"/>
        </w:rPr>
        <w:t xml:space="preserve">662850с.Каратузское, </w:t>
      </w:r>
      <w:proofErr w:type="spellStart"/>
      <w:proofErr w:type="gramStart"/>
      <w:r w:rsidRPr="006F6F95">
        <w:rPr>
          <w:rFonts w:ascii="Times New Roman" w:hAnsi="Times New Roman" w:cs="Times New Roman"/>
          <w:color w:val="auto"/>
          <w:kern w:val="0"/>
          <w:sz w:val="12"/>
          <w:szCs w:val="12"/>
        </w:rPr>
        <w:t>ул.Советская</w:t>
      </w:r>
      <w:proofErr w:type="spellEnd"/>
      <w:r w:rsidRPr="006F6F95">
        <w:rPr>
          <w:rFonts w:ascii="Times New Roman" w:hAnsi="Times New Roman" w:cs="Times New Roman"/>
          <w:color w:val="auto"/>
          <w:kern w:val="0"/>
          <w:sz w:val="12"/>
          <w:szCs w:val="12"/>
        </w:rPr>
        <w:t xml:space="preserve"> ,</w:t>
      </w:r>
      <w:proofErr w:type="gramEnd"/>
      <w:r w:rsidRPr="006F6F95">
        <w:rPr>
          <w:rFonts w:ascii="Times New Roman" w:hAnsi="Times New Roman" w:cs="Times New Roman"/>
          <w:color w:val="auto"/>
          <w:kern w:val="0"/>
          <w:sz w:val="12"/>
          <w:szCs w:val="12"/>
        </w:rPr>
        <w:t xml:space="preserve"> 21, тел. </w:t>
      </w:r>
      <w:r w:rsidRPr="006F6F95">
        <w:rPr>
          <w:rFonts w:ascii="Times New Roman" w:hAnsi="Times New Roman" w:cs="Times New Roman"/>
          <w:color w:val="auto"/>
          <w:kern w:val="0"/>
          <w:sz w:val="12"/>
          <w:szCs w:val="12"/>
          <w:lang w:val="en-US"/>
        </w:rPr>
        <w:t xml:space="preserve">(39137) 21112, </w:t>
      </w:r>
      <w:r w:rsidRPr="006F6F95">
        <w:rPr>
          <w:rFonts w:ascii="Times New Roman" w:hAnsi="Times New Roman" w:cs="Times New Roman"/>
          <w:color w:val="auto"/>
          <w:kern w:val="0"/>
          <w:sz w:val="12"/>
          <w:szCs w:val="12"/>
        </w:rPr>
        <w:t>факс</w:t>
      </w:r>
      <w:r w:rsidRPr="006F6F95">
        <w:rPr>
          <w:rFonts w:ascii="Times New Roman" w:hAnsi="Times New Roman" w:cs="Times New Roman"/>
          <w:color w:val="auto"/>
          <w:kern w:val="0"/>
          <w:sz w:val="12"/>
          <w:szCs w:val="12"/>
          <w:lang w:val="en-US"/>
        </w:rPr>
        <w:t xml:space="preserve"> (39137) 21503</w:t>
      </w:r>
    </w:p>
    <w:p w:rsidR="006F6F95" w:rsidRPr="006F6F95" w:rsidRDefault="006F6F95" w:rsidP="006F6F95">
      <w:pPr>
        <w:spacing w:after="0" w:line="240" w:lineRule="auto"/>
        <w:jc w:val="center"/>
        <w:rPr>
          <w:rFonts w:ascii="Times New Roman" w:hAnsi="Times New Roman" w:cs="Times New Roman"/>
          <w:color w:val="auto"/>
          <w:kern w:val="0"/>
          <w:sz w:val="12"/>
          <w:szCs w:val="12"/>
          <w:lang w:val="en-US"/>
        </w:rPr>
      </w:pPr>
      <w:proofErr w:type="gramStart"/>
      <w:r w:rsidRPr="006F6F95">
        <w:rPr>
          <w:rFonts w:ascii="Times New Roman" w:hAnsi="Times New Roman" w:cs="Times New Roman"/>
          <w:color w:val="auto"/>
          <w:kern w:val="0"/>
          <w:sz w:val="12"/>
          <w:szCs w:val="12"/>
          <w:lang w:val="en-US"/>
        </w:rPr>
        <w:t>e-mail</w:t>
      </w:r>
      <w:proofErr w:type="gramEnd"/>
      <w:r w:rsidRPr="006F6F95">
        <w:rPr>
          <w:rFonts w:ascii="Times New Roman" w:hAnsi="Times New Roman" w:cs="Times New Roman"/>
          <w:color w:val="auto"/>
          <w:kern w:val="0"/>
          <w:sz w:val="12"/>
          <w:szCs w:val="12"/>
          <w:lang w:val="en-US"/>
        </w:rPr>
        <w:t xml:space="preserve">: </w:t>
      </w:r>
      <w:proofErr w:type="spellStart"/>
      <w:r w:rsidRPr="006F6F95">
        <w:rPr>
          <w:rFonts w:ascii="Times New Roman" w:hAnsi="Times New Roman" w:cs="Times New Roman"/>
          <w:color w:val="auto"/>
          <w:kern w:val="0"/>
          <w:sz w:val="12"/>
          <w:szCs w:val="12"/>
          <w:lang w:val="en-US"/>
        </w:rPr>
        <w:t>ron@krasmail.ru,www.test.rono.edusite.ru</w:t>
      </w:r>
      <w:proofErr w:type="spellEnd"/>
      <w:r w:rsidRPr="006F6F95">
        <w:rPr>
          <w:rFonts w:ascii="Times New Roman" w:hAnsi="Times New Roman" w:cs="Times New Roman"/>
          <w:color w:val="auto"/>
          <w:kern w:val="0"/>
          <w:sz w:val="12"/>
          <w:szCs w:val="12"/>
        </w:rPr>
        <w:t>ИНН</w:t>
      </w:r>
      <w:r w:rsidRPr="006F6F95">
        <w:rPr>
          <w:rFonts w:ascii="Times New Roman" w:hAnsi="Times New Roman" w:cs="Times New Roman"/>
          <w:color w:val="auto"/>
          <w:kern w:val="0"/>
          <w:sz w:val="12"/>
          <w:szCs w:val="12"/>
          <w:lang w:val="en-US"/>
        </w:rPr>
        <w:t>/</w:t>
      </w:r>
      <w:r w:rsidRPr="006F6F95">
        <w:rPr>
          <w:rFonts w:ascii="Times New Roman" w:hAnsi="Times New Roman" w:cs="Times New Roman"/>
          <w:color w:val="auto"/>
          <w:kern w:val="0"/>
          <w:sz w:val="12"/>
          <w:szCs w:val="12"/>
        </w:rPr>
        <w:t>КПП</w:t>
      </w:r>
      <w:r w:rsidRPr="006F6F95">
        <w:rPr>
          <w:rFonts w:ascii="Times New Roman" w:hAnsi="Times New Roman" w:cs="Times New Roman"/>
          <w:color w:val="auto"/>
          <w:kern w:val="0"/>
          <w:sz w:val="12"/>
          <w:szCs w:val="12"/>
          <w:lang w:val="en-US"/>
        </w:rPr>
        <w:t xml:space="preserve"> 2419000563 / 241901001</w:t>
      </w:r>
    </w:p>
    <w:p w:rsidR="006F6F95" w:rsidRPr="006F6F95" w:rsidRDefault="006F6F95" w:rsidP="006F6F95">
      <w:pPr>
        <w:spacing w:after="0" w:line="240" w:lineRule="auto"/>
        <w:jc w:val="center"/>
        <w:rPr>
          <w:rFonts w:ascii="Times New Roman" w:hAnsi="Times New Roman" w:cs="Times New Roman"/>
          <w:color w:val="auto"/>
          <w:kern w:val="0"/>
          <w:sz w:val="12"/>
          <w:szCs w:val="12"/>
          <w:lang w:val="en-US"/>
        </w:rPr>
      </w:pPr>
    </w:p>
    <w:p w:rsidR="006F6F95" w:rsidRPr="006F6F95" w:rsidRDefault="006F6F95" w:rsidP="006F6F95">
      <w:pPr>
        <w:spacing w:after="0" w:line="240" w:lineRule="auto"/>
        <w:jc w:val="center"/>
        <w:outlineLvl w:val="0"/>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ТАЛОН ПОДТВЕРЖДЕНИЕ</w:t>
      </w:r>
    </w:p>
    <w:p w:rsidR="006F6F95" w:rsidRPr="006F6F95" w:rsidRDefault="006F6F95" w:rsidP="006F6F95">
      <w:pPr>
        <w:spacing w:after="0" w:line="240" w:lineRule="auto"/>
        <w:jc w:val="center"/>
        <w:rPr>
          <w:rFonts w:ascii="Times New Roman" w:hAnsi="Times New Roman" w:cs="Times New Roman"/>
          <w:color w:val="auto"/>
          <w:kern w:val="0"/>
          <w:sz w:val="12"/>
          <w:szCs w:val="12"/>
        </w:rPr>
      </w:pPr>
      <w:bookmarkStart w:id="11" w:name="_GoBack"/>
      <w:bookmarkEnd w:id="11"/>
    </w:p>
    <w:p w:rsidR="006F6F95" w:rsidRPr="006F6F95" w:rsidRDefault="006F6F95" w:rsidP="006F6F95">
      <w:pPr>
        <w:tabs>
          <w:tab w:val="left" w:pos="9355"/>
        </w:tabs>
        <w:spacing w:after="0" w:line="240" w:lineRule="auto"/>
        <w:outlineLvl w:val="0"/>
        <w:rPr>
          <w:rFonts w:ascii="Opium" w:hAnsi="Opium" w:cs="Times New Roman"/>
          <w:b/>
          <w:color w:val="auto"/>
          <w:kern w:val="0"/>
          <w:sz w:val="12"/>
          <w:szCs w:val="12"/>
        </w:rPr>
      </w:pPr>
      <w:r w:rsidRPr="006F6F95">
        <w:rPr>
          <w:rFonts w:ascii="Times New Roman" w:hAnsi="Times New Roman" w:cs="Times New Roman"/>
          <w:b/>
          <w:color w:val="auto"/>
          <w:kern w:val="0"/>
          <w:sz w:val="12"/>
          <w:szCs w:val="12"/>
        </w:rPr>
        <w:t>Идентификационный номер заявления __</w:t>
      </w:r>
      <w:r w:rsidRPr="006F6F95">
        <w:rPr>
          <w:rFonts w:ascii="Times New Roman" w:hAnsi="Times New Roman" w:cs="Times New Roman"/>
          <w:b/>
          <w:color w:val="auto"/>
          <w:kern w:val="0"/>
          <w:sz w:val="12"/>
          <w:szCs w:val="12"/>
          <w:u w:val="single"/>
        </w:rPr>
        <w:tab/>
      </w:r>
    </w:p>
    <w:p w:rsidR="006F6F95" w:rsidRPr="006F6F95" w:rsidRDefault="006F6F95" w:rsidP="006F6F95">
      <w:pPr>
        <w:spacing w:after="0" w:line="240" w:lineRule="auto"/>
        <w:jc w:val="both"/>
        <w:rPr>
          <w:rFonts w:ascii="Times New Roman" w:hAnsi="Times New Roman" w:cs="Times New Roman"/>
          <w:color w:val="auto"/>
          <w:kern w:val="0"/>
          <w:sz w:val="12"/>
          <w:szCs w:val="12"/>
        </w:rPr>
      </w:pPr>
    </w:p>
    <w:p w:rsidR="006F6F95" w:rsidRPr="006F6F95" w:rsidRDefault="006F6F95" w:rsidP="006F6F95">
      <w:pPr>
        <w:tabs>
          <w:tab w:val="left" w:pos="9355"/>
        </w:tabs>
        <w:spacing w:after="0" w:line="240" w:lineRule="auto"/>
        <w:jc w:val="both"/>
        <w:outlineLvl w:val="0"/>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Ф.И.О. заявителя</w:t>
      </w:r>
      <w:r w:rsidRPr="006F6F95">
        <w:rPr>
          <w:rFonts w:ascii="Times New Roman" w:hAnsi="Times New Roman" w:cs="Times New Roman"/>
          <w:color w:val="auto"/>
          <w:kern w:val="0"/>
          <w:sz w:val="12"/>
          <w:szCs w:val="12"/>
          <w:u w:val="single"/>
        </w:rPr>
        <w:tab/>
      </w:r>
    </w:p>
    <w:p w:rsidR="006F6F95" w:rsidRPr="006F6F95" w:rsidRDefault="006F6F95" w:rsidP="006F6F95">
      <w:pPr>
        <w:spacing w:after="0" w:line="240" w:lineRule="auto"/>
        <w:jc w:val="both"/>
        <w:rPr>
          <w:rFonts w:ascii="Times New Roman" w:hAnsi="Times New Roman" w:cs="Times New Roman"/>
          <w:color w:val="auto"/>
          <w:kern w:val="0"/>
          <w:sz w:val="12"/>
          <w:szCs w:val="12"/>
        </w:rPr>
      </w:pPr>
    </w:p>
    <w:p w:rsidR="006F6F95" w:rsidRPr="006F6F95" w:rsidRDefault="006F6F95" w:rsidP="006F6F95">
      <w:pPr>
        <w:tabs>
          <w:tab w:val="left" w:pos="9355"/>
        </w:tabs>
        <w:spacing w:after="0" w:line="240" w:lineRule="auto"/>
        <w:jc w:val="both"/>
        <w:outlineLvl w:val="0"/>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Ф.И.О. ребенка</w:t>
      </w:r>
      <w:r w:rsidRPr="006F6F95">
        <w:rPr>
          <w:rFonts w:ascii="Times New Roman" w:hAnsi="Times New Roman" w:cs="Times New Roman"/>
          <w:color w:val="auto"/>
          <w:kern w:val="0"/>
          <w:sz w:val="12"/>
          <w:szCs w:val="12"/>
          <w:u w:val="single"/>
        </w:rPr>
        <w:tab/>
      </w:r>
    </w:p>
    <w:p w:rsidR="006F6F95" w:rsidRPr="006F6F95" w:rsidRDefault="006F6F95" w:rsidP="006F6F95">
      <w:pPr>
        <w:spacing w:after="0" w:line="240" w:lineRule="auto"/>
        <w:jc w:val="both"/>
        <w:rPr>
          <w:rFonts w:ascii="Times New Roman" w:hAnsi="Times New Roman" w:cs="Times New Roman"/>
          <w:color w:val="auto"/>
          <w:kern w:val="0"/>
          <w:sz w:val="12"/>
          <w:szCs w:val="12"/>
        </w:rPr>
      </w:pPr>
    </w:p>
    <w:p w:rsidR="006F6F95" w:rsidRPr="006F6F95" w:rsidRDefault="006F6F95" w:rsidP="006F6F95">
      <w:pPr>
        <w:tabs>
          <w:tab w:val="left" w:pos="9355"/>
        </w:tabs>
        <w:spacing w:after="0" w:line="240" w:lineRule="auto"/>
        <w:jc w:val="both"/>
        <w:outlineLvl w:val="0"/>
        <w:rPr>
          <w:rFonts w:ascii="Times New Roman" w:hAnsi="Times New Roman" w:cs="Times New Roman"/>
          <w:color w:val="auto"/>
          <w:kern w:val="0"/>
          <w:sz w:val="12"/>
          <w:szCs w:val="12"/>
          <w:u w:val="single"/>
        </w:rPr>
      </w:pPr>
      <w:r w:rsidRPr="006F6F95">
        <w:rPr>
          <w:rFonts w:ascii="Times New Roman" w:hAnsi="Times New Roman" w:cs="Times New Roman"/>
          <w:color w:val="auto"/>
          <w:kern w:val="0"/>
          <w:sz w:val="12"/>
          <w:szCs w:val="12"/>
        </w:rPr>
        <w:t>Дата рождения ребенка</w:t>
      </w:r>
      <w:r w:rsidRPr="006F6F95">
        <w:rPr>
          <w:rFonts w:ascii="Times New Roman" w:hAnsi="Times New Roman" w:cs="Times New Roman"/>
          <w:color w:val="auto"/>
          <w:kern w:val="0"/>
          <w:sz w:val="12"/>
          <w:szCs w:val="12"/>
          <w:u w:val="single"/>
        </w:rPr>
        <w:tab/>
      </w:r>
    </w:p>
    <w:p w:rsidR="006F6F95" w:rsidRPr="006F6F95" w:rsidRDefault="006F6F95" w:rsidP="006F6F95">
      <w:pPr>
        <w:spacing w:after="0" w:line="240" w:lineRule="auto"/>
        <w:jc w:val="both"/>
        <w:rPr>
          <w:rFonts w:ascii="Times New Roman" w:hAnsi="Times New Roman" w:cs="Times New Roman"/>
          <w:color w:val="auto"/>
          <w:kern w:val="0"/>
          <w:sz w:val="12"/>
          <w:szCs w:val="12"/>
        </w:rPr>
      </w:pPr>
    </w:p>
    <w:p w:rsidR="006F6F95" w:rsidRPr="006F6F95" w:rsidRDefault="006F6F95" w:rsidP="006F6F95">
      <w:pPr>
        <w:tabs>
          <w:tab w:val="left" w:pos="9355"/>
        </w:tabs>
        <w:spacing w:after="0" w:line="240" w:lineRule="auto"/>
        <w:jc w:val="both"/>
        <w:outlineLvl w:val="0"/>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Приоритетные детские сады (через запятую)</w:t>
      </w:r>
      <w:r w:rsidRPr="006F6F95">
        <w:rPr>
          <w:rFonts w:ascii="Times New Roman" w:hAnsi="Times New Roman" w:cs="Times New Roman"/>
          <w:color w:val="auto"/>
          <w:kern w:val="0"/>
          <w:sz w:val="12"/>
          <w:szCs w:val="12"/>
          <w:u w:val="single"/>
        </w:rPr>
        <w:tab/>
      </w:r>
    </w:p>
    <w:p w:rsidR="006F6F95" w:rsidRPr="006F6F95" w:rsidRDefault="006F6F95" w:rsidP="006F6F95">
      <w:pPr>
        <w:spacing w:after="0" w:line="240" w:lineRule="auto"/>
        <w:jc w:val="both"/>
        <w:rPr>
          <w:rFonts w:ascii="Times New Roman" w:hAnsi="Times New Roman" w:cs="Times New Roman"/>
          <w:color w:val="auto"/>
          <w:kern w:val="0"/>
          <w:sz w:val="12"/>
          <w:szCs w:val="12"/>
        </w:rPr>
      </w:pPr>
    </w:p>
    <w:p w:rsidR="006F6F95" w:rsidRPr="006F6F95" w:rsidRDefault="006F6F95" w:rsidP="006F6F95">
      <w:pPr>
        <w:tabs>
          <w:tab w:val="left" w:pos="9355"/>
        </w:tabs>
        <w:spacing w:after="0" w:line="240" w:lineRule="auto"/>
        <w:jc w:val="both"/>
        <w:outlineLvl w:val="0"/>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Дата подачи заявления (дата и время)</w:t>
      </w:r>
      <w:r w:rsidRPr="006F6F95">
        <w:rPr>
          <w:rFonts w:ascii="Times New Roman" w:hAnsi="Times New Roman" w:cs="Times New Roman"/>
          <w:color w:val="auto"/>
          <w:kern w:val="0"/>
          <w:sz w:val="12"/>
          <w:szCs w:val="12"/>
          <w:u w:val="single"/>
        </w:rPr>
        <w:tab/>
      </w:r>
    </w:p>
    <w:p w:rsidR="006F6F95" w:rsidRPr="006F6F95" w:rsidRDefault="006F6F95" w:rsidP="006F6F95">
      <w:pPr>
        <w:spacing w:after="0" w:line="240" w:lineRule="auto"/>
        <w:rPr>
          <w:rFonts w:ascii="Times New Roman" w:hAnsi="Times New Roman" w:cs="Times New Roman"/>
          <w:color w:val="auto"/>
          <w:kern w:val="0"/>
          <w:sz w:val="12"/>
          <w:szCs w:val="12"/>
        </w:rPr>
      </w:pPr>
    </w:p>
    <w:p w:rsidR="006F6F95" w:rsidRPr="006F6F95" w:rsidRDefault="006F6F95" w:rsidP="006F6F95">
      <w:pPr>
        <w:spacing w:after="0" w:line="240" w:lineRule="auto"/>
        <w:rPr>
          <w:rFonts w:ascii="Times New Roman" w:hAnsi="Times New Roman" w:cs="Times New Roman"/>
          <w:color w:val="auto"/>
          <w:kern w:val="0"/>
          <w:sz w:val="12"/>
          <w:szCs w:val="12"/>
        </w:rPr>
      </w:pPr>
    </w:p>
    <w:p w:rsidR="006F6F95" w:rsidRPr="006F6F95" w:rsidRDefault="006F6F95" w:rsidP="006F6F95">
      <w:pPr>
        <w:tabs>
          <w:tab w:val="left" w:pos="7230"/>
          <w:tab w:val="left" w:pos="8505"/>
        </w:tabs>
        <w:spacing w:after="0" w:line="240" w:lineRule="auto"/>
        <w:rPr>
          <w:rFonts w:ascii="Times New Roman" w:hAnsi="Times New Roman" w:cs="Times New Roman"/>
          <w:color w:val="auto"/>
          <w:kern w:val="0"/>
          <w:sz w:val="12"/>
          <w:szCs w:val="12"/>
        </w:rPr>
      </w:pPr>
    </w:p>
    <w:p w:rsidR="006F6F95" w:rsidRPr="006F6F95" w:rsidRDefault="006F6F95" w:rsidP="006F6F95">
      <w:pPr>
        <w:tabs>
          <w:tab w:val="left" w:pos="6237"/>
          <w:tab w:val="left" w:pos="6521"/>
        </w:tabs>
        <w:spacing w:after="0" w:line="240" w:lineRule="auto"/>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главный специалист</w:t>
      </w:r>
      <w:r w:rsidRPr="006F6F95">
        <w:rPr>
          <w:rFonts w:ascii="Times New Roman" w:hAnsi="Times New Roman" w:cs="Times New Roman"/>
          <w:color w:val="auto"/>
          <w:kern w:val="0"/>
          <w:sz w:val="12"/>
          <w:szCs w:val="12"/>
          <w:u w:val="single"/>
        </w:rPr>
        <w:tab/>
      </w:r>
    </w:p>
    <w:p w:rsidR="006F6F95" w:rsidRPr="006F6F95" w:rsidRDefault="006F6F95" w:rsidP="006F6F95">
      <w:pPr>
        <w:spacing w:after="0" w:line="240" w:lineRule="auto"/>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ab/>
      </w:r>
      <w:r w:rsidRPr="006F6F95">
        <w:rPr>
          <w:rFonts w:ascii="Times New Roman" w:hAnsi="Times New Roman" w:cs="Times New Roman"/>
          <w:color w:val="auto"/>
          <w:kern w:val="0"/>
          <w:sz w:val="12"/>
          <w:szCs w:val="12"/>
        </w:rPr>
        <w:tab/>
      </w:r>
      <w:r w:rsidRPr="006F6F95">
        <w:rPr>
          <w:rFonts w:ascii="Times New Roman" w:hAnsi="Times New Roman" w:cs="Times New Roman"/>
          <w:color w:val="auto"/>
          <w:kern w:val="0"/>
          <w:sz w:val="12"/>
          <w:szCs w:val="12"/>
        </w:rPr>
        <w:tab/>
      </w:r>
      <w:r w:rsidRPr="006F6F95">
        <w:rPr>
          <w:rFonts w:ascii="Times New Roman" w:hAnsi="Times New Roman" w:cs="Times New Roman"/>
          <w:color w:val="auto"/>
          <w:kern w:val="0"/>
          <w:sz w:val="12"/>
          <w:szCs w:val="12"/>
        </w:rPr>
        <w:tab/>
      </w:r>
      <w:r w:rsidRPr="006F6F95">
        <w:rPr>
          <w:rFonts w:ascii="Times New Roman" w:hAnsi="Times New Roman" w:cs="Times New Roman"/>
          <w:color w:val="auto"/>
          <w:kern w:val="0"/>
          <w:sz w:val="12"/>
          <w:szCs w:val="12"/>
        </w:rPr>
        <w:tab/>
      </w:r>
      <w:r w:rsidRPr="006F6F95">
        <w:rPr>
          <w:rFonts w:ascii="Times New Roman" w:hAnsi="Times New Roman" w:cs="Times New Roman"/>
          <w:color w:val="auto"/>
          <w:kern w:val="0"/>
          <w:sz w:val="12"/>
          <w:szCs w:val="12"/>
        </w:rPr>
        <w:tab/>
        <w:t>(подпись)</w:t>
      </w:r>
    </w:p>
    <w:p w:rsidR="006F6F95" w:rsidRPr="006F6F95" w:rsidRDefault="006F6F95" w:rsidP="006F6F95">
      <w:pPr>
        <w:spacing w:after="0" w:line="240" w:lineRule="auto"/>
        <w:rPr>
          <w:rFonts w:ascii="Times New Roman" w:hAnsi="Times New Roman" w:cs="Times New Roman"/>
          <w:color w:val="auto"/>
          <w:kern w:val="0"/>
          <w:sz w:val="12"/>
          <w:szCs w:val="12"/>
        </w:rPr>
      </w:pPr>
    </w:p>
    <w:p w:rsidR="006F6F95" w:rsidRPr="006F6F95" w:rsidRDefault="006F6F95" w:rsidP="006F6F95">
      <w:pPr>
        <w:spacing w:after="0" w:line="240" w:lineRule="auto"/>
        <w:rPr>
          <w:rFonts w:ascii="Times New Roman" w:hAnsi="Times New Roman" w:cs="Times New Roman"/>
          <w:color w:val="auto"/>
          <w:kern w:val="0"/>
          <w:sz w:val="12"/>
          <w:szCs w:val="12"/>
        </w:rPr>
      </w:pPr>
    </w:p>
    <w:p w:rsidR="006F6F95" w:rsidRPr="006F6F95" w:rsidRDefault="006F6F95" w:rsidP="006F6F95">
      <w:pPr>
        <w:spacing w:after="0" w:line="240" w:lineRule="auto"/>
        <w:jc w:val="both"/>
        <w:outlineLvl w:val="0"/>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Уважаемые родители!</w:t>
      </w:r>
    </w:p>
    <w:p w:rsidR="006F6F95" w:rsidRPr="006F6F95" w:rsidRDefault="006F6F95" w:rsidP="006F6F95">
      <w:pPr>
        <w:spacing w:after="0" w:line="240" w:lineRule="auto"/>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Вы  можете  оперативно  отслеживать  продвижение  очереди  на   Официальном портале Красноярского края по адресу: </w:t>
      </w:r>
      <w:hyperlink r:id="rId114" w:history="1">
        <w:r w:rsidRPr="006F6F95">
          <w:rPr>
            <w:rFonts w:ascii="Times New Roman" w:hAnsi="Times New Roman" w:cs="Times New Roman"/>
            <w:color w:val="0000FF"/>
            <w:kern w:val="0"/>
            <w:sz w:val="12"/>
            <w:szCs w:val="12"/>
            <w:u w:val="single"/>
            <w:lang w:val="en-US"/>
          </w:rPr>
          <w:t>http</w:t>
        </w:r>
        <w:r w:rsidRPr="006F6F95">
          <w:rPr>
            <w:rFonts w:ascii="Times New Roman" w:hAnsi="Times New Roman" w:cs="Times New Roman"/>
            <w:color w:val="0000FF"/>
            <w:kern w:val="0"/>
            <w:sz w:val="12"/>
            <w:szCs w:val="12"/>
            <w:u w:val="single"/>
          </w:rPr>
          <w:t>://</w:t>
        </w:r>
        <w:r w:rsidRPr="006F6F95">
          <w:rPr>
            <w:rFonts w:ascii="Times New Roman" w:hAnsi="Times New Roman" w:cs="Times New Roman"/>
            <w:color w:val="0000FF"/>
            <w:kern w:val="0"/>
            <w:sz w:val="12"/>
            <w:szCs w:val="12"/>
            <w:u w:val="single"/>
            <w:lang w:val="en-US"/>
          </w:rPr>
          <w:t>www</w:t>
        </w:r>
        <w:r w:rsidRPr="006F6F95">
          <w:rPr>
            <w:rFonts w:ascii="Times New Roman" w:hAnsi="Times New Roman" w:cs="Times New Roman"/>
            <w:color w:val="0000FF"/>
            <w:kern w:val="0"/>
            <w:sz w:val="12"/>
            <w:szCs w:val="12"/>
            <w:u w:val="single"/>
          </w:rPr>
          <w:t>.</w:t>
        </w:r>
        <w:proofErr w:type="spellStart"/>
        <w:r w:rsidRPr="006F6F95">
          <w:rPr>
            <w:rFonts w:ascii="Times New Roman" w:hAnsi="Times New Roman" w:cs="Times New Roman"/>
            <w:color w:val="0000FF"/>
            <w:kern w:val="0"/>
            <w:sz w:val="12"/>
            <w:szCs w:val="12"/>
            <w:u w:val="single"/>
            <w:lang w:val="en-US"/>
          </w:rPr>
          <w:t>krskstate</w:t>
        </w:r>
        <w:proofErr w:type="spellEnd"/>
        <w:r w:rsidRPr="006F6F95">
          <w:rPr>
            <w:rFonts w:ascii="Times New Roman" w:hAnsi="Times New Roman" w:cs="Times New Roman"/>
            <w:color w:val="0000FF"/>
            <w:kern w:val="0"/>
            <w:sz w:val="12"/>
            <w:szCs w:val="12"/>
            <w:u w:val="single"/>
          </w:rPr>
          <w:t>.</w:t>
        </w:r>
        <w:proofErr w:type="spellStart"/>
        <w:r w:rsidRPr="006F6F95">
          <w:rPr>
            <w:rFonts w:ascii="Times New Roman" w:hAnsi="Times New Roman" w:cs="Times New Roman"/>
            <w:color w:val="0000FF"/>
            <w:kern w:val="0"/>
            <w:sz w:val="12"/>
            <w:szCs w:val="12"/>
            <w:u w:val="single"/>
            <w:lang w:val="en-US"/>
          </w:rPr>
          <w:t>ru</w:t>
        </w:r>
        <w:proofErr w:type="spellEnd"/>
        <w:r w:rsidRPr="006F6F95">
          <w:rPr>
            <w:rFonts w:ascii="Times New Roman" w:hAnsi="Times New Roman" w:cs="Times New Roman"/>
            <w:color w:val="0000FF"/>
            <w:kern w:val="0"/>
            <w:sz w:val="12"/>
            <w:szCs w:val="12"/>
            <w:u w:val="single"/>
          </w:rPr>
          <w:t>/</w:t>
        </w:r>
        <w:proofErr w:type="spellStart"/>
        <w:r w:rsidRPr="006F6F95">
          <w:rPr>
            <w:rFonts w:ascii="Times New Roman" w:hAnsi="Times New Roman" w:cs="Times New Roman"/>
            <w:color w:val="0000FF"/>
            <w:kern w:val="0"/>
            <w:sz w:val="12"/>
            <w:szCs w:val="12"/>
            <w:u w:val="single"/>
            <w:lang w:val="en-US"/>
          </w:rPr>
          <w:t>krao</w:t>
        </w:r>
        <w:proofErr w:type="spellEnd"/>
        <w:r w:rsidRPr="006F6F95">
          <w:rPr>
            <w:rFonts w:ascii="Times New Roman" w:hAnsi="Times New Roman" w:cs="Times New Roman"/>
            <w:color w:val="0000FF"/>
            <w:kern w:val="0"/>
            <w:sz w:val="12"/>
            <w:szCs w:val="12"/>
            <w:u w:val="single"/>
          </w:rPr>
          <w:t>/</w:t>
        </w:r>
        <w:proofErr w:type="spellStart"/>
        <w:r w:rsidRPr="006F6F95">
          <w:rPr>
            <w:rFonts w:ascii="Times New Roman" w:hAnsi="Times New Roman" w:cs="Times New Roman"/>
            <w:color w:val="0000FF"/>
            <w:kern w:val="0"/>
            <w:sz w:val="12"/>
            <w:szCs w:val="12"/>
            <w:u w:val="single"/>
            <w:lang w:val="en-US"/>
          </w:rPr>
          <w:t>underschool</w:t>
        </w:r>
        <w:proofErr w:type="spellEnd"/>
      </w:hyperlink>
    </w:p>
    <w:p w:rsidR="006F6F95" w:rsidRPr="006F6F95" w:rsidRDefault="006F6F95" w:rsidP="006F6F95">
      <w:pPr>
        <w:spacing w:after="0" w:line="240" w:lineRule="auto"/>
        <w:jc w:val="both"/>
        <w:rPr>
          <w:rFonts w:ascii="Times New Roman" w:hAnsi="Times New Roman" w:cs="Times New Roman"/>
          <w:color w:val="auto"/>
          <w:kern w:val="0"/>
          <w:sz w:val="12"/>
          <w:szCs w:val="12"/>
        </w:rPr>
      </w:pPr>
    </w:p>
    <w:p w:rsidR="006F6F95" w:rsidRPr="006F6F95" w:rsidRDefault="006F6F95" w:rsidP="006F6F95">
      <w:pPr>
        <w:spacing w:after="0" w:line="240" w:lineRule="auto"/>
        <w:ind w:left="5245" w:right="-158"/>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Приложение № 5  </w:t>
      </w:r>
    </w:p>
    <w:p w:rsidR="006F6F95" w:rsidRPr="006F6F95" w:rsidRDefault="006F6F95" w:rsidP="006F6F95">
      <w:pPr>
        <w:spacing w:after="0" w:line="240" w:lineRule="auto"/>
        <w:ind w:left="5245" w:right="-158"/>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к Административному регламенту</w:t>
      </w:r>
    </w:p>
    <w:p w:rsidR="006F6F95" w:rsidRPr="006F6F95" w:rsidRDefault="006F6F95" w:rsidP="006F6F95">
      <w:pPr>
        <w:keepNext/>
        <w:suppressAutoHyphens/>
        <w:spacing w:before="240" w:after="60" w:line="240" w:lineRule="auto"/>
        <w:jc w:val="center"/>
        <w:outlineLvl w:val="1"/>
        <w:rPr>
          <w:rFonts w:ascii="Opium" w:hAnsi="Opium" w:cs="Times New Roman"/>
          <w:bCs/>
          <w:iCs/>
          <w:color w:val="auto"/>
          <w:kern w:val="0"/>
          <w:sz w:val="12"/>
          <w:szCs w:val="12"/>
          <w:lang w:eastAsia="ar-SA"/>
        </w:rPr>
      </w:pPr>
      <w:r w:rsidRPr="006F6F95">
        <w:rPr>
          <w:rFonts w:ascii="Cambria" w:hAnsi="Cambria" w:cs="Times New Roman"/>
          <w:b/>
          <w:bCs/>
          <w:iCs/>
          <w:color w:val="auto"/>
          <w:kern w:val="0"/>
          <w:sz w:val="12"/>
          <w:szCs w:val="12"/>
          <w:lang w:eastAsia="ar-SA"/>
        </w:rPr>
        <w:t>Управление образования</w:t>
      </w:r>
    </w:p>
    <w:p w:rsidR="006F6F95" w:rsidRPr="006F6F95" w:rsidRDefault="006F6F95" w:rsidP="006F6F95">
      <w:pPr>
        <w:spacing w:after="0" w:line="240" w:lineRule="auto"/>
        <w:jc w:val="center"/>
        <w:rPr>
          <w:rFonts w:ascii="Times New Roman" w:hAnsi="Times New Roman" w:cs="Times New Roman"/>
          <w:color w:val="auto"/>
          <w:kern w:val="0"/>
          <w:sz w:val="12"/>
          <w:szCs w:val="12"/>
          <w:lang w:val="en-US"/>
        </w:rPr>
      </w:pPr>
      <w:r w:rsidRPr="006F6F95">
        <w:rPr>
          <w:rFonts w:ascii="Times New Roman" w:hAnsi="Times New Roman" w:cs="Times New Roman"/>
          <w:color w:val="auto"/>
          <w:kern w:val="0"/>
          <w:sz w:val="12"/>
          <w:szCs w:val="12"/>
        </w:rPr>
        <w:t xml:space="preserve">662850с.Каратузское, </w:t>
      </w:r>
      <w:proofErr w:type="spellStart"/>
      <w:proofErr w:type="gramStart"/>
      <w:r w:rsidRPr="006F6F95">
        <w:rPr>
          <w:rFonts w:ascii="Times New Roman" w:hAnsi="Times New Roman" w:cs="Times New Roman"/>
          <w:color w:val="auto"/>
          <w:kern w:val="0"/>
          <w:sz w:val="12"/>
          <w:szCs w:val="12"/>
        </w:rPr>
        <w:t>ул.Советская</w:t>
      </w:r>
      <w:proofErr w:type="spellEnd"/>
      <w:r w:rsidRPr="006F6F95">
        <w:rPr>
          <w:rFonts w:ascii="Times New Roman" w:hAnsi="Times New Roman" w:cs="Times New Roman"/>
          <w:color w:val="auto"/>
          <w:kern w:val="0"/>
          <w:sz w:val="12"/>
          <w:szCs w:val="12"/>
        </w:rPr>
        <w:t xml:space="preserve"> ,</w:t>
      </w:r>
      <w:proofErr w:type="gramEnd"/>
      <w:r w:rsidRPr="006F6F95">
        <w:rPr>
          <w:rFonts w:ascii="Times New Roman" w:hAnsi="Times New Roman" w:cs="Times New Roman"/>
          <w:color w:val="auto"/>
          <w:kern w:val="0"/>
          <w:sz w:val="12"/>
          <w:szCs w:val="12"/>
        </w:rPr>
        <w:t xml:space="preserve"> 21, тел. </w:t>
      </w:r>
      <w:r w:rsidRPr="006F6F95">
        <w:rPr>
          <w:rFonts w:ascii="Times New Roman" w:hAnsi="Times New Roman" w:cs="Times New Roman"/>
          <w:color w:val="auto"/>
          <w:kern w:val="0"/>
          <w:sz w:val="12"/>
          <w:szCs w:val="12"/>
          <w:lang w:val="en-US"/>
        </w:rPr>
        <w:t xml:space="preserve">(39137) 21112, </w:t>
      </w:r>
      <w:r w:rsidRPr="006F6F95">
        <w:rPr>
          <w:rFonts w:ascii="Times New Roman" w:hAnsi="Times New Roman" w:cs="Times New Roman"/>
          <w:color w:val="auto"/>
          <w:kern w:val="0"/>
          <w:sz w:val="12"/>
          <w:szCs w:val="12"/>
        </w:rPr>
        <w:t>факс</w:t>
      </w:r>
      <w:r w:rsidRPr="006F6F95">
        <w:rPr>
          <w:rFonts w:ascii="Times New Roman" w:hAnsi="Times New Roman" w:cs="Times New Roman"/>
          <w:color w:val="auto"/>
          <w:kern w:val="0"/>
          <w:sz w:val="12"/>
          <w:szCs w:val="12"/>
          <w:lang w:val="en-US"/>
        </w:rPr>
        <w:t xml:space="preserve"> (39137) 21503</w:t>
      </w:r>
    </w:p>
    <w:p w:rsidR="006F6F95" w:rsidRPr="006F6F95" w:rsidRDefault="006F6F95" w:rsidP="006F6F95">
      <w:pPr>
        <w:spacing w:after="0" w:line="240" w:lineRule="auto"/>
        <w:jc w:val="center"/>
        <w:rPr>
          <w:rFonts w:ascii="Times New Roman" w:hAnsi="Times New Roman" w:cs="Times New Roman"/>
          <w:color w:val="auto"/>
          <w:kern w:val="0"/>
          <w:sz w:val="12"/>
          <w:szCs w:val="12"/>
          <w:lang w:val="en-US"/>
        </w:rPr>
      </w:pPr>
      <w:proofErr w:type="gramStart"/>
      <w:r w:rsidRPr="006F6F95">
        <w:rPr>
          <w:rFonts w:ascii="Times New Roman" w:hAnsi="Times New Roman" w:cs="Times New Roman"/>
          <w:color w:val="auto"/>
          <w:kern w:val="0"/>
          <w:sz w:val="12"/>
          <w:szCs w:val="12"/>
          <w:lang w:val="en-US"/>
        </w:rPr>
        <w:t>e-mail</w:t>
      </w:r>
      <w:proofErr w:type="gramEnd"/>
      <w:r w:rsidRPr="006F6F95">
        <w:rPr>
          <w:rFonts w:ascii="Times New Roman" w:hAnsi="Times New Roman" w:cs="Times New Roman"/>
          <w:color w:val="auto"/>
          <w:kern w:val="0"/>
          <w:sz w:val="12"/>
          <w:szCs w:val="12"/>
          <w:lang w:val="en-US"/>
        </w:rPr>
        <w:t>: ron@krasmail.ru, www.test.rono.edusite.ru</w:t>
      </w:r>
      <w:r w:rsidRPr="006F6F95">
        <w:rPr>
          <w:rFonts w:ascii="Times New Roman" w:hAnsi="Times New Roman" w:cs="Times New Roman"/>
          <w:color w:val="auto"/>
          <w:kern w:val="0"/>
          <w:sz w:val="12"/>
          <w:szCs w:val="12"/>
        </w:rPr>
        <w:t>ИНН</w:t>
      </w:r>
      <w:r w:rsidRPr="006F6F95">
        <w:rPr>
          <w:rFonts w:ascii="Times New Roman" w:hAnsi="Times New Roman" w:cs="Times New Roman"/>
          <w:color w:val="auto"/>
          <w:kern w:val="0"/>
          <w:sz w:val="12"/>
          <w:szCs w:val="12"/>
          <w:lang w:val="en-US"/>
        </w:rPr>
        <w:t>/</w:t>
      </w:r>
      <w:r w:rsidRPr="006F6F95">
        <w:rPr>
          <w:rFonts w:ascii="Times New Roman" w:hAnsi="Times New Roman" w:cs="Times New Roman"/>
          <w:color w:val="auto"/>
          <w:kern w:val="0"/>
          <w:sz w:val="12"/>
          <w:szCs w:val="12"/>
        </w:rPr>
        <w:t>КПП</w:t>
      </w:r>
      <w:r w:rsidRPr="006F6F95">
        <w:rPr>
          <w:rFonts w:ascii="Times New Roman" w:hAnsi="Times New Roman" w:cs="Times New Roman"/>
          <w:color w:val="auto"/>
          <w:kern w:val="0"/>
          <w:sz w:val="12"/>
          <w:szCs w:val="12"/>
          <w:lang w:val="en-US"/>
        </w:rPr>
        <w:t xml:space="preserve"> 2419000563 / 241901001</w:t>
      </w:r>
    </w:p>
    <w:p w:rsidR="006F6F95" w:rsidRPr="006F6F95" w:rsidRDefault="006F6F95" w:rsidP="006F6F95">
      <w:pPr>
        <w:spacing w:after="0" w:line="240" w:lineRule="auto"/>
        <w:jc w:val="center"/>
        <w:rPr>
          <w:rFonts w:ascii="Times New Roman" w:hAnsi="Times New Roman" w:cs="Times New Roman"/>
          <w:b/>
          <w:color w:val="auto"/>
          <w:kern w:val="0"/>
          <w:sz w:val="12"/>
          <w:szCs w:val="12"/>
          <w:lang w:val="en-US"/>
        </w:rPr>
      </w:pPr>
    </w:p>
    <w:p w:rsidR="006F6F95" w:rsidRPr="006F6F95" w:rsidRDefault="006F6F95" w:rsidP="006F6F95">
      <w:pPr>
        <w:spacing w:after="0" w:line="240" w:lineRule="auto"/>
        <w:jc w:val="center"/>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Направление № _______________</w:t>
      </w:r>
    </w:p>
    <w:p w:rsidR="006F6F95" w:rsidRPr="006F6F95" w:rsidRDefault="006F6F95" w:rsidP="006F6F95">
      <w:pPr>
        <w:spacing w:after="0" w:line="240" w:lineRule="auto"/>
        <w:jc w:val="center"/>
        <w:rPr>
          <w:rFonts w:ascii="Times New Roman" w:hAnsi="Times New Roman" w:cs="Times New Roman"/>
          <w:color w:val="auto"/>
          <w:kern w:val="0"/>
          <w:sz w:val="12"/>
          <w:szCs w:val="12"/>
        </w:rPr>
      </w:pPr>
    </w:p>
    <w:p w:rsidR="006F6F95" w:rsidRPr="006F6F95" w:rsidRDefault="006F6F95" w:rsidP="006F6F95">
      <w:pPr>
        <w:spacing w:after="0" w:line="240" w:lineRule="auto"/>
        <w:jc w:val="center"/>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 xml:space="preserve"> МБДОУ___________________</w:t>
      </w:r>
    </w:p>
    <w:p w:rsidR="006F6F95" w:rsidRPr="006F6F95" w:rsidRDefault="006F6F95" w:rsidP="006F6F95">
      <w:pPr>
        <w:spacing w:after="0" w:line="240" w:lineRule="auto"/>
        <w:rPr>
          <w:rFonts w:ascii="Times New Roman" w:hAnsi="Times New Roman" w:cs="Times New Roman"/>
          <w:color w:val="auto"/>
          <w:kern w:val="0"/>
          <w:sz w:val="12"/>
          <w:szCs w:val="12"/>
        </w:rPr>
      </w:pPr>
    </w:p>
    <w:p w:rsidR="006F6F95" w:rsidRPr="006F6F95" w:rsidRDefault="006F6F95" w:rsidP="006F6F95">
      <w:pPr>
        <w:tabs>
          <w:tab w:val="left" w:pos="9355"/>
        </w:tabs>
        <w:spacing w:after="0" w:line="240" w:lineRule="auto"/>
        <w:jc w:val="both"/>
        <w:rPr>
          <w:rFonts w:ascii="Times New Roman" w:hAnsi="Times New Roman" w:cs="Times New Roman"/>
          <w:color w:val="auto"/>
          <w:kern w:val="0"/>
          <w:sz w:val="12"/>
          <w:szCs w:val="12"/>
          <w:u w:val="single"/>
        </w:rPr>
      </w:pPr>
      <w:r w:rsidRPr="006F6F95">
        <w:rPr>
          <w:rFonts w:ascii="Times New Roman" w:hAnsi="Times New Roman" w:cs="Times New Roman"/>
          <w:color w:val="auto"/>
          <w:kern w:val="0"/>
          <w:sz w:val="12"/>
          <w:szCs w:val="12"/>
        </w:rPr>
        <w:t>Ф.И.О. ребенка</w:t>
      </w:r>
      <w:r w:rsidRPr="006F6F95">
        <w:rPr>
          <w:rFonts w:ascii="Times New Roman" w:hAnsi="Times New Roman" w:cs="Times New Roman"/>
          <w:color w:val="auto"/>
          <w:kern w:val="0"/>
          <w:sz w:val="12"/>
          <w:szCs w:val="12"/>
          <w:u w:val="single"/>
        </w:rPr>
        <w:tab/>
      </w:r>
    </w:p>
    <w:p w:rsidR="006F6F95" w:rsidRPr="006F6F95" w:rsidRDefault="006F6F95" w:rsidP="006F6F95">
      <w:pPr>
        <w:spacing w:after="0" w:line="240" w:lineRule="auto"/>
        <w:jc w:val="both"/>
        <w:rPr>
          <w:rFonts w:ascii="Times New Roman" w:hAnsi="Times New Roman" w:cs="Times New Roman"/>
          <w:color w:val="auto"/>
          <w:kern w:val="0"/>
          <w:sz w:val="12"/>
          <w:szCs w:val="12"/>
        </w:rPr>
      </w:pPr>
    </w:p>
    <w:p w:rsidR="006F6F95" w:rsidRPr="006F6F95" w:rsidRDefault="006F6F95" w:rsidP="006F6F95">
      <w:pPr>
        <w:tabs>
          <w:tab w:val="left" w:pos="9355"/>
        </w:tabs>
        <w:spacing w:after="0" w:line="240" w:lineRule="auto"/>
        <w:jc w:val="both"/>
        <w:rPr>
          <w:rFonts w:ascii="Times New Roman" w:hAnsi="Times New Roman" w:cs="Times New Roman"/>
          <w:color w:val="auto"/>
          <w:kern w:val="0"/>
          <w:sz w:val="12"/>
          <w:szCs w:val="12"/>
        </w:rPr>
      </w:pPr>
      <w:r w:rsidRPr="006F6F95">
        <w:rPr>
          <w:rFonts w:ascii="Times New Roman" w:hAnsi="Times New Roman" w:cs="Times New Roman"/>
          <w:color w:val="auto"/>
          <w:kern w:val="0"/>
          <w:sz w:val="12"/>
          <w:szCs w:val="12"/>
        </w:rPr>
        <w:t>Дата рождения</w:t>
      </w:r>
      <w:r w:rsidRPr="006F6F95">
        <w:rPr>
          <w:rFonts w:ascii="Times New Roman" w:hAnsi="Times New Roman" w:cs="Times New Roman"/>
          <w:color w:val="auto"/>
          <w:kern w:val="0"/>
          <w:sz w:val="12"/>
          <w:szCs w:val="12"/>
          <w:u w:val="single"/>
        </w:rPr>
        <w:tab/>
      </w:r>
    </w:p>
    <w:p w:rsidR="006F6F95" w:rsidRPr="006F6F95" w:rsidRDefault="006F6F95" w:rsidP="006F6F95">
      <w:pPr>
        <w:spacing w:after="0" w:line="240" w:lineRule="auto"/>
        <w:jc w:val="both"/>
        <w:rPr>
          <w:rFonts w:ascii="Times New Roman" w:hAnsi="Times New Roman" w:cs="Times New Roman"/>
          <w:color w:val="auto"/>
          <w:kern w:val="0"/>
          <w:sz w:val="12"/>
          <w:szCs w:val="12"/>
        </w:rPr>
      </w:pPr>
    </w:p>
    <w:p w:rsidR="006F6F95" w:rsidRPr="006F6F95" w:rsidRDefault="006F6F95" w:rsidP="006F6F95">
      <w:pPr>
        <w:spacing w:after="0" w:line="240" w:lineRule="auto"/>
        <w:ind w:firstLine="720"/>
        <w:jc w:val="both"/>
        <w:rPr>
          <w:rFonts w:ascii="Times New Roman" w:hAnsi="Times New Roman" w:cs="Times New Roman"/>
          <w:color w:val="auto"/>
          <w:kern w:val="0"/>
          <w:sz w:val="12"/>
          <w:szCs w:val="12"/>
        </w:rPr>
      </w:pPr>
    </w:p>
    <w:p w:rsidR="006F6F95" w:rsidRPr="006F6F95" w:rsidRDefault="006F6F95" w:rsidP="006F6F95">
      <w:pPr>
        <w:spacing w:after="0" w:line="240" w:lineRule="auto"/>
        <w:ind w:firstLine="720"/>
        <w:jc w:val="both"/>
        <w:rPr>
          <w:rFonts w:ascii="Times New Roman" w:hAnsi="Times New Roman" w:cs="Times New Roman"/>
          <w:color w:val="auto"/>
          <w:kern w:val="0"/>
          <w:sz w:val="12"/>
          <w:szCs w:val="12"/>
        </w:rPr>
      </w:pPr>
    </w:p>
    <w:p w:rsidR="006F6F95" w:rsidRPr="006F6F95" w:rsidRDefault="006F6F95" w:rsidP="006F6F95">
      <w:pPr>
        <w:tabs>
          <w:tab w:val="left" w:pos="6804"/>
          <w:tab w:val="left" w:pos="9355"/>
        </w:tabs>
        <w:spacing w:after="0" w:line="240" w:lineRule="auto"/>
        <w:jc w:val="both"/>
        <w:rPr>
          <w:rFonts w:ascii="Times New Roman" w:hAnsi="Times New Roman" w:cs="Times New Roman"/>
          <w:color w:val="auto"/>
          <w:kern w:val="0"/>
          <w:sz w:val="12"/>
          <w:szCs w:val="12"/>
          <w:u w:val="single"/>
        </w:rPr>
      </w:pPr>
      <w:r w:rsidRPr="006F6F95">
        <w:rPr>
          <w:rFonts w:ascii="Times New Roman" w:hAnsi="Times New Roman" w:cs="Times New Roman"/>
          <w:color w:val="auto"/>
          <w:kern w:val="0"/>
          <w:sz w:val="12"/>
          <w:szCs w:val="12"/>
        </w:rPr>
        <w:t>Руководитель управления образования</w:t>
      </w:r>
      <w:r w:rsidRPr="006F6F95">
        <w:rPr>
          <w:rFonts w:ascii="Times New Roman" w:hAnsi="Times New Roman" w:cs="Times New Roman"/>
          <w:color w:val="auto"/>
          <w:kern w:val="0"/>
          <w:sz w:val="12"/>
          <w:szCs w:val="12"/>
        </w:rPr>
        <w:tab/>
      </w:r>
      <w:r w:rsidRPr="006F6F95">
        <w:rPr>
          <w:rFonts w:ascii="Times New Roman" w:hAnsi="Times New Roman" w:cs="Times New Roman"/>
          <w:color w:val="auto"/>
          <w:kern w:val="0"/>
          <w:sz w:val="12"/>
          <w:szCs w:val="12"/>
          <w:u w:val="single"/>
        </w:rPr>
        <w:tab/>
      </w:r>
    </w:p>
    <w:p w:rsidR="006F6F95" w:rsidRPr="006F6F95" w:rsidRDefault="006F6F95" w:rsidP="006F6F95">
      <w:pPr>
        <w:tabs>
          <w:tab w:val="left" w:pos="6804"/>
          <w:tab w:val="left" w:pos="9355"/>
        </w:tabs>
        <w:spacing w:after="0" w:line="240" w:lineRule="auto"/>
        <w:rPr>
          <w:rFonts w:ascii="Times New Roman" w:hAnsi="Times New Roman" w:cs="Times New Roman"/>
          <w:color w:val="auto"/>
          <w:kern w:val="0"/>
          <w:sz w:val="12"/>
          <w:szCs w:val="12"/>
        </w:rPr>
      </w:pPr>
    </w:p>
    <w:p w:rsidR="006F6F95" w:rsidRPr="006F6F95" w:rsidRDefault="006F6F95" w:rsidP="006F6F95">
      <w:pPr>
        <w:tabs>
          <w:tab w:val="left" w:pos="6804"/>
          <w:tab w:val="left" w:pos="9355"/>
        </w:tabs>
        <w:spacing w:after="0" w:line="240" w:lineRule="auto"/>
        <w:rPr>
          <w:rFonts w:ascii="Times New Roman" w:hAnsi="Times New Roman" w:cs="Times New Roman"/>
          <w:color w:val="auto"/>
          <w:kern w:val="0"/>
          <w:sz w:val="12"/>
          <w:szCs w:val="12"/>
          <w:u w:val="single"/>
        </w:rPr>
      </w:pPr>
      <w:r w:rsidRPr="006F6F95">
        <w:rPr>
          <w:rFonts w:ascii="Times New Roman" w:hAnsi="Times New Roman" w:cs="Times New Roman"/>
          <w:color w:val="auto"/>
          <w:kern w:val="0"/>
          <w:sz w:val="12"/>
          <w:szCs w:val="12"/>
        </w:rPr>
        <w:t>Главный специалист</w:t>
      </w:r>
      <w:r w:rsidRPr="006F6F95">
        <w:rPr>
          <w:rFonts w:ascii="Times New Roman" w:hAnsi="Times New Roman" w:cs="Times New Roman"/>
          <w:color w:val="auto"/>
          <w:kern w:val="0"/>
          <w:sz w:val="12"/>
          <w:szCs w:val="12"/>
        </w:rPr>
        <w:tab/>
      </w:r>
      <w:r w:rsidRPr="006F6F95">
        <w:rPr>
          <w:rFonts w:ascii="Times New Roman" w:hAnsi="Times New Roman" w:cs="Times New Roman"/>
          <w:color w:val="auto"/>
          <w:kern w:val="0"/>
          <w:sz w:val="12"/>
          <w:szCs w:val="12"/>
          <w:u w:val="single"/>
        </w:rPr>
        <w:tab/>
      </w:r>
    </w:p>
    <w:p w:rsidR="006F6F95" w:rsidRPr="006F6F95" w:rsidRDefault="006F6F95" w:rsidP="006F6F95">
      <w:pPr>
        <w:tabs>
          <w:tab w:val="left" w:pos="6804"/>
          <w:tab w:val="left" w:pos="9355"/>
        </w:tabs>
        <w:spacing w:after="0" w:line="240" w:lineRule="auto"/>
        <w:rPr>
          <w:rFonts w:ascii="Times New Roman" w:hAnsi="Times New Roman" w:cs="Times New Roman"/>
          <w:color w:val="auto"/>
          <w:kern w:val="0"/>
          <w:sz w:val="12"/>
          <w:szCs w:val="12"/>
          <w:u w:val="single"/>
        </w:rPr>
      </w:pPr>
    </w:p>
    <w:p w:rsidR="008815E2" w:rsidRDefault="008815E2" w:rsidP="00383F09">
      <w:pPr>
        <w:suppressAutoHyphens/>
        <w:spacing w:after="0" w:line="240" w:lineRule="auto"/>
        <w:jc w:val="both"/>
        <w:rPr>
          <w:rFonts w:ascii="Times New Roman" w:hAnsi="Times New Roman" w:cs="Times New Roman"/>
          <w:color w:val="auto"/>
          <w:kern w:val="0"/>
          <w:sz w:val="12"/>
          <w:szCs w:val="12"/>
        </w:rPr>
      </w:pPr>
    </w:p>
    <w:p w:rsidR="008815E2" w:rsidRDefault="008815E2" w:rsidP="00383F09">
      <w:pPr>
        <w:suppressAutoHyphens/>
        <w:spacing w:after="0" w:line="240" w:lineRule="auto"/>
        <w:jc w:val="both"/>
        <w:rPr>
          <w:rFonts w:ascii="Times New Roman" w:hAnsi="Times New Roman" w:cs="Times New Roman"/>
          <w:color w:val="auto"/>
          <w:kern w:val="0"/>
          <w:sz w:val="12"/>
          <w:szCs w:val="12"/>
        </w:rPr>
      </w:pPr>
    </w:p>
    <w:p w:rsidR="008815E2" w:rsidRDefault="008815E2" w:rsidP="00383F09">
      <w:pPr>
        <w:suppressAutoHyphens/>
        <w:spacing w:after="0" w:line="240" w:lineRule="auto"/>
        <w:jc w:val="both"/>
        <w:rPr>
          <w:rFonts w:ascii="Times New Roman" w:hAnsi="Times New Roman" w:cs="Times New Roman"/>
          <w:color w:val="auto"/>
          <w:kern w:val="0"/>
          <w:sz w:val="12"/>
          <w:szCs w:val="12"/>
        </w:rPr>
      </w:pPr>
    </w:p>
    <w:p w:rsidR="008815E2" w:rsidRDefault="008815E2" w:rsidP="00383F09">
      <w:pPr>
        <w:suppressAutoHyphens/>
        <w:spacing w:after="0" w:line="240" w:lineRule="auto"/>
        <w:jc w:val="both"/>
        <w:rPr>
          <w:rFonts w:ascii="Times New Roman" w:hAnsi="Times New Roman" w:cs="Times New Roman"/>
          <w:color w:val="auto"/>
          <w:kern w:val="0"/>
          <w:sz w:val="12"/>
          <w:szCs w:val="12"/>
        </w:rPr>
      </w:pPr>
    </w:p>
    <w:p w:rsidR="00383F09" w:rsidRDefault="00383F09" w:rsidP="00383F09">
      <w:pPr>
        <w:suppressAutoHyphens/>
        <w:spacing w:after="0" w:line="240" w:lineRule="auto"/>
        <w:jc w:val="both"/>
        <w:rPr>
          <w:rFonts w:ascii="Times New Roman" w:hAnsi="Times New Roman" w:cs="Times New Roman"/>
          <w:color w:val="auto"/>
          <w:kern w:val="0"/>
          <w:sz w:val="12"/>
          <w:szCs w:val="12"/>
        </w:rPr>
      </w:pPr>
    </w:p>
    <w:p w:rsidR="00383F09" w:rsidRDefault="00383F09" w:rsidP="00383F09">
      <w:pPr>
        <w:suppressAutoHyphens/>
        <w:spacing w:after="0" w:line="240" w:lineRule="auto"/>
        <w:jc w:val="both"/>
        <w:rPr>
          <w:rFonts w:ascii="Times New Roman" w:hAnsi="Times New Roman" w:cs="Times New Roman"/>
          <w:color w:val="auto"/>
          <w:kern w:val="0"/>
          <w:sz w:val="12"/>
          <w:szCs w:val="12"/>
        </w:rPr>
      </w:pPr>
    </w:p>
    <w:p w:rsidR="00383F09" w:rsidRDefault="00383F09" w:rsidP="00383F09">
      <w:pPr>
        <w:suppressAutoHyphens/>
        <w:spacing w:after="0" w:line="240" w:lineRule="auto"/>
        <w:jc w:val="both"/>
        <w:rPr>
          <w:rFonts w:ascii="Times New Roman" w:hAnsi="Times New Roman" w:cs="Times New Roman"/>
          <w:color w:val="auto"/>
          <w:kern w:val="0"/>
          <w:sz w:val="12"/>
          <w:szCs w:val="12"/>
        </w:rPr>
      </w:pPr>
    </w:p>
    <w:p w:rsidR="00383F09" w:rsidRDefault="00383F09" w:rsidP="00383F09">
      <w:pPr>
        <w:suppressAutoHyphens/>
        <w:spacing w:after="0" w:line="240" w:lineRule="auto"/>
        <w:jc w:val="both"/>
        <w:rPr>
          <w:rFonts w:ascii="Times New Roman" w:hAnsi="Times New Roman" w:cs="Times New Roman"/>
          <w:color w:val="auto"/>
          <w:kern w:val="0"/>
          <w:sz w:val="12"/>
          <w:szCs w:val="12"/>
        </w:rPr>
      </w:pPr>
    </w:p>
    <w:p w:rsidR="006F6F95" w:rsidRDefault="006F6F95" w:rsidP="00383F09">
      <w:pPr>
        <w:suppressAutoHyphens/>
        <w:spacing w:after="0" w:line="240" w:lineRule="auto"/>
        <w:jc w:val="both"/>
        <w:rPr>
          <w:rFonts w:ascii="Times New Roman" w:hAnsi="Times New Roman" w:cs="Times New Roman"/>
          <w:color w:val="auto"/>
          <w:kern w:val="0"/>
          <w:sz w:val="12"/>
          <w:szCs w:val="12"/>
        </w:rPr>
      </w:pPr>
    </w:p>
    <w:p w:rsidR="006F6F95" w:rsidRDefault="006F6F95" w:rsidP="00383F09">
      <w:pPr>
        <w:suppressAutoHyphens/>
        <w:spacing w:after="0" w:line="240" w:lineRule="auto"/>
        <w:jc w:val="both"/>
        <w:rPr>
          <w:rFonts w:ascii="Times New Roman" w:hAnsi="Times New Roman" w:cs="Times New Roman"/>
          <w:color w:val="auto"/>
          <w:kern w:val="0"/>
          <w:sz w:val="12"/>
          <w:szCs w:val="12"/>
        </w:rPr>
      </w:pPr>
    </w:p>
    <w:p w:rsidR="006F6F95" w:rsidRDefault="006F6F95" w:rsidP="00383F09">
      <w:pPr>
        <w:suppressAutoHyphens/>
        <w:spacing w:after="0" w:line="240" w:lineRule="auto"/>
        <w:jc w:val="both"/>
        <w:rPr>
          <w:rFonts w:ascii="Times New Roman" w:hAnsi="Times New Roman" w:cs="Times New Roman"/>
          <w:color w:val="auto"/>
          <w:kern w:val="0"/>
          <w:sz w:val="12"/>
          <w:szCs w:val="12"/>
        </w:rPr>
      </w:pPr>
    </w:p>
    <w:p w:rsidR="006F6F95" w:rsidRDefault="006F6F95" w:rsidP="00383F09">
      <w:pPr>
        <w:suppressAutoHyphens/>
        <w:spacing w:after="0" w:line="240" w:lineRule="auto"/>
        <w:jc w:val="both"/>
        <w:rPr>
          <w:rFonts w:ascii="Times New Roman" w:hAnsi="Times New Roman" w:cs="Times New Roman"/>
          <w:color w:val="auto"/>
          <w:kern w:val="0"/>
          <w:sz w:val="12"/>
          <w:szCs w:val="12"/>
        </w:rPr>
      </w:pPr>
    </w:p>
    <w:p w:rsidR="006F6F95" w:rsidRDefault="006F6F95" w:rsidP="00383F09">
      <w:pPr>
        <w:suppressAutoHyphens/>
        <w:spacing w:after="0" w:line="240" w:lineRule="auto"/>
        <w:jc w:val="both"/>
        <w:rPr>
          <w:rFonts w:ascii="Times New Roman" w:hAnsi="Times New Roman" w:cs="Times New Roman"/>
          <w:color w:val="auto"/>
          <w:kern w:val="0"/>
          <w:sz w:val="12"/>
          <w:szCs w:val="12"/>
        </w:rPr>
      </w:pPr>
    </w:p>
    <w:p w:rsidR="006F6F95" w:rsidRDefault="006F6F95" w:rsidP="00383F09">
      <w:pPr>
        <w:suppressAutoHyphens/>
        <w:spacing w:after="0" w:line="240" w:lineRule="auto"/>
        <w:jc w:val="both"/>
        <w:rPr>
          <w:rFonts w:ascii="Times New Roman" w:hAnsi="Times New Roman" w:cs="Times New Roman"/>
          <w:color w:val="auto"/>
          <w:kern w:val="0"/>
          <w:sz w:val="12"/>
          <w:szCs w:val="12"/>
        </w:rPr>
      </w:pPr>
    </w:p>
    <w:p w:rsidR="006F6F95" w:rsidRDefault="006F6F95" w:rsidP="00383F09">
      <w:pPr>
        <w:suppressAutoHyphens/>
        <w:spacing w:after="0" w:line="240" w:lineRule="auto"/>
        <w:jc w:val="both"/>
        <w:rPr>
          <w:rFonts w:ascii="Times New Roman" w:hAnsi="Times New Roman" w:cs="Times New Roman"/>
          <w:color w:val="auto"/>
          <w:kern w:val="0"/>
          <w:sz w:val="12"/>
          <w:szCs w:val="12"/>
        </w:rPr>
      </w:pPr>
    </w:p>
    <w:p w:rsidR="006F6F95" w:rsidRDefault="006F6F95" w:rsidP="00383F09">
      <w:pPr>
        <w:suppressAutoHyphens/>
        <w:spacing w:after="0" w:line="240" w:lineRule="auto"/>
        <w:jc w:val="both"/>
        <w:rPr>
          <w:rFonts w:ascii="Times New Roman" w:hAnsi="Times New Roman" w:cs="Times New Roman"/>
          <w:color w:val="auto"/>
          <w:kern w:val="0"/>
          <w:sz w:val="12"/>
          <w:szCs w:val="12"/>
        </w:rPr>
      </w:pPr>
    </w:p>
    <w:p w:rsidR="006F6F95" w:rsidRDefault="006F6F95" w:rsidP="00383F09">
      <w:pPr>
        <w:suppressAutoHyphens/>
        <w:spacing w:after="0" w:line="240" w:lineRule="auto"/>
        <w:jc w:val="both"/>
        <w:rPr>
          <w:rFonts w:ascii="Times New Roman" w:hAnsi="Times New Roman" w:cs="Times New Roman"/>
          <w:color w:val="auto"/>
          <w:kern w:val="0"/>
          <w:sz w:val="12"/>
          <w:szCs w:val="12"/>
        </w:rPr>
      </w:pPr>
    </w:p>
    <w:p w:rsidR="006F6F95" w:rsidRDefault="006F6F95" w:rsidP="00383F09">
      <w:pPr>
        <w:suppressAutoHyphens/>
        <w:spacing w:after="0" w:line="240" w:lineRule="auto"/>
        <w:jc w:val="both"/>
        <w:rPr>
          <w:rFonts w:ascii="Times New Roman" w:hAnsi="Times New Roman" w:cs="Times New Roman"/>
          <w:color w:val="auto"/>
          <w:kern w:val="0"/>
          <w:sz w:val="12"/>
          <w:szCs w:val="12"/>
        </w:rPr>
      </w:pPr>
    </w:p>
    <w:p w:rsidR="006F6F95" w:rsidRDefault="006F6F95" w:rsidP="00383F09">
      <w:pPr>
        <w:suppressAutoHyphens/>
        <w:spacing w:after="0" w:line="240" w:lineRule="auto"/>
        <w:jc w:val="both"/>
        <w:rPr>
          <w:rFonts w:ascii="Times New Roman" w:hAnsi="Times New Roman" w:cs="Times New Roman"/>
          <w:color w:val="auto"/>
          <w:kern w:val="0"/>
          <w:sz w:val="12"/>
          <w:szCs w:val="12"/>
        </w:rPr>
      </w:pPr>
    </w:p>
    <w:p w:rsidR="006F6F95" w:rsidRDefault="006F6F95" w:rsidP="00383F09">
      <w:pPr>
        <w:suppressAutoHyphens/>
        <w:spacing w:after="0" w:line="240" w:lineRule="auto"/>
        <w:jc w:val="both"/>
        <w:rPr>
          <w:rFonts w:ascii="Times New Roman" w:hAnsi="Times New Roman" w:cs="Times New Roman"/>
          <w:color w:val="auto"/>
          <w:kern w:val="0"/>
          <w:sz w:val="12"/>
          <w:szCs w:val="12"/>
        </w:rPr>
      </w:pPr>
    </w:p>
    <w:p w:rsidR="006F6F95" w:rsidRDefault="006F6F95" w:rsidP="00383F09">
      <w:pPr>
        <w:suppressAutoHyphens/>
        <w:spacing w:after="0" w:line="240" w:lineRule="auto"/>
        <w:jc w:val="both"/>
        <w:rPr>
          <w:rFonts w:ascii="Times New Roman" w:hAnsi="Times New Roman" w:cs="Times New Roman"/>
          <w:color w:val="auto"/>
          <w:kern w:val="0"/>
          <w:sz w:val="12"/>
          <w:szCs w:val="12"/>
        </w:rPr>
      </w:pPr>
    </w:p>
    <w:p w:rsidR="006F6F95" w:rsidRDefault="006F6F95" w:rsidP="00383F09">
      <w:pPr>
        <w:suppressAutoHyphens/>
        <w:spacing w:after="0" w:line="240" w:lineRule="auto"/>
        <w:jc w:val="both"/>
        <w:rPr>
          <w:rFonts w:ascii="Times New Roman" w:hAnsi="Times New Roman" w:cs="Times New Roman"/>
          <w:color w:val="auto"/>
          <w:kern w:val="0"/>
          <w:sz w:val="12"/>
          <w:szCs w:val="12"/>
        </w:rPr>
      </w:pPr>
    </w:p>
    <w:p w:rsidR="006F6F95" w:rsidRDefault="006F6F95" w:rsidP="00383F09">
      <w:pPr>
        <w:suppressAutoHyphens/>
        <w:spacing w:after="0" w:line="240" w:lineRule="auto"/>
        <w:jc w:val="both"/>
        <w:rPr>
          <w:rFonts w:ascii="Times New Roman" w:hAnsi="Times New Roman" w:cs="Times New Roman"/>
          <w:color w:val="auto"/>
          <w:kern w:val="0"/>
          <w:sz w:val="12"/>
          <w:szCs w:val="12"/>
        </w:rPr>
      </w:pPr>
    </w:p>
    <w:p w:rsidR="006F6F95" w:rsidRDefault="006F6F95" w:rsidP="00383F09">
      <w:pPr>
        <w:suppressAutoHyphens/>
        <w:spacing w:after="0" w:line="240" w:lineRule="auto"/>
        <w:jc w:val="both"/>
        <w:rPr>
          <w:rFonts w:ascii="Times New Roman" w:hAnsi="Times New Roman" w:cs="Times New Roman"/>
          <w:color w:val="auto"/>
          <w:kern w:val="0"/>
          <w:sz w:val="12"/>
          <w:szCs w:val="12"/>
        </w:rPr>
      </w:pPr>
    </w:p>
    <w:p w:rsidR="006F6F95" w:rsidRDefault="006F6F95" w:rsidP="00383F09">
      <w:pPr>
        <w:suppressAutoHyphens/>
        <w:spacing w:after="0" w:line="240" w:lineRule="auto"/>
        <w:jc w:val="both"/>
        <w:rPr>
          <w:rFonts w:ascii="Times New Roman" w:hAnsi="Times New Roman" w:cs="Times New Roman"/>
          <w:color w:val="auto"/>
          <w:kern w:val="0"/>
          <w:sz w:val="12"/>
          <w:szCs w:val="12"/>
        </w:rPr>
      </w:pPr>
    </w:p>
    <w:p w:rsidR="006F6F95" w:rsidRDefault="006F6F95" w:rsidP="00383F09">
      <w:pPr>
        <w:suppressAutoHyphens/>
        <w:spacing w:after="0" w:line="240" w:lineRule="auto"/>
        <w:jc w:val="both"/>
        <w:rPr>
          <w:rFonts w:ascii="Times New Roman" w:hAnsi="Times New Roman" w:cs="Times New Roman"/>
          <w:color w:val="auto"/>
          <w:kern w:val="0"/>
          <w:sz w:val="12"/>
          <w:szCs w:val="12"/>
        </w:rPr>
      </w:pPr>
    </w:p>
    <w:p w:rsidR="006F6F95" w:rsidRDefault="006F6F95" w:rsidP="00383F09">
      <w:pPr>
        <w:suppressAutoHyphens/>
        <w:spacing w:after="0" w:line="240" w:lineRule="auto"/>
        <w:jc w:val="both"/>
        <w:rPr>
          <w:rFonts w:ascii="Times New Roman" w:hAnsi="Times New Roman" w:cs="Times New Roman"/>
          <w:color w:val="auto"/>
          <w:kern w:val="0"/>
          <w:sz w:val="12"/>
          <w:szCs w:val="12"/>
        </w:rPr>
      </w:pPr>
    </w:p>
    <w:p w:rsidR="006F6F95" w:rsidRDefault="006F6F95" w:rsidP="00383F09">
      <w:pPr>
        <w:suppressAutoHyphens/>
        <w:spacing w:after="0" w:line="240" w:lineRule="auto"/>
        <w:jc w:val="both"/>
        <w:rPr>
          <w:rFonts w:ascii="Times New Roman" w:hAnsi="Times New Roman" w:cs="Times New Roman"/>
          <w:color w:val="auto"/>
          <w:kern w:val="0"/>
          <w:sz w:val="12"/>
          <w:szCs w:val="12"/>
        </w:rPr>
      </w:pPr>
    </w:p>
    <w:p w:rsidR="006F6F95" w:rsidRDefault="006F6F95" w:rsidP="00383F09">
      <w:pPr>
        <w:suppressAutoHyphens/>
        <w:spacing w:after="0" w:line="240" w:lineRule="auto"/>
        <w:jc w:val="both"/>
        <w:rPr>
          <w:rFonts w:ascii="Times New Roman" w:hAnsi="Times New Roman" w:cs="Times New Roman"/>
          <w:color w:val="auto"/>
          <w:kern w:val="0"/>
          <w:sz w:val="12"/>
          <w:szCs w:val="12"/>
        </w:rPr>
      </w:pPr>
    </w:p>
    <w:p w:rsidR="006F6F95" w:rsidRDefault="006F6F95" w:rsidP="00383F09">
      <w:pPr>
        <w:suppressAutoHyphens/>
        <w:spacing w:after="0" w:line="240" w:lineRule="auto"/>
        <w:jc w:val="both"/>
        <w:rPr>
          <w:rFonts w:ascii="Times New Roman" w:hAnsi="Times New Roman" w:cs="Times New Roman"/>
          <w:color w:val="auto"/>
          <w:kern w:val="0"/>
          <w:sz w:val="12"/>
          <w:szCs w:val="12"/>
        </w:rPr>
      </w:pPr>
    </w:p>
    <w:p w:rsidR="006F6F95" w:rsidRDefault="006F6F95" w:rsidP="00383F09">
      <w:pPr>
        <w:suppressAutoHyphens/>
        <w:spacing w:after="0" w:line="240" w:lineRule="auto"/>
        <w:jc w:val="both"/>
        <w:rPr>
          <w:rFonts w:ascii="Times New Roman" w:hAnsi="Times New Roman" w:cs="Times New Roman"/>
          <w:color w:val="auto"/>
          <w:kern w:val="0"/>
          <w:sz w:val="12"/>
          <w:szCs w:val="12"/>
        </w:rPr>
      </w:pPr>
    </w:p>
    <w:p w:rsidR="006F6F95" w:rsidRDefault="006F6F95" w:rsidP="00383F09">
      <w:pPr>
        <w:suppressAutoHyphens/>
        <w:spacing w:after="0" w:line="240" w:lineRule="auto"/>
        <w:jc w:val="both"/>
        <w:rPr>
          <w:rFonts w:ascii="Times New Roman" w:hAnsi="Times New Roman" w:cs="Times New Roman"/>
          <w:color w:val="auto"/>
          <w:kern w:val="0"/>
          <w:sz w:val="12"/>
          <w:szCs w:val="12"/>
        </w:rPr>
      </w:pPr>
    </w:p>
    <w:p w:rsidR="006F6F95" w:rsidRDefault="006F6F95" w:rsidP="00383F09">
      <w:pPr>
        <w:suppressAutoHyphens/>
        <w:spacing w:after="0" w:line="240" w:lineRule="auto"/>
        <w:jc w:val="both"/>
        <w:rPr>
          <w:rFonts w:ascii="Times New Roman" w:hAnsi="Times New Roman" w:cs="Times New Roman"/>
          <w:color w:val="auto"/>
          <w:kern w:val="0"/>
          <w:sz w:val="12"/>
          <w:szCs w:val="12"/>
        </w:rPr>
      </w:pPr>
    </w:p>
    <w:p w:rsidR="006F6F95" w:rsidRDefault="006F6F95" w:rsidP="00383F09">
      <w:pPr>
        <w:suppressAutoHyphens/>
        <w:spacing w:after="0" w:line="240" w:lineRule="auto"/>
        <w:jc w:val="both"/>
        <w:rPr>
          <w:rFonts w:ascii="Times New Roman" w:hAnsi="Times New Roman" w:cs="Times New Roman"/>
          <w:color w:val="auto"/>
          <w:kern w:val="0"/>
          <w:sz w:val="12"/>
          <w:szCs w:val="12"/>
        </w:rPr>
      </w:pPr>
    </w:p>
    <w:p w:rsidR="006F6F95" w:rsidRDefault="006F6F95" w:rsidP="00383F09">
      <w:pPr>
        <w:suppressAutoHyphens/>
        <w:spacing w:after="0" w:line="240" w:lineRule="auto"/>
        <w:jc w:val="both"/>
        <w:rPr>
          <w:rFonts w:ascii="Times New Roman" w:hAnsi="Times New Roman" w:cs="Times New Roman"/>
          <w:color w:val="auto"/>
          <w:kern w:val="0"/>
          <w:sz w:val="12"/>
          <w:szCs w:val="12"/>
        </w:rPr>
      </w:pPr>
    </w:p>
    <w:p w:rsidR="006F6F95" w:rsidRDefault="006F6F95" w:rsidP="00383F09">
      <w:pPr>
        <w:suppressAutoHyphens/>
        <w:spacing w:after="0" w:line="240" w:lineRule="auto"/>
        <w:jc w:val="both"/>
        <w:rPr>
          <w:rFonts w:ascii="Times New Roman" w:hAnsi="Times New Roman" w:cs="Times New Roman"/>
          <w:color w:val="auto"/>
          <w:kern w:val="0"/>
          <w:sz w:val="12"/>
          <w:szCs w:val="12"/>
        </w:rPr>
      </w:pPr>
    </w:p>
    <w:p w:rsidR="006F6F95" w:rsidRDefault="006F6F95" w:rsidP="00383F09">
      <w:pPr>
        <w:suppressAutoHyphens/>
        <w:spacing w:after="0" w:line="240" w:lineRule="auto"/>
        <w:jc w:val="both"/>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mc:AlternateContent>
          <mc:Choice Requires="wpg">
            <w:drawing>
              <wp:anchor distT="0" distB="0" distL="114300" distR="114300" simplePos="0" relativeHeight="251674624" behindDoc="0" locked="0" layoutInCell="1" allowOverlap="1">
                <wp:simplePos x="0" y="0"/>
                <wp:positionH relativeFrom="column">
                  <wp:posOffset>217805</wp:posOffset>
                </wp:positionH>
                <wp:positionV relativeFrom="paragraph">
                  <wp:posOffset>81280</wp:posOffset>
                </wp:positionV>
                <wp:extent cx="6498590" cy="1241425"/>
                <wp:effectExtent l="21590" t="25400" r="23495" b="9525"/>
                <wp:wrapNone/>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8590" cy="1241425"/>
                          <a:chOff x="10812" y="10699"/>
                          <a:chExt cx="153" cy="224"/>
                        </a:xfrm>
                      </wpg:grpSpPr>
                      <wps:wsp>
                        <wps:cNvPr id="31" name="Rectangle 22" hidden="1"/>
                        <wps:cNvSpPr>
                          <a:spLocks noChangeArrowheads="1"/>
                        </wps:cNvSpPr>
                        <wps:spPr bwMode="auto">
                          <a:xfrm>
                            <a:off x="10812" y="10699"/>
                            <a:ext cx="153" cy="22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32" name="Text Box 23"/>
                        <wps:cNvSpPr txBox="1">
                          <a:spLocks noChangeArrowheads="1"/>
                        </wps:cNvSpPr>
                        <wps:spPr bwMode="auto">
                          <a:xfrm>
                            <a:off x="10812" y="10701"/>
                            <a:ext cx="153" cy="223"/>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6F95" w:rsidRPr="00893B63" w:rsidRDefault="006F6F95" w:rsidP="006F6F95">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6F6F95" w:rsidRPr="00893B63" w:rsidRDefault="006F6F95" w:rsidP="006F6F95">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15"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proofErr w:type="spellStart"/>
                                <w:r w:rsidRPr="00467651">
                                  <w:rPr>
                                    <w:rStyle w:val="a9"/>
                                    <w:rFonts w:ascii="Times New Roman" w:hAnsi="Times New Roman"/>
                                    <w:b/>
                                    <w:bCs/>
                                    <w:sz w:val="18"/>
                                    <w:szCs w:val="13"/>
                                    <w:lang w:val="en-US"/>
                                  </w:rPr>
                                  <w:t>karatuzraion</w:t>
                                </w:r>
                                <w:proofErr w:type="spellEnd"/>
                                <w:r w:rsidRPr="00467651">
                                  <w:rPr>
                                    <w:rStyle w:val="a9"/>
                                    <w:rFonts w:ascii="Times New Roman" w:hAnsi="Times New Roman"/>
                                    <w:b/>
                                    <w:bCs/>
                                    <w:sz w:val="18"/>
                                    <w:szCs w:val="13"/>
                                  </w:rPr>
                                  <w:t>.</w:t>
                                </w:r>
                                <w:proofErr w:type="spellStart"/>
                                <w:r w:rsidRPr="00467651">
                                  <w:rPr>
                                    <w:rStyle w:val="a9"/>
                                    <w:rFonts w:ascii="Times New Roman" w:hAnsi="Times New Roman"/>
                                    <w:b/>
                                    <w:bCs/>
                                    <w:sz w:val="18"/>
                                    <w:szCs w:val="13"/>
                                    <w:lang w:val="en-US"/>
                                  </w:rPr>
                                  <w:t>ru</w:t>
                                </w:r>
                                <w:proofErr w:type="spellEnd"/>
                              </w:hyperlink>
                            </w:p>
                            <w:p w:rsidR="006F6F95" w:rsidRPr="00893B63" w:rsidRDefault="006F6F95" w:rsidP="006F6F95">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6F6F95" w:rsidRPr="00893B63" w:rsidRDefault="006F6F95" w:rsidP="006F6F95">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6F6F95" w:rsidRPr="005820BA" w:rsidRDefault="006F6F95" w:rsidP="006F6F95">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wps:txbx>
                        <wps:bodyPr rot="0" vert="horz" wrap="square" lIns="36195" tIns="36195" rIns="36195" bIns="36195" anchor="t" anchorCtr="0" upright="1">
                          <a:noAutofit/>
                        </wps:bodyPr>
                      </wps:wsp>
                      <wps:wsp>
                        <wps:cNvPr id="33" name="Line 24"/>
                        <wps:cNvCnPr>
                          <a:cxnSpLocks noChangeShapeType="1"/>
                        </wps:cNvCnPr>
                        <wps:spPr bwMode="auto">
                          <a:xfrm>
                            <a:off x="10812" y="10699"/>
                            <a:ext cx="153"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30" o:spid="_x0000_s1028" style="position:absolute;left:0;text-align:left;margin-left:17.15pt;margin-top:6.4pt;width:511.7pt;height:97.75pt;z-index:251674624"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">
                <v:rect id="Rectangle 22" o:spid="_x0000_s1029" style="position:absolute;left:10812;top:10699;width:153;height:225;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" stroked="f">
                  <v:stroke joinstyle="round"/>
                  <v:textbox inset="2.88pt,2.88pt,2.88pt,2.88pt"/>
                </v:rect>
                <v:shape id="Text Box 23" o:spid="_x0000_s1030" type="#_x0000_t202" style="position:absolute;left:10812;top:10701;width:15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" stroked="f" strokecolor="black [0]" strokeweight="0" insetpen="t">
                  <v:shadow color="#ccc"/>
                  <v:textbox inset="2.85pt,2.85pt,2.85pt,2.85pt">
                    <w:txbxContent>
                      <w:p w:rsidR="006F6F95" w:rsidRPr="00893B63" w:rsidRDefault="006F6F95" w:rsidP="006F6F95">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6F6F95" w:rsidRPr="00893B63" w:rsidRDefault="006F6F95" w:rsidP="006F6F95">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16"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proofErr w:type="spellStart"/>
                          <w:r w:rsidRPr="00467651">
                            <w:rPr>
                              <w:rStyle w:val="a9"/>
                              <w:rFonts w:ascii="Times New Roman" w:hAnsi="Times New Roman"/>
                              <w:b/>
                              <w:bCs/>
                              <w:sz w:val="18"/>
                              <w:szCs w:val="13"/>
                              <w:lang w:val="en-US"/>
                            </w:rPr>
                            <w:t>karatuzraion</w:t>
                          </w:r>
                          <w:proofErr w:type="spellEnd"/>
                          <w:r w:rsidRPr="00467651">
                            <w:rPr>
                              <w:rStyle w:val="a9"/>
                              <w:rFonts w:ascii="Times New Roman" w:hAnsi="Times New Roman"/>
                              <w:b/>
                              <w:bCs/>
                              <w:sz w:val="18"/>
                              <w:szCs w:val="13"/>
                            </w:rPr>
                            <w:t>.</w:t>
                          </w:r>
                          <w:proofErr w:type="spellStart"/>
                          <w:r w:rsidRPr="00467651">
                            <w:rPr>
                              <w:rStyle w:val="a9"/>
                              <w:rFonts w:ascii="Times New Roman" w:hAnsi="Times New Roman"/>
                              <w:b/>
                              <w:bCs/>
                              <w:sz w:val="18"/>
                              <w:szCs w:val="13"/>
                              <w:lang w:val="en-US"/>
                            </w:rPr>
                            <w:t>ru</w:t>
                          </w:r>
                          <w:proofErr w:type="spellEnd"/>
                        </w:hyperlink>
                      </w:p>
                      <w:p w:rsidR="006F6F95" w:rsidRPr="00893B63" w:rsidRDefault="006F6F95" w:rsidP="006F6F95">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6F6F95" w:rsidRPr="00893B63" w:rsidRDefault="006F6F95" w:rsidP="006F6F95">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6F6F95" w:rsidRPr="005820BA" w:rsidRDefault="006F6F95" w:rsidP="006F6F95">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031" style="position:absolute;visibility:visible;mso-wrap-style:square" from="10812,10699" to="10965,10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" strokeweight="3pt">
                  <v:shadow color="#ccc"/>
                </v:line>
              </v:group>
            </w:pict>
          </mc:Fallback>
        </mc:AlternateContent>
      </w:r>
    </w:p>
    <w:p w:rsidR="006F6F95" w:rsidRDefault="006F6F95" w:rsidP="00383F09">
      <w:pPr>
        <w:suppressAutoHyphens/>
        <w:spacing w:after="0" w:line="240" w:lineRule="auto"/>
        <w:jc w:val="both"/>
        <w:rPr>
          <w:rFonts w:ascii="Times New Roman" w:hAnsi="Times New Roman" w:cs="Times New Roman"/>
          <w:color w:val="auto"/>
          <w:kern w:val="0"/>
          <w:sz w:val="12"/>
          <w:szCs w:val="12"/>
        </w:rPr>
      </w:pPr>
    </w:p>
    <w:p w:rsidR="006F6F95" w:rsidRDefault="006F6F95" w:rsidP="00383F09">
      <w:pPr>
        <w:suppressAutoHyphens/>
        <w:spacing w:after="0" w:line="240" w:lineRule="auto"/>
        <w:jc w:val="both"/>
        <w:rPr>
          <w:rFonts w:ascii="Times New Roman" w:hAnsi="Times New Roman" w:cs="Times New Roman"/>
          <w:color w:val="auto"/>
          <w:kern w:val="0"/>
          <w:sz w:val="12"/>
          <w:szCs w:val="12"/>
        </w:rPr>
      </w:pPr>
    </w:p>
    <w:p w:rsidR="006F6F95" w:rsidRDefault="006F6F95" w:rsidP="00383F09">
      <w:pPr>
        <w:suppressAutoHyphens/>
        <w:spacing w:after="0" w:line="240" w:lineRule="auto"/>
        <w:jc w:val="both"/>
        <w:rPr>
          <w:rFonts w:ascii="Times New Roman" w:hAnsi="Times New Roman" w:cs="Times New Roman"/>
          <w:color w:val="auto"/>
          <w:kern w:val="0"/>
          <w:sz w:val="12"/>
          <w:szCs w:val="12"/>
        </w:rPr>
      </w:pPr>
    </w:p>
    <w:p w:rsidR="006F6F95" w:rsidRDefault="006F6F95" w:rsidP="00383F09">
      <w:pPr>
        <w:suppressAutoHyphens/>
        <w:spacing w:after="0" w:line="240" w:lineRule="auto"/>
        <w:jc w:val="both"/>
        <w:rPr>
          <w:rFonts w:ascii="Times New Roman" w:hAnsi="Times New Roman" w:cs="Times New Roman"/>
          <w:color w:val="auto"/>
          <w:kern w:val="0"/>
          <w:sz w:val="12"/>
          <w:szCs w:val="12"/>
        </w:rPr>
      </w:pPr>
    </w:p>
    <w:p w:rsidR="006F6F95" w:rsidRDefault="006F6F95" w:rsidP="00383F09">
      <w:pPr>
        <w:suppressAutoHyphens/>
        <w:spacing w:after="0" w:line="240" w:lineRule="auto"/>
        <w:jc w:val="both"/>
        <w:rPr>
          <w:rFonts w:ascii="Times New Roman" w:hAnsi="Times New Roman" w:cs="Times New Roman"/>
          <w:color w:val="auto"/>
          <w:kern w:val="0"/>
          <w:sz w:val="12"/>
          <w:szCs w:val="12"/>
        </w:rPr>
      </w:pPr>
    </w:p>
    <w:p w:rsidR="006F6F95" w:rsidRDefault="006F6F95" w:rsidP="00383F09">
      <w:pPr>
        <w:suppressAutoHyphens/>
        <w:spacing w:after="0" w:line="240" w:lineRule="auto"/>
        <w:jc w:val="both"/>
        <w:rPr>
          <w:rFonts w:ascii="Times New Roman" w:hAnsi="Times New Roman" w:cs="Times New Roman"/>
          <w:color w:val="auto"/>
          <w:kern w:val="0"/>
          <w:sz w:val="12"/>
          <w:szCs w:val="12"/>
        </w:rPr>
      </w:pPr>
    </w:p>
    <w:p w:rsidR="006F6F95" w:rsidRDefault="006F6F95" w:rsidP="00383F09">
      <w:pPr>
        <w:suppressAutoHyphens/>
        <w:spacing w:after="0" w:line="240" w:lineRule="auto"/>
        <w:jc w:val="both"/>
        <w:rPr>
          <w:rFonts w:ascii="Times New Roman" w:hAnsi="Times New Roman" w:cs="Times New Roman"/>
          <w:color w:val="auto"/>
          <w:kern w:val="0"/>
          <w:sz w:val="12"/>
          <w:szCs w:val="12"/>
        </w:rPr>
      </w:pPr>
    </w:p>
    <w:p w:rsidR="006F6F95" w:rsidRDefault="006F6F95" w:rsidP="00383F09">
      <w:pPr>
        <w:suppressAutoHyphens/>
        <w:spacing w:after="0" w:line="240" w:lineRule="auto"/>
        <w:jc w:val="both"/>
        <w:rPr>
          <w:rFonts w:ascii="Times New Roman" w:hAnsi="Times New Roman" w:cs="Times New Roman"/>
          <w:color w:val="auto"/>
          <w:kern w:val="0"/>
          <w:sz w:val="12"/>
          <w:szCs w:val="12"/>
        </w:rPr>
      </w:pPr>
    </w:p>
    <w:p w:rsidR="00383F09" w:rsidRDefault="00383F09" w:rsidP="00383F09">
      <w:pPr>
        <w:suppressAutoHyphens/>
        <w:spacing w:after="0" w:line="240" w:lineRule="auto"/>
        <w:jc w:val="both"/>
        <w:rPr>
          <w:rFonts w:ascii="Times New Roman" w:hAnsi="Times New Roman" w:cs="Times New Roman"/>
          <w:color w:val="auto"/>
          <w:kern w:val="0"/>
          <w:sz w:val="12"/>
          <w:szCs w:val="12"/>
        </w:rPr>
      </w:pPr>
    </w:p>
    <w:p w:rsidR="00383F09" w:rsidRDefault="00383F09" w:rsidP="00383F09">
      <w:pPr>
        <w:suppressAutoHyphens/>
        <w:spacing w:after="0" w:line="240" w:lineRule="auto"/>
        <w:jc w:val="both"/>
        <w:rPr>
          <w:rFonts w:ascii="Times New Roman" w:hAnsi="Times New Roman" w:cs="Times New Roman"/>
          <w:color w:val="auto"/>
          <w:kern w:val="0"/>
          <w:sz w:val="12"/>
          <w:szCs w:val="12"/>
        </w:rPr>
      </w:pPr>
    </w:p>
    <w:p w:rsidR="00383F09" w:rsidRPr="00CF16BA" w:rsidRDefault="00383F09" w:rsidP="00383F09">
      <w:pPr>
        <w:suppressAutoHyphens/>
        <w:spacing w:after="0" w:line="240" w:lineRule="auto"/>
        <w:jc w:val="both"/>
        <w:rPr>
          <w:rFonts w:ascii="Times New Roman" w:hAnsi="Times New Roman" w:cs="Times New Roman"/>
          <w:color w:val="auto"/>
          <w:kern w:val="0"/>
          <w:sz w:val="12"/>
          <w:szCs w:val="12"/>
        </w:rPr>
      </w:pPr>
    </w:p>
    <w:sectPr w:rsidR="00383F09" w:rsidRPr="00CF16BA" w:rsidSect="00BB6B0E">
      <w:headerReference w:type="default" r:id="rId117"/>
      <w:footerReference w:type="default" r:id="rId118"/>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009" w:rsidRDefault="00753009" w:rsidP="00D368D1">
      <w:pPr>
        <w:spacing w:after="0" w:line="240" w:lineRule="auto"/>
      </w:pPr>
      <w:r>
        <w:separator/>
      </w:r>
    </w:p>
  </w:endnote>
  <w:endnote w:type="continuationSeparator" w:id="0">
    <w:p w:rsidR="00753009" w:rsidRDefault="00753009"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ArialMT">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Time New Roman">
    <w:altName w:val="Times New Roman"/>
    <w:panose1 w:val="00000000000000000000"/>
    <w:charset w:val="00"/>
    <w:family w:val="roman"/>
    <w:notTrueType/>
    <w:pitch w:val="default"/>
  </w:font>
  <w:font w:name="MuseoSansCyrl">
    <w:altName w:val="Times New Roman"/>
    <w:panose1 w:val="00000000000000000000"/>
    <w:charset w:val="00"/>
    <w:family w:val="roman"/>
    <w:notTrueType/>
    <w:pitch w:val="default"/>
  </w:font>
  <w:font w:name="Opium">
    <w:altName w:val="Times New Roman"/>
    <w:charset w:val="00"/>
    <w:family w:val="auto"/>
    <w:pitch w:val="variable"/>
    <w:sig w:usb0="00000001" w:usb1="00000000" w:usb2="00000000" w:usb3="00000000" w:csb0="00000005"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Content>
      <w:p w:rsidR="00BF4099" w:rsidRDefault="00BF4099">
        <w:pPr>
          <w:pStyle w:val="a5"/>
          <w:jc w:val="right"/>
        </w:pPr>
        <w:r>
          <w:fldChar w:fldCharType="begin"/>
        </w:r>
        <w:r>
          <w:instrText>PAGE   \* MERGEFORMAT</w:instrText>
        </w:r>
        <w:r>
          <w:fldChar w:fldCharType="separate"/>
        </w:r>
        <w:r w:rsidR="006F6F95">
          <w:rPr>
            <w:noProof/>
          </w:rPr>
          <w:t>46</w:t>
        </w:r>
        <w:r>
          <w:fldChar w:fldCharType="end"/>
        </w:r>
      </w:p>
    </w:sdtContent>
  </w:sdt>
  <w:p w:rsidR="00BF4099" w:rsidRDefault="00BF40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009" w:rsidRDefault="00753009" w:rsidP="00D368D1">
      <w:pPr>
        <w:spacing w:after="0" w:line="240" w:lineRule="auto"/>
      </w:pPr>
      <w:r>
        <w:separator/>
      </w:r>
    </w:p>
  </w:footnote>
  <w:footnote w:type="continuationSeparator" w:id="0">
    <w:p w:rsidR="00753009" w:rsidRDefault="00753009"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841"/>
      <w:gridCol w:w="2216"/>
    </w:tblGrid>
    <w:tr w:rsidR="00BF4099" w:rsidRPr="00CB1931" w:rsidTr="009F574C">
      <w:tc>
        <w:tcPr>
          <w:tcW w:w="3998" w:type="pct"/>
          <w:tcBorders>
            <w:bottom w:val="single" w:sz="4" w:space="0" w:color="auto"/>
          </w:tcBorders>
          <w:vAlign w:val="bottom"/>
        </w:tcPr>
        <w:p w:rsidR="00BF4099" w:rsidRPr="009F574C" w:rsidRDefault="00BF4099"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Bodoni MT" w:hAnsi="Bodoni MT"/>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Pr="009F574C">
                <w:rPr>
                  <w:rFonts w:ascii="Times New Roman" w:hAnsi="Times New Roman" w:cs="Times New Roman"/>
                  <w:b/>
                  <w:bCs/>
                  <w:caps/>
                  <w:sz w:val="24"/>
                  <w:szCs w:val="24"/>
                </w:rPr>
                <w:t>№</w:t>
              </w:r>
              <w:r w:rsidR="006F6F95">
                <w:rPr>
                  <w:rFonts w:ascii="Bodoni MT" w:hAnsi="Bodoni MT"/>
                  <w:b/>
                  <w:bCs/>
                  <w:caps/>
                  <w:sz w:val="24"/>
                  <w:szCs w:val="24"/>
                </w:rPr>
                <w:t xml:space="preserve"> 44</w:t>
              </w:r>
              <w:r w:rsidRPr="009F574C">
                <w:rPr>
                  <w:rFonts w:ascii="Bodoni MT" w:hAnsi="Bodoni MT"/>
                  <w:b/>
                  <w:bCs/>
                  <w:caps/>
                  <w:sz w:val="24"/>
                  <w:szCs w:val="24"/>
                </w:rPr>
                <w:t xml:space="preserve"> </w:t>
              </w:r>
              <w:r w:rsidRPr="009F574C">
                <w:rPr>
                  <w:rFonts w:ascii="Cambria" w:hAnsi="Cambria" w:cs="Cambria"/>
                  <w:b/>
                  <w:bCs/>
                  <w:caps/>
                  <w:sz w:val="24"/>
                  <w:szCs w:val="24"/>
                </w:rPr>
                <w:t>Вести</w:t>
              </w:r>
              <w:r w:rsidRPr="009F574C">
                <w:rPr>
                  <w:rFonts w:ascii="Bodoni MT" w:hAnsi="Bodoni MT"/>
                  <w:b/>
                  <w:bCs/>
                  <w:caps/>
                  <w:sz w:val="24"/>
                  <w:szCs w:val="24"/>
                </w:rPr>
                <w:t xml:space="preserve"> </w:t>
              </w:r>
              <w:r w:rsidRPr="009F574C">
                <w:rPr>
                  <w:rFonts w:ascii="Cambria" w:hAnsi="Cambria" w:cs="Cambria"/>
                  <w:b/>
                  <w:bCs/>
                  <w:caps/>
                  <w:sz w:val="24"/>
                  <w:szCs w:val="24"/>
                </w:rPr>
                <w:t>муниципального</w:t>
              </w:r>
              <w:r w:rsidRPr="009F574C">
                <w:rPr>
                  <w:rFonts w:ascii="Bodoni MT" w:hAnsi="Bodoni MT"/>
                  <w:b/>
                  <w:bCs/>
                  <w:caps/>
                  <w:sz w:val="24"/>
                  <w:szCs w:val="24"/>
                </w:rPr>
                <w:t xml:space="preserve"> </w:t>
              </w:r>
              <w:r w:rsidRPr="009F574C">
                <w:rPr>
                  <w:rFonts w:ascii="Cambria" w:hAnsi="Cambria" w:cs="Cambria"/>
                  <w:b/>
                  <w:bCs/>
                  <w:caps/>
                  <w:sz w:val="24"/>
                  <w:szCs w:val="24"/>
                </w:rPr>
                <w:t>образования</w:t>
              </w:r>
              <w:r w:rsidRPr="009F574C">
                <w:rPr>
                  <w:rFonts w:ascii="Bodoni MT" w:hAnsi="Bodoni MT"/>
                  <w:b/>
                  <w:bCs/>
                  <w:caps/>
                  <w:sz w:val="24"/>
                  <w:szCs w:val="24"/>
                </w:rPr>
                <w:t xml:space="preserve"> </w:t>
              </w:r>
              <w:r w:rsidRPr="009F574C">
                <w:rPr>
                  <w:rFonts w:ascii="Bodoni MT" w:hAnsi="Bodoni MT" w:cs="Bodoni MT"/>
                  <w:b/>
                  <w:bCs/>
                  <w:caps/>
                  <w:sz w:val="24"/>
                  <w:szCs w:val="24"/>
                </w:rPr>
                <w:t>«</w:t>
              </w:r>
              <w:r w:rsidRPr="009F574C">
                <w:rPr>
                  <w:rFonts w:ascii="Cambria" w:hAnsi="Cambria" w:cs="Cambria"/>
                  <w:b/>
                  <w:bCs/>
                  <w:caps/>
                  <w:sz w:val="24"/>
                  <w:szCs w:val="24"/>
                </w:rPr>
                <w:t>Каратузский</w:t>
              </w:r>
              <w:r w:rsidRPr="009F574C">
                <w:rPr>
                  <w:rFonts w:ascii="Bodoni MT" w:hAnsi="Bodoni MT"/>
                  <w:b/>
                  <w:bCs/>
                  <w:caps/>
                  <w:sz w:val="24"/>
                  <w:szCs w:val="24"/>
                </w:rPr>
                <w:t xml:space="preserve"> </w:t>
              </w:r>
              <w:r w:rsidRPr="009F574C">
                <w:rPr>
                  <w:rFonts w:ascii="Cambria" w:hAnsi="Cambria" w:cs="Cambria"/>
                  <w:b/>
                  <w:bCs/>
                  <w:caps/>
                  <w:sz w:val="24"/>
                  <w:szCs w:val="24"/>
                </w:rPr>
                <w:t>район</w:t>
              </w:r>
              <w:r w:rsidRPr="009F574C">
                <w:rPr>
                  <w:rFonts w:ascii="Bodoni MT" w:hAnsi="Bodoni MT" w:cs="Bodoni MT"/>
                  <w:b/>
                  <w:bCs/>
                  <w:caps/>
                  <w:sz w:val="24"/>
                  <w:szCs w:val="24"/>
                </w:rPr>
                <w:t>»</w:t>
              </w:r>
            </w:sdtContent>
          </w:sdt>
          <w:r w:rsidRPr="009F574C">
            <w:rPr>
              <w:b/>
              <w:bCs/>
              <w:color w:val="76923C" w:themeColor="accent3" w:themeShade="BF"/>
              <w:sz w:val="24"/>
              <w:szCs w:val="24"/>
            </w:rPr>
            <w:t>]</w:t>
          </w:r>
        </w:p>
      </w:tc>
      <w:sdt>
        <w:sdtPr>
          <w:rPr>
            <w:rFonts w:ascii="Bodoni MT" w:hAnsi="Bodoni MT"/>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1-10-29T00:00:00Z">
            <w:dateFormat w:val="d MMMM yyyy г."/>
            <w:lid w:val="ru-RU"/>
            <w:storeMappedDataAs w:val="dateTime"/>
            <w:calendar w:val="gregorian"/>
          </w:date>
        </w:sdtPr>
        <w:sdtContent>
          <w:tc>
            <w:tcPr>
              <w:tcW w:w="1002" w:type="pct"/>
              <w:tcBorders>
                <w:bottom w:val="single" w:sz="4" w:space="0" w:color="943634" w:themeColor="accent2" w:themeShade="BF"/>
              </w:tcBorders>
              <w:shd w:val="clear" w:color="auto" w:fill="943634" w:themeFill="accent2" w:themeFillShade="BF"/>
              <w:vAlign w:val="bottom"/>
            </w:tcPr>
            <w:p w:rsidR="00BF4099" w:rsidRPr="009F574C" w:rsidRDefault="006F6F95" w:rsidP="009F574C">
              <w:pPr>
                <w:pStyle w:val="a3"/>
                <w:jc w:val="center"/>
                <w:rPr>
                  <w:rFonts w:ascii="Bodoni MT" w:hAnsi="Bodoni MT"/>
                  <w:color w:val="FFFFFF" w:themeColor="background1"/>
                </w:rPr>
              </w:pPr>
              <w:r>
                <w:rPr>
                  <w:rFonts w:ascii="Times New Roman" w:hAnsi="Times New Roman"/>
                  <w:color w:val="FFFFFF" w:themeColor="background1"/>
                  <w:sz w:val="24"/>
                </w:rPr>
                <w:t>29 октября 2021 г.</w:t>
              </w:r>
            </w:p>
          </w:tc>
        </w:sdtContent>
      </w:sdt>
    </w:tr>
  </w:tbl>
  <w:p w:rsidR="00BF4099" w:rsidRDefault="00BF4099"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F084AA"/>
    <w:lvl w:ilvl="0">
      <w:numFmt w:val="bullet"/>
      <w:lvlText w:val="*"/>
      <w:lvlJc w:val="left"/>
      <w:pPr>
        <w:ind w:left="0" w:firstLine="0"/>
      </w:p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10402A0E"/>
    <w:multiLevelType w:val="hybridMultilevel"/>
    <w:tmpl w:val="2EF037B0"/>
    <w:lvl w:ilvl="0" w:tplc="42ECA27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D33E80"/>
    <w:multiLevelType w:val="hybridMultilevel"/>
    <w:tmpl w:val="65A873AE"/>
    <w:lvl w:ilvl="0" w:tplc="4086B8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04E7CA7"/>
    <w:multiLevelType w:val="hybridMultilevel"/>
    <w:tmpl w:val="D114A9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A47108E"/>
    <w:multiLevelType w:val="hybridMultilevel"/>
    <w:tmpl w:val="7B5E2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FC73DC"/>
    <w:multiLevelType w:val="hybridMultilevel"/>
    <w:tmpl w:val="11B22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36"/>
        <w:lvlJc w:val="left"/>
        <w:rPr>
          <w:rFonts w:ascii="Times New Roman" w:hAnsi="Times New Roman" w:hint="default"/>
        </w:rPr>
      </w:lvl>
    </w:lvlOverride>
  </w:num>
  <w:num w:numId="2">
    <w:abstractNumId w:val="4"/>
  </w:num>
  <w:num w:numId="3">
    <w:abstractNumId w:val="2"/>
  </w:num>
  <w:num w:numId="4">
    <w:abstractNumId w:val="6"/>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3479"/>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40A2"/>
    <w:rsid w:val="00175BA7"/>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14C3"/>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E61E2"/>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7666C"/>
    <w:rsid w:val="00382458"/>
    <w:rsid w:val="00383F09"/>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035A"/>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6F6F95"/>
    <w:rsid w:val="0070680B"/>
    <w:rsid w:val="00715601"/>
    <w:rsid w:val="00723F56"/>
    <w:rsid w:val="007357C2"/>
    <w:rsid w:val="007371A0"/>
    <w:rsid w:val="007374BC"/>
    <w:rsid w:val="00742FAB"/>
    <w:rsid w:val="007451AB"/>
    <w:rsid w:val="00751442"/>
    <w:rsid w:val="00751E36"/>
    <w:rsid w:val="0075296C"/>
    <w:rsid w:val="00753009"/>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07427"/>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15E2"/>
    <w:rsid w:val="008853E1"/>
    <w:rsid w:val="00885E53"/>
    <w:rsid w:val="00886F69"/>
    <w:rsid w:val="00887D80"/>
    <w:rsid w:val="00891F3C"/>
    <w:rsid w:val="00893B63"/>
    <w:rsid w:val="008A11AC"/>
    <w:rsid w:val="008B1255"/>
    <w:rsid w:val="008B213B"/>
    <w:rsid w:val="008B463D"/>
    <w:rsid w:val="008C168E"/>
    <w:rsid w:val="008C1927"/>
    <w:rsid w:val="008C5FD0"/>
    <w:rsid w:val="008C6B34"/>
    <w:rsid w:val="008D5739"/>
    <w:rsid w:val="008D5988"/>
    <w:rsid w:val="008E14EB"/>
    <w:rsid w:val="008E3750"/>
    <w:rsid w:val="008E3A7F"/>
    <w:rsid w:val="008E75CF"/>
    <w:rsid w:val="008E7DDA"/>
    <w:rsid w:val="008F44E8"/>
    <w:rsid w:val="008F5F8F"/>
    <w:rsid w:val="008F64DE"/>
    <w:rsid w:val="008F6CA0"/>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98A"/>
    <w:rsid w:val="00B75F85"/>
    <w:rsid w:val="00B82382"/>
    <w:rsid w:val="00B86D15"/>
    <w:rsid w:val="00B8732A"/>
    <w:rsid w:val="00B90B42"/>
    <w:rsid w:val="00B91304"/>
    <w:rsid w:val="00B925EB"/>
    <w:rsid w:val="00B9533E"/>
    <w:rsid w:val="00B977C3"/>
    <w:rsid w:val="00BA254D"/>
    <w:rsid w:val="00BA2CBD"/>
    <w:rsid w:val="00BB050B"/>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099"/>
    <w:rsid w:val="00BF4B7F"/>
    <w:rsid w:val="00C00B36"/>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0369"/>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85BCFC6"/>
  <w15:docId w15:val="{BBDA39DE-88C7-4C81-B48B-8A87EB96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qFormat/>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uiPriority w:val="99"/>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807427"/>
  </w:style>
  <w:style w:type="table" w:customStyle="1" w:styleId="91">
    <w:name w:val="Сетка таблицы9"/>
    <w:basedOn w:val="a1"/>
    <w:next w:val="aff5"/>
    <w:rsid w:val="0080742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5"/>
    <w:uiPriority w:val="59"/>
    <w:rsid w:val="008C19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AB9D403C77A2E863F436880546C6427D945B411A2F160FF0A213F7F0725CA4887251D37BEA9728Ch4A8E" TargetMode="External"/><Relationship Id="rId117" Type="http://schemas.openxmlformats.org/officeDocument/2006/relationships/header" Target="header1.xml"/><Relationship Id="rId21" Type="http://schemas.openxmlformats.org/officeDocument/2006/relationships/hyperlink" Target="consultantplus://offline/ref=06754B35210C8CAD6D121FF4DB586D94CE91A4B7523B8EC9160B3B1F5F9D26AB468B337D3374204779FA8926Y9g2C" TargetMode="External"/><Relationship Id="rId42" Type="http://schemas.openxmlformats.org/officeDocument/2006/relationships/hyperlink" Target="consultantplus://offline/ref=1BC042AB0E649AC62FC3F20F3D93001185F3E46B42FB5929A38287E6B210CD61DA692E76312C2E77DA122CFBT8T1B" TargetMode="External"/><Relationship Id="rId47" Type="http://schemas.openxmlformats.org/officeDocument/2006/relationships/hyperlink" Target="consultantplus://offline/main?base=LAW;n=117012;fld=134;dst=33" TargetMode="External"/><Relationship Id="rId63" Type="http://schemas.openxmlformats.org/officeDocument/2006/relationships/hyperlink" Target="https://docs.cntd.ru/document/902258321" TargetMode="External"/><Relationship Id="rId68" Type="http://schemas.openxmlformats.org/officeDocument/2006/relationships/hyperlink" Target="https://docs.cntd.ru/document/902258321" TargetMode="External"/><Relationship Id="rId84" Type="http://schemas.openxmlformats.org/officeDocument/2006/relationships/hyperlink" Target="https://docs.cntd.ru/document/902258321" TargetMode="External"/><Relationship Id="rId89" Type="http://schemas.openxmlformats.org/officeDocument/2006/relationships/hyperlink" Target="https://docs.cntd.ru/document/902258321" TargetMode="External"/><Relationship Id="rId112" Type="http://schemas.openxmlformats.org/officeDocument/2006/relationships/hyperlink" Target="https://legalacts.ru/doc/115_FZ-o-pravovom-polozhenii-inostrannyh-grazhdan-v-rossijskoj-federacii/" TargetMode="External"/><Relationship Id="rId16" Type="http://schemas.openxmlformats.org/officeDocument/2006/relationships/hyperlink" Target="consultantplus://offline/ref=5B96049E84402AFE46CA2867337CA8C30BC2F9D01D727B263CFC4C2371k7cCG" TargetMode="External"/><Relationship Id="rId107" Type="http://schemas.openxmlformats.org/officeDocument/2006/relationships/hyperlink" Target="https://docs.cntd.ru/document/556184998" TargetMode="External"/><Relationship Id="rId11" Type="http://schemas.openxmlformats.org/officeDocument/2006/relationships/hyperlink" Target="http://www.karatuzraion.ru" TargetMode="External"/><Relationship Id="rId32" Type="http://schemas.openxmlformats.org/officeDocument/2006/relationships/hyperlink" Target="consultantplus://offline/ref=C2FDC9BB088A6F50DC5043C3752B69126527B9F52DA32FDBCCF93D9DDE29B1A3A25910495BE16E69D0654919066FCF66157629D4E9D1C3BBH7cBD" TargetMode="External"/><Relationship Id="rId37" Type="http://schemas.openxmlformats.org/officeDocument/2006/relationships/hyperlink" Target="consultantplus://offline/ref=202EB8B496AB46697584A42DACF766307D02183EA6F1ED5DC4A88F3B56699959DE7FF3F14D54C61D38DDE" TargetMode="External"/><Relationship Id="rId53" Type="http://schemas.openxmlformats.org/officeDocument/2006/relationships/hyperlink" Target="consultantplus://offline/main?base=LAW;n=117012;fld=134;dst=33" TargetMode="External"/><Relationship Id="rId58" Type="http://schemas.openxmlformats.org/officeDocument/2006/relationships/hyperlink" Target="consultantplus://offline/main?base=RLAW187;n=46861;fld=134;dst=100098" TargetMode="External"/><Relationship Id="rId74" Type="http://schemas.openxmlformats.org/officeDocument/2006/relationships/hyperlink" Target="https://docs.cntd.ru/document/902258321" TargetMode="External"/><Relationship Id="rId79" Type="http://schemas.openxmlformats.org/officeDocument/2006/relationships/hyperlink" Target="https://docs.cntd.ru/document/902258321" TargetMode="External"/><Relationship Id="rId102" Type="http://schemas.openxmlformats.org/officeDocument/2006/relationships/hyperlink" Target="https://docs.cntd.ru/document/902258321" TargetMode="External"/><Relationship Id="rId5" Type="http://schemas.openxmlformats.org/officeDocument/2006/relationships/settings" Target="settings.xml"/><Relationship Id="rId61" Type="http://schemas.openxmlformats.org/officeDocument/2006/relationships/hyperlink" Target="https://docs.cntd.ru/document/902258321" TargetMode="External"/><Relationship Id="rId82" Type="http://schemas.openxmlformats.org/officeDocument/2006/relationships/hyperlink" Target="https://docs.cntd.ru/document/902258321" TargetMode="External"/><Relationship Id="rId90" Type="http://schemas.openxmlformats.org/officeDocument/2006/relationships/hyperlink" Target="https://docs.cntd.ru/document/902258321" TargetMode="External"/><Relationship Id="rId95" Type="http://schemas.openxmlformats.org/officeDocument/2006/relationships/hyperlink" Target="https://docs.cntd.ru/document/902258321" TargetMode="External"/><Relationship Id="rId19" Type="http://schemas.openxmlformats.org/officeDocument/2006/relationships/hyperlink" Target="consultantplus://offline/ref=5B96049E84402AFE46CA366A2510F7CC0ACBA6D9187E717063AB4A742E2C7C39C861FBEECEA62706CE5E5D1CkFc5G" TargetMode="External"/><Relationship Id="rId14" Type="http://schemas.openxmlformats.org/officeDocument/2006/relationships/hyperlink" Target="http://www.bus.gov.ru" TargetMode="External"/><Relationship Id="rId22" Type="http://schemas.openxmlformats.org/officeDocument/2006/relationships/hyperlink" Target="consultantplus://offline/ref=601AEC2568CC5E09489B5F20437E293413A665D4CECF9322619A068E6CC87A20838D73931Bs8n2C" TargetMode="External"/><Relationship Id="rId27" Type="http://schemas.openxmlformats.org/officeDocument/2006/relationships/hyperlink" Target="http://www.bus.gov.ru" TargetMode="External"/><Relationship Id="rId30" Type="http://schemas.openxmlformats.org/officeDocument/2006/relationships/hyperlink" Target="consultantplus://offline/ref=C2FDC9BB088A6F50DC5043C3752B69126527B9F52DA32FDBCCF93D9DDE29B1A3A25910495BE16E69D0654919066FCF66157629D4E9D1C3BBH7cBD" TargetMode="External"/><Relationship Id="rId35" Type="http://schemas.openxmlformats.org/officeDocument/2006/relationships/hyperlink" Target="consultantplus://offline/ref=A6F42CF3646B0A904452E1E65B6285C9EB4CFFCA2CFFD0DB2446BD91690603B7C25A633320F387D30EFAA83Ax6R2F" TargetMode="External"/><Relationship Id="rId43" Type="http://schemas.openxmlformats.org/officeDocument/2006/relationships/hyperlink" Target="https://docs.cntd.ru/document/901919587" TargetMode="External"/><Relationship Id="rId48" Type="http://schemas.openxmlformats.org/officeDocument/2006/relationships/hyperlink" Target="consultantplus://offline/main?base=RLAW187;n=46861;fld=134;dst=100319" TargetMode="External"/><Relationship Id="rId56" Type="http://schemas.openxmlformats.org/officeDocument/2006/relationships/hyperlink" Target="consultantplus://offline/main?base=RLAW187;n=46861;fld=134;dst=100056" TargetMode="External"/><Relationship Id="rId64" Type="http://schemas.openxmlformats.org/officeDocument/2006/relationships/hyperlink" Target="https://docs.cntd.ru/document/902258321" TargetMode="External"/><Relationship Id="rId69" Type="http://schemas.openxmlformats.org/officeDocument/2006/relationships/hyperlink" Target="https://docs.cntd.ru/document/902258321" TargetMode="External"/><Relationship Id="rId77" Type="http://schemas.openxmlformats.org/officeDocument/2006/relationships/hyperlink" Target="https://docs.cntd.ru/document/902258321" TargetMode="External"/><Relationship Id="rId100" Type="http://schemas.openxmlformats.org/officeDocument/2006/relationships/hyperlink" Target="https://docs.cntd.ru/document/902258321" TargetMode="External"/><Relationship Id="rId105" Type="http://schemas.openxmlformats.org/officeDocument/2006/relationships/hyperlink" Target="https://docs.cntd.ru/document/902258321" TargetMode="External"/><Relationship Id="rId113" Type="http://schemas.openxmlformats.org/officeDocument/2006/relationships/hyperlink" Target="https://docs.cntd.ru/document/901823501" TargetMode="External"/><Relationship Id="rId11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consultantplus://offline/main?base=LAW;n=117012;fld=134;dst=33" TargetMode="External"/><Relationship Id="rId72" Type="http://schemas.openxmlformats.org/officeDocument/2006/relationships/hyperlink" Target="consultantplus://offline/ref=4EA61ACF2900CC871A73BE4A48EE01ACCAEBE624E748DE88FC12284D28E6461BFB72A418662C99FAH7d6D" TargetMode="External"/><Relationship Id="rId80" Type="http://schemas.openxmlformats.org/officeDocument/2006/relationships/hyperlink" Target="https://docs.cntd.ru/document/902258321" TargetMode="External"/><Relationship Id="rId85" Type="http://schemas.openxmlformats.org/officeDocument/2006/relationships/hyperlink" Target="https://docs.cntd.ru/document/902258321" TargetMode="External"/><Relationship Id="rId93" Type="http://schemas.openxmlformats.org/officeDocument/2006/relationships/hyperlink" Target="https://docs.cntd.ru/document/902258321" TargetMode="External"/><Relationship Id="rId98" Type="http://schemas.openxmlformats.org/officeDocument/2006/relationships/hyperlink" Target="https://docs.cntd.ru/document/902258321" TargetMode="External"/><Relationship Id="rId12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mailto:info@karatuzraion.ru" TargetMode="External"/><Relationship Id="rId17" Type="http://schemas.openxmlformats.org/officeDocument/2006/relationships/hyperlink" Target="http://www.bus.gov.ru" TargetMode="External"/><Relationship Id="rId25" Type="http://schemas.openxmlformats.org/officeDocument/2006/relationships/hyperlink" Target="consultantplus://offline/ref=7AB9D403C77A2E863F436880546C6427D945B411A2F160FF0A213F7F0725CA4887251D37BEA9728Ch4A8E" TargetMode="External"/><Relationship Id="rId33" Type="http://schemas.openxmlformats.org/officeDocument/2006/relationships/hyperlink" Target="consultantplus://offline/ref=1D86B1A3640250B1E28FA877E91A413FDDA51018155EA2A35D1252C761FBC4643EA0C2142EEAC7C56B9B8E78B678F" TargetMode="External"/><Relationship Id="rId38" Type="http://schemas.openxmlformats.org/officeDocument/2006/relationships/hyperlink" Target="consultantplus://offline/ref=202EB8B496AB46697584A42DACF766307D02183EA6F1ED5DC4A88F3B56699959DE7FF3F14D54C61D38DDE" TargetMode="External"/><Relationship Id="rId46" Type="http://schemas.openxmlformats.org/officeDocument/2006/relationships/hyperlink" Target="https://docs.cntd.ru/document/902258321" TargetMode="External"/><Relationship Id="rId59" Type="http://schemas.openxmlformats.org/officeDocument/2006/relationships/hyperlink" Target="http://www.krskstate.ru" TargetMode="External"/><Relationship Id="rId67" Type="http://schemas.openxmlformats.org/officeDocument/2006/relationships/hyperlink" Target="https://docs.cntd.ru/document/902258321" TargetMode="External"/><Relationship Id="rId103" Type="http://schemas.openxmlformats.org/officeDocument/2006/relationships/hyperlink" Target="https://docs.cntd.ru/document/902258321" TargetMode="External"/><Relationship Id="rId108" Type="http://schemas.openxmlformats.org/officeDocument/2006/relationships/hyperlink" Target="https://docs.cntd.ru/document/556184998" TargetMode="External"/><Relationship Id="rId116" Type="http://schemas.openxmlformats.org/officeDocument/2006/relationships/hyperlink" Target="mailto:info@karatuzraion.ru" TargetMode="External"/><Relationship Id="rId20" Type="http://schemas.openxmlformats.org/officeDocument/2006/relationships/hyperlink" Target="consultantplus://offline/ref=5B96049E84402AFE46CA366A2510F7CC0ACBA6D9187E717063AB4A742E2C7C39C861FBEECEA62706CE5E5013kFcDG" TargetMode="External"/><Relationship Id="rId41" Type="http://schemas.openxmlformats.org/officeDocument/2006/relationships/hyperlink" Target="consultantplus://offline/ref=27CF135CC0B4D541690472FA5046C4B7773A7DA83C408F6DAE64829B88013857BFA1DD10AA8260763A64D60ErBu3I" TargetMode="External"/><Relationship Id="rId54" Type="http://schemas.openxmlformats.org/officeDocument/2006/relationships/hyperlink" Target="consultantplus://offline/main?base=LAW;n=117012;fld=134;dst=33" TargetMode="External"/><Relationship Id="rId62" Type="http://schemas.openxmlformats.org/officeDocument/2006/relationships/hyperlink" Target="https://docs.cntd.ru/document/902258321" TargetMode="External"/><Relationship Id="rId70" Type="http://schemas.openxmlformats.org/officeDocument/2006/relationships/hyperlink" Target="https://docs.cntd.ru/document/902258321" TargetMode="External"/><Relationship Id="rId75" Type="http://schemas.openxmlformats.org/officeDocument/2006/relationships/hyperlink" Target="https://docs.cntd.ru/document/902258321" TargetMode="External"/><Relationship Id="rId83" Type="http://schemas.openxmlformats.org/officeDocument/2006/relationships/hyperlink" Target="https://docs.cntd.ru/document/902258321" TargetMode="External"/><Relationship Id="rId88" Type="http://schemas.openxmlformats.org/officeDocument/2006/relationships/hyperlink" Target="https://docs.cntd.ru/document/902258321" TargetMode="External"/><Relationship Id="rId91" Type="http://schemas.openxmlformats.org/officeDocument/2006/relationships/hyperlink" Target="https://docs.cntd.ru/document/902258321" TargetMode="External"/><Relationship Id="rId96" Type="http://schemas.openxmlformats.org/officeDocument/2006/relationships/hyperlink" Target="https://docs.cntd.ru/document/902258321" TargetMode="External"/><Relationship Id="rId111" Type="http://schemas.openxmlformats.org/officeDocument/2006/relationships/hyperlink" Target="consultantplus://offline/ref=63BC0C9AA46DBE523A9F62ED3D055FFC38CB4C18F0E62B94C01E30D990A4F88190A47CABd626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AC115E318F1487EB43DE1D78FD4517CF3A541D23748FC4207A8A9D4E5361259D97F98871559FD83CA38096g2f7K" TargetMode="External"/><Relationship Id="rId23" Type="http://schemas.openxmlformats.org/officeDocument/2006/relationships/hyperlink" Target="consultantplus://offline/ref=06754B35210C8CAD6D121FF4DB586D94CE91A4B7523B8EC9160B3B1F5F9D26AB468B337D3374204779FA8926Y9g2C" TargetMode="External"/><Relationship Id="rId28" Type="http://schemas.openxmlformats.org/officeDocument/2006/relationships/hyperlink" Target="http://www.bus.gov.ru" TargetMode="External"/><Relationship Id="rId36" Type="http://schemas.openxmlformats.org/officeDocument/2006/relationships/hyperlink" Target="consultantplus://offline/ref=1B613F7DC808A3A6BFF4731AF6C8ED2135EAFFA1CC7EB7580402F77E389DE8BAD9E33F4B73874C821D71C0SA74B" TargetMode="External"/><Relationship Id="rId49" Type="http://schemas.openxmlformats.org/officeDocument/2006/relationships/hyperlink" Target="consultantplus://offline/main?base=LAW;n=107420;fld=134;dst=100361" TargetMode="External"/><Relationship Id="rId57" Type="http://schemas.openxmlformats.org/officeDocument/2006/relationships/hyperlink" Target="https://docs.cntd.ru/document/560523495" TargetMode="External"/><Relationship Id="rId106" Type="http://schemas.openxmlformats.org/officeDocument/2006/relationships/hyperlink" Target="https://docs.cntd.ru/document/902258321" TargetMode="External"/><Relationship Id="rId114" Type="http://schemas.openxmlformats.org/officeDocument/2006/relationships/hyperlink" Target="http://www.krskstate.ru/krao/underschool" TargetMode="External"/><Relationship Id="rId119" Type="http://schemas.openxmlformats.org/officeDocument/2006/relationships/fontTable" Target="fontTable.xml"/><Relationship Id="rId10" Type="http://schemas.openxmlformats.org/officeDocument/2006/relationships/hyperlink" Target="http://www.karatuzraion.ru" TargetMode="External"/><Relationship Id="rId31" Type="http://schemas.openxmlformats.org/officeDocument/2006/relationships/hyperlink" Target="consultantplus://offline/ref=202EB8B496AB46697584A42DACF766307D021F36A5FAED5DC4A88F3B56699959DE7FF3F14D54C21E38D1E" TargetMode="External"/><Relationship Id="rId44" Type="http://schemas.openxmlformats.org/officeDocument/2006/relationships/hyperlink" Target="consultantplus://offline/ref=E933DD1D3C161637D14F01D8338EEDE535B73D02BAA5F27C1C281C12EB9D2BB4D5722E40A0938B76j0qEF" TargetMode="External"/><Relationship Id="rId52" Type="http://schemas.openxmlformats.org/officeDocument/2006/relationships/hyperlink" Target="consultantplus://offline/main?base=RLAW187;n=46861;fld=134;dst=100319" TargetMode="External"/><Relationship Id="rId60" Type="http://schemas.openxmlformats.org/officeDocument/2006/relationships/hyperlink" Target="consultantplus://offline/ref=3DC93D5383F45AA9F53E71ED9CAEB1042C7F4FDAE006DF24E627F19CD6469B0F3F4A61698F6B29C823482C38111FG" TargetMode="External"/><Relationship Id="rId65" Type="http://schemas.openxmlformats.org/officeDocument/2006/relationships/hyperlink" Target="https://docs.cntd.ru/document/902258321" TargetMode="External"/><Relationship Id="rId73" Type="http://schemas.openxmlformats.org/officeDocument/2006/relationships/hyperlink" Target="https://docs.cntd.ru/document/902258321" TargetMode="External"/><Relationship Id="rId78" Type="http://schemas.openxmlformats.org/officeDocument/2006/relationships/hyperlink" Target="https://docs.cntd.ru/document/560523495" TargetMode="External"/><Relationship Id="rId81" Type="http://schemas.openxmlformats.org/officeDocument/2006/relationships/hyperlink" Target="https://docs.cntd.ru/document/902258321" TargetMode="External"/><Relationship Id="rId86" Type="http://schemas.openxmlformats.org/officeDocument/2006/relationships/hyperlink" Target="https://docs.cntd.ru/document/902258321" TargetMode="External"/><Relationship Id="rId94" Type="http://schemas.openxmlformats.org/officeDocument/2006/relationships/hyperlink" Target="https://docs.cntd.ru/document/902258321" TargetMode="External"/><Relationship Id="rId99" Type="http://schemas.openxmlformats.org/officeDocument/2006/relationships/hyperlink" Target="https://docs.cntd.ru/document/902258321" TargetMode="External"/><Relationship Id="rId101" Type="http://schemas.openxmlformats.org/officeDocument/2006/relationships/hyperlink" Target="https://docs.cntd.ru/document/902258321"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karatuzraion.ru/" TargetMode="External"/><Relationship Id="rId18" Type="http://schemas.openxmlformats.org/officeDocument/2006/relationships/hyperlink" Target="consultantplus://offline/ref=5B96049E84402AFE46CA366A2510F7CC0ACBA6D9187E717063AB4A742E2C7C39C861FBEECEA62706CE5D5116kFcEG" TargetMode="External"/><Relationship Id="rId39" Type="http://schemas.openxmlformats.org/officeDocument/2006/relationships/hyperlink" Target="consultantplus://offline/ref=733E6D1E787E590C7369E02143910909CED14179971557F066D178DEA0z75DB" TargetMode="External"/><Relationship Id="rId109" Type="http://schemas.openxmlformats.org/officeDocument/2006/relationships/hyperlink" Target="consultantplus://offline/ref=63BC0C9AA46DBE523A9F7CE02B6900F33AC91615F3E624C29F4E368ECFF4FED4D0E47AFB265336F2F02A198Bd72BE" TargetMode="External"/><Relationship Id="rId34" Type="http://schemas.openxmlformats.org/officeDocument/2006/relationships/hyperlink" Target="consultantplus://offline/ref=1B613F7DC808A3A6BFF4731AF6C8ED2135EAFFA1CC7EB7580402F77E389DE8BAD9E33F4B73874C821D71C0SA74B" TargetMode="External"/><Relationship Id="rId50" Type="http://schemas.openxmlformats.org/officeDocument/2006/relationships/hyperlink" Target="https://docs.cntd.ru/document/902258321" TargetMode="External"/><Relationship Id="rId55" Type="http://schemas.openxmlformats.org/officeDocument/2006/relationships/hyperlink" Target="https://docs.cntd.ru/document/902258321" TargetMode="External"/><Relationship Id="rId76" Type="http://schemas.openxmlformats.org/officeDocument/2006/relationships/hyperlink" Target="https://docs.cntd.ru/document/902258321" TargetMode="External"/><Relationship Id="rId97" Type="http://schemas.openxmlformats.org/officeDocument/2006/relationships/hyperlink" Target="https://docs.cntd.ru/document/902258321" TargetMode="External"/><Relationship Id="rId104" Type="http://schemas.openxmlformats.org/officeDocument/2006/relationships/hyperlink" Target="https://docs.cntd.ru/document/902258321" TargetMode="External"/><Relationship Id="rId120" Type="http://schemas.openxmlformats.org/officeDocument/2006/relationships/glossaryDocument" Target="glossary/document.xml"/><Relationship Id="rId7" Type="http://schemas.openxmlformats.org/officeDocument/2006/relationships/footnotes" Target="footnotes.xml"/><Relationship Id="rId71" Type="http://schemas.openxmlformats.org/officeDocument/2006/relationships/hyperlink" Target="consultantplus://offline/ref=4EA61ACF2900CC871A73BE4A48EE01ACCAEBE624E748DE88FC12284D28E6461BFB72A418662C99FBH7dAD" TargetMode="External"/><Relationship Id="rId92" Type="http://schemas.openxmlformats.org/officeDocument/2006/relationships/hyperlink" Target="https://docs.cntd.ru/document/902258321" TargetMode="External"/><Relationship Id="rId2" Type="http://schemas.openxmlformats.org/officeDocument/2006/relationships/customXml" Target="../customXml/item2.xml"/><Relationship Id="rId29" Type="http://schemas.openxmlformats.org/officeDocument/2006/relationships/hyperlink" Target="http://www.karatuzraion.ru" TargetMode="External"/><Relationship Id="rId24" Type="http://schemas.openxmlformats.org/officeDocument/2006/relationships/hyperlink" Target="http://www.bus.gov.ru" TargetMode="External"/><Relationship Id="rId40" Type="http://schemas.openxmlformats.org/officeDocument/2006/relationships/hyperlink" Target="consultantplus://offline/ref=733E6D1E787E590C7369E02143910909CEDA4178961757F066D178DEA0z75DB" TargetMode="External"/><Relationship Id="rId45" Type="http://schemas.openxmlformats.org/officeDocument/2006/relationships/hyperlink" Target="https://docs.cntd.ru/document/902258321" TargetMode="External"/><Relationship Id="rId66" Type="http://schemas.openxmlformats.org/officeDocument/2006/relationships/hyperlink" Target="https://docs.cntd.ru/document/902258321" TargetMode="External"/><Relationship Id="rId87" Type="http://schemas.openxmlformats.org/officeDocument/2006/relationships/hyperlink" Target="https://docs.cntd.ru/document/901919587" TargetMode="External"/><Relationship Id="rId110" Type="http://schemas.openxmlformats.org/officeDocument/2006/relationships/hyperlink" Target="https://docs.cntd.ru/document/901823501" TargetMode="External"/><Relationship Id="rId115" Type="http://schemas.openxmlformats.org/officeDocument/2006/relationships/hyperlink" Target="mailto:info@karatuzraion.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ArialMT">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Time New Roman">
    <w:altName w:val="Times New Roman"/>
    <w:panose1 w:val="00000000000000000000"/>
    <w:charset w:val="00"/>
    <w:family w:val="roman"/>
    <w:notTrueType/>
    <w:pitch w:val="default"/>
  </w:font>
  <w:font w:name="MuseoSansCyrl">
    <w:altName w:val="Times New Roman"/>
    <w:panose1 w:val="00000000000000000000"/>
    <w:charset w:val="00"/>
    <w:family w:val="roman"/>
    <w:notTrueType/>
    <w:pitch w:val="default"/>
  </w:font>
  <w:font w:name="Opium">
    <w:altName w:val="Times New Roman"/>
    <w:charset w:val="00"/>
    <w:family w:val="auto"/>
    <w:pitch w:val="variable"/>
    <w:sig w:usb0="00000001" w:usb1="00000000" w:usb2="00000000" w:usb3="00000000" w:csb0="00000005"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2116DD"/>
    <w:rsid w:val="002123F8"/>
    <w:rsid w:val="00293762"/>
    <w:rsid w:val="002B335A"/>
    <w:rsid w:val="002E0A1E"/>
    <w:rsid w:val="00352E9C"/>
    <w:rsid w:val="00375700"/>
    <w:rsid w:val="00397455"/>
    <w:rsid w:val="003E0709"/>
    <w:rsid w:val="004122A0"/>
    <w:rsid w:val="004D41D0"/>
    <w:rsid w:val="004F550E"/>
    <w:rsid w:val="00525E08"/>
    <w:rsid w:val="00542521"/>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35DD7"/>
    <w:rsid w:val="00C41CF2"/>
    <w:rsid w:val="00C7436A"/>
    <w:rsid w:val="00C75709"/>
    <w:rsid w:val="00C83941"/>
    <w:rsid w:val="00CD7974"/>
    <w:rsid w:val="00D34343"/>
    <w:rsid w:val="00D52CEC"/>
    <w:rsid w:val="00D67CC2"/>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023A5F-7DA8-4F04-B8AC-6B96036A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12399</TotalTime>
  <Pages>67</Pages>
  <Words>80529</Words>
  <Characters>459018</Characters>
  <Application>Microsoft Office Word</Application>
  <DocSecurity>0</DocSecurity>
  <Lines>3825</Lines>
  <Paragraphs>1076</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538471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44 Вести муниципального образования «Каратузский район»</dc:title>
  <dc:subject/>
  <dc:creator>Пользователь</dc:creator>
  <cp:keywords/>
  <dc:description/>
  <cp:lastModifiedBy>Морозов Павел Юрьевич</cp:lastModifiedBy>
  <cp:revision>8</cp:revision>
  <cp:lastPrinted>2015-10-19T01:09:00Z</cp:lastPrinted>
  <dcterms:created xsi:type="dcterms:W3CDTF">2014-02-28T06:38:00Z</dcterms:created>
  <dcterms:modified xsi:type="dcterms:W3CDTF">2021-11-01T08:17:00Z</dcterms:modified>
</cp:coreProperties>
</file>