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A5B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063A5B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063A5B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063A5B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26486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43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26486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26486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063A5B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6486D" w:rsidRPr="0026486D" w:rsidTr="007963F0">
        <w:tc>
          <w:tcPr>
            <w:tcW w:w="3190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26.09.2023</w:t>
            </w:r>
          </w:p>
        </w:tc>
        <w:tc>
          <w:tcPr>
            <w:tcW w:w="3190" w:type="dxa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191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893-п</w:t>
            </w:r>
          </w:p>
        </w:tc>
      </w:tr>
    </w:tbl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сети муниципальных образовательных учреждений на 2023-2024 учебный год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 со статьями 27.1, 28  Устава Каратузского района, на основании  статьи 9 Федерального закона от 29.12.2012 № 273-ФЗ «Об образовании в Российской Федерации», в целях обеспечения эффективного функционирования и развития системы образования в Каратузском районе, ПОСТАНОВЛЯЮ: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 на 2023-2024 учебный год:</w:t>
      </w:r>
    </w:p>
    <w:p w:rsidR="0026486D" w:rsidRPr="0026486D" w:rsidRDefault="0026486D" w:rsidP="00063A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сеть муниципальных образовательных учреждений, действующих на территории Каратузского района, согласно приложению № 1;</w:t>
      </w:r>
    </w:p>
    <w:p w:rsidR="0026486D" w:rsidRPr="0026486D" w:rsidRDefault="0026486D" w:rsidP="00063A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наполняемость сети муниципальных образовательных учреждений, действующих на территории Каратузского района,  согласно приложению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№ 2;</w:t>
      </w:r>
    </w:p>
    <w:p w:rsidR="0026486D" w:rsidRPr="0026486D" w:rsidRDefault="0026486D" w:rsidP="00063A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количество классов-комплектов в общеобразовательных учреждениях, реализующих начальное общее, основное общее, среднее  общее образование согласно приложению № 3;</w:t>
      </w:r>
    </w:p>
    <w:p w:rsidR="0026486D" w:rsidRPr="0026486D" w:rsidRDefault="0026486D" w:rsidP="00063A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наполняемость классов-комплектов в общеобразовательных учреждениях, реализующих начальное общее, основное общее, среднее общее образование, исходя из фактического наличия  учащихся согласно приложению № 4.</w:t>
      </w: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 Постановление администрации Каратузского района от 21.09.2022   № 736-п «Об утверждении сети муниципальных образовательных учреждений на 2022-2023 учебный год» считать утратившими силу.</w:t>
      </w: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3.Контроль за исполнением настоящего постановления возложить на       А.А. Савина, заместителя главы района по социальным вопросам.</w:t>
      </w: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район», и применяется к правоотношениям, возникшим с 1 сентября 2023 года.</w:t>
      </w: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К.А. Тюнин 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817"/>
        <w:gridCol w:w="4864"/>
        <w:gridCol w:w="3890"/>
        <w:gridCol w:w="75"/>
      </w:tblGrid>
      <w:tr w:rsidR="0026486D" w:rsidRPr="0026486D" w:rsidTr="0026486D">
        <w:trPr>
          <w:trHeight w:val="20"/>
        </w:trPr>
        <w:tc>
          <w:tcPr>
            <w:tcW w:w="5681" w:type="dxa"/>
            <w:gridSpan w:val="2"/>
          </w:tcPr>
          <w:p w:rsidR="0026486D" w:rsidRPr="0026486D" w:rsidRDefault="0026486D" w:rsidP="0026486D">
            <w:pPr>
              <w:keepNext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4F81BD"/>
                <w:kern w:val="0"/>
                <w:sz w:val="12"/>
                <w:szCs w:val="12"/>
                <w:lang w:eastAsia="en-US"/>
              </w:rPr>
            </w:pPr>
          </w:p>
          <w:p w:rsidR="0026486D" w:rsidRPr="0026486D" w:rsidRDefault="0026486D" w:rsidP="0026486D">
            <w:pPr>
              <w:spacing w:after="0" w:line="240" w:lineRule="auto"/>
              <w:rPr>
                <w:rFonts w:ascii="Verdana" w:hAnsi="Verdana" w:cs="Verdana"/>
                <w:color w:val="auto"/>
                <w:kern w:val="0"/>
                <w:sz w:val="12"/>
                <w:szCs w:val="12"/>
              </w:rPr>
            </w:pPr>
          </w:p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Verdana" w:hAnsi="Verdana" w:cs="Verdana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5" w:type="dxa"/>
            <w:gridSpan w:val="2"/>
          </w:tcPr>
          <w:p w:rsidR="0026486D" w:rsidRPr="0026486D" w:rsidRDefault="0026486D" w:rsidP="0026486D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6486D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 от  26.09.2023  № 893-п</w:t>
            </w:r>
          </w:p>
        </w:tc>
      </w:tr>
      <w:tr w:rsidR="0026486D" w:rsidRPr="0026486D" w:rsidTr="0026486D">
        <w:trPr>
          <w:trHeight w:val="20"/>
        </w:trPr>
        <w:tc>
          <w:tcPr>
            <w:tcW w:w="9646" w:type="dxa"/>
            <w:gridSpan w:val="4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Сеть муниципальных образовательных учреждений,</w:t>
            </w:r>
          </w:p>
          <w:p w:rsidR="0026486D" w:rsidRPr="0026486D" w:rsidRDefault="0026486D" w:rsidP="0026486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действующих на территории Каратузского района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Общеобразовательные учреждения (среднего общего образования)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  <w:vMerge w:val="restart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«Каратузская средняя общеобразовательная школа имени Героя Советского Союза Е.Ф. Трофимова» 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  <w:vMerge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Лебедевская ООШ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  <w:vMerge w:val="restart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«Черемушкинская средняя общеобразовательная школа имени Героя Советского Союза Г.В. Комарова» 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  <w:vMerge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Верхнесуэтукская ООШ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«Моторская средняя общеобразовательная школа» 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«Верхнекужебарская средняя общеобразовательная школа имени В.П.Астафьева» 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</w:t>
            </w:r>
          </w:p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«Таскинская средняя общеобразовательная школа» 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бюджетное общеобразовательное учреждение «Ширыштыкская средняя общеобразовательная школа» 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 общеобразовательное учреждение «Качульская средняя общеобразовательная школа»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 учреждение «Нижнекурятская средняя общеобразовательная школа имени Героя Советского Союза  А.Е. Дурновцева»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1.9.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общеобразовательное бюджетное учреждение «Нижнекужебарская средняя общеобразовательная школа»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Общеобразовательные учреждения (основного общего образования)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учреждение «Уджейская основная общеобразовательная школа»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учреждение «Сагайская основная общеобразовательная школа им. Героя Советского Союза Н.В. Шишкина»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учреждение «Старокопская основная общеобразовательная школа»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общеобразовательное учреждение «Таятская основная общеобразовательная школа им. Героя России И. Кропочева»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3.Дошкольные образовательные учреждения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Черемушинский детский сад «Березка»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Ширыштыкский детский сад «Родничок»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Таскинский детский сад «Малышок»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Верхнекужебарский детский сад «Ромашка»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3.5.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Моторский детский сад «Теремок»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3.6.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Сагайский детский сад «Улыбка»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3.7.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«Нижнекужебарский детский сад «Родничок»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3.8.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дошкольное образовательное учреждение детский сад «Солнышко»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3.9.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 бюджетное дошкольное образовательное учреждение детский сад «Колобок»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3.10.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автономное дошкольное образовательное учреждение «Детский сад «Сказка» 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  <w:vAlign w:val="bottom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4.Дошкольные группы в общеобразовательных учреждениях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Дошкольная группа в муниципальном бюджетном общеобразовательном учреждении «Старокопская основная общеобразовательная школа»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Дошкольная группа в муниципальном бюджетном  общеобразовательном учреждении «Качульская средняя общеобразовательная школа»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Дошкольная группа в филиале Лебедевская ООШ муниципального бюджетного общеобразовательного  учреждения «Каратузская средняя общеобразовательная школа имени Героя Советского Союза   Е.Ф. Трофимова»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Дошкольная группа в муниципальном бюджетном общеобразовательном  учреждении «Нижнекурятская средняя общеобразовательная школа имени Героя Советского Союза  А.Е. Дурновцева»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9571" w:type="dxa"/>
            <w:gridSpan w:val="3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5.Учреждения дополнительного образования: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5.1.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 бюджетное образовательное учреждение дополнительного образования центр «Патриот»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5.2.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 образовательное учреждение дополнительного образования «Центр «Радуга»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5.3.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автономное образовательное учреждение дополнительного образования «Каратузский межшкольный учебный комбинат»</w:t>
            </w:r>
          </w:p>
        </w:tc>
      </w:tr>
      <w:tr w:rsidR="0026486D" w:rsidRPr="0026486D" w:rsidTr="0026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0"/>
        </w:trPr>
        <w:tc>
          <w:tcPr>
            <w:tcW w:w="817" w:type="dxa"/>
          </w:tcPr>
          <w:p w:rsidR="0026486D" w:rsidRPr="0026486D" w:rsidRDefault="0026486D" w:rsidP="002648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5.4.</w:t>
            </w:r>
          </w:p>
        </w:tc>
        <w:tc>
          <w:tcPr>
            <w:tcW w:w="8754" w:type="dxa"/>
            <w:gridSpan w:val="2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учреждение дополнительного образования «Каратузская детская школа искусств»</w:t>
            </w:r>
          </w:p>
        </w:tc>
      </w:tr>
    </w:tbl>
    <w:p w:rsidR="005036A8" w:rsidRDefault="00063A5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6486D" w:rsidRPr="0026486D" w:rsidTr="007963F0">
        <w:tc>
          <w:tcPr>
            <w:tcW w:w="4785" w:type="dxa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4786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администрации Каратузского района </w:t>
            </w:r>
          </w:p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26.09.2023  № 893-п </w:t>
            </w:r>
          </w:p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Наполняемость сети муниципальных образовательных учреждений, действующих на территории Каратузского района, 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на 2023-2024 учебный год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2099"/>
        <w:gridCol w:w="2058"/>
        <w:gridCol w:w="2083"/>
      </w:tblGrid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Тип образовательного учреждения</w:t>
            </w:r>
          </w:p>
        </w:tc>
        <w:tc>
          <w:tcPr>
            <w:tcW w:w="2099" w:type="dxa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(ед.)</w:t>
            </w:r>
          </w:p>
        </w:tc>
        <w:tc>
          <w:tcPr>
            <w:tcW w:w="2058" w:type="dxa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классов-комплектов, групп (ед.)</w:t>
            </w:r>
          </w:p>
        </w:tc>
        <w:tc>
          <w:tcPr>
            <w:tcW w:w="2083" w:type="dxa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учащихся, воспитанников (чел.)</w:t>
            </w:r>
          </w:p>
        </w:tc>
      </w:tr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Общеобразовательные учреждения (начального общего, основного общего, среднего (полного) общего образования)</w:t>
            </w:r>
          </w:p>
        </w:tc>
        <w:tc>
          <w:tcPr>
            <w:tcW w:w="2099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058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2083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2049</w:t>
            </w:r>
          </w:p>
        </w:tc>
      </w:tr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1.1. Общеобразовательные учреждения среднего общего </w:t>
            </w: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образования</w:t>
            </w:r>
          </w:p>
        </w:tc>
        <w:tc>
          <w:tcPr>
            <w:tcW w:w="2099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</w:t>
            </w:r>
          </w:p>
        </w:tc>
        <w:tc>
          <w:tcPr>
            <w:tcW w:w="2058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2083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</w:t>
            </w:r>
          </w:p>
        </w:tc>
      </w:tr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 Общеобразовательные учреждения (основного общего образования)</w:t>
            </w:r>
          </w:p>
        </w:tc>
        <w:tc>
          <w:tcPr>
            <w:tcW w:w="2099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058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083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</w:tr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Дошкольные образовательные учреждения</w:t>
            </w:r>
          </w:p>
        </w:tc>
        <w:tc>
          <w:tcPr>
            <w:tcW w:w="2099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058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2083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</w:tr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Дошкольные группы в общеобразовательных учреждениях</w:t>
            </w:r>
          </w:p>
        </w:tc>
        <w:tc>
          <w:tcPr>
            <w:tcW w:w="2099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058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083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</w:tr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 Дошкольная группа в муниципальном бюджетном общеобразовательном учреждении «Старокопская основная общеобразовательная школа»</w:t>
            </w:r>
          </w:p>
        </w:tc>
        <w:tc>
          <w:tcPr>
            <w:tcW w:w="2099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83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3.2. Дошкольная группа в филиале Лебедевская ООШ муниципального бюджетного общеобразовательного  учреждения «Каратузская средняя общеобразовательная школа имени Героя Советского Союза   Е.Ф. Трофимова»</w:t>
            </w:r>
          </w:p>
        </w:tc>
        <w:tc>
          <w:tcPr>
            <w:tcW w:w="2099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83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26486D" w:rsidRPr="0026486D" w:rsidTr="007963F0">
        <w:tc>
          <w:tcPr>
            <w:tcW w:w="3331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3.3. Дошкольные группы в муниципальном бюджетном  общеобразовательном учреждении «Качульская средняя общеобразовательная школа»</w:t>
            </w:r>
          </w:p>
        </w:tc>
        <w:tc>
          <w:tcPr>
            <w:tcW w:w="2099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083" w:type="dxa"/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</w:tr>
      <w:tr w:rsidR="0026486D" w:rsidRPr="002D2B71" w:rsidTr="0026486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 Дошкольная группа в муниципальном бюджетном общеобразовательном  учреждении «Нижнекурятская средняя общеобразовательная школа имени Героя Советского Союза  А.Е. Дурновцева»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</w:tr>
      <w:tr w:rsidR="0026486D" w:rsidRPr="002D2B71" w:rsidTr="0026486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 Учреждения дополнительного образования детей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1207</w:t>
            </w:r>
          </w:p>
        </w:tc>
      </w:tr>
      <w:tr w:rsidR="0026486D" w:rsidRPr="002D2B71" w:rsidTr="0026486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 муниципальное  бюджетное образовательное учреждение дополнительного образования центр «Патриот»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</w:tr>
      <w:tr w:rsidR="0026486D" w:rsidRPr="002D2B71" w:rsidTr="0026486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 муниципальное бюджетное  образовательное учреждение дополнительного образования «Центр «Радуга»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</w:tr>
      <w:tr w:rsidR="0026486D" w:rsidRPr="002D2B71" w:rsidTr="0026486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 муниципальное автономное образовательное учреждение дополнительного образования «Каратузский межшкольный учебный комбинат»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</w:tr>
      <w:tr w:rsidR="0026486D" w:rsidRPr="002D2B71" w:rsidTr="0026486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 Муниципальное бюджетное учреждение дополнительного образования «Каратузская детская школа искусств»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486D" w:rsidRPr="0026486D" w:rsidTr="007963F0">
        <w:tc>
          <w:tcPr>
            <w:tcW w:w="4785" w:type="dxa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к постановлению администрации Каратузского района </w:t>
            </w:r>
          </w:p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 26.09.2023  № 893-п </w:t>
            </w:r>
          </w:p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Количество классов-комплектов в муниципальных общеобразовательных учреждениях, действующих на территории Каратузского района, реализующих начальное общее, основное общее, среднее общее образование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82"/>
        <w:gridCol w:w="538"/>
        <w:gridCol w:w="539"/>
        <w:gridCol w:w="534"/>
        <w:gridCol w:w="536"/>
        <w:gridCol w:w="536"/>
        <w:gridCol w:w="536"/>
        <w:gridCol w:w="536"/>
        <w:gridCol w:w="536"/>
        <w:gridCol w:w="536"/>
        <w:gridCol w:w="594"/>
        <w:gridCol w:w="594"/>
      </w:tblGrid>
      <w:tr w:rsidR="0026486D" w:rsidRPr="0026486D" w:rsidTr="0026486D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Школы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 классов-комплектов</w:t>
            </w:r>
          </w:p>
        </w:tc>
      </w:tr>
      <w:tr w:rsidR="0026486D" w:rsidRPr="0026486D" w:rsidTr="0026486D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«Каратузская СОШ»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Филиал Лебедевская  ООШ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</w:t>
            </w: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Качульская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Старокопская ООШ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Нижнекурятская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МОБУ Нижнекужебарская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Таятская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Сагайская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Черемушкинская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Верхнесуэтукская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Моторская СОШ                                               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Уджейская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Ширыштыкская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Верхнекужебарская СОШ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486D" w:rsidRPr="0026486D" w:rsidTr="007963F0">
        <w:tc>
          <w:tcPr>
            <w:tcW w:w="4785" w:type="dxa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</w:t>
            </w:r>
          </w:p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26.09.2023  № 893-п</w:t>
            </w:r>
          </w:p>
        </w:tc>
      </w:tr>
    </w:tbl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Наполняемость классов-комплектов в общеобразовательных учреждениях, действующих на территории Каратузского района, реализующих начальное общее, основное общее, среднее общее образование, исходя из фактического наличия учащихся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782"/>
        <w:gridCol w:w="546"/>
        <w:gridCol w:w="546"/>
        <w:gridCol w:w="546"/>
        <w:gridCol w:w="546"/>
        <w:gridCol w:w="546"/>
        <w:gridCol w:w="546"/>
        <w:gridCol w:w="546"/>
        <w:gridCol w:w="641"/>
        <w:gridCol w:w="735"/>
        <w:gridCol w:w="567"/>
        <w:gridCol w:w="567"/>
      </w:tblGrid>
      <w:tr w:rsidR="0026486D" w:rsidRPr="0026486D" w:rsidTr="0026486D">
        <w:tc>
          <w:tcPr>
            <w:tcW w:w="2950" w:type="dxa"/>
            <w:vMerge w:val="restart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Школы</w:t>
            </w:r>
          </w:p>
        </w:tc>
        <w:tc>
          <w:tcPr>
            <w:tcW w:w="782" w:type="dxa"/>
            <w:vMerge w:val="restart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6332" w:type="dxa"/>
            <w:gridSpan w:val="11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учащихся по классам-комплектам</w:t>
            </w:r>
          </w:p>
        </w:tc>
      </w:tr>
      <w:tr w:rsidR="0026486D" w:rsidRPr="0026486D" w:rsidTr="0026486D">
        <w:tc>
          <w:tcPr>
            <w:tcW w:w="2950" w:type="dxa"/>
            <w:vMerge/>
            <w:tcBorders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vMerge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6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41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35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«Каратузская СОШ»                                                          </w:t>
            </w: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очная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1041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Лебедевская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Таскинская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Качульская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Старокопская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Нижнекурятская СОШ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МОБУ Нижнекужебарская 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Таятская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rPr>
          <w:trHeight w:val="34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Сагайская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Черемушкинская СОШ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Филиал Верхнесуэтукская ООШ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Моторская СОШ                                            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Уджейская ООШ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Ширыштыкская СОШ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Верхнекужебарская СОШ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26486D" w:rsidRPr="0026486D" w:rsidTr="0026486D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6486D" w:rsidRDefault="0026486D" w:rsidP="0026486D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ind w:left="-125" w:firstLine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2049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6486D" w:rsidRPr="0026486D" w:rsidRDefault="0026486D" w:rsidP="0026486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25.09.2023                                  с. Каратузское                                        №  885-п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>О внесении изменений в постановление администрации Каратузского района от 12.01.2023 № 15-п «О создании комиссии по вопросам демографии»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произошедшими кадровыми изменениями в составе комиссии по демографии Каратузского района, руководствуясь Уставом муниципального образования «Каратузский район», ПОСТАНОВЛЯЮ: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№ 1 к постановлению администрации Каратузского района от 12.01.2023 № 15-п «О создании комиссии по демографии» изменить и изложить в новой редакции, согласно приложению.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социальным вопросам (А.А. Савин).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«Каратузский район».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6486D" w:rsidRPr="0026486D" w:rsidTr="007963F0">
        <w:tc>
          <w:tcPr>
            <w:tcW w:w="4218" w:type="dxa"/>
          </w:tcPr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25.09.2023 № 885-п</w:t>
            </w:r>
          </w:p>
          <w:p w:rsidR="0026486D" w:rsidRPr="0026486D" w:rsidRDefault="0026486D" w:rsidP="00264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6486D" w:rsidRPr="0026486D" w:rsidRDefault="0026486D" w:rsidP="00264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</w:t>
      </w:r>
    </w:p>
    <w:p w:rsidR="0026486D" w:rsidRPr="0026486D" w:rsidRDefault="0026486D" w:rsidP="00264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КОМИССИИ ПО ВОПРОСАМ ДЕМОГРАФИИ, СЕМЬИ И ДЕТСТВА </w:t>
      </w:r>
    </w:p>
    <w:p w:rsidR="0026486D" w:rsidRPr="0026486D" w:rsidRDefault="0026486D" w:rsidP="00264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Савин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Андрей Алексеевич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социальным вопросам - Председатель комиссии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Пинчук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Татьяна Александровна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врач КГБУЗ «Каратузская РБ» -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председателя комиссии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Тюнина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Ольга Михайловна 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управления образования - секретарь комиссии</w:t>
            </w:r>
          </w:p>
        </w:tc>
      </w:tr>
      <w:tr w:rsidR="0026486D" w:rsidRPr="0026486D" w:rsidTr="007963F0">
        <w:tc>
          <w:tcPr>
            <w:tcW w:w="9571" w:type="dxa"/>
            <w:gridSpan w:val="2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Елена Сергеевна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– руководитель финансового управления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Горячева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Надежда Ивановна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главного врача КГБУЗ «Каратузская РБ»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Косинова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Алла Владимировна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главного врача КГБУЗ «Каратузская РБ»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Юркова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Майя Вениаминовна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т</w:t>
            </w:r>
            <w:r w:rsidRPr="0026486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ерриториального отделение краевого государственного казенного учреждения управление социальной защиты населения по  Каратузскому району (по согласованию)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Башкирцева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Наталья Александровна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 начальника отдела культуры, молодежной политики и туризма администрации Каратузского района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Шункина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Ирина Львовна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Директор ГУЦЗН Каратузского района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 согласованию)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Мейнгот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Юрий Алексеевич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Дермер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Алена Викторовна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ОП №2 МО МВД России «Курагинский» (по согласованию)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И.о Руководителя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Управления образования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486D" w:rsidRPr="0026486D" w:rsidTr="007963F0">
        <w:tc>
          <w:tcPr>
            <w:tcW w:w="4077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Голубцова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Наталья Сергеевна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Крючкова 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Ольга Иннокентьевна</w:t>
            </w:r>
          </w:p>
        </w:tc>
        <w:tc>
          <w:tcPr>
            <w:tcW w:w="5494" w:type="dxa"/>
          </w:tcPr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секретарь комиссии по делам несовершеннолетних и защите их прав</w:t>
            </w: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486D" w:rsidRPr="0026486D" w:rsidRDefault="0026486D" w:rsidP="0026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Директор КГБУ СО КЦСОН «Каратузский» (по согласованию)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486D" w:rsidRPr="0026486D" w:rsidRDefault="0026486D" w:rsidP="0026486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3667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29.09.2023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с. Каратузское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№ 913-п</w:t>
      </w:r>
    </w:p>
    <w:p w:rsidR="0026486D" w:rsidRPr="0026486D" w:rsidRDefault="0026486D" w:rsidP="0026486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районных соревнований по мини - футболу среди физкультурно-спортивных клубов и учащихся образовательных учреждений Каратузского района - закрытие летнего сезона 2023 года.</w:t>
      </w:r>
    </w:p>
    <w:p w:rsidR="0026486D" w:rsidRPr="0026486D" w:rsidRDefault="0026486D" w:rsidP="0026486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целях развития массовой физической культуры и спорта, пропаганды здорового образа жизни среди сельских жителей, расширения сети общественных физкультурно-спортивных объединений и клубов, по выявлению и поддержки лучших спортивных команд, ПОСТАНОВЛЯЮ: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 И.о. директора МБУ «Центр физической культуры и спорта Каратузского района» (А.С. Россихин), организовать подготовку спортивного мероприятия по мини-футболу закрытие летнего сезона 2023 года в с. Каратузское, 07 октября 2023 года, на </w:t>
      </w:r>
      <w:r w:rsidRPr="0026486D">
        <w:rPr>
          <w:rFonts w:ascii="Times New Roman" w:hAnsi="Times New Roman" w:cs="Times New Roman"/>
          <w:kern w:val="0"/>
          <w:sz w:val="12"/>
          <w:szCs w:val="12"/>
        </w:rPr>
        <w:t>искусственном мини-футбольном поле на территории корпуса №1, ул. Шевченко 16.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Положение о проведении районных соревнований по мини-футболу закрытие летнего сезона 2023 года. (приложение №1).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3.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Директору МБОУ «Каратузская СОШ имени Героя Советского союза Е.Ф. Трофимова» (И.В.Булгаковой) обеспечить подготовку футбольного поля.</w:t>
      </w:r>
    </w:p>
    <w:p w:rsidR="0026486D" w:rsidRPr="0026486D" w:rsidRDefault="0026486D" w:rsidP="0026486D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right="36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         4.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 руководителю управления образования (А.В. Дермер организовать участие учащихся образовательных учреждений района в данном мероприятии.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Руководителям физкультурно-спортивных клубов организовать подготовку поселковых спортивных команд и принять участие в данном мероприятии, согласно положения. 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6. Финансовое управление администрации Каратузского района (заместитель главы района по финансам, экономике - руководителю финансового управления администрации Каратузского района Е.С. Мигла)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(Мероприятие 1.1. Организация и проведение спортивно-массовых мероприятий).  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7. Контроль за исполнением настоящего постановления возложить на заместителя главы района по социальным вопросам Савина А.А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8.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А.А. Савин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Приложение № 1 к Постановлению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администрации   Каратузского района </w:t>
      </w:r>
    </w:p>
    <w:p w:rsidR="0026486D" w:rsidRPr="0026486D" w:rsidRDefault="0026486D" w:rsidP="0026486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от 29.09.2023 № 913-п</w:t>
      </w:r>
    </w:p>
    <w:p w:rsidR="0026486D" w:rsidRPr="0026486D" w:rsidRDefault="0026486D" w:rsidP="0026486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ПОЛОЖЕНИЕ 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районных соревнований по мини-футболу среди физкультурно-спортивных клубов и учащихся образовательных учреждений Каратузского района - закрытие летнего сезона 2023 года.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</w:rPr>
        <w:t>I. Цели и задачи:</w:t>
      </w:r>
    </w:p>
    <w:p w:rsidR="0026486D" w:rsidRPr="0026486D" w:rsidRDefault="0026486D" w:rsidP="00063A5B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 Соревнования проводятся с целью популяризации футбола среди сельских физкультурно-спортивных клубов и любителей спорта района и посвящены закрытию летнего спортивного сезона.</w:t>
      </w:r>
    </w:p>
    <w:p w:rsidR="0026486D" w:rsidRPr="0026486D" w:rsidRDefault="0026486D" w:rsidP="00063A5B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 Приобщение населения к систематическим занятиям физкультурой и спортом, формирование здорового образа жизни.</w:t>
      </w:r>
    </w:p>
    <w:p w:rsidR="0026486D" w:rsidRPr="0026486D" w:rsidRDefault="0026486D" w:rsidP="00063A5B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 Повышение спортивного мастерства и выявление сильнейших команд и спортсменов. 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kern w:val="0"/>
          <w:sz w:val="12"/>
          <w:szCs w:val="12"/>
        </w:rPr>
        <w:t>II. Руководство проведением соревнований: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Руководство проведением соревнований возложено на МБУ «ЦФКС Каратузского района».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kern w:val="0"/>
          <w:sz w:val="12"/>
          <w:szCs w:val="12"/>
        </w:rPr>
        <w:t>III. Место и время проведения: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Соревнования проводятся в с. Каратузское, на искусственном мини-футбольном поле корпуса №1. ул. Шевченко 16.  07 октября 2023 года.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>Начало соревнований - в 10:00 часов.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Судейская коллегия с 9.30 ч. до 10:00 ч. 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kern w:val="0"/>
          <w:sz w:val="12"/>
          <w:szCs w:val="12"/>
        </w:rPr>
        <w:t>IV. Участники соревнований: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1. Для участия в соревнованиях допускаются сборные команды сельских ФСК (физкультурно-спортивных клубов) района, учреждений и организаций Каратузского района.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2. Для участия допускаются сборные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кустовых команд</w:t>
      </w:r>
      <w:r w:rsidRPr="0026486D">
        <w:rPr>
          <w:rFonts w:ascii="Times New Roman" w:hAnsi="Times New Roman" w:cs="Times New Roman"/>
          <w:kern w:val="0"/>
          <w:sz w:val="12"/>
          <w:szCs w:val="12"/>
        </w:rPr>
        <w:t>: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3. Состав команды - 8 человек.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Возраст игроков юноши 16+.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kern w:val="0"/>
          <w:sz w:val="12"/>
          <w:szCs w:val="12"/>
        </w:rPr>
        <w:t>V. Определение победителей: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Определение победителей определяются по наибольшей сумме набранных очков, в случае равного количества набранных очков - по результатам встреч между командами.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Система розыгрыша определяется на судейской коллегии. </w:t>
      </w:r>
    </w:p>
    <w:p w:rsidR="0026486D" w:rsidRPr="0026486D" w:rsidRDefault="0026486D" w:rsidP="0026486D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kern w:val="0"/>
          <w:sz w:val="12"/>
          <w:szCs w:val="12"/>
        </w:rPr>
        <w:t>VI. Награждение победителей: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Команда - победитель награждается кубком и грамотой, призеры - грамотами. Лучшие игроки - грамотами.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color w:val="202124"/>
          <w:kern w:val="0"/>
          <w:sz w:val="12"/>
          <w:szCs w:val="12"/>
          <w:shd w:val="clear" w:color="auto" w:fill="FFFFFF"/>
        </w:rPr>
        <w:t>VII</w:t>
      </w:r>
      <w:r w:rsidRPr="0026486D">
        <w:rPr>
          <w:rFonts w:ascii="Times New Roman" w:hAnsi="Times New Roman" w:cs="Times New Roman"/>
          <w:b/>
          <w:kern w:val="0"/>
          <w:sz w:val="12"/>
          <w:szCs w:val="12"/>
        </w:rPr>
        <w:t>. Финансирование: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>Все расходы по проезду и питанию участников за счет командирующих организаций. Награждение за счет средств МБУ «ЦФКС Каратузского района»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kern w:val="0"/>
          <w:sz w:val="12"/>
          <w:szCs w:val="12"/>
        </w:rPr>
        <w:t>VII</w:t>
      </w:r>
      <w:r w:rsidRPr="0026486D">
        <w:rPr>
          <w:rFonts w:ascii="Times New Roman" w:hAnsi="Times New Roman" w:cs="Times New Roman"/>
          <w:b/>
          <w:kern w:val="0"/>
          <w:sz w:val="12"/>
          <w:szCs w:val="12"/>
          <w:lang w:val="en-US"/>
        </w:rPr>
        <w:t>I</w:t>
      </w:r>
      <w:r w:rsidRPr="0026486D">
        <w:rPr>
          <w:rFonts w:ascii="Times New Roman" w:hAnsi="Times New Roman" w:cs="Times New Roman"/>
          <w:b/>
          <w:kern w:val="0"/>
          <w:sz w:val="12"/>
          <w:szCs w:val="12"/>
        </w:rPr>
        <w:t>. Подача заявок.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 Заявки подаются в судейскую коллегию в день соревнований.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 Предварительные заявки на участие в соревнованиях подаются в обязательном порядке до 05.10.2023 г. в МБУ «ЦФКС Каратузского района» тел: 21-0-70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 Команды, не подавшие предварительные заявки, к соревнованиям не допускаются.  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26486D" w:rsidRPr="0026486D" w:rsidRDefault="0026486D" w:rsidP="002648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26486D" w:rsidRPr="0026486D" w:rsidRDefault="0026486D" w:rsidP="0026486D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29.09.2023</w:t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с. Каратузское </w:t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№ 911-п</w:t>
      </w:r>
    </w:p>
    <w:p w:rsidR="0026486D" w:rsidRPr="0026486D" w:rsidRDefault="0026486D" w:rsidP="002648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постановление администрации Каратузского района от 27.12.2021 № 1076-п «Об утверждении порядка </w:t>
      </w:r>
      <w:r w:rsidRPr="0026486D"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  <w:t>предоставления субсидии</w:t>
      </w:r>
      <w:r w:rsidRPr="0026486D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</w:t>
      </w:r>
      <w:r w:rsidRPr="0026486D"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  <w:t>на возмещение фактически понесенных затрат по приобретению крупного рогатого скота гражданам, ведущим личное подсобное хозяйство</w:t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на территории Каратузского района»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статьёй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Приложение № 6 к Порядку предоставления 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 на территории Каратузского района изложить в новой редакции согласно приложению  к настоящему постановлению.</w:t>
      </w: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</w:t>
      </w: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А.А. Савин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left="5954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26486D"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  <w:t xml:space="preserve">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 администрации Каратузского района от 29.09.2023 № 911-п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76" w:lineRule="auto"/>
        <w:ind w:left="5387"/>
        <w:jc w:val="right"/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76" w:lineRule="auto"/>
        <w:ind w:left="5387"/>
        <w:jc w:val="right"/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  <w:t>Приложение № 6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76" w:lineRule="auto"/>
        <w:ind w:left="538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Порядку предоставления субсидии на возмещение фактически понесенных затрат по приобретению крупного рогатого скота гражданам, ведущим личное подсобное хозяйство на территории Каратузского района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76" w:lineRule="auto"/>
        <w:ind w:left="5387"/>
        <w:jc w:val="both"/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Состав комиссии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рамках реализации Порядка о предоставлении субсидии </w:t>
      </w:r>
      <w:r w:rsidRPr="0026486D"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  <w:t>на возмещение фактически понесенных затрат по приобретению крупного рогатого скота гражданам, ведущим личное подсобное хозяйство</w:t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на территории Каратузского района создать комиссию в следующем составе: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комиссии: 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 Елена Сергеевна – заместитель главы района по финансам, экономике – руководитель финансового управления.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председателя комиссии: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Дмитриев Валерий Владимирович - начальник отдела сельского хозяйства;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комиссии: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Патепкин Виктор Николаевич - ведущий специалист отдела сельского хозяйства;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Радзюк Марина Николаевна – руководитель муниципального специализированного бюджетного учреждения по ведению бухгалтерского учета «Районная централизованная бухгалтерия»;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Функ Юлия Андреевна – и.о.начальника отдела экономики, производства и развития предпринимательства;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Дэка Эдуард Владимирович – главный специалист отдела по взаимодействию с территориями, организационной работе и кадрам;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Назарова Оксана Анатольевна – начальник отдела земельных и имущественных отношений.</w:t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29.09.2023                                  с. Каратузское                                           №896-п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и дополнений в постановление администрации Каратузского района от 14.12.2022 № 1034-п «Об утверждении Правил </w:t>
      </w:r>
      <w:r w:rsidRPr="0026486D">
        <w:rPr>
          <w:rFonts w:ascii="Times New Roman" w:hAnsi="Times New Roman" w:cs="Times New Roman"/>
          <w:bCs/>
          <w:kern w:val="0"/>
          <w:sz w:val="12"/>
          <w:szCs w:val="12"/>
        </w:rPr>
        <w:t>организации транспортного обслуживания населения муниципального образования «Каратузский район»»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before="161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</w:pPr>
      <w:r w:rsidRPr="0026486D"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  <w:t>В целях обеспечения безопасности пассажирских перевозок, повышения культуры и качества обслуживания пассажиров, упорядочения процесса регулирования отношений в сфере организации транспортного обслуживания населения, на основании </w:t>
      </w:r>
      <w:hyperlink r:id="rId10" w:tgtFrame="_blank" w:history="1">
        <w:r w:rsidRPr="0026486D">
          <w:rPr>
            <w:rFonts w:ascii="Times New Roman" w:hAnsi="Times New Roman" w:cs="Times New Roman"/>
            <w:bCs/>
            <w:color w:val="auto"/>
            <w:kern w:val="36"/>
            <w:sz w:val="12"/>
            <w:szCs w:val="12"/>
          </w:rPr>
          <w:t>Федерального закона</w:t>
        </w:r>
      </w:hyperlink>
      <w:r w:rsidRPr="0026486D"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Федерации», Федерального закона от 08.11.2007 № 259-ФЗ «Устав автомобильного транспорта и городского наземного электрического транспорта», Федерального закона от 13.07.2015 № 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 </w:t>
      </w:r>
      <w:hyperlink r:id="rId11" w:tgtFrame="_blank" w:history="1">
        <w:r w:rsidRPr="0026486D">
          <w:rPr>
            <w:rFonts w:ascii="Times New Roman" w:hAnsi="Times New Roman" w:cs="Times New Roman"/>
            <w:bCs/>
            <w:color w:val="auto"/>
            <w:kern w:val="36"/>
            <w:sz w:val="12"/>
            <w:szCs w:val="12"/>
          </w:rPr>
          <w:t>Устав</w:t>
        </w:r>
      </w:hyperlink>
      <w:r w:rsidRPr="0026486D"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  <w:t>ом муниципального образования «Каратузский район», ПОСТАНОВЛЯЮ: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приложение к постановлению администрации Каратузского района от 14.12.2022 № 1034-п «Об утверждении Правил </w:t>
      </w:r>
      <w:r w:rsidRPr="0026486D">
        <w:rPr>
          <w:rFonts w:ascii="Times New Roman" w:hAnsi="Times New Roman" w:cs="Times New Roman"/>
          <w:bCs/>
          <w:kern w:val="0"/>
          <w:sz w:val="12"/>
          <w:szCs w:val="12"/>
        </w:rPr>
        <w:t>организации транспортного обслуживания населения муниципального образования «Каратузский район»» (далее – Приложение) следующие изменения и дополнения:</w:t>
      </w:r>
    </w:p>
    <w:p w:rsidR="0026486D" w:rsidRPr="0026486D" w:rsidRDefault="0026486D" w:rsidP="00264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1.1. Пункт 2 Приложения добавить подпунктом 2.2. следующего содержания:</w:t>
      </w:r>
    </w:p>
    <w:p w:rsidR="0026486D" w:rsidRPr="0026486D" w:rsidRDefault="0026486D" w:rsidP="0026486D">
      <w:pPr>
        <w:shd w:val="clear" w:color="auto" w:fill="FFFFFF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«2.2. Осуществление регулярных перевозок пассажиров по регулируемым тарифам обеспечивается посредством: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1) заключения уполномоченным органом исполнительной власти Красноярского края  или уполномоченным органом местного самоуправления Каратузского района либо иным государственным или муниципальным заказчиком государственного или муниципального контракта в порядке, установленном </w:t>
      </w:r>
      <w:hyperlink r:id="rId12" w:anchor="block_2" w:history="1">
        <w:r w:rsidRPr="0026486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законодательством</w:t>
        </w:r>
      </w:hyperlink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настоящего Федерального закона;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2) заключения в соответствии с </w:t>
      </w:r>
      <w:hyperlink r:id="rId13" w:anchor="block_2" w:history="1">
        <w:r w:rsidRPr="0026486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законодательством</w:t>
        </w:r>
      </w:hyperlink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 Российской Федерации о концессионных соглашениях, </w:t>
      </w:r>
      <w:hyperlink r:id="rId14" w:anchor="block_2" w:history="1">
        <w:r w:rsidRPr="0026486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законодательством</w:t>
        </w:r>
      </w:hyperlink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 Российской Федерации о государственно-частном партнерстве, муниципально-частном партнерстве концессионного соглашения, соглашения о государственно-частном партнерстве, соглашения о муниципально-частном партнерстве, предусматривающих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и эксплуатацию объектов, технологически обеспечивающих их движение, - в случае, если это предусмотрено документом планирования регулярных перевозок или региональным комплексным планом транспортного обслуживания населения.»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в подпункте  5.3. пункта 5 приложения: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первом слова «в соответствии с действующем законодательством» заменить словами «в соответствии с законодательством Красноярского края».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 5 Приложения дополнить подпунктом 5.4. следующего содержания: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«5.4.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транспорта, являющихся объектом концессионного соглашения либо соглашения о государственно-частном партнерстве или соглашения о муниципально-частном партнерстве, в период действия соответствующего соглашения не может превышать: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1)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- при перевозках по муниципальным маршрутам регулярных перевозок;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2)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Красноярского края - при перевозках по межмуниципальным маршрутам регулярных перевозок;</w:t>
      </w:r>
    </w:p>
    <w:p w:rsidR="0026486D" w:rsidRPr="0026486D" w:rsidRDefault="0026486D" w:rsidP="00264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3)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Красноярского края, по которым проходят такие маршруты, - при перевозках по смежным межрегиональным маршрутам регулярных перевозок»</w:t>
      </w:r>
      <w:r w:rsidRPr="0026486D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26486D" w:rsidRPr="0026486D" w:rsidRDefault="0026486D" w:rsidP="00063A5B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Д.В. Щербакова, начальника отдела ЖКХ, транспорта, строительства и связи администрации Каратузского района</w:t>
      </w:r>
      <w:r w:rsidRPr="0026486D">
        <w:rPr>
          <w:color w:val="auto"/>
          <w:kern w:val="0"/>
          <w:sz w:val="12"/>
          <w:szCs w:val="12"/>
        </w:rPr>
        <w:t>.</w:t>
      </w:r>
    </w:p>
    <w:p w:rsidR="0026486D" w:rsidRPr="0026486D" w:rsidRDefault="0026486D" w:rsidP="00063A5B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</w:t>
      </w:r>
      <w:r w:rsidRPr="0026486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.</w:t>
      </w:r>
    </w:p>
    <w:p w:rsidR="0026486D" w:rsidRPr="0026486D" w:rsidRDefault="0026486D" w:rsidP="00063A5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Опубликовать постановление на «Официальном интернет-портале правовой информации Красноярского края» (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www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zakon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krskstate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А.А. Савин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8372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26486D" w:rsidRPr="0026486D" w:rsidRDefault="0026486D" w:rsidP="0026486D">
      <w:pPr>
        <w:tabs>
          <w:tab w:val="left" w:pos="8372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26486D" w:rsidRPr="0026486D" w:rsidRDefault="0026486D" w:rsidP="0026486D">
      <w:pPr>
        <w:tabs>
          <w:tab w:val="left" w:pos="8372"/>
        </w:tabs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29.09.2023                                   с. Каратузское                                        № 908-п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28.08.2020 № 699-п «О создании территориальной комиссии по снижению задолженности в бюджеты всех уровней и взносов во внебюджетные фонды»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82828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282828"/>
          <w:kern w:val="0"/>
          <w:sz w:val="12"/>
          <w:szCs w:val="12"/>
          <w:shd w:val="clear" w:color="auto" w:fill="FFFFFF"/>
          <w:lang w:eastAsia="en-US"/>
        </w:rPr>
        <w:t>В целях координации работы по увеличению поступлений доходов, обеспечения снижения задолженности по налоговым платежам во все уровни бюджетов и взносам во внебюджетные фонды,  руководствуясь Федеральным законом от 06.10.2003 № 131-ФЗ «Об общих принципах организации местного самоуправления в Российской Федерации» с учетом изменений         и дополнений, ПОСТАНОВЛЯЮ:</w:t>
      </w:r>
    </w:p>
    <w:p w:rsidR="0026486D" w:rsidRPr="0026486D" w:rsidRDefault="0026486D" w:rsidP="0026486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1. Пункт 1 постановления</w:t>
      </w:r>
      <w:r w:rsidRPr="0026486D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 xml:space="preserve"> администрации Каратузского района            от 28.08.2020 № 699-п «О создании территориальной комиссии по снижению задолженности в бюджеты всех уровней и взносов во внебюджетные фонды»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изменить и изложить в следующей редакции: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 xml:space="preserve"> «1.</w:t>
      </w: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Создать территориальную  комиссию по снижению задолженности в бюджеты всех уровней и взносов во внебюджетные фонды согласно приложению к настоящему</w:t>
      </w: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9F9F9"/>
          <w:lang w:eastAsia="en-US"/>
        </w:rPr>
        <w:t xml:space="preserve"> </w:t>
      </w: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постановлению».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hAnsi="Times New Roman" w:cs="Times New Roman"/>
          <w:spacing w:val="1"/>
          <w:kern w:val="0"/>
          <w:sz w:val="12"/>
          <w:szCs w:val="12"/>
          <w:lang w:eastAsia="en-US"/>
        </w:rPr>
        <w:t xml:space="preserve">          2. Постановление администрации Каратузского района от 15.06.2023 № 559-п «</w:t>
      </w: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28.08.2020 № 699-п «О создании территориальной комиссии по снижению задолженности в бюджеты всех уровней и взносов во внебюджетные фонды»</w:t>
      </w:r>
      <w:r w:rsidRPr="0026486D">
        <w:rPr>
          <w:rFonts w:ascii="Times New Roman" w:hAnsi="Times New Roman" w:cs="Times New Roman"/>
          <w:spacing w:val="1"/>
          <w:kern w:val="0"/>
          <w:sz w:val="12"/>
          <w:szCs w:val="12"/>
          <w:lang w:eastAsia="en-US"/>
        </w:rPr>
        <w:t xml:space="preserve"> считать утратившим силу.</w:t>
      </w:r>
    </w:p>
    <w:p w:rsidR="0026486D" w:rsidRPr="0026486D" w:rsidRDefault="0026486D" w:rsidP="0026486D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Контроль за исполнением настоящего постановления возложить        на заместителя главы района по финансам, экономике – руководителя финансового управления администрации Каратузского района Мигла Е.С.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Настоящее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tabs>
          <w:tab w:val="left" w:pos="8372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А.А. Савин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26486D" w:rsidRPr="0026486D" w:rsidTr="007963F0">
        <w:tc>
          <w:tcPr>
            <w:tcW w:w="4659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82828"/>
                <w:kern w:val="0"/>
                <w:sz w:val="12"/>
                <w:szCs w:val="12"/>
              </w:rPr>
            </w:pPr>
          </w:p>
        </w:tc>
        <w:tc>
          <w:tcPr>
            <w:tcW w:w="4696" w:type="dxa"/>
          </w:tcPr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  <w:t>Приложение к постановлению администрации</w:t>
            </w:r>
          </w:p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</w:pPr>
            <w:r w:rsidRPr="0026486D"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  <w:t>Каратузского района от  29.09.2023 №  908-п</w:t>
            </w:r>
          </w:p>
          <w:p w:rsidR="0026486D" w:rsidRPr="0026486D" w:rsidRDefault="0026486D" w:rsidP="0026486D">
            <w:pPr>
              <w:spacing w:after="0" w:line="240" w:lineRule="auto"/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</w:pPr>
          </w:p>
        </w:tc>
      </w:tr>
    </w:tbl>
    <w:p w:rsidR="0026486D" w:rsidRPr="0026486D" w:rsidRDefault="0026486D" w:rsidP="00264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</w:pP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82828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  <w:t>Состав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территориальной комиссии по снижению задолженности в бюджеты всех уровней и взносов во внебюджетные фонды</w:t>
      </w:r>
    </w:p>
    <w:p w:rsidR="0026486D" w:rsidRPr="0026486D" w:rsidRDefault="0026486D" w:rsidP="002648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Мигла Е.С., заместитель главы района по финансам, экономике – руководитель финансового управления администрации Каратузского района, председатель комиссии.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Сергеева Е.А., специалист 1 категории отдела экономики, производства и развития предпринимательства администрация Каратузского района, секретарь комиссии.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Члены комиссии: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Дашук А.Ю., начальник Межрайонной инспекции Федеральной налоговой службы № 10 по Красноярскому краю (по согласованию);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hyperlink r:id="rId15" w:history="1">
        <w:r w:rsidRPr="0026486D">
          <w:rPr>
            <w:rFonts w:ascii="Times New Roman" w:eastAsiaTheme="minorHAnsi" w:hAnsi="Times New Roman" w:cs="Times New Roman"/>
            <w:iCs/>
            <w:color w:val="auto"/>
            <w:kern w:val="0"/>
            <w:sz w:val="12"/>
            <w:szCs w:val="12"/>
            <w:bdr w:val="none" w:sz="0" w:space="0" w:color="auto" w:frame="1"/>
            <w:shd w:val="clear" w:color="auto" w:fill="FFFFFF"/>
            <w:lang w:eastAsia="en-US"/>
          </w:rPr>
          <w:t>Корчагина Е.С.</w:t>
        </w:r>
      </w:hyperlink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, начальник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Кулешов А.О., прокурор района, советник юстиции (по согласованию);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ab/>
        <w:t>Бакурова С.И., р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уководитель клиентской службы в Каратузском районе ОСФР по Красноярскому краю</w:t>
      </w: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 xml:space="preserve"> (по согласованию);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Дмитриев В.В., начальник отдела сельского хозяйства администрации Каратузского района;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Функ Ю.А., и.о. начальника отдела экономики, производства и развития предпринимательства администрации Каратузского района;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Таратутина В.Т., ведущий специалист бюджетного отдела финансового управления администрации Каратузского района;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Назарова О.А., начальник отдела земельных и имущественных отношений администрации Каратузского района;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Радзюк  М.Н., руководитель  МСБУ «РЦБ»;</w:t>
      </w:r>
    </w:p>
    <w:p w:rsidR="0026486D" w:rsidRPr="0026486D" w:rsidRDefault="0026486D" w:rsidP="0026486D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6486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Дэка Г.В., главный специалист по охране труда администрации Каратузского района.</w:t>
      </w:r>
    </w:p>
    <w:p w:rsidR="0026486D" w:rsidRPr="0026486D" w:rsidRDefault="0026486D" w:rsidP="0026486D">
      <w:pPr>
        <w:spacing w:after="0" w:line="240" w:lineRule="auto"/>
        <w:ind w:firstLine="709"/>
        <w:rPr>
          <w:rFonts w:ascii="Times New Roman" w:hAnsi="Times New Roman" w:cs="Times New Roman"/>
          <w:color w:val="282828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АДМИНИСТРАЦИЯ КАРАТУЗСКОГО РАЙОНА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ПОСТАНОВЛЕНИЕ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26.09.2023</w:t>
      </w: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              с. Каратузское </w:t>
      </w: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№ 894-п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Каратузского района и находящимися в их ведении бюджетными учреждениями.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160.1 Бюджетного кодекса Российской Федерации, подпунктом 16 пункта 8 Решения Каратузского районного Совета депутатов от 03.07.2018 №21-174 «О бюджетном процессе в Каратузском районе», руководствуясь Уставом Муниципального образования «Каратузский район» ПОСТАНОВЛЯЮ: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Утвердить 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Каратузского района и находящимися в их ведении бюджетными учреждениями, согласно приложению;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26486D">
        <w:rPr>
          <w:rFonts w:ascii="Times New Roman" w:hAnsi="Times New Roman" w:cs="Times New Roman"/>
          <w:kern w:val="0"/>
          <w:sz w:val="12"/>
          <w:szCs w:val="12"/>
          <w:lang w:bidi="ru-RU"/>
        </w:rPr>
        <w:t>Постановление администрации Каратузского района от 17.12.2008 №930-п «</w:t>
      </w: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Каратузского района и находящимися в их ведении бюджетными учреждениями» признать утратившим силу;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Мигла;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Приложение к постановлению                                                                                                                                                                                администрации Каратузского                                                                                                                                   </w:t>
      </w:r>
    </w:p>
    <w:p w:rsidR="0026486D" w:rsidRPr="0026486D" w:rsidRDefault="0026486D" w:rsidP="0026486D">
      <w:pPr>
        <w:tabs>
          <w:tab w:val="left" w:pos="673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района от 26.09.2023 № 894-п</w:t>
      </w:r>
    </w:p>
    <w:p w:rsidR="0026486D" w:rsidRPr="0026486D" w:rsidRDefault="0026486D" w:rsidP="0026486D">
      <w:pPr>
        <w:tabs>
          <w:tab w:val="left" w:pos="673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Порядок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Каратузского района и находящимися в их ведении бюджетными учреждениями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063A5B">
      <w:pPr>
        <w:widowControl w:val="0"/>
        <w:numPr>
          <w:ilvl w:val="0"/>
          <w:numId w:val="4"/>
        </w:numPr>
        <w:tabs>
          <w:tab w:val="left" w:pos="3949"/>
        </w:tabs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bookmarkStart w:id="0" w:name="bookmark2"/>
      <w:r w:rsidRPr="0026486D">
        <w:rPr>
          <w:rFonts w:ascii="Times New Roman" w:hAnsi="Times New Roman" w:cs="Times New Roman"/>
          <w:b/>
          <w:bCs/>
          <w:kern w:val="0"/>
          <w:sz w:val="12"/>
          <w:szCs w:val="12"/>
          <w:lang w:bidi="ru-RU"/>
        </w:rPr>
        <w:t>Общие положения</w:t>
      </w:r>
      <w:bookmarkEnd w:id="0"/>
    </w:p>
    <w:p w:rsidR="0026486D" w:rsidRPr="0026486D" w:rsidRDefault="0026486D" w:rsidP="0026486D">
      <w:pPr>
        <w:widowControl w:val="0"/>
        <w:tabs>
          <w:tab w:val="left" w:pos="3949"/>
        </w:tabs>
        <w:spacing w:after="0" w:line="276" w:lineRule="auto"/>
        <w:ind w:left="3660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Настоящий Порядок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Каратузского района и находящимися в их ведении бюджетными учреждениями (далее - Порядок, Главные администраторы), разработан в соответствии с </w:t>
      </w:r>
      <w:hyperlink r:id="rId16">
        <w:r w:rsidRPr="0026486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4 статьи 160.1</w:t>
        </w:r>
      </w:hyperlink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Бюджетного кодекса Российской Федерации, подпунктом 16 пункта 8 Решения Каратузского районного Совета депутатов от 03.07.2018 №21-174 «О бюджетном процессе в Каратузском районе».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2. В процессе осуществления бюджетных полномочий Главные администраторы: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65"/>
      <w:bookmarkEnd w:id="1"/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а) формируют и утверждают перечень администраторов доходов бюджетов бюджетной системы Российской Федерации, подведомственных Главному администратору (далее - Администраторы);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принимают правовые акты, наделяющие казенные учреждения, находящиеся в ведении Главных администраторов, полномочиями администратора доходов бюджетов бюджетной системы Российской Федерации (далее - доходы бюджетов) и устанавливающие перечень администрируемых доходов бюджетов;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б) формируют и представляют в финансовые органы следующие документы по администрируемым доходам: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сведения, необходимые для составления среднесрочного финансового плана и (или) проекта бюджета;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прогноз поступления доходов в сроки, установленные нормативными правовыми актами, по форме, согласованной с финансовыми органами;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аналитические материалы по исполнению администрируемых доходов соответствующего бюджета в установленные финансовыми органами сроки;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сведения, необходимые для составления и ведения кассового плана, в порядке и сроки, установленные финансовыми органами;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в) формируют и представляют сводную бюджетную отчетность главного администратора доходов бюджетов по формам, в порядке и сроки, установленные финансовыми органами;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г)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бюджетов;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д) исполняют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е) доводят правовые акты, указанные в </w:t>
      </w:r>
      <w:hyperlink w:anchor="P65">
        <w:r w:rsidRPr="0026486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подпункте «а» пункта 2</w:t>
        </w:r>
      </w:hyperlink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Порядка, до Администраторов не позднее 5 рабочих дней со дня их принятия;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ж)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бюджетов, в течение 10 рабочих дней со дня внесения таких изменений вносят изменения в правовые акты, указанные в </w:t>
      </w:r>
      <w:hyperlink w:anchor="P65">
        <w:r w:rsidRPr="0026486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подпункте «а» пункта 2</w:t>
        </w:r>
      </w:hyperlink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Порядка;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з) по согласованию с финансовым управлением администрации Каратузского района утверждают методику прогнозирования поступлений доходов в бюджеты бюджетной системы Российской Федерации, включающую все доходы бюджетов, в отношении которых они осуществляют полномочия главных администраторов доходов бюджетов, а также все доходы, полномочия главных администраторов доходов бюджетов которых осуществляют находящиеся в их ведении казенные учреждения, в соответствии с общими требованиями к такой методике, установленными Правительством Российской Федерации.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Правовые акты, указанные в </w:t>
      </w:r>
      <w:hyperlink w:anchor="P65">
        <w:r w:rsidRPr="0026486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подпункте «а» пункта 2</w:t>
        </w:r>
      </w:hyperlink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Порядка, должны содержать: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б)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г)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д) иные положения, необходимые для реализации полномочий администратора доходов бюджетов.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4. Главные администраторы, осуществляющие полномочия администратора доходов бюджетов, устанавливают: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обмена информацией между структурными подразделениями Главного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26486D" w:rsidRPr="0026486D" w:rsidRDefault="0026486D" w:rsidP="002648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5.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финансового управления администрации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837-п от  15.09.2023г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02.11.2023 года</w:t>
      </w:r>
      <w:r w:rsidRPr="0026486D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24:19:0201002:431, площадью 2000 кв.м., в границах, указанных в кадастровом паспорте, из категории земель: земли населенных пунктов, Адрес (м</w:t>
      </w: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Верхний Кужебар, ул. Ленина, 107,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нет.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- 2042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70 копеек, (Две тысячи сорок два рубля 70 копеек)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-61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рубль 28 копеек.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2042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70 копеек, (Две тысячи сорок два рубля 70 копеек)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26486D" w:rsidRPr="0026486D" w:rsidRDefault="0026486D" w:rsidP="0026486D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26486D" w:rsidRPr="0026486D" w:rsidRDefault="0026486D" w:rsidP="0026486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6486D" w:rsidRPr="0026486D" w:rsidRDefault="0026486D" w:rsidP="0026486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7" w:history="1"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09 часов 00 минут 02.10.2023 года до 16 часов 00 минут  26 октября 2023 года включительно</w:t>
      </w: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27.10.2023 года.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8" w:tgtFrame="_blank" w:history="1">
        <w:r w:rsidRPr="0026486D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851-п от  22.09.2023г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02.11.2023 года</w:t>
      </w:r>
      <w:r w:rsidRPr="0026486D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24:19:1202001:191, площадью 1222 кв.м., в границах, указанных в кадастровом паспорте, из категории земель: земли населенных пунктов, Адрес (м</w:t>
      </w:r>
      <w:r w:rsidRPr="0026486D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д. Чубчиково, ул. Мира, 1А,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  - коэффициент застройки  не более  - 0,3;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нет.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- 1032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71 копейка, (Одна тысяча тридцать два рубля 71 копейка)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-30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98 копеек.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1032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71 копейка, (Одна тысяча тридцать два рубля 71 копейка)</w:t>
      </w:r>
    </w:p>
    <w:p w:rsidR="0026486D" w:rsidRPr="0026486D" w:rsidRDefault="0026486D" w:rsidP="0026486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26486D" w:rsidRPr="0026486D" w:rsidRDefault="0026486D" w:rsidP="0026486D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6486D" w:rsidRPr="0026486D" w:rsidRDefault="0026486D" w:rsidP="0026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  <w:bookmarkStart w:id="2" w:name="_GoBack"/>
      <w:bookmarkEnd w:id="2"/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26486D" w:rsidRPr="0026486D" w:rsidRDefault="0026486D" w:rsidP="0026486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6486D" w:rsidRPr="0026486D" w:rsidRDefault="0026486D" w:rsidP="0026486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6486D" w:rsidRPr="0026486D" w:rsidRDefault="0026486D" w:rsidP="002648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648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9" w:history="1"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486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09 часов 00 минут 02.10.2023 года до 16 часов 00 минут  26 октября 2023 года включительно</w:t>
      </w: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648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6486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27.10.2023 года. 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6486D" w:rsidRPr="0026486D" w:rsidRDefault="0026486D" w:rsidP="0026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0" w:tgtFrame="_blank" w:history="1">
        <w:r w:rsidRPr="0026486D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6486D" w:rsidRPr="0026486D" w:rsidRDefault="0026486D" w:rsidP="0026486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486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left:0;text-align:left;margin-left:19.7pt;margin-top:4.6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26486D" w:rsidRPr="00893B63" w:rsidRDefault="0026486D" w:rsidP="0026486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26486D" w:rsidRPr="00893B63" w:rsidRDefault="0026486D" w:rsidP="0026486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26486D" w:rsidRPr="00893B63" w:rsidRDefault="0026486D" w:rsidP="0026486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26486D" w:rsidRPr="00893B63" w:rsidRDefault="0026486D" w:rsidP="0026486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26486D" w:rsidRPr="00A45322" w:rsidRDefault="0026486D" w:rsidP="0026486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6486D" w:rsidRPr="0026486D" w:rsidRDefault="0026486D" w:rsidP="002648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486D" w:rsidRPr="0026486D" w:rsidRDefault="0026486D" w:rsidP="002648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Sect="00BB6B0E">
      <w:headerReference w:type="default" r:id="rId22"/>
      <w:footerReference w:type="default" r:id="rId2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5B" w:rsidRDefault="00063A5B" w:rsidP="00D368D1">
      <w:pPr>
        <w:spacing w:after="0" w:line="240" w:lineRule="auto"/>
      </w:pPr>
      <w:r>
        <w:separator/>
      </w:r>
    </w:p>
  </w:endnote>
  <w:endnote w:type="continuationSeparator" w:id="0">
    <w:p w:rsidR="00063A5B" w:rsidRDefault="00063A5B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6D">
          <w:rPr>
            <w:noProof/>
          </w:rPr>
          <w:t>8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5B" w:rsidRDefault="00063A5B" w:rsidP="00D368D1">
      <w:pPr>
        <w:spacing w:after="0" w:line="240" w:lineRule="auto"/>
      </w:pPr>
      <w:r>
        <w:separator/>
      </w:r>
    </w:p>
  </w:footnote>
  <w:footnote w:type="continuationSeparator" w:id="0">
    <w:p w:rsidR="00063A5B" w:rsidRDefault="00063A5B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012B5" w:rsidTr="0026486D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6486D">
                <w:rPr>
                  <w:rFonts w:ascii="CyrillicOld" w:hAnsi="CyrillicOld"/>
                  <w:b/>
                  <w:bCs/>
                  <w:caps/>
                  <w:szCs w:val="24"/>
                </w:rPr>
                <w:t>№ 43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2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26486D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29 сентября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1F7A3F55"/>
    <w:multiLevelType w:val="multilevel"/>
    <w:tmpl w:val="5D66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95B76"/>
    <w:multiLevelType w:val="hybridMultilevel"/>
    <w:tmpl w:val="2F4E2124"/>
    <w:lvl w:ilvl="0" w:tplc="B69E5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1268"/>
    <w:multiLevelType w:val="hybridMultilevel"/>
    <w:tmpl w:val="07BE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63A5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486D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0FC94574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26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5"/>
    <w:uiPriority w:val="59"/>
    <w:rsid w:val="0026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41176/741609f9002bd54a24e5c49cb5af953b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info@karatuzra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353464/741609f9002bd54a24e5c49cb5af953b/" TargetMode="External"/><Relationship Id="rId17" Type="http://schemas.openxmlformats.org/officeDocument/2006/relationships/hyperlink" Target="mailto:zem.karatuz@yandex.r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0846BB60739CE276AF0039F4BC3C83E77D54D08767A711C13F14D0D80B06A4E956FADC8311E0F828878A09FD5B2ED46FB98D9240D4CeFVEB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B9A51FF-CB1B-4EB8-91A8-F6C6110D3AE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gov.ru/bailiffs/87575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ravo.minjust.ru:8080/bigs/showDocument.html?id=96E20C02-1B12-465A-B64C-24AA92270007" TargetMode="External"/><Relationship Id="rId19" Type="http://schemas.openxmlformats.org/officeDocument/2006/relationships/hyperlink" Target="mailto:zem.karatuz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71129190/741609f9002bd54a24e5c49cb5af953b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0291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087D1A-BB76-4F77-8368-DCCD1237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12346</TotalTime>
  <Pages>8</Pages>
  <Words>9939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62 Вести муниципального образования «Каратузский район»</vt:lpstr>
    </vt:vector>
  </TitlesOfParts>
  <Company>Администрация</Company>
  <LinksUpToDate>false</LinksUpToDate>
  <CharactersWithSpaces>66465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43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2023-10-09T02:10:00Z</dcterms:modified>
</cp:coreProperties>
</file>