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2D7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2C62D7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2C62D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3918C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4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3918C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04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3918C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</w:t>
                  </w:r>
                  <w:r w:rsidR="00A407F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bookmarkStart w:id="0" w:name="_GoBack"/>
                  <w:bookmarkEnd w:id="0"/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2C62D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3918CC" w:rsidRDefault="003918CC" w:rsidP="003918C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Default="003918CC" w:rsidP="003918C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918CC" w:rsidRPr="003918CC" w:rsidTr="00626F6F">
        <w:tc>
          <w:tcPr>
            <w:tcW w:w="3190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03.02.2022</w:t>
            </w:r>
          </w:p>
        </w:tc>
        <w:tc>
          <w:tcPr>
            <w:tcW w:w="3190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3918CC" w:rsidRPr="003918CC" w:rsidRDefault="003918CC" w:rsidP="003918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  105-п </w:t>
            </w:r>
          </w:p>
        </w:tc>
      </w:tr>
    </w:tbl>
    <w:p w:rsidR="003918CC" w:rsidRPr="003918CC" w:rsidRDefault="003918CC" w:rsidP="003918C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3918CC" w:rsidRPr="003918CC" w:rsidRDefault="003918CC" w:rsidP="003918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26.10.2021 г. № 871-п) следующие изменения:</w:t>
      </w:r>
    </w:p>
    <w:p w:rsidR="003918CC" w:rsidRPr="003918CC" w:rsidRDefault="003918CC" w:rsidP="003918C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3918CC" w:rsidRPr="003918CC" w:rsidTr="00626F6F">
        <w:tc>
          <w:tcPr>
            <w:tcW w:w="3403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585 979,21 тыс.рублей,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29052,05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337 448,30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219 478,86 тыс.рублей.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575 687,92 тыс.рублей,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33 115,39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320 880,31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221 692,22 тыс.рублей.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534 508,73 тыс.рублей,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34 034,68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308 735,61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191 738,44 тыс.рублей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501 404,34 тыс.рублей,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7 486,15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305 179,75 тыс.рублей;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188 738,44 тыс.рублей</w:t>
            </w:r>
          </w:p>
          <w:p w:rsidR="003918CC" w:rsidRPr="003918CC" w:rsidRDefault="003918CC" w:rsidP="003918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3918C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3918CC" w:rsidRPr="003918CC" w:rsidTr="00626F6F">
        <w:tc>
          <w:tcPr>
            <w:tcW w:w="3685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1 525 035,94 тыс. рублей, 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538 273,03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507 172,54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479 790,37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557 563,95 тыс. руб.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205 992,63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175 973,65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175 597,67 тыс.рублей.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892 835,77 тыс. руб.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 – 299 165,01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297 164,21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296 506,55 тыс. рублей,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74</w:t>
            </w: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636,22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33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115.39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34 034,68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7 486,15 тыс. рублей.</w:t>
            </w:r>
          </w:p>
        </w:tc>
      </w:tr>
    </w:tbl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3918CC" w:rsidRPr="003918CC" w:rsidRDefault="003918CC" w:rsidP="003918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1.4. 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3918C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3918CC" w:rsidRPr="003918CC" w:rsidTr="00626F6F">
        <w:tc>
          <w:tcPr>
            <w:tcW w:w="3685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24 142,84 тыс. рублей, 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8 878,82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8 944,02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6 320,00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15 682,84 тыс. руб.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6 058,82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6 124,02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3 500,00 тыс.рублей.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8 460,00 тыс. руб.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2 820,00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2 820,00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2 820,00 тыс.рублей,</w:t>
            </w:r>
          </w:p>
        </w:tc>
      </w:tr>
    </w:tbl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1.6.В приложении № 7 к муниципальной программе «Развитие системы образования Каратузского  района»,  в пункте 1 Паспорт подпрограммы строку «</w:t>
      </w:r>
      <w:r w:rsidRPr="003918C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3918CC" w:rsidRPr="003918CC" w:rsidTr="00626F6F">
        <w:tc>
          <w:tcPr>
            <w:tcW w:w="3685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41 498,80 тыс. рублей, 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21 561,60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11 417,70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8 519,50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18 123,90 тыс. рублей, в том числе: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6 041,30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6 041,30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6 041,30 тыс.рублей.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23 374,90 рублей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15 520,30 тыс. 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5 376,40 тыс.рублей;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2 478,20 тыс.рублей</w:t>
            </w:r>
          </w:p>
        </w:tc>
      </w:tr>
    </w:tbl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1.7.Приложение № 2 к подпрограмме 6 «Обеспечение реализации муниципальной программы и прочие мероприятия»,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1.8.Приложение №9 к муниципальной программе "Развитие системы образования Каратузского района" изложить в следующей редакции согласно приложению № 4 к настоящему постановлению.</w:t>
      </w: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 Приложение №10 к муниципальной программе "Развитие системы образования Каратузского района" изложить в следующей редакции согласно приложению № 5 к настоящему постановлению.</w:t>
      </w:r>
    </w:p>
    <w:p w:rsidR="003918CC" w:rsidRPr="003918CC" w:rsidRDefault="003918CC" w:rsidP="003918C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распоряжения возложить на А.А.Савина, заместителя главы района по социальным и общественно-политическим вопросам.</w:t>
      </w: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514"/>
        <w:gridCol w:w="2969"/>
        <w:gridCol w:w="1017"/>
        <w:gridCol w:w="496"/>
        <w:gridCol w:w="471"/>
        <w:gridCol w:w="816"/>
        <w:gridCol w:w="447"/>
        <w:gridCol w:w="841"/>
        <w:gridCol w:w="832"/>
        <w:gridCol w:w="813"/>
        <w:gridCol w:w="841"/>
        <w:gridCol w:w="1216"/>
      </w:tblGrid>
      <w:tr w:rsidR="003918CC" w:rsidRPr="003918CC" w:rsidTr="003918CC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1 к постановлению администрации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03.02.2022 № 105-п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3918CC" w:rsidRPr="003918CC" w:rsidTr="003918CC">
        <w:trPr>
          <w:trHeight w:val="138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22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3918CC" w:rsidRPr="003918CC" w:rsidTr="003918CC">
        <w:trPr>
          <w:trHeight w:val="138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3" w:type="dxa"/>
            <w:gridSpan w:val="4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28" w:type="dxa"/>
            <w:gridSpan w:val="4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5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617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5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5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26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2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1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61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5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918CC" w:rsidRPr="003918CC" w:rsidTr="003918CC">
        <w:trPr>
          <w:trHeight w:val="20"/>
        </w:trPr>
        <w:tc>
          <w:tcPr>
            <w:tcW w:w="11273" w:type="dxa"/>
            <w:gridSpan w:val="12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3918CC" w:rsidRPr="003918CC" w:rsidTr="003918CC">
        <w:trPr>
          <w:trHeight w:val="20"/>
        </w:trPr>
        <w:tc>
          <w:tcPr>
            <w:tcW w:w="11273" w:type="dxa"/>
            <w:gridSpan w:val="12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303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91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40707,68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33917,97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33541,99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108167,64</w:t>
            </w:r>
          </w:p>
        </w:tc>
        <w:tc>
          <w:tcPr>
            <w:tcW w:w="1606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  - в 2022-24гг.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71,40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4294,90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12514,90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303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153,30</w:t>
            </w:r>
          </w:p>
        </w:tc>
        <w:tc>
          <w:tcPr>
            <w:tcW w:w="1606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7662,00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303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1022,40</w:t>
            </w:r>
          </w:p>
        </w:tc>
        <w:tc>
          <w:tcPr>
            <w:tcW w:w="1606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2022-24гг. -  15 детей.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021075540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54,00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303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93720,42</w:t>
            </w:r>
          </w:p>
        </w:tc>
        <w:tc>
          <w:tcPr>
            <w:tcW w:w="1606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Обеспеченность  услугами дошкольных организаций  617 ребенок детей   - в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2022-24гг.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13123,80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316,08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303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69036,30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7758,90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11273" w:type="dxa"/>
            <w:gridSpan w:val="12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303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91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113660,22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93364,71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93426,61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300451,54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35,94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34295,40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303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171688,41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171688,41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171688,41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515065,23</w:t>
            </w:r>
          </w:p>
        </w:tc>
        <w:tc>
          <w:tcPr>
            <w:tcW w:w="1606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13937,07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41586,00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83890,50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91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9021,90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8568,20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8870,60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26460,70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91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42887,80000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11273" w:type="dxa"/>
            <w:gridSpan w:val="12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303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91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18387,03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16775,79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15932,79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51095,61</w:t>
            </w:r>
          </w:p>
        </w:tc>
        <w:tc>
          <w:tcPr>
            <w:tcW w:w="1606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9310,80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26858,20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12496,62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37068,82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303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1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5398,11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6131,43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6911,40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18440,94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0210010490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0210010490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3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0210010490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2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11273" w:type="dxa"/>
            <w:gridSpan w:val="12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5606,00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4026,99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1269,00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10901,99</w:t>
            </w:r>
          </w:p>
        </w:tc>
        <w:tc>
          <w:tcPr>
            <w:tcW w:w="1606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2023 - 3 школы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0210015980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1606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субсидии на создание в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1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021Е25097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Создание в МБОУ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Каратузская СОШ условий для занятий физической культуры и спортом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4.4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 в помещения, используемые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91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2023 - 3 школы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91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538273,03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507172,53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479590,37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1525035,93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525776,41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494886,43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467304,27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1487967,11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52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03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7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12496,62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37068,82</w:t>
            </w:r>
          </w:p>
        </w:tc>
        <w:tc>
          <w:tcPr>
            <w:tcW w:w="160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5036A8" w:rsidRDefault="002C62D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33"/>
        <w:gridCol w:w="1685"/>
        <w:gridCol w:w="1208"/>
        <w:gridCol w:w="551"/>
        <w:gridCol w:w="551"/>
        <w:gridCol w:w="823"/>
        <w:gridCol w:w="551"/>
        <w:gridCol w:w="855"/>
        <w:gridCol w:w="744"/>
        <w:gridCol w:w="744"/>
        <w:gridCol w:w="893"/>
        <w:gridCol w:w="2182"/>
      </w:tblGrid>
      <w:tr w:rsidR="003918CC" w:rsidRPr="003918CC" w:rsidTr="003918CC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N40"/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№2 к постановлению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 от 03.02.2022 № 105-п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3918CC" w:rsidRPr="003918CC" w:rsidTr="003918CC">
        <w:trPr>
          <w:trHeight w:val="138"/>
        </w:trPr>
        <w:tc>
          <w:tcPr>
            <w:tcW w:w="433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6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3918CC" w:rsidRPr="003918CC" w:rsidTr="003918CC">
        <w:trPr>
          <w:trHeight w:val="138"/>
        </w:trPr>
        <w:tc>
          <w:tcPr>
            <w:tcW w:w="4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6" w:type="dxa"/>
            <w:gridSpan w:val="4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49" w:type="dxa"/>
            <w:gridSpan w:val="4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13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51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7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93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8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9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08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5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1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51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7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9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8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918CC" w:rsidRPr="003918CC" w:rsidTr="003918CC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3918CC" w:rsidRPr="003918CC" w:rsidTr="003918CC">
        <w:trPr>
          <w:trHeight w:val="20"/>
        </w:trPr>
        <w:tc>
          <w:tcPr>
            <w:tcW w:w="11023" w:type="dxa"/>
            <w:gridSpan w:val="12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1208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598,14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2 464,37</w:t>
            </w:r>
          </w:p>
        </w:tc>
        <w:tc>
          <w:tcPr>
            <w:tcW w:w="218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кровля зданий в 20 образовательных учреждениях соответствует требованиям пожарной безопасности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медицинских  кабинетов, приобретение оборудования</w:t>
            </w: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606,00</w:t>
            </w:r>
          </w:p>
        </w:tc>
        <w:tc>
          <w:tcPr>
            <w:tcW w:w="218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проведен ремонт медицинских кабинетов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 теневого навеса</w:t>
            </w: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433,41</w:t>
            </w:r>
          </w:p>
        </w:tc>
        <w:tc>
          <w:tcPr>
            <w:tcW w:w="218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3 учреждениях оборудован теневой навес 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854,78</w:t>
            </w:r>
          </w:p>
        </w:tc>
        <w:tc>
          <w:tcPr>
            <w:tcW w:w="218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Устранены противопожарные нарушения в 1 ОУ 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685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СИЗ для защиты органов зрения и дыхания при пожаре</w:t>
            </w: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18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5 ОУ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18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осветительных приборов</w:t>
            </w: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44,20</w:t>
            </w:r>
          </w:p>
        </w:tc>
        <w:tc>
          <w:tcPr>
            <w:tcW w:w="218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приобретены сушильные шкафы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1685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</w:t>
            </w: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497,77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637,92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637,92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1 773,61</w:t>
            </w:r>
          </w:p>
        </w:tc>
        <w:tc>
          <w:tcPr>
            <w:tcW w:w="218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6 ОУ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114,00</w:t>
            </w:r>
          </w:p>
        </w:tc>
        <w:tc>
          <w:tcPr>
            <w:tcW w:w="218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</w:t>
            </w:r>
          </w:p>
        </w:tc>
        <w:tc>
          <w:tcPr>
            <w:tcW w:w="1685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оконных блоков, дверных проемов</w:t>
            </w:r>
          </w:p>
        </w:tc>
        <w:tc>
          <w:tcPr>
            <w:tcW w:w="1208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543,20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1 990,34</w:t>
            </w:r>
          </w:p>
        </w:tc>
        <w:tc>
          <w:tcPr>
            <w:tcW w:w="218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проверки целостности проводников в 27 ОУ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218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0240075630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8 460,00</w:t>
            </w:r>
          </w:p>
        </w:tc>
        <w:tc>
          <w:tcPr>
            <w:tcW w:w="218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28,48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28,20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28,20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84,88</w:t>
            </w:r>
          </w:p>
        </w:tc>
        <w:tc>
          <w:tcPr>
            <w:tcW w:w="218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автоматических модульных котельных</w:t>
            </w:r>
          </w:p>
        </w:tc>
        <w:tc>
          <w:tcPr>
            <w:tcW w:w="1208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5248,04</w:t>
            </w:r>
          </w:p>
        </w:tc>
        <w:tc>
          <w:tcPr>
            <w:tcW w:w="218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к отопительному сезону в ОУ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котла внутреннего горения</w:t>
            </w:r>
          </w:p>
        </w:tc>
        <w:tc>
          <w:tcPr>
            <w:tcW w:w="120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512,00</w:t>
            </w:r>
          </w:p>
        </w:tc>
        <w:tc>
          <w:tcPr>
            <w:tcW w:w="218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3 Капитальные вложения в образовательные учреждения района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68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</w:t>
            </w:r>
          </w:p>
        </w:tc>
        <w:tc>
          <w:tcPr>
            <w:tcW w:w="1208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Управление образования администрации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Каратузского района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0240002100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</w:t>
            </w:r>
          </w:p>
        </w:tc>
        <w:tc>
          <w:tcPr>
            <w:tcW w:w="218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Подготовка проектно-сметной документации для капитального ремонта спортивного зала МБОУ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Моторская СОШ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1685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208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8878,82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24142,84</w:t>
            </w:r>
          </w:p>
        </w:tc>
        <w:tc>
          <w:tcPr>
            <w:tcW w:w="218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8878,82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24142,84</w:t>
            </w:r>
          </w:p>
        </w:tc>
        <w:tc>
          <w:tcPr>
            <w:tcW w:w="218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4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8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75"/>
        <w:gridCol w:w="1592"/>
        <w:gridCol w:w="1157"/>
        <w:gridCol w:w="533"/>
        <w:gridCol w:w="533"/>
        <w:gridCol w:w="816"/>
        <w:gridCol w:w="533"/>
        <w:gridCol w:w="855"/>
        <w:gridCol w:w="789"/>
        <w:gridCol w:w="789"/>
        <w:gridCol w:w="855"/>
        <w:gridCol w:w="2237"/>
      </w:tblGrid>
      <w:tr w:rsidR="003918CC" w:rsidRPr="003918CC" w:rsidTr="003918CC">
        <w:trPr>
          <w:trHeight w:val="20"/>
        </w:trPr>
        <w:tc>
          <w:tcPr>
            <w:tcW w:w="475" w:type="dxa"/>
            <w:tcBorders>
              <w:bottom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tcBorders>
              <w:bottom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bottom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bottom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bottom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bottom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bottom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№3 к постановлению администрации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района от  03.02.2022 № 105-п 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3918CC" w:rsidRPr="003918CC" w:rsidTr="003918CC">
        <w:trPr>
          <w:trHeight w:val="138"/>
        </w:trPr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6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3918CC" w:rsidRPr="003918CC" w:rsidTr="003918CC">
        <w:trPr>
          <w:trHeight w:val="138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97" w:type="dxa"/>
            <w:gridSpan w:val="4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65" w:type="dxa"/>
            <w:gridSpan w:val="4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33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98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3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8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8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</w:t>
            </w:r>
          </w:p>
        </w:tc>
        <w:tc>
          <w:tcPr>
            <w:tcW w:w="78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</w:tc>
        <w:tc>
          <w:tcPr>
            <w:tcW w:w="798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8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8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98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9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5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98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8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8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98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23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условий для эффективного управления отраслью</w:t>
            </w:r>
          </w:p>
        </w:tc>
      </w:tr>
      <w:tr w:rsidR="003918CC" w:rsidRPr="003918CC" w:rsidTr="003918CC">
        <w:trPr>
          <w:trHeight w:val="20"/>
        </w:trPr>
        <w:tc>
          <w:tcPr>
            <w:tcW w:w="11023" w:type="dxa"/>
            <w:gridSpan w:val="12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59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157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4 337,30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4 337,30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4 337,30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13 011,90</w:t>
            </w:r>
          </w:p>
        </w:tc>
        <w:tc>
          <w:tcPr>
            <w:tcW w:w="2237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1 309,90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1 309,90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1 309,90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3 929,70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344,10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344,10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344,10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1 032,30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11023" w:type="dxa"/>
            <w:gridSpan w:val="12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59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1545,80000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1545,80000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1545,80000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1545,80000</w:t>
            </w:r>
          </w:p>
        </w:tc>
        <w:tc>
          <w:tcPr>
            <w:tcW w:w="2237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25,00000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25,00000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25,00000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25,00000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466,80000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466,80000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466,80000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466,80000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424,000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59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157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0260075870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13042,10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2898,20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15940,30</w:t>
            </w:r>
          </w:p>
        </w:tc>
        <w:tc>
          <w:tcPr>
            <w:tcW w:w="223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592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12,70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12,70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12,70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25,40</w:t>
            </w:r>
          </w:p>
        </w:tc>
        <w:tc>
          <w:tcPr>
            <w:tcW w:w="2237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5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21561,60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11417,70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8519,50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41498,80</w:t>
            </w:r>
          </w:p>
        </w:tc>
        <w:tc>
          <w:tcPr>
            <w:tcW w:w="2237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8502,90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8502,90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8502,90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25508,70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475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13058,70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2914,80</w:t>
            </w:r>
          </w:p>
        </w:tc>
        <w:tc>
          <w:tcPr>
            <w:tcW w:w="78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16,60</w:t>
            </w:r>
          </w:p>
        </w:tc>
        <w:tc>
          <w:tcPr>
            <w:tcW w:w="798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15990,10</w:t>
            </w:r>
          </w:p>
        </w:tc>
        <w:tc>
          <w:tcPr>
            <w:tcW w:w="2237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7"/>
        <w:gridCol w:w="544"/>
        <w:gridCol w:w="511"/>
        <w:gridCol w:w="935"/>
        <w:gridCol w:w="935"/>
        <w:gridCol w:w="935"/>
        <w:gridCol w:w="1152"/>
      </w:tblGrid>
      <w:tr w:rsidR="003918CC" w:rsidRPr="003918CC" w:rsidTr="003918CC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4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2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575 687,92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534 508,73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501 404,34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1 611 600,99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25 742,72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53 621,12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549 945,20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519 120,43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488 914,24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1 557 979,87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538 273,03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507 172,54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479 590,37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1 525 035,94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12 496,62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37 068,82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525 776,41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494 886,44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467 304,27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1 487 967,12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15 619,47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15 619,47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562,20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2 237,64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8 878,82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24 142,84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8 878,82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24 142,84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21 561,60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41 498,80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13 058,70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15 990,10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25 508,70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trHeight w:val="20"/>
        </w:trPr>
        <w:tc>
          <w:tcPr>
            <w:tcW w:w="9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401"/>
        <w:gridCol w:w="1474"/>
        <w:gridCol w:w="2524"/>
        <w:gridCol w:w="2372"/>
        <w:gridCol w:w="1109"/>
        <w:gridCol w:w="1074"/>
        <w:gridCol w:w="1086"/>
        <w:gridCol w:w="871"/>
        <w:gridCol w:w="9"/>
      </w:tblGrid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5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3918CC" w:rsidRPr="003918CC" w:rsidTr="003918CC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07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8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590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52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37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575 687,92</w:t>
            </w:r>
          </w:p>
        </w:tc>
        <w:tc>
          <w:tcPr>
            <w:tcW w:w="1074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534 508,73</w:t>
            </w:r>
          </w:p>
        </w:tc>
        <w:tc>
          <w:tcPr>
            <w:tcW w:w="1086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501 404,34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1 611 600,99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320 880,31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308 735,61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305 179,75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934 795,67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221 692,22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191 738,44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188 738,44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602 169,10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2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37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538 273,03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507 172,54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479 590,37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1 525 035,94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299 165,01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297 164,21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296 506,55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892 835,77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205 992,63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175 973,65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175 597,67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557 563,95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2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37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15 619,47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10 125,00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5 494,47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2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37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2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37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8 878,82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24 142,84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8 460,00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6 058,82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6 124,02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3 500,00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15 682,84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2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37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2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37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21 561,60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41 498,80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15 520,30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5 376,40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2 478,20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23 374,90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18 123,90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24" w:type="dxa"/>
            <w:vMerge w:val="restart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372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3918CC" w:rsidRPr="003918CC" w:rsidTr="003918CC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2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90" w:type="dxa"/>
            <w:hideMark/>
          </w:tcPr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Default="003918CC" w:rsidP="003918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Default="003918CC" w:rsidP="003918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01.02.2022            </w:t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с. Каратузское                   </w:t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</w:t>
      </w:r>
      <w:r w:rsidRPr="003918CC">
        <w:rPr>
          <w:rFonts w:ascii="Times New Roman" w:eastAsia="Calibri" w:hAnsi="Times New Roman" w:cs="Times New Roman"/>
          <w:b/>
          <w:bCs/>
          <w:i/>
          <w:color w:val="auto"/>
          <w:kern w:val="0"/>
          <w:sz w:val="12"/>
          <w:szCs w:val="12"/>
          <w:lang w:eastAsia="en-US"/>
        </w:rPr>
        <w:t xml:space="preserve"> 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№ 97-п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Признать утратившим силу постановление администрации Каратузского района от 18.03.2020 № 247-п «Об утверждении порядка «О предоставлении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 Признать утратившим силу постановление администрации Каратузского района от 26.12.2019 № 1142-п «Об утверждении порядка «О предоставлении субсидии на возмещение затрат, связанных с уплатой первого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(аванс)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3. </w:t>
      </w:r>
      <w:r w:rsidRPr="003918CC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 xml:space="preserve">Утвердить порядок 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«О предоставлении субсидий субъектам малого и среднего предпринимательства на реализацию инвестиционных проектов в приоритетных отраслях» </w:t>
      </w:r>
      <w:r w:rsidRPr="003918CC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>согласно приложению 1 к настоящему постановлению.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 xml:space="preserve">4. 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(Е.С. Мигла).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012B5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к постановлению 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от 01.02.2022 № 97-п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3918CC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Порядок </w:t>
      </w:r>
      <w:r w:rsidRPr="003918CC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 xml:space="preserve">предоставления субсидий субъектам малого и среднего предпринимательства на реализацию инвестиционных проектов в приоритетных отраслях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(далее - Порядок)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1.2. В настоящем Порядке используются следующие понятия: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субъекты малого и среднего предпринимательства -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заявитель - субъект малого или среднего предпринимательства, обратившиеся с заявлением о предоставлении субсидии;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оборудование – новые, не бывшие в эксплуатации: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– десятой амортизационным группам, согласно требованиям Налогового кодекса Российской Федерации;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инвестиционный проект (далее – проект) –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приоритетные отрасли – перечень приоритетных направлений деятельности, устанавливаемый в стратегии социально-экономического развития Каратузского района;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 модернизации действующего производства товаров (работ, услуг);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бизнес-план проекта – документ, содержащий комплекс технико-экономических  расчетов, а также описание практических действий и мероприятий для реализации предполагаемого инвестиционного проекта.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1.3. Администрация Каратузского района является уполномоченным на предоставление субсидии и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 бюджетных средств).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1.4. Субсидии предоставляются в пределах бюджетных ассигнований, предусмотренных на указанные цели в бюджете муниципального образования Каратузский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color w:val="auto"/>
          <w:kern w:val="0"/>
          <w:sz w:val="12"/>
          <w:szCs w:val="12"/>
        </w:rPr>
        <w:t>1.5. Поддержка предоставляется в целях возмещения части затрат на реализацию проектов, понесенных в течение двух календарных лет, предшествующих году подачи и в году подачи в период подачи в администрацию Каратузского района заявления о предоставлении субсидии и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числе:</w:t>
      </w:r>
    </w:p>
    <w:p w:rsidR="003918CC" w:rsidRPr="003918CC" w:rsidRDefault="003918CC" w:rsidP="003918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1) 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</w:t>
      </w:r>
      <w:r w:rsidRPr="003918CC">
        <w:rPr>
          <w:rFonts w:ascii="Times New Roman" w:hAnsi="Times New Roman" w:cs="Times New Roman"/>
          <w:kern w:val="0"/>
          <w:sz w:val="12"/>
          <w:szCs w:val="12"/>
        </w:rPr>
        <w:t>;</w:t>
      </w:r>
    </w:p>
    <w:p w:rsidR="003918CC" w:rsidRPr="003918CC" w:rsidRDefault="003918CC" w:rsidP="003918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2) на приобретение оборудования, его монтаж и пусконаладочные работы, разработку и (или) приобретение прикладного программного обеспечения;</w:t>
      </w:r>
    </w:p>
    <w:p w:rsidR="003918CC" w:rsidRPr="003918CC" w:rsidRDefault="003918CC" w:rsidP="003918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3) на лицензирование деятельности, сертификацию (декларирование) продукции (продовольственного сырья, товаров, работ, услуг);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4)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5) на возмещение части затрат на уплату процентов по кредитам на приобретение техники и оборудования.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1.6. Размер поддержки составляет до 50 процентов произведенных затрат и в сумме не менее 300 тыс. рублей и не более 15,0 млн рублей одному получателю поддержки, реализующему проект.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 xml:space="preserve">1.7.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субсидии осуществляется на основании результатов конкурса (далее – Конкурсный отбор).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1.8. Организатором проведения конкурсного отбора является администрация Каратузского района (далее – администрация).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1.9. Расходы, связанные с подготовкой и предоставлением документов для участия в конкурсном отборе, несут субъекты малого и среднего предпринимательства, претендующие на получение субсидии.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1.10. Решение о предоставлении субсидии принимается конкурсной комиссией по конкурсному отбору инвестиционных проектов субъектов малого и среднего предпринимательства в приоритетных отраслях (далее – конкурсная комиссия).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1.11.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среднего предпринимательства в Каратузском районе.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 Условия и порядок предоставления субсидий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2.1. Заявитель должен соответствовать следующим критериям: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2.1.1. осуществлять финансово-хозяйственную деятельность на территории Каратузского района;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2.1.2. включен в Единый реестр субъектов малого и среднего предпринимательства;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2.1.3. на первое число месяца, предшествующего месяцу подачи заявки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2.1.4. на первое число месяца, предшествующего месяцу подачи заявки отсутствие просроченной задолженности по возврату в соответствующий бюджет субсидий, бюджетных инвестиций и иная просроченная задолженность;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2.1.5.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2.1.6.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2.1.7. не должен получать средства из местного бюджета на основании иных муниципальных правовых актов на цели, указанные в пункте 1.5 настоящего Порядка;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2.1.8. должен осуществлять деятельность в сфере производства товаров (работ, услуг), за исключением видов деятельности, включенных в разделы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A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(за исключением классов 02, 03),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B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D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E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G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L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M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N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O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S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T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U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2.2. Поддержка не может оказываться в отношении заявителей – субъектов малого и среднего предпринимательства: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2.2.1.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918CC" w:rsidRPr="003918CC" w:rsidRDefault="003918CC" w:rsidP="003918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2.2.2. </w:t>
      </w: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имеющих задолженность по уплате налогов, сборов, страховых взносов, пеней, штрафов, процентов;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 xml:space="preserve">2.2.3.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не включенных в Единый реестр субъектов малого и среднего предпринимательства;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3. Порядок подачи документов и рассмотрения заявки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3.1.Администрация Каратузского района размещает информацию о проведении конкурсного отбора на официальном сайте администрации Каратузского района с адресом в информационно-телекоммуникационной сети Интернет </w:t>
      </w:r>
      <w:hyperlink r:id="rId10" w:history="1">
        <w:r w:rsidRPr="003918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www</w:t>
        </w:r>
        <w:r w:rsidRPr="003918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.</w:t>
        </w:r>
        <w:r w:rsidRPr="003918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karatuzraion</w:t>
        </w:r>
        <w:r w:rsidRPr="003918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.</w:t>
        </w:r>
        <w:r w:rsidRPr="003918C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ru</w:t>
        </w:r>
      </w:hyperlink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, а также в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периодическом печатном издании Вести муниципального образования «Каратузский район».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 о проведении конкурсного отбора включает в себя сроки и место представления субъектами малого и среднего предпринимательства документов, предусмотренных пунктом 3.2 настоящего Порядка.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 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3.2. В целях получения субсидии заявитель, в сроки, указанные в информации о приеме заявок, представляет Главному распорядителю бюджетных средств следующие документы (далее - заявка):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P137"/>
      <w:bookmarkEnd w:id="2"/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</w:t>
      </w:r>
      <w:hyperlink w:anchor="P371" w:history="1">
        <w:r w:rsidRPr="003918C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заявление</w:t>
        </w:r>
      </w:hyperlink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предоставление субсидии по форме согласно приложению№ 1 к Порядку;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2) справку межрайонной инспекции ФНС </w:t>
      </w:r>
      <w:r w:rsidRPr="003918CC">
        <w:rPr>
          <w:rFonts w:ascii="Times New Roman" w:hAnsi="Times New Roman" w:cs="Calibri"/>
          <w:kern w:val="0"/>
          <w:sz w:val="12"/>
          <w:szCs w:val="12"/>
        </w:rPr>
        <w:t xml:space="preserve">№ 10 по Красноярскому краю, подписанную руководителем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(иным уполномоченным лицом),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(предоставляется по инициативе заявителя);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3) справку филиала </w:t>
      </w:r>
      <w:r w:rsidRPr="003918CC">
        <w:rPr>
          <w:rFonts w:ascii="Times New Roman" w:hAnsi="Times New Roman" w:cs="Calibri"/>
          <w:kern w:val="0"/>
          <w:sz w:val="12"/>
          <w:szCs w:val="12"/>
        </w:rPr>
        <w:t xml:space="preserve">№ 12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(Минусинский) ГУ – КРО ФСС РФ, подписанную руководителем (иным уполномоченным лицом), по состоянию на первое число месяца, предшествующего месяцу подачи заявки, подтверждающую отсутствие задолженности (предоставляется по инициативе заявителя);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4) выписку из штатного расписания заявителя;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 (предоставляется по инициативе заявителя);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6) отчетность по форме КНД 1151111 </w:t>
      </w:r>
      <w:r w:rsidRPr="003918CC">
        <w:rPr>
          <w:rFonts w:ascii="Times New Roman" w:hAnsi="Times New Roman" w:cs="Calibri"/>
          <w:kern w:val="0"/>
          <w:sz w:val="12"/>
          <w:szCs w:val="12"/>
        </w:rPr>
        <w:t>«Расчет по страховым взносам», утвержденной Приказом Федеральной налоговой службы от 10.10.2016 № ММ-7-11/551</w:t>
      </w:r>
      <w:r w:rsidRPr="003918CC">
        <w:rPr>
          <w:rFonts w:ascii="Times New Roman" w:hAnsi="Times New Roman" w:cs="Times New Roman"/>
          <w:i/>
          <w:iCs/>
          <w:kern w:val="0"/>
          <w:sz w:val="12"/>
          <w:szCs w:val="12"/>
          <w:shd w:val="clear" w:color="auto" w:fill="FFFFFF"/>
        </w:rPr>
        <w:t>@</w:t>
      </w:r>
      <w:r w:rsidRPr="003918CC">
        <w:rPr>
          <w:rFonts w:ascii="Times New Roman" w:hAnsi="Times New Roman" w:cs="Times New Roman"/>
          <w:iCs/>
          <w:kern w:val="0"/>
          <w:sz w:val="12"/>
          <w:szCs w:val="12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7)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8) заверенные копии бухгалтерского баланса (форма </w:t>
      </w:r>
      <w:r w:rsidRPr="003918CC">
        <w:rPr>
          <w:rFonts w:ascii="Times New Roman" w:hAnsi="Times New Roman" w:cs="Calibri"/>
          <w:kern w:val="0"/>
          <w:sz w:val="12"/>
          <w:szCs w:val="12"/>
        </w:rPr>
        <w:t>№ 1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), отчета о финансовых результатах (форма </w:t>
      </w:r>
      <w:r w:rsidRPr="003918CC">
        <w:rPr>
          <w:rFonts w:ascii="Times New Roman" w:hAnsi="Times New Roman" w:cs="Calibri"/>
          <w:kern w:val="0"/>
          <w:sz w:val="12"/>
          <w:szCs w:val="12"/>
        </w:rPr>
        <w:t>№ 2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) и приложений к ним при общеустановленной системе налогообложения;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9)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№ 2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10) документ, подтверждающий полномочия представителя заявителя, а также копию паспорта или иного документа, удостоверяющего личность представителя заявителя;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11)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приложению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№ 3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 настоящему Порядку;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12) согласие на обработку персональных данных согласно приложению №4 к Порядку;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13) справку о количестве провакцинированных работников от новой коронавирусной инфекции и об отсутствии административной ответственности за нарушение масочного режима в отношении заявителя, а также граждан, находящихся на территории осуществления деятельности заявителя (предоставляется в произвольной форме и по инициативе заявителя);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14) копии договоров на оказание услуг, на выполнение работ, на приобретение оборудования </w:t>
      </w:r>
      <w:r w:rsidRPr="003918CC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>(в т.ч. договор лизинга оборудования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приложением договора купли-продажи предмета лизинга</w:t>
      </w:r>
      <w:r w:rsidRPr="003918CC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>)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т.д. согласно мероприятиям указанных в п. 1.5 настоящего Порядка;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15) копии платежных документов, подтверждающих оплату оказанных услуг, выполненных работ, приобретенного оборудования </w:t>
      </w:r>
      <w:r w:rsidRPr="003918CC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>(в случае безналичного расчета - копии платежных поручений, инкассовых поручений, платежных требований, платежных ордеров, в случае наличного расчета -  копии кассовых (или товарных) чеков и (или) квитанций к приходным кассовым ордерам)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16) копии кредитных договоров с графиком погашения кредита и оплаты процентов по нему;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17) копии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18) справка об уплате основного долга и процентов по кредитному договору;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highlight w:val="lightGray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19)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20)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21) инвентарные карточки учета объекта основных средств</w:t>
      </w:r>
      <w:r w:rsidRPr="003918CC">
        <w:rPr>
          <w:rFonts w:ascii="Times New Roman" w:hAnsi="Times New Roman" w:cs="Times New Roman"/>
          <w:bCs/>
          <w:kern w:val="0"/>
          <w:sz w:val="12"/>
          <w:szCs w:val="12"/>
          <w:shd w:val="clear" w:color="auto" w:fill="FFFFFF"/>
          <w:lang w:eastAsia="en-US"/>
        </w:rPr>
        <w:t xml:space="preserve"> (унифицированная форма </w:t>
      </w: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№</w:t>
      </w:r>
      <w:r w:rsidRPr="003918CC">
        <w:rPr>
          <w:rFonts w:ascii="Times New Roman" w:hAnsi="Times New Roman" w:cs="Times New Roman"/>
          <w:bCs/>
          <w:kern w:val="0"/>
          <w:sz w:val="12"/>
          <w:szCs w:val="12"/>
          <w:shd w:val="clear" w:color="auto" w:fill="FFFFFF"/>
          <w:lang w:eastAsia="en-US"/>
        </w:rPr>
        <w:t xml:space="preserve"> ОС-6)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22) копии технических паспортов с отметкой соответствующего государственного органа о регистрации и постановке на учет приобретенных самоходных машин;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23)  копии счетов-фактур, счетов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24) 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лизинга, акт прием выполненных работ, оказанных услуг;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25) копии правоустанавливающих документов на земельный участок, копии разрешения на строительство (реконструкцию), копия договора (контракта) на выполнение строительно-монтажных работ и приложение, сметных расчетов, копия акта о приемке выполненных работ (форма КС-2), журнал учета выполненных работ (форма №КС-6а), копия справки о стоимости выполненных работ и затрат (форма КС-3), копия акта приемки законченного строительством объекта (форма №КС-11), копия акта приемки законченного строительством объекта приемочной комиссией (форма №КС-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14), копии документов, подтверждающие оплату (платежные документы), копии технических условий на подключение к сетям;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26</w:t>
      </w:r>
      <w:r w:rsidRPr="003918CC">
        <w:rPr>
          <w:rFonts w:ascii="Times New Roman" w:hAnsi="Times New Roman" w:cs="Calibri"/>
          <w:bCs/>
          <w:color w:val="auto"/>
          <w:kern w:val="0"/>
          <w:sz w:val="12"/>
          <w:szCs w:val="12"/>
        </w:rPr>
        <w:t>) бизнес-план инвестиционного проекта.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3.3. Копии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наличии), содержать опись входящих документов.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3.4. Предоставляемые в соответствии с п.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3.5.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3.6. Документы, предоставленные на рассмотрение, возврату не подлежат.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3.7. 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записи, даты и время поступления.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3.8. Документы, предоставленные заявителем позже установленного срока, не регистрируются и не рассматриваются, возвращаются заявителю почтовым отправлением в течение 5 рабочих дней со дня получения.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3.9. 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После регистрации, секретарь комиссии в течение 5 рабочих дней осуществляет проверку документов на соответствие требованиям, предъявляемым настоящим Порядком.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3.10. В случае соответствия поступивших документов требованиям настоящего Порядка секретарь комиссии принимает решение о допуске заявки на комиссию.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3.11. В случае выявления несоответствия поступивших документов требованиям настоящего Порядка и (или) предоставление неполного объема документов, указанных в настоящем Порядке,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 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3.12.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 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3.13.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Заседание конкурсной комиссии (далее – заседание) проводится не позднее 10 рабочих дней с момента окончания приема документов от субъекта МСП. Заседание является правомочным, если на нём присутствуют не менее половины её членов. 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3.14. Оценка заявок осуществляется конкурсной комиссией с применением критериев оценки в соответствии с приложением № 5 к Порядку (далее – критерии).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По каждой заявке конкурсной комиссией выставляются баллы по установленным критериям.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Проекты ранжируются по убыванию количества полученных баллов.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 равенстве баллов, полученных заявками, более высокий ранг присваивается заявке, проект которой имеет более высокое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случае равенства рангов, полученных при соотношении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поддержки, приоритет отдается заявке, поступившей ранее остальных заявок.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Заявки, допущенные до конкурсного отбора, защищаются лично субъектами МСП перед конкурсной комиссией.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3.15.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3.16. Решение конкурсной комиссией по распределению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3.17. Протокол заседания конкурсной комиссии составляется в двух экземплярах в течение 3 рабочих дней со дня принятия решения.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3.18. На основании протокола заседания конкурсной комиссии секретарь в течение 5 рабочих дней готовит проект распоряжения администрации района о предоставлении субсидий, оформляет реестр получателей субсидии по форме согласно приложению № 6 к настоящему Порядку.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3.19.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приложению № 7 к настоящему Порядку. 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highlight w:val="yellow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3.20.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 (МСБУ «РЦБ») соглашение и реестр получателей субсидии по форме согласно приложению № 6 к настоящему Порядку.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3.21. МСБУ «РЦБ» на основании представленных документов в сроки, установленные соглашением, перечисляет денежные средства на расчётный счёт получателей субсидии. </w:t>
      </w:r>
    </w:p>
    <w:p w:rsidR="003918CC" w:rsidRPr="003918CC" w:rsidRDefault="003918CC" w:rsidP="00391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3.22.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4. Требования к отчетности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P333"/>
      <w:bookmarkEnd w:id="3"/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4.1. 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не позднее 1 мая каждого года, следующего за годом предоставления субсидии, предоставляет в администрацию Каратузского района: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отчет о показателях финансово-хозяйственной деятельности, установленный приложением 1 к Соглашению;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отчет о достижении значений показателей результативности, установленный приложением 2 к Соглашению;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 копию отчета по форме КНД 1151111 «Расчет по страховым взносам»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с отметкой о принятии соответствующего контролирующего органа за предыдущий календарный год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4.2. 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на конец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4.3. Субъект малого и среднего предпринимательства обязуется не прекращать деятельность в течение двух лет после получения поддержки.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4.5. При необходимости отдел экономики, производства и развития предпринимательства  администрации Каратузского района вправе запросить у получателя финансовой поддержки копии других документов, не указанных в п. 3.2 настоящего Порядка.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4.6.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Копии всех документов, предоставленных получателем финансовой поддержки, должны быть заверены.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t>5. Требования об осуществлении контроля за соблюдением условий, целей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и порядка предоставления субсидии и ответственности за их нарушение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5.1. Контроль за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дминистрация Каратузского района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.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5.3.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Администрация требует возврата полученных субсидий в полном объеме в бюджет в случае: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5.3.1. Нарушения получателем финансовой поддержки порядка, целей и условий предоставления субсидии;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5.3.2. Обнаружения недостоверных сведений, представленных в администрацию в целях получения субсидий;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5.3.3. Невыполнения иных условий, определенных в Соглашении.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5.4. В случае невыполнения (неполного выполнения) показателей результативности, установленных в соглашении,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(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штрафа):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штрафа = 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субсидии*(1- Di),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где: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субсидии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- размер субсидии, предоставленной Получателю финансовой поддержки;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Di-  уровень достижения 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i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-го показателя эффективности.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Показатель, отражающий уровень достижения показателя эффективности, определяется по формуле: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Di=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val="en-US" w:eastAsia="en-US"/>
        </w:rPr>
        <w:t>Ti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>/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val="en-US" w:eastAsia="en-US"/>
        </w:rPr>
        <w:t>Si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где: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noProof/>
          <w:color w:val="auto"/>
          <w:kern w:val="0"/>
          <w:position w:val="-12"/>
          <w:sz w:val="12"/>
          <w:szCs w:val="12"/>
        </w:rPr>
        <w:drawing>
          <wp:inline distT="0" distB="0" distL="0" distR="0" wp14:anchorId="49D9DA83" wp14:editId="45A0BDEA">
            <wp:extent cx="180975" cy="285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фактически достигнутое значение i-го показателя эффективности использования субсидии;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noProof/>
          <w:color w:val="auto"/>
          <w:kern w:val="0"/>
          <w:position w:val="-12"/>
          <w:sz w:val="12"/>
          <w:szCs w:val="12"/>
        </w:rPr>
        <w:drawing>
          <wp:inline distT="0" distB="0" distL="0" distR="0" wp14:anchorId="42A28A2E" wp14:editId="709BEE2F">
            <wp:extent cx="180975" cy="2857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плановое значение i-го показателя эффективности использования субсидии, установленное соглашением.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5.5. В случае выявления факта нарушения получателем субсидии условий и порядка установленных при предоставлении субсидии, администрация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5.6 Отдел экономики,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C012B5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1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 xml:space="preserve">к Порядку </w:t>
      </w:r>
      <w:r w:rsidRPr="003918CC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>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Заявление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 предоставлении субсидии субъектам малого и среднего предпринимательства на реализацию инвестиционных проектов в приоритетных отраслях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(наименование заявителя)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Прошу предоставить субсидию на возмещение затрат при осуществлении предпринимательской деятельности в размере __________(_______________________________________) рублей.</w:t>
      </w:r>
    </w:p>
    <w:p w:rsidR="003918CC" w:rsidRPr="003918CC" w:rsidRDefault="003918CC" w:rsidP="003918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(сумма прописью)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Юридический адрес ____________________________________________________________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Телефон, факс, е-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/>
        </w:rPr>
        <w:t>m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а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/>
        </w:rPr>
        <w:t>il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ИНН/КПП ______________________________________________________________________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ОКВЭД_______________________________________________________________________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both"/>
        <w:rPr>
          <w:rFonts w:ascii="Calibri" w:hAnsi="Calibri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</w:t>
      </w:r>
      <w:r w:rsidRPr="003918CC">
        <w:rPr>
          <w:rFonts w:ascii="Calibri" w:hAnsi="Calibri" w:cs="Times New Roman"/>
          <w:b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Получал государственную и (или) муниципальную поддержку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(да/нет, указать дату и номер решения о предоставлении государственной и (или) муниципальной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поддержки, наименование органа, предоставившего поддержку)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Применяемая заявителем система налогообложения: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деятельности.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Опись документов прилагается.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Заявитель   ___________________________/________________________________    ______________________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(подпись)                             (расшифровка подписи)              (дата)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М.П.(при наличии)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 № 2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>к Порядку</w:t>
      </w:r>
      <w:r w:rsidRPr="003918CC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СПРАВКА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об имущественном и финансовом состоянии 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________________________________________(наименование заявителя)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_____________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(период)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5"/>
        <w:gridCol w:w="2922"/>
      </w:tblGrid>
      <w:tr w:rsidR="003918CC" w:rsidRPr="003918CC" w:rsidTr="00626F6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Остаточная стоимость</w:t>
            </w:r>
          </w:p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последнюю отчетную дату</w:t>
            </w:r>
          </w:p>
        </w:tc>
      </w:tr>
      <w:tr w:rsidR="003918CC" w:rsidRPr="003918CC" w:rsidTr="00626F6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 Сведения о финансовом, хозяйственном состоянии, тыс. рублей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5"/>
        <w:gridCol w:w="2922"/>
      </w:tblGrid>
      <w:tr w:rsidR="003918CC" w:rsidRPr="003918CC" w:rsidTr="00626F6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последнюю отчетную дату</w:t>
            </w:r>
          </w:p>
        </w:tc>
      </w:tr>
      <w:tr w:rsidR="003918CC" w:rsidRPr="003918CC" w:rsidTr="00626F6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Руководитель ____________________/ ________________________/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(подпись)                          (расшифровка подписи)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М.П.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 наличии)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Главный бухгалтер _________________/ ________________________/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(подпись)        (расшифровка подписи)             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 № 3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>к Порядку</w:t>
      </w:r>
      <w:r w:rsidRPr="003918CC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Заявление </w:t>
      </w:r>
    </w:p>
    <w:p w:rsidR="003918CC" w:rsidRPr="003918CC" w:rsidRDefault="003918CC" w:rsidP="003918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:rsidR="003918CC" w:rsidRPr="003918CC" w:rsidRDefault="003918CC" w:rsidP="003918CC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Настоящим заявляю, что  </w:t>
      </w:r>
    </w:p>
    <w:p w:rsidR="003918CC" w:rsidRPr="003918CC" w:rsidRDefault="003918CC" w:rsidP="003918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3918CC" w:rsidRPr="003918CC" w:rsidRDefault="003918CC" w:rsidP="003918C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ИНН:  </w:t>
      </w:r>
    </w:p>
    <w:p w:rsidR="003918CC" w:rsidRPr="003918CC" w:rsidRDefault="003918CC" w:rsidP="003918C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918CC" w:rsidRPr="003918CC" w:rsidRDefault="003918CC" w:rsidP="003918C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 государственной регистрации:</w:t>
      </w:r>
    </w:p>
    <w:p w:rsidR="003918CC" w:rsidRPr="003918CC" w:rsidRDefault="003918CC" w:rsidP="003918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 дата государственной регистрации юридического лица или индивидуального предпринимателя)</w:t>
      </w:r>
    </w:p>
    <w:p w:rsidR="003918CC" w:rsidRPr="003918CC" w:rsidRDefault="003918CC" w:rsidP="003918C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3918CC" w:rsidRPr="003918CC" w:rsidTr="00626F6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(фамилия, имя, отчество (последнее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sym w:font="Symbol" w:char="F02D"/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подпись</w:t>
            </w:r>
          </w:p>
        </w:tc>
      </w:tr>
    </w:tbl>
    <w:p w:rsidR="003918CC" w:rsidRPr="003918CC" w:rsidRDefault="003918CC" w:rsidP="003918C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3918CC" w:rsidRPr="003918CC" w:rsidTr="00626F6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8CC" w:rsidRPr="003918CC" w:rsidRDefault="003918CC" w:rsidP="003918C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№4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>к Порядку</w:t>
      </w:r>
      <w:r w:rsidRPr="003918CC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918CC" w:rsidRPr="003918CC" w:rsidRDefault="003918CC" w:rsidP="003918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СОГЛАСИЕ</w:t>
      </w:r>
    </w:p>
    <w:p w:rsidR="003918CC" w:rsidRPr="003918CC" w:rsidRDefault="003918CC" w:rsidP="003918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обработку персональных данных</w:t>
      </w:r>
    </w:p>
    <w:p w:rsidR="003918CC" w:rsidRPr="003918CC" w:rsidRDefault="003918CC" w:rsidP="003918C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Настоящим я, индивидуальный  предприниматель __________________  __________________________________________________________________, 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района как в рамках моей деятельности, так и вне таковых.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Руководитель организации</w:t>
      </w:r>
    </w:p>
    <w:p w:rsidR="003918CC" w:rsidRPr="003918CC" w:rsidRDefault="003918CC" w:rsidP="00391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(индивидуальный предприниматель) ___________ /_________________/</w:t>
      </w:r>
    </w:p>
    <w:p w:rsidR="003918CC" w:rsidRPr="003918CC" w:rsidRDefault="003918CC" w:rsidP="003918CC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Подпись</w:t>
      </w: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ab/>
        <w:t>ФИО</w:t>
      </w:r>
    </w:p>
    <w:p w:rsidR="003918CC" w:rsidRPr="003918CC" w:rsidRDefault="003918CC" w:rsidP="00391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kern w:val="0"/>
          <w:sz w:val="12"/>
          <w:szCs w:val="12"/>
          <w:lang w:eastAsia="en-US"/>
        </w:rPr>
        <w:t>М. П. (при наличии)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5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>к Порядку</w:t>
      </w:r>
      <w:r w:rsidRPr="003918CC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Критерии отбора инвестиционных проектов субъектов малого и среднего предпринимательства в приоритетных отраслях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Заявитель__________________________________________________________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(наименование предприятия, организации, индивидуального предпринимателя полностью)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 проекта _____________________________________________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7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88"/>
        <w:gridCol w:w="1134"/>
      </w:tblGrid>
      <w:tr w:rsidR="003918CC" w:rsidRPr="003918CC" w:rsidTr="00626F6F">
        <w:tc>
          <w:tcPr>
            <w:tcW w:w="534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критерия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баллов</w:t>
            </w:r>
          </w:p>
        </w:tc>
        <w:tc>
          <w:tcPr>
            <w:tcW w:w="148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Фактический показатель</w:t>
            </w:r>
          </w:p>
        </w:tc>
        <w:tc>
          <w:tcPr>
            <w:tcW w:w="1134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</w:t>
            </w:r>
          </w:p>
        </w:tc>
      </w:tr>
      <w:tr w:rsidR="003918CC" w:rsidRPr="003918CC" w:rsidTr="00626F6F">
        <w:tc>
          <w:tcPr>
            <w:tcW w:w="5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Соответствует 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соответствует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Соотношение объема инвестиций, привлекаемых в результате реализации проекта,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более 6,0 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4,5 до 5,9 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3,0 до 4,49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2,0 до 2,9 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1,0 до 1,9 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менее 1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819" w:type="dxa"/>
          </w:tcPr>
          <w:p w:rsidR="003918CC" w:rsidRPr="003918CC" w:rsidRDefault="003918CC" w:rsidP="00391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50%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20%, но не более 50%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10%, но не более 20%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5%, но не более 10%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не более чем на 5%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отсутствует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trHeight w:val="333"/>
        </w:trPr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для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80% - 5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60%, но не более 80%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40%, но не более 60%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более чем на 20%, но не более 40%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не более чем на 20%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отсутствует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Наличие справки о количестве провакцинированных работников от новой коронавирусной инфекции и об отсутствии административной ответственности за нарушение масочного режима в отношении заявителя, а также граждан, находящихся на территории осуществления деятельности заявителя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провакцинировано 80 % и выше работников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провакцинировано менее 80 % и работников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справка отсутствует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Среднемесячная заработная плата в расчете на одного работника 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4 МРОТ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3 МРОТ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более 2 МРОТ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МРОТ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ниже 1 МРОТ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Среднесписочная численность работников у получателя субсидии 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свыше 21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16 до 20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11 до 15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6 до 10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 до 5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488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534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9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8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Председатель конкурсной комиссии_______________       _________________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(подпись)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(Ф.И.О)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Секретарь конкурсной комиссии___________________     _________________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(подпись)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(Ф.И.О.)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6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>к Порядку</w:t>
      </w:r>
      <w:r w:rsidRPr="003918CC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  <w:t>Реестр получателей финансовой поддержки ___________________________________________________________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  <w:t>(наименование формы муниципальной поддержки)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3918CC" w:rsidRPr="003918CC" w:rsidTr="00626F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N </w:t>
            </w: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Номер и дата  </w:t>
            </w: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банка субъекта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Размер </w:t>
            </w: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br/>
              <w:t>субсидии, рублей</w:t>
            </w:r>
          </w:p>
        </w:tc>
      </w:tr>
      <w:tr w:rsidR="003918CC" w:rsidRPr="003918CC" w:rsidTr="00626F6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918CC" w:rsidRPr="003918CC" w:rsidRDefault="003918CC" w:rsidP="003918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ko-KR"/>
        </w:rPr>
        <w:t>Руководитель       ____________    _____________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подпись                расшифровка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7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Calibri"/>
          <w:kern w:val="0"/>
          <w:sz w:val="12"/>
          <w:szCs w:val="12"/>
        </w:rPr>
        <w:t>к Порядку</w:t>
      </w:r>
      <w:r w:rsidRPr="003918CC">
        <w:rPr>
          <w:rFonts w:ascii="Times New Roman" w:eastAsia="Calibri" w:hAnsi="Times New Roman" w:cs="Calibri"/>
          <w:bCs/>
          <w:color w:val="auto"/>
          <w:kern w:val="0"/>
          <w:sz w:val="12"/>
          <w:szCs w:val="1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Соглашение №____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 предоставление субсидии</w:t>
      </w:r>
    </w:p>
    <w:p w:rsidR="003918CC" w:rsidRPr="003918CC" w:rsidRDefault="003918CC" w:rsidP="003918C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 xml:space="preserve"> на реализацию инвестиционных проектов субъектами малого и среднего предпринимательства в приоритетных отраслях </w:t>
      </w:r>
    </w:p>
    <w:p w:rsidR="003918CC" w:rsidRPr="003918CC" w:rsidRDefault="003918CC" w:rsidP="003918C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>с. Каратузское                                                                                           «____»  _________  20__ г.</w:t>
      </w: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jc w:val="both"/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3918CC" w:rsidRPr="003918CC" w:rsidRDefault="003918CC" w:rsidP="003918C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>__________________________________________________________________________________,</w:t>
      </w:r>
    </w:p>
    <w:p w:rsidR="003918CC" w:rsidRPr="003918CC" w:rsidRDefault="003918CC" w:rsidP="003918C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 xml:space="preserve">  (наименование субъекта малого и среднего предпринимательства)                      </w:t>
      </w:r>
    </w:p>
    <w:p w:rsidR="003918CC" w:rsidRPr="003918CC" w:rsidRDefault="003918CC" w:rsidP="003918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 xml:space="preserve">Именуемое (ый) в дальнейшем «Получатель», в лице ________________________, </w:t>
      </w:r>
      <w:r w:rsidRPr="003918CC">
        <w:rPr>
          <w:rFonts w:ascii="Times New Roman" w:hAnsi="Times New Roman" w:cs="Times New Roman"/>
          <w:bCs/>
          <w:snapToGrid w:val="0"/>
          <w:color w:val="auto"/>
          <w:spacing w:val="-6"/>
          <w:kern w:val="0"/>
          <w:sz w:val="12"/>
          <w:szCs w:val="12"/>
          <w:lang w:eastAsia="en-US"/>
        </w:rPr>
        <w:t xml:space="preserve">действующего на основании _____________________,с  другой  стороны,  вместе  именуемые  «Сторонами»,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соответствии с распоряжением администрации Каратузского района от __________ №_____ заключили настоящее Соглашение о нижеследующем: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 ПРЕДМЕТ СОГЛАШЕНИЯ</w:t>
      </w:r>
    </w:p>
    <w:p w:rsidR="003918CC" w:rsidRPr="003918CC" w:rsidRDefault="003918CC" w:rsidP="003918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1.1. По настоящему Соглашению Главный распорядитель обязуется за счет средств бюджета (</w:t>
      </w:r>
      <w:r w:rsidRPr="003918CC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района</w:t>
      </w:r>
      <w:r w:rsidRPr="003918CC"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  <w:lang w:eastAsia="en-US"/>
        </w:rPr>
        <w:t xml:space="preserve">)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(краевого) предоставить субсидию «</w:t>
      </w:r>
      <w:r w:rsidRPr="003918CC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  <w:lang w:eastAsia="en-US"/>
        </w:rPr>
        <w:t>на реализацию инвестиционных проектов субъектами малого и среднего предпринимательства в приоритетных отраслях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 – «Субсидия»).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1.2. Субсидия предоставляется Получателю субсидии в размере </w:t>
      </w:r>
      <w:r w:rsidRPr="003918CC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(указать сумму цифрами)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(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указать сумму прописью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) рублей 00 копеек, в том числе: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</w:t>
      </w:r>
      <w:r w:rsidRPr="003918CC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(указать сумму цифрами)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(указать сумму прописью)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рублей 00 копеек на возмещение части затрат, связанных с</w:t>
      </w:r>
      <w:r w:rsidRPr="003918CC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(статьи расходов)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;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3918CC"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  <w:t xml:space="preserve"> постановлением администрации Каратузского района от 31октября 2013 года № 1127-п</w:t>
      </w:r>
    </w:p>
    <w:p w:rsidR="003918CC" w:rsidRPr="003918CC" w:rsidRDefault="003918CC" w:rsidP="003918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 ПРАВА И ОБЯЗАННОСТИ СТОРОН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2.1. Главный распорядитель обязан: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2.1.1. В течение 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 xml:space="preserve">10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3918CC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3918CC">
        <w:rPr>
          <w:rFonts w:ascii="Times New Roman" w:hAnsi="Times New Roman" w:cs="Times New Roman"/>
          <w:bCs/>
          <w:i/>
          <w:color w:val="1F497D"/>
          <w:kern w:val="0"/>
          <w:sz w:val="12"/>
          <w:szCs w:val="12"/>
          <w:lang w:eastAsia="en-US"/>
        </w:rPr>
        <w:t>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 Главный распорядитель в праве:</w:t>
      </w: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2.2.1. Осуществлять контроль за исполнением условий предоставления субсидии.</w:t>
      </w: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2.2.3. Требовать, в том числе в судебном порядке, от Получателя субсидии возврата в бюджет 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Каратузс</w:t>
      </w:r>
      <w:r w:rsidRPr="003918CC">
        <w:rPr>
          <w:rFonts w:ascii="Times New Roman" w:hAnsi="Times New Roman" w:cs="Times New Roman"/>
          <w:bCs/>
          <w:color w:val="1F3864"/>
          <w:kern w:val="0"/>
          <w:sz w:val="12"/>
          <w:szCs w:val="12"/>
          <w:lang w:eastAsia="en-US"/>
        </w:rPr>
        <w:t>к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ого</w:t>
      </w:r>
      <w:r w:rsidRPr="003918CC">
        <w:rPr>
          <w:rFonts w:ascii="Times New Roman" w:hAnsi="Times New Roman" w:cs="Times New Roman"/>
          <w:bCs/>
          <w:color w:val="1F3864"/>
          <w:kern w:val="0"/>
          <w:sz w:val="12"/>
          <w:szCs w:val="12"/>
          <w:lang w:eastAsia="en-US"/>
        </w:rPr>
        <w:t xml:space="preserve"> района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3918CC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u w:val="single"/>
            <w:lang w:eastAsia="en-US"/>
          </w:rPr>
          <w:t>разделом 3 настоящего Соглашения</w:t>
        </w:r>
      </w:hyperlink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2.3. Получатель субсидии в праве: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2.3.2. Обжаловать в судебном порядке решение Главного распорядителя о возврате Субсидии.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 Получатель субсидии обязан: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4" w:name="Отчет_по_субсидии"/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2.4.1.</w:t>
      </w:r>
      <w:bookmarkEnd w:id="4"/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Ежегодно в течение 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двух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календарных лет, следующих за годом получения субсидии, до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  <w:lang w:eastAsia="en-US"/>
        </w:rPr>
        <w:t>1 мая года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следующего за отчетным, направлять в адрес Главного распорядителя следующие документы: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отчет о показателях финансово-хозяйственной деятельности, установленный приложением 1 к Соглашению;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отчет о достижении значений показателей результативности, установленный приложением 2 к Соглашению;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 копию отчета по форме КНД 1151111 «Расчет по страховым взносам»</w:t>
      </w:r>
      <w:r w:rsidRPr="003918C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с отметкой о принятии соответствующего контролирующего органа за предыдущий календарный год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2.4.2. Не прекращать деятельность в течение 24 месяцев после получения субсидии.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2.4.3.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на конец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2.4.4.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Обеспечить достижение значений целевых показателей эффективности использования субсидии: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3918CC" w:rsidRPr="003918CC" w:rsidTr="00626F6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20__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20__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20__ год</w:t>
            </w:r>
          </w:p>
        </w:tc>
      </w:tr>
      <w:tr w:rsidR="003918CC" w:rsidRPr="003918CC" w:rsidTr="00626F6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созданных рабочих мест, ед.</w:t>
            </w: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626F6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CC" w:rsidRPr="003918CC" w:rsidRDefault="003918CC" w:rsidP="0039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2.4.5. Не препятствовать проведению проверок в соответствии с пунктом 2.2.4 настоящего Соглашения.</w:t>
      </w:r>
    </w:p>
    <w:p w:rsidR="003918CC" w:rsidRPr="003918CC" w:rsidRDefault="003918CC" w:rsidP="003918C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2.4.6. </w:t>
      </w:r>
      <w:r w:rsidRPr="003918CC"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  <w:t xml:space="preserve">Не продавать и не сдавать в аренду приобретенное за счет субсидии оборудование в течении 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двух</w:t>
      </w:r>
      <w:r w:rsidRPr="003918CC">
        <w:rPr>
          <w:rFonts w:ascii="Times New Roman" w:hAnsi="Times New Roman" w:cs="Times New Roman"/>
          <w:bCs/>
          <w:snapToGrid w:val="0"/>
          <w:color w:val="auto"/>
          <w:spacing w:val="-8"/>
          <w:kern w:val="0"/>
          <w:sz w:val="12"/>
          <w:szCs w:val="12"/>
          <w:lang w:eastAsia="en-US"/>
        </w:rPr>
        <w:t xml:space="preserve"> лет, с момента получения субсидии.</w:t>
      </w:r>
    </w:p>
    <w:p w:rsidR="003918CC" w:rsidRPr="003918CC" w:rsidRDefault="003918CC" w:rsidP="003918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5" w:name="Порядок_возврата_субсидии"/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 УСЛОВИЯ ВОЗВРАТА СУБСИДИИ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6" w:name="Основание_возврата_субсидии"/>
      <w:bookmarkEnd w:id="5"/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3.1.</w:t>
      </w:r>
      <w:bookmarkEnd w:id="6"/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в доход местного бюджета в размере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/>
        </w:rPr>
        <w:t>V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eastAsia="en-US"/>
        </w:rPr>
        <w:t>возврата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рассчитываемом по следующей формуле:</w:t>
      </w:r>
    </w:p>
    <w:p w:rsidR="003918CC" w:rsidRPr="003918CC" w:rsidRDefault="003918CC" w:rsidP="00391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2C62D7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  <w:lang w:val="en-US" w:eastAsia="en-US" w:bidi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auto"/>
                  <w:kern w:val="0"/>
                  <w:sz w:val="12"/>
                  <w:szCs w:val="12"/>
                  <w:lang w:val="en-US" w:eastAsia="en-US" w:bidi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  <m:t>возврата</m:t>
              </m:r>
            </m:sub>
          </m:sSub>
          <m: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val="en-US" w:eastAsia="en-US" w:bidi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color w:val="auto"/>
                  <w:kern w:val="0"/>
                  <w:sz w:val="12"/>
                  <w:szCs w:val="12"/>
                  <w:lang w:val="en-US" w:eastAsia="en-US" w:bidi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  <m:t>субсидии</m:t>
              </m:r>
            </m:sub>
          </m:sSub>
          <m:r>
            <w:rPr>
              <w:rFonts w:ascii="Cambria Math" w:hAnsi="Cambria Math" w:cs="Times New Roman"/>
              <w:color w:val="auto"/>
              <w:kern w:val="0"/>
              <w:sz w:val="12"/>
              <w:szCs w:val="12"/>
              <w:lang w:val="en-US" w:eastAsia="en-US" w:bidi="en-US"/>
            </w:rPr>
            <m:t>×</m:t>
          </m:r>
          <m: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val="en-US" w:eastAsia="en-US" w:bidi="en-US"/>
            </w:rPr>
            <m:t>(1</m:t>
          </m:r>
          <m:r>
            <w:rPr>
              <w:rFonts w:ascii="Cambria Math" w:hAnsi="Cambria Math" w:cs="Times New Roman"/>
              <w:color w:val="auto"/>
              <w:kern w:val="0"/>
              <w:sz w:val="12"/>
              <w:szCs w:val="12"/>
              <w:lang w:val="en-US" w:eastAsia="en-US" w:bidi="en-US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color w:val="auto"/>
              <w:kern w:val="0"/>
              <w:sz w:val="12"/>
              <w:szCs w:val="12"/>
              <w:lang w:val="en-US" w:eastAsia="en-US" w:bidi="en-US"/>
            </w:rPr>
            <m:t>R</m:t>
          </m:r>
          <m: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val="en-US" w:eastAsia="en-US" w:bidi="en-US"/>
            </w:rPr>
            <m:t>)</m:t>
          </m:r>
        </m:oMath>
      </m:oMathPara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где: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V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eastAsia="en-US" w:bidi="en-US"/>
        </w:rPr>
        <w:t>субсидии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 – размер Субсидии;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R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 – уровень достижения заявленных показателей, рассчитывается по формуле: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auto"/>
              <w:kern w:val="0"/>
              <w:sz w:val="12"/>
              <w:szCs w:val="12"/>
              <w:lang w:eastAsia="en-US" w:bidi="en-US"/>
            </w:rPr>
            <m:t>R</m:t>
          </m:r>
          <m:r>
            <m:rPr>
              <m:sty m:val="p"/>
            </m:rP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eastAsia="en-US"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kern w:val="0"/>
                  <w:sz w:val="12"/>
                  <w:szCs w:val="12"/>
                  <w:lang w:eastAsia="en-US" w:bidi="en-US"/>
                </w:rPr>
                <m:t>(</m:t>
              </m:r>
              <m:d>
                <m:dPr>
                  <m:ctrlPr>
                    <w:rPr>
                      <w:rFonts w:ascii="Cambria Math" w:hAnsi="Times New Roman" w:cs="Times New Roman"/>
                      <w:color w:val="auto"/>
                      <w:kern w:val="0"/>
                      <w:sz w:val="12"/>
                      <w:szCs w:val="12"/>
                      <w:lang w:val="en-US" w:eastAsia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color w:val="auto"/>
                          <w:kern w:val="0"/>
                          <w:sz w:val="12"/>
                          <w:szCs w:val="12"/>
                          <w:lang w:val="en-US" w:eastAsia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auto"/>
                          <w:kern w:val="0"/>
                          <w:sz w:val="12"/>
                          <w:szCs w:val="12"/>
                          <w:lang w:eastAsia="en-US"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color w:val="auto"/>
                          <w:kern w:val="0"/>
                          <w:sz w:val="12"/>
                          <w:szCs w:val="12"/>
                          <w:lang w:eastAsia="en-US"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 w:cs="Times New Roman"/>
                      <w:color w:val="auto"/>
                      <w:kern w:val="0"/>
                      <w:sz w:val="12"/>
                      <w:szCs w:val="12"/>
                      <w:lang w:eastAsia="en-US"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color w:val="auto"/>
                          <w:kern w:val="0"/>
                          <w:sz w:val="12"/>
                          <w:szCs w:val="12"/>
                          <w:lang w:val="en-US" w:eastAsia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auto"/>
                          <w:kern w:val="0"/>
                          <w:sz w:val="12"/>
                          <w:szCs w:val="12"/>
                          <w:lang w:eastAsia="en-US"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auto"/>
                          <w:kern w:val="0"/>
                          <w:sz w:val="12"/>
                          <w:szCs w:val="12"/>
                          <w:lang w:eastAsia="en-US"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eastAsia="en-US"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 w:cs="Times New Roman"/>
                  <w:color w:val="auto"/>
                  <w:kern w:val="0"/>
                  <w:sz w:val="12"/>
                  <w:szCs w:val="12"/>
                  <w:lang w:val="en-US" w:eastAsia="en-US" w:bidi="en-US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color w:val="auto"/>
                  <w:kern w:val="0"/>
                  <w:sz w:val="12"/>
                  <w:szCs w:val="12"/>
                  <w:lang w:eastAsia="en-US"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kern w:val="0"/>
                  <w:sz w:val="12"/>
                  <w:szCs w:val="12"/>
                  <w:lang w:eastAsia="en-US"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color w:val="auto"/>
              <w:kern w:val="0"/>
              <w:sz w:val="12"/>
              <w:szCs w:val="12"/>
              <w:lang w:eastAsia="en-US" w:bidi="en-US"/>
            </w:rPr>
            <m:t>)</m:t>
          </m:r>
        </m:oMath>
      </m:oMathPara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где 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M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val="en-US" w:eastAsia="en-US" w:bidi="en-US"/>
        </w:rPr>
        <w:t>i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 – фактическое значение о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i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-тогоцелевого показателя эффективности использования Субсидии;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N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val="en-US" w:eastAsia="en-US" w:bidi="en-US"/>
        </w:rPr>
        <w:t>i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– плановое значение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i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-того целевого показателя эффективности использования Субсидии;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W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vertAlign w:val="subscript"/>
          <w:lang w:val="en-US" w:eastAsia="en-US" w:bidi="en-US"/>
        </w:rPr>
        <w:t>i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 xml:space="preserve">– удельный вес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 w:eastAsia="en-US" w:bidi="en-US"/>
        </w:rPr>
        <w:t>i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-тогоцелевого показателя эффективности использования Субсидии, составляет в соответствии с Таблицей 1.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0"/>
        <w:gridCol w:w="2171"/>
        <w:gridCol w:w="1962"/>
      </w:tblGrid>
      <w:tr w:rsidR="003918CC" w:rsidRPr="003918CC" w:rsidTr="003918CC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Удельный вес </w:t>
            </w:r>
          </w:p>
        </w:tc>
      </w:tr>
      <w:tr w:rsidR="003918CC" w:rsidRPr="003918CC" w:rsidTr="003918CC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8CC" w:rsidRPr="003918CC" w:rsidRDefault="003918CC" w:rsidP="003918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0,3</w:t>
            </w:r>
          </w:p>
        </w:tc>
      </w:tr>
      <w:tr w:rsidR="003918CC" w:rsidRPr="003918CC" w:rsidTr="003918CC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8CC" w:rsidRPr="003918CC" w:rsidRDefault="003918CC" w:rsidP="003918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0,3</w:t>
            </w:r>
          </w:p>
        </w:tc>
      </w:tr>
      <w:tr w:rsidR="003918CC" w:rsidRPr="003918CC" w:rsidTr="003918CC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8CC" w:rsidRPr="003918CC" w:rsidRDefault="003918CC" w:rsidP="003918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0,4</w:t>
            </w:r>
          </w:p>
        </w:tc>
      </w:tr>
    </w:tbl>
    <w:p w:rsidR="003918CC" w:rsidRPr="003918CC" w:rsidRDefault="003918CC" w:rsidP="00391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3.2. Главный распорядитель в течение 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3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7" w:name="Возврат_средств"/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3.3.</w:t>
      </w:r>
      <w:bookmarkEnd w:id="7"/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Получатель субсидии в течение 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10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4. ОТВЕТСТВЕННОСТЬ СТОРОН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4.1. В случае невозврата бюджетных средств в срок, предусмотренный в </w:t>
      </w:r>
      <w:hyperlink r:id="rId13" w:anchor="Возврат_средств" w:history="1">
        <w:r w:rsidRPr="003918CC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u w:val="single"/>
            <w:lang w:eastAsia="en-US"/>
          </w:rPr>
          <w:t>п. 3.3. настоящего Соглашения</w:t>
        </w:r>
      </w:hyperlink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4.2. Основанием 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3918CC">
          <w:rPr>
            <w:rFonts w:ascii="Times New Roman" w:hAnsi="Times New Roman" w:cs="Times New Roman"/>
            <w:bCs/>
            <w:color w:val="auto"/>
            <w:kern w:val="0"/>
            <w:sz w:val="12"/>
            <w:szCs w:val="12"/>
            <w:u w:val="single"/>
            <w:lang w:eastAsia="en-US"/>
          </w:rPr>
          <w:t>пунктом 3.1. настоящего Соглашения</w:t>
        </w:r>
      </w:hyperlink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3918CC" w:rsidRPr="003918CC" w:rsidRDefault="003918CC" w:rsidP="003918CC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 ЗАКЛЮЧИТЕЛЬНЫЕ ПОЛОЖЕНИЯ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5.1. Настоящее Соглашение вступает в силу с момента его подписания Сторонами и действует </w:t>
      </w:r>
      <w:r w:rsidRPr="003918CC">
        <w:rPr>
          <w:rFonts w:ascii="Times New Roman" w:hAnsi="Times New Roman" w:cs="Times New Roman"/>
          <w:bCs/>
          <w:color w:val="auto"/>
          <w:spacing w:val="-6"/>
          <w:kern w:val="0"/>
          <w:sz w:val="12"/>
          <w:szCs w:val="12"/>
          <w:lang w:eastAsia="en-US"/>
        </w:rPr>
        <w:t xml:space="preserve">в части финансирования – до «___»_______20__ года,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в остальном до момента полного прекращения всех обязательств Сторон, установленных настоящим Соглашением.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3918CC">
        <w:rPr>
          <w:rFonts w:ascii="Times New Roman" w:hAnsi="Times New Roman" w:cs="Times New Roman"/>
          <w:bCs/>
          <w:color w:val="1F497D"/>
          <w:kern w:val="0"/>
          <w:sz w:val="12"/>
          <w:szCs w:val="12"/>
          <w:lang w:eastAsia="en-US"/>
        </w:rPr>
        <w:t>15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рабочих дней со дня получения документов по факсимильной связи. 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3918CC" w:rsidRPr="003918CC" w:rsidRDefault="003918CC" w:rsidP="00391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6.  ЮРИДИЧЕСКИЕ АДРЕСА И ПЛАТЁЖНЫЕ РЕКВИЗИТЫ СТОРОН</w:t>
      </w:r>
    </w:p>
    <w:p w:rsidR="003918CC" w:rsidRPr="003918CC" w:rsidRDefault="003918CC" w:rsidP="003918CC">
      <w:pPr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3918CC" w:rsidRPr="003918CC" w:rsidTr="00626F6F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«Главный распорядитель»:</w:t>
            </w:r>
          </w:p>
          <w:p w:rsidR="003918CC" w:rsidRPr="003918CC" w:rsidRDefault="003918CC" w:rsidP="00391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Администрация Каратузского района </w:t>
            </w:r>
          </w:p>
          <w:p w:rsidR="003918CC" w:rsidRPr="003918CC" w:rsidRDefault="003918CC" w:rsidP="00391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662850 Красноярский край, Каратузский район, с Каратузское, ул. Советская, 21</w:t>
            </w:r>
          </w:p>
          <w:p w:rsidR="003918CC" w:rsidRPr="003918CC" w:rsidRDefault="003918CC" w:rsidP="00391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ОГРН 1022400877509</w:t>
            </w:r>
          </w:p>
          <w:p w:rsidR="003918CC" w:rsidRPr="003918CC" w:rsidRDefault="003918CC" w:rsidP="00391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ИНН 2419000796 КПП 241901001</w:t>
            </w:r>
          </w:p>
          <w:p w:rsidR="003918CC" w:rsidRPr="003918CC" w:rsidRDefault="003918CC" w:rsidP="00391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ЕКС 40102810245370000011 </w:t>
            </w:r>
          </w:p>
          <w:p w:rsidR="003918CC" w:rsidRPr="003918CC" w:rsidRDefault="003918CC" w:rsidP="00391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Отделение Красноярск Банка России//УФК по Красноярскому краю г.Красноярск</w:t>
            </w:r>
          </w:p>
          <w:p w:rsidR="003918CC" w:rsidRPr="003918CC" w:rsidRDefault="003918CC" w:rsidP="00391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БИК  ТОФК 010407105</w:t>
            </w:r>
          </w:p>
          <w:p w:rsidR="003918CC" w:rsidRPr="003918CC" w:rsidRDefault="003918CC" w:rsidP="00391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Казначейский счет:</w:t>
            </w:r>
          </w:p>
          <w:p w:rsidR="003918CC" w:rsidRPr="003918CC" w:rsidRDefault="003918CC" w:rsidP="00391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03231643046220001900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 (Администрация Каратузского района л/с 03193019160)</w:t>
            </w:r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Тел. 8(39137)21-7-04</w:t>
            </w:r>
          </w:p>
          <w:p w:rsidR="003918CC" w:rsidRPr="003918CC" w:rsidRDefault="002C62D7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hyperlink r:id="rId15" w:history="1">
              <w:r w:rsidR="003918CC" w:rsidRPr="003918CC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val="en-US" w:eastAsia="en-US"/>
                </w:rPr>
                <w:t>info</w:t>
              </w:r>
              <w:r w:rsidR="003918CC" w:rsidRPr="003918CC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eastAsia="en-US"/>
                </w:rPr>
                <w:t>@</w:t>
              </w:r>
              <w:r w:rsidR="003918CC" w:rsidRPr="003918CC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val="en-US" w:eastAsia="en-US"/>
                </w:rPr>
                <w:t>karatuzraion</w:t>
              </w:r>
              <w:r w:rsidR="003918CC" w:rsidRPr="003918CC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eastAsia="en-US"/>
                </w:rPr>
                <w:t>.</w:t>
              </w:r>
              <w:r w:rsidR="003918CC" w:rsidRPr="003918CC">
                <w:rPr>
                  <w:rFonts w:ascii="Times New Roman" w:hAnsi="Times New Roman" w:cs="Times New Roman"/>
                  <w:color w:val="0563C1"/>
                  <w:kern w:val="0"/>
                  <w:sz w:val="12"/>
                  <w:szCs w:val="12"/>
                  <w:u w:val="single"/>
                  <w:lang w:val="en-US" w:eastAsia="en-US"/>
                </w:rPr>
                <w:t>ru</w:t>
              </w:r>
            </w:hyperlink>
          </w:p>
          <w:p w:rsidR="003918CC" w:rsidRPr="003918CC" w:rsidRDefault="003918CC" w:rsidP="0039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тел. 8(39137)21837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18CC" w:rsidRPr="003918CC" w:rsidRDefault="003918CC" w:rsidP="003918C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«Получатель субсидии»:</w:t>
            </w:r>
          </w:p>
          <w:p w:rsidR="003918CC" w:rsidRPr="003918CC" w:rsidRDefault="003918CC" w:rsidP="003918C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(Ф.И.О.)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Место нахождения:_____________________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__________________________________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ОГРН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ИНН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КПП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р/счет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к/с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1F497D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3918CC">
              <w:rPr>
                <w:rFonts w:ascii="Times New Roman" w:hAnsi="Times New Roman" w:cs="Times New Roman"/>
                <w:bCs/>
                <w:i/>
                <w:color w:val="1F497D"/>
                <w:kern w:val="0"/>
                <w:sz w:val="12"/>
                <w:szCs w:val="12"/>
                <w:lang w:eastAsia="en-US"/>
              </w:rPr>
              <w:t>(наименование Банка)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БИК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Телефон:</w:t>
            </w:r>
          </w:p>
        </w:tc>
      </w:tr>
    </w:tbl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3918CC" w:rsidRPr="003918CC" w:rsidTr="00626F6F">
        <w:tc>
          <w:tcPr>
            <w:tcW w:w="4788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__________________________________</w:t>
            </w:r>
          </w:p>
        </w:tc>
        <w:tc>
          <w:tcPr>
            <w:tcW w:w="282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4" w:type="dxa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_____________________________________</w:t>
            </w:r>
          </w:p>
        </w:tc>
      </w:tr>
    </w:tbl>
    <w:p w:rsidR="00C012B5" w:rsidRDefault="003918C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М.П.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М.П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918CC" w:rsidRPr="003918CC" w:rsidRDefault="003918CC" w:rsidP="003918CC">
      <w:pPr>
        <w:spacing w:after="0" w:line="240" w:lineRule="auto"/>
        <w:ind w:left="723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 xml:space="preserve">Приложение 1 </w:t>
      </w:r>
    </w:p>
    <w:p w:rsidR="003918CC" w:rsidRPr="003918CC" w:rsidRDefault="003918CC" w:rsidP="003918CC">
      <w:pPr>
        <w:spacing w:after="0" w:line="240" w:lineRule="auto"/>
        <w:ind w:left="723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соглашению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Отчет </w:t>
      </w:r>
      <w:r w:rsidRPr="003918CC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 показателях финансово-хозяйственной деятельности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spacing w:after="0" w:line="240" w:lineRule="auto"/>
        <w:ind w:left="28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Полное наименование получателя финансовой поддержки _________________________________________________________________</w:t>
      </w:r>
    </w:p>
    <w:p w:rsidR="003918CC" w:rsidRPr="003918CC" w:rsidRDefault="003918CC" w:rsidP="003918CC">
      <w:pPr>
        <w:spacing w:after="0" w:line="240" w:lineRule="auto"/>
        <w:ind w:left="28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ИНН получателя поддержки ________________________________________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026"/>
        <w:gridCol w:w="1276"/>
        <w:gridCol w:w="1134"/>
        <w:gridCol w:w="1417"/>
        <w:gridCol w:w="1418"/>
      </w:tblGrid>
      <w:tr w:rsidR="003918CC" w:rsidRPr="003918CC" w:rsidTr="003918CC">
        <w:trPr>
          <w:trHeight w:val="567"/>
        </w:trPr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показателя финансово-хозяйственной деятельности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20__ год 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(год, предшествующий году получения субсидии)</w:t>
            </w: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20__ год 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(год получения субсидии)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20__ год 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(1 год после получения субсидии)</w:t>
            </w: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20__ год  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(2 год после получения субсидии)</w:t>
            </w: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НДС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НДС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видам налогов: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налог на прибыль организаций (общий режим налогообложения, УСН, патент, ЕСХН, НПД)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НДФЛ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налог на имущество организаций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транспортный налог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налог на землю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Чистая прибыль (убыток)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Фонд оплаты труда          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тыс.    </w:t>
            </w: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Среднемесячная  заработная плата на 1 работающего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Привлеченные заемные (кредитные) средства, из них: 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c>
          <w:tcPr>
            <w:tcW w:w="675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9.1</w:t>
            </w:r>
          </w:p>
        </w:tc>
        <w:tc>
          <w:tcPr>
            <w:tcW w:w="297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102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918CC" w:rsidRPr="003918CC" w:rsidRDefault="003918CC" w:rsidP="003918C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  <w:t>Руководитель _______________________________________________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  <w:t xml:space="preserve">   (должность)                        (подпись)                  (расшифровка подписи)</w:t>
      </w: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</w:pPr>
    </w:p>
    <w:p w:rsidR="003918CC" w:rsidRPr="003918CC" w:rsidRDefault="003918CC" w:rsidP="003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ko-KR"/>
        </w:rPr>
        <w:t xml:space="preserve"> М.П.  </w:t>
      </w: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«____» _____________ 20__ г.</w:t>
      </w:r>
    </w:p>
    <w:p w:rsidR="003918CC" w:rsidRPr="003918CC" w:rsidRDefault="003918CC" w:rsidP="003918CC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2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соглашению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ОТЧЕТ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достижении значений показателей результативности по состоянию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на «___» _________ 20__ года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 Получателя ___________________________________________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 проекта получателя ____________________________________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"/>
        <w:gridCol w:w="1912"/>
        <w:gridCol w:w="1346"/>
        <w:gridCol w:w="1773"/>
        <w:gridCol w:w="1558"/>
        <w:gridCol w:w="1403"/>
        <w:gridCol w:w="2802"/>
      </w:tblGrid>
      <w:tr w:rsidR="003918CC" w:rsidRPr="003918CC" w:rsidTr="003918CC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Причина отклонения</w:t>
            </w:r>
          </w:p>
        </w:tc>
      </w:tr>
      <w:tr w:rsidR="003918CC" w:rsidRPr="003918CC" w:rsidTr="003918CC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3918CC" w:rsidRPr="003918CC" w:rsidTr="003918CC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918CC" w:rsidRPr="003918CC" w:rsidTr="003918CC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bCs/>
                <w:kern w:val="0"/>
                <w:sz w:val="12"/>
                <w:szCs w:val="12"/>
                <w:lang w:eastAsia="en-US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918C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C" w:rsidRPr="003918CC" w:rsidRDefault="003918CC" w:rsidP="00391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Руководитель Получателя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(уполномоченное лицо)   _______________ _________ _____________________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(должность)      (подпись)        (расшифровка подписи)</w:t>
      </w: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918CC" w:rsidRPr="003918CC" w:rsidRDefault="003918CC" w:rsidP="003918CC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918C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М.П. (при наличии)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2C62D7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-5.4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3918CC" w:rsidRPr="00893B63" w:rsidRDefault="003918CC" w:rsidP="003918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3918CC" w:rsidRPr="00893B63" w:rsidRDefault="003918CC" w:rsidP="003918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6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3918CC" w:rsidRPr="00893B63" w:rsidRDefault="003918CC" w:rsidP="003918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3918CC" w:rsidRPr="00893B63" w:rsidRDefault="003918CC" w:rsidP="003918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3918CC" w:rsidRPr="00906C9A" w:rsidRDefault="003918CC" w:rsidP="003918C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17"/>
      <w:footerReference w:type="default" r:id="rId18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D7" w:rsidRDefault="002C62D7" w:rsidP="00D368D1">
      <w:pPr>
        <w:spacing w:after="0" w:line="240" w:lineRule="auto"/>
      </w:pPr>
      <w:r>
        <w:separator/>
      </w:r>
    </w:p>
  </w:endnote>
  <w:endnote w:type="continuationSeparator" w:id="0">
    <w:p w:rsidR="002C62D7" w:rsidRDefault="002C62D7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FC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D7" w:rsidRDefault="002C62D7" w:rsidP="00D368D1">
      <w:pPr>
        <w:spacing w:after="0" w:line="240" w:lineRule="auto"/>
      </w:pPr>
      <w:r>
        <w:separator/>
      </w:r>
    </w:p>
  </w:footnote>
  <w:footnote w:type="continuationSeparator" w:id="0">
    <w:p w:rsidR="002C62D7" w:rsidRDefault="002C62D7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012B5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C012B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3918CC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4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2-0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3918CC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4 февраля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C62D7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8CC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758B3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7FC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0232B880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3918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3918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3918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3918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3918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f5"/>
    <w:uiPriority w:val="99"/>
    <w:rsid w:val="003918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5"/>
    <w:uiPriority w:val="59"/>
    <w:rsid w:val="0039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karatuzraion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38C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90189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B96737-ABF9-486A-8F06-70B9414A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12333</TotalTime>
  <Pages>13</Pages>
  <Words>12953</Words>
  <Characters>73834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 Вести муниципального образования «Каратузский район»</vt:lpstr>
    </vt:vector>
  </TitlesOfParts>
  <Company>Администрация</Company>
  <LinksUpToDate>false</LinksUpToDate>
  <CharactersWithSpaces>86614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2022-02-21T03:05:00Z</cp:lastPrinted>
  <dcterms:created xsi:type="dcterms:W3CDTF">2014-02-28T06:38:00Z</dcterms:created>
  <dcterms:modified xsi:type="dcterms:W3CDTF">2022-02-21T03:07:00Z</dcterms:modified>
</cp:coreProperties>
</file>