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F16">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9E4F16">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E4F1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E86F63">
                    <w:rPr>
                      <w:rFonts w:ascii="Bodoni MT Condensed" w:hAnsi="Bodoni MT Condensed" w:cs="Times New Roman"/>
                      <w:b/>
                      <w:bCs/>
                      <w:sz w:val="28"/>
                      <w:szCs w:val="22"/>
                    </w:rPr>
                    <w:t xml:space="preserve"> 30</w:t>
                  </w:r>
                  <w:r>
                    <w:rPr>
                      <w:rFonts w:asciiTheme="minorHAnsi" w:hAnsiTheme="minorHAnsi" w:cs="Times New Roman"/>
                      <w:b/>
                      <w:bCs/>
                      <w:sz w:val="28"/>
                      <w:szCs w:val="22"/>
                    </w:rPr>
                    <w:t xml:space="preserve"> </w:t>
                  </w:r>
                  <w:r w:rsidR="00E86F63">
                    <w:rPr>
                      <w:rFonts w:ascii="Bodoni MT Condensed" w:hAnsi="Bodoni MT Condensed" w:cs="Times New Roman"/>
                      <w:b/>
                      <w:bCs/>
                      <w:sz w:val="28"/>
                      <w:szCs w:val="22"/>
                    </w:rPr>
                    <w:t>16</w:t>
                  </w:r>
                  <w:r w:rsidR="0075296C" w:rsidRPr="001D26FE">
                    <w:rPr>
                      <w:rFonts w:ascii="Bodoni MT Condensed" w:hAnsi="Bodoni MT Condensed" w:cs="Times New Roman"/>
                      <w:b/>
                      <w:bCs/>
                      <w:sz w:val="28"/>
                      <w:szCs w:val="22"/>
                      <w:lang w:val="en-US"/>
                    </w:rPr>
                    <w:t>.</w:t>
                  </w:r>
                  <w:r w:rsidR="00E86F63">
                    <w:rPr>
                      <w:rFonts w:ascii="Bodoni MT Condensed" w:hAnsi="Bodoni MT Condensed" w:cs="Times New Roman"/>
                      <w:b/>
                      <w:bCs/>
                      <w:sz w:val="28"/>
                      <w:szCs w:val="22"/>
                    </w:rPr>
                    <w:t>07</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9E4F16"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E86F63" w:rsidRPr="00E86F63" w:rsidRDefault="00E86F63" w:rsidP="00E86F63">
      <w:pPr>
        <w:spacing w:after="0" w:line="240" w:lineRule="auto"/>
        <w:jc w:val="center"/>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АДМИНИСТРАЦИЯ КАРАТУЗСКОГО РАЙОНА</w:t>
      </w:r>
    </w:p>
    <w:p w:rsidR="00E86F63" w:rsidRPr="00E86F63" w:rsidRDefault="00E86F63" w:rsidP="00E86F63">
      <w:pPr>
        <w:spacing w:after="0" w:line="240" w:lineRule="auto"/>
        <w:jc w:val="center"/>
        <w:rPr>
          <w:rFonts w:ascii="Times New Roman" w:hAnsi="Times New Roman" w:cs="Times New Roman"/>
          <w:color w:val="auto"/>
          <w:kern w:val="0"/>
          <w:sz w:val="12"/>
          <w:szCs w:val="12"/>
        </w:rPr>
      </w:pPr>
    </w:p>
    <w:p w:rsidR="00E86F63" w:rsidRPr="00E86F63" w:rsidRDefault="00E86F63" w:rsidP="00E86F63">
      <w:pPr>
        <w:spacing w:after="0" w:line="240" w:lineRule="auto"/>
        <w:jc w:val="center"/>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ПОСТАНОВЛЕНИЕ</w:t>
      </w:r>
    </w:p>
    <w:p w:rsidR="00E86F63" w:rsidRPr="00E86F63" w:rsidRDefault="00E86F63" w:rsidP="00E86F63">
      <w:pPr>
        <w:spacing w:after="0" w:line="240" w:lineRule="auto"/>
        <w:rPr>
          <w:rFonts w:ascii="Times New Roman" w:hAnsi="Times New Roman" w:cs="Times New Roman"/>
          <w:color w:val="auto"/>
          <w:kern w:val="0"/>
          <w:sz w:val="12"/>
          <w:szCs w:val="12"/>
        </w:rPr>
      </w:pPr>
    </w:p>
    <w:p w:rsidR="00E86F63" w:rsidRPr="00E86F63" w:rsidRDefault="00E86F63" w:rsidP="00E86F63">
      <w:pPr>
        <w:spacing w:after="0" w:line="240" w:lineRule="auto"/>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 xml:space="preserve">14.07.2021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E86F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 xml:space="preserve">                      № 570-п</w:t>
      </w:r>
    </w:p>
    <w:p w:rsidR="00E86F63" w:rsidRPr="00E86F63" w:rsidRDefault="00E86F63" w:rsidP="00E86F63">
      <w:pPr>
        <w:spacing w:after="0" w:line="240" w:lineRule="auto"/>
        <w:rPr>
          <w:rFonts w:ascii="Times New Roman" w:hAnsi="Times New Roman" w:cs="Times New Roman"/>
          <w:color w:val="auto"/>
          <w:kern w:val="0"/>
          <w:sz w:val="12"/>
          <w:szCs w:val="12"/>
        </w:rPr>
      </w:pP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 xml:space="preserve">Об усиление мер борьбы с новой коронавирусной инфекцией </w:t>
      </w:r>
      <w:r w:rsidRPr="00E86F63">
        <w:rPr>
          <w:rFonts w:ascii="Times New Roman" w:hAnsi="Times New Roman" w:cs="Times New Roman"/>
          <w:color w:val="auto"/>
          <w:kern w:val="0"/>
          <w:sz w:val="12"/>
          <w:szCs w:val="12"/>
          <w:lang w:val="en-US"/>
        </w:rPr>
        <w:t>COVID</w:t>
      </w:r>
      <w:r w:rsidRPr="00E86F63">
        <w:rPr>
          <w:rFonts w:ascii="Times New Roman" w:hAnsi="Times New Roman" w:cs="Times New Roman"/>
          <w:color w:val="auto"/>
          <w:kern w:val="0"/>
          <w:sz w:val="12"/>
          <w:szCs w:val="12"/>
        </w:rPr>
        <w:t>-19</w:t>
      </w:r>
    </w:p>
    <w:p w:rsidR="00E86F63" w:rsidRPr="00E86F63" w:rsidRDefault="00E86F63" w:rsidP="00E86F63">
      <w:pPr>
        <w:spacing w:after="0" w:line="240" w:lineRule="auto"/>
        <w:jc w:val="both"/>
        <w:rPr>
          <w:rFonts w:ascii="Times New Roman" w:hAnsi="Times New Roman" w:cs="Times New Roman"/>
          <w:color w:val="auto"/>
          <w:kern w:val="0"/>
          <w:sz w:val="12"/>
          <w:szCs w:val="12"/>
        </w:rPr>
      </w:pPr>
      <w:bookmarkStart w:id="0" w:name="_GoBack"/>
      <w:bookmarkEnd w:id="0"/>
    </w:p>
    <w:p w:rsidR="00E86F63" w:rsidRPr="00E86F63" w:rsidRDefault="00E86F63" w:rsidP="00E86F63">
      <w:pPr>
        <w:spacing w:after="0" w:line="240" w:lineRule="auto"/>
        <w:ind w:firstLine="708"/>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В соответствии с Указом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и письмом Территориального отдела Управления Федеральной службы по надзору в сфере защиты прав потребителей и благополучия человека по Красноярскому краю в городе Минусинске от 13.07.2021 № 24-05-01/02-856-2021, руководствуясь ст.22,25 Устава муниципального образования «Каратузский район» Красноярского края, ПОСТАНОВЛЯЮ:</w:t>
      </w: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ab/>
        <w:t>1. Рекомендовать главам поселений, руководителям предприятий и организаций района, индивидуальным предпринимателям, руководителю управления образования администрации Каратузского района (Т.Г. Серегина), руководителям КГБУ СО «Комплексный центр социального обслуживания населения Каратузский» (С.В. Ощепкова), КГБУЗ «Каратузская РБ» (Т.А. Пинчук), ООО «Каратузский ТВК» (А.Ю. Пинчук), Каратузского филиала ГП КК «Краевое АТП» (В.А. Шалимов), Каратузский РЭС (А.А. Овчинников),МКУ по обеспечению жизнедеятельности района (В.А. Лагерев), отделу культуры, молодежной политике, физкультуры, спорта и туризма администрации района (А.А. Козин):</w:t>
      </w: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 xml:space="preserve"> </w:t>
      </w:r>
      <w:r w:rsidRPr="00E86F63">
        <w:rPr>
          <w:rFonts w:ascii="Times New Roman" w:hAnsi="Times New Roman" w:cs="Times New Roman"/>
          <w:color w:val="auto"/>
          <w:kern w:val="0"/>
          <w:sz w:val="12"/>
          <w:szCs w:val="12"/>
        </w:rPr>
        <w:tab/>
        <w:t>усилить контроль за соблюдением санитарно-эпидемиологических и превентивных мер, направленных на борьбу  коронавирусной инфекцией, вызванной COVID-19;</w:t>
      </w: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ab/>
        <w:t>обеспечить неукоснительное соблюдение требований предусмотренных Указом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ab/>
        <w:t>обеспечить неукоснительное соблюдение требований предусмотренных постановлением администрации Каратузского района от 12.05.2020 № 401-п «О дополнительных мерах, направленных на предупреждение распространения коронавирусной инфекции, вызванной 2019-nCoV, на территории Каратузского района»;</w:t>
      </w:r>
    </w:p>
    <w:p w:rsidR="00E86F63" w:rsidRPr="00E86F63" w:rsidRDefault="00E86F63" w:rsidP="00E86F63">
      <w:pPr>
        <w:spacing w:after="0" w:line="240" w:lineRule="auto"/>
        <w:ind w:firstLine="708"/>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2. Контроль за исполнением настоящего постановления оставляю за собой.</w:t>
      </w:r>
    </w:p>
    <w:p w:rsidR="00E86F63" w:rsidRPr="00E86F63" w:rsidRDefault="00E86F63" w:rsidP="00E86F63">
      <w:pPr>
        <w:spacing w:after="0" w:line="240" w:lineRule="auto"/>
        <w:ind w:firstLine="708"/>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3.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86F63" w:rsidRPr="00E86F63" w:rsidRDefault="00E86F63" w:rsidP="00E86F63">
      <w:pPr>
        <w:spacing w:after="0" w:line="240" w:lineRule="auto"/>
        <w:ind w:firstLine="708"/>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 xml:space="preserve">. </w:t>
      </w: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ab/>
      </w: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Глава района                                                                                          К.А. Тюнин</w:t>
      </w:r>
    </w:p>
    <w:p w:rsidR="009F574C" w:rsidRDefault="009F574C" w:rsidP="00773AA5">
      <w:pPr>
        <w:spacing w:after="0" w:line="240" w:lineRule="auto"/>
        <w:rPr>
          <w:rFonts w:ascii="Times New Roman" w:hAnsi="Times New Roman" w:cs="Times New Roman"/>
          <w:color w:val="auto"/>
          <w:kern w:val="0"/>
          <w:sz w:val="12"/>
          <w:szCs w:val="12"/>
        </w:rPr>
      </w:pPr>
    </w:p>
    <w:p w:rsidR="00BD05AA" w:rsidRDefault="009E4F16"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E86F63" w:rsidRPr="00E86F63" w:rsidRDefault="00E86F63" w:rsidP="00E86F63">
      <w:pPr>
        <w:spacing w:after="0" w:line="240" w:lineRule="auto"/>
        <w:jc w:val="center"/>
        <w:rPr>
          <w:rFonts w:ascii="Times New Roman" w:hAnsi="Times New Roman" w:cs="Times New Roman"/>
          <w:color w:val="auto"/>
          <w:kern w:val="0"/>
          <w:sz w:val="12"/>
          <w:szCs w:val="12"/>
        </w:rPr>
      </w:pPr>
    </w:p>
    <w:p w:rsidR="00E86F63" w:rsidRPr="00E86F63" w:rsidRDefault="00E86F63" w:rsidP="00E86F63">
      <w:pPr>
        <w:spacing w:after="0" w:line="240" w:lineRule="auto"/>
        <w:jc w:val="center"/>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АДМИНИСТРАЦИЯ КАРАТУЗСКОГО РАЙОНА</w:t>
      </w:r>
    </w:p>
    <w:p w:rsidR="00E86F63" w:rsidRPr="00E86F63" w:rsidRDefault="00E86F63" w:rsidP="00E86F63">
      <w:pPr>
        <w:spacing w:after="0" w:line="240" w:lineRule="auto"/>
        <w:jc w:val="center"/>
        <w:rPr>
          <w:rFonts w:ascii="Times New Roman" w:hAnsi="Times New Roman" w:cs="Times New Roman"/>
          <w:color w:val="auto"/>
          <w:kern w:val="0"/>
          <w:sz w:val="12"/>
          <w:szCs w:val="12"/>
        </w:rPr>
      </w:pPr>
    </w:p>
    <w:p w:rsidR="00E86F63" w:rsidRPr="00E86F63" w:rsidRDefault="00E86F63" w:rsidP="00E86F63">
      <w:pPr>
        <w:spacing w:after="0" w:line="240" w:lineRule="auto"/>
        <w:jc w:val="center"/>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ПОСТАНОВЛЕНИЕ</w:t>
      </w:r>
    </w:p>
    <w:p w:rsidR="00E86F63" w:rsidRPr="00E86F63" w:rsidRDefault="00E86F63" w:rsidP="00E86F63">
      <w:pPr>
        <w:spacing w:after="0" w:line="240" w:lineRule="auto"/>
        <w:rPr>
          <w:rFonts w:ascii="Times New Roman" w:hAnsi="Times New Roman" w:cs="Times New Roman"/>
          <w:color w:val="auto"/>
          <w:kern w:val="0"/>
          <w:sz w:val="12"/>
          <w:szCs w:val="12"/>
        </w:rPr>
      </w:pPr>
    </w:p>
    <w:p w:rsidR="00E86F63" w:rsidRPr="00E86F63" w:rsidRDefault="00E86F63" w:rsidP="00E86F63">
      <w:pPr>
        <w:spacing w:after="0" w:line="240" w:lineRule="auto"/>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 xml:space="preserve">13.07.2021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E86F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 xml:space="preserve">                  № 568-п </w:t>
      </w:r>
    </w:p>
    <w:p w:rsidR="00E86F63" w:rsidRPr="00E86F63" w:rsidRDefault="00E86F63" w:rsidP="00E86F63">
      <w:pPr>
        <w:autoSpaceDE w:val="0"/>
        <w:autoSpaceDN w:val="0"/>
        <w:adjustRightInd w:val="0"/>
        <w:spacing w:after="0" w:line="240" w:lineRule="auto"/>
        <w:jc w:val="both"/>
        <w:rPr>
          <w:rFonts w:ascii="Times New Roman" w:hAnsi="Times New Roman" w:cs="Times New Roman"/>
          <w:bCs/>
          <w:color w:val="auto"/>
          <w:kern w:val="0"/>
          <w:sz w:val="12"/>
          <w:szCs w:val="12"/>
        </w:rPr>
      </w:pPr>
    </w:p>
    <w:p w:rsidR="00E86F63" w:rsidRPr="00E86F63" w:rsidRDefault="00E86F63" w:rsidP="00E86F63">
      <w:pPr>
        <w:autoSpaceDE w:val="0"/>
        <w:autoSpaceDN w:val="0"/>
        <w:adjustRightInd w:val="0"/>
        <w:spacing w:after="0" w:line="240" w:lineRule="auto"/>
        <w:jc w:val="both"/>
        <w:rPr>
          <w:rFonts w:ascii="Times New Roman" w:hAnsi="Times New Roman" w:cs="Times New Roman"/>
          <w:color w:val="C00000"/>
          <w:kern w:val="0"/>
          <w:sz w:val="12"/>
          <w:szCs w:val="12"/>
        </w:rPr>
      </w:pPr>
      <w:r w:rsidRPr="00E86F63">
        <w:rPr>
          <w:rFonts w:ascii="Times New Roman" w:hAnsi="Times New Roman" w:cs="Times New Roman"/>
          <w:bCs/>
          <w:color w:val="auto"/>
          <w:kern w:val="0"/>
          <w:sz w:val="12"/>
          <w:szCs w:val="12"/>
        </w:rPr>
        <w:t xml:space="preserve">Об </w:t>
      </w:r>
      <w:r w:rsidRPr="00E86F63">
        <w:rPr>
          <w:rFonts w:ascii="Times New Roman" w:hAnsi="Times New Roman" w:cs="Times New Roman"/>
          <w:color w:val="auto"/>
          <w:kern w:val="0"/>
          <w:sz w:val="12"/>
          <w:szCs w:val="12"/>
        </w:rPr>
        <w:t>утверждении проекта межевания территории под многоквартирным жилым домом  по адресу: РФ, Красноярский край, Каратузский район, село Каратузское, улица Колхозная, 71</w:t>
      </w:r>
    </w:p>
    <w:p w:rsidR="00E86F63" w:rsidRPr="00E86F63" w:rsidRDefault="00E86F63" w:rsidP="00E86F63">
      <w:pPr>
        <w:autoSpaceDE w:val="0"/>
        <w:autoSpaceDN w:val="0"/>
        <w:adjustRightInd w:val="0"/>
        <w:spacing w:after="0" w:line="240" w:lineRule="auto"/>
        <w:jc w:val="both"/>
        <w:rPr>
          <w:rFonts w:ascii="Times New Roman" w:hAnsi="Times New Roman" w:cs="Times New Roman"/>
          <w:color w:val="C00000"/>
          <w:kern w:val="0"/>
          <w:sz w:val="12"/>
          <w:szCs w:val="12"/>
        </w:rPr>
      </w:pPr>
    </w:p>
    <w:p w:rsidR="00E86F63" w:rsidRPr="00E86F63" w:rsidRDefault="00E86F63" w:rsidP="00E86F63">
      <w:pPr>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E86F63">
        <w:rPr>
          <w:rFonts w:ascii="Times New Roman" w:hAnsi="Times New Roman" w:cs="Times New Roman"/>
          <w:color w:val="auto"/>
          <w:kern w:val="0"/>
          <w:sz w:val="12"/>
          <w:szCs w:val="12"/>
        </w:rPr>
        <w:t>На основании ст.ст.ст. 5.1, 43,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Каратузского района от 30.11.2017 № 1266-п «Об утверждении административного регламента по предоставлению муниципальной услуги «Принятие решения о подготовке и утверждении документации по планировке территории», Решением Каратузского сельского Совета депутатов № 15-45 от 27.12.2012, опубликованными в печатном издании «Каратузский вестник» от 29.12.2012 г., № 2(19), Решением Каратузского районного Совета депутатов №18-148 от 21.12.2017, «О внесении изменений в Правила землепользования и застройки сельсоветов Муниципального образования «Каратузский район»», опубликованные в периодическом печатном издании Вести муниципального образования «Каратузский район» №226 от 22.12.2017, «Решением Каратузского районного Совета депутатов №31-273 от 20.02.2020г., О внесений дополнений в Правила землепользования и застройки Каратузского, Амыльского, Нижнекужебарского, Верхнекужебарского, Моторского, Лебедевского, Таскинского, Таятского, Нижнекурятского, Уджейского, Сагайского, Черемушинского, Старокопского, Качульского сельсоветов, утвержденных решением Каратузского районного совета депутатов от 21.12.2017 №18-148 «О внесении изменений в Правила землепользования и застройки сельсоветов Муниципального образования «Каратузский район»», опубликованные в периодическом печатном издании Вести муниципального образования «Каратузский район» №6 от 20.02.2020 г., руководствуясь Уставом муниципального образования «Каратузский районПротокола проведения публичных слушаний межевания территорий под многоквартирными жилыми домами, расположенными в с.Каратузское по ул.Колхозная, 71, ул. 60 лет Октября, 19 Каратузского района, Красноясркого края. Заключения о результатах публичных слушаний межевания территорий под многоквартирными жилыми домами, расположенными в с.Каратузское по ул.Колхозная, 71, ул. 60 лет Октября, 19 Каратузского района, Красноясркого края от 02.07.2021,</w:t>
      </w:r>
      <w:r w:rsidRPr="00E86F63">
        <w:rPr>
          <w:rFonts w:ascii="Times New Roman" w:hAnsi="Times New Roman" w:cs="Times New Roman"/>
          <w:bCs/>
          <w:color w:val="auto"/>
          <w:kern w:val="0"/>
          <w:sz w:val="12"/>
          <w:szCs w:val="12"/>
        </w:rPr>
        <w:t xml:space="preserve"> </w:t>
      </w:r>
      <w:r w:rsidRPr="00E86F63">
        <w:rPr>
          <w:rFonts w:ascii="Times New Roman" w:hAnsi="Times New Roman" w:cs="Times New Roman"/>
          <w:color w:val="auto"/>
          <w:kern w:val="0"/>
          <w:sz w:val="12"/>
          <w:szCs w:val="12"/>
        </w:rPr>
        <w:t>руководствуясь Уставом Муниципального образования «Каратузский район», ПОСТАНОВЛЯЮ:</w:t>
      </w:r>
    </w:p>
    <w:p w:rsidR="00E86F63" w:rsidRPr="00E86F63" w:rsidRDefault="00E86F63" w:rsidP="00E86F63">
      <w:pPr>
        <w:spacing w:after="0" w:line="240" w:lineRule="auto"/>
        <w:ind w:firstLine="709"/>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1. Утвердить проект межевания территории под многоквартирным жилым домом  по адресу: РФ, Красноярский край, Каратузский район, село Каратузское, улица улица Колхозная, 71, площадь – 2657 кв.м, расположенного в кадастровом квартале 24:19:0101008 (проект межевания территории прилагается), категория земель – земли населенных пунктов.</w:t>
      </w:r>
    </w:p>
    <w:p w:rsidR="00E86F63" w:rsidRPr="00E86F63" w:rsidRDefault="00E86F63" w:rsidP="00E86F63">
      <w:pPr>
        <w:spacing w:after="0" w:line="240" w:lineRule="auto"/>
        <w:ind w:firstLine="709"/>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2. Установить вид разрешенного использования земельного участка под многоквартирным жилым домом – Малоэтажная многоквартирная жилая застройка.</w:t>
      </w:r>
    </w:p>
    <w:p w:rsidR="00E86F63" w:rsidRPr="00E86F63" w:rsidRDefault="00E86F63" w:rsidP="00E86F63">
      <w:pPr>
        <w:spacing w:after="0" w:line="240" w:lineRule="auto"/>
        <w:ind w:firstLine="708"/>
        <w:jc w:val="both"/>
        <w:rPr>
          <w:rFonts w:ascii="Times New Roman" w:hAnsi="Times New Roman" w:cs="Times New Roman"/>
          <w:kern w:val="0"/>
          <w:sz w:val="12"/>
          <w:szCs w:val="12"/>
        </w:rPr>
      </w:pPr>
      <w:r w:rsidRPr="00E86F63">
        <w:rPr>
          <w:rFonts w:ascii="Times New Roman" w:hAnsi="Times New Roman" w:cs="Times New Roman"/>
          <w:color w:val="auto"/>
          <w:kern w:val="0"/>
          <w:sz w:val="12"/>
          <w:szCs w:val="12"/>
        </w:rPr>
        <w:t xml:space="preserve">3. Контроль за исполнением настоящего постановления возложить на </w:t>
      </w:r>
      <w:r w:rsidRPr="00E86F63">
        <w:rPr>
          <w:rFonts w:ascii="Times New Roman" w:hAnsi="Times New Roman" w:cs="Times New Roman"/>
          <w:kern w:val="0"/>
          <w:sz w:val="12"/>
          <w:szCs w:val="12"/>
        </w:rPr>
        <w:t>начальника отдела земельных и имущественных отношений администрации Каратузского района О.А.Назарову.</w:t>
      </w:r>
    </w:p>
    <w:p w:rsidR="00E86F63" w:rsidRPr="00E86F63" w:rsidRDefault="00E86F63" w:rsidP="00E86F6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86F63" w:rsidRPr="00E86F63" w:rsidRDefault="00E86F63" w:rsidP="00E86F63">
      <w:pPr>
        <w:spacing w:after="0" w:line="240" w:lineRule="auto"/>
        <w:jc w:val="both"/>
        <w:rPr>
          <w:rFonts w:ascii="Times New Roman" w:hAnsi="Times New Roman" w:cs="Times New Roman"/>
          <w:color w:val="auto"/>
          <w:kern w:val="0"/>
          <w:sz w:val="12"/>
          <w:szCs w:val="12"/>
        </w:rPr>
      </w:pPr>
    </w:p>
    <w:p w:rsidR="00E86F63" w:rsidRPr="00E86F63" w:rsidRDefault="00E86F63" w:rsidP="00E86F63">
      <w:pPr>
        <w:spacing w:after="0" w:line="240" w:lineRule="auto"/>
        <w:jc w:val="both"/>
        <w:rPr>
          <w:rFonts w:ascii="Times New Roman" w:hAnsi="Times New Roman" w:cs="Times New Roman"/>
          <w:color w:val="auto"/>
          <w:kern w:val="0"/>
          <w:sz w:val="12"/>
          <w:szCs w:val="12"/>
        </w:rPr>
      </w:pP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Глава  района</w:t>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t xml:space="preserve">                       К.А.Тюнин</w:t>
      </w: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Pr="00E86F63" w:rsidRDefault="00E86F63" w:rsidP="00E86F63">
      <w:pPr>
        <w:spacing w:after="0" w:line="240" w:lineRule="auto"/>
        <w:jc w:val="center"/>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АДМИНИСТРАЦИЯ КАРАТУЗСКОГО РАЙОНА</w:t>
      </w:r>
    </w:p>
    <w:p w:rsidR="00E86F63" w:rsidRPr="00E86F63" w:rsidRDefault="00E86F63" w:rsidP="00E86F63">
      <w:pPr>
        <w:spacing w:after="0" w:line="240" w:lineRule="auto"/>
        <w:jc w:val="center"/>
        <w:rPr>
          <w:rFonts w:ascii="Times New Roman" w:hAnsi="Times New Roman" w:cs="Times New Roman"/>
          <w:color w:val="auto"/>
          <w:kern w:val="0"/>
          <w:sz w:val="12"/>
          <w:szCs w:val="12"/>
        </w:rPr>
      </w:pPr>
    </w:p>
    <w:p w:rsidR="00E86F63" w:rsidRPr="00E86F63" w:rsidRDefault="00E86F63" w:rsidP="00E86F63">
      <w:pPr>
        <w:spacing w:after="0" w:line="240" w:lineRule="auto"/>
        <w:jc w:val="center"/>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ПОСТАНОВЛЕНИЕ</w:t>
      </w:r>
    </w:p>
    <w:p w:rsidR="00E86F63" w:rsidRPr="00E86F63" w:rsidRDefault="00E86F63" w:rsidP="00E86F63">
      <w:pPr>
        <w:spacing w:after="0" w:line="240" w:lineRule="auto"/>
        <w:rPr>
          <w:rFonts w:ascii="Times New Roman" w:hAnsi="Times New Roman" w:cs="Times New Roman"/>
          <w:color w:val="auto"/>
          <w:kern w:val="0"/>
          <w:sz w:val="12"/>
          <w:szCs w:val="12"/>
        </w:rPr>
      </w:pPr>
    </w:p>
    <w:p w:rsidR="00E86F63" w:rsidRPr="00E86F63" w:rsidRDefault="00E86F63" w:rsidP="00E86F63">
      <w:pPr>
        <w:spacing w:after="0" w:line="240" w:lineRule="auto"/>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 xml:space="preserve">12.07.2021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 xml:space="preserve">                   №  564-п</w:t>
      </w:r>
    </w:p>
    <w:p w:rsidR="00E86F63" w:rsidRPr="00E86F63" w:rsidRDefault="00E86F63" w:rsidP="00E86F63">
      <w:pPr>
        <w:autoSpaceDE w:val="0"/>
        <w:autoSpaceDN w:val="0"/>
        <w:adjustRightInd w:val="0"/>
        <w:spacing w:after="0" w:line="240" w:lineRule="auto"/>
        <w:jc w:val="both"/>
        <w:rPr>
          <w:rFonts w:ascii="Times New Roman" w:hAnsi="Times New Roman" w:cs="Times New Roman"/>
          <w:bCs/>
          <w:color w:val="auto"/>
          <w:kern w:val="0"/>
          <w:sz w:val="12"/>
          <w:szCs w:val="12"/>
        </w:rPr>
      </w:pPr>
    </w:p>
    <w:p w:rsidR="00E86F63" w:rsidRPr="00E86F63" w:rsidRDefault="00E86F63" w:rsidP="00E86F63">
      <w:pPr>
        <w:autoSpaceDE w:val="0"/>
        <w:autoSpaceDN w:val="0"/>
        <w:adjustRightInd w:val="0"/>
        <w:spacing w:after="0" w:line="240" w:lineRule="auto"/>
        <w:jc w:val="both"/>
        <w:rPr>
          <w:rFonts w:ascii="Times New Roman" w:hAnsi="Times New Roman" w:cs="Times New Roman"/>
          <w:color w:val="C00000"/>
          <w:kern w:val="0"/>
          <w:sz w:val="12"/>
          <w:szCs w:val="12"/>
        </w:rPr>
      </w:pPr>
      <w:r w:rsidRPr="00E86F63">
        <w:rPr>
          <w:rFonts w:ascii="Times New Roman" w:hAnsi="Times New Roman" w:cs="Times New Roman"/>
          <w:bCs/>
          <w:color w:val="auto"/>
          <w:kern w:val="0"/>
          <w:sz w:val="12"/>
          <w:szCs w:val="12"/>
        </w:rPr>
        <w:t xml:space="preserve">Об </w:t>
      </w:r>
      <w:r w:rsidRPr="00E86F63">
        <w:rPr>
          <w:rFonts w:ascii="Times New Roman" w:hAnsi="Times New Roman" w:cs="Times New Roman"/>
          <w:color w:val="auto"/>
          <w:kern w:val="0"/>
          <w:sz w:val="12"/>
          <w:szCs w:val="12"/>
        </w:rPr>
        <w:t>утверждении проекта межевания территории под многоквартирным жилым домом  по адресу: РФ, Красноярский край, Каратузский район, село Каратузское, улица  60 лет Октября, 19.</w:t>
      </w:r>
    </w:p>
    <w:p w:rsidR="00E86F63" w:rsidRPr="00E86F63" w:rsidRDefault="00E86F63" w:rsidP="00E86F63">
      <w:pPr>
        <w:autoSpaceDE w:val="0"/>
        <w:autoSpaceDN w:val="0"/>
        <w:adjustRightInd w:val="0"/>
        <w:spacing w:after="0" w:line="240" w:lineRule="auto"/>
        <w:jc w:val="both"/>
        <w:rPr>
          <w:rFonts w:ascii="Times New Roman" w:hAnsi="Times New Roman" w:cs="Times New Roman"/>
          <w:color w:val="C00000"/>
          <w:kern w:val="0"/>
          <w:sz w:val="12"/>
          <w:szCs w:val="12"/>
        </w:rPr>
      </w:pPr>
    </w:p>
    <w:p w:rsidR="00E86F63" w:rsidRPr="00E86F63" w:rsidRDefault="00E86F63" w:rsidP="00E86F63">
      <w:pPr>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E86F63">
        <w:rPr>
          <w:rFonts w:ascii="Times New Roman" w:hAnsi="Times New Roman" w:cs="Times New Roman"/>
          <w:color w:val="auto"/>
          <w:kern w:val="0"/>
          <w:sz w:val="12"/>
          <w:szCs w:val="12"/>
        </w:rPr>
        <w:t xml:space="preserve">На основании ст.ст.ст. 5.1, 43,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Каратузского района от 30.11.2017г. № 1266-п «Об утверждении административного регламента по предоставлению муниципальной услуги «Принятие решения о подготовке и утверждении документации по планировке территории», Решением Каратузского сельского Совета депутатов № 15-45 от 27.12.2012 г., опубликованными в печатном издании «Каратузский вестник» от 29.12.2012 г., № 2(19), Решением Каратузского районного Совета депутатов №18-148 от 21.12.2017г., «О внесении изменений в Правила землепользования и застройки сельсоветов Муниципального образования «Каратузский район»», опубликованные в периодическом печатном издании Вести муниципального образования «Каратузский район» №226 от 22.12.2017 г., «Решением Каратузского районного Совета депутатов №31-273 от 20.02.2020г., О внесений дополнений в Правила землепользования и застройки Каратузского, Амыльского, Нижнекужебарского, Верхнекужебарского, Моторского, Лебедевского, Таскинского, Таятского, Нижнекурятского, Уджейского, Сагайского, Черемушинского, Старокопского, Качульского сельсоветов, утвержденных решением Каратузского районного совета депутатов от 21.12.2017 №18-148 «О внесении изменений в Правила землепользования и застройки сельсоветов Муниципального образования «Каратузский район»», опубликованные в периодическом печатном издании Вести муниципального образования «Каратузский район» №6 от 20.02.2020 г., руководствуясь Уставом муниципального образования «Каратузский район», Протокола проведения публичных слушаний </w:t>
      </w:r>
      <w:r w:rsidRPr="00E86F63">
        <w:rPr>
          <w:rFonts w:ascii="Times New Roman" w:hAnsi="Times New Roman" w:cs="Times New Roman"/>
          <w:bCs/>
          <w:color w:val="auto"/>
          <w:kern w:val="0"/>
          <w:sz w:val="12"/>
          <w:szCs w:val="12"/>
        </w:rPr>
        <w:t>межевания территорий под многоквартирными жилыми домами, расположенными в с.Каратузское по ул.Колхозная, 71, ул. 60 лет Октября, 19 Каратузского района, Красноясркого края.</w:t>
      </w:r>
      <w:r w:rsidRPr="00E86F63">
        <w:rPr>
          <w:rFonts w:ascii="Times New Roman" w:hAnsi="Times New Roman" w:cs="Times New Roman"/>
          <w:bCs/>
          <w:color w:val="FF0000"/>
          <w:kern w:val="0"/>
          <w:sz w:val="12"/>
          <w:szCs w:val="12"/>
        </w:rPr>
        <w:t xml:space="preserve"> </w:t>
      </w:r>
      <w:r w:rsidRPr="00E86F63">
        <w:rPr>
          <w:rFonts w:ascii="Times New Roman" w:hAnsi="Times New Roman" w:cs="Times New Roman"/>
          <w:bCs/>
          <w:color w:val="auto"/>
          <w:kern w:val="0"/>
          <w:sz w:val="12"/>
          <w:szCs w:val="12"/>
        </w:rPr>
        <w:t>Заключения</w:t>
      </w:r>
      <w:r w:rsidRPr="00E86F63">
        <w:rPr>
          <w:rFonts w:ascii="Times New Roman" w:hAnsi="Times New Roman" w:cs="Times New Roman"/>
          <w:color w:val="auto"/>
          <w:kern w:val="0"/>
          <w:sz w:val="12"/>
          <w:szCs w:val="12"/>
        </w:rPr>
        <w:t xml:space="preserve"> о результатах публичных слушаний </w:t>
      </w:r>
      <w:r w:rsidRPr="00E86F63">
        <w:rPr>
          <w:rFonts w:ascii="Times New Roman" w:hAnsi="Times New Roman" w:cs="Times New Roman"/>
          <w:bCs/>
          <w:color w:val="auto"/>
          <w:kern w:val="0"/>
          <w:sz w:val="12"/>
          <w:szCs w:val="12"/>
        </w:rPr>
        <w:t>межевания территорий под многоквартирными жилыми домами,</w:t>
      </w:r>
      <w:r w:rsidRPr="00E86F63">
        <w:rPr>
          <w:rFonts w:ascii="Times New Roman" w:hAnsi="Times New Roman" w:cs="Times New Roman"/>
          <w:bCs/>
          <w:color w:val="FF0000"/>
          <w:kern w:val="0"/>
          <w:sz w:val="12"/>
          <w:szCs w:val="12"/>
        </w:rPr>
        <w:t xml:space="preserve"> </w:t>
      </w:r>
      <w:r w:rsidRPr="00E86F63">
        <w:rPr>
          <w:rFonts w:ascii="Times New Roman" w:hAnsi="Times New Roman" w:cs="Times New Roman"/>
          <w:bCs/>
          <w:color w:val="auto"/>
          <w:kern w:val="0"/>
          <w:sz w:val="12"/>
          <w:szCs w:val="12"/>
        </w:rPr>
        <w:t>расположенными в с.Каратузское по ул.Колхозная, 71, ул. 60 лет Октября, 19 Каратузского района, Красноясркого края</w:t>
      </w:r>
      <w:r w:rsidRPr="00E86F63">
        <w:rPr>
          <w:rFonts w:ascii="Times New Roman" w:hAnsi="Times New Roman" w:cs="Times New Roman"/>
          <w:bCs/>
          <w:color w:val="FF0000"/>
          <w:kern w:val="0"/>
          <w:sz w:val="12"/>
          <w:szCs w:val="12"/>
        </w:rPr>
        <w:t xml:space="preserve"> </w:t>
      </w:r>
      <w:r w:rsidRPr="00E86F63">
        <w:rPr>
          <w:rFonts w:ascii="Times New Roman" w:hAnsi="Times New Roman" w:cs="Times New Roman"/>
          <w:bCs/>
          <w:color w:val="auto"/>
          <w:kern w:val="0"/>
          <w:sz w:val="12"/>
          <w:szCs w:val="12"/>
        </w:rPr>
        <w:t xml:space="preserve">от 02.07.2021г., </w:t>
      </w:r>
      <w:r w:rsidRPr="00E86F63">
        <w:rPr>
          <w:rFonts w:ascii="Times New Roman" w:hAnsi="Times New Roman" w:cs="Times New Roman"/>
          <w:color w:val="auto"/>
          <w:kern w:val="0"/>
          <w:sz w:val="12"/>
          <w:szCs w:val="12"/>
        </w:rPr>
        <w:t>руководствуясь Уставом Каратузского района, ПОСТАНОВЛЯЮ:</w:t>
      </w:r>
    </w:p>
    <w:p w:rsidR="00E86F63" w:rsidRPr="00E86F63" w:rsidRDefault="00E86F63" w:rsidP="00E86F63">
      <w:pPr>
        <w:spacing w:after="0" w:line="240" w:lineRule="auto"/>
        <w:ind w:firstLine="709"/>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1. Утвердить проект межевания территории под многоквартирным жилым домом  по адресу: РФ, Красноярский край, Каратузский район, село Каратузское, улица  60 лет Октября, 19, расположенного в кадастровом квартале 24:19:0102007, площадь – 1412 кв.м., категория земель – земли населенных пунктов (проект межевания территории прилагается).</w:t>
      </w:r>
    </w:p>
    <w:p w:rsidR="00E86F63" w:rsidRPr="00E86F63" w:rsidRDefault="00E86F63" w:rsidP="00E86F63">
      <w:pPr>
        <w:spacing w:after="0" w:line="240" w:lineRule="auto"/>
        <w:ind w:firstLine="709"/>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2. Установить вид разрешенного использования земельного участка под многоквартирным жилым домом – Малоэтажная многоквартирная жилая застройка.</w:t>
      </w:r>
    </w:p>
    <w:p w:rsidR="00E86F63" w:rsidRPr="00E86F63" w:rsidRDefault="00E86F63" w:rsidP="00E86F63">
      <w:pPr>
        <w:spacing w:after="0" w:line="240" w:lineRule="auto"/>
        <w:ind w:firstLine="708"/>
        <w:jc w:val="both"/>
        <w:rPr>
          <w:rFonts w:ascii="Times New Roman" w:hAnsi="Times New Roman" w:cs="Times New Roman"/>
          <w:kern w:val="0"/>
          <w:sz w:val="12"/>
          <w:szCs w:val="12"/>
        </w:rPr>
      </w:pPr>
      <w:r w:rsidRPr="00E86F63">
        <w:rPr>
          <w:rFonts w:ascii="Times New Roman" w:hAnsi="Times New Roman" w:cs="Times New Roman"/>
          <w:color w:val="auto"/>
          <w:kern w:val="0"/>
          <w:sz w:val="12"/>
          <w:szCs w:val="12"/>
        </w:rPr>
        <w:t xml:space="preserve">3. Контроль за исполнением настоящего постановления возложить на </w:t>
      </w:r>
      <w:r w:rsidRPr="00E86F63">
        <w:rPr>
          <w:rFonts w:ascii="Times New Roman" w:hAnsi="Times New Roman" w:cs="Times New Roman"/>
          <w:kern w:val="0"/>
          <w:sz w:val="12"/>
          <w:szCs w:val="12"/>
        </w:rPr>
        <w:t>начальника отдела земельных и имущественных отношений администрации Каратузского района О.А.Назарову.</w:t>
      </w:r>
    </w:p>
    <w:p w:rsidR="00E86F63" w:rsidRPr="00E86F63" w:rsidRDefault="00E86F63" w:rsidP="00E86F6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86F63" w:rsidRPr="00E86F63" w:rsidRDefault="00E86F63" w:rsidP="00E86F63">
      <w:pPr>
        <w:spacing w:after="0" w:line="240" w:lineRule="auto"/>
        <w:jc w:val="both"/>
        <w:rPr>
          <w:rFonts w:ascii="Times New Roman" w:hAnsi="Times New Roman" w:cs="Times New Roman"/>
          <w:color w:val="auto"/>
          <w:kern w:val="0"/>
          <w:sz w:val="12"/>
          <w:szCs w:val="12"/>
        </w:rPr>
      </w:pPr>
    </w:p>
    <w:p w:rsidR="00E86F63" w:rsidRPr="00E86F63" w:rsidRDefault="00E86F63" w:rsidP="00E86F63">
      <w:pPr>
        <w:spacing w:after="0" w:line="240" w:lineRule="auto"/>
        <w:jc w:val="both"/>
        <w:rPr>
          <w:rFonts w:ascii="Times New Roman" w:hAnsi="Times New Roman" w:cs="Times New Roman"/>
          <w:color w:val="auto"/>
          <w:kern w:val="0"/>
          <w:sz w:val="12"/>
          <w:szCs w:val="12"/>
        </w:rPr>
      </w:pPr>
    </w:p>
    <w:p w:rsidR="00E86F63" w:rsidRPr="00E86F63" w:rsidRDefault="00E86F63" w:rsidP="00E86F63">
      <w:pPr>
        <w:spacing w:after="0" w:line="240" w:lineRule="auto"/>
        <w:jc w:val="both"/>
        <w:rPr>
          <w:rFonts w:ascii="Times New Roman" w:hAnsi="Times New Roman" w:cs="Times New Roman"/>
          <w:color w:val="auto"/>
          <w:kern w:val="0"/>
          <w:sz w:val="12"/>
          <w:szCs w:val="12"/>
        </w:rPr>
      </w:pPr>
      <w:r w:rsidRPr="00E86F63">
        <w:rPr>
          <w:rFonts w:ascii="Times New Roman" w:hAnsi="Times New Roman" w:cs="Times New Roman"/>
          <w:color w:val="auto"/>
          <w:kern w:val="0"/>
          <w:sz w:val="12"/>
          <w:szCs w:val="12"/>
        </w:rPr>
        <w:t>Глава  района</w:t>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r>
      <w:r w:rsidRPr="00E86F63">
        <w:rPr>
          <w:rFonts w:ascii="Times New Roman" w:hAnsi="Times New Roman" w:cs="Times New Roman"/>
          <w:color w:val="auto"/>
          <w:kern w:val="0"/>
          <w:sz w:val="12"/>
          <w:szCs w:val="12"/>
        </w:rPr>
        <w:tab/>
        <w:t xml:space="preserve">                       К.А.Тюнин</w:t>
      </w:r>
    </w:p>
    <w:p w:rsidR="00E86F63" w:rsidRPr="00E86F63" w:rsidRDefault="00E86F63" w:rsidP="00E86F63">
      <w:pPr>
        <w:spacing w:after="0" w:line="240" w:lineRule="auto"/>
        <w:jc w:val="both"/>
        <w:rPr>
          <w:rFonts w:ascii="Times New Roman" w:hAnsi="Times New Roman" w:cs="Times New Roman"/>
          <w:color w:val="auto"/>
          <w:kern w:val="0"/>
          <w:sz w:val="12"/>
          <w:szCs w:val="12"/>
        </w:rPr>
      </w:pPr>
    </w:p>
    <w:p w:rsidR="00E86F63" w:rsidRPr="00E86F63" w:rsidRDefault="00E86F63" w:rsidP="00E86F63">
      <w:pPr>
        <w:spacing w:after="0" w:line="240" w:lineRule="auto"/>
        <w:jc w:val="center"/>
        <w:rPr>
          <w:rFonts w:ascii="Times New Roman" w:eastAsia="Calibri" w:hAnsi="Times New Roman" w:cs="Times New Roman"/>
          <w:color w:val="auto"/>
          <w:kern w:val="0"/>
          <w:sz w:val="12"/>
          <w:szCs w:val="12"/>
          <w:lang w:eastAsia="en-US"/>
        </w:rPr>
      </w:pPr>
      <w:r w:rsidRPr="00E86F63">
        <w:rPr>
          <w:rFonts w:ascii="Times New Roman" w:eastAsia="Calibri" w:hAnsi="Times New Roman" w:cs="Times New Roman"/>
          <w:color w:val="auto"/>
          <w:kern w:val="0"/>
          <w:sz w:val="12"/>
          <w:szCs w:val="12"/>
          <w:lang w:eastAsia="en-US"/>
        </w:rPr>
        <w:t>АДМИНИСТРАЦИЯ КАРАТУЗСКОГО РАЙОНА</w:t>
      </w:r>
    </w:p>
    <w:p w:rsidR="00E86F63" w:rsidRPr="00E86F63" w:rsidRDefault="00E86F63" w:rsidP="00E86F63">
      <w:pPr>
        <w:keepNext/>
        <w:spacing w:after="0" w:line="240" w:lineRule="auto"/>
        <w:jc w:val="center"/>
        <w:outlineLvl w:val="0"/>
        <w:rPr>
          <w:rFonts w:ascii="Times New Roman" w:hAnsi="Times New Roman" w:cs="Times New Roman"/>
          <w:color w:val="auto"/>
          <w:kern w:val="0"/>
          <w:sz w:val="12"/>
          <w:szCs w:val="12"/>
          <w:lang w:eastAsia="x-none"/>
        </w:rPr>
      </w:pPr>
    </w:p>
    <w:p w:rsidR="00E86F63" w:rsidRPr="00E86F63" w:rsidRDefault="00E86F63" w:rsidP="00E86F63">
      <w:pPr>
        <w:keepNext/>
        <w:spacing w:after="0" w:line="240" w:lineRule="auto"/>
        <w:jc w:val="center"/>
        <w:outlineLvl w:val="0"/>
        <w:rPr>
          <w:rFonts w:ascii="Times New Roman" w:hAnsi="Times New Roman" w:cs="Times New Roman"/>
          <w:color w:val="auto"/>
          <w:kern w:val="0"/>
          <w:sz w:val="12"/>
          <w:szCs w:val="12"/>
          <w:lang w:val="x-none" w:eastAsia="x-none"/>
        </w:rPr>
      </w:pPr>
      <w:r w:rsidRPr="00E86F63">
        <w:rPr>
          <w:rFonts w:ascii="Times New Roman" w:hAnsi="Times New Roman" w:cs="Times New Roman"/>
          <w:color w:val="auto"/>
          <w:kern w:val="0"/>
          <w:sz w:val="12"/>
          <w:szCs w:val="12"/>
          <w:lang w:val="x-none" w:eastAsia="x-none"/>
        </w:rPr>
        <w:t>ПОСТАНОВЛЕНИЕ</w:t>
      </w:r>
    </w:p>
    <w:p w:rsidR="00E86F63" w:rsidRPr="00E86F63" w:rsidRDefault="00E86F63" w:rsidP="00E86F63">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p>
    <w:p w:rsidR="00E86F63" w:rsidRPr="00E86F63" w:rsidRDefault="00E86F63" w:rsidP="00E86F63">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r w:rsidRPr="00E86F63">
        <w:rPr>
          <w:rFonts w:ascii="Times New Roman" w:eastAsia="Calibri" w:hAnsi="Times New Roman" w:cs="Times New Roman"/>
          <w:spacing w:val="-1"/>
          <w:w w:val="104"/>
          <w:kern w:val="0"/>
          <w:sz w:val="12"/>
          <w:szCs w:val="12"/>
          <w:lang w:eastAsia="en-US"/>
        </w:rPr>
        <w:t>09.07.2021                                  с. Каратузское                                      № 562-п</w:t>
      </w:r>
    </w:p>
    <w:p w:rsidR="00E86F63" w:rsidRPr="00E86F63" w:rsidRDefault="00E86F63" w:rsidP="00E86F63">
      <w:pPr>
        <w:autoSpaceDE w:val="0"/>
        <w:autoSpaceDN w:val="0"/>
        <w:adjustRightInd w:val="0"/>
        <w:spacing w:after="0" w:line="240" w:lineRule="auto"/>
        <w:jc w:val="both"/>
        <w:outlineLvl w:val="0"/>
        <w:rPr>
          <w:rFonts w:ascii="Times New Roman" w:eastAsia="Calibri" w:hAnsi="Times New Roman" w:cs="Times New Roman"/>
          <w:bCs/>
          <w:color w:val="auto"/>
          <w:kern w:val="0"/>
          <w:sz w:val="12"/>
          <w:szCs w:val="12"/>
          <w:lang w:eastAsia="en-US"/>
        </w:rPr>
      </w:pPr>
    </w:p>
    <w:p w:rsidR="00E86F63" w:rsidRPr="00E86F63" w:rsidRDefault="00E86F63" w:rsidP="00E86F63">
      <w:pPr>
        <w:autoSpaceDE w:val="0"/>
        <w:autoSpaceDN w:val="0"/>
        <w:adjustRightInd w:val="0"/>
        <w:spacing w:after="0" w:line="240" w:lineRule="auto"/>
        <w:jc w:val="both"/>
        <w:outlineLvl w:val="0"/>
        <w:rPr>
          <w:rFonts w:ascii="Times New Roman" w:eastAsia="Calibri" w:hAnsi="Times New Roman" w:cs="Times New Roman"/>
          <w:bCs/>
          <w:color w:val="auto"/>
          <w:kern w:val="0"/>
          <w:sz w:val="12"/>
          <w:szCs w:val="12"/>
          <w:lang w:eastAsia="en-US"/>
        </w:rPr>
      </w:pPr>
      <w:r w:rsidRPr="00E86F63">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 539-п от 25.06.2020 года «Об утверждении административного регламента предоставления муниципальной услуги</w:t>
      </w:r>
      <w:r w:rsidRPr="00E86F63">
        <w:rPr>
          <w:rFonts w:ascii="Times New Roman" w:eastAsia="Calibri" w:hAnsi="Times New Roman" w:cs="Times New Roman"/>
          <w:color w:val="auto"/>
          <w:kern w:val="0"/>
          <w:sz w:val="12"/>
          <w:szCs w:val="12"/>
          <w:lang w:eastAsia="en-US"/>
        </w:rPr>
        <w:t xml:space="preserve"> «</w:t>
      </w:r>
      <w:r w:rsidRPr="00E86F63">
        <w:rPr>
          <w:rFonts w:ascii="Times New Roman" w:eastAsia="Calibri" w:hAnsi="Times New Roman" w:cs="Times New Roman"/>
          <w:bCs/>
          <w:color w:val="auto"/>
          <w:kern w:val="0"/>
          <w:sz w:val="12"/>
          <w:szCs w:val="12"/>
          <w:lang w:eastAsia="en-US"/>
        </w:rPr>
        <w:t>Выдача разрешения на строительство, реконструкцию</w:t>
      </w:r>
      <w:r w:rsidRPr="00E86F63">
        <w:rPr>
          <w:rFonts w:ascii="Times New Roman" w:eastAsia="Calibri" w:hAnsi="Times New Roman" w:cs="Times New Roman"/>
          <w:color w:val="auto"/>
          <w:kern w:val="0"/>
          <w:sz w:val="12"/>
          <w:szCs w:val="12"/>
          <w:lang w:eastAsia="en-US"/>
        </w:rPr>
        <w:t xml:space="preserve"> </w:t>
      </w:r>
      <w:r w:rsidRPr="00E86F63">
        <w:rPr>
          <w:rFonts w:ascii="Times New Roman" w:eastAsia="Calibri" w:hAnsi="Times New Roman" w:cs="Times New Roman"/>
          <w:bCs/>
          <w:color w:val="auto"/>
          <w:kern w:val="0"/>
          <w:sz w:val="12"/>
          <w:szCs w:val="12"/>
          <w:lang w:eastAsia="en-US"/>
        </w:rPr>
        <w:t>объекта капитального строительства»</w:t>
      </w:r>
    </w:p>
    <w:p w:rsidR="00E86F63" w:rsidRPr="00E86F63" w:rsidRDefault="00E86F63" w:rsidP="00E86F63">
      <w:pPr>
        <w:autoSpaceDE w:val="0"/>
        <w:autoSpaceDN w:val="0"/>
        <w:adjustRightInd w:val="0"/>
        <w:spacing w:after="0" w:line="240" w:lineRule="auto"/>
        <w:ind w:firstLine="708"/>
        <w:jc w:val="both"/>
        <w:outlineLvl w:val="0"/>
        <w:rPr>
          <w:rFonts w:ascii="Times New Roman" w:eastAsia="Calibri" w:hAnsi="Times New Roman" w:cs="Times New Roman"/>
          <w:bCs/>
          <w:color w:val="auto"/>
          <w:kern w:val="0"/>
          <w:sz w:val="12"/>
          <w:szCs w:val="12"/>
          <w:lang w:eastAsia="en-US"/>
        </w:rPr>
      </w:pPr>
    </w:p>
    <w:p w:rsidR="00E86F63" w:rsidRPr="00E86F63" w:rsidRDefault="00E86F63" w:rsidP="00E86F63">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86F63">
        <w:rPr>
          <w:rFonts w:ascii="Times New Roman" w:eastAsia="Calibri" w:hAnsi="Times New Roman" w:cs="Times New Roman"/>
          <w:bCs/>
          <w:color w:val="auto"/>
          <w:kern w:val="0"/>
          <w:sz w:val="12"/>
          <w:szCs w:val="12"/>
          <w:lang w:eastAsia="en-US"/>
        </w:rPr>
        <w:t>С целью приведения нормативно – правовых актов в соответствие с действующим законодательством, руководствуясь Федеральным Законом от 30.12.2020 года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руководствуясь статьями 26-28 Устава муниципального образования «Каратузский район»</w:t>
      </w:r>
      <w:r w:rsidRPr="00E86F63">
        <w:rPr>
          <w:rFonts w:ascii="Times New Roman" w:eastAsia="Calibri" w:hAnsi="Times New Roman" w:cs="Times New Roman"/>
          <w:bCs/>
          <w:i/>
          <w:color w:val="auto"/>
          <w:kern w:val="0"/>
          <w:sz w:val="12"/>
          <w:szCs w:val="12"/>
          <w:lang w:eastAsia="en-US"/>
        </w:rPr>
        <w:t xml:space="preserve">, </w:t>
      </w:r>
      <w:r w:rsidRPr="00E86F63">
        <w:rPr>
          <w:rFonts w:ascii="Times New Roman" w:eastAsia="Calibri" w:hAnsi="Times New Roman" w:cs="Times New Roman"/>
          <w:bCs/>
          <w:color w:val="auto"/>
          <w:kern w:val="0"/>
          <w:sz w:val="12"/>
          <w:szCs w:val="12"/>
          <w:lang w:eastAsia="en-US"/>
        </w:rPr>
        <w:t>ПОСТАНОВЛЯЮ:</w:t>
      </w:r>
    </w:p>
    <w:p w:rsidR="00E86F63" w:rsidRPr="00E86F63" w:rsidRDefault="00E86F63" w:rsidP="00E86F63">
      <w:pPr>
        <w:numPr>
          <w:ilvl w:val="0"/>
          <w:numId w:val="48"/>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bCs/>
          <w:color w:val="auto"/>
          <w:kern w:val="0"/>
          <w:sz w:val="12"/>
          <w:szCs w:val="12"/>
          <w:lang w:eastAsia="en-US"/>
        </w:rPr>
      </w:pPr>
      <w:r w:rsidRPr="00E86F63">
        <w:rPr>
          <w:rFonts w:ascii="Times New Roman" w:eastAsia="Calibri" w:hAnsi="Times New Roman" w:cs="Times New Roman"/>
          <w:bCs/>
          <w:color w:val="auto"/>
          <w:kern w:val="0"/>
          <w:sz w:val="12"/>
          <w:szCs w:val="12"/>
          <w:lang w:eastAsia="en-US"/>
        </w:rPr>
        <w:t>Дополнить п. 2.7.1 административного регламента предоставления муниципальной услуги</w:t>
      </w:r>
      <w:r w:rsidRPr="00E86F63">
        <w:rPr>
          <w:rFonts w:ascii="Times New Roman" w:eastAsia="Calibri" w:hAnsi="Times New Roman" w:cs="Times New Roman"/>
          <w:color w:val="auto"/>
          <w:kern w:val="0"/>
          <w:sz w:val="12"/>
          <w:szCs w:val="12"/>
          <w:lang w:eastAsia="en-US"/>
        </w:rPr>
        <w:t xml:space="preserve"> «</w:t>
      </w:r>
      <w:r w:rsidRPr="00E86F63">
        <w:rPr>
          <w:rFonts w:ascii="Times New Roman" w:eastAsia="Calibri" w:hAnsi="Times New Roman" w:cs="Times New Roman"/>
          <w:bCs/>
          <w:color w:val="auto"/>
          <w:kern w:val="0"/>
          <w:sz w:val="12"/>
          <w:szCs w:val="12"/>
          <w:lang w:eastAsia="en-US"/>
        </w:rPr>
        <w:t>Выдача разрешения на строительство, реконструкцию</w:t>
      </w:r>
      <w:r w:rsidRPr="00E86F63">
        <w:rPr>
          <w:rFonts w:ascii="Times New Roman" w:eastAsia="Calibri" w:hAnsi="Times New Roman" w:cs="Times New Roman"/>
          <w:color w:val="auto"/>
          <w:kern w:val="0"/>
          <w:sz w:val="12"/>
          <w:szCs w:val="12"/>
          <w:lang w:eastAsia="en-US"/>
        </w:rPr>
        <w:t xml:space="preserve"> </w:t>
      </w:r>
      <w:r w:rsidRPr="00E86F63">
        <w:rPr>
          <w:rFonts w:ascii="Times New Roman" w:eastAsia="Calibri" w:hAnsi="Times New Roman" w:cs="Times New Roman"/>
          <w:bCs/>
          <w:color w:val="auto"/>
          <w:kern w:val="0"/>
          <w:sz w:val="12"/>
          <w:szCs w:val="12"/>
          <w:lang w:eastAsia="en-US"/>
        </w:rPr>
        <w:t>объекта капитального строительства» подпунктом 13 следующего содержания:</w:t>
      </w:r>
    </w:p>
    <w:p w:rsidR="00E86F63" w:rsidRPr="00E86F63" w:rsidRDefault="00E86F63" w:rsidP="00E86F63">
      <w:pPr>
        <w:autoSpaceDE w:val="0"/>
        <w:autoSpaceDN w:val="0"/>
        <w:adjustRightInd w:val="0"/>
        <w:spacing w:after="0" w:line="240" w:lineRule="auto"/>
        <w:ind w:firstLine="708"/>
        <w:jc w:val="both"/>
        <w:outlineLvl w:val="0"/>
        <w:rPr>
          <w:rFonts w:ascii="Times New Roman" w:eastAsia="Calibri" w:hAnsi="Times New Roman" w:cs="Times New Roman"/>
          <w:bCs/>
          <w:color w:val="auto"/>
          <w:kern w:val="0"/>
          <w:sz w:val="12"/>
          <w:szCs w:val="12"/>
          <w:lang w:eastAsia="en-US"/>
        </w:rPr>
      </w:pPr>
      <w:r w:rsidRPr="00E86F63">
        <w:rPr>
          <w:rFonts w:ascii="Times New Roman" w:eastAsia="Calibri" w:hAnsi="Times New Roman" w:cs="Times New Roman"/>
          <w:bCs/>
          <w:kern w:val="0"/>
          <w:sz w:val="12"/>
          <w:szCs w:val="12"/>
          <w:shd w:val="clear" w:color="auto" w:fill="FFFFFF"/>
          <w:lang w:eastAsia="en-US"/>
        </w:rPr>
        <w:t>13)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86F63" w:rsidRPr="00E86F63" w:rsidRDefault="00E86F63" w:rsidP="00E86F63">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86F63">
        <w:rPr>
          <w:rFonts w:ascii="Times New Roman" w:eastAsia="Calibri" w:hAnsi="Times New Roman" w:cs="Times New Roman"/>
          <w:color w:val="auto"/>
          <w:kern w:val="0"/>
          <w:sz w:val="12"/>
          <w:szCs w:val="12"/>
          <w:lang w:eastAsia="en-US"/>
        </w:rPr>
        <w:t>2. Контроль по исполнению настоящего постановления возложить на Цитовича А.Н., заместителя главы района по жизнеобеспечению и оперативным вопросам.</w:t>
      </w:r>
    </w:p>
    <w:p w:rsidR="00E86F63" w:rsidRPr="00E86F63" w:rsidRDefault="00E86F63" w:rsidP="00E86F63">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86F63">
        <w:rPr>
          <w:rFonts w:ascii="Times New Roman" w:eastAsia="Calibri" w:hAnsi="Times New Roman" w:cs="Times New Roman"/>
          <w:color w:val="auto"/>
          <w:kern w:val="0"/>
          <w:sz w:val="12"/>
          <w:szCs w:val="12"/>
          <w:lang w:eastAsia="en-US"/>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E86F63">
          <w:rPr>
            <w:rFonts w:ascii="Times New Roman" w:eastAsia="Calibri" w:hAnsi="Times New Roman" w:cs="Times New Roman"/>
            <w:color w:val="0000FF"/>
            <w:kern w:val="0"/>
            <w:sz w:val="12"/>
            <w:szCs w:val="12"/>
            <w:u w:val="single"/>
            <w:lang w:eastAsia="en-US"/>
          </w:rPr>
          <w:t>www.karatuzraion.ru</w:t>
        </w:r>
      </w:hyperlink>
      <w:r w:rsidRPr="00E86F63">
        <w:rPr>
          <w:rFonts w:ascii="Times New Roman" w:eastAsia="Calibri" w:hAnsi="Times New Roman" w:cs="Times New Roman"/>
          <w:color w:val="auto"/>
          <w:kern w:val="0"/>
          <w:sz w:val="12"/>
          <w:szCs w:val="12"/>
          <w:lang w:eastAsia="en-US"/>
        </w:rPr>
        <w:t>.</w:t>
      </w:r>
    </w:p>
    <w:p w:rsidR="00E86F63" w:rsidRPr="00E86F63" w:rsidRDefault="00E86F63" w:rsidP="00E86F63">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86F63">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86F63" w:rsidRPr="00E86F63" w:rsidRDefault="00E86F63" w:rsidP="00E86F6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E86F63" w:rsidRPr="00E86F63" w:rsidRDefault="00E86F63" w:rsidP="00E86F6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E86F63" w:rsidRPr="00E86F63" w:rsidRDefault="00E86F63" w:rsidP="00E86F63">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E86F63">
        <w:rPr>
          <w:rFonts w:ascii="Times New Roman" w:eastAsia="Calibri" w:hAnsi="Times New Roman" w:cs="Times New Roman"/>
          <w:bCs/>
          <w:color w:val="auto"/>
          <w:kern w:val="0"/>
          <w:sz w:val="12"/>
          <w:szCs w:val="12"/>
          <w:lang w:eastAsia="en-US"/>
        </w:rPr>
        <w:t>И.о. главы района                                                                               А.Н. Цитович</w:t>
      </w: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401.3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86F63" w:rsidRPr="00893B63" w:rsidRDefault="00E86F63" w:rsidP="00E86F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86F63" w:rsidRPr="00893B63" w:rsidRDefault="00E86F63" w:rsidP="00E86F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1"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E86F63" w:rsidRPr="00893B63" w:rsidRDefault="00E86F63" w:rsidP="00E86F6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E86F63" w:rsidRPr="00893B63" w:rsidRDefault="00E86F63" w:rsidP="00E86F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86F63" w:rsidRPr="00C63714" w:rsidRDefault="00E86F63" w:rsidP="00E86F6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Default="00E86F63" w:rsidP="00773AA5">
      <w:pPr>
        <w:spacing w:after="0" w:line="240" w:lineRule="auto"/>
        <w:rPr>
          <w:rFonts w:ascii="Times New Roman" w:hAnsi="Times New Roman" w:cs="Times New Roman"/>
          <w:color w:val="auto"/>
          <w:kern w:val="0"/>
          <w:sz w:val="12"/>
          <w:szCs w:val="12"/>
        </w:rPr>
      </w:pPr>
    </w:p>
    <w:p w:rsidR="00E86F63" w:rsidRPr="00CF16BA" w:rsidRDefault="00E86F63" w:rsidP="00773AA5">
      <w:pPr>
        <w:spacing w:after="0" w:line="240" w:lineRule="auto"/>
        <w:rPr>
          <w:rFonts w:ascii="Times New Roman" w:hAnsi="Times New Roman" w:cs="Times New Roman"/>
          <w:color w:val="auto"/>
          <w:kern w:val="0"/>
          <w:sz w:val="12"/>
          <w:szCs w:val="12"/>
        </w:rPr>
      </w:pPr>
    </w:p>
    <w:sectPr w:rsidR="00E86F63" w:rsidRPr="00CF16BA" w:rsidSect="00BB6B0E">
      <w:headerReference w:type="default" r:id="rId12"/>
      <w:footerReference w:type="default" r:id="rId1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16" w:rsidRDefault="009E4F16" w:rsidP="00D368D1">
      <w:pPr>
        <w:spacing w:after="0" w:line="240" w:lineRule="auto"/>
      </w:pPr>
      <w:r>
        <w:separator/>
      </w:r>
    </w:p>
  </w:endnote>
  <w:endnote w:type="continuationSeparator" w:id="0">
    <w:p w:rsidR="009E4F16" w:rsidRDefault="009E4F1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E86F63">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16" w:rsidRDefault="009E4F16" w:rsidP="00D368D1">
      <w:pPr>
        <w:spacing w:after="0" w:line="240" w:lineRule="auto"/>
      </w:pPr>
      <w:r>
        <w:separator/>
      </w:r>
    </w:p>
  </w:footnote>
  <w:footnote w:type="continuationSeparator" w:id="0">
    <w:p w:rsidR="009E4F16" w:rsidRDefault="009E4F16"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E86F63">
                <w:rPr>
                  <w:rFonts w:ascii="Bodoni MT" w:hAnsi="Bodoni MT"/>
                  <w:b/>
                  <w:bCs/>
                  <w:caps/>
                  <w:sz w:val="24"/>
                  <w:szCs w:val="24"/>
                </w:rPr>
                <w:t xml:space="preserve"> 30</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7-16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E86F63" w:rsidP="009F574C">
              <w:pPr>
                <w:pStyle w:val="a3"/>
                <w:jc w:val="center"/>
                <w:rPr>
                  <w:rFonts w:ascii="Bodoni MT" w:hAnsi="Bodoni MT"/>
                  <w:color w:val="FFFFFF" w:themeColor="background1"/>
                </w:rPr>
              </w:pPr>
              <w:r>
                <w:rPr>
                  <w:rFonts w:ascii="Times New Roman" w:hAnsi="Times New Roman"/>
                  <w:color w:val="FFFFFF" w:themeColor="background1"/>
                  <w:sz w:val="24"/>
                </w:rPr>
                <w:t>16 июля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3F597033"/>
    <w:multiLevelType w:val="hybridMultilevel"/>
    <w:tmpl w:val="3D2C293A"/>
    <w:lvl w:ilvl="0" w:tplc="1436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7"/>
  </w:num>
  <w:num w:numId="3">
    <w:abstractNumId w:val="24"/>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15"/>
  </w:num>
  <w:num w:numId="23">
    <w:abstractNumId w:val="44"/>
  </w:num>
  <w:num w:numId="24">
    <w:abstractNumId w:val="12"/>
  </w:num>
  <w:num w:numId="25">
    <w:abstractNumId w:val="30"/>
  </w:num>
  <w:num w:numId="26">
    <w:abstractNumId w:val="6"/>
  </w:num>
  <w:num w:numId="27">
    <w:abstractNumId w:val="41"/>
  </w:num>
  <w:num w:numId="28">
    <w:abstractNumId w:val="43"/>
  </w:num>
  <w:num w:numId="29">
    <w:abstractNumId w:val="34"/>
  </w:num>
  <w:num w:numId="30">
    <w:abstractNumId w:val="17"/>
  </w:num>
  <w:num w:numId="31">
    <w:abstractNumId w:val="18"/>
  </w:num>
  <w:num w:numId="32">
    <w:abstractNumId w:val="40"/>
  </w:num>
  <w:num w:numId="33">
    <w:abstractNumId w:val="2"/>
  </w:num>
  <w:num w:numId="34">
    <w:abstractNumId w:val="21"/>
  </w:num>
  <w:num w:numId="35">
    <w:abstractNumId w:val="19"/>
  </w:num>
  <w:num w:numId="36">
    <w:abstractNumId w:val="4"/>
  </w:num>
  <w:num w:numId="37">
    <w:abstractNumId w:val="16"/>
  </w:num>
  <w:num w:numId="38">
    <w:abstractNumId w:val="36"/>
  </w:num>
  <w:num w:numId="39">
    <w:abstractNumId w:val="46"/>
  </w:num>
  <w:num w:numId="40">
    <w:abstractNumId w:val="11"/>
  </w:num>
  <w:num w:numId="41">
    <w:abstractNumId w:val="25"/>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E4F16"/>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86F63"/>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A998452"/>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aratuzraion.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B90A3B"/>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B1748-0682-454A-B52C-540B3A01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12329</TotalTime>
  <Pages>2</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30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2021-08-16T01:48:00Z</dcterms:modified>
</cp:coreProperties>
</file>